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A5A" w:rsidRDefault="00CD4A5A"/>
    <w:p w:rsidR="00CD4A5A" w:rsidRDefault="00CD4A5A">
      <w:r>
        <w:t>CQC Notification Guidance</w:t>
      </w:r>
    </w:p>
    <w:p w:rsidR="00A13D9A" w:rsidRDefault="00CD4A5A">
      <w:hyperlink r:id="rId4" w:history="1">
        <w:r w:rsidRPr="00FB7970">
          <w:rPr>
            <w:rStyle w:val="Hyperlink"/>
          </w:rPr>
          <w:t>https://www.cqc.org.uk/sites/default/files/documents/20130426_800715_v1_00_guidance_on_statutory_notifications_from_pms_for_reg_persons_for_publication.pdf</w:t>
        </w:r>
      </w:hyperlink>
      <w:r>
        <w:t xml:space="preserve"> </w:t>
      </w:r>
    </w:p>
    <w:p w:rsidR="00CD4A5A" w:rsidRDefault="00CD4A5A"/>
    <w:p w:rsidR="00CD4A5A" w:rsidRDefault="00CD4A5A">
      <w:r w:rsidRPr="00CD4A5A">
        <w:t xml:space="preserve">Info related to what notifications GPs are obliged to submit and where to find the relevant forms: </w:t>
      </w:r>
      <w:hyperlink r:id="rId5" w:history="1">
        <w:r w:rsidRPr="00FB7970">
          <w:rPr>
            <w:rStyle w:val="Hyperlink"/>
          </w:rPr>
          <w:t>https://www.cqc.org.uk/guidance-providers/gps/nigels-surgery-21-statutory-notifications-cqc</w:t>
        </w:r>
      </w:hyperlink>
      <w:r>
        <w:t xml:space="preserve"> </w:t>
      </w:r>
    </w:p>
    <w:p w:rsidR="00CD4A5A" w:rsidRDefault="00CD4A5A"/>
    <w:p w:rsidR="00CD4A5A" w:rsidRDefault="00CD4A5A">
      <w:r w:rsidRPr="00CD4A5A">
        <w:t xml:space="preserve">CQC ratings Guidance: </w:t>
      </w:r>
    </w:p>
    <w:p w:rsidR="00CD4A5A" w:rsidRDefault="00CD4A5A">
      <w:hyperlink r:id="rId6" w:history="1">
        <w:r w:rsidRPr="00FB7970">
          <w:rPr>
            <w:rStyle w:val="Hyperlink"/>
          </w:rPr>
          <w:t>https://www.cqc.org.uk/guidance-providers/ratings/display-your-ratings</w:t>
        </w:r>
      </w:hyperlink>
      <w:r>
        <w:t xml:space="preserve"> </w:t>
      </w:r>
    </w:p>
    <w:p w:rsidR="00CD4A5A" w:rsidRDefault="00CD4A5A"/>
    <w:p w:rsidR="00CD4A5A" w:rsidRDefault="00CD4A5A">
      <w:r w:rsidRPr="00CD4A5A">
        <w:t xml:space="preserve">Statement of Purpose changes guidance: </w:t>
      </w:r>
    </w:p>
    <w:p w:rsidR="00CD4A5A" w:rsidRDefault="00CD4A5A">
      <w:hyperlink r:id="rId7" w:history="1">
        <w:r w:rsidRPr="00FB7970">
          <w:rPr>
            <w:rStyle w:val="Hyperlink"/>
          </w:rPr>
          <w:t>https://www.cqc.org.uk/guidance-providers/notifications/changes-your-statement-purpose-notification-form</w:t>
        </w:r>
      </w:hyperlink>
      <w:r>
        <w:t xml:space="preserve"> </w:t>
      </w:r>
      <w:bookmarkStart w:id="0" w:name="_GoBack"/>
      <w:bookmarkEnd w:id="0"/>
    </w:p>
    <w:sectPr w:rsidR="00CD4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5A"/>
    <w:rsid w:val="003F6687"/>
    <w:rsid w:val="00B249F8"/>
    <w:rsid w:val="00C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1B68"/>
  <w15:chartTrackingRefBased/>
  <w15:docId w15:val="{9367E7DF-33A6-4C8F-BA23-4B723135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A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qc.org.uk/guidance-providers/notifications/changes-your-statement-purpose-notification-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qc.org.uk/guidance-providers/ratings/display-your-ratings" TargetMode="External"/><Relationship Id="rId5" Type="http://schemas.openxmlformats.org/officeDocument/2006/relationships/hyperlink" Target="https://www.cqc.org.uk/guidance-providers/gps/nigels-surgery-21-statutory-notifications-cqc" TargetMode="External"/><Relationship Id="rId4" Type="http://schemas.openxmlformats.org/officeDocument/2006/relationships/hyperlink" Target="https://www.cqc.org.uk/sites/default/files/documents/20130426_800715_v1_00_guidance_on_statutory_notifications_from_pms_for_reg_persons_for_publication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Alder-Pavey Joanne</dc:creator>
  <cp:keywords/>
  <dc:description/>
  <cp:lastModifiedBy>Alder-Pavey Joanne</cp:lastModifiedBy>
  <cp:revision>1</cp:revision>
  <dcterms:created xsi:type="dcterms:W3CDTF">2021-03-10T14:24:00Z</dcterms:created>
  <dcterms:modified xsi:type="dcterms:W3CDTF">2021-03-10T14:42:00Z</dcterms:modified>
</cp:coreProperties>
</file>