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E1" w:rsidRPr="008F4EE1" w:rsidRDefault="008F4EE1" w:rsidP="008F4EE1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b/>
          <w:bCs/>
          <w:color w:val="666666"/>
          <w:kern w:val="36"/>
          <w:sz w:val="48"/>
          <w:szCs w:val="48"/>
          <w:lang w:eastAsia="en-GB"/>
        </w:rPr>
      </w:pPr>
      <w:r w:rsidRPr="008F4EE1">
        <w:rPr>
          <w:rFonts w:ascii="Arial" w:eastAsia="Times New Roman" w:hAnsi="Arial" w:cs="Arial"/>
          <w:b/>
          <w:bCs/>
          <w:color w:val="666666"/>
          <w:kern w:val="36"/>
          <w:sz w:val="48"/>
          <w:szCs w:val="48"/>
          <w:lang w:eastAsia="en-GB"/>
        </w:rPr>
        <w:t>The Employee Assistance 24/7 Helpline </w:t>
      </w:r>
    </w:p>
    <w:p w:rsidR="008F4EE1" w:rsidRPr="008F4EE1" w:rsidRDefault="008F4EE1" w:rsidP="008F4E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3"/>
          <w:szCs w:val="23"/>
          <w:lang w:eastAsia="en-GB"/>
        </w:rPr>
      </w:pPr>
      <w:r w:rsidRPr="008F4EE1">
        <w:rPr>
          <w:rFonts w:ascii="Arial" w:eastAsia="Times New Roman" w:hAnsi="Arial" w:cs="Arial"/>
          <w:color w:val="666666"/>
          <w:sz w:val="23"/>
          <w:szCs w:val="23"/>
          <w:lang w:eastAsia="en-GB"/>
        </w:rPr>
        <w:t>When you are anxious or stressed about something personal or work-related it can be difficult to be your best at work or at home. That’s why we offer the Employee Assistance Programme services to anyone working for the Trust. </w:t>
      </w:r>
    </w:p>
    <w:p w:rsidR="008F4EE1" w:rsidRPr="008F4EE1" w:rsidRDefault="008F4EE1" w:rsidP="008F4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en-GB"/>
        </w:rPr>
      </w:pPr>
      <w:r w:rsidRPr="008F4EE1">
        <w:rPr>
          <w:rFonts w:ascii="Arial" w:eastAsia="Times New Roman" w:hAnsi="Arial" w:cs="Arial"/>
          <w:b/>
          <w:bCs/>
          <w:color w:val="666666"/>
          <w:sz w:val="23"/>
          <w:szCs w:val="23"/>
          <w:lang w:eastAsia="en-GB"/>
        </w:rPr>
        <w:t>Care First</w:t>
      </w:r>
      <w:r w:rsidRPr="008F4EE1">
        <w:rPr>
          <w:rFonts w:ascii="Arial" w:eastAsia="Times New Roman" w:hAnsi="Arial" w:cs="Arial"/>
          <w:color w:val="666666"/>
          <w:sz w:val="23"/>
          <w:szCs w:val="23"/>
          <w:lang w:eastAsia="en-GB"/>
        </w:rPr>
        <w:t> gives you, your partner and dependent family members a place to turn for support any time of day or night, 365 days a year. Support is available for whatever issues you might be facing, including work stress, depression, marriage and relationship issues, legal concerns, coping with change, parenting issues, financial problems and much more. </w:t>
      </w:r>
    </w:p>
    <w:p w:rsidR="008F4EE1" w:rsidRPr="008F4EE1" w:rsidRDefault="008F4EE1" w:rsidP="008F4EE1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b/>
          <w:bCs/>
          <w:color w:val="666666"/>
          <w:sz w:val="33"/>
          <w:szCs w:val="33"/>
          <w:lang w:eastAsia="en-GB"/>
        </w:rPr>
      </w:pPr>
      <w:r w:rsidRPr="008F4EE1">
        <w:rPr>
          <w:rFonts w:ascii="Arial" w:eastAsia="Times New Roman" w:hAnsi="Arial" w:cs="Arial"/>
          <w:b/>
          <w:bCs/>
          <w:color w:val="666666"/>
          <w:sz w:val="33"/>
          <w:szCs w:val="33"/>
          <w:lang w:eastAsia="en-GB"/>
        </w:rPr>
        <w:t>Online Services</w:t>
      </w:r>
    </w:p>
    <w:p w:rsidR="008F4EE1" w:rsidRPr="008F4EE1" w:rsidRDefault="008F4EE1" w:rsidP="008F4E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3"/>
          <w:szCs w:val="23"/>
          <w:lang w:eastAsia="en-GB"/>
        </w:rPr>
      </w:pPr>
      <w:r w:rsidRPr="008F4EE1">
        <w:rPr>
          <w:rFonts w:ascii="Arial" w:eastAsia="Times New Roman" w:hAnsi="Arial" w:cs="Arial"/>
          <w:color w:val="666666"/>
          <w:sz w:val="23"/>
          <w:szCs w:val="23"/>
          <w:lang w:eastAsia="en-GB"/>
        </w:rPr>
        <w:t xml:space="preserve">The Care </w:t>
      </w:r>
      <w:proofErr w:type="gramStart"/>
      <w:r w:rsidRPr="008F4EE1">
        <w:rPr>
          <w:rFonts w:ascii="Arial" w:eastAsia="Times New Roman" w:hAnsi="Arial" w:cs="Arial"/>
          <w:color w:val="666666"/>
          <w:sz w:val="23"/>
          <w:szCs w:val="23"/>
          <w:lang w:eastAsia="en-GB"/>
        </w:rPr>
        <w:t>first</w:t>
      </w:r>
      <w:proofErr w:type="gramEnd"/>
      <w:r w:rsidRPr="008F4EE1">
        <w:rPr>
          <w:rFonts w:ascii="Arial" w:eastAsia="Times New Roman" w:hAnsi="Arial" w:cs="Arial"/>
          <w:color w:val="666666"/>
          <w:sz w:val="23"/>
          <w:szCs w:val="23"/>
          <w:lang w:eastAsia="en-GB"/>
        </w:rPr>
        <w:t xml:space="preserve"> Lifestyle website offers extensive resources including articles on health, issues at home, issues at work, management support tools, stress questionnaires and online counselling in real-time.</w:t>
      </w:r>
    </w:p>
    <w:p w:rsidR="008F4EE1" w:rsidRPr="008F4EE1" w:rsidRDefault="008F4EE1" w:rsidP="008F4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en-GB"/>
        </w:rPr>
      </w:pPr>
      <w:hyperlink r:id="rId4" w:tgtFrame="_blank" w:history="1">
        <w:r w:rsidRPr="008F4EE1">
          <w:rPr>
            <w:rFonts w:ascii="Arial" w:eastAsia="Times New Roman" w:hAnsi="Arial" w:cs="Arial"/>
            <w:color w:val="8F81B6"/>
            <w:sz w:val="23"/>
            <w:szCs w:val="23"/>
            <w:u w:val="single"/>
            <w:lang w:eastAsia="en-GB"/>
          </w:rPr>
          <w:t>https://www.carefirst-lifestyle.co.uk/</w:t>
        </w:r>
      </w:hyperlink>
    </w:p>
    <w:p w:rsidR="00A13D9A" w:rsidRDefault="008F4EE1"/>
    <w:p w:rsidR="008F4EE1" w:rsidRDefault="008F4EE1">
      <w:r>
        <w:rPr>
          <w:noProof/>
          <w:lang w:eastAsia="en-GB"/>
        </w:rPr>
        <w:drawing>
          <wp:inline distT="0" distB="0" distL="0" distR="0" wp14:anchorId="28995250" wp14:editId="66330987">
            <wp:extent cx="1765300" cy="15938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855" t="21272" r="57346" b="29289"/>
                    <a:stretch/>
                  </pic:blipFill>
                  <pic:spPr bwMode="auto">
                    <a:xfrm>
                      <a:off x="0" y="0"/>
                      <a:ext cx="1765300" cy="159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E1"/>
    <w:rsid w:val="003F6687"/>
    <w:rsid w:val="008F4EE1"/>
    <w:rsid w:val="00B2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24DD"/>
  <w15:chartTrackingRefBased/>
  <w15:docId w15:val="{8616EC20-916E-46F4-9746-30DBC114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arefirst-lifestyl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Alder-Pavey Joanne</dc:creator>
  <cp:keywords/>
  <dc:description/>
  <cp:lastModifiedBy>Alder-Pavey Joanne</cp:lastModifiedBy>
  <cp:revision>1</cp:revision>
  <dcterms:created xsi:type="dcterms:W3CDTF">2021-09-20T08:46:00Z</dcterms:created>
  <dcterms:modified xsi:type="dcterms:W3CDTF">2021-09-20T08:47:00Z</dcterms:modified>
</cp:coreProperties>
</file>