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513F" w:rsidRPr="00ED2FF3" w:rsidTr="009251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2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2513F" w:rsidRPr="00ED2FF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2513F" w:rsidRPr="00ED2FF3">
                    <w:trPr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:rsidR="0092513F" w:rsidRPr="00ED2FF3" w:rsidRDefault="0092513F">
                        <w:pPr>
                          <w:spacing w:line="15" w:lineRule="atLeast"/>
                          <w:rPr>
                            <w:rFonts w:cstheme="minorHAnsi"/>
                            <w:sz w:val="2"/>
                            <w:szCs w:val="2"/>
                          </w:rPr>
                        </w:pPr>
                        <w:r w:rsidRPr="00ED2FF3">
                          <w:rPr>
                            <w:rFonts w:cstheme="minorHAnsi"/>
                            <w:noProof/>
                            <w:sz w:val="2"/>
                            <w:szCs w:val="2"/>
                            <w:lang w:eastAsia="en-GB"/>
                          </w:rPr>
                          <w:drawing>
                            <wp:inline distT="0" distB="0" distL="0" distR="0" wp14:anchorId="16244438" wp14:editId="0859D830">
                              <wp:extent cx="5715000" cy="1417320"/>
                              <wp:effectExtent l="0" t="0" r="0" b="0"/>
                              <wp:docPr id="5" name="Picture 5" descr="https://i.emlfiles4.com/cmpimg/4/5/4/5/8/files/3638212_clinicalaler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.emlfiles4.com/cmpimg/4/5/4/5/8/files/3638212_clinicalaler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41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513F" w:rsidRPr="00ED2FF3" w:rsidRDefault="0092513F">
                  <w:pPr>
                    <w:rPr>
                      <w:rFonts w:cstheme="minorHAnsi"/>
                      <w:vanish/>
                    </w:rPr>
                  </w:pPr>
                </w:p>
                <w:tbl>
                  <w:tblPr>
                    <w:tblW w:w="91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2513F" w:rsidRPr="00ED2FF3" w:rsidTr="00ED2FF3">
                    <w:trPr>
                      <w:trHeight w:val="11235"/>
                      <w:tblCellSpacing w:w="0" w:type="dxa"/>
                    </w:trPr>
                    <w:tc>
                      <w:tcPr>
                        <w:tcW w:w="9135" w:type="dxa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4992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26"/>
                        </w:tblGrid>
                        <w:tr w:rsidR="0092513F" w:rsidRPr="00ED2FF3" w:rsidTr="00ED2FF3">
                          <w:trPr>
                            <w:trHeight w:val="10689"/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8222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26"/>
                              </w:tblGrid>
                              <w:tr w:rsidR="0092513F" w:rsidRPr="00ED2FF3" w:rsidTr="00ED2FF3">
                                <w:trPr>
                                  <w:trHeight w:val="9960"/>
                                  <w:tblCellSpacing w:w="0" w:type="dxa"/>
                                </w:trPr>
                                <w:tc>
                                  <w:tcPr>
                                    <w:tcW w:w="8222" w:type="dxa"/>
                                    <w:tcMar>
                                      <w:top w:w="90" w:type="dxa"/>
                                      <w:left w:w="90" w:type="dxa"/>
                                      <w:bottom w:w="90" w:type="dxa"/>
                                      <w:right w:w="90" w:type="dxa"/>
                                    </w:tcMar>
                                    <w:hideMark/>
                                  </w:tcPr>
                                  <w:p w:rsidR="0092513F" w:rsidRPr="00ED2FF3" w:rsidRDefault="00ED2FF3" w:rsidP="0092513F">
                                    <w:pPr>
                                      <w:pStyle w:val="NormalWeb"/>
                                      <w:spacing w:before="0" w:beforeAutospacing="0" w:after="40" w:afterAutospacing="0"/>
                                      <w:ind w:right="51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ED2FF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Alert No: 35</w:t>
                                    </w:r>
                                    <w:r w:rsidR="0092513F" w:rsidRPr="00ED2FF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                                </w:t>
                                    </w:r>
                                    <w:r w:rsidRPr="00ED2FF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Date: 27</w:t>
                                    </w:r>
                                    <w:r w:rsidR="0092513F" w:rsidRPr="00ED2FF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ED2FF3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November 2018</w:t>
                                    </w:r>
                                  </w:p>
                                  <w:p w:rsidR="00ED2FF3" w:rsidRPr="00ED2FF3" w:rsidRDefault="00ED2FF3" w:rsidP="0092513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color w:val="FF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43"/>
                                    </w:tblGrid>
                                    <w:tr w:rsidR="00ED2FF3" w:rsidRPr="00ED2FF3" w:rsidTr="00ED2FF3">
                                      <w:trPr>
                                        <w:trHeight w:val="364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hideMark/>
                                        </w:tcPr>
                                        <w:p w:rsidR="00ED2FF3" w:rsidRPr="00ED2FF3" w:rsidRDefault="00ED2FF3" w:rsidP="00ED2FF3">
                                          <w:pPr>
                                            <w:pStyle w:val="NormalWeb"/>
                                            <w:spacing w:before="0" w:beforeAutospacing="0" w:after="0" w:afterAutospacing="0" w:line="360" w:lineRule="atLeast"/>
                                            <w:rPr>
                                              <w:rFonts w:asciiTheme="minorHAnsi" w:hAnsiTheme="minorHAnsi" w:cstheme="minorHAnsi"/>
                                              <w:color w:val="333333"/>
                                            </w:rPr>
                                          </w:pP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212121"/>
                                              <w:sz w:val="27"/>
                                              <w:szCs w:val="27"/>
                                            </w:rPr>
                                            <w:t>RISK OF CLOZAPINE OVERDOSE (clozapine liquid)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D2FF3" w:rsidRPr="00ED2FF3" w:rsidRDefault="00ED2FF3" w:rsidP="00ED2FF3">
                                    <w:pPr>
                                      <w:rPr>
                                        <w:rFonts w:eastAsia="Times New Roman" w:cstheme="minorHAnsi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46"/>
                                    </w:tblGrid>
                                    <w:tr w:rsidR="00ED2FF3" w:rsidRPr="00ED2FF3" w:rsidTr="00ED2FF3">
                                      <w:trPr>
                                        <w:trHeight w:val="829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</w:tcPr>
                                        <w:p w:rsidR="006F1C9A" w:rsidRDefault="00ED2FF3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E5341A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Clozapine liquid supplied by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St Georges University Hospital NHS Foundation Trust has change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d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the formulation of clozapine liquid.  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E5341A"/>
                                            </w:rPr>
                                            <w:t xml:space="preserve">The new strength of Clozapine liquid is now 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E5341A"/>
                                            </w:rPr>
                                            <w:t>50mg/ml.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E5341A"/>
                                            </w:rPr>
                                            <w:t>  </w:t>
                                          </w:r>
                                        </w:p>
                                        <w:p w:rsidR="006F1C9A" w:rsidRDefault="006F1C9A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E5341A"/>
                                            </w:rPr>
                                          </w:pPr>
                                        </w:p>
                                        <w:p w:rsidR="00ED2FF3" w:rsidRDefault="00ED2FF3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This product is for all patients currently monitored by ZTAS. Patients who take </w:t>
                                          </w:r>
                                          <w:proofErr w:type="spellStart"/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Denzapine</w:t>
                                          </w:r>
                                          <w:proofErr w:type="spellEnd"/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liquid are not affected by this change.  </w:t>
                                          </w:r>
                                        </w:p>
                                        <w:p w:rsidR="006F1C9A" w:rsidRPr="00ED2FF3" w:rsidRDefault="006F1C9A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</w:p>
                                        <w:p w:rsidR="00ED2FF3" w:rsidRDefault="00ED2FF3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This is a change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bCs/>
                                            </w:rPr>
                                            <w:t xml:space="preserve"> from 100mg/5ml (20mg/ml)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Cs/>
                                            </w:rPr>
                                            <w:t>, and will result in a change to t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he volume of liquid (ml) that the patient is required to take to achieve the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same dose (mg)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 The volume required will be LESS than before.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  </w:t>
                                          </w:r>
                                        </w:p>
                                        <w:p w:rsidR="006F1C9A" w:rsidRPr="00ED2FF3" w:rsidRDefault="006F1C9A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</w:p>
                                        <w:p w:rsidR="00ED2FF3" w:rsidRPr="00ED2FF3" w:rsidRDefault="00ED2FF3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Actions:</w:t>
                                          </w:r>
                                        </w:p>
                                        <w:p w:rsidR="00ED2FF3" w:rsidRPr="001579C6" w:rsidRDefault="00ED2FF3" w:rsidP="00ED2FF3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Consultants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:  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Ensure</w:t>
                                          </w:r>
                                          <w:r w:rsidR="006F1C9A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patients </w:t>
                                          </w:r>
                                          <w:r w:rsidR="006F1C9A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prescribed clozapine liquid are 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aware that their dose remains the same but the volume of liquid that they consume will change.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 w:rsidR="006F1C9A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>Include carers and supported accommodation staff in discussion</w:t>
                                          </w:r>
                                          <w:r w:rsidR="001579C6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 xml:space="preserve"> and 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>explore whether</w:t>
                                          </w:r>
                                          <w:r w:rsidR="001579C6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 xml:space="preserve"> Medicines Administration Record (MAR) charts 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>in use at the home need to be</w:t>
                                          </w:r>
                                          <w:r w:rsidR="001579C6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 xml:space="preserve"> adjusted</w:t>
                                          </w:r>
                                          <w:r w:rsidR="006F1C9A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>.</w:t>
                                          </w:r>
                                        </w:p>
                                        <w:p w:rsidR="00ED2FF3" w:rsidRDefault="00ED2FF3" w:rsidP="00ED2FF3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Nurses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:  Nurses administering clozapine liquid to inpatients will need to ensure careful calcula</w:t>
                                          </w:r>
                                          <w:bookmarkStart w:id="0" w:name="_GoBack"/>
                                          <w:bookmarkEnd w:id="0"/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tion of the volume of liquid needed, in order to administer the prescribed dose.  Please speak to your ward pharmacist or the on-call pharmacist if you are unsure.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1579C6" w:rsidRPr="001579C6" w:rsidRDefault="00ED2FF3" w:rsidP="00ED2FF3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Clozapine clinic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: T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he volume to take will be clearly stated on the label.   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E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nsure they explain the 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change in volume to patients.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 w:rsidR="001579C6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 xml:space="preserve">Include carers and supported accommodation staff in discussion and that any Medicines Administration Record (MAR) charts </w:t>
                                          </w:r>
                                          <w:r w:rsid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 xml:space="preserve">in use at the home </w:t>
                                          </w:r>
                                          <w:r w:rsidR="001579C6" w:rsidRPr="001579C6">
                                            <w:rPr>
                                              <w:rFonts w:asciiTheme="minorHAnsi" w:hAnsiTheme="minorHAnsi" w:cstheme="minorHAnsi"/>
                                              <w:color w:val="FF0000"/>
                                            </w:rPr>
                                            <w:t>are adjusted.</w:t>
                                          </w:r>
                                        </w:p>
                                        <w:p w:rsidR="006F1C9A" w:rsidRDefault="006F1C9A" w:rsidP="00ED2FF3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 xml:space="preserve">Care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color w:val="000000"/>
                                            </w:rPr>
                                            <w:t>–</w:t>
                                          </w:r>
                                          <w:r w:rsidRPr="006F1C9A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color w:val="000000"/>
                                            </w:rPr>
                                            <w:t>coordinators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color w:val="000000"/>
                                            </w:rPr>
                                            <w:t xml:space="preserve">: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Ensure your patients prescribed clozapine liquid are </w:t>
                                          </w: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aware that their dose remains the same but the volume of liquid that they consume will change. 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 xml:space="preserve"> Include carers and supported accommodation staff in discussion.</w:t>
                                          </w:r>
                                        </w:p>
                                        <w:p w:rsidR="006F1C9A" w:rsidRPr="00ED2FF3" w:rsidRDefault="006F1C9A" w:rsidP="006F1C9A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ind w:left="360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</w:p>
                                        <w:p w:rsidR="00ED2FF3" w:rsidRPr="00ED2FF3" w:rsidRDefault="00ED2FF3" w:rsidP="001579C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atLeast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</w:pPr>
                                          <w:r w:rsidRPr="00ED2FF3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lastRenderedPageBreak/>
                                            <w:t>For further information please contact your w</w:t>
                                          </w:r>
                                          <w: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</w:rPr>
                                            <w:t>ard pharmacist or pharmacy team.</w:t>
                                          </w:r>
                                          <w:r w:rsidR="001579C6" w:rsidRPr="00ED2FF3">
                                            <w:rPr>
                                              <w:rFonts w:asciiTheme="minorHAnsi" w:hAnsiTheme="minorHAnsi" w:cstheme="minorHAnsi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t xml:space="preserve"> </w:t>
                                          </w:r>
                                          <w:r w:rsidR="001579C6" w:rsidRPr="00ED2FF3">
                                            <w:rPr>
                                              <w:rFonts w:asciiTheme="minorHAnsi" w:hAnsiTheme="minorHAnsi" w:cstheme="minorHAnsi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53802E5E" wp14:editId="777FB5B8">
                                                <wp:extent cx="5715000" cy="883920"/>
                                                <wp:effectExtent l="0" t="0" r="0" b="0"/>
                                                <wp:docPr id="3" name="Picture 3" descr="https://i.emlfiles4.com/cmpimg/4/5/4/5/8/files/3638215_greenstripsandlogo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.emlfiles4.com/cmpimg/4/5/4/5/8/files/3638215_greenstripsandlogo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0" cy="8839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72C66" w:rsidRPr="00ED2FF3" w:rsidRDefault="00872C66" w:rsidP="0078040E">
                                    <w:pPr>
                                      <w:pStyle w:val="NormalWeb"/>
                                      <w:spacing w:before="0" w:beforeAutospacing="0" w:after="0" w:afterAutospacing="0" w:line="315" w:lineRule="atLeast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513F" w:rsidRPr="00ED2FF3" w:rsidRDefault="0092513F">
                              <w:pPr>
                                <w:rPr>
                                  <w:rFonts w:cstheme="minorHAnsi"/>
                                  <w:vanish/>
                                </w:rPr>
                              </w:pPr>
                            </w:p>
                            <w:p w:rsidR="0092513F" w:rsidRPr="00ED2FF3" w:rsidRDefault="00ED2FF3" w:rsidP="001579C6">
                              <w:pPr>
                                <w:tabs>
                                  <w:tab w:val="left" w:pos="720"/>
                                </w:tabs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</w:tr>
                      </w:tbl>
                      <w:p w:rsidR="0092513F" w:rsidRPr="00ED2FF3" w:rsidRDefault="0092513F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2513F" w:rsidRPr="00ED2FF3" w:rsidRDefault="0092513F">
                  <w:pPr>
                    <w:rPr>
                      <w:rFonts w:cstheme="minorHAnsi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2513F" w:rsidRPr="00ED2FF3">
                    <w:trPr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:rsidR="0092513F" w:rsidRPr="00ED2FF3" w:rsidRDefault="0092513F">
                        <w:pPr>
                          <w:spacing w:line="15" w:lineRule="atLeast"/>
                          <w:rPr>
                            <w:rFonts w:cstheme="minorHAnsi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92513F" w:rsidRPr="00ED2FF3" w:rsidRDefault="0092513F">
                  <w:pPr>
                    <w:rPr>
                      <w:rFonts w:cstheme="minorHAnsi"/>
                      <w:vanish/>
                    </w:rPr>
                  </w:pPr>
                </w:p>
                <w:p w:rsidR="0092513F" w:rsidRPr="00ED2FF3" w:rsidRDefault="0092513F">
                  <w:pPr>
                    <w:rPr>
                      <w:rFonts w:cstheme="minorHAnsi"/>
                      <w:vanish/>
                    </w:rPr>
                  </w:pPr>
                </w:p>
                <w:p w:rsidR="0092513F" w:rsidRPr="00ED2FF3" w:rsidRDefault="0092513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92513F" w:rsidRPr="00ED2FF3" w:rsidRDefault="0092513F">
            <w:pPr>
              <w:jc w:val="center"/>
              <w:rPr>
                <w:rFonts w:cstheme="minorHAnsi"/>
                <w:color w:val="212121"/>
                <w:sz w:val="23"/>
                <w:szCs w:val="23"/>
              </w:rPr>
            </w:pPr>
          </w:p>
        </w:tc>
      </w:tr>
    </w:tbl>
    <w:p w:rsidR="00D54E06" w:rsidRPr="00ED2FF3" w:rsidRDefault="0092513F" w:rsidP="0092513F">
      <w:pPr>
        <w:rPr>
          <w:rFonts w:cstheme="minorHAnsi"/>
        </w:rPr>
      </w:pPr>
      <w:r w:rsidRPr="00ED2FF3">
        <w:rPr>
          <w:rFonts w:cstheme="minorHAnsi"/>
          <w:noProof/>
          <w:lang w:eastAsia="en-GB"/>
        </w:rPr>
        <w:lastRenderedPageBreak/>
        <w:drawing>
          <wp:inline distT="0" distB="0" distL="0" distR="0" wp14:anchorId="28F60598" wp14:editId="014158A9">
            <wp:extent cx="7620" cy="7620"/>
            <wp:effectExtent l="0" t="0" r="0" b="0"/>
            <wp:docPr id="1" name="Picture 1" descr="https://technology-trust-news.org/1TXQ-5W9VS-TVN2M9/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nology-trust-news.org/1TXQ-5W9VS-TVN2M9/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FF3" w:rsidRPr="00ED2FF3" w:rsidRDefault="00ED2FF3">
      <w:pPr>
        <w:rPr>
          <w:rFonts w:cstheme="minorHAnsi"/>
        </w:rPr>
      </w:pPr>
    </w:p>
    <w:sectPr w:rsidR="00ED2FF3" w:rsidRPr="00ED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D6" w:rsidRDefault="00804CD6" w:rsidP="001579C6">
      <w:pPr>
        <w:spacing w:after="0" w:line="240" w:lineRule="auto"/>
      </w:pPr>
      <w:r>
        <w:separator/>
      </w:r>
    </w:p>
  </w:endnote>
  <w:endnote w:type="continuationSeparator" w:id="0">
    <w:p w:rsidR="00804CD6" w:rsidRDefault="00804CD6" w:rsidP="0015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D6" w:rsidRDefault="00804CD6" w:rsidP="001579C6">
      <w:pPr>
        <w:spacing w:after="0" w:line="240" w:lineRule="auto"/>
      </w:pPr>
      <w:r>
        <w:separator/>
      </w:r>
    </w:p>
  </w:footnote>
  <w:footnote w:type="continuationSeparator" w:id="0">
    <w:p w:rsidR="00804CD6" w:rsidRDefault="00804CD6" w:rsidP="00157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5050C"/>
    <w:multiLevelType w:val="hybridMultilevel"/>
    <w:tmpl w:val="C7661A0C"/>
    <w:lvl w:ilvl="0" w:tplc="7EC275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06"/>
    <w:rsid w:val="001579C6"/>
    <w:rsid w:val="00605D90"/>
    <w:rsid w:val="006B3DD5"/>
    <w:rsid w:val="006F1C9A"/>
    <w:rsid w:val="0078040E"/>
    <w:rsid w:val="00804CD6"/>
    <w:rsid w:val="00872C66"/>
    <w:rsid w:val="0092513F"/>
    <w:rsid w:val="00A03D12"/>
    <w:rsid w:val="00D54E06"/>
    <w:rsid w:val="00DB53E8"/>
    <w:rsid w:val="00ED2FF3"/>
    <w:rsid w:val="00F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E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3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03D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C6"/>
  </w:style>
  <w:style w:type="paragraph" w:styleId="Footer">
    <w:name w:val="footer"/>
    <w:basedOn w:val="Normal"/>
    <w:link w:val="FooterChar"/>
    <w:uiPriority w:val="99"/>
    <w:unhideWhenUsed/>
    <w:rsid w:val="0015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E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3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03D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C6"/>
  </w:style>
  <w:style w:type="paragraph" w:styleId="Footer">
    <w:name w:val="footer"/>
    <w:basedOn w:val="Normal"/>
    <w:link w:val="FooterChar"/>
    <w:uiPriority w:val="99"/>
    <w:unhideWhenUsed/>
    <w:rsid w:val="00157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Elaine</dc:creator>
  <cp:lastModifiedBy>Melville Jennifer</cp:lastModifiedBy>
  <cp:revision>3</cp:revision>
  <dcterms:created xsi:type="dcterms:W3CDTF">2018-11-27T14:15:00Z</dcterms:created>
  <dcterms:modified xsi:type="dcterms:W3CDTF">2018-11-27T14:23:00Z</dcterms:modified>
</cp:coreProperties>
</file>