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E4C" w:rsidRPr="00180E4C" w:rsidRDefault="00180E4C" w:rsidP="00180E4C">
      <w:pPr>
        <w:rPr>
          <w:b/>
          <w:bCs/>
          <w:sz w:val="24"/>
          <w:szCs w:val="24"/>
          <w:u w:val="single"/>
        </w:rPr>
      </w:pPr>
      <w:r w:rsidRPr="00180E4C">
        <w:rPr>
          <w:b/>
          <w:bCs/>
          <w:sz w:val="24"/>
          <w:szCs w:val="24"/>
          <w:u w:val="single"/>
        </w:rPr>
        <w:t>What is Hybrid Mail?</w:t>
      </w:r>
    </w:p>
    <w:p w:rsidR="00180E4C" w:rsidRPr="00180E4C" w:rsidRDefault="00180E4C" w:rsidP="00180E4C">
      <w:pPr>
        <w:pStyle w:val="ListParagraph"/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 w:rsidRPr="00180E4C">
        <w:t>Hybrid Mail enables staff to send physical letters straight from their PC.  The electronic file is automatically sent to a central mail-house where it is printed, enveloped and sent by Royal Mail at a fraction of the cost of current processes and postal costs.</w:t>
      </w:r>
      <w:r>
        <w:t xml:space="preserve"> </w:t>
      </w:r>
      <w:r w:rsidRPr="00180E4C">
        <w:t xml:space="preserve"> </w:t>
      </w:r>
    </w:p>
    <w:p w:rsidR="00180E4C" w:rsidRDefault="00180E4C" w:rsidP="00180E4C">
      <w:pPr>
        <w:ind w:left="284"/>
      </w:pPr>
    </w:p>
    <w:p w:rsidR="00180E4C" w:rsidRDefault="00180E4C" w:rsidP="00180E4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 w:rsidRPr="00180E4C">
        <w:t>All post is tracked up until the point of postage.  Each envelope is sent with a unique barcode so any returned post is received back at the mail-house and scanned (not opened) and sent back to the sender electronically.</w:t>
      </w:r>
    </w:p>
    <w:p w:rsidR="00180E4C" w:rsidRDefault="00180E4C" w:rsidP="00180E4C">
      <w:pPr>
        <w:pStyle w:val="ListParagraph"/>
      </w:pPr>
    </w:p>
    <w:p w:rsidR="00180E4C" w:rsidRDefault="00180E4C" w:rsidP="00180E4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 w:rsidRPr="00180E4C">
        <w:t>Hybrid Mail is Information Governance compliant and safer and faster than any of the posts systems the Trust currently uses.</w:t>
      </w:r>
    </w:p>
    <w:p w:rsidR="00180E4C" w:rsidRDefault="00180E4C" w:rsidP="00180E4C">
      <w:pPr>
        <w:pStyle w:val="ListParagraph"/>
      </w:pPr>
    </w:p>
    <w:p w:rsidR="00180E4C" w:rsidRDefault="00180E4C" w:rsidP="00180E4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 w:rsidRPr="00180E4C">
        <w:t>Post is sorted at the central mail house before Royal Mail picks it up, therefore the company (and the Trust) can benefit from increased postal savings.</w:t>
      </w:r>
    </w:p>
    <w:p w:rsidR="00180E4C" w:rsidRPr="00180E4C" w:rsidRDefault="00180E4C" w:rsidP="00180E4C">
      <w:pPr>
        <w:ind w:left="284"/>
      </w:pPr>
    </w:p>
    <w:p w:rsidR="00180E4C" w:rsidRPr="00180E4C" w:rsidRDefault="00180E4C" w:rsidP="00180E4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 w:rsidRPr="00180E4C">
        <w:t xml:space="preserve">Letters are sent the same day.  Transport to post room and post room delays are removed. </w:t>
      </w:r>
    </w:p>
    <w:p w:rsidR="00180E4C" w:rsidRDefault="00180E4C" w:rsidP="00180E4C">
      <w:pPr>
        <w:ind w:left="284"/>
      </w:pPr>
    </w:p>
    <w:p w:rsidR="00180E4C" w:rsidRPr="00180E4C" w:rsidRDefault="00180E4C" w:rsidP="00180E4C">
      <w:pPr>
        <w:rPr>
          <w:b/>
          <w:bCs/>
          <w:sz w:val="24"/>
          <w:szCs w:val="24"/>
          <w:u w:val="single"/>
        </w:rPr>
      </w:pPr>
      <w:r w:rsidRPr="00180E4C">
        <w:rPr>
          <w:b/>
          <w:bCs/>
          <w:sz w:val="24"/>
          <w:szCs w:val="24"/>
          <w:u w:val="single"/>
        </w:rPr>
        <w:t>The system is intuitive:</w:t>
      </w:r>
    </w:p>
    <w:p w:rsidR="00180E4C" w:rsidRDefault="00180E4C" w:rsidP="00180E4C">
      <w:pPr>
        <w:numPr>
          <w:ilvl w:val="1"/>
          <w:numId w:val="1"/>
        </w:numPr>
        <w:tabs>
          <w:tab w:val="num" w:pos="284"/>
        </w:tabs>
        <w:ind w:left="284" w:hanging="284"/>
      </w:pPr>
      <w:r w:rsidRPr="00180E4C">
        <w:t>If a postcode does not match the address line then the sender will be notified and the letter will not be sent.</w:t>
      </w:r>
    </w:p>
    <w:p w:rsidR="00180E4C" w:rsidRPr="00180E4C" w:rsidRDefault="00180E4C" w:rsidP="00180E4C">
      <w:pPr>
        <w:ind w:left="284"/>
      </w:pPr>
    </w:p>
    <w:p w:rsidR="00180E4C" w:rsidRDefault="00180E4C" w:rsidP="00180E4C">
      <w:pPr>
        <w:numPr>
          <w:ilvl w:val="1"/>
          <w:numId w:val="1"/>
        </w:numPr>
        <w:tabs>
          <w:tab w:val="num" w:pos="284"/>
        </w:tabs>
        <w:ind w:left="284" w:hanging="284"/>
      </w:pPr>
      <w:r w:rsidRPr="00180E4C">
        <w:t>We can set rules like ‘send the letter first class if the appointment is within 5 days’ time, otherwise go 2nd class’.</w:t>
      </w:r>
    </w:p>
    <w:p w:rsidR="00180E4C" w:rsidRPr="00180E4C" w:rsidRDefault="00180E4C" w:rsidP="00180E4C">
      <w:pPr>
        <w:ind w:left="284"/>
      </w:pPr>
    </w:p>
    <w:p w:rsidR="00180E4C" w:rsidRDefault="00180E4C" w:rsidP="00180E4C">
      <w:pPr>
        <w:numPr>
          <w:ilvl w:val="1"/>
          <w:numId w:val="1"/>
        </w:numPr>
        <w:tabs>
          <w:tab w:val="num" w:pos="284"/>
        </w:tabs>
        <w:ind w:left="284" w:hanging="284"/>
      </w:pPr>
      <w:r>
        <w:t>I</w:t>
      </w:r>
      <w:r w:rsidRPr="00180E4C">
        <w:t>f there are regular attachments that go with certain letters you can</w:t>
      </w:r>
      <w:r w:rsidR="008135EF">
        <w:t xml:space="preserve"> put a ‘tag’ on the template</w:t>
      </w:r>
      <w:r w:rsidRPr="00180E4C">
        <w:t xml:space="preserve"> and the attachments will be automatically sent with that letter.</w:t>
      </w:r>
    </w:p>
    <w:p w:rsidR="00180E4C" w:rsidRPr="00180E4C" w:rsidRDefault="00180E4C" w:rsidP="00180E4C">
      <w:bookmarkStart w:id="0" w:name="_GoBack"/>
      <w:bookmarkEnd w:id="0"/>
    </w:p>
    <w:p w:rsidR="00180E4C" w:rsidRPr="00180E4C" w:rsidRDefault="00180E4C" w:rsidP="00180E4C">
      <w:pPr>
        <w:numPr>
          <w:ilvl w:val="1"/>
          <w:numId w:val="1"/>
        </w:numPr>
        <w:tabs>
          <w:tab w:val="num" w:pos="284"/>
        </w:tabs>
        <w:ind w:left="284" w:hanging="284"/>
      </w:pPr>
      <w:r w:rsidRPr="00180E4C">
        <w:t>Stage two of the project will look at adding in email addresses instead of physical postal addresses if we have patient consent.</w:t>
      </w:r>
    </w:p>
    <w:p w:rsidR="00180E4C" w:rsidRPr="00180E4C" w:rsidRDefault="00180E4C" w:rsidP="00180E4C"/>
    <w:p w:rsidR="00180E4C" w:rsidRPr="00180E4C" w:rsidRDefault="00180E4C" w:rsidP="00180E4C">
      <w:pPr>
        <w:rPr>
          <w:b/>
          <w:bCs/>
          <w:sz w:val="24"/>
          <w:szCs w:val="24"/>
          <w:u w:val="single"/>
        </w:rPr>
      </w:pPr>
      <w:r w:rsidRPr="00180E4C">
        <w:rPr>
          <w:b/>
          <w:bCs/>
          <w:sz w:val="24"/>
          <w:szCs w:val="24"/>
          <w:u w:val="single"/>
        </w:rPr>
        <w:t>Cost Savings:</w:t>
      </w:r>
    </w:p>
    <w:p w:rsidR="00180E4C" w:rsidRPr="00180E4C" w:rsidRDefault="00180E4C" w:rsidP="00180E4C">
      <w:r w:rsidRPr="00180E4C">
        <w:rPr>
          <w:noProof/>
          <w:lang w:eastAsia="en-GB"/>
        </w:rPr>
        <w:drawing>
          <wp:inline distT="0" distB="0" distL="0" distR="0" wp14:anchorId="67D9127D" wp14:editId="0DA721CD">
            <wp:extent cx="3419475" cy="1352550"/>
            <wp:effectExtent l="0" t="0" r="9525" b="0"/>
            <wp:docPr id="1" name="Picture 1" descr="cid:image004.png@01D27553.79BFBD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4.png@01D27553.79BFBD3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E4C" w:rsidRPr="00180E4C" w:rsidRDefault="00180E4C" w:rsidP="00180E4C">
      <w:pPr>
        <w:rPr>
          <w:b/>
          <w:bCs/>
          <w:u w:val="single"/>
        </w:rPr>
      </w:pPr>
    </w:p>
    <w:p w:rsidR="00180E4C" w:rsidRDefault="00180E4C" w:rsidP="00180E4C">
      <w:pPr>
        <w:rPr>
          <w:b/>
          <w:bCs/>
          <w:sz w:val="24"/>
          <w:szCs w:val="24"/>
          <w:u w:val="single"/>
        </w:rPr>
      </w:pPr>
      <w:r w:rsidRPr="00180E4C">
        <w:rPr>
          <w:b/>
          <w:bCs/>
          <w:sz w:val="24"/>
          <w:szCs w:val="24"/>
          <w:u w:val="single"/>
        </w:rPr>
        <w:t>Example</w:t>
      </w:r>
      <w:r>
        <w:rPr>
          <w:b/>
          <w:bCs/>
          <w:sz w:val="24"/>
          <w:szCs w:val="24"/>
          <w:u w:val="single"/>
        </w:rPr>
        <w:t>s</w:t>
      </w:r>
      <w:r w:rsidRPr="00180E4C">
        <w:rPr>
          <w:b/>
          <w:bCs/>
          <w:sz w:val="24"/>
          <w:szCs w:val="24"/>
          <w:u w:val="single"/>
        </w:rPr>
        <w:t xml:space="preserve">:  </w:t>
      </w:r>
    </w:p>
    <w:p w:rsidR="00180E4C" w:rsidRPr="00180E4C" w:rsidRDefault="00180E4C" w:rsidP="00180E4C">
      <w:pPr>
        <w:rPr>
          <w:bCs/>
          <w:sz w:val="24"/>
          <w:szCs w:val="24"/>
          <w:u w:val="single"/>
        </w:rPr>
      </w:pPr>
      <w:r w:rsidRPr="00180E4C">
        <w:rPr>
          <w:bCs/>
          <w:sz w:val="24"/>
          <w:szCs w:val="24"/>
          <w:u w:val="single"/>
        </w:rPr>
        <w:t>Charter House Spend 2016/2017</w:t>
      </w:r>
    </w:p>
    <w:p w:rsidR="00180E4C" w:rsidRPr="00180E4C" w:rsidRDefault="00180E4C" w:rsidP="00180E4C">
      <w:r w:rsidRPr="00180E4C">
        <w:t>46,802 post items = £26,929 (postage only)</w:t>
      </w:r>
    </w:p>
    <w:p w:rsidR="00180E4C" w:rsidRPr="00180E4C" w:rsidRDefault="00180E4C" w:rsidP="00180E4C">
      <w:r w:rsidRPr="00180E4C">
        <w:t xml:space="preserve">With Hybrid Mail = £14,976 = </w:t>
      </w:r>
      <w:r w:rsidRPr="00180E4C">
        <w:rPr>
          <w:b/>
          <w:i/>
          <w:color w:val="FF0000"/>
        </w:rPr>
        <w:t xml:space="preserve">Savings of </w:t>
      </w:r>
      <w:r w:rsidRPr="00180E4C">
        <w:rPr>
          <w:b/>
          <w:bCs/>
          <w:i/>
          <w:color w:val="FF0000"/>
        </w:rPr>
        <w:t>£11,953</w:t>
      </w:r>
      <w:r w:rsidRPr="00180E4C">
        <w:rPr>
          <w:i/>
          <w:color w:val="FF0000"/>
        </w:rPr>
        <w:t> </w:t>
      </w:r>
      <w:r w:rsidRPr="00180E4C">
        <w:t xml:space="preserve">(Plus staff time/envelopes/print </w:t>
      </w:r>
      <w:proofErr w:type="spellStart"/>
      <w:r w:rsidRPr="00180E4C">
        <w:t>etc</w:t>
      </w:r>
      <w:proofErr w:type="spellEnd"/>
      <w:r w:rsidRPr="00180E4C">
        <w:t>…)</w:t>
      </w:r>
    </w:p>
    <w:p w:rsidR="00180E4C" w:rsidRDefault="00180E4C" w:rsidP="00180E4C">
      <w:pPr>
        <w:rPr>
          <w:color w:val="1F497D"/>
        </w:rPr>
      </w:pPr>
    </w:p>
    <w:p w:rsidR="00180E4C" w:rsidRPr="00180E4C" w:rsidRDefault="00180E4C" w:rsidP="00180E4C">
      <w:pPr>
        <w:rPr>
          <w:bCs/>
          <w:sz w:val="24"/>
          <w:szCs w:val="24"/>
          <w:u w:val="single"/>
        </w:rPr>
      </w:pPr>
      <w:proofErr w:type="spellStart"/>
      <w:r w:rsidRPr="00180E4C">
        <w:rPr>
          <w:bCs/>
          <w:sz w:val="24"/>
          <w:szCs w:val="24"/>
          <w:u w:val="single"/>
        </w:rPr>
        <w:t>Alie</w:t>
      </w:r>
      <w:proofErr w:type="spellEnd"/>
      <w:r w:rsidRPr="00180E4C">
        <w:rPr>
          <w:bCs/>
          <w:sz w:val="24"/>
          <w:szCs w:val="24"/>
          <w:u w:val="single"/>
        </w:rPr>
        <w:t xml:space="preserve"> Street Spend 2016/2017</w:t>
      </w:r>
    </w:p>
    <w:p w:rsidR="00180E4C" w:rsidRPr="00180E4C" w:rsidRDefault="00180E4C" w:rsidP="00180E4C">
      <w:r>
        <w:t>61,429</w:t>
      </w:r>
      <w:r w:rsidRPr="00180E4C">
        <w:t xml:space="preserve"> post items = £</w:t>
      </w:r>
      <w:r>
        <w:t>28,799</w:t>
      </w:r>
      <w:r w:rsidRPr="00180E4C">
        <w:t xml:space="preserve"> (postage only)</w:t>
      </w:r>
    </w:p>
    <w:p w:rsidR="00180E4C" w:rsidRPr="00180E4C" w:rsidRDefault="00180E4C" w:rsidP="00180E4C">
      <w:r w:rsidRPr="00180E4C">
        <w:t>With Hybrid Mail = £</w:t>
      </w:r>
      <w:r>
        <w:t>19,657</w:t>
      </w:r>
      <w:r w:rsidRPr="00180E4C">
        <w:t xml:space="preserve"> = </w:t>
      </w:r>
      <w:r w:rsidRPr="00180E4C">
        <w:rPr>
          <w:b/>
          <w:i/>
          <w:color w:val="FF0000"/>
        </w:rPr>
        <w:t xml:space="preserve">Savings of </w:t>
      </w:r>
      <w:r w:rsidRPr="00180E4C">
        <w:rPr>
          <w:b/>
          <w:bCs/>
          <w:i/>
          <w:color w:val="FF0000"/>
        </w:rPr>
        <w:t>£9,142</w:t>
      </w:r>
      <w:r w:rsidRPr="00180E4C">
        <w:rPr>
          <w:color w:val="FF0000"/>
        </w:rPr>
        <w:t> </w:t>
      </w:r>
      <w:r w:rsidRPr="00180E4C">
        <w:t xml:space="preserve">(Plus staff time/envelopes/print </w:t>
      </w:r>
      <w:proofErr w:type="spellStart"/>
      <w:r w:rsidRPr="00180E4C">
        <w:t>etc</w:t>
      </w:r>
      <w:proofErr w:type="spellEnd"/>
      <w:r w:rsidRPr="00180E4C">
        <w:t>…)</w:t>
      </w:r>
    </w:p>
    <w:p w:rsidR="00180E4C" w:rsidRDefault="00180E4C" w:rsidP="00180E4C">
      <w:pPr>
        <w:rPr>
          <w:color w:val="1F497D"/>
        </w:rPr>
      </w:pPr>
    </w:p>
    <w:p w:rsidR="00180E4C" w:rsidRPr="00180E4C" w:rsidRDefault="00180E4C" w:rsidP="00180E4C">
      <w:pPr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Vicarage Lane Health Care</w:t>
      </w:r>
      <w:r w:rsidRPr="00180E4C">
        <w:rPr>
          <w:bCs/>
          <w:sz w:val="24"/>
          <w:szCs w:val="24"/>
          <w:u w:val="single"/>
        </w:rPr>
        <w:t xml:space="preserve"> Spend 2016/2017</w:t>
      </w:r>
    </w:p>
    <w:p w:rsidR="00180E4C" w:rsidRPr="00180E4C" w:rsidRDefault="00180E4C" w:rsidP="00180E4C">
      <w:r>
        <w:t>74,011</w:t>
      </w:r>
      <w:r w:rsidRPr="00180E4C">
        <w:t xml:space="preserve"> post items = £</w:t>
      </w:r>
      <w:r>
        <w:t>28,177</w:t>
      </w:r>
      <w:r w:rsidRPr="00180E4C">
        <w:t xml:space="preserve"> (postage only)</w:t>
      </w:r>
    </w:p>
    <w:p w:rsidR="00180E4C" w:rsidRPr="00180E4C" w:rsidRDefault="00180E4C" w:rsidP="00180E4C">
      <w:r w:rsidRPr="00180E4C">
        <w:t>With Hybrid Mail = £</w:t>
      </w:r>
      <w:r>
        <w:t>23,683</w:t>
      </w:r>
      <w:r w:rsidRPr="00180E4C">
        <w:t xml:space="preserve"> = </w:t>
      </w:r>
      <w:r w:rsidRPr="00180E4C">
        <w:rPr>
          <w:b/>
          <w:i/>
          <w:color w:val="FF0000"/>
        </w:rPr>
        <w:t xml:space="preserve">Savings of </w:t>
      </w:r>
      <w:r w:rsidRPr="00180E4C">
        <w:rPr>
          <w:b/>
          <w:bCs/>
          <w:i/>
          <w:color w:val="FF0000"/>
        </w:rPr>
        <w:t>£4,494</w:t>
      </w:r>
      <w:r w:rsidRPr="00180E4C">
        <w:rPr>
          <w:color w:val="FF0000"/>
        </w:rPr>
        <w:t> </w:t>
      </w:r>
      <w:r w:rsidRPr="00180E4C">
        <w:t xml:space="preserve">(Plus staff time/envelopes/print </w:t>
      </w:r>
      <w:proofErr w:type="spellStart"/>
      <w:r w:rsidRPr="00180E4C">
        <w:t>etc</w:t>
      </w:r>
      <w:proofErr w:type="spellEnd"/>
      <w:r w:rsidRPr="00180E4C">
        <w:t>…)</w:t>
      </w:r>
    </w:p>
    <w:p w:rsidR="00180E4C" w:rsidRDefault="00180E4C" w:rsidP="00180E4C">
      <w:pPr>
        <w:rPr>
          <w:color w:val="1F497D"/>
        </w:rPr>
      </w:pPr>
    </w:p>
    <w:sectPr w:rsidR="00180E4C" w:rsidSect="00180E4C">
      <w:headerReference w:type="default" r:id="rId10"/>
      <w:pgSz w:w="11906" w:h="16838"/>
      <w:pgMar w:top="988" w:right="1440" w:bottom="426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BA9" w:rsidRDefault="00B94BA9" w:rsidP="00180E4C">
      <w:r>
        <w:separator/>
      </w:r>
    </w:p>
  </w:endnote>
  <w:endnote w:type="continuationSeparator" w:id="0">
    <w:p w:rsidR="00B94BA9" w:rsidRDefault="00B94BA9" w:rsidP="0018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BA9" w:rsidRDefault="00B94BA9" w:rsidP="00180E4C">
      <w:r>
        <w:separator/>
      </w:r>
    </w:p>
  </w:footnote>
  <w:footnote w:type="continuationSeparator" w:id="0">
    <w:p w:rsidR="00B94BA9" w:rsidRDefault="00B94BA9" w:rsidP="00180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E4C" w:rsidRDefault="00180E4C" w:rsidP="00180E4C">
    <w:pPr>
      <w:pStyle w:val="Header"/>
      <w:jc w:val="right"/>
    </w:pPr>
  </w:p>
  <w:p w:rsidR="00180E4C" w:rsidRDefault="00180E4C" w:rsidP="00180E4C">
    <w:pPr>
      <w:pStyle w:val="Header"/>
      <w:jc w:val="right"/>
    </w:pPr>
    <w:r>
      <w:rPr>
        <w:noProof/>
        <w:lang w:eastAsia="en-GB"/>
      </w:rPr>
      <w:drawing>
        <wp:inline distT="0" distB="0" distL="0" distR="0" wp14:anchorId="114BA88A" wp14:editId="1E8D6557">
          <wp:extent cx="942975" cy="590225"/>
          <wp:effectExtent l="0" t="0" r="0" b="635"/>
          <wp:docPr id="3" name="Picture 3" descr="East London NHS Foundation Trust RGB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ast London NHS Foundation Trust RGB BLACK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78" t="13684" r="8178" b="21088"/>
                  <a:stretch/>
                </pic:blipFill>
                <pic:spPr bwMode="auto">
                  <a:xfrm>
                    <a:off x="0" y="0"/>
                    <a:ext cx="946941" cy="5927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84A90"/>
    <w:multiLevelType w:val="hybridMultilevel"/>
    <w:tmpl w:val="702CA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B3416F"/>
    <w:multiLevelType w:val="hybridMultilevel"/>
    <w:tmpl w:val="ED8CC92C"/>
    <w:lvl w:ilvl="0" w:tplc="3DBCB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7546C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6AEC1F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540EA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A68203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122C5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DB4A3B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33E1F8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F10D4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E4C"/>
    <w:rsid w:val="00180E4C"/>
    <w:rsid w:val="008135EF"/>
    <w:rsid w:val="00B65340"/>
    <w:rsid w:val="00B9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E4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E4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0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E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0E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E4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80E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E4C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E4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E4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0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E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0E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E4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80E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E4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4.png@01D27553.79BFBD3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 Teresa</dc:creator>
  <cp:lastModifiedBy>Hall Teresa</cp:lastModifiedBy>
  <cp:revision>3</cp:revision>
  <dcterms:created xsi:type="dcterms:W3CDTF">2017-02-14T13:34:00Z</dcterms:created>
  <dcterms:modified xsi:type="dcterms:W3CDTF">2017-02-15T09:07:00Z</dcterms:modified>
</cp:coreProperties>
</file>