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55D3" w14:textId="0A0CD561" w:rsidR="00121F69" w:rsidRPr="004D7616" w:rsidRDefault="004C3FCC" w:rsidP="004C3FCC">
      <w:pPr>
        <w:pStyle w:val="Heading1"/>
        <w:jc w:val="right"/>
        <w:rPr>
          <w:rFonts w:ascii="Arial" w:hAnsi="Arial" w:cs="Arial"/>
          <w:b/>
          <w:color w:val="000000" w:themeColor="text1"/>
          <w:sz w:val="52"/>
          <w:szCs w:val="52"/>
        </w:rPr>
      </w:pPr>
      <w:bookmarkStart w:id="0" w:name="_GoBack"/>
      <w:bookmarkEnd w:id="0"/>
      <w:r w:rsidRPr="004C3FCC">
        <w:rPr>
          <w:rFonts w:ascii="Arial" w:eastAsia="Times New Roman" w:hAnsi="Arial" w:cs="Times New Roman"/>
          <w:noProof/>
          <w:color w:val="auto"/>
          <w:sz w:val="22"/>
          <w:szCs w:val="24"/>
          <w:lang w:eastAsia="en-GB"/>
        </w:rPr>
        <w:drawing>
          <wp:inline distT="0" distB="0" distL="0" distR="0" wp14:anchorId="2962AEA6" wp14:editId="49D2E9ED">
            <wp:extent cx="1638300" cy="929640"/>
            <wp:effectExtent l="0" t="0" r="0" b="3810"/>
            <wp:docPr id="2977" name="Picture 2977"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5E8E487B" w14:textId="77777777" w:rsidR="00121F69" w:rsidRPr="004D7616" w:rsidRDefault="00121F69" w:rsidP="00121F69">
      <w:pPr>
        <w:pStyle w:val="Heading1"/>
        <w:jc w:val="center"/>
        <w:rPr>
          <w:rFonts w:ascii="Arial" w:hAnsi="Arial" w:cs="Arial"/>
          <w:b/>
          <w:color w:val="000000" w:themeColor="text1"/>
          <w:sz w:val="52"/>
          <w:szCs w:val="52"/>
        </w:rPr>
      </w:pPr>
      <w:r w:rsidRPr="004D7616">
        <w:rPr>
          <w:rFonts w:ascii="Arial" w:hAnsi="Arial" w:cs="Arial"/>
          <w:b/>
          <w:color w:val="000000" w:themeColor="text1"/>
          <w:sz w:val="52"/>
          <w:szCs w:val="52"/>
        </w:rPr>
        <w:t>Infection Prevention and Control Policy Manual</w:t>
      </w:r>
    </w:p>
    <w:p w14:paraId="137F85CE" w14:textId="77777777" w:rsidR="00121F69" w:rsidRPr="004D7616" w:rsidRDefault="00121F69" w:rsidP="00121F69">
      <w:pPr>
        <w:rPr>
          <w:rFonts w:ascii="Arial" w:hAnsi="Arial" w:cs="Arial"/>
        </w:rPr>
      </w:pPr>
    </w:p>
    <w:p w14:paraId="1E3CF1A0" w14:textId="77777777" w:rsidR="00121F69" w:rsidRPr="004D7616" w:rsidRDefault="00121F69" w:rsidP="00121F69">
      <w:pPr>
        <w:rPr>
          <w:rFonts w:ascii="Arial" w:hAnsi="Arial" w:cs="Arial"/>
        </w:rPr>
      </w:pPr>
    </w:p>
    <w:tbl>
      <w:tblPr>
        <w:tblStyle w:val="TableGrid"/>
        <w:tblW w:w="0" w:type="auto"/>
        <w:tblLook w:val="04A0" w:firstRow="1" w:lastRow="0" w:firstColumn="1" w:lastColumn="0" w:noHBand="0" w:noVBand="1"/>
      </w:tblPr>
      <w:tblGrid>
        <w:gridCol w:w="4508"/>
        <w:gridCol w:w="4508"/>
      </w:tblGrid>
      <w:tr w:rsidR="00121F69" w:rsidRPr="004D7616" w14:paraId="0FD402E5" w14:textId="77777777" w:rsidTr="00121F69">
        <w:tc>
          <w:tcPr>
            <w:tcW w:w="4508" w:type="dxa"/>
          </w:tcPr>
          <w:p w14:paraId="230E4D09" w14:textId="77777777" w:rsidR="00121F69" w:rsidRPr="004D7616" w:rsidRDefault="00121F69" w:rsidP="00121F69">
            <w:pPr>
              <w:rPr>
                <w:rFonts w:ascii="Arial" w:hAnsi="Arial" w:cs="Arial"/>
                <w:b/>
              </w:rPr>
            </w:pPr>
            <w:r w:rsidRPr="004D7616">
              <w:rPr>
                <w:rFonts w:ascii="Arial" w:hAnsi="Arial" w:cs="Arial"/>
                <w:b/>
              </w:rPr>
              <w:t>Version Number:</w:t>
            </w:r>
          </w:p>
        </w:tc>
        <w:tc>
          <w:tcPr>
            <w:tcW w:w="4508" w:type="dxa"/>
          </w:tcPr>
          <w:p w14:paraId="76AE17CD" w14:textId="06E78685" w:rsidR="00121F69" w:rsidRPr="004D7616" w:rsidRDefault="008E2352" w:rsidP="00121F69">
            <w:pPr>
              <w:rPr>
                <w:rFonts w:ascii="Arial" w:hAnsi="Arial" w:cs="Arial"/>
              </w:rPr>
            </w:pPr>
            <w:r>
              <w:rPr>
                <w:rFonts w:ascii="Arial" w:hAnsi="Arial" w:cs="Arial"/>
              </w:rPr>
              <w:t>11</w:t>
            </w:r>
          </w:p>
        </w:tc>
      </w:tr>
      <w:tr w:rsidR="00121F69" w:rsidRPr="004D7616" w14:paraId="33C80273" w14:textId="77777777" w:rsidTr="00121F69">
        <w:tc>
          <w:tcPr>
            <w:tcW w:w="4508" w:type="dxa"/>
          </w:tcPr>
          <w:p w14:paraId="537FC290" w14:textId="77777777" w:rsidR="00121F69" w:rsidRPr="004D7616" w:rsidRDefault="00121F69" w:rsidP="00121F69">
            <w:pPr>
              <w:rPr>
                <w:rFonts w:ascii="Arial" w:hAnsi="Arial" w:cs="Arial"/>
                <w:b/>
              </w:rPr>
            </w:pPr>
            <w:r w:rsidRPr="004D7616">
              <w:rPr>
                <w:rFonts w:ascii="Arial" w:hAnsi="Arial" w:cs="Arial"/>
                <w:b/>
              </w:rPr>
              <w:t>Ratified by:</w:t>
            </w:r>
          </w:p>
        </w:tc>
        <w:tc>
          <w:tcPr>
            <w:tcW w:w="4508" w:type="dxa"/>
          </w:tcPr>
          <w:p w14:paraId="6757F111" w14:textId="77777777" w:rsidR="00121F69" w:rsidRPr="004D7616" w:rsidRDefault="009A403B" w:rsidP="009A403B">
            <w:pPr>
              <w:rPr>
                <w:rFonts w:ascii="Arial" w:hAnsi="Arial" w:cs="Arial"/>
              </w:rPr>
            </w:pPr>
            <w:r>
              <w:rPr>
                <w:rFonts w:ascii="Arial" w:hAnsi="Arial" w:cs="Arial"/>
              </w:rPr>
              <w:t>Infection Prevention &amp;</w:t>
            </w:r>
            <w:r w:rsidR="00EF7F94" w:rsidRPr="004D7616">
              <w:rPr>
                <w:rFonts w:ascii="Arial" w:hAnsi="Arial" w:cs="Arial"/>
              </w:rPr>
              <w:t xml:space="preserve"> Control Committee</w:t>
            </w:r>
          </w:p>
        </w:tc>
      </w:tr>
      <w:tr w:rsidR="00121F69" w:rsidRPr="004D7616" w14:paraId="32A4A473" w14:textId="77777777" w:rsidTr="00121F69">
        <w:tc>
          <w:tcPr>
            <w:tcW w:w="4508" w:type="dxa"/>
          </w:tcPr>
          <w:p w14:paraId="1B12D77D" w14:textId="77777777" w:rsidR="00121F69" w:rsidRPr="004D7616" w:rsidRDefault="00121F69" w:rsidP="00121F69">
            <w:pPr>
              <w:rPr>
                <w:rFonts w:ascii="Arial" w:hAnsi="Arial" w:cs="Arial"/>
                <w:b/>
              </w:rPr>
            </w:pPr>
            <w:r w:rsidRPr="004D7616">
              <w:rPr>
                <w:rFonts w:ascii="Arial" w:hAnsi="Arial" w:cs="Arial"/>
                <w:b/>
              </w:rPr>
              <w:t>Date Ratified:</w:t>
            </w:r>
          </w:p>
        </w:tc>
        <w:tc>
          <w:tcPr>
            <w:tcW w:w="4508" w:type="dxa"/>
          </w:tcPr>
          <w:p w14:paraId="3CE1847E" w14:textId="579710C1" w:rsidR="00121F69" w:rsidRPr="004D7616" w:rsidRDefault="00BA3762" w:rsidP="00BA3762">
            <w:pPr>
              <w:rPr>
                <w:rFonts w:ascii="Arial" w:hAnsi="Arial" w:cs="Arial"/>
              </w:rPr>
            </w:pPr>
            <w:r>
              <w:rPr>
                <w:rFonts w:ascii="Arial" w:hAnsi="Arial" w:cs="Arial"/>
              </w:rPr>
              <w:t>September</w:t>
            </w:r>
            <w:r w:rsidR="00EF25DB">
              <w:rPr>
                <w:rFonts w:ascii="Arial" w:hAnsi="Arial" w:cs="Arial"/>
              </w:rPr>
              <w:t xml:space="preserve"> 2021</w:t>
            </w:r>
          </w:p>
        </w:tc>
      </w:tr>
      <w:tr w:rsidR="00121F69" w:rsidRPr="004D7616" w14:paraId="2B93A375" w14:textId="77777777" w:rsidTr="00121F69">
        <w:tc>
          <w:tcPr>
            <w:tcW w:w="4508" w:type="dxa"/>
          </w:tcPr>
          <w:p w14:paraId="71459EF9" w14:textId="77777777" w:rsidR="00121F69" w:rsidRPr="004D7616" w:rsidRDefault="00121F69" w:rsidP="00121F69">
            <w:pPr>
              <w:rPr>
                <w:rFonts w:ascii="Arial" w:hAnsi="Arial" w:cs="Arial"/>
                <w:b/>
              </w:rPr>
            </w:pPr>
            <w:r w:rsidRPr="004D7616">
              <w:rPr>
                <w:rFonts w:ascii="Arial" w:hAnsi="Arial" w:cs="Arial"/>
                <w:b/>
              </w:rPr>
              <w:t>Name of Originator/Author:</w:t>
            </w:r>
          </w:p>
        </w:tc>
        <w:tc>
          <w:tcPr>
            <w:tcW w:w="4508" w:type="dxa"/>
          </w:tcPr>
          <w:p w14:paraId="16F0B670" w14:textId="77777777" w:rsidR="00121F69" w:rsidRPr="004D7616" w:rsidRDefault="00EF7F94" w:rsidP="00121F69">
            <w:pPr>
              <w:rPr>
                <w:rFonts w:ascii="Arial" w:hAnsi="Arial" w:cs="Arial"/>
              </w:rPr>
            </w:pPr>
            <w:r w:rsidRPr="004D7616">
              <w:rPr>
                <w:rFonts w:ascii="Arial" w:hAnsi="Arial" w:cs="Arial"/>
              </w:rPr>
              <w:t>Infec</w:t>
            </w:r>
            <w:r w:rsidR="009A403B">
              <w:rPr>
                <w:rFonts w:ascii="Arial" w:hAnsi="Arial" w:cs="Arial"/>
              </w:rPr>
              <w:t>tion Prevention &amp; Control Team</w:t>
            </w:r>
          </w:p>
        </w:tc>
      </w:tr>
      <w:tr w:rsidR="00121F69" w:rsidRPr="004D7616" w14:paraId="2214E791" w14:textId="77777777" w:rsidTr="00121F69">
        <w:tc>
          <w:tcPr>
            <w:tcW w:w="4508" w:type="dxa"/>
          </w:tcPr>
          <w:p w14:paraId="59F27EE4" w14:textId="77777777" w:rsidR="00121F69" w:rsidRPr="004D7616" w:rsidRDefault="00121F69" w:rsidP="00121F69">
            <w:pPr>
              <w:rPr>
                <w:rFonts w:ascii="Arial" w:hAnsi="Arial" w:cs="Arial"/>
                <w:b/>
              </w:rPr>
            </w:pPr>
            <w:r w:rsidRPr="004D7616">
              <w:rPr>
                <w:rFonts w:ascii="Arial" w:hAnsi="Arial" w:cs="Arial"/>
                <w:b/>
              </w:rPr>
              <w:t>Name of responsible committee/individual:</w:t>
            </w:r>
          </w:p>
        </w:tc>
        <w:tc>
          <w:tcPr>
            <w:tcW w:w="4508" w:type="dxa"/>
          </w:tcPr>
          <w:p w14:paraId="46FAE44B" w14:textId="77777777" w:rsidR="00121F69" w:rsidRPr="004D7616" w:rsidRDefault="00EF7F94" w:rsidP="00121F69">
            <w:pPr>
              <w:rPr>
                <w:rFonts w:ascii="Arial" w:hAnsi="Arial" w:cs="Arial"/>
              </w:rPr>
            </w:pPr>
            <w:r w:rsidRPr="004D7616">
              <w:rPr>
                <w:rFonts w:ascii="Arial" w:hAnsi="Arial" w:cs="Arial"/>
              </w:rPr>
              <w:t>Infec</w:t>
            </w:r>
            <w:r w:rsidR="009A403B">
              <w:rPr>
                <w:rFonts w:ascii="Arial" w:hAnsi="Arial" w:cs="Arial"/>
              </w:rPr>
              <w:t xml:space="preserve">tion Prevention &amp; Control Committee/Infection Prevention &amp; Control Team </w:t>
            </w:r>
          </w:p>
        </w:tc>
      </w:tr>
      <w:tr w:rsidR="00121F69" w:rsidRPr="004D7616" w14:paraId="24368B51" w14:textId="77777777" w:rsidTr="00121F69">
        <w:tc>
          <w:tcPr>
            <w:tcW w:w="4508" w:type="dxa"/>
          </w:tcPr>
          <w:p w14:paraId="170462BF" w14:textId="77777777" w:rsidR="00121F69" w:rsidRPr="004D7616" w:rsidRDefault="00121F69" w:rsidP="00121F69">
            <w:pPr>
              <w:rPr>
                <w:rFonts w:ascii="Arial" w:hAnsi="Arial" w:cs="Arial"/>
                <w:b/>
              </w:rPr>
            </w:pPr>
            <w:r w:rsidRPr="004D7616">
              <w:rPr>
                <w:rFonts w:ascii="Arial" w:hAnsi="Arial" w:cs="Arial"/>
                <w:b/>
              </w:rPr>
              <w:t>Circulated to:</w:t>
            </w:r>
          </w:p>
        </w:tc>
        <w:tc>
          <w:tcPr>
            <w:tcW w:w="4508" w:type="dxa"/>
          </w:tcPr>
          <w:p w14:paraId="1E4CEE4A" w14:textId="77777777" w:rsidR="00121F69" w:rsidRPr="004D7616" w:rsidRDefault="009A403B" w:rsidP="00121F69">
            <w:pPr>
              <w:rPr>
                <w:rFonts w:ascii="Arial" w:hAnsi="Arial" w:cs="Arial"/>
              </w:rPr>
            </w:pPr>
            <w:r>
              <w:rPr>
                <w:rFonts w:ascii="Arial" w:hAnsi="Arial" w:cs="Arial"/>
              </w:rPr>
              <w:t xml:space="preserve">Infection Prevention &amp; </w:t>
            </w:r>
            <w:r w:rsidR="00EF7F94" w:rsidRPr="004D7616">
              <w:rPr>
                <w:rFonts w:ascii="Arial" w:hAnsi="Arial" w:cs="Arial"/>
              </w:rPr>
              <w:t>Control Committee</w:t>
            </w:r>
          </w:p>
          <w:p w14:paraId="085E4981" w14:textId="77777777" w:rsidR="00EF7F94" w:rsidRPr="004D7616" w:rsidRDefault="00EF7F94" w:rsidP="00121F69">
            <w:pPr>
              <w:rPr>
                <w:rFonts w:ascii="Arial" w:hAnsi="Arial" w:cs="Arial"/>
              </w:rPr>
            </w:pPr>
            <w:r w:rsidRPr="004D7616">
              <w:rPr>
                <w:rFonts w:ascii="Arial" w:hAnsi="Arial" w:cs="Arial"/>
              </w:rPr>
              <w:t>Quality Committee</w:t>
            </w:r>
          </w:p>
        </w:tc>
      </w:tr>
      <w:tr w:rsidR="00121F69" w:rsidRPr="004D7616" w14:paraId="635280D3" w14:textId="77777777" w:rsidTr="00121F69">
        <w:tc>
          <w:tcPr>
            <w:tcW w:w="4508" w:type="dxa"/>
          </w:tcPr>
          <w:p w14:paraId="5B8B77C5" w14:textId="77777777" w:rsidR="00121F69" w:rsidRPr="004D7616" w:rsidRDefault="00121F69" w:rsidP="00121F69">
            <w:pPr>
              <w:rPr>
                <w:rFonts w:ascii="Arial" w:hAnsi="Arial" w:cs="Arial"/>
                <w:b/>
              </w:rPr>
            </w:pPr>
            <w:r w:rsidRPr="004D7616">
              <w:rPr>
                <w:rFonts w:ascii="Arial" w:hAnsi="Arial" w:cs="Arial"/>
                <w:b/>
              </w:rPr>
              <w:t>Implementation Date:</w:t>
            </w:r>
          </w:p>
        </w:tc>
        <w:tc>
          <w:tcPr>
            <w:tcW w:w="4508" w:type="dxa"/>
          </w:tcPr>
          <w:p w14:paraId="107E9623" w14:textId="707A45D7" w:rsidR="0008775D" w:rsidRPr="004D7616" w:rsidRDefault="00FD6A5B" w:rsidP="00121F69">
            <w:pPr>
              <w:rPr>
                <w:rFonts w:ascii="Arial" w:hAnsi="Arial" w:cs="Arial"/>
              </w:rPr>
            </w:pPr>
            <w:r>
              <w:rPr>
                <w:rFonts w:ascii="Arial" w:hAnsi="Arial" w:cs="Arial"/>
              </w:rPr>
              <w:t xml:space="preserve">September </w:t>
            </w:r>
            <w:r w:rsidR="0008775D">
              <w:rPr>
                <w:rFonts w:ascii="Arial" w:hAnsi="Arial" w:cs="Arial"/>
              </w:rPr>
              <w:t>2021</w:t>
            </w:r>
          </w:p>
        </w:tc>
      </w:tr>
      <w:tr w:rsidR="00121F69" w:rsidRPr="004D7616" w14:paraId="4F0041A5" w14:textId="77777777" w:rsidTr="00121F69">
        <w:tc>
          <w:tcPr>
            <w:tcW w:w="4508" w:type="dxa"/>
          </w:tcPr>
          <w:p w14:paraId="6F24FCC2" w14:textId="77777777" w:rsidR="00121F69" w:rsidRPr="004D7616" w:rsidRDefault="00121F69" w:rsidP="00121F69">
            <w:pPr>
              <w:rPr>
                <w:rFonts w:ascii="Arial" w:hAnsi="Arial" w:cs="Arial"/>
                <w:b/>
              </w:rPr>
            </w:pPr>
            <w:r w:rsidRPr="004D7616">
              <w:rPr>
                <w:rFonts w:ascii="Arial" w:hAnsi="Arial" w:cs="Arial"/>
                <w:b/>
              </w:rPr>
              <w:t>Last Review Date:</w:t>
            </w:r>
          </w:p>
        </w:tc>
        <w:tc>
          <w:tcPr>
            <w:tcW w:w="4508" w:type="dxa"/>
          </w:tcPr>
          <w:p w14:paraId="7901A412" w14:textId="13177B0C" w:rsidR="00121F69" w:rsidRPr="004D7616" w:rsidRDefault="00FD6A5B" w:rsidP="00121F69">
            <w:pPr>
              <w:rPr>
                <w:rFonts w:ascii="Arial" w:hAnsi="Arial" w:cs="Arial"/>
              </w:rPr>
            </w:pPr>
            <w:r>
              <w:rPr>
                <w:rFonts w:ascii="Arial" w:hAnsi="Arial" w:cs="Arial"/>
              </w:rPr>
              <w:t xml:space="preserve">September </w:t>
            </w:r>
            <w:r w:rsidR="0008775D">
              <w:rPr>
                <w:rFonts w:ascii="Arial" w:hAnsi="Arial" w:cs="Arial"/>
              </w:rPr>
              <w:t>2021</w:t>
            </w:r>
          </w:p>
        </w:tc>
      </w:tr>
      <w:tr w:rsidR="00121F69" w:rsidRPr="004D7616" w14:paraId="5D0E296A" w14:textId="77777777" w:rsidTr="00121F69">
        <w:tc>
          <w:tcPr>
            <w:tcW w:w="4508" w:type="dxa"/>
          </w:tcPr>
          <w:p w14:paraId="57E34190" w14:textId="77777777" w:rsidR="00121F69" w:rsidRPr="004D7616" w:rsidRDefault="00121F69" w:rsidP="00121F69">
            <w:pPr>
              <w:rPr>
                <w:rFonts w:ascii="Arial" w:hAnsi="Arial" w:cs="Arial"/>
                <w:b/>
              </w:rPr>
            </w:pPr>
            <w:r w:rsidRPr="004D7616">
              <w:rPr>
                <w:rFonts w:ascii="Arial" w:hAnsi="Arial" w:cs="Arial"/>
                <w:b/>
              </w:rPr>
              <w:t>Next review date:</w:t>
            </w:r>
          </w:p>
        </w:tc>
        <w:tc>
          <w:tcPr>
            <w:tcW w:w="4508" w:type="dxa"/>
          </w:tcPr>
          <w:p w14:paraId="44571D5C" w14:textId="7B38A947" w:rsidR="0008775D" w:rsidRPr="004D7616" w:rsidRDefault="00FD6A5B" w:rsidP="00121F69">
            <w:pPr>
              <w:rPr>
                <w:rFonts w:ascii="Arial" w:hAnsi="Arial" w:cs="Arial"/>
              </w:rPr>
            </w:pPr>
            <w:r>
              <w:rPr>
                <w:rFonts w:ascii="Arial" w:hAnsi="Arial" w:cs="Arial"/>
              </w:rPr>
              <w:t xml:space="preserve">September </w:t>
            </w:r>
            <w:r w:rsidR="0008775D">
              <w:rPr>
                <w:rFonts w:ascii="Arial" w:hAnsi="Arial" w:cs="Arial"/>
              </w:rPr>
              <w:t>2024</w:t>
            </w:r>
          </w:p>
        </w:tc>
      </w:tr>
    </w:tbl>
    <w:p w14:paraId="03579CEE" w14:textId="77777777" w:rsidR="00121F69" w:rsidRDefault="00121F69" w:rsidP="00121F69">
      <w:pPr>
        <w:rPr>
          <w:rFonts w:ascii="Arial" w:hAnsi="Arial" w:cs="Arial"/>
        </w:rPr>
      </w:pPr>
    </w:p>
    <w:p w14:paraId="14BCD741" w14:textId="77777777" w:rsidR="004C3FCC" w:rsidRDefault="004C3FCC" w:rsidP="00121F69">
      <w:pPr>
        <w:rPr>
          <w:rFonts w:ascii="Arial" w:hAnsi="Arial" w:cs="Arial"/>
        </w:rPr>
      </w:pPr>
    </w:p>
    <w:p w14:paraId="2B9AA02C" w14:textId="77777777" w:rsidR="004C3FCC" w:rsidRDefault="004C3FCC" w:rsidP="00121F69">
      <w:pPr>
        <w:rPr>
          <w:rFonts w:ascii="Arial" w:hAnsi="Arial" w:cs="Arial"/>
        </w:rPr>
      </w:pPr>
    </w:p>
    <w:p w14:paraId="65FF7D5E" w14:textId="77777777" w:rsidR="004C3FCC" w:rsidRDefault="004C3FCC" w:rsidP="00121F69">
      <w:pPr>
        <w:rPr>
          <w:rFonts w:ascii="Arial" w:hAnsi="Arial" w:cs="Arial"/>
        </w:rPr>
      </w:pPr>
    </w:p>
    <w:p w14:paraId="157960A2" w14:textId="77777777" w:rsidR="004C3FCC" w:rsidRPr="004D7616" w:rsidRDefault="004C3FCC" w:rsidP="00121F69">
      <w:pPr>
        <w:rPr>
          <w:rFonts w:ascii="Arial" w:hAnsi="Arial" w:cs="Arial"/>
        </w:rPr>
      </w:pPr>
    </w:p>
    <w:tbl>
      <w:tblPr>
        <w:tblStyle w:val="TableGrid"/>
        <w:tblW w:w="0" w:type="auto"/>
        <w:tblLook w:val="04A0" w:firstRow="1" w:lastRow="0" w:firstColumn="1" w:lastColumn="0" w:noHBand="0" w:noVBand="1"/>
      </w:tblPr>
      <w:tblGrid>
        <w:gridCol w:w="4508"/>
        <w:gridCol w:w="4508"/>
      </w:tblGrid>
      <w:tr w:rsidR="0057187A" w:rsidRPr="004D7616" w14:paraId="42B56E60" w14:textId="77777777" w:rsidTr="0057187A">
        <w:tc>
          <w:tcPr>
            <w:tcW w:w="4508" w:type="dxa"/>
          </w:tcPr>
          <w:p w14:paraId="756C6FC1" w14:textId="77777777" w:rsidR="0057187A" w:rsidRDefault="0057187A" w:rsidP="0057187A">
            <w:pPr>
              <w:jc w:val="center"/>
              <w:rPr>
                <w:rFonts w:ascii="Arial" w:hAnsi="Arial" w:cs="Arial"/>
                <w:b/>
              </w:rPr>
            </w:pPr>
            <w:r w:rsidRPr="004D7616">
              <w:rPr>
                <w:rFonts w:ascii="Arial" w:hAnsi="Arial" w:cs="Arial"/>
                <w:b/>
              </w:rPr>
              <w:t>Services</w:t>
            </w:r>
          </w:p>
          <w:p w14:paraId="532C0CA2" w14:textId="77777777" w:rsidR="004C3FCC" w:rsidRPr="004D7616" w:rsidRDefault="004C3FCC" w:rsidP="0057187A">
            <w:pPr>
              <w:jc w:val="center"/>
              <w:rPr>
                <w:rFonts w:ascii="Arial" w:hAnsi="Arial" w:cs="Arial"/>
                <w:b/>
              </w:rPr>
            </w:pPr>
          </w:p>
        </w:tc>
        <w:tc>
          <w:tcPr>
            <w:tcW w:w="4508" w:type="dxa"/>
          </w:tcPr>
          <w:p w14:paraId="5BED8934" w14:textId="77777777" w:rsidR="0057187A" w:rsidRPr="004D7616" w:rsidRDefault="0057187A" w:rsidP="0057187A">
            <w:pPr>
              <w:jc w:val="center"/>
              <w:rPr>
                <w:rFonts w:ascii="Arial" w:hAnsi="Arial" w:cs="Arial"/>
                <w:b/>
              </w:rPr>
            </w:pPr>
            <w:r w:rsidRPr="004D7616">
              <w:rPr>
                <w:rFonts w:ascii="Arial" w:hAnsi="Arial" w:cs="Arial"/>
                <w:b/>
              </w:rPr>
              <w:t>Applicable To</w:t>
            </w:r>
          </w:p>
        </w:tc>
      </w:tr>
      <w:tr w:rsidR="0057187A" w:rsidRPr="004D7616" w14:paraId="13EED0D4" w14:textId="77777777" w:rsidTr="0057187A">
        <w:tc>
          <w:tcPr>
            <w:tcW w:w="4508" w:type="dxa"/>
          </w:tcPr>
          <w:p w14:paraId="6C7CE663" w14:textId="77777777" w:rsidR="0057187A" w:rsidRDefault="0057187A" w:rsidP="00121F69">
            <w:pPr>
              <w:rPr>
                <w:rFonts w:ascii="Arial" w:hAnsi="Arial" w:cs="Arial"/>
              </w:rPr>
            </w:pPr>
            <w:r w:rsidRPr="004D7616">
              <w:rPr>
                <w:rFonts w:ascii="Arial" w:hAnsi="Arial" w:cs="Arial"/>
              </w:rPr>
              <w:t>Trust Wide</w:t>
            </w:r>
          </w:p>
          <w:p w14:paraId="45583496" w14:textId="77777777" w:rsidR="004C3FCC" w:rsidRPr="004D7616" w:rsidRDefault="004C3FCC" w:rsidP="00121F69">
            <w:pPr>
              <w:rPr>
                <w:rFonts w:ascii="Arial" w:hAnsi="Arial" w:cs="Arial"/>
              </w:rPr>
            </w:pPr>
          </w:p>
        </w:tc>
        <w:tc>
          <w:tcPr>
            <w:tcW w:w="4508" w:type="dxa"/>
          </w:tcPr>
          <w:p w14:paraId="63E644EB" w14:textId="77777777" w:rsidR="0057187A" w:rsidRPr="004D7616" w:rsidRDefault="0057187A" w:rsidP="0057187A">
            <w:pPr>
              <w:jc w:val="center"/>
              <w:rPr>
                <w:rFonts w:ascii="Arial" w:hAnsi="Arial" w:cs="Arial"/>
              </w:rPr>
            </w:pPr>
            <w:r w:rsidRPr="004D7616">
              <w:rPr>
                <w:rFonts w:ascii="Arial" w:hAnsi="Arial" w:cs="Arial"/>
              </w:rPr>
              <w:sym w:font="Wingdings" w:char="F0FC"/>
            </w:r>
          </w:p>
        </w:tc>
      </w:tr>
      <w:tr w:rsidR="0057187A" w:rsidRPr="004D7616" w14:paraId="569FD515" w14:textId="77777777" w:rsidTr="0057187A">
        <w:tc>
          <w:tcPr>
            <w:tcW w:w="4508" w:type="dxa"/>
          </w:tcPr>
          <w:p w14:paraId="0E9F655F" w14:textId="77777777" w:rsidR="0057187A" w:rsidRDefault="0057187A" w:rsidP="00121F69">
            <w:pPr>
              <w:rPr>
                <w:rFonts w:ascii="Arial" w:hAnsi="Arial" w:cs="Arial"/>
              </w:rPr>
            </w:pPr>
            <w:r w:rsidRPr="004D7616">
              <w:rPr>
                <w:rFonts w:ascii="Arial" w:hAnsi="Arial" w:cs="Arial"/>
              </w:rPr>
              <w:t>Mental Health and LD</w:t>
            </w:r>
          </w:p>
          <w:p w14:paraId="4BCE063E" w14:textId="77777777" w:rsidR="004C3FCC" w:rsidRPr="004D7616" w:rsidRDefault="004C3FCC" w:rsidP="00121F69">
            <w:pPr>
              <w:rPr>
                <w:rFonts w:ascii="Arial" w:hAnsi="Arial" w:cs="Arial"/>
              </w:rPr>
            </w:pPr>
          </w:p>
        </w:tc>
        <w:tc>
          <w:tcPr>
            <w:tcW w:w="4508" w:type="dxa"/>
          </w:tcPr>
          <w:p w14:paraId="39D25F53" w14:textId="77777777" w:rsidR="0057187A" w:rsidRPr="004D7616" w:rsidRDefault="0057187A" w:rsidP="0057187A">
            <w:pPr>
              <w:jc w:val="center"/>
              <w:rPr>
                <w:rFonts w:ascii="Arial" w:hAnsi="Arial" w:cs="Arial"/>
              </w:rPr>
            </w:pPr>
            <w:r w:rsidRPr="004D7616">
              <w:rPr>
                <w:rFonts w:ascii="Arial" w:hAnsi="Arial" w:cs="Arial"/>
              </w:rPr>
              <w:sym w:font="Wingdings" w:char="F0FC"/>
            </w:r>
          </w:p>
        </w:tc>
      </w:tr>
      <w:tr w:rsidR="0057187A" w:rsidRPr="004D7616" w14:paraId="20FE8276" w14:textId="77777777" w:rsidTr="0057187A">
        <w:tc>
          <w:tcPr>
            <w:tcW w:w="4508" w:type="dxa"/>
          </w:tcPr>
          <w:p w14:paraId="1400954D" w14:textId="77777777" w:rsidR="0057187A" w:rsidRDefault="0057187A" w:rsidP="00121F69">
            <w:pPr>
              <w:rPr>
                <w:rFonts w:ascii="Arial" w:hAnsi="Arial" w:cs="Arial"/>
              </w:rPr>
            </w:pPr>
            <w:r w:rsidRPr="004D7616">
              <w:rPr>
                <w:rFonts w:ascii="Arial" w:hAnsi="Arial" w:cs="Arial"/>
              </w:rPr>
              <w:t>Community Health Services</w:t>
            </w:r>
          </w:p>
          <w:p w14:paraId="4CBE6FFA" w14:textId="77777777" w:rsidR="004C3FCC" w:rsidRPr="004D7616" w:rsidRDefault="004C3FCC" w:rsidP="00121F69">
            <w:pPr>
              <w:rPr>
                <w:rFonts w:ascii="Arial" w:hAnsi="Arial" w:cs="Arial"/>
              </w:rPr>
            </w:pPr>
          </w:p>
        </w:tc>
        <w:tc>
          <w:tcPr>
            <w:tcW w:w="4508" w:type="dxa"/>
          </w:tcPr>
          <w:p w14:paraId="40DAB27F" w14:textId="77777777" w:rsidR="0057187A" w:rsidRPr="004D7616" w:rsidRDefault="0057187A" w:rsidP="0057187A">
            <w:pPr>
              <w:jc w:val="center"/>
              <w:rPr>
                <w:rFonts w:ascii="Arial" w:hAnsi="Arial" w:cs="Arial"/>
              </w:rPr>
            </w:pPr>
            <w:r w:rsidRPr="004D7616">
              <w:rPr>
                <w:rFonts w:ascii="Arial" w:hAnsi="Arial" w:cs="Arial"/>
              </w:rPr>
              <w:sym w:font="Wingdings" w:char="F0FC"/>
            </w:r>
          </w:p>
        </w:tc>
      </w:tr>
    </w:tbl>
    <w:p w14:paraId="5EDFB7EA" w14:textId="77777777" w:rsidR="0057187A" w:rsidRDefault="0057187A" w:rsidP="00121F69">
      <w:pPr>
        <w:rPr>
          <w:rFonts w:ascii="Arial" w:hAnsi="Arial" w:cs="Arial"/>
        </w:rPr>
      </w:pPr>
    </w:p>
    <w:p w14:paraId="06C3D580" w14:textId="77777777" w:rsidR="004C3FCC" w:rsidRDefault="004C3FCC" w:rsidP="00121F69">
      <w:pPr>
        <w:rPr>
          <w:rFonts w:ascii="Arial" w:hAnsi="Arial" w:cs="Arial"/>
        </w:rPr>
      </w:pPr>
    </w:p>
    <w:p w14:paraId="21E25676" w14:textId="77777777" w:rsidR="004C3FCC" w:rsidRDefault="004C3FCC" w:rsidP="00121F69">
      <w:pPr>
        <w:rPr>
          <w:rFonts w:ascii="Arial" w:hAnsi="Arial" w:cs="Arial"/>
        </w:rPr>
      </w:pPr>
    </w:p>
    <w:p w14:paraId="031BA0DF" w14:textId="77777777" w:rsidR="004C3FCC" w:rsidRDefault="004C3FCC" w:rsidP="00121F69">
      <w:pPr>
        <w:rPr>
          <w:rFonts w:ascii="Arial" w:hAnsi="Arial" w:cs="Arial"/>
        </w:rPr>
      </w:pPr>
    </w:p>
    <w:p w14:paraId="55F740BC" w14:textId="77777777" w:rsidR="004C3FCC" w:rsidRDefault="004C3FCC" w:rsidP="00121F69">
      <w:pPr>
        <w:rPr>
          <w:rFonts w:ascii="Arial" w:hAnsi="Arial" w:cs="Arial"/>
        </w:rPr>
      </w:pPr>
    </w:p>
    <w:p w14:paraId="097B4F35" w14:textId="77777777" w:rsidR="004C3FCC" w:rsidRDefault="004C3FCC" w:rsidP="00121F69">
      <w:pPr>
        <w:rPr>
          <w:rFonts w:ascii="Arial" w:hAnsi="Arial" w:cs="Arial"/>
        </w:rPr>
      </w:pPr>
    </w:p>
    <w:p w14:paraId="18002292" w14:textId="77777777" w:rsidR="00DB61A5" w:rsidRPr="00DB61A5" w:rsidRDefault="00DB61A5" w:rsidP="00DB61A5">
      <w:pPr>
        <w:jc w:val="center"/>
        <w:rPr>
          <w:rFonts w:ascii="Arial" w:hAnsi="Arial" w:cs="Arial"/>
          <w:b/>
          <w:sz w:val="24"/>
        </w:rPr>
      </w:pPr>
      <w:r w:rsidRPr="00DB61A5">
        <w:rPr>
          <w:rFonts w:ascii="Arial" w:hAnsi="Arial" w:cs="Arial"/>
          <w:b/>
          <w:sz w:val="24"/>
        </w:rPr>
        <w:lastRenderedPageBreak/>
        <w:t>Version Control Summary</w:t>
      </w:r>
    </w:p>
    <w:p w14:paraId="5A9A65BD" w14:textId="77777777" w:rsidR="004C3FCC" w:rsidRDefault="004C3FCC" w:rsidP="00DB61A5">
      <w:pPr>
        <w:jc w:val="center"/>
        <w:rPr>
          <w:rFonts w:ascii="Arial" w:hAnsi="Arial" w:cs="Arial"/>
        </w:rPr>
      </w:pPr>
    </w:p>
    <w:p w14:paraId="703DFA6B" w14:textId="77777777" w:rsidR="004C3FCC" w:rsidRPr="004D7616" w:rsidRDefault="004C3FCC" w:rsidP="00121F69">
      <w:pPr>
        <w:rPr>
          <w:rFonts w:ascii="Arial" w:hAnsi="Arial" w:cs="Arial"/>
        </w:rPr>
      </w:pPr>
    </w:p>
    <w:tbl>
      <w:tblPr>
        <w:tblStyle w:val="TableGrid"/>
        <w:tblW w:w="0" w:type="auto"/>
        <w:tblLook w:val="04A0" w:firstRow="1" w:lastRow="0" w:firstColumn="1" w:lastColumn="0" w:noHBand="0" w:noVBand="1"/>
      </w:tblPr>
      <w:tblGrid>
        <w:gridCol w:w="1129"/>
        <w:gridCol w:w="2127"/>
        <w:gridCol w:w="992"/>
        <w:gridCol w:w="992"/>
        <w:gridCol w:w="3776"/>
      </w:tblGrid>
      <w:tr w:rsidR="0057187A" w:rsidRPr="004D7616" w14:paraId="663D05AD" w14:textId="77777777" w:rsidTr="0057187A">
        <w:tc>
          <w:tcPr>
            <w:tcW w:w="1129" w:type="dxa"/>
          </w:tcPr>
          <w:p w14:paraId="479F7E0C" w14:textId="77777777" w:rsidR="0057187A" w:rsidRPr="004D7616" w:rsidRDefault="0057187A" w:rsidP="0057187A">
            <w:pPr>
              <w:jc w:val="center"/>
              <w:rPr>
                <w:rFonts w:ascii="Arial" w:hAnsi="Arial" w:cs="Arial"/>
                <w:b/>
              </w:rPr>
            </w:pPr>
            <w:r w:rsidRPr="004D7616">
              <w:rPr>
                <w:rFonts w:ascii="Arial" w:hAnsi="Arial" w:cs="Arial"/>
                <w:b/>
              </w:rPr>
              <w:t>Version</w:t>
            </w:r>
          </w:p>
        </w:tc>
        <w:tc>
          <w:tcPr>
            <w:tcW w:w="2127" w:type="dxa"/>
          </w:tcPr>
          <w:p w14:paraId="4CB37DBB" w14:textId="77777777" w:rsidR="0057187A" w:rsidRPr="004D7616" w:rsidRDefault="0057187A" w:rsidP="0057187A">
            <w:pPr>
              <w:jc w:val="center"/>
              <w:rPr>
                <w:rFonts w:ascii="Arial" w:hAnsi="Arial" w:cs="Arial"/>
                <w:b/>
              </w:rPr>
            </w:pPr>
            <w:r w:rsidRPr="004D7616">
              <w:rPr>
                <w:rFonts w:ascii="Arial" w:hAnsi="Arial" w:cs="Arial"/>
                <w:b/>
              </w:rPr>
              <w:t>Date</w:t>
            </w:r>
          </w:p>
        </w:tc>
        <w:tc>
          <w:tcPr>
            <w:tcW w:w="992" w:type="dxa"/>
          </w:tcPr>
          <w:p w14:paraId="1CEB53F0" w14:textId="77777777" w:rsidR="0057187A" w:rsidRPr="004D7616" w:rsidRDefault="0057187A" w:rsidP="0057187A">
            <w:pPr>
              <w:jc w:val="center"/>
              <w:rPr>
                <w:rFonts w:ascii="Arial" w:hAnsi="Arial" w:cs="Arial"/>
                <w:b/>
              </w:rPr>
            </w:pPr>
            <w:r w:rsidRPr="004D7616">
              <w:rPr>
                <w:rFonts w:ascii="Arial" w:hAnsi="Arial" w:cs="Arial"/>
                <w:b/>
              </w:rPr>
              <w:t>Author</w:t>
            </w:r>
          </w:p>
        </w:tc>
        <w:tc>
          <w:tcPr>
            <w:tcW w:w="992" w:type="dxa"/>
          </w:tcPr>
          <w:p w14:paraId="0AFFF256" w14:textId="77777777" w:rsidR="0057187A" w:rsidRPr="004D7616" w:rsidRDefault="0057187A" w:rsidP="0057187A">
            <w:pPr>
              <w:jc w:val="center"/>
              <w:rPr>
                <w:rFonts w:ascii="Arial" w:hAnsi="Arial" w:cs="Arial"/>
                <w:b/>
              </w:rPr>
            </w:pPr>
            <w:r w:rsidRPr="004D7616">
              <w:rPr>
                <w:rFonts w:ascii="Arial" w:hAnsi="Arial" w:cs="Arial"/>
                <w:b/>
              </w:rPr>
              <w:t>Status</w:t>
            </w:r>
          </w:p>
        </w:tc>
        <w:tc>
          <w:tcPr>
            <w:tcW w:w="3776" w:type="dxa"/>
          </w:tcPr>
          <w:p w14:paraId="1800800C" w14:textId="77777777"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14:paraId="2A267031" w14:textId="77777777" w:rsidTr="0057187A">
        <w:tc>
          <w:tcPr>
            <w:tcW w:w="1129" w:type="dxa"/>
          </w:tcPr>
          <w:p w14:paraId="4E0FBC53" w14:textId="77777777" w:rsidR="0057187A" w:rsidRPr="004D7616" w:rsidRDefault="0057187A" w:rsidP="0057187A">
            <w:pPr>
              <w:jc w:val="center"/>
              <w:rPr>
                <w:rFonts w:ascii="Arial" w:hAnsi="Arial" w:cs="Arial"/>
              </w:rPr>
            </w:pPr>
            <w:r w:rsidRPr="004D7616">
              <w:rPr>
                <w:rFonts w:ascii="Arial" w:hAnsi="Arial" w:cs="Arial"/>
              </w:rPr>
              <w:t>05</w:t>
            </w:r>
          </w:p>
        </w:tc>
        <w:tc>
          <w:tcPr>
            <w:tcW w:w="2127" w:type="dxa"/>
          </w:tcPr>
          <w:p w14:paraId="4CB8AD5E" w14:textId="77777777" w:rsidR="0057187A" w:rsidRPr="004D7616" w:rsidRDefault="0057187A" w:rsidP="0057187A">
            <w:pPr>
              <w:jc w:val="center"/>
              <w:rPr>
                <w:rFonts w:ascii="Arial" w:hAnsi="Arial" w:cs="Arial"/>
              </w:rPr>
            </w:pPr>
            <w:r w:rsidRPr="004D7616">
              <w:rPr>
                <w:rFonts w:ascii="Arial" w:hAnsi="Arial" w:cs="Arial"/>
              </w:rPr>
              <w:t>03-12-2012</w:t>
            </w:r>
          </w:p>
        </w:tc>
        <w:tc>
          <w:tcPr>
            <w:tcW w:w="992" w:type="dxa"/>
          </w:tcPr>
          <w:p w14:paraId="63DFDA98" w14:textId="77777777" w:rsidR="0057187A" w:rsidRPr="004D7616" w:rsidRDefault="0057187A" w:rsidP="0057187A">
            <w:pPr>
              <w:jc w:val="center"/>
              <w:rPr>
                <w:rFonts w:ascii="Arial" w:hAnsi="Arial" w:cs="Arial"/>
              </w:rPr>
            </w:pPr>
            <w:r w:rsidRPr="004D7616">
              <w:rPr>
                <w:rFonts w:ascii="Arial" w:hAnsi="Arial" w:cs="Arial"/>
              </w:rPr>
              <w:t>SE</w:t>
            </w:r>
          </w:p>
        </w:tc>
        <w:tc>
          <w:tcPr>
            <w:tcW w:w="992" w:type="dxa"/>
          </w:tcPr>
          <w:p w14:paraId="1DD1E531"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185258D4" w14:textId="77777777" w:rsidR="0057187A" w:rsidRPr="004D7616" w:rsidRDefault="0057187A" w:rsidP="0057187A">
            <w:pPr>
              <w:rPr>
                <w:rFonts w:ascii="Arial" w:hAnsi="Arial" w:cs="Arial"/>
              </w:rPr>
            </w:pPr>
            <w:r w:rsidRPr="004D7616">
              <w:rPr>
                <w:rFonts w:ascii="Arial" w:hAnsi="Arial" w:cs="Arial"/>
              </w:rPr>
              <w:t>OH Pathway added to policy</w:t>
            </w:r>
          </w:p>
        </w:tc>
      </w:tr>
      <w:tr w:rsidR="0057187A" w:rsidRPr="004D7616" w14:paraId="721D63EE" w14:textId="77777777" w:rsidTr="0057187A">
        <w:tc>
          <w:tcPr>
            <w:tcW w:w="1129" w:type="dxa"/>
          </w:tcPr>
          <w:p w14:paraId="1FAAE3F7" w14:textId="77777777" w:rsidR="0057187A" w:rsidRPr="004D7616" w:rsidRDefault="0057187A" w:rsidP="0057187A">
            <w:pPr>
              <w:jc w:val="center"/>
              <w:rPr>
                <w:rFonts w:ascii="Arial" w:hAnsi="Arial" w:cs="Arial"/>
              </w:rPr>
            </w:pPr>
            <w:r w:rsidRPr="004D7616">
              <w:rPr>
                <w:rFonts w:ascii="Arial" w:hAnsi="Arial" w:cs="Arial"/>
              </w:rPr>
              <w:t>06</w:t>
            </w:r>
          </w:p>
        </w:tc>
        <w:tc>
          <w:tcPr>
            <w:tcW w:w="2127" w:type="dxa"/>
          </w:tcPr>
          <w:p w14:paraId="79F83E3D" w14:textId="77777777" w:rsidR="0057187A" w:rsidRPr="004D7616" w:rsidRDefault="0057187A" w:rsidP="0057187A">
            <w:pPr>
              <w:jc w:val="center"/>
              <w:rPr>
                <w:rFonts w:ascii="Arial" w:hAnsi="Arial" w:cs="Arial"/>
              </w:rPr>
            </w:pPr>
            <w:r w:rsidRPr="004D7616">
              <w:rPr>
                <w:rFonts w:ascii="Arial" w:hAnsi="Arial" w:cs="Arial"/>
              </w:rPr>
              <w:t>19-08-2012</w:t>
            </w:r>
          </w:p>
        </w:tc>
        <w:tc>
          <w:tcPr>
            <w:tcW w:w="992" w:type="dxa"/>
          </w:tcPr>
          <w:p w14:paraId="43789D40" w14:textId="77777777" w:rsidR="0057187A" w:rsidRPr="004D7616" w:rsidRDefault="0057187A" w:rsidP="0057187A">
            <w:pPr>
              <w:jc w:val="center"/>
              <w:rPr>
                <w:rFonts w:ascii="Arial" w:hAnsi="Arial" w:cs="Arial"/>
              </w:rPr>
            </w:pPr>
            <w:r w:rsidRPr="004D7616">
              <w:rPr>
                <w:rFonts w:ascii="Arial" w:hAnsi="Arial" w:cs="Arial"/>
              </w:rPr>
              <w:t>CS</w:t>
            </w:r>
          </w:p>
        </w:tc>
        <w:tc>
          <w:tcPr>
            <w:tcW w:w="992" w:type="dxa"/>
          </w:tcPr>
          <w:p w14:paraId="05357A18"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6F999606" w14:textId="77777777" w:rsidR="0057187A" w:rsidRPr="004D7616" w:rsidRDefault="0057187A" w:rsidP="0057187A">
            <w:pPr>
              <w:rPr>
                <w:rFonts w:ascii="Arial" w:hAnsi="Arial" w:cs="Arial"/>
              </w:rPr>
            </w:pPr>
            <w:r w:rsidRPr="004D7616">
              <w:rPr>
                <w:rFonts w:ascii="Arial" w:hAnsi="Arial" w:cs="Arial"/>
              </w:rPr>
              <w:t>Review of current policy in line with National Guidance</w:t>
            </w:r>
          </w:p>
        </w:tc>
      </w:tr>
      <w:tr w:rsidR="0057187A" w:rsidRPr="004D7616" w14:paraId="61025F5E" w14:textId="77777777" w:rsidTr="0057187A">
        <w:tc>
          <w:tcPr>
            <w:tcW w:w="1129" w:type="dxa"/>
          </w:tcPr>
          <w:p w14:paraId="6C8F961F" w14:textId="77777777" w:rsidR="0057187A" w:rsidRPr="004D7616" w:rsidRDefault="0057187A" w:rsidP="0057187A">
            <w:pPr>
              <w:jc w:val="center"/>
              <w:rPr>
                <w:rFonts w:ascii="Arial" w:hAnsi="Arial" w:cs="Arial"/>
              </w:rPr>
            </w:pPr>
            <w:r w:rsidRPr="004D7616">
              <w:rPr>
                <w:rFonts w:ascii="Arial" w:hAnsi="Arial" w:cs="Arial"/>
              </w:rPr>
              <w:t>07</w:t>
            </w:r>
          </w:p>
        </w:tc>
        <w:tc>
          <w:tcPr>
            <w:tcW w:w="2127" w:type="dxa"/>
          </w:tcPr>
          <w:p w14:paraId="5B7F1C6B" w14:textId="77777777" w:rsidR="0057187A" w:rsidRPr="004D7616" w:rsidRDefault="0057187A" w:rsidP="0057187A">
            <w:pPr>
              <w:jc w:val="center"/>
              <w:rPr>
                <w:rFonts w:ascii="Arial" w:hAnsi="Arial" w:cs="Arial"/>
              </w:rPr>
            </w:pPr>
            <w:r w:rsidRPr="004D7616">
              <w:rPr>
                <w:rFonts w:ascii="Arial" w:hAnsi="Arial" w:cs="Arial"/>
              </w:rPr>
              <w:t>19-10-2018</w:t>
            </w:r>
          </w:p>
        </w:tc>
        <w:tc>
          <w:tcPr>
            <w:tcW w:w="992" w:type="dxa"/>
          </w:tcPr>
          <w:p w14:paraId="36722A23" w14:textId="77777777" w:rsidR="0057187A" w:rsidRPr="004D7616" w:rsidRDefault="0057187A" w:rsidP="0057187A">
            <w:pPr>
              <w:jc w:val="center"/>
              <w:rPr>
                <w:rFonts w:ascii="Arial" w:hAnsi="Arial" w:cs="Arial"/>
              </w:rPr>
            </w:pPr>
            <w:r w:rsidRPr="004D7616">
              <w:rPr>
                <w:rFonts w:ascii="Arial" w:hAnsi="Arial" w:cs="Arial"/>
              </w:rPr>
              <w:t>RB</w:t>
            </w:r>
          </w:p>
        </w:tc>
        <w:tc>
          <w:tcPr>
            <w:tcW w:w="992" w:type="dxa"/>
          </w:tcPr>
          <w:p w14:paraId="54C73E74"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7AB3DBC0" w14:textId="77777777" w:rsidR="0057187A" w:rsidRPr="004D7616" w:rsidRDefault="0057187A" w:rsidP="0057187A">
            <w:pPr>
              <w:rPr>
                <w:rFonts w:ascii="Arial" w:hAnsi="Arial" w:cs="Arial"/>
              </w:rPr>
            </w:pPr>
            <w:r w:rsidRPr="004D7616">
              <w:rPr>
                <w:rFonts w:ascii="Arial" w:hAnsi="Arial" w:cs="Arial"/>
              </w:rPr>
              <w:t>Review of current policy in line with National Guidance</w:t>
            </w:r>
          </w:p>
        </w:tc>
      </w:tr>
      <w:tr w:rsidR="0057187A" w:rsidRPr="004D7616" w14:paraId="01E86F5C" w14:textId="77777777" w:rsidTr="0057187A">
        <w:tc>
          <w:tcPr>
            <w:tcW w:w="1129" w:type="dxa"/>
          </w:tcPr>
          <w:p w14:paraId="3311747D" w14:textId="77777777" w:rsidR="0057187A" w:rsidRPr="004D7616" w:rsidRDefault="0057187A" w:rsidP="0057187A">
            <w:pPr>
              <w:jc w:val="center"/>
              <w:rPr>
                <w:rFonts w:ascii="Arial" w:hAnsi="Arial" w:cs="Arial"/>
              </w:rPr>
            </w:pPr>
            <w:r w:rsidRPr="004D7616">
              <w:rPr>
                <w:rFonts w:ascii="Arial" w:hAnsi="Arial" w:cs="Arial"/>
              </w:rPr>
              <w:t>08</w:t>
            </w:r>
          </w:p>
        </w:tc>
        <w:tc>
          <w:tcPr>
            <w:tcW w:w="2127" w:type="dxa"/>
          </w:tcPr>
          <w:p w14:paraId="3FAEA2FF" w14:textId="77777777" w:rsidR="0057187A" w:rsidRPr="004D7616" w:rsidRDefault="0057187A" w:rsidP="0057187A">
            <w:pPr>
              <w:jc w:val="center"/>
              <w:rPr>
                <w:rFonts w:ascii="Arial" w:hAnsi="Arial" w:cs="Arial"/>
              </w:rPr>
            </w:pPr>
            <w:r w:rsidRPr="004D7616">
              <w:rPr>
                <w:rFonts w:ascii="Arial" w:hAnsi="Arial" w:cs="Arial"/>
              </w:rPr>
              <w:t>28-12-2018</w:t>
            </w:r>
          </w:p>
        </w:tc>
        <w:tc>
          <w:tcPr>
            <w:tcW w:w="992" w:type="dxa"/>
          </w:tcPr>
          <w:p w14:paraId="29AFE455" w14:textId="77777777" w:rsidR="0057187A" w:rsidRPr="004D7616" w:rsidRDefault="0057187A" w:rsidP="0057187A">
            <w:pPr>
              <w:jc w:val="center"/>
              <w:rPr>
                <w:rFonts w:ascii="Arial" w:hAnsi="Arial" w:cs="Arial"/>
              </w:rPr>
            </w:pPr>
            <w:r w:rsidRPr="004D7616">
              <w:rPr>
                <w:rFonts w:ascii="Arial" w:hAnsi="Arial" w:cs="Arial"/>
              </w:rPr>
              <w:t>RB</w:t>
            </w:r>
          </w:p>
        </w:tc>
        <w:tc>
          <w:tcPr>
            <w:tcW w:w="992" w:type="dxa"/>
          </w:tcPr>
          <w:p w14:paraId="5BD76698"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7187CDA0" w14:textId="77777777" w:rsidR="0057187A" w:rsidRPr="004D7616" w:rsidRDefault="0057187A" w:rsidP="0057187A">
            <w:pPr>
              <w:rPr>
                <w:rFonts w:ascii="Arial" w:hAnsi="Arial" w:cs="Arial"/>
              </w:rPr>
            </w:pPr>
            <w:r w:rsidRPr="004D7616">
              <w:rPr>
                <w:rFonts w:ascii="Arial" w:hAnsi="Arial" w:cs="Arial"/>
              </w:rPr>
              <w:t>Format changes</w:t>
            </w:r>
          </w:p>
        </w:tc>
      </w:tr>
      <w:tr w:rsidR="009A403B" w:rsidRPr="004D7616" w14:paraId="1DE37754" w14:textId="77777777" w:rsidTr="0057187A">
        <w:tc>
          <w:tcPr>
            <w:tcW w:w="1129" w:type="dxa"/>
          </w:tcPr>
          <w:p w14:paraId="4D04D631" w14:textId="77777777" w:rsidR="009A403B" w:rsidRPr="004D7616" w:rsidRDefault="009A403B" w:rsidP="0057187A">
            <w:pPr>
              <w:jc w:val="center"/>
              <w:rPr>
                <w:rFonts w:ascii="Arial" w:hAnsi="Arial" w:cs="Arial"/>
              </w:rPr>
            </w:pPr>
            <w:r>
              <w:rPr>
                <w:rFonts w:ascii="Arial" w:hAnsi="Arial" w:cs="Arial"/>
              </w:rPr>
              <w:t>09</w:t>
            </w:r>
          </w:p>
        </w:tc>
        <w:tc>
          <w:tcPr>
            <w:tcW w:w="2127" w:type="dxa"/>
          </w:tcPr>
          <w:p w14:paraId="4D99F15D" w14:textId="77777777" w:rsidR="009A403B" w:rsidRPr="004D7616" w:rsidRDefault="009A403B" w:rsidP="0057187A">
            <w:pPr>
              <w:jc w:val="center"/>
              <w:rPr>
                <w:rFonts w:ascii="Arial" w:hAnsi="Arial" w:cs="Arial"/>
              </w:rPr>
            </w:pPr>
            <w:r>
              <w:rPr>
                <w:rFonts w:ascii="Arial" w:hAnsi="Arial" w:cs="Arial"/>
              </w:rPr>
              <w:t>08-04-2019</w:t>
            </w:r>
          </w:p>
        </w:tc>
        <w:tc>
          <w:tcPr>
            <w:tcW w:w="992" w:type="dxa"/>
          </w:tcPr>
          <w:p w14:paraId="25CD6C48" w14:textId="77777777" w:rsidR="009A403B" w:rsidRPr="004D7616" w:rsidRDefault="009A403B" w:rsidP="0057187A">
            <w:pPr>
              <w:jc w:val="center"/>
              <w:rPr>
                <w:rFonts w:ascii="Arial" w:hAnsi="Arial" w:cs="Arial"/>
              </w:rPr>
            </w:pPr>
            <w:r>
              <w:rPr>
                <w:rFonts w:ascii="Arial" w:hAnsi="Arial" w:cs="Arial"/>
              </w:rPr>
              <w:t>RB</w:t>
            </w:r>
          </w:p>
        </w:tc>
        <w:tc>
          <w:tcPr>
            <w:tcW w:w="992" w:type="dxa"/>
          </w:tcPr>
          <w:p w14:paraId="54BFC46C" w14:textId="77777777" w:rsidR="009A403B" w:rsidRPr="004D7616" w:rsidRDefault="009A403B" w:rsidP="0057187A">
            <w:pPr>
              <w:jc w:val="center"/>
              <w:rPr>
                <w:rFonts w:ascii="Arial" w:hAnsi="Arial" w:cs="Arial"/>
              </w:rPr>
            </w:pPr>
            <w:r>
              <w:rPr>
                <w:rFonts w:ascii="Arial" w:hAnsi="Arial" w:cs="Arial"/>
              </w:rPr>
              <w:t>Final</w:t>
            </w:r>
          </w:p>
        </w:tc>
        <w:tc>
          <w:tcPr>
            <w:tcW w:w="3776" w:type="dxa"/>
          </w:tcPr>
          <w:p w14:paraId="5BDF3AE6" w14:textId="77777777" w:rsidR="009A403B" w:rsidRPr="004D7616" w:rsidRDefault="009A403B" w:rsidP="009A403B">
            <w:pPr>
              <w:rPr>
                <w:rFonts w:ascii="Arial" w:hAnsi="Arial" w:cs="Arial"/>
              </w:rPr>
            </w:pPr>
            <w:r>
              <w:rPr>
                <w:rFonts w:ascii="Arial" w:hAnsi="Arial" w:cs="Arial"/>
              </w:rPr>
              <w:t xml:space="preserve">Review of current policy in line with national guidance on portable fans </w:t>
            </w:r>
          </w:p>
        </w:tc>
      </w:tr>
      <w:tr w:rsidR="0008775D" w:rsidRPr="004D7616" w14:paraId="2B790845" w14:textId="77777777" w:rsidTr="0057187A">
        <w:tc>
          <w:tcPr>
            <w:tcW w:w="1129" w:type="dxa"/>
          </w:tcPr>
          <w:p w14:paraId="61DD0E06" w14:textId="5D3F0C51" w:rsidR="0008775D" w:rsidRDefault="0008775D" w:rsidP="0057187A">
            <w:pPr>
              <w:jc w:val="center"/>
              <w:rPr>
                <w:rFonts w:ascii="Arial" w:hAnsi="Arial" w:cs="Arial"/>
              </w:rPr>
            </w:pPr>
            <w:r>
              <w:rPr>
                <w:rFonts w:ascii="Arial" w:hAnsi="Arial" w:cs="Arial"/>
              </w:rPr>
              <w:t>10</w:t>
            </w:r>
          </w:p>
        </w:tc>
        <w:tc>
          <w:tcPr>
            <w:tcW w:w="2127" w:type="dxa"/>
          </w:tcPr>
          <w:p w14:paraId="786FD4BE" w14:textId="7B337B32" w:rsidR="0008775D" w:rsidRDefault="008E2352" w:rsidP="008E2352">
            <w:pPr>
              <w:jc w:val="center"/>
              <w:rPr>
                <w:rFonts w:ascii="Arial" w:hAnsi="Arial" w:cs="Arial"/>
              </w:rPr>
            </w:pPr>
            <w:r>
              <w:rPr>
                <w:rFonts w:ascii="Arial" w:hAnsi="Arial" w:cs="Arial"/>
              </w:rPr>
              <w:t>03-09</w:t>
            </w:r>
            <w:r w:rsidR="0008775D">
              <w:rPr>
                <w:rFonts w:ascii="Arial" w:hAnsi="Arial" w:cs="Arial"/>
              </w:rPr>
              <w:t>-2021</w:t>
            </w:r>
          </w:p>
        </w:tc>
        <w:tc>
          <w:tcPr>
            <w:tcW w:w="992" w:type="dxa"/>
          </w:tcPr>
          <w:p w14:paraId="754171AF" w14:textId="48EF8DB2" w:rsidR="0008775D" w:rsidRDefault="00123467" w:rsidP="001C7C43">
            <w:pPr>
              <w:rPr>
                <w:rFonts w:ascii="Arial" w:hAnsi="Arial" w:cs="Arial"/>
              </w:rPr>
            </w:pPr>
            <w:r>
              <w:rPr>
                <w:rFonts w:ascii="Arial" w:hAnsi="Arial" w:cs="Arial"/>
              </w:rPr>
              <w:t xml:space="preserve"> </w:t>
            </w:r>
            <w:r w:rsidR="001C7C43">
              <w:rPr>
                <w:rFonts w:ascii="Arial" w:hAnsi="Arial" w:cs="Arial"/>
              </w:rPr>
              <w:t>IPCT</w:t>
            </w:r>
          </w:p>
        </w:tc>
        <w:tc>
          <w:tcPr>
            <w:tcW w:w="992" w:type="dxa"/>
          </w:tcPr>
          <w:p w14:paraId="6AB33FBB" w14:textId="59A47B81" w:rsidR="0008775D" w:rsidRDefault="0008775D" w:rsidP="0057187A">
            <w:pPr>
              <w:jc w:val="center"/>
              <w:rPr>
                <w:rFonts w:ascii="Arial" w:hAnsi="Arial" w:cs="Arial"/>
              </w:rPr>
            </w:pPr>
            <w:r>
              <w:rPr>
                <w:rFonts w:ascii="Arial" w:hAnsi="Arial" w:cs="Arial"/>
              </w:rPr>
              <w:t xml:space="preserve">Final </w:t>
            </w:r>
          </w:p>
        </w:tc>
        <w:tc>
          <w:tcPr>
            <w:tcW w:w="3776" w:type="dxa"/>
          </w:tcPr>
          <w:p w14:paraId="79A0DE31" w14:textId="78653F81" w:rsidR="0008775D" w:rsidRDefault="0008775D" w:rsidP="008D2045">
            <w:pPr>
              <w:rPr>
                <w:rFonts w:ascii="Arial" w:hAnsi="Arial" w:cs="Arial"/>
              </w:rPr>
            </w:pPr>
            <w:r>
              <w:rPr>
                <w:rFonts w:ascii="Arial" w:hAnsi="Arial" w:cs="Arial"/>
              </w:rPr>
              <w:t xml:space="preserve">Review of current policy </w:t>
            </w:r>
            <w:r w:rsidR="00EF25DB">
              <w:rPr>
                <w:rFonts w:ascii="Arial" w:hAnsi="Arial" w:cs="Arial"/>
              </w:rPr>
              <w:t>in line</w:t>
            </w:r>
            <w:r>
              <w:rPr>
                <w:rFonts w:ascii="Arial" w:hAnsi="Arial" w:cs="Arial"/>
              </w:rPr>
              <w:t xml:space="preserve"> with national guidance on MRSA, </w:t>
            </w:r>
            <w:r w:rsidRPr="00EF25DB">
              <w:rPr>
                <w:rFonts w:ascii="Arial" w:hAnsi="Arial" w:cs="Arial"/>
                <w:i/>
              </w:rPr>
              <w:t>C.diff.</w:t>
            </w:r>
            <w:r>
              <w:rPr>
                <w:rFonts w:ascii="Arial" w:hAnsi="Arial" w:cs="Arial"/>
              </w:rPr>
              <w:t xml:space="preserve"> CPE, NOIDS</w:t>
            </w:r>
            <w:r w:rsidR="0095461F">
              <w:rPr>
                <w:rFonts w:ascii="Arial" w:hAnsi="Arial" w:cs="Arial"/>
              </w:rPr>
              <w:t xml:space="preserve">, Toy cleaning, Laundry </w:t>
            </w:r>
            <w:r w:rsidR="00FD6A5B">
              <w:rPr>
                <w:rFonts w:ascii="Arial" w:hAnsi="Arial" w:cs="Arial"/>
              </w:rPr>
              <w:t xml:space="preserve">management, outbreak management, </w:t>
            </w:r>
            <w:r w:rsidR="0095461F">
              <w:rPr>
                <w:rFonts w:ascii="Arial" w:hAnsi="Arial" w:cs="Arial"/>
              </w:rPr>
              <w:t>care of dece</w:t>
            </w:r>
            <w:r w:rsidR="002E05A0">
              <w:rPr>
                <w:rFonts w:ascii="Arial" w:hAnsi="Arial" w:cs="Arial"/>
              </w:rPr>
              <w:t>ased patient with an infection,</w:t>
            </w:r>
            <w:r w:rsidR="005B1727">
              <w:rPr>
                <w:rFonts w:ascii="Arial" w:hAnsi="Arial" w:cs="Arial"/>
              </w:rPr>
              <w:t xml:space="preserve"> </w:t>
            </w:r>
            <w:r w:rsidR="002E05A0">
              <w:rPr>
                <w:rFonts w:ascii="Arial" w:hAnsi="Arial" w:cs="Arial"/>
              </w:rPr>
              <w:t xml:space="preserve">Management of </w:t>
            </w:r>
            <w:r w:rsidR="005B1727">
              <w:rPr>
                <w:rFonts w:ascii="Arial" w:hAnsi="Arial" w:cs="Arial"/>
              </w:rPr>
              <w:t xml:space="preserve">Multi drug resistant organisms, Management of </w:t>
            </w:r>
            <w:r w:rsidR="008D2045">
              <w:rPr>
                <w:rFonts w:ascii="Arial" w:hAnsi="Arial" w:cs="Arial"/>
              </w:rPr>
              <w:t>Chicken pox &amp; Shingles</w:t>
            </w:r>
          </w:p>
        </w:tc>
      </w:tr>
    </w:tbl>
    <w:p w14:paraId="3A6588F7" w14:textId="77777777" w:rsidR="0057187A" w:rsidRPr="004D7616" w:rsidRDefault="0057187A" w:rsidP="00121F69">
      <w:pPr>
        <w:rPr>
          <w:rFonts w:ascii="Arial" w:hAnsi="Arial" w:cs="Arial"/>
        </w:rPr>
      </w:pPr>
    </w:p>
    <w:p w14:paraId="64442F17" w14:textId="77777777" w:rsidR="0057187A" w:rsidRPr="004D7616" w:rsidRDefault="0057187A" w:rsidP="0057187A">
      <w:pPr>
        <w:rPr>
          <w:rFonts w:ascii="Arial" w:hAnsi="Arial" w:cs="Arial"/>
        </w:rPr>
      </w:pPr>
      <w:r w:rsidRPr="004D7616">
        <w:rPr>
          <w:rFonts w:ascii="Arial" w:hAnsi="Arial" w:cs="Arial"/>
        </w:rPr>
        <w:br w:type="page"/>
      </w:r>
    </w:p>
    <w:p w14:paraId="26CF6A83" w14:textId="3589D45B" w:rsidR="0057187A" w:rsidRPr="004D7616" w:rsidRDefault="0057187A" w:rsidP="0057187A">
      <w:pPr>
        <w:pStyle w:val="Heading1"/>
        <w:jc w:val="center"/>
        <w:rPr>
          <w:rFonts w:ascii="Arial" w:hAnsi="Arial" w:cs="Arial"/>
          <w:b/>
          <w:color w:val="000000" w:themeColor="text1"/>
        </w:rPr>
      </w:pPr>
      <w:r w:rsidRPr="004D7616">
        <w:rPr>
          <w:rFonts w:ascii="Arial" w:hAnsi="Arial" w:cs="Arial"/>
          <w:b/>
          <w:color w:val="000000" w:themeColor="text1"/>
        </w:rPr>
        <w:lastRenderedPageBreak/>
        <w:t>Table of Contents</w:t>
      </w:r>
    </w:p>
    <w:p w14:paraId="7E35DF4E" w14:textId="77777777" w:rsidR="0057187A" w:rsidRPr="004D7616" w:rsidRDefault="0057187A" w:rsidP="0057187A">
      <w:pPr>
        <w:rPr>
          <w:rFonts w:ascii="Arial" w:hAnsi="Arial" w:cs="Arial"/>
        </w:rPr>
      </w:pPr>
    </w:p>
    <w:tbl>
      <w:tblPr>
        <w:tblStyle w:val="TableGrid"/>
        <w:tblW w:w="0" w:type="auto"/>
        <w:tblLook w:val="04A0" w:firstRow="1" w:lastRow="0" w:firstColumn="1" w:lastColumn="0" w:noHBand="0" w:noVBand="1"/>
      </w:tblPr>
      <w:tblGrid>
        <w:gridCol w:w="562"/>
        <w:gridCol w:w="7230"/>
        <w:gridCol w:w="1224"/>
      </w:tblGrid>
      <w:tr w:rsidR="0057187A" w:rsidRPr="004D7616" w14:paraId="2F90250A" w14:textId="77777777" w:rsidTr="00133049">
        <w:tc>
          <w:tcPr>
            <w:tcW w:w="562" w:type="dxa"/>
            <w:tcBorders>
              <w:top w:val="nil"/>
              <w:left w:val="nil"/>
              <w:bottom w:val="single" w:sz="4" w:space="0" w:color="auto"/>
              <w:right w:val="nil"/>
            </w:tcBorders>
          </w:tcPr>
          <w:p w14:paraId="73C4AA9E" w14:textId="5745078B" w:rsidR="0057187A" w:rsidRPr="004D7616" w:rsidRDefault="0057187A" w:rsidP="0057187A">
            <w:pPr>
              <w:rPr>
                <w:rFonts w:ascii="Arial" w:hAnsi="Arial" w:cs="Arial"/>
              </w:rPr>
            </w:pPr>
          </w:p>
        </w:tc>
        <w:tc>
          <w:tcPr>
            <w:tcW w:w="7230" w:type="dxa"/>
            <w:tcBorders>
              <w:top w:val="nil"/>
              <w:left w:val="nil"/>
              <w:bottom w:val="single" w:sz="4" w:space="0" w:color="auto"/>
              <w:right w:val="single" w:sz="4" w:space="0" w:color="auto"/>
            </w:tcBorders>
          </w:tcPr>
          <w:p w14:paraId="5AD27631" w14:textId="77777777" w:rsidR="0057187A" w:rsidRPr="004D7616" w:rsidRDefault="0057187A" w:rsidP="0057187A">
            <w:pPr>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14:paraId="570D2D4F" w14:textId="77777777" w:rsidR="0057187A" w:rsidRPr="004D7616" w:rsidRDefault="0057187A" w:rsidP="0057187A">
            <w:pPr>
              <w:jc w:val="center"/>
              <w:rPr>
                <w:rFonts w:ascii="Arial" w:hAnsi="Arial" w:cs="Arial"/>
                <w:b/>
              </w:rPr>
            </w:pPr>
            <w:r w:rsidRPr="004D7616">
              <w:rPr>
                <w:rFonts w:ascii="Arial" w:hAnsi="Arial" w:cs="Arial"/>
                <w:b/>
              </w:rPr>
              <w:t>Page Number</w:t>
            </w:r>
          </w:p>
        </w:tc>
      </w:tr>
      <w:tr w:rsidR="0057187A" w:rsidRPr="004D7616" w14:paraId="4F975EDC" w14:textId="77777777" w:rsidTr="00133049">
        <w:tc>
          <w:tcPr>
            <w:tcW w:w="562" w:type="dxa"/>
            <w:tcBorders>
              <w:top w:val="single" w:sz="4" w:space="0" w:color="auto"/>
            </w:tcBorders>
          </w:tcPr>
          <w:p w14:paraId="47E9B558" w14:textId="77777777" w:rsidR="0057187A" w:rsidRPr="004D7616" w:rsidRDefault="0057187A" w:rsidP="0057187A">
            <w:pPr>
              <w:jc w:val="center"/>
              <w:rPr>
                <w:rFonts w:ascii="Arial" w:hAnsi="Arial" w:cs="Arial"/>
                <w:b/>
              </w:rPr>
            </w:pPr>
            <w:r w:rsidRPr="004D7616">
              <w:rPr>
                <w:rFonts w:ascii="Arial" w:hAnsi="Arial" w:cs="Arial"/>
                <w:b/>
              </w:rPr>
              <w:t>1</w:t>
            </w:r>
          </w:p>
        </w:tc>
        <w:tc>
          <w:tcPr>
            <w:tcW w:w="7230" w:type="dxa"/>
            <w:tcBorders>
              <w:top w:val="single" w:sz="4" w:space="0" w:color="auto"/>
            </w:tcBorders>
          </w:tcPr>
          <w:p w14:paraId="6BDEBA19" w14:textId="77777777" w:rsidR="0057187A" w:rsidRPr="004D7616" w:rsidRDefault="0057187A" w:rsidP="0057187A">
            <w:pPr>
              <w:rPr>
                <w:rFonts w:ascii="Arial" w:hAnsi="Arial" w:cs="Arial"/>
                <w:b/>
              </w:rPr>
            </w:pPr>
            <w:r w:rsidRPr="004D7616">
              <w:rPr>
                <w:rFonts w:ascii="Arial" w:hAnsi="Arial" w:cs="Arial"/>
                <w:b/>
              </w:rPr>
              <w:t>Executive Summary</w:t>
            </w:r>
          </w:p>
        </w:tc>
        <w:tc>
          <w:tcPr>
            <w:tcW w:w="1224" w:type="dxa"/>
            <w:tcBorders>
              <w:top w:val="single" w:sz="4" w:space="0" w:color="auto"/>
            </w:tcBorders>
          </w:tcPr>
          <w:p w14:paraId="5A9635B6" w14:textId="7C54D8D1" w:rsidR="0057187A" w:rsidRPr="00752912" w:rsidRDefault="000C35A6" w:rsidP="0057187A">
            <w:pPr>
              <w:jc w:val="center"/>
              <w:rPr>
                <w:rFonts w:ascii="Arial" w:hAnsi="Arial" w:cs="Arial"/>
              </w:rPr>
            </w:pPr>
            <w:r>
              <w:rPr>
                <w:rFonts w:ascii="Arial" w:hAnsi="Arial" w:cs="Arial"/>
              </w:rPr>
              <w:t>10</w:t>
            </w:r>
          </w:p>
        </w:tc>
      </w:tr>
      <w:tr w:rsidR="0057187A" w:rsidRPr="004D7616" w14:paraId="5A785B41" w14:textId="77777777" w:rsidTr="00133049">
        <w:tc>
          <w:tcPr>
            <w:tcW w:w="562" w:type="dxa"/>
          </w:tcPr>
          <w:p w14:paraId="7D1EEC4B" w14:textId="77777777" w:rsidR="0057187A" w:rsidRPr="004D7616" w:rsidRDefault="0057187A" w:rsidP="0057187A">
            <w:pPr>
              <w:jc w:val="center"/>
              <w:rPr>
                <w:rFonts w:ascii="Arial" w:hAnsi="Arial" w:cs="Arial"/>
                <w:b/>
              </w:rPr>
            </w:pPr>
            <w:r w:rsidRPr="004D7616">
              <w:rPr>
                <w:rFonts w:ascii="Arial" w:hAnsi="Arial" w:cs="Arial"/>
                <w:b/>
              </w:rPr>
              <w:t>2</w:t>
            </w:r>
          </w:p>
        </w:tc>
        <w:tc>
          <w:tcPr>
            <w:tcW w:w="7230" w:type="dxa"/>
          </w:tcPr>
          <w:p w14:paraId="265BF94D" w14:textId="77777777" w:rsidR="0057187A" w:rsidRPr="004D7616" w:rsidRDefault="0057187A" w:rsidP="0057187A">
            <w:pPr>
              <w:rPr>
                <w:rFonts w:ascii="Arial" w:hAnsi="Arial" w:cs="Arial"/>
                <w:b/>
              </w:rPr>
            </w:pPr>
            <w:r w:rsidRPr="004D7616">
              <w:rPr>
                <w:rFonts w:ascii="Arial" w:hAnsi="Arial" w:cs="Arial"/>
                <w:b/>
              </w:rPr>
              <w:t>Roles and Responsibilities</w:t>
            </w:r>
          </w:p>
        </w:tc>
        <w:tc>
          <w:tcPr>
            <w:tcW w:w="1224" w:type="dxa"/>
          </w:tcPr>
          <w:p w14:paraId="3177C2C9" w14:textId="6FA47F30" w:rsidR="0057187A" w:rsidRPr="00752912" w:rsidRDefault="000C35A6" w:rsidP="0057187A">
            <w:pPr>
              <w:jc w:val="center"/>
              <w:rPr>
                <w:rFonts w:ascii="Arial" w:hAnsi="Arial" w:cs="Arial"/>
              </w:rPr>
            </w:pPr>
            <w:r>
              <w:rPr>
                <w:rFonts w:ascii="Arial" w:hAnsi="Arial" w:cs="Arial"/>
              </w:rPr>
              <w:t>11</w:t>
            </w:r>
          </w:p>
        </w:tc>
      </w:tr>
      <w:tr w:rsidR="0057187A" w:rsidRPr="004D7616" w14:paraId="34779713" w14:textId="77777777" w:rsidTr="00133049">
        <w:tc>
          <w:tcPr>
            <w:tcW w:w="562" w:type="dxa"/>
          </w:tcPr>
          <w:p w14:paraId="5651BC55" w14:textId="77777777" w:rsidR="0057187A" w:rsidRPr="004D7616" w:rsidRDefault="0057187A" w:rsidP="0057187A">
            <w:pPr>
              <w:jc w:val="center"/>
              <w:rPr>
                <w:rFonts w:ascii="Arial" w:hAnsi="Arial" w:cs="Arial"/>
                <w:b/>
              </w:rPr>
            </w:pPr>
            <w:r w:rsidRPr="004D7616">
              <w:rPr>
                <w:rFonts w:ascii="Arial" w:hAnsi="Arial" w:cs="Arial"/>
                <w:b/>
              </w:rPr>
              <w:t>3</w:t>
            </w:r>
          </w:p>
        </w:tc>
        <w:tc>
          <w:tcPr>
            <w:tcW w:w="7230" w:type="dxa"/>
          </w:tcPr>
          <w:p w14:paraId="18B2DC0D" w14:textId="77777777" w:rsidR="0057187A" w:rsidRPr="004D7616" w:rsidRDefault="0057187A" w:rsidP="0057187A">
            <w:pPr>
              <w:rPr>
                <w:rFonts w:ascii="Arial" w:hAnsi="Arial" w:cs="Arial"/>
                <w:b/>
              </w:rPr>
            </w:pPr>
            <w:r w:rsidRPr="004D7616">
              <w:rPr>
                <w:rFonts w:ascii="Arial" w:hAnsi="Arial" w:cs="Arial"/>
                <w:b/>
              </w:rPr>
              <w:t xml:space="preserve">Accountability </w:t>
            </w:r>
          </w:p>
        </w:tc>
        <w:tc>
          <w:tcPr>
            <w:tcW w:w="1224" w:type="dxa"/>
          </w:tcPr>
          <w:p w14:paraId="20B0AA07" w14:textId="6FC8309B" w:rsidR="0057187A" w:rsidRPr="00752912" w:rsidRDefault="000C35A6" w:rsidP="0057187A">
            <w:pPr>
              <w:jc w:val="center"/>
              <w:rPr>
                <w:rFonts w:ascii="Arial" w:hAnsi="Arial" w:cs="Arial"/>
              </w:rPr>
            </w:pPr>
            <w:r>
              <w:rPr>
                <w:rFonts w:ascii="Arial" w:hAnsi="Arial" w:cs="Arial"/>
              </w:rPr>
              <w:t>12</w:t>
            </w:r>
          </w:p>
        </w:tc>
      </w:tr>
      <w:tr w:rsidR="0057187A" w:rsidRPr="004D7616" w14:paraId="49D3E0F2" w14:textId="77777777" w:rsidTr="00133049">
        <w:tc>
          <w:tcPr>
            <w:tcW w:w="562" w:type="dxa"/>
          </w:tcPr>
          <w:p w14:paraId="6AEB8725" w14:textId="77777777" w:rsidR="0057187A" w:rsidRPr="004D7616" w:rsidRDefault="0057187A" w:rsidP="0057187A">
            <w:pPr>
              <w:jc w:val="center"/>
              <w:rPr>
                <w:rFonts w:ascii="Arial" w:hAnsi="Arial" w:cs="Arial"/>
                <w:b/>
              </w:rPr>
            </w:pPr>
            <w:r w:rsidRPr="004D7616">
              <w:rPr>
                <w:rFonts w:ascii="Arial" w:hAnsi="Arial" w:cs="Arial"/>
                <w:b/>
              </w:rPr>
              <w:t>4</w:t>
            </w:r>
          </w:p>
        </w:tc>
        <w:tc>
          <w:tcPr>
            <w:tcW w:w="7230" w:type="dxa"/>
          </w:tcPr>
          <w:p w14:paraId="68AC8F13" w14:textId="77777777" w:rsidR="0057187A" w:rsidRPr="004D7616" w:rsidRDefault="0057187A" w:rsidP="0057187A">
            <w:pPr>
              <w:rPr>
                <w:rFonts w:ascii="Arial" w:hAnsi="Arial" w:cs="Arial"/>
                <w:b/>
              </w:rPr>
            </w:pPr>
            <w:r w:rsidRPr="004D7616">
              <w:rPr>
                <w:rFonts w:ascii="Arial" w:hAnsi="Arial" w:cs="Arial"/>
                <w:b/>
              </w:rPr>
              <w:t>Standard Precautions</w:t>
            </w:r>
          </w:p>
          <w:p w14:paraId="3EF9B6D3" w14:textId="77777777" w:rsidR="005149A9" w:rsidRPr="004D7616" w:rsidRDefault="005149A9" w:rsidP="0057187A">
            <w:pPr>
              <w:rPr>
                <w:rFonts w:ascii="Arial" w:hAnsi="Arial" w:cs="Arial"/>
              </w:rPr>
            </w:pPr>
            <w:r w:rsidRPr="004D7616">
              <w:rPr>
                <w:rFonts w:ascii="Arial" w:hAnsi="Arial" w:cs="Arial"/>
              </w:rPr>
              <w:t>4.1     Introduction</w:t>
            </w:r>
          </w:p>
          <w:p w14:paraId="0CE79E36" w14:textId="77777777" w:rsidR="005149A9" w:rsidRPr="004D7616" w:rsidRDefault="005149A9" w:rsidP="0057187A">
            <w:pPr>
              <w:rPr>
                <w:rFonts w:ascii="Arial" w:hAnsi="Arial" w:cs="Arial"/>
              </w:rPr>
            </w:pPr>
            <w:r w:rsidRPr="004D7616">
              <w:rPr>
                <w:rFonts w:ascii="Arial" w:hAnsi="Arial" w:cs="Arial"/>
              </w:rPr>
              <w:t>4.2     Why are standard precautions necessary?</w:t>
            </w:r>
          </w:p>
          <w:p w14:paraId="2CAD4420" w14:textId="77777777" w:rsidR="005149A9" w:rsidRPr="004D7616" w:rsidRDefault="005149A9" w:rsidP="0057187A">
            <w:pPr>
              <w:rPr>
                <w:rFonts w:ascii="Arial" w:hAnsi="Arial" w:cs="Arial"/>
              </w:rPr>
            </w:pPr>
            <w:r w:rsidRPr="004D7616">
              <w:rPr>
                <w:rFonts w:ascii="Arial" w:hAnsi="Arial" w:cs="Arial"/>
              </w:rPr>
              <w:t>4.3     When should standard precautions be applied?</w:t>
            </w:r>
          </w:p>
        </w:tc>
        <w:tc>
          <w:tcPr>
            <w:tcW w:w="1224" w:type="dxa"/>
          </w:tcPr>
          <w:p w14:paraId="0E1B568C" w14:textId="6FF92E9B" w:rsidR="0057187A" w:rsidRPr="00752912" w:rsidRDefault="000C35A6" w:rsidP="0057187A">
            <w:pPr>
              <w:jc w:val="center"/>
              <w:rPr>
                <w:rFonts w:ascii="Arial" w:hAnsi="Arial" w:cs="Arial"/>
              </w:rPr>
            </w:pPr>
            <w:r>
              <w:rPr>
                <w:rFonts w:ascii="Arial" w:hAnsi="Arial" w:cs="Arial"/>
              </w:rPr>
              <w:t>13</w:t>
            </w:r>
          </w:p>
        </w:tc>
      </w:tr>
      <w:tr w:rsidR="0057187A" w:rsidRPr="004D7616" w14:paraId="39F7F4C3" w14:textId="77777777" w:rsidTr="00133049">
        <w:tc>
          <w:tcPr>
            <w:tcW w:w="562" w:type="dxa"/>
          </w:tcPr>
          <w:p w14:paraId="60698492" w14:textId="77777777" w:rsidR="0057187A" w:rsidRPr="004D7616" w:rsidRDefault="0057187A" w:rsidP="0057187A">
            <w:pPr>
              <w:jc w:val="center"/>
              <w:rPr>
                <w:rFonts w:ascii="Arial" w:hAnsi="Arial" w:cs="Arial"/>
                <w:b/>
              </w:rPr>
            </w:pPr>
            <w:r w:rsidRPr="004D7616">
              <w:rPr>
                <w:rFonts w:ascii="Arial" w:hAnsi="Arial" w:cs="Arial"/>
                <w:b/>
              </w:rPr>
              <w:t>5</w:t>
            </w:r>
          </w:p>
        </w:tc>
        <w:tc>
          <w:tcPr>
            <w:tcW w:w="7230" w:type="dxa"/>
          </w:tcPr>
          <w:p w14:paraId="4B0FBB04" w14:textId="77777777" w:rsidR="0057187A" w:rsidRPr="004D7616" w:rsidRDefault="0057187A" w:rsidP="0057187A">
            <w:pPr>
              <w:rPr>
                <w:rFonts w:ascii="Arial" w:hAnsi="Arial" w:cs="Arial"/>
                <w:b/>
              </w:rPr>
            </w:pPr>
            <w:r w:rsidRPr="004D7616">
              <w:rPr>
                <w:rFonts w:ascii="Arial" w:hAnsi="Arial" w:cs="Arial"/>
                <w:b/>
              </w:rPr>
              <w:t>Hand Hygiene</w:t>
            </w:r>
          </w:p>
          <w:p w14:paraId="35866A76" w14:textId="77777777" w:rsidR="005149A9" w:rsidRPr="004D7616" w:rsidRDefault="005149A9" w:rsidP="0057187A">
            <w:pPr>
              <w:rPr>
                <w:rFonts w:ascii="Arial" w:hAnsi="Arial" w:cs="Arial"/>
              </w:rPr>
            </w:pPr>
            <w:r w:rsidRPr="004D7616">
              <w:rPr>
                <w:rFonts w:ascii="Arial" w:hAnsi="Arial" w:cs="Arial"/>
              </w:rPr>
              <w:t>5.1     Introduction</w:t>
            </w:r>
          </w:p>
          <w:p w14:paraId="00AEFAD3" w14:textId="77777777" w:rsidR="005149A9" w:rsidRPr="004D7616" w:rsidRDefault="005149A9" w:rsidP="0057187A">
            <w:pPr>
              <w:rPr>
                <w:rFonts w:ascii="Arial" w:hAnsi="Arial" w:cs="Arial"/>
              </w:rPr>
            </w:pPr>
            <w:r w:rsidRPr="004D7616">
              <w:rPr>
                <w:rFonts w:ascii="Arial" w:hAnsi="Arial" w:cs="Arial"/>
              </w:rPr>
              <w:t>5.2     Definition and terms</w:t>
            </w:r>
          </w:p>
          <w:p w14:paraId="53D92ED8" w14:textId="77777777" w:rsidR="005149A9" w:rsidRPr="004D7616" w:rsidRDefault="005149A9" w:rsidP="0057187A">
            <w:pPr>
              <w:rPr>
                <w:rFonts w:ascii="Arial" w:hAnsi="Arial" w:cs="Arial"/>
              </w:rPr>
            </w:pPr>
            <w:r w:rsidRPr="004D7616">
              <w:rPr>
                <w:rFonts w:ascii="Arial" w:hAnsi="Arial" w:cs="Arial"/>
              </w:rPr>
              <w:t>5.3     Hand hygiene techniques</w:t>
            </w:r>
          </w:p>
          <w:p w14:paraId="4DE6E52B" w14:textId="77777777" w:rsidR="005149A9" w:rsidRPr="004D7616" w:rsidRDefault="005149A9" w:rsidP="0057187A">
            <w:pPr>
              <w:rPr>
                <w:rFonts w:ascii="Arial" w:hAnsi="Arial" w:cs="Arial"/>
              </w:rPr>
            </w:pPr>
            <w:r w:rsidRPr="004D7616">
              <w:rPr>
                <w:rFonts w:ascii="Arial" w:hAnsi="Arial" w:cs="Arial"/>
              </w:rPr>
              <w:t>5.4     Bare below the elbow</w:t>
            </w:r>
          </w:p>
          <w:p w14:paraId="2DF2799D" w14:textId="77777777" w:rsidR="005149A9" w:rsidRPr="004D7616" w:rsidRDefault="005149A9" w:rsidP="0057187A">
            <w:pPr>
              <w:rPr>
                <w:rFonts w:ascii="Arial" w:hAnsi="Arial" w:cs="Arial"/>
              </w:rPr>
            </w:pPr>
            <w:r w:rsidRPr="004D7616">
              <w:rPr>
                <w:rFonts w:ascii="Arial" w:hAnsi="Arial" w:cs="Arial"/>
              </w:rPr>
              <w:t>5.5     Allergies</w:t>
            </w:r>
          </w:p>
          <w:p w14:paraId="4A305174" w14:textId="77777777" w:rsidR="005149A9" w:rsidRPr="004D7616" w:rsidRDefault="005149A9" w:rsidP="0057187A">
            <w:pPr>
              <w:rPr>
                <w:rFonts w:ascii="Arial" w:hAnsi="Arial" w:cs="Arial"/>
              </w:rPr>
            </w:pPr>
            <w:r w:rsidRPr="004D7616">
              <w:rPr>
                <w:rFonts w:ascii="Arial" w:hAnsi="Arial" w:cs="Arial"/>
              </w:rPr>
              <w:t>5.6     Patient homes and community/domestic environment</w:t>
            </w:r>
          </w:p>
          <w:p w14:paraId="3AB1ABAD" w14:textId="77777777" w:rsidR="005149A9" w:rsidRPr="004D7616" w:rsidRDefault="005149A9" w:rsidP="0057187A">
            <w:pPr>
              <w:rPr>
                <w:rFonts w:ascii="Arial" w:hAnsi="Arial" w:cs="Arial"/>
              </w:rPr>
            </w:pPr>
            <w:r w:rsidRPr="004D7616">
              <w:rPr>
                <w:rFonts w:ascii="Arial" w:hAnsi="Arial" w:cs="Arial"/>
              </w:rPr>
              <w:t>5.7     In-patient hand hygiene</w:t>
            </w:r>
          </w:p>
          <w:p w14:paraId="4D13F233" w14:textId="77777777" w:rsidR="005149A9" w:rsidRPr="004D7616" w:rsidRDefault="005149A9" w:rsidP="0057187A">
            <w:pPr>
              <w:rPr>
                <w:rFonts w:ascii="Arial" w:hAnsi="Arial" w:cs="Arial"/>
              </w:rPr>
            </w:pPr>
            <w:r w:rsidRPr="004D7616">
              <w:rPr>
                <w:rFonts w:ascii="Arial" w:hAnsi="Arial" w:cs="Arial"/>
              </w:rPr>
              <w:t>5.8     Glove use</w:t>
            </w:r>
          </w:p>
          <w:p w14:paraId="113F6D04" w14:textId="77777777" w:rsidR="005149A9" w:rsidRPr="004D7616" w:rsidRDefault="005149A9" w:rsidP="0057187A">
            <w:pPr>
              <w:rPr>
                <w:rFonts w:ascii="Arial" w:hAnsi="Arial" w:cs="Arial"/>
              </w:rPr>
            </w:pPr>
            <w:r w:rsidRPr="004D7616">
              <w:rPr>
                <w:rFonts w:ascii="Arial" w:hAnsi="Arial" w:cs="Arial"/>
              </w:rPr>
              <w:t>5.9     Training</w:t>
            </w:r>
          </w:p>
        </w:tc>
        <w:tc>
          <w:tcPr>
            <w:tcW w:w="1224" w:type="dxa"/>
          </w:tcPr>
          <w:p w14:paraId="105C24AF" w14:textId="63C839DE" w:rsidR="00A60B65" w:rsidRPr="004D7616" w:rsidRDefault="000C35A6" w:rsidP="0057187A">
            <w:pPr>
              <w:jc w:val="center"/>
              <w:rPr>
                <w:rFonts w:ascii="Arial" w:hAnsi="Arial" w:cs="Arial"/>
              </w:rPr>
            </w:pPr>
            <w:r>
              <w:rPr>
                <w:rFonts w:ascii="Arial" w:hAnsi="Arial" w:cs="Arial"/>
              </w:rPr>
              <w:t>14</w:t>
            </w:r>
          </w:p>
        </w:tc>
      </w:tr>
      <w:tr w:rsidR="0057187A" w:rsidRPr="004D7616" w14:paraId="13886476" w14:textId="77777777" w:rsidTr="00133049">
        <w:tc>
          <w:tcPr>
            <w:tcW w:w="562" w:type="dxa"/>
          </w:tcPr>
          <w:p w14:paraId="7875B69A" w14:textId="77777777" w:rsidR="0057187A" w:rsidRPr="004D7616" w:rsidRDefault="0057187A" w:rsidP="0057187A">
            <w:pPr>
              <w:jc w:val="center"/>
              <w:rPr>
                <w:rFonts w:ascii="Arial" w:hAnsi="Arial" w:cs="Arial"/>
                <w:b/>
              </w:rPr>
            </w:pPr>
            <w:r w:rsidRPr="004D7616">
              <w:rPr>
                <w:rFonts w:ascii="Arial" w:hAnsi="Arial" w:cs="Arial"/>
                <w:b/>
              </w:rPr>
              <w:t>6</w:t>
            </w:r>
          </w:p>
        </w:tc>
        <w:tc>
          <w:tcPr>
            <w:tcW w:w="7230" w:type="dxa"/>
          </w:tcPr>
          <w:p w14:paraId="56EB2303" w14:textId="77777777" w:rsidR="0057187A" w:rsidRPr="004D7616" w:rsidRDefault="0057187A" w:rsidP="0057187A">
            <w:pPr>
              <w:rPr>
                <w:rFonts w:ascii="Arial" w:hAnsi="Arial" w:cs="Arial"/>
                <w:b/>
              </w:rPr>
            </w:pPr>
            <w:r w:rsidRPr="004D7616">
              <w:rPr>
                <w:rFonts w:ascii="Arial" w:hAnsi="Arial" w:cs="Arial"/>
                <w:b/>
              </w:rPr>
              <w:t>Personal Protective Equipment</w:t>
            </w:r>
            <w:r w:rsidR="005149A9" w:rsidRPr="004D7616">
              <w:rPr>
                <w:rFonts w:ascii="Arial" w:hAnsi="Arial" w:cs="Arial"/>
                <w:b/>
              </w:rPr>
              <w:t xml:space="preserve"> (PPE)</w:t>
            </w:r>
          </w:p>
          <w:p w14:paraId="15AB07AE" w14:textId="77777777" w:rsidR="005149A9" w:rsidRPr="004D7616" w:rsidRDefault="005149A9" w:rsidP="0057187A">
            <w:pPr>
              <w:rPr>
                <w:rFonts w:ascii="Arial" w:hAnsi="Arial" w:cs="Arial"/>
              </w:rPr>
            </w:pPr>
            <w:r w:rsidRPr="004D7616">
              <w:rPr>
                <w:rFonts w:ascii="Arial" w:hAnsi="Arial" w:cs="Arial"/>
              </w:rPr>
              <w:t>6.1     Introduction</w:t>
            </w:r>
          </w:p>
          <w:p w14:paraId="5D524CAA" w14:textId="77777777" w:rsidR="005149A9" w:rsidRPr="004D7616" w:rsidRDefault="005149A9" w:rsidP="0057187A">
            <w:pPr>
              <w:rPr>
                <w:rFonts w:ascii="Arial" w:hAnsi="Arial" w:cs="Arial"/>
              </w:rPr>
            </w:pPr>
            <w:r w:rsidRPr="004D7616">
              <w:rPr>
                <w:rFonts w:ascii="Arial" w:hAnsi="Arial" w:cs="Arial"/>
              </w:rPr>
              <w:t>6.2     Definition and terms</w:t>
            </w:r>
          </w:p>
          <w:p w14:paraId="39540746" w14:textId="12C94B35" w:rsidR="005149A9" w:rsidRDefault="005149A9" w:rsidP="0057187A">
            <w:pPr>
              <w:rPr>
                <w:rFonts w:ascii="Arial" w:hAnsi="Arial" w:cs="Arial"/>
              </w:rPr>
            </w:pPr>
            <w:r w:rsidRPr="004D7616">
              <w:rPr>
                <w:rFonts w:ascii="Arial" w:hAnsi="Arial" w:cs="Arial"/>
              </w:rPr>
              <w:t>6.3     Procedure for the use of personal protective equipment</w:t>
            </w:r>
          </w:p>
          <w:p w14:paraId="4F56F809" w14:textId="09FBD911" w:rsidR="005C5BB1" w:rsidRDefault="005C5BB1" w:rsidP="0057187A">
            <w:pPr>
              <w:rPr>
                <w:rFonts w:ascii="Arial" w:hAnsi="Arial" w:cs="Arial"/>
              </w:rPr>
            </w:pPr>
            <w:r>
              <w:rPr>
                <w:rFonts w:ascii="Arial" w:hAnsi="Arial" w:cs="Arial"/>
              </w:rPr>
              <w:t>6.3.1  Risk Assessment</w:t>
            </w:r>
          </w:p>
          <w:p w14:paraId="1DC31C4C" w14:textId="4053CADC" w:rsidR="00EE61CA" w:rsidRDefault="00EE61CA" w:rsidP="0057187A">
            <w:pPr>
              <w:rPr>
                <w:rFonts w:ascii="Arial" w:hAnsi="Arial" w:cs="Arial"/>
              </w:rPr>
            </w:pPr>
            <w:r>
              <w:rPr>
                <w:rFonts w:ascii="Arial" w:hAnsi="Arial" w:cs="Arial"/>
              </w:rPr>
              <w:t>6.3.2  Resources Needed</w:t>
            </w:r>
          </w:p>
          <w:p w14:paraId="699A25AC" w14:textId="13A273D1" w:rsidR="00EE61CA" w:rsidRPr="004D7616" w:rsidRDefault="00EE61CA" w:rsidP="0057187A">
            <w:pPr>
              <w:rPr>
                <w:rFonts w:ascii="Arial" w:hAnsi="Arial" w:cs="Arial"/>
              </w:rPr>
            </w:pPr>
            <w:r>
              <w:rPr>
                <w:rFonts w:ascii="Arial" w:hAnsi="Arial" w:cs="Arial"/>
              </w:rPr>
              <w:t>6.3.3  Gloves</w:t>
            </w:r>
          </w:p>
          <w:p w14:paraId="67A7E963" w14:textId="77777777" w:rsidR="005149A9" w:rsidRPr="004D7616" w:rsidRDefault="005149A9" w:rsidP="0057187A">
            <w:pPr>
              <w:rPr>
                <w:rFonts w:ascii="Arial" w:hAnsi="Arial" w:cs="Arial"/>
              </w:rPr>
            </w:pPr>
            <w:r w:rsidRPr="004D7616">
              <w:rPr>
                <w:rFonts w:ascii="Arial" w:hAnsi="Arial" w:cs="Arial"/>
              </w:rPr>
              <w:t>6.4     Medical Devices</w:t>
            </w:r>
          </w:p>
          <w:p w14:paraId="2FB15674" w14:textId="77777777" w:rsidR="005149A9" w:rsidRPr="004D7616" w:rsidRDefault="005149A9" w:rsidP="0057187A">
            <w:pPr>
              <w:rPr>
                <w:rFonts w:ascii="Arial" w:hAnsi="Arial" w:cs="Arial"/>
              </w:rPr>
            </w:pPr>
            <w:r w:rsidRPr="004D7616">
              <w:rPr>
                <w:rFonts w:ascii="Arial" w:hAnsi="Arial" w:cs="Arial"/>
              </w:rPr>
              <w:t>6.5     Procurement</w:t>
            </w:r>
          </w:p>
          <w:p w14:paraId="414E71AA" w14:textId="77777777" w:rsidR="005149A9" w:rsidRPr="004D7616" w:rsidRDefault="005149A9" w:rsidP="0057187A">
            <w:pPr>
              <w:rPr>
                <w:rFonts w:ascii="Arial" w:hAnsi="Arial" w:cs="Arial"/>
              </w:rPr>
            </w:pPr>
            <w:r w:rsidRPr="004D7616">
              <w:rPr>
                <w:rFonts w:ascii="Arial" w:hAnsi="Arial" w:cs="Arial"/>
              </w:rPr>
              <w:t>6.6     Storage</w:t>
            </w:r>
          </w:p>
          <w:p w14:paraId="796B5235" w14:textId="77777777" w:rsidR="005149A9" w:rsidRPr="004D7616" w:rsidRDefault="005149A9" w:rsidP="0057187A">
            <w:pPr>
              <w:rPr>
                <w:rFonts w:ascii="Arial" w:hAnsi="Arial" w:cs="Arial"/>
              </w:rPr>
            </w:pPr>
            <w:r w:rsidRPr="004D7616">
              <w:rPr>
                <w:rFonts w:ascii="Arial" w:hAnsi="Arial" w:cs="Arial"/>
              </w:rPr>
              <w:t>6.7     Aprons</w:t>
            </w:r>
          </w:p>
          <w:p w14:paraId="253DB816" w14:textId="77777777" w:rsidR="005149A9" w:rsidRPr="004D7616" w:rsidRDefault="005149A9" w:rsidP="0057187A">
            <w:pPr>
              <w:rPr>
                <w:rFonts w:ascii="Arial" w:hAnsi="Arial" w:cs="Arial"/>
              </w:rPr>
            </w:pPr>
            <w:r w:rsidRPr="004D7616">
              <w:rPr>
                <w:rFonts w:ascii="Arial" w:hAnsi="Arial" w:cs="Arial"/>
              </w:rPr>
              <w:t>6.8     Face and eye protection</w:t>
            </w:r>
          </w:p>
          <w:p w14:paraId="4BCBEF25" w14:textId="77777777" w:rsidR="005149A9" w:rsidRPr="004D7616" w:rsidRDefault="005149A9" w:rsidP="0057187A">
            <w:pPr>
              <w:rPr>
                <w:rFonts w:ascii="Arial" w:hAnsi="Arial" w:cs="Arial"/>
              </w:rPr>
            </w:pPr>
            <w:r w:rsidRPr="004D7616">
              <w:rPr>
                <w:rFonts w:ascii="Arial" w:hAnsi="Arial" w:cs="Arial"/>
              </w:rPr>
              <w:t>6.9     Masks and respirators</w:t>
            </w:r>
          </w:p>
          <w:p w14:paraId="69A23F65" w14:textId="77777777" w:rsidR="005149A9" w:rsidRPr="004D7616" w:rsidRDefault="005149A9" w:rsidP="0057187A">
            <w:pPr>
              <w:rPr>
                <w:rFonts w:ascii="Arial" w:hAnsi="Arial" w:cs="Arial"/>
              </w:rPr>
            </w:pPr>
            <w:r w:rsidRPr="004D7616">
              <w:rPr>
                <w:rFonts w:ascii="Arial" w:hAnsi="Arial" w:cs="Arial"/>
              </w:rPr>
              <w:t>6.10   Slash and fluid resistant masks</w:t>
            </w:r>
          </w:p>
          <w:p w14:paraId="1067078C" w14:textId="77777777" w:rsidR="005149A9" w:rsidRPr="004D7616" w:rsidRDefault="005149A9" w:rsidP="0057187A">
            <w:pPr>
              <w:rPr>
                <w:rFonts w:ascii="Arial" w:hAnsi="Arial" w:cs="Arial"/>
              </w:rPr>
            </w:pPr>
            <w:r w:rsidRPr="004D7616">
              <w:rPr>
                <w:rFonts w:ascii="Arial" w:hAnsi="Arial" w:cs="Arial"/>
              </w:rPr>
              <w:t>6.11   Respiratory hygiene/cough etiquette</w:t>
            </w:r>
          </w:p>
        </w:tc>
        <w:tc>
          <w:tcPr>
            <w:tcW w:w="1224" w:type="dxa"/>
          </w:tcPr>
          <w:p w14:paraId="789EB287" w14:textId="70AAAC4B" w:rsidR="00A60B65" w:rsidRDefault="000C35A6" w:rsidP="0057187A">
            <w:pPr>
              <w:jc w:val="center"/>
              <w:rPr>
                <w:rFonts w:ascii="Arial" w:hAnsi="Arial" w:cs="Arial"/>
              </w:rPr>
            </w:pPr>
            <w:r>
              <w:rPr>
                <w:rFonts w:ascii="Arial" w:hAnsi="Arial" w:cs="Arial"/>
              </w:rPr>
              <w:t>20</w:t>
            </w:r>
          </w:p>
          <w:p w14:paraId="1B9DDB0E" w14:textId="77777777" w:rsidR="00EE61CA" w:rsidRDefault="00EE61CA" w:rsidP="0057187A">
            <w:pPr>
              <w:jc w:val="center"/>
              <w:rPr>
                <w:rFonts w:ascii="Arial" w:hAnsi="Arial" w:cs="Arial"/>
              </w:rPr>
            </w:pPr>
          </w:p>
          <w:p w14:paraId="14B6E3B0" w14:textId="77777777" w:rsidR="00EE61CA" w:rsidRDefault="00EE61CA" w:rsidP="0057187A">
            <w:pPr>
              <w:jc w:val="center"/>
              <w:rPr>
                <w:rFonts w:ascii="Arial" w:hAnsi="Arial" w:cs="Arial"/>
              </w:rPr>
            </w:pPr>
          </w:p>
          <w:p w14:paraId="5D335D0B" w14:textId="77777777" w:rsidR="00EE61CA" w:rsidRDefault="00EE61CA" w:rsidP="0057187A">
            <w:pPr>
              <w:jc w:val="center"/>
              <w:rPr>
                <w:rFonts w:ascii="Arial" w:hAnsi="Arial" w:cs="Arial"/>
              </w:rPr>
            </w:pPr>
          </w:p>
          <w:p w14:paraId="4E0883EC" w14:textId="77777777" w:rsidR="00EE61CA" w:rsidRDefault="00EE61CA" w:rsidP="0057187A">
            <w:pPr>
              <w:jc w:val="center"/>
              <w:rPr>
                <w:rFonts w:ascii="Arial" w:hAnsi="Arial" w:cs="Arial"/>
              </w:rPr>
            </w:pPr>
          </w:p>
          <w:p w14:paraId="71BA6400" w14:textId="77777777" w:rsidR="00EE61CA" w:rsidRDefault="00EE61CA" w:rsidP="0057187A">
            <w:pPr>
              <w:jc w:val="center"/>
              <w:rPr>
                <w:rFonts w:ascii="Arial" w:hAnsi="Arial" w:cs="Arial"/>
              </w:rPr>
            </w:pPr>
          </w:p>
          <w:p w14:paraId="2361A84B" w14:textId="77777777" w:rsidR="00EE61CA" w:rsidRDefault="00EE61CA" w:rsidP="0057187A">
            <w:pPr>
              <w:jc w:val="center"/>
              <w:rPr>
                <w:rFonts w:ascii="Arial" w:hAnsi="Arial" w:cs="Arial"/>
              </w:rPr>
            </w:pPr>
          </w:p>
          <w:p w14:paraId="313CD58A" w14:textId="003AFBCD" w:rsidR="00EE61CA" w:rsidRDefault="000C35A6" w:rsidP="0057187A">
            <w:pPr>
              <w:jc w:val="center"/>
              <w:rPr>
                <w:rFonts w:ascii="Arial" w:hAnsi="Arial" w:cs="Arial"/>
              </w:rPr>
            </w:pPr>
            <w:r>
              <w:rPr>
                <w:rFonts w:ascii="Arial" w:hAnsi="Arial" w:cs="Arial"/>
              </w:rPr>
              <w:t>22</w:t>
            </w:r>
          </w:p>
          <w:p w14:paraId="4ADF93D7" w14:textId="77777777" w:rsidR="00EE61CA" w:rsidRDefault="00EE61CA" w:rsidP="0057187A">
            <w:pPr>
              <w:jc w:val="center"/>
              <w:rPr>
                <w:rFonts w:ascii="Arial" w:hAnsi="Arial" w:cs="Arial"/>
              </w:rPr>
            </w:pPr>
          </w:p>
          <w:p w14:paraId="36892149" w14:textId="77777777" w:rsidR="00EE61CA" w:rsidRDefault="00EE61CA" w:rsidP="0057187A">
            <w:pPr>
              <w:jc w:val="center"/>
              <w:rPr>
                <w:rFonts w:ascii="Arial" w:hAnsi="Arial" w:cs="Arial"/>
              </w:rPr>
            </w:pPr>
          </w:p>
          <w:p w14:paraId="344AB5DB" w14:textId="77777777" w:rsidR="00EE61CA" w:rsidRDefault="00EE61CA" w:rsidP="0057187A">
            <w:pPr>
              <w:jc w:val="center"/>
              <w:rPr>
                <w:rFonts w:ascii="Arial" w:hAnsi="Arial" w:cs="Arial"/>
              </w:rPr>
            </w:pPr>
          </w:p>
          <w:p w14:paraId="0E3CCC08" w14:textId="77777777" w:rsidR="00EE61CA" w:rsidRDefault="00EE61CA" w:rsidP="0057187A">
            <w:pPr>
              <w:jc w:val="center"/>
              <w:rPr>
                <w:rFonts w:ascii="Arial" w:hAnsi="Arial" w:cs="Arial"/>
              </w:rPr>
            </w:pPr>
          </w:p>
          <w:p w14:paraId="724B0A84" w14:textId="77777777" w:rsidR="00EE61CA" w:rsidRDefault="00EE61CA" w:rsidP="0057187A">
            <w:pPr>
              <w:jc w:val="center"/>
              <w:rPr>
                <w:rFonts w:ascii="Arial" w:hAnsi="Arial" w:cs="Arial"/>
              </w:rPr>
            </w:pPr>
          </w:p>
          <w:p w14:paraId="6F59BF88" w14:textId="77777777" w:rsidR="00EE61CA" w:rsidRDefault="00EE61CA" w:rsidP="0057187A">
            <w:pPr>
              <w:jc w:val="center"/>
              <w:rPr>
                <w:rFonts w:ascii="Arial" w:hAnsi="Arial" w:cs="Arial"/>
              </w:rPr>
            </w:pPr>
          </w:p>
          <w:p w14:paraId="66061CB6" w14:textId="35695358" w:rsidR="00EE61CA" w:rsidRPr="004D7616" w:rsidRDefault="000C35A6" w:rsidP="0057187A">
            <w:pPr>
              <w:jc w:val="center"/>
              <w:rPr>
                <w:rFonts w:ascii="Arial" w:hAnsi="Arial" w:cs="Arial"/>
              </w:rPr>
            </w:pPr>
            <w:r>
              <w:rPr>
                <w:rFonts w:ascii="Arial" w:hAnsi="Arial" w:cs="Arial"/>
              </w:rPr>
              <w:t>24</w:t>
            </w:r>
          </w:p>
        </w:tc>
      </w:tr>
      <w:tr w:rsidR="0057187A" w:rsidRPr="004D7616" w14:paraId="16746987" w14:textId="77777777" w:rsidTr="00133049">
        <w:tc>
          <w:tcPr>
            <w:tcW w:w="562" w:type="dxa"/>
          </w:tcPr>
          <w:p w14:paraId="7282BD62" w14:textId="77777777" w:rsidR="0057187A" w:rsidRPr="004D7616" w:rsidRDefault="0057187A" w:rsidP="0057187A">
            <w:pPr>
              <w:jc w:val="center"/>
              <w:rPr>
                <w:rFonts w:ascii="Arial" w:hAnsi="Arial" w:cs="Arial"/>
                <w:b/>
              </w:rPr>
            </w:pPr>
            <w:r w:rsidRPr="004D7616">
              <w:rPr>
                <w:rFonts w:ascii="Arial" w:hAnsi="Arial" w:cs="Arial"/>
                <w:b/>
              </w:rPr>
              <w:t>7</w:t>
            </w:r>
          </w:p>
        </w:tc>
        <w:tc>
          <w:tcPr>
            <w:tcW w:w="7230" w:type="dxa"/>
          </w:tcPr>
          <w:p w14:paraId="1CA8537D" w14:textId="77777777" w:rsidR="0057187A" w:rsidRPr="004D7616" w:rsidRDefault="0057187A" w:rsidP="0057187A">
            <w:pPr>
              <w:rPr>
                <w:rFonts w:ascii="Arial" w:hAnsi="Arial" w:cs="Arial"/>
                <w:b/>
              </w:rPr>
            </w:pPr>
            <w:r w:rsidRPr="004D7616">
              <w:rPr>
                <w:rFonts w:ascii="Arial" w:hAnsi="Arial" w:cs="Arial"/>
                <w:b/>
              </w:rPr>
              <w:t>Aseptic Non-Touch Technique (ANTT)</w:t>
            </w:r>
          </w:p>
          <w:p w14:paraId="009791B2" w14:textId="77777777" w:rsidR="005149A9" w:rsidRPr="004D7616" w:rsidRDefault="005149A9" w:rsidP="0057187A">
            <w:pPr>
              <w:rPr>
                <w:rFonts w:ascii="Arial" w:hAnsi="Arial" w:cs="Arial"/>
              </w:rPr>
            </w:pPr>
            <w:r w:rsidRPr="004D7616">
              <w:rPr>
                <w:rFonts w:ascii="Arial" w:hAnsi="Arial" w:cs="Arial"/>
              </w:rPr>
              <w:t>7.1     Introduction</w:t>
            </w:r>
          </w:p>
          <w:p w14:paraId="51BCFE61" w14:textId="77777777" w:rsidR="005149A9" w:rsidRPr="004D7616" w:rsidRDefault="005149A9" w:rsidP="0057187A">
            <w:pPr>
              <w:rPr>
                <w:rFonts w:ascii="Arial" w:hAnsi="Arial" w:cs="Arial"/>
              </w:rPr>
            </w:pPr>
            <w:r w:rsidRPr="004D7616">
              <w:rPr>
                <w:rFonts w:ascii="Arial" w:hAnsi="Arial" w:cs="Arial"/>
              </w:rPr>
              <w:t>7.2     Definitions and Terms</w:t>
            </w:r>
          </w:p>
          <w:p w14:paraId="5A77A93A" w14:textId="2A27ABB2" w:rsidR="005149A9" w:rsidRDefault="005149A9" w:rsidP="0057187A">
            <w:pPr>
              <w:rPr>
                <w:rFonts w:ascii="Arial" w:hAnsi="Arial" w:cs="Arial"/>
              </w:rPr>
            </w:pPr>
            <w:r w:rsidRPr="004D7616">
              <w:rPr>
                <w:rFonts w:ascii="Arial" w:hAnsi="Arial" w:cs="Arial"/>
              </w:rPr>
              <w:t>7.3     Principles of ANTT</w:t>
            </w:r>
          </w:p>
          <w:p w14:paraId="31345005" w14:textId="77777777" w:rsidR="00EE61CA" w:rsidRDefault="00EE61CA" w:rsidP="0057187A">
            <w:pPr>
              <w:rPr>
                <w:rFonts w:ascii="Arial" w:hAnsi="Arial" w:cs="Arial"/>
              </w:rPr>
            </w:pPr>
            <w:r>
              <w:rPr>
                <w:rFonts w:ascii="Arial" w:hAnsi="Arial" w:cs="Arial"/>
              </w:rPr>
              <w:t xml:space="preserve">7.3.1  Never Contaminate ‘Key parts’ and Touch ‘Non Key Parts’ with </w:t>
            </w:r>
          </w:p>
          <w:p w14:paraId="74E403F1" w14:textId="77777777" w:rsidR="00EE61CA" w:rsidRDefault="00EE61CA" w:rsidP="0057187A">
            <w:pPr>
              <w:rPr>
                <w:rFonts w:ascii="Arial" w:hAnsi="Arial" w:cs="Arial"/>
              </w:rPr>
            </w:pPr>
            <w:r>
              <w:rPr>
                <w:rFonts w:ascii="Arial" w:hAnsi="Arial" w:cs="Arial"/>
              </w:rPr>
              <w:t xml:space="preserve">          Confidence</w:t>
            </w:r>
          </w:p>
          <w:p w14:paraId="46514C1C" w14:textId="77777777" w:rsidR="00EE61CA" w:rsidRDefault="00EE61CA" w:rsidP="0057187A">
            <w:pPr>
              <w:rPr>
                <w:rFonts w:ascii="Arial" w:hAnsi="Arial" w:cs="Arial"/>
              </w:rPr>
            </w:pPr>
            <w:r>
              <w:rPr>
                <w:rFonts w:ascii="Arial" w:hAnsi="Arial" w:cs="Arial"/>
              </w:rPr>
              <w:t>7.3.2  Maintain an Aseptic Field at all times</w:t>
            </w:r>
          </w:p>
          <w:p w14:paraId="66BAE6F0" w14:textId="77777777" w:rsidR="00EE61CA" w:rsidRDefault="00EE61CA" w:rsidP="0057187A">
            <w:pPr>
              <w:rPr>
                <w:rFonts w:ascii="Arial" w:hAnsi="Arial" w:cs="Arial"/>
              </w:rPr>
            </w:pPr>
            <w:r>
              <w:rPr>
                <w:rFonts w:ascii="Arial" w:hAnsi="Arial" w:cs="Arial"/>
              </w:rPr>
              <w:t xml:space="preserve">7.3.3  Ensure only Sterile items Come into contact with susceptible </w:t>
            </w:r>
          </w:p>
          <w:p w14:paraId="4EF2A13B" w14:textId="6FB25BBE" w:rsidR="00EE61CA" w:rsidRPr="004D7616" w:rsidRDefault="00EE61CA" w:rsidP="0057187A">
            <w:pPr>
              <w:rPr>
                <w:rFonts w:ascii="Arial" w:hAnsi="Arial" w:cs="Arial"/>
              </w:rPr>
            </w:pPr>
            <w:r>
              <w:rPr>
                <w:rFonts w:ascii="Arial" w:hAnsi="Arial" w:cs="Arial"/>
              </w:rPr>
              <w:t xml:space="preserve">          Sites </w:t>
            </w:r>
          </w:p>
          <w:p w14:paraId="3BA40125" w14:textId="77777777" w:rsidR="005149A9" w:rsidRPr="004D7616" w:rsidRDefault="005149A9" w:rsidP="0057187A">
            <w:pPr>
              <w:rPr>
                <w:rFonts w:ascii="Arial" w:hAnsi="Arial" w:cs="Arial"/>
              </w:rPr>
            </w:pPr>
            <w:r w:rsidRPr="004D7616">
              <w:rPr>
                <w:rFonts w:ascii="Arial" w:hAnsi="Arial" w:cs="Arial"/>
              </w:rPr>
              <w:t>7.4     Training</w:t>
            </w:r>
          </w:p>
        </w:tc>
        <w:tc>
          <w:tcPr>
            <w:tcW w:w="1224" w:type="dxa"/>
          </w:tcPr>
          <w:p w14:paraId="3D8E4832" w14:textId="53E19439" w:rsidR="00A60B65" w:rsidRPr="004D7616" w:rsidRDefault="000C35A6" w:rsidP="0057187A">
            <w:pPr>
              <w:jc w:val="center"/>
              <w:rPr>
                <w:rFonts w:ascii="Arial" w:hAnsi="Arial" w:cs="Arial"/>
              </w:rPr>
            </w:pPr>
            <w:r>
              <w:rPr>
                <w:rFonts w:ascii="Arial" w:hAnsi="Arial" w:cs="Arial"/>
              </w:rPr>
              <w:t>25</w:t>
            </w:r>
          </w:p>
        </w:tc>
      </w:tr>
      <w:tr w:rsidR="0057187A" w:rsidRPr="004D7616" w14:paraId="34115CE7" w14:textId="77777777" w:rsidTr="00133049">
        <w:tc>
          <w:tcPr>
            <w:tcW w:w="562" w:type="dxa"/>
          </w:tcPr>
          <w:p w14:paraId="0B011ED6" w14:textId="77777777" w:rsidR="0057187A" w:rsidRPr="004D7616" w:rsidRDefault="0057187A" w:rsidP="0057187A">
            <w:pPr>
              <w:jc w:val="center"/>
              <w:rPr>
                <w:rFonts w:ascii="Arial" w:hAnsi="Arial" w:cs="Arial"/>
                <w:b/>
              </w:rPr>
            </w:pPr>
            <w:r w:rsidRPr="004D7616">
              <w:rPr>
                <w:rFonts w:ascii="Arial" w:hAnsi="Arial" w:cs="Arial"/>
                <w:b/>
              </w:rPr>
              <w:t>8</w:t>
            </w:r>
          </w:p>
        </w:tc>
        <w:tc>
          <w:tcPr>
            <w:tcW w:w="7230" w:type="dxa"/>
          </w:tcPr>
          <w:p w14:paraId="4508B376" w14:textId="77777777" w:rsidR="0057187A" w:rsidRPr="004D7616" w:rsidRDefault="0057187A" w:rsidP="0057187A">
            <w:pPr>
              <w:rPr>
                <w:rFonts w:ascii="Arial" w:hAnsi="Arial" w:cs="Arial"/>
                <w:b/>
              </w:rPr>
            </w:pPr>
            <w:r w:rsidRPr="004D7616">
              <w:rPr>
                <w:rFonts w:ascii="Arial" w:hAnsi="Arial" w:cs="Arial"/>
                <w:b/>
              </w:rPr>
              <w:t>Safe Use of disposable Sharps</w:t>
            </w:r>
          </w:p>
          <w:p w14:paraId="79D986C9" w14:textId="77777777" w:rsidR="005149A9" w:rsidRPr="004D7616" w:rsidRDefault="005149A9" w:rsidP="0057187A">
            <w:pPr>
              <w:rPr>
                <w:rFonts w:ascii="Arial" w:hAnsi="Arial" w:cs="Arial"/>
              </w:rPr>
            </w:pPr>
            <w:r w:rsidRPr="004D7616">
              <w:rPr>
                <w:rFonts w:ascii="Arial" w:hAnsi="Arial" w:cs="Arial"/>
              </w:rPr>
              <w:t>8.1     Introduction</w:t>
            </w:r>
          </w:p>
          <w:p w14:paraId="2914D3D1" w14:textId="77777777" w:rsidR="005149A9" w:rsidRPr="004D7616" w:rsidRDefault="005149A9" w:rsidP="0057187A">
            <w:pPr>
              <w:rPr>
                <w:rFonts w:ascii="Arial" w:hAnsi="Arial" w:cs="Arial"/>
              </w:rPr>
            </w:pPr>
            <w:r w:rsidRPr="004D7616">
              <w:rPr>
                <w:rFonts w:ascii="Arial" w:hAnsi="Arial" w:cs="Arial"/>
              </w:rPr>
              <w:t>8.2     Definition and terms</w:t>
            </w:r>
          </w:p>
          <w:p w14:paraId="1F0ECA13" w14:textId="77777777" w:rsidR="005149A9" w:rsidRPr="004D7616" w:rsidRDefault="005149A9" w:rsidP="0057187A">
            <w:pPr>
              <w:rPr>
                <w:rFonts w:ascii="Arial" w:hAnsi="Arial" w:cs="Arial"/>
              </w:rPr>
            </w:pPr>
            <w:r w:rsidRPr="004D7616">
              <w:rPr>
                <w:rFonts w:ascii="Arial" w:hAnsi="Arial" w:cs="Arial"/>
              </w:rPr>
              <w:t>8.3     The law and sharps injuries</w:t>
            </w:r>
          </w:p>
          <w:p w14:paraId="156B09E1" w14:textId="77777777" w:rsidR="005149A9" w:rsidRPr="004D7616" w:rsidRDefault="005149A9" w:rsidP="0057187A">
            <w:pPr>
              <w:rPr>
                <w:rFonts w:ascii="Arial" w:hAnsi="Arial" w:cs="Arial"/>
              </w:rPr>
            </w:pPr>
            <w:r w:rsidRPr="004D7616">
              <w:rPr>
                <w:rFonts w:ascii="Arial" w:hAnsi="Arial" w:cs="Arial"/>
              </w:rPr>
              <w:t>8.4     Five steps to risk assessment and sharps injuries</w:t>
            </w:r>
          </w:p>
          <w:p w14:paraId="4666C173" w14:textId="77777777" w:rsidR="005149A9" w:rsidRPr="004D7616" w:rsidRDefault="005149A9" w:rsidP="0057187A">
            <w:pPr>
              <w:rPr>
                <w:rFonts w:ascii="Arial" w:hAnsi="Arial" w:cs="Arial"/>
              </w:rPr>
            </w:pPr>
            <w:r w:rsidRPr="004D7616">
              <w:rPr>
                <w:rFonts w:ascii="Arial" w:hAnsi="Arial" w:cs="Arial"/>
              </w:rPr>
              <w:t>8.5     Selection of safety-engineered devices in ELFT</w:t>
            </w:r>
          </w:p>
          <w:p w14:paraId="6F1821E8" w14:textId="77777777" w:rsidR="005149A9" w:rsidRPr="004D7616" w:rsidRDefault="005149A9" w:rsidP="0057187A">
            <w:pPr>
              <w:rPr>
                <w:rFonts w:ascii="Arial" w:hAnsi="Arial" w:cs="Arial"/>
              </w:rPr>
            </w:pPr>
            <w:r w:rsidRPr="004D7616">
              <w:rPr>
                <w:rFonts w:ascii="Arial" w:hAnsi="Arial" w:cs="Arial"/>
              </w:rPr>
              <w:t>8.6     Note</w:t>
            </w:r>
          </w:p>
        </w:tc>
        <w:tc>
          <w:tcPr>
            <w:tcW w:w="1224" w:type="dxa"/>
          </w:tcPr>
          <w:p w14:paraId="7149B77E" w14:textId="46A1D1EC" w:rsidR="00A60B65" w:rsidRPr="004D7616" w:rsidRDefault="00EE61CA" w:rsidP="000C35A6">
            <w:pPr>
              <w:jc w:val="center"/>
              <w:rPr>
                <w:rFonts w:ascii="Arial" w:hAnsi="Arial" w:cs="Arial"/>
              </w:rPr>
            </w:pPr>
            <w:r>
              <w:rPr>
                <w:rFonts w:ascii="Arial" w:hAnsi="Arial" w:cs="Arial"/>
              </w:rPr>
              <w:t>2</w:t>
            </w:r>
            <w:r w:rsidR="000C35A6">
              <w:rPr>
                <w:rFonts w:ascii="Arial" w:hAnsi="Arial" w:cs="Arial"/>
              </w:rPr>
              <w:t>9</w:t>
            </w:r>
          </w:p>
        </w:tc>
      </w:tr>
      <w:tr w:rsidR="0057187A" w:rsidRPr="004D7616" w14:paraId="78AA0251" w14:textId="77777777" w:rsidTr="00133049">
        <w:tc>
          <w:tcPr>
            <w:tcW w:w="562" w:type="dxa"/>
          </w:tcPr>
          <w:p w14:paraId="1925D4C6" w14:textId="77777777" w:rsidR="0057187A" w:rsidRPr="004D7616" w:rsidRDefault="0057187A" w:rsidP="0057187A">
            <w:pPr>
              <w:jc w:val="center"/>
              <w:rPr>
                <w:rFonts w:ascii="Arial" w:hAnsi="Arial" w:cs="Arial"/>
                <w:b/>
              </w:rPr>
            </w:pPr>
            <w:r w:rsidRPr="004D7616">
              <w:rPr>
                <w:rFonts w:ascii="Arial" w:hAnsi="Arial" w:cs="Arial"/>
                <w:b/>
              </w:rPr>
              <w:t>9</w:t>
            </w:r>
          </w:p>
        </w:tc>
        <w:tc>
          <w:tcPr>
            <w:tcW w:w="7230" w:type="dxa"/>
          </w:tcPr>
          <w:p w14:paraId="5B607503" w14:textId="77777777" w:rsidR="0057187A" w:rsidRPr="004D7616" w:rsidRDefault="0057187A" w:rsidP="0057187A">
            <w:pPr>
              <w:rPr>
                <w:rFonts w:ascii="Arial" w:hAnsi="Arial" w:cs="Arial"/>
                <w:b/>
              </w:rPr>
            </w:pPr>
            <w:r w:rsidRPr="004D7616">
              <w:rPr>
                <w:rFonts w:ascii="Arial" w:hAnsi="Arial" w:cs="Arial"/>
                <w:b/>
              </w:rPr>
              <w:t>Safe Handling and Disposal of Clinical Waste</w:t>
            </w:r>
          </w:p>
          <w:p w14:paraId="1E75E010" w14:textId="77777777" w:rsidR="005149A9" w:rsidRPr="004D7616" w:rsidRDefault="005149A9" w:rsidP="0057187A">
            <w:pPr>
              <w:rPr>
                <w:rFonts w:ascii="Arial" w:hAnsi="Arial" w:cs="Arial"/>
              </w:rPr>
            </w:pPr>
            <w:r w:rsidRPr="004D7616">
              <w:rPr>
                <w:rFonts w:ascii="Arial" w:hAnsi="Arial" w:cs="Arial"/>
              </w:rPr>
              <w:t>9.1     Introduction</w:t>
            </w:r>
          </w:p>
          <w:p w14:paraId="2B2195D6" w14:textId="77777777" w:rsidR="005149A9" w:rsidRPr="004D7616" w:rsidRDefault="005149A9" w:rsidP="0057187A">
            <w:pPr>
              <w:rPr>
                <w:rFonts w:ascii="Arial" w:hAnsi="Arial" w:cs="Arial"/>
              </w:rPr>
            </w:pPr>
            <w:r w:rsidRPr="004D7616">
              <w:rPr>
                <w:rFonts w:ascii="Arial" w:hAnsi="Arial" w:cs="Arial"/>
              </w:rPr>
              <w:t>9.2     Management</w:t>
            </w:r>
            <w:r w:rsidR="00B162C7" w:rsidRPr="004D7616">
              <w:rPr>
                <w:rFonts w:ascii="Arial" w:hAnsi="Arial" w:cs="Arial"/>
              </w:rPr>
              <w:t xml:space="preserve"> of clinical waste in community/domestic setting</w:t>
            </w:r>
          </w:p>
        </w:tc>
        <w:tc>
          <w:tcPr>
            <w:tcW w:w="1224" w:type="dxa"/>
          </w:tcPr>
          <w:p w14:paraId="427E0C48" w14:textId="0CC7A317" w:rsidR="0057187A" w:rsidRPr="00752912" w:rsidRDefault="000C35A6" w:rsidP="0057187A">
            <w:pPr>
              <w:jc w:val="center"/>
              <w:rPr>
                <w:rFonts w:ascii="Arial" w:hAnsi="Arial" w:cs="Arial"/>
              </w:rPr>
            </w:pPr>
            <w:r>
              <w:rPr>
                <w:rFonts w:ascii="Arial" w:hAnsi="Arial" w:cs="Arial"/>
              </w:rPr>
              <w:t>33</w:t>
            </w:r>
          </w:p>
        </w:tc>
      </w:tr>
      <w:tr w:rsidR="0057187A" w:rsidRPr="004D7616" w14:paraId="0FF25F8E" w14:textId="77777777" w:rsidTr="00133049">
        <w:tc>
          <w:tcPr>
            <w:tcW w:w="562" w:type="dxa"/>
          </w:tcPr>
          <w:p w14:paraId="2D27C74D" w14:textId="77777777" w:rsidR="0057187A" w:rsidRPr="004D7616" w:rsidRDefault="0057187A" w:rsidP="0057187A">
            <w:pPr>
              <w:jc w:val="center"/>
              <w:rPr>
                <w:rFonts w:ascii="Arial" w:hAnsi="Arial" w:cs="Arial"/>
                <w:b/>
              </w:rPr>
            </w:pPr>
            <w:r w:rsidRPr="004D7616">
              <w:rPr>
                <w:rFonts w:ascii="Arial" w:hAnsi="Arial" w:cs="Arial"/>
                <w:b/>
              </w:rPr>
              <w:t>10</w:t>
            </w:r>
          </w:p>
        </w:tc>
        <w:tc>
          <w:tcPr>
            <w:tcW w:w="7230" w:type="dxa"/>
          </w:tcPr>
          <w:p w14:paraId="6A15A1C6" w14:textId="77777777" w:rsidR="0057187A" w:rsidRPr="004D7616" w:rsidRDefault="0057187A" w:rsidP="0057187A">
            <w:pPr>
              <w:rPr>
                <w:rFonts w:ascii="Arial" w:hAnsi="Arial" w:cs="Arial"/>
                <w:b/>
              </w:rPr>
            </w:pPr>
            <w:r w:rsidRPr="004D7616">
              <w:rPr>
                <w:rFonts w:ascii="Arial" w:hAnsi="Arial" w:cs="Arial"/>
                <w:b/>
              </w:rPr>
              <w:t>Collection and Management of Microbiological Specimens</w:t>
            </w:r>
          </w:p>
          <w:p w14:paraId="5AEC09BC" w14:textId="77777777" w:rsidR="00B162C7" w:rsidRPr="004D7616" w:rsidRDefault="00B162C7" w:rsidP="0057187A">
            <w:pPr>
              <w:rPr>
                <w:rFonts w:ascii="Arial" w:hAnsi="Arial" w:cs="Arial"/>
              </w:rPr>
            </w:pPr>
            <w:r w:rsidRPr="004D7616">
              <w:rPr>
                <w:rFonts w:ascii="Arial" w:hAnsi="Arial" w:cs="Arial"/>
              </w:rPr>
              <w:t>10.1   Introduction</w:t>
            </w:r>
          </w:p>
          <w:p w14:paraId="2C3E6536" w14:textId="77777777" w:rsidR="00B162C7" w:rsidRPr="004D7616" w:rsidRDefault="00B162C7" w:rsidP="0057187A">
            <w:pPr>
              <w:rPr>
                <w:rFonts w:ascii="Arial" w:hAnsi="Arial" w:cs="Arial"/>
              </w:rPr>
            </w:pPr>
            <w:r w:rsidRPr="004D7616">
              <w:rPr>
                <w:rFonts w:ascii="Arial" w:hAnsi="Arial" w:cs="Arial"/>
              </w:rPr>
              <w:t>10.2   Definition and terms</w:t>
            </w:r>
          </w:p>
          <w:p w14:paraId="70BDA261" w14:textId="1D70DDB0" w:rsidR="00B162C7" w:rsidRDefault="00B162C7" w:rsidP="0057187A">
            <w:pPr>
              <w:rPr>
                <w:rFonts w:ascii="Arial" w:hAnsi="Arial" w:cs="Arial"/>
              </w:rPr>
            </w:pPr>
            <w:r w:rsidRPr="004D7616">
              <w:rPr>
                <w:rFonts w:ascii="Arial" w:hAnsi="Arial" w:cs="Arial"/>
              </w:rPr>
              <w:t>10.3   Procedure for collection of specimens</w:t>
            </w:r>
          </w:p>
          <w:p w14:paraId="0DF55D2A" w14:textId="05C9A8E3" w:rsidR="00EE61CA" w:rsidRDefault="00EE61CA" w:rsidP="0057187A">
            <w:pPr>
              <w:rPr>
                <w:rFonts w:ascii="Arial" w:hAnsi="Arial" w:cs="Arial"/>
              </w:rPr>
            </w:pPr>
            <w:r>
              <w:rPr>
                <w:rFonts w:ascii="Arial" w:hAnsi="Arial" w:cs="Arial"/>
              </w:rPr>
              <w:t>10.3.1Preparation</w:t>
            </w:r>
          </w:p>
          <w:p w14:paraId="2460ADCF" w14:textId="312AD1ED" w:rsidR="00EE61CA" w:rsidRDefault="00EE61CA" w:rsidP="0057187A">
            <w:pPr>
              <w:rPr>
                <w:rFonts w:ascii="Arial" w:hAnsi="Arial" w:cs="Arial"/>
              </w:rPr>
            </w:pPr>
            <w:r>
              <w:rPr>
                <w:rFonts w:ascii="Arial" w:hAnsi="Arial" w:cs="Arial"/>
              </w:rPr>
              <w:t>10.3.2 Collection</w:t>
            </w:r>
          </w:p>
          <w:p w14:paraId="52C43BF3" w14:textId="37389460" w:rsidR="00EE61CA" w:rsidRDefault="00EE61CA" w:rsidP="0057187A">
            <w:pPr>
              <w:rPr>
                <w:rFonts w:ascii="Arial" w:hAnsi="Arial" w:cs="Arial"/>
              </w:rPr>
            </w:pPr>
            <w:r>
              <w:rPr>
                <w:rFonts w:ascii="Arial" w:hAnsi="Arial" w:cs="Arial"/>
              </w:rPr>
              <w:t>10.3.3 Documentation</w:t>
            </w:r>
          </w:p>
          <w:p w14:paraId="10A109DC" w14:textId="7954094E" w:rsidR="00EE61CA" w:rsidRDefault="00EE61CA" w:rsidP="0057187A">
            <w:pPr>
              <w:rPr>
                <w:rFonts w:ascii="Arial" w:hAnsi="Arial" w:cs="Arial"/>
              </w:rPr>
            </w:pPr>
            <w:r>
              <w:rPr>
                <w:rFonts w:ascii="Arial" w:hAnsi="Arial" w:cs="Arial"/>
              </w:rPr>
              <w:t>10.3.4 Storage and Specimens Awaiting Collection</w:t>
            </w:r>
          </w:p>
          <w:p w14:paraId="27F5E342" w14:textId="67CFC0EA" w:rsidR="00EE61CA" w:rsidRDefault="00EE61CA" w:rsidP="0057187A">
            <w:pPr>
              <w:rPr>
                <w:rFonts w:ascii="Arial" w:hAnsi="Arial" w:cs="Arial"/>
              </w:rPr>
            </w:pPr>
            <w:r>
              <w:rPr>
                <w:rFonts w:ascii="Arial" w:hAnsi="Arial" w:cs="Arial"/>
              </w:rPr>
              <w:t>10.3.5 Transportation</w:t>
            </w:r>
          </w:p>
          <w:p w14:paraId="2828D017" w14:textId="024F112B" w:rsidR="00EE61CA" w:rsidRDefault="00EE61CA" w:rsidP="0057187A">
            <w:pPr>
              <w:rPr>
                <w:rFonts w:ascii="Arial" w:hAnsi="Arial" w:cs="Arial"/>
              </w:rPr>
            </w:pPr>
            <w:r>
              <w:rPr>
                <w:rFonts w:ascii="Arial" w:hAnsi="Arial" w:cs="Arial"/>
              </w:rPr>
              <w:t>10.3.6 Leaked Specimens</w:t>
            </w:r>
          </w:p>
          <w:p w14:paraId="2E524D4E" w14:textId="0E277ECD" w:rsidR="00EE61CA" w:rsidRPr="004D7616" w:rsidRDefault="00EE61CA" w:rsidP="0057187A">
            <w:pPr>
              <w:rPr>
                <w:rFonts w:ascii="Arial" w:hAnsi="Arial" w:cs="Arial"/>
              </w:rPr>
            </w:pPr>
            <w:r>
              <w:rPr>
                <w:rFonts w:ascii="Arial" w:hAnsi="Arial" w:cs="Arial"/>
              </w:rPr>
              <w:t>10.3.7 Out of Hours Specimens</w:t>
            </w:r>
          </w:p>
          <w:p w14:paraId="360B544E" w14:textId="77777777" w:rsidR="00B162C7" w:rsidRPr="004D7616" w:rsidRDefault="00B162C7" w:rsidP="0057187A">
            <w:pPr>
              <w:rPr>
                <w:rFonts w:ascii="Arial" w:hAnsi="Arial" w:cs="Arial"/>
              </w:rPr>
            </w:pPr>
          </w:p>
        </w:tc>
        <w:tc>
          <w:tcPr>
            <w:tcW w:w="1224" w:type="dxa"/>
          </w:tcPr>
          <w:p w14:paraId="6BAE11EB" w14:textId="11626B77" w:rsidR="0057187A" w:rsidRPr="00752912" w:rsidRDefault="000C35A6" w:rsidP="0057187A">
            <w:pPr>
              <w:jc w:val="center"/>
              <w:rPr>
                <w:rFonts w:ascii="Arial" w:hAnsi="Arial" w:cs="Arial"/>
              </w:rPr>
            </w:pPr>
            <w:r>
              <w:rPr>
                <w:rFonts w:ascii="Arial" w:hAnsi="Arial" w:cs="Arial"/>
              </w:rPr>
              <w:t>34</w:t>
            </w:r>
          </w:p>
        </w:tc>
      </w:tr>
      <w:tr w:rsidR="0057187A" w:rsidRPr="004D7616" w14:paraId="76C5DF83" w14:textId="77777777" w:rsidTr="00133049">
        <w:tc>
          <w:tcPr>
            <w:tcW w:w="562" w:type="dxa"/>
          </w:tcPr>
          <w:p w14:paraId="604895BD" w14:textId="6130EC90" w:rsidR="0057187A" w:rsidRPr="004D7616" w:rsidRDefault="0057187A" w:rsidP="0057187A">
            <w:pPr>
              <w:jc w:val="center"/>
              <w:rPr>
                <w:rFonts w:ascii="Arial" w:hAnsi="Arial" w:cs="Arial"/>
                <w:b/>
              </w:rPr>
            </w:pPr>
            <w:r w:rsidRPr="004D7616">
              <w:rPr>
                <w:rFonts w:ascii="Arial" w:hAnsi="Arial" w:cs="Arial"/>
                <w:b/>
              </w:rPr>
              <w:t>11</w:t>
            </w:r>
          </w:p>
        </w:tc>
        <w:tc>
          <w:tcPr>
            <w:tcW w:w="7230" w:type="dxa"/>
          </w:tcPr>
          <w:p w14:paraId="5BA5549E" w14:textId="77777777" w:rsidR="0057187A" w:rsidRPr="004D7616" w:rsidRDefault="0057187A" w:rsidP="0057187A">
            <w:pPr>
              <w:rPr>
                <w:rFonts w:ascii="Arial" w:hAnsi="Arial" w:cs="Arial"/>
                <w:b/>
              </w:rPr>
            </w:pPr>
            <w:r w:rsidRPr="004D7616">
              <w:rPr>
                <w:rFonts w:ascii="Arial" w:hAnsi="Arial" w:cs="Arial"/>
                <w:b/>
              </w:rPr>
              <w:t>Decontamination</w:t>
            </w:r>
          </w:p>
          <w:p w14:paraId="70AC0CE2" w14:textId="77777777" w:rsidR="00B162C7" w:rsidRPr="004D7616" w:rsidRDefault="00B162C7" w:rsidP="0057187A">
            <w:pPr>
              <w:rPr>
                <w:rFonts w:ascii="Arial" w:hAnsi="Arial" w:cs="Arial"/>
              </w:rPr>
            </w:pPr>
            <w:r w:rsidRPr="004D7616">
              <w:rPr>
                <w:rFonts w:ascii="Arial" w:hAnsi="Arial" w:cs="Arial"/>
              </w:rPr>
              <w:t>11.1   Introduction</w:t>
            </w:r>
          </w:p>
          <w:p w14:paraId="137731FD" w14:textId="77777777" w:rsidR="00B162C7" w:rsidRPr="004D7616" w:rsidRDefault="00B162C7" w:rsidP="0057187A">
            <w:pPr>
              <w:rPr>
                <w:rFonts w:ascii="Arial" w:hAnsi="Arial" w:cs="Arial"/>
              </w:rPr>
            </w:pPr>
            <w:r w:rsidRPr="004D7616">
              <w:rPr>
                <w:rFonts w:ascii="Arial" w:hAnsi="Arial" w:cs="Arial"/>
              </w:rPr>
              <w:t>11.2   Definition and terms</w:t>
            </w:r>
          </w:p>
          <w:p w14:paraId="5EC5825D" w14:textId="77777777" w:rsidR="00B162C7" w:rsidRPr="004D7616" w:rsidRDefault="00B162C7" w:rsidP="0057187A">
            <w:pPr>
              <w:rPr>
                <w:rFonts w:ascii="Arial" w:hAnsi="Arial" w:cs="Arial"/>
              </w:rPr>
            </w:pPr>
            <w:r w:rsidRPr="004D7616">
              <w:rPr>
                <w:rFonts w:ascii="Arial" w:hAnsi="Arial" w:cs="Arial"/>
              </w:rPr>
              <w:t>11.3   Decontamination</w:t>
            </w:r>
          </w:p>
          <w:p w14:paraId="5A270040" w14:textId="43101C95" w:rsidR="00B162C7" w:rsidRDefault="00B162C7" w:rsidP="0057187A">
            <w:pPr>
              <w:rPr>
                <w:rFonts w:ascii="Arial" w:hAnsi="Arial" w:cs="Arial"/>
              </w:rPr>
            </w:pPr>
            <w:r w:rsidRPr="004D7616">
              <w:rPr>
                <w:rFonts w:ascii="Arial" w:hAnsi="Arial" w:cs="Arial"/>
              </w:rPr>
              <w:t>11.4   Levels of decontamination</w:t>
            </w:r>
          </w:p>
          <w:p w14:paraId="5C2569C7" w14:textId="4850CDF2" w:rsidR="00AA3E2C" w:rsidRDefault="00AA3E2C" w:rsidP="0057187A">
            <w:pPr>
              <w:rPr>
                <w:rFonts w:ascii="Arial" w:hAnsi="Arial" w:cs="Arial"/>
              </w:rPr>
            </w:pPr>
            <w:r>
              <w:rPr>
                <w:rFonts w:ascii="Arial" w:hAnsi="Arial" w:cs="Arial"/>
              </w:rPr>
              <w:t>11.4.1 Cleaning</w:t>
            </w:r>
          </w:p>
          <w:p w14:paraId="5EF98A77" w14:textId="3137F50E" w:rsidR="00AA3E2C" w:rsidRDefault="00AA3E2C" w:rsidP="0057187A">
            <w:pPr>
              <w:rPr>
                <w:rFonts w:ascii="Arial" w:hAnsi="Arial" w:cs="Arial"/>
              </w:rPr>
            </w:pPr>
            <w:r>
              <w:rPr>
                <w:rFonts w:ascii="Arial" w:hAnsi="Arial" w:cs="Arial"/>
              </w:rPr>
              <w:t>11.4.2 Disinfection</w:t>
            </w:r>
          </w:p>
          <w:p w14:paraId="4AC0EC22" w14:textId="14BD0583" w:rsidR="00AA3E2C" w:rsidRPr="004D7616" w:rsidRDefault="00AA3E2C" w:rsidP="0057187A">
            <w:pPr>
              <w:rPr>
                <w:rFonts w:ascii="Arial" w:hAnsi="Arial" w:cs="Arial"/>
              </w:rPr>
            </w:pPr>
            <w:r>
              <w:rPr>
                <w:rFonts w:ascii="Arial" w:hAnsi="Arial" w:cs="Arial"/>
              </w:rPr>
              <w:t>11.4.3 Sterilisation</w:t>
            </w:r>
          </w:p>
          <w:p w14:paraId="2541889E" w14:textId="77777777" w:rsidR="00B162C7" w:rsidRPr="004D7616" w:rsidRDefault="00B162C7" w:rsidP="0057187A">
            <w:pPr>
              <w:rPr>
                <w:rFonts w:ascii="Arial" w:hAnsi="Arial" w:cs="Arial"/>
              </w:rPr>
            </w:pPr>
            <w:r w:rsidRPr="004D7616">
              <w:rPr>
                <w:rFonts w:ascii="Arial" w:hAnsi="Arial" w:cs="Arial"/>
              </w:rPr>
              <w:t>11.5   Decontamination of equipment prior to service or repair</w:t>
            </w:r>
          </w:p>
          <w:p w14:paraId="5E22E86B" w14:textId="77777777" w:rsidR="00B162C7" w:rsidRPr="004D7616" w:rsidRDefault="00B162C7" w:rsidP="0057187A">
            <w:pPr>
              <w:rPr>
                <w:rFonts w:ascii="Arial" w:hAnsi="Arial" w:cs="Arial"/>
              </w:rPr>
            </w:pPr>
            <w:r w:rsidRPr="004D7616">
              <w:rPr>
                <w:rFonts w:ascii="Arial" w:hAnsi="Arial" w:cs="Arial"/>
              </w:rPr>
              <w:t>11.6   Management of Electro-Convulsive equipment (ECT)</w:t>
            </w:r>
          </w:p>
          <w:p w14:paraId="7C3B3499" w14:textId="47C40B23" w:rsidR="00B162C7" w:rsidRPr="004D7616" w:rsidRDefault="00B162C7" w:rsidP="0057187A">
            <w:pPr>
              <w:rPr>
                <w:rFonts w:ascii="Arial" w:hAnsi="Arial" w:cs="Arial"/>
              </w:rPr>
            </w:pPr>
            <w:r w:rsidRPr="004D7616">
              <w:rPr>
                <w:rFonts w:ascii="Arial" w:hAnsi="Arial" w:cs="Arial"/>
              </w:rPr>
              <w:t xml:space="preserve">11.7   Decontamination </w:t>
            </w:r>
            <w:r w:rsidR="00AA3E2C">
              <w:rPr>
                <w:rFonts w:ascii="Arial" w:hAnsi="Arial" w:cs="Arial"/>
              </w:rPr>
              <w:t>of the Environment (Environmental Cleanliness</w:t>
            </w:r>
          </w:p>
          <w:p w14:paraId="065DC8B9" w14:textId="77777777" w:rsidR="00B162C7" w:rsidRPr="004D7616" w:rsidRDefault="00B162C7" w:rsidP="0057187A">
            <w:pPr>
              <w:rPr>
                <w:rFonts w:ascii="Arial" w:hAnsi="Arial" w:cs="Arial"/>
              </w:rPr>
            </w:pPr>
            <w:r w:rsidRPr="004D7616">
              <w:rPr>
                <w:rFonts w:ascii="Arial" w:hAnsi="Arial" w:cs="Arial"/>
              </w:rPr>
              <w:t>11.8   Decontamination and care of macerators/bed pan washers</w:t>
            </w:r>
          </w:p>
        </w:tc>
        <w:tc>
          <w:tcPr>
            <w:tcW w:w="1224" w:type="dxa"/>
          </w:tcPr>
          <w:p w14:paraId="67EC7EB5" w14:textId="6AFE2FB7" w:rsidR="00A60B65" w:rsidRPr="004D7616" w:rsidRDefault="000C35A6" w:rsidP="0057187A">
            <w:pPr>
              <w:jc w:val="center"/>
              <w:rPr>
                <w:rFonts w:ascii="Arial" w:hAnsi="Arial" w:cs="Arial"/>
              </w:rPr>
            </w:pPr>
            <w:r>
              <w:rPr>
                <w:rFonts w:ascii="Arial" w:hAnsi="Arial" w:cs="Arial"/>
              </w:rPr>
              <w:t>37</w:t>
            </w:r>
          </w:p>
        </w:tc>
      </w:tr>
      <w:tr w:rsidR="0057187A" w:rsidRPr="004D7616" w14:paraId="00CF9E20" w14:textId="77777777" w:rsidTr="00133049">
        <w:tc>
          <w:tcPr>
            <w:tcW w:w="562" w:type="dxa"/>
          </w:tcPr>
          <w:p w14:paraId="201C9044" w14:textId="77777777" w:rsidR="0057187A" w:rsidRPr="004D7616" w:rsidRDefault="0057187A" w:rsidP="0057187A">
            <w:pPr>
              <w:jc w:val="center"/>
              <w:rPr>
                <w:rFonts w:ascii="Arial" w:hAnsi="Arial" w:cs="Arial"/>
                <w:b/>
              </w:rPr>
            </w:pPr>
            <w:r w:rsidRPr="004D7616">
              <w:rPr>
                <w:rFonts w:ascii="Arial" w:hAnsi="Arial" w:cs="Arial"/>
                <w:b/>
              </w:rPr>
              <w:t>12</w:t>
            </w:r>
          </w:p>
        </w:tc>
        <w:tc>
          <w:tcPr>
            <w:tcW w:w="7230" w:type="dxa"/>
          </w:tcPr>
          <w:p w14:paraId="02D734EF" w14:textId="77777777" w:rsidR="0057187A" w:rsidRPr="004D7616" w:rsidRDefault="0057187A" w:rsidP="0057187A">
            <w:pPr>
              <w:rPr>
                <w:rFonts w:ascii="Arial" w:hAnsi="Arial" w:cs="Arial"/>
                <w:b/>
              </w:rPr>
            </w:pPr>
            <w:r w:rsidRPr="004D7616">
              <w:rPr>
                <w:rFonts w:ascii="Arial" w:hAnsi="Arial" w:cs="Arial"/>
                <w:b/>
              </w:rPr>
              <w:t>Isolation Nursing</w:t>
            </w:r>
          </w:p>
          <w:p w14:paraId="15165918" w14:textId="77777777" w:rsidR="00B162C7" w:rsidRPr="004D7616" w:rsidRDefault="00B162C7" w:rsidP="0057187A">
            <w:pPr>
              <w:rPr>
                <w:rFonts w:ascii="Arial" w:hAnsi="Arial" w:cs="Arial"/>
              </w:rPr>
            </w:pPr>
            <w:r w:rsidRPr="004D7616">
              <w:rPr>
                <w:rFonts w:ascii="Arial" w:hAnsi="Arial" w:cs="Arial"/>
              </w:rPr>
              <w:t xml:space="preserve">12.1   Introduction </w:t>
            </w:r>
          </w:p>
          <w:p w14:paraId="15649DE7" w14:textId="77777777" w:rsidR="00B162C7" w:rsidRPr="004D7616" w:rsidRDefault="00B162C7" w:rsidP="0057187A">
            <w:pPr>
              <w:rPr>
                <w:rFonts w:ascii="Arial" w:hAnsi="Arial" w:cs="Arial"/>
              </w:rPr>
            </w:pPr>
            <w:r w:rsidRPr="004D7616">
              <w:rPr>
                <w:rFonts w:ascii="Arial" w:hAnsi="Arial" w:cs="Arial"/>
              </w:rPr>
              <w:t>12.2   Definitions and terms</w:t>
            </w:r>
          </w:p>
          <w:p w14:paraId="500A6987" w14:textId="32EC1D61" w:rsidR="00B162C7" w:rsidRDefault="00B162C7" w:rsidP="0057187A">
            <w:pPr>
              <w:rPr>
                <w:rFonts w:ascii="Arial" w:hAnsi="Arial" w:cs="Arial"/>
              </w:rPr>
            </w:pPr>
            <w:r w:rsidRPr="004D7616">
              <w:rPr>
                <w:rFonts w:ascii="Arial" w:hAnsi="Arial" w:cs="Arial"/>
              </w:rPr>
              <w:t>12.3   Patient placement</w:t>
            </w:r>
          </w:p>
          <w:p w14:paraId="272FF1C6" w14:textId="46E804C9" w:rsidR="00AA3E2C" w:rsidRDefault="00AA3E2C" w:rsidP="0057187A">
            <w:pPr>
              <w:rPr>
                <w:rFonts w:ascii="Arial" w:hAnsi="Arial" w:cs="Arial"/>
              </w:rPr>
            </w:pPr>
            <w:r>
              <w:rPr>
                <w:rFonts w:ascii="Arial" w:hAnsi="Arial" w:cs="Arial"/>
              </w:rPr>
              <w:t>12.3.1 Single Room</w:t>
            </w:r>
          </w:p>
          <w:p w14:paraId="4E0C7F97" w14:textId="510478C9" w:rsidR="00AA3E2C" w:rsidRDefault="00AA3E2C" w:rsidP="0057187A">
            <w:pPr>
              <w:rPr>
                <w:rFonts w:ascii="Arial" w:hAnsi="Arial" w:cs="Arial"/>
              </w:rPr>
            </w:pPr>
            <w:r>
              <w:rPr>
                <w:rFonts w:ascii="Arial" w:hAnsi="Arial" w:cs="Arial"/>
              </w:rPr>
              <w:t>12.3.2 Cohort Isolation</w:t>
            </w:r>
          </w:p>
          <w:p w14:paraId="339A9CEC" w14:textId="4FD743B9" w:rsidR="00AA3E2C" w:rsidRDefault="00AA3E2C" w:rsidP="0057187A">
            <w:pPr>
              <w:rPr>
                <w:rFonts w:ascii="Arial" w:hAnsi="Arial" w:cs="Arial"/>
              </w:rPr>
            </w:pPr>
            <w:r>
              <w:rPr>
                <w:rFonts w:ascii="Arial" w:hAnsi="Arial" w:cs="Arial"/>
              </w:rPr>
              <w:t>12.3.3 Isolation within a Bay (Non Cohort)</w:t>
            </w:r>
          </w:p>
          <w:p w14:paraId="104DE70D" w14:textId="6C389C45" w:rsidR="00AA3E2C" w:rsidRPr="004D7616" w:rsidRDefault="00AA3E2C" w:rsidP="0057187A">
            <w:pPr>
              <w:rPr>
                <w:rFonts w:ascii="Arial" w:hAnsi="Arial" w:cs="Arial"/>
              </w:rPr>
            </w:pPr>
            <w:r>
              <w:rPr>
                <w:rFonts w:ascii="Arial" w:hAnsi="Arial" w:cs="Arial"/>
              </w:rPr>
              <w:t>12.3.4 Negative Pressure Ventilation</w:t>
            </w:r>
          </w:p>
          <w:p w14:paraId="3A7F4C3D" w14:textId="5A50914B" w:rsidR="00B162C7" w:rsidRDefault="00B162C7" w:rsidP="0057187A">
            <w:pPr>
              <w:rPr>
                <w:rFonts w:ascii="Arial" w:hAnsi="Arial" w:cs="Arial"/>
              </w:rPr>
            </w:pPr>
            <w:r w:rsidRPr="004D7616">
              <w:rPr>
                <w:rFonts w:ascii="Arial" w:hAnsi="Arial" w:cs="Arial"/>
              </w:rPr>
              <w:t>12.4   Isolation procedure</w:t>
            </w:r>
          </w:p>
          <w:p w14:paraId="5FE2CDF9" w14:textId="4E3D34D6" w:rsidR="00AA3E2C" w:rsidRDefault="00AA3E2C" w:rsidP="0057187A">
            <w:pPr>
              <w:rPr>
                <w:rFonts w:ascii="Arial" w:hAnsi="Arial" w:cs="Arial"/>
              </w:rPr>
            </w:pPr>
            <w:r>
              <w:rPr>
                <w:rFonts w:ascii="Arial" w:hAnsi="Arial" w:cs="Arial"/>
              </w:rPr>
              <w:t>12.4.1 Care of Infected Service User</w:t>
            </w:r>
          </w:p>
          <w:p w14:paraId="1D20D979" w14:textId="5DA982C4" w:rsidR="00AA3E2C" w:rsidRPr="004D7616" w:rsidRDefault="00AA3E2C" w:rsidP="0057187A">
            <w:pPr>
              <w:rPr>
                <w:rFonts w:ascii="Arial" w:hAnsi="Arial" w:cs="Arial"/>
              </w:rPr>
            </w:pPr>
            <w:r>
              <w:rPr>
                <w:rFonts w:ascii="Arial" w:hAnsi="Arial" w:cs="Arial"/>
              </w:rPr>
              <w:t>12.4.2 Use of Bath/Shower Facilities</w:t>
            </w:r>
          </w:p>
          <w:p w14:paraId="409CA517" w14:textId="7041E225" w:rsidR="00B162C7" w:rsidRPr="004D7616" w:rsidRDefault="00B162C7" w:rsidP="0057187A">
            <w:pPr>
              <w:rPr>
                <w:rFonts w:ascii="Arial" w:hAnsi="Arial" w:cs="Arial"/>
              </w:rPr>
            </w:pPr>
            <w:r w:rsidRPr="004D7616">
              <w:rPr>
                <w:rFonts w:ascii="Arial" w:hAnsi="Arial" w:cs="Arial"/>
              </w:rPr>
              <w:t>12.5   Daily isolation cleaning procedure</w:t>
            </w:r>
            <w:r w:rsidR="00AA3E2C">
              <w:rPr>
                <w:rFonts w:ascii="Arial" w:hAnsi="Arial" w:cs="Arial"/>
              </w:rPr>
              <w:t xml:space="preserve"> (Side Room or Bed Space)</w:t>
            </w:r>
          </w:p>
          <w:p w14:paraId="54763088" w14:textId="77777777" w:rsidR="00B162C7" w:rsidRPr="004D7616" w:rsidRDefault="00B162C7" w:rsidP="0057187A">
            <w:pPr>
              <w:rPr>
                <w:rFonts w:ascii="Arial" w:hAnsi="Arial" w:cs="Arial"/>
              </w:rPr>
            </w:pPr>
            <w:r w:rsidRPr="004D7616">
              <w:rPr>
                <w:rFonts w:ascii="Arial" w:hAnsi="Arial" w:cs="Arial"/>
              </w:rPr>
              <w:t>12.6   Waste bins</w:t>
            </w:r>
          </w:p>
          <w:p w14:paraId="5530AEB1" w14:textId="25A62E0D" w:rsidR="00B162C7" w:rsidRPr="004D7616" w:rsidRDefault="00B162C7" w:rsidP="0057187A">
            <w:pPr>
              <w:rPr>
                <w:rFonts w:ascii="Arial" w:hAnsi="Arial" w:cs="Arial"/>
              </w:rPr>
            </w:pPr>
            <w:r w:rsidRPr="004D7616">
              <w:rPr>
                <w:rFonts w:ascii="Arial" w:hAnsi="Arial" w:cs="Arial"/>
              </w:rPr>
              <w:t>12.7   Terminal clean</w:t>
            </w:r>
            <w:r w:rsidR="00AA3E2C">
              <w:rPr>
                <w:rFonts w:ascii="Arial" w:hAnsi="Arial" w:cs="Arial"/>
              </w:rPr>
              <w:t>ing</w:t>
            </w:r>
            <w:r w:rsidRPr="004D7616">
              <w:rPr>
                <w:rFonts w:ascii="Arial" w:hAnsi="Arial" w:cs="Arial"/>
              </w:rPr>
              <w:t xml:space="preserve"> procedure for side rooms or bed space</w:t>
            </w:r>
          </w:p>
          <w:p w14:paraId="47AA9B9C" w14:textId="77777777" w:rsidR="00B162C7" w:rsidRPr="004D7616" w:rsidRDefault="00B162C7" w:rsidP="0057187A">
            <w:pPr>
              <w:rPr>
                <w:rFonts w:ascii="Arial" w:hAnsi="Arial" w:cs="Arial"/>
              </w:rPr>
            </w:pPr>
            <w:r w:rsidRPr="004D7616">
              <w:rPr>
                <w:rFonts w:ascii="Arial" w:hAnsi="Arial" w:cs="Arial"/>
              </w:rPr>
              <w:t>12.8   Patient movement</w:t>
            </w:r>
          </w:p>
        </w:tc>
        <w:tc>
          <w:tcPr>
            <w:tcW w:w="1224" w:type="dxa"/>
          </w:tcPr>
          <w:p w14:paraId="29FD987C" w14:textId="50202613" w:rsidR="00A60B65" w:rsidRPr="004D7616" w:rsidRDefault="000C35A6" w:rsidP="0057187A">
            <w:pPr>
              <w:jc w:val="center"/>
              <w:rPr>
                <w:rFonts w:ascii="Arial" w:hAnsi="Arial" w:cs="Arial"/>
              </w:rPr>
            </w:pPr>
            <w:r>
              <w:rPr>
                <w:rFonts w:ascii="Arial" w:hAnsi="Arial" w:cs="Arial"/>
              </w:rPr>
              <w:t>43</w:t>
            </w:r>
          </w:p>
        </w:tc>
      </w:tr>
      <w:tr w:rsidR="0057187A" w:rsidRPr="004D7616" w14:paraId="138DD106" w14:textId="77777777" w:rsidTr="00133049">
        <w:tc>
          <w:tcPr>
            <w:tcW w:w="562" w:type="dxa"/>
          </w:tcPr>
          <w:p w14:paraId="37F1D345" w14:textId="77777777" w:rsidR="0057187A" w:rsidRPr="004D7616" w:rsidRDefault="0057187A" w:rsidP="0057187A">
            <w:pPr>
              <w:jc w:val="center"/>
              <w:rPr>
                <w:rFonts w:ascii="Arial" w:hAnsi="Arial" w:cs="Arial"/>
                <w:b/>
              </w:rPr>
            </w:pPr>
            <w:r w:rsidRPr="004D7616">
              <w:rPr>
                <w:rFonts w:ascii="Arial" w:hAnsi="Arial" w:cs="Arial"/>
                <w:b/>
              </w:rPr>
              <w:t>13</w:t>
            </w:r>
          </w:p>
        </w:tc>
        <w:tc>
          <w:tcPr>
            <w:tcW w:w="7230" w:type="dxa"/>
          </w:tcPr>
          <w:p w14:paraId="5342C6E6" w14:textId="77777777" w:rsidR="0057187A" w:rsidRPr="004D7616" w:rsidRDefault="0057187A" w:rsidP="0057187A">
            <w:pPr>
              <w:rPr>
                <w:rFonts w:ascii="Arial" w:hAnsi="Arial" w:cs="Arial"/>
                <w:b/>
              </w:rPr>
            </w:pPr>
            <w:r w:rsidRPr="004D7616">
              <w:rPr>
                <w:rFonts w:ascii="Arial" w:hAnsi="Arial" w:cs="Arial"/>
                <w:b/>
              </w:rPr>
              <w:t>Diarrhoea and Vomiting</w:t>
            </w:r>
          </w:p>
          <w:p w14:paraId="43D539C6" w14:textId="77777777" w:rsidR="00B162C7" w:rsidRPr="004D7616" w:rsidRDefault="00B162C7" w:rsidP="0057187A">
            <w:pPr>
              <w:rPr>
                <w:rFonts w:ascii="Arial" w:hAnsi="Arial" w:cs="Arial"/>
              </w:rPr>
            </w:pPr>
            <w:r w:rsidRPr="004D7616">
              <w:rPr>
                <w:rFonts w:ascii="Arial" w:hAnsi="Arial" w:cs="Arial"/>
              </w:rPr>
              <w:t>13.1   Introduction</w:t>
            </w:r>
          </w:p>
          <w:p w14:paraId="66164110" w14:textId="77777777" w:rsidR="00B162C7" w:rsidRPr="004D7616" w:rsidRDefault="00B162C7" w:rsidP="0057187A">
            <w:pPr>
              <w:rPr>
                <w:rFonts w:ascii="Arial" w:hAnsi="Arial" w:cs="Arial"/>
              </w:rPr>
            </w:pPr>
            <w:r w:rsidRPr="004D7616">
              <w:rPr>
                <w:rFonts w:ascii="Arial" w:hAnsi="Arial" w:cs="Arial"/>
              </w:rPr>
              <w:t>13.2   Definitions and terms</w:t>
            </w:r>
          </w:p>
          <w:p w14:paraId="7ECADE5F" w14:textId="2EB18E34" w:rsidR="00B162C7" w:rsidRDefault="00B162C7" w:rsidP="0057187A">
            <w:pPr>
              <w:rPr>
                <w:rFonts w:ascii="Arial" w:hAnsi="Arial" w:cs="Arial"/>
              </w:rPr>
            </w:pPr>
            <w:r w:rsidRPr="004D7616">
              <w:rPr>
                <w:rFonts w:ascii="Arial" w:hAnsi="Arial" w:cs="Arial"/>
              </w:rPr>
              <w:t>13.3   Management of patients with gastroenteritis/Norovirus Infections</w:t>
            </w:r>
          </w:p>
          <w:p w14:paraId="6CA9309D" w14:textId="6DF9004D" w:rsidR="00AA3E2C" w:rsidRDefault="00AA3E2C" w:rsidP="0057187A">
            <w:pPr>
              <w:rPr>
                <w:rFonts w:ascii="Arial" w:hAnsi="Arial" w:cs="Arial"/>
              </w:rPr>
            </w:pPr>
            <w:r>
              <w:rPr>
                <w:rFonts w:ascii="Arial" w:hAnsi="Arial" w:cs="Arial"/>
              </w:rPr>
              <w:t>13.3.1 Single/Sporadic Cases of Diarrhoea and Vomiting</w:t>
            </w:r>
          </w:p>
          <w:p w14:paraId="250ED384" w14:textId="77777777" w:rsidR="00AA3E2C" w:rsidRDefault="00AA3E2C" w:rsidP="0057187A">
            <w:pPr>
              <w:rPr>
                <w:rFonts w:ascii="Arial" w:hAnsi="Arial" w:cs="Arial"/>
              </w:rPr>
            </w:pPr>
            <w:r>
              <w:rPr>
                <w:rFonts w:ascii="Arial" w:hAnsi="Arial" w:cs="Arial"/>
              </w:rPr>
              <w:t>13.3.2 Management of Patients with Loose Stool/diarrhoea/Vomiting in</w:t>
            </w:r>
          </w:p>
          <w:p w14:paraId="048D7F8A" w14:textId="3038603A" w:rsidR="00AA3E2C" w:rsidRDefault="00AA3E2C" w:rsidP="0057187A">
            <w:pPr>
              <w:rPr>
                <w:rFonts w:ascii="Arial" w:hAnsi="Arial" w:cs="Arial"/>
              </w:rPr>
            </w:pPr>
            <w:r>
              <w:rPr>
                <w:rFonts w:ascii="Arial" w:hAnsi="Arial" w:cs="Arial"/>
              </w:rPr>
              <w:t xml:space="preserve">           an Impatient Setting</w:t>
            </w:r>
          </w:p>
          <w:p w14:paraId="7DD051E1" w14:textId="2D5D2C28" w:rsidR="00AA3E2C" w:rsidRPr="004D7616" w:rsidRDefault="00AA3E2C" w:rsidP="0057187A">
            <w:pPr>
              <w:rPr>
                <w:rFonts w:ascii="Arial" w:hAnsi="Arial" w:cs="Arial"/>
              </w:rPr>
            </w:pPr>
            <w:r>
              <w:rPr>
                <w:rFonts w:ascii="Arial" w:hAnsi="Arial" w:cs="Arial"/>
              </w:rPr>
              <w:t>13.3.3 Outpatient Settings</w:t>
            </w:r>
          </w:p>
          <w:p w14:paraId="47C1E15D" w14:textId="77777777" w:rsidR="00B162C7" w:rsidRPr="004D7616" w:rsidRDefault="00B162C7" w:rsidP="0057187A">
            <w:pPr>
              <w:rPr>
                <w:rFonts w:ascii="Arial" w:hAnsi="Arial" w:cs="Arial"/>
              </w:rPr>
            </w:pPr>
            <w:r w:rsidRPr="004D7616">
              <w:rPr>
                <w:rFonts w:ascii="Arial" w:hAnsi="Arial" w:cs="Arial"/>
              </w:rPr>
              <w:t>13.4   Period of increased incidence (PII)</w:t>
            </w:r>
          </w:p>
          <w:p w14:paraId="73EF9A8D" w14:textId="3A33AA3C" w:rsidR="00B162C7" w:rsidRDefault="00B162C7" w:rsidP="0057187A">
            <w:pPr>
              <w:rPr>
                <w:rFonts w:ascii="Arial" w:hAnsi="Arial" w:cs="Arial"/>
              </w:rPr>
            </w:pPr>
            <w:r w:rsidRPr="004D7616">
              <w:rPr>
                <w:rFonts w:ascii="Arial" w:hAnsi="Arial" w:cs="Arial"/>
              </w:rPr>
              <w:t>13.5   Norovirus</w:t>
            </w:r>
          </w:p>
          <w:p w14:paraId="6B168C5F" w14:textId="7C822863" w:rsidR="00AA3E2C" w:rsidRDefault="00AA3E2C" w:rsidP="0057187A">
            <w:pPr>
              <w:rPr>
                <w:rFonts w:ascii="Arial" w:hAnsi="Arial" w:cs="Arial"/>
              </w:rPr>
            </w:pPr>
            <w:r>
              <w:rPr>
                <w:rFonts w:ascii="Arial" w:hAnsi="Arial" w:cs="Arial"/>
              </w:rPr>
              <w:t>13.5.1 Closure or Restricted Access to Area – Management</w:t>
            </w:r>
          </w:p>
          <w:p w14:paraId="79EAF831" w14:textId="45AEE65B" w:rsidR="00AA3E2C" w:rsidRDefault="00AA3E2C" w:rsidP="0057187A">
            <w:pPr>
              <w:rPr>
                <w:rFonts w:ascii="Arial" w:hAnsi="Arial" w:cs="Arial"/>
              </w:rPr>
            </w:pPr>
            <w:r>
              <w:rPr>
                <w:rFonts w:ascii="Arial" w:hAnsi="Arial" w:cs="Arial"/>
              </w:rPr>
              <w:t>13.5.2 Clinical Treatment of Norovirus</w:t>
            </w:r>
          </w:p>
          <w:p w14:paraId="61C80367" w14:textId="505FA0C7" w:rsidR="00AA3E2C" w:rsidRDefault="00AA3E2C" w:rsidP="0057187A">
            <w:pPr>
              <w:rPr>
                <w:rFonts w:ascii="Arial" w:hAnsi="Arial" w:cs="Arial"/>
              </w:rPr>
            </w:pPr>
            <w:r>
              <w:rPr>
                <w:rFonts w:ascii="Arial" w:hAnsi="Arial" w:cs="Arial"/>
              </w:rPr>
              <w:t>13.5.3 Preventing Spread to Other Areas</w:t>
            </w:r>
          </w:p>
          <w:p w14:paraId="7FA7DABD" w14:textId="6050BB60" w:rsidR="00AA3E2C" w:rsidRDefault="00AA3E2C" w:rsidP="0057187A">
            <w:pPr>
              <w:rPr>
                <w:rFonts w:ascii="Arial" w:hAnsi="Arial" w:cs="Arial"/>
              </w:rPr>
            </w:pPr>
            <w:r>
              <w:rPr>
                <w:rFonts w:ascii="Arial" w:hAnsi="Arial" w:cs="Arial"/>
              </w:rPr>
              <w:t>13.5.4 Environment and Equipment</w:t>
            </w:r>
          </w:p>
          <w:p w14:paraId="143143FF" w14:textId="1E972D9B" w:rsidR="00AA3E2C" w:rsidRDefault="00AA3E2C" w:rsidP="0057187A">
            <w:pPr>
              <w:rPr>
                <w:rFonts w:ascii="Arial" w:hAnsi="Arial" w:cs="Arial"/>
              </w:rPr>
            </w:pPr>
            <w:r>
              <w:rPr>
                <w:rFonts w:ascii="Arial" w:hAnsi="Arial" w:cs="Arial"/>
              </w:rPr>
              <w:t xml:space="preserve">13.5.5 Decontamination of the Area and </w:t>
            </w:r>
            <w:r w:rsidR="00302D6C">
              <w:rPr>
                <w:rFonts w:ascii="Arial" w:hAnsi="Arial" w:cs="Arial"/>
              </w:rPr>
              <w:t>Equipment</w:t>
            </w:r>
          </w:p>
          <w:p w14:paraId="482FC2E5" w14:textId="0D30E171" w:rsidR="00AA3E2C" w:rsidRDefault="00AA3E2C" w:rsidP="0057187A">
            <w:pPr>
              <w:rPr>
                <w:rFonts w:ascii="Arial" w:hAnsi="Arial" w:cs="Arial"/>
              </w:rPr>
            </w:pPr>
            <w:r>
              <w:rPr>
                <w:rFonts w:ascii="Arial" w:hAnsi="Arial" w:cs="Arial"/>
              </w:rPr>
              <w:t>13.5.6 Management of Body Fluid Spills</w:t>
            </w:r>
          </w:p>
          <w:p w14:paraId="274568D2" w14:textId="38E5DA91" w:rsidR="00AA3E2C" w:rsidRDefault="00AA3E2C" w:rsidP="0057187A">
            <w:pPr>
              <w:rPr>
                <w:rFonts w:ascii="Arial" w:hAnsi="Arial" w:cs="Arial"/>
              </w:rPr>
            </w:pPr>
            <w:r>
              <w:rPr>
                <w:rFonts w:ascii="Arial" w:hAnsi="Arial" w:cs="Arial"/>
              </w:rPr>
              <w:t xml:space="preserve">13.5.7 Laundry </w:t>
            </w:r>
          </w:p>
          <w:p w14:paraId="64FEB7D4" w14:textId="375A7985" w:rsidR="00AA3E2C" w:rsidRPr="004D7616" w:rsidRDefault="00AA3E2C" w:rsidP="0057187A">
            <w:pPr>
              <w:rPr>
                <w:rFonts w:ascii="Arial" w:hAnsi="Arial" w:cs="Arial"/>
              </w:rPr>
            </w:pPr>
            <w:r>
              <w:rPr>
                <w:rFonts w:ascii="Arial" w:hAnsi="Arial" w:cs="Arial"/>
              </w:rPr>
              <w:t>13.5.8 Terminal Cleaning</w:t>
            </w:r>
          </w:p>
          <w:p w14:paraId="5A7C6DF9" w14:textId="77777777" w:rsidR="00B162C7" w:rsidRDefault="00B162C7" w:rsidP="0057187A">
            <w:pPr>
              <w:rPr>
                <w:rFonts w:ascii="Arial" w:hAnsi="Arial" w:cs="Arial"/>
              </w:rPr>
            </w:pPr>
            <w:r w:rsidRPr="004D7616">
              <w:rPr>
                <w:rFonts w:ascii="Arial" w:hAnsi="Arial" w:cs="Arial"/>
              </w:rPr>
              <w:t>13.6   Protocol of staff with gastrointestinal illness</w:t>
            </w:r>
          </w:p>
          <w:p w14:paraId="1558FDF4" w14:textId="13D9561C" w:rsidR="00FE5533" w:rsidRDefault="00FE5533" w:rsidP="0057187A">
            <w:pPr>
              <w:rPr>
                <w:rFonts w:ascii="Arial" w:hAnsi="Arial" w:cs="Arial"/>
              </w:rPr>
            </w:pPr>
            <w:r>
              <w:rPr>
                <w:rFonts w:ascii="Arial" w:hAnsi="Arial" w:cs="Arial"/>
              </w:rPr>
              <w:t>13.6.1 Stool Samples from Members of Staff – Occupational</w:t>
            </w:r>
          </w:p>
          <w:p w14:paraId="4A091765" w14:textId="420D2FAF" w:rsidR="00FE5533" w:rsidRPr="004D7616" w:rsidRDefault="00FE5533" w:rsidP="0057187A">
            <w:pPr>
              <w:rPr>
                <w:rFonts w:ascii="Arial" w:hAnsi="Arial" w:cs="Arial"/>
              </w:rPr>
            </w:pPr>
            <w:r>
              <w:rPr>
                <w:rFonts w:ascii="Arial" w:hAnsi="Arial" w:cs="Arial"/>
              </w:rPr>
              <w:t xml:space="preserve">           Health/Staff screening</w:t>
            </w:r>
          </w:p>
        </w:tc>
        <w:tc>
          <w:tcPr>
            <w:tcW w:w="1224" w:type="dxa"/>
          </w:tcPr>
          <w:p w14:paraId="015DECFE" w14:textId="0C0C195A" w:rsidR="00A60B65" w:rsidRDefault="000C35A6" w:rsidP="0057187A">
            <w:pPr>
              <w:jc w:val="center"/>
              <w:rPr>
                <w:rFonts w:ascii="Arial" w:hAnsi="Arial" w:cs="Arial"/>
              </w:rPr>
            </w:pPr>
            <w:r>
              <w:rPr>
                <w:rFonts w:ascii="Arial" w:hAnsi="Arial" w:cs="Arial"/>
              </w:rPr>
              <w:t>48</w:t>
            </w:r>
          </w:p>
          <w:p w14:paraId="1B17035C" w14:textId="77777777" w:rsidR="00FE5533" w:rsidRDefault="00FE5533" w:rsidP="0057187A">
            <w:pPr>
              <w:jc w:val="center"/>
              <w:rPr>
                <w:rFonts w:ascii="Arial" w:hAnsi="Arial" w:cs="Arial"/>
              </w:rPr>
            </w:pPr>
          </w:p>
          <w:p w14:paraId="2EECBDB6" w14:textId="77777777" w:rsidR="00FE5533" w:rsidRDefault="00FE5533" w:rsidP="0057187A">
            <w:pPr>
              <w:jc w:val="center"/>
              <w:rPr>
                <w:rFonts w:ascii="Arial" w:hAnsi="Arial" w:cs="Arial"/>
              </w:rPr>
            </w:pPr>
          </w:p>
          <w:p w14:paraId="078200BD" w14:textId="77777777" w:rsidR="00FE5533" w:rsidRDefault="00FE5533" w:rsidP="0057187A">
            <w:pPr>
              <w:jc w:val="center"/>
              <w:rPr>
                <w:rFonts w:ascii="Arial" w:hAnsi="Arial" w:cs="Arial"/>
              </w:rPr>
            </w:pPr>
          </w:p>
          <w:p w14:paraId="1557EE5C" w14:textId="77777777" w:rsidR="00FE5533" w:rsidRDefault="00FE5533" w:rsidP="0057187A">
            <w:pPr>
              <w:jc w:val="center"/>
              <w:rPr>
                <w:rFonts w:ascii="Arial" w:hAnsi="Arial" w:cs="Arial"/>
              </w:rPr>
            </w:pPr>
          </w:p>
          <w:p w14:paraId="308EF66E" w14:textId="77777777" w:rsidR="00FE5533" w:rsidRDefault="00FE5533" w:rsidP="0057187A">
            <w:pPr>
              <w:jc w:val="center"/>
              <w:rPr>
                <w:rFonts w:ascii="Arial" w:hAnsi="Arial" w:cs="Arial"/>
              </w:rPr>
            </w:pPr>
          </w:p>
          <w:p w14:paraId="7DC1E9A3" w14:textId="77777777" w:rsidR="00FE5533" w:rsidRDefault="00FE5533" w:rsidP="0057187A">
            <w:pPr>
              <w:jc w:val="center"/>
              <w:rPr>
                <w:rFonts w:ascii="Arial" w:hAnsi="Arial" w:cs="Arial"/>
              </w:rPr>
            </w:pPr>
          </w:p>
          <w:p w14:paraId="5A7E9354" w14:textId="77777777" w:rsidR="00FE5533" w:rsidRDefault="00FE5533" w:rsidP="0057187A">
            <w:pPr>
              <w:jc w:val="center"/>
              <w:rPr>
                <w:rFonts w:ascii="Arial" w:hAnsi="Arial" w:cs="Arial"/>
              </w:rPr>
            </w:pPr>
          </w:p>
          <w:p w14:paraId="4C4B02D6" w14:textId="77777777" w:rsidR="00FE5533" w:rsidRDefault="00FE5533" w:rsidP="0057187A">
            <w:pPr>
              <w:jc w:val="center"/>
              <w:rPr>
                <w:rFonts w:ascii="Arial" w:hAnsi="Arial" w:cs="Arial"/>
              </w:rPr>
            </w:pPr>
          </w:p>
          <w:p w14:paraId="7BBB27B8" w14:textId="77777777" w:rsidR="00FE5533" w:rsidRDefault="00FE5533" w:rsidP="0057187A">
            <w:pPr>
              <w:jc w:val="center"/>
              <w:rPr>
                <w:rFonts w:ascii="Arial" w:hAnsi="Arial" w:cs="Arial"/>
              </w:rPr>
            </w:pPr>
          </w:p>
          <w:p w14:paraId="0037CB9B" w14:textId="77777777" w:rsidR="00FE5533" w:rsidRDefault="00FE5533" w:rsidP="0057187A">
            <w:pPr>
              <w:jc w:val="center"/>
              <w:rPr>
                <w:rFonts w:ascii="Arial" w:hAnsi="Arial" w:cs="Arial"/>
              </w:rPr>
            </w:pPr>
          </w:p>
          <w:p w14:paraId="2EA73605" w14:textId="77777777" w:rsidR="00FE5533" w:rsidRDefault="00FE5533" w:rsidP="0057187A">
            <w:pPr>
              <w:jc w:val="center"/>
              <w:rPr>
                <w:rFonts w:ascii="Arial" w:hAnsi="Arial" w:cs="Arial"/>
              </w:rPr>
            </w:pPr>
          </w:p>
          <w:p w14:paraId="35368DDF" w14:textId="77777777" w:rsidR="00FE5533" w:rsidRDefault="00FE5533" w:rsidP="0057187A">
            <w:pPr>
              <w:jc w:val="center"/>
              <w:rPr>
                <w:rFonts w:ascii="Arial" w:hAnsi="Arial" w:cs="Arial"/>
              </w:rPr>
            </w:pPr>
          </w:p>
          <w:p w14:paraId="183E53CA" w14:textId="77777777" w:rsidR="00FE5533" w:rsidRDefault="00FE5533" w:rsidP="0057187A">
            <w:pPr>
              <w:jc w:val="center"/>
              <w:rPr>
                <w:rFonts w:ascii="Arial" w:hAnsi="Arial" w:cs="Arial"/>
              </w:rPr>
            </w:pPr>
          </w:p>
          <w:p w14:paraId="5A038BF6" w14:textId="77777777" w:rsidR="00FE5533" w:rsidRDefault="00FE5533" w:rsidP="0057187A">
            <w:pPr>
              <w:jc w:val="center"/>
              <w:rPr>
                <w:rFonts w:ascii="Arial" w:hAnsi="Arial" w:cs="Arial"/>
              </w:rPr>
            </w:pPr>
          </w:p>
          <w:p w14:paraId="2A4619A5" w14:textId="77777777" w:rsidR="00FE5533" w:rsidRDefault="00FE5533" w:rsidP="0057187A">
            <w:pPr>
              <w:jc w:val="center"/>
              <w:rPr>
                <w:rFonts w:ascii="Arial" w:hAnsi="Arial" w:cs="Arial"/>
              </w:rPr>
            </w:pPr>
          </w:p>
          <w:p w14:paraId="51909A5B" w14:textId="77777777" w:rsidR="00FE5533" w:rsidRDefault="00FE5533" w:rsidP="0057187A">
            <w:pPr>
              <w:jc w:val="center"/>
              <w:rPr>
                <w:rFonts w:ascii="Arial" w:hAnsi="Arial" w:cs="Arial"/>
              </w:rPr>
            </w:pPr>
          </w:p>
          <w:p w14:paraId="510587E8" w14:textId="77777777" w:rsidR="00FE5533" w:rsidRDefault="00FE5533" w:rsidP="0057187A">
            <w:pPr>
              <w:jc w:val="center"/>
              <w:rPr>
                <w:rFonts w:ascii="Arial" w:hAnsi="Arial" w:cs="Arial"/>
              </w:rPr>
            </w:pPr>
          </w:p>
          <w:p w14:paraId="2E0DCE40" w14:textId="1DA5F458" w:rsidR="00FE5533" w:rsidRDefault="00FE5533" w:rsidP="0057187A">
            <w:pPr>
              <w:jc w:val="center"/>
              <w:rPr>
                <w:rFonts w:ascii="Arial" w:hAnsi="Arial" w:cs="Arial"/>
              </w:rPr>
            </w:pPr>
          </w:p>
          <w:p w14:paraId="6F6F1537" w14:textId="3411E869" w:rsidR="00FE5533" w:rsidRPr="004D7616" w:rsidRDefault="00FE5533" w:rsidP="0057187A">
            <w:pPr>
              <w:jc w:val="center"/>
              <w:rPr>
                <w:rFonts w:ascii="Arial" w:hAnsi="Arial" w:cs="Arial"/>
              </w:rPr>
            </w:pPr>
          </w:p>
        </w:tc>
      </w:tr>
      <w:tr w:rsidR="0057187A" w:rsidRPr="004D7616" w14:paraId="12C5E4F8" w14:textId="77777777" w:rsidTr="00133049">
        <w:tc>
          <w:tcPr>
            <w:tcW w:w="562" w:type="dxa"/>
          </w:tcPr>
          <w:p w14:paraId="42989857" w14:textId="77777777" w:rsidR="0057187A" w:rsidRPr="004D7616" w:rsidRDefault="0057187A" w:rsidP="0057187A">
            <w:pPr>
              <w:jc w:val="center"/>
              <w:rPr>
                <w:rFonts w:ascii="Arial" w:hAnsi="Arial" w:cs="Arial"/>
                <w:b/>
              </w:rPr>
            </w:pPr>
            <w:r w:rsidRPr="004D7616">
              <w:rPr>
                <w:rFonts w:ascii="Arial" w:hAnsi="Arial" w:cs="Arial"/>
                <w:b/>
              </w:rPr>
              <w:t>14</w:t>
            </w:r>
          </w:p>
        </w:tc>
        <w:tc>
          <w:tcPr>
            <w:tcW w:w="7230" w:type="dxa"/>
          </w:tcPr>
          <w:p w14:paraId="73190E2E" w14:textId="77777777" w:rsidR="0057187A" w:rsidRPr="004D7616" w:rsidRDefault="0057187A" w:rsidP="0057187A">
            <w:pPr>
              <w:rPr>
                <w:rFonts w:ascii="Arial" w:hAnsi="Arial" w:cs="Arial"/>
                <w:b/>
              </w:rPr>
            </w:pPr>
            <w:r w:rsidRPr="004D7616">
              <w:rPr>
                <w:rFonts w:ascii="Arial" w:hAnsi="Arial" w:cs="Arial"/>
                <w:b/>
              </w:rPr>
              <w:t>Management of Clostridium Difficile Infections</w:t>
            </w:r>
          </w:p>
          <w:p w14:paraId="2341ECFB" w14:textId="77777777" w:rsidR="00B162C7" w:rsidRPr="004D7616" w:rsidRDefault="00B162C7" w:rsidP="0057187A">
            <w:pPr>
              <w:rPr>
                <w:rFonts w:ascii="Arial" w:hAnsi="Arial" w:cs="Arial"/>
              </w:rPr>
            </w:pPr>
            <w:r w:rsidRPr="004D7616">
              <w:rPr>
                <w:rFonts w:ascii="Arial" w:hAnsi="Arial" w:cs="Arial"/>
              </w:rPr>
              <w:t>14.1   Introduction</w:t>
            </w:r>
          </w:p>
          <w:p w14:paraId="332D0CCF" w14:textId="77777777" w:rsidR="00B162C7" w:rsidRPr="004D7616" w:rsidRDefault="00B162C7" w:rsidP="0057187A">
            <w:pPr>
              <w:rPr>
                <w:rFonts w:ascii="Arial" w:hAnsi="Arial" w:cs="Arial"/>
              </w:rPr>
            </w:pPr>
            <w:r w:rsidRPr="004D7616">
              <w:rPr>
                <w:rFonts w:ascii="Arial" w:hAnsi="Arial" w:cs="Arial"/>
              </w:rPr>
              <w:t>14.2   Transmission</w:t>
            </w:r>
          </w:p>
          <w:p w14:paraId="625140CE" w14:textId="77777777" w:rsidR="00B162C7" w:rsidRPr="004D7616" w:rsidRDefault="00B162C7" w:rsidP="0057187A">
            <w:pPr>
              <w:rPr>
                <w:rFonts w:ascii="Arial" w:hAnsi="Arial" w:cs="Arial"/>
              </w:rPr>
            </w:pPr>
            <w:r w:rsidRPr="004D7616">
              <w:rPr>
                <w:rFonts w:ascii="Arial" w:hAnsi="Arial" w:cs="Arial"/>
              </w:rPr>
              <w:t xml:space="preserve">14.3   Prevention </w:t>
            </w:r>
          </w:p>
          <w:p w14:paraId="62301658" w14:textId="77777777" w:rsidR="00B162C7" w:rsidRPr="004D7616" w:rsidRDefault="00B162C7" w:rsidP="0057187A">
            <w:pPr>
              <w:rPr>
                <w:rFonts w:ascii="Arial" w:hAnsi="Arial" w:cs="Arial"/>
              </w:rPr>
            </w:pPr>
            <w:r w:rsidRPr="004D7616">
              <w:rPr>
                <w:rFonts w:ascii="Arial" w:hAnsi="Arial" w:cs="Arial"/>
              </w:rPr>
              <w:t>14.4   Prudent antibiotic prescribing</w:t>
            </w:r>
          </w:p>
          <w:p w14:paraId="69D6234E" w14:textId="77777777" w:rsidR="00B162C7" w:rsidRPr="004D7616" w:rsidRDefault="00B162C7" w:rsidP="0057187A">
            <w:pPr>
              <w:rPr>
                <w:rFonts w:ascii="Arial" w:hAnsi="Arial" w:cs="Arial"/>
              </w:rPr>
            </w:pPr>
            <w:r w:rsidRPr="004D7616">
              <w:rPr>
                <w:rFonts w:ascii="Arial" w:hAnsi="Arial" w:cs="Arial"/>
              </w:rPr>
              <w:t>14.5   Correct hand hygiene</w:t>
            </w:r>
          </w:p>
          <w:p w14:paraId="57155268" w14:textId="77777777" w:rsidR="00B162C7" w:rsidRPr="004D7616" w:rsidRDefault="00B162C7" w:rsidP="0057187A">
            <w:pPr>
              <w:rPr>
                <w:rFonts w:ascii="Arial" w:hAnsi="Arial" w:cs="Arial"/>
              </w:rPr>
            </w:pPr>
            <w:r w:rsidRPr="004D7616">
              <w:rPr>
                <w:rFonts w:ascii="Arial" w:hAnsi="Arial" w:cs="Arial"/>
              </w:rPr>
              <w:t>14.6   Environmental decontamination</w:t>
            </w:r>
          </w:p>
          <w:p w14:paraId="68074F46" w14:textId="77777777" w:rsidR="00B162C7" w:rsidRPr="004D7616" w:rsidRDefault="00B162C7" w:rsidP="0057187A">
            <w:pPr>
              <w:rPr>
                <w:rFonts w:ascii="Arial" w:hAnsi="Arial" w:cs="Arial"/>
              </w:rPr>
            </w:pPr>
            <w:r w:rsidRPr="004D7616">
              <w:rPr>
                <w:rFonts w:ascii="Arial" w:hAnsi="Arial" w:cs="Arial"/>
              </w:rPr>
              <w:t>14.7   Personal Protective Equipment (PPE)</w:t>
            </w:r>
          </w:p>
          <w:p w14:paraId="7B79150E" w14:textId="77777777" w:rsidR="00B162C7" w:rsidRPr="004D7616" w:rsidRDefault="00B162C7" w:rsidP="0057187A">
            <w:pPr>
              <w:rPr>
                <w:rFonts w:ascii="Arial" w:hAnsi="Arial" w:cs="Arial"/>
              </w:rPr>
            </w:pPr>
            <w:r w:rsidRPr="004D7616">
              <w:rPr>
                <w:rFonts w:ascii="Arial" w:hAnsi="Arial" w:cs="Arial"/>
              </w:rPr>
              <w:t>14.8   Isolation/Cohort nursing</w:t>
            </w:r>
          </w:p>
          <w:p w14:paraId="6F29B81D" w14:textId="77777777" w:rsidR="00B162C7" w:rsidRPr="004D7616" w:rsidRDefault="00B162C7" w:rsidP="0057187A">
            <w:pPr>
              <w:rPr>
                <w:rFonts w:ascii="Arial" w:hAnsi="Arial" w:cs="Arial"/>
              </w:rPr>
            </w:pPr>
            <w:r w:rsidRPr="004D7616">
              <w:rPr>
                <w:rFonts w:ascii="Arial" w:hAnsi="Arial" w:cs="Arial"/>
              </w:rPr>
              <w:t>14.9   Diagnosis</w:t>
            </w:r>
          </w:p>
          <w:p w14:paraId="2E891E75" w14:textId="77777777" w:rsidR="00B162C7" w:rsidRPr="004D7616" w:rsidRDefault="00B162C7" w:rsidP="0057187A">
            <w:pPr>
              <w:rPr>
                <w:rFonts w:ascii="Arial" w:hAnsi="Arial" w:cs="Arial"/>
              </w:rPr>
            </w:pPr>
            <w:r w:rsidRPr="004D7616">
              <w:rPr>
                <w:rFonts w:ascii="Arial" w:hAnsi="Arial" w:cs="Arial"/>
              </w:rPr>
              <w:t xml:space="preserve">14.10 Management of patients with diarrhoea </w:t>
            </w:r>
          </w:p>
          <w:p w14:paraId="5D6233F6" w14:textId="77777777" w:rsidR="00B162C7" w:rsidRPr="004D7616" w:rsidRDefault="00B162C7" w:rsidP="0057187A">
            <w:pPr>
              <w:rPr>
                <w:rFonts w:ascii="Arial" w:hAnsi="Arial" w:cs="Arial"/>
              </w:rPr>
            </w:pPr>
            <w:r w:rsidRPr="004D7616">
              <w:rPr>
                <w:rFonts w:ascii="Arial" w:hAnsi="Arial" w:cs="Arial"/>
              </w:rPr>
              <w:t>14.11 Clinical Management</w:t>
            </w:r>
          </w:p>
          <w:p w14:paraId="1B704CD2" w14:textId="77777777" w:rsidR="00B162C7" w:rsidRPr="004D7616" w:rsidRDefault="00B162C7" w:rsidP="0057187A">
            <w:pPr>
              <w:rPr>
                <w:rFonts w:ascii="Arial" w:hAnsi="Arial" w:cs="Arial"/>
              </w:rPr>
            </w:pPr>
            <w:r w:rsidRPr="004D7616">
              <w:rPr>
                <w:rFonts w:ascii="Arial" w:hAnsi="Arial" w:cs="Arial"/>
              </w:rPr>
              <w:t>14.12 Transfer/discharge of patients with diarrhoea</w:t>
            </w:r>
          </w:p>
        </w:tc>
        <w:tc>
          <w:tcPr>
            <w:tcW w:w="1224" w:type="dxa"/>
          </w:tcPr>
          <w:p w14:paraId="6BB8273B" w14:textId="5C167BDC" w:rsidR="00A60B65" w:rsidRPr="004D7616" w:rsidRDefault="000C35A6" w:rsidP="0057187A">
            <w:pPr>
              <w:jc w:val="center"/>
              <w:rPr>
                <w:rFonts w:ascii="Arial" w:hAnsi="Arial" w:cs="Arial"/>
              </w:rPr>
            </w:pPr>
            <w:r>
              <w:rPr>
                <w:rFonts w:ascii="Arial" w:hAnsi="Arial" w:cs="Arial"/>
              </w:rPr>
              <w:t>55</w:t>
            </w:r>
          </w:p>
        </w:tc>
      </w:tr>
      <w:tr w:rsidR="0057187A" w:rsidRPr="004D7616" w14:paraId="6C231459" w14:textId="77777777" w:rsidTr="00133049">
        <w:tc>
          <w:tcPr>
            <w:tcW w:w="562" w:type="dxa"/>
          </w:tcPr>
          <w:p w14:paraId="4CEDAC2D" w14:textId="77777777" w:rsidR="0057187A" w:rsidRPr="004D7616" w:rsidRDefault="0057187A" w:rsidP="0057187A">
            <w:pPr>
              <w:jc w:val="center"/>
              <w:rPr>
                <w:rFonts w:ascii="Arial" w:hAnsi="Arial" w:cs="Arial"/>
                <w:b/>
              </w:rPr>
            </w:pPr>
            <w:r w:rsidRPr="004D7616">
              <w:rPr>
                <w:rFonts w:ascii="Arial" w:hAnsi="Arial" w:cs="Arial"/>
                <w:b/>
              </w:rPr>
              <w:t>15</w:t>
            </w:r>
          </w:p>
        </w:tc>
        <w:tc>
          <w:tcPr>
            <w:tcW w:w="7230" w:type="dxa"/>
          </w:tcPr>
          <w:p w14:paraId="54F30905" w14:textId="77777777" w:rsidR="0057187A" w:rsidRPr="004D7616" w:rsidRDefault="0057187A" w:rsidP="0057187A">
            <w:pPr>
              <w:rPr>
                <w:rFonts w:ascii="Arial" w:hAnsi="Arial" w:cs="Arial"/>
                <w:b/>
              </w:rPr>
            </w:pPr>
            <w:r w:rsidRPr="004D7616">
              <w:rPr>
                <w:rFonts w:ascii="Arial" w:hAnsi="Arial" w:cs="Arial"/>
                <w:b/>
              </w:rPr>
              <w:t>Outbreak Management of Communicable Infections</w:t>
            </w:r>
          </w:p>
          <w:p w14:paraId="0AADFA62" w14:textId="77777777" w:rsidR="00B162C7" w:rsidRPr="004D7616" w:rsidRDefault="00B162C7" w:rsidP="0057187A">
            <w:pPr>
              <w:rPr>
                <w:rFonts w:ascii="Arial" w:hAnsi="Arial" w:cs="Arial"/>
              </w:rPr>
            </w:pPr>
            <w:r w:rsidRPr="004D7616">
              <w:rPr>
                <w:rFonts w:ascii="Arial" w:hAnsi="Arial" w:cs="Arial"/>
              </w:rPr>
              <w:t>15.1   Introduction</w:t>
            </w:r>
          </w:p>
          <w:p w14:paraId="4F6B34DA" w14:textId="40AF3689" w:rsidR="00B162C7" w:rsidRPr="004D7616" w:rsidRDefault="00B162C7" w:rsidP="0057187A">
            <w:pPr>
              <w:rPr>
                <w:rFonts w:ascii="Arial" w:hAnsi="Arial" w:cs="Arial"/>
              </w:rPr>
            </w:pPr>
            <w:r w:rsidRPr="004D7616">
              <w:rPr>
                <w:rFonts w:ascii="Arial" w:hAnsi="Arial" w:cs="Arial"/>
              </w:rPr>
              <w:t xml:space="preserve">15.2   </w:t>
            </w:r>
            <w:r w:rsidR="00531995">
              <w:rPr>
                <w:rFonts w:ascii="Arial" w:hAnsi="Arial" w:cs="Arial"/>
              </w:rPr>
              <w:t>Chain of infection</w:t>
            </w:r>
          </w:p>
          <w:p w14:paraId="5ED77253" w14:textId="444D888C" w:rsidR="00B162C7" w:rsidRPr="004D7616" w:rsidRDefault="00B162C7" w:rsidP="0057187A">
            <w:pPr>
              <w:rPr>
                <w:rFonts w:ascii="Arial" w:hAnsi="Arial" w:cs="Arial"/>
              </w:rPr>
            </w:pPr>
            <w:r w:rsidRPr="004D7616">
              <w:rPr>
                <w:rFonts w:ascii="Arial" w:hAnsi="Arial" w:cs="Arial"/>
              </w:rPr>
              <w:t xml:space="preserve">15.3   </w:t>
            </w:r>
            <w:r w:rsidR="00AD4548">
              <w:rPr>
                <w:rFonts w:ascii="Arial" w:hAnsi="Arial" w:cs="Arial"/>
              </w:rPr>
              <w:t>Opportunities to break the chain of infection</w:t>
            </w:r>
          </w:p>
          <w:p w14:paraId="64012311" w14:textId="1725DBCB" w:rsidR="00B162C7" w:rsidRDefault="00B162C7" w:rsidP="0057187A">
            <w:pPr>
              <w:rPr>
                <w:rFonts w:ascii="Arial" w:hAnsi="Arial" w:cs="Arial"/>
              </w:rPr>
            </w:pPr>
            <w:r w:rsidRPr="004D7616">
              <w:rPr>
                <w:rFonts w:ascii="Arial" w:hAnsi="Arial" w:cs="Arial"/>
              </w:rPr>
              <w:t xml:space="preserve">15.4   </w:t>
            </w:r>
            <w:r w:rsidR="00AD4548">
              <w:rPr>
                <w:rFonts w:ascii="Arial" w:hAnsi="Arial" w:cs="Arial"/>
              </w:rPr>
              <w:t>The difference between Colonisation and infection</w:t>
            </w:r>
          </w:p>
          <w:p w14:paraId="4269BFFF" w14:textId="224032A0" w:rsidR="001845D6" w:rsidRDefault="001845D6" w:rsidP="0057187A">
            <w:pPr>
              <w:rPr>
                <w:rFonts w:ascii="Arial" w:hAnsi="Arial" w:cs="Arial"/>
              </w:rPr>
            </w:pPr>
            <w:r>
              <w:rPr>
                <w:rFonts w:ascii="Arial" w:hAnsi="Arial" w:cs="Arial"/>
              </w:rPr>
              <w:t>15.5</w:t>
            </w:r>
            <w:r w:rsidR="00AD4548">
              <w:rPr>
                <w:rFonts w:ascii="Arial" w:hAnsi="Arial" w:cs="Arial"/>
              </w:rPr>
              <w:t xml:space="preserve">   Principles of outbreak management</w:t>
            </w:r>
          </w:p>
          <w:p w14:paraId="330A82EA" w14:textId="7EF79802" w:rsidR="001845D6" w:rsidRDefault="001845D6" w:rsidP="0057187A">
            <w:pPr>
              <w:rPr>
                <w:rFonts w:ascii="Arial" w:hAnsi="Arial" w:cs="Arial"/>
              </w:rPr>
            </w:pPr>
            <w:r>
              <w:rPr>
                <w:rFonts w:ascii="Arial" w:hAnsi="Arial" w:cs="Arial"/>
              </w:rPr>
              <w:t>15.6</w:t>
            </w:r>
            <w:r w:rsidR="00AD4548">
              <w:rPr>
                <w:rFonts w:ascii="Arial" w:hAnsi="Arial" w:cs="Arial"/>
              </w:rPr>
              <w:t xml:space="preserve">   Recognition of an outbreak of infection</w:t>
            </w:r>
          </w:p>
          <w:p w14:paraId="7502F56C" w14:textId="73581661" w:rsidR="001845D6" w:rsidRDefault="001845D6" w:rsidP="0057187A">
            <w:pPr>
              <w:rPr>
                <w:rFonts w:ascii="Arial" w:hAnsi="Arial" w:cs="Arial"/>
              </w:rPr>
            </w:pPr>
            <w:r>
              <w:rPr>
                <w:rFonts w:ascii="Arial" w:hAnsi="Arial" w:cs="Arial"/>
              </w:rPr>
              <w:t>15.7</w:t>
            </w:r>
            <w:r w:rsidR="00AD4548">
              <w:rPr>
                <w:rFonts w:ascii="Arial" w:hAnsi="Arial" w:cs="Arial"/>
              </w:rPr>
              <w:t xml:space="preserve">   Reporting of the suspected outbreak or infection control concern</w:t>
            </w:r>
          </w:p>
          <w:p w14:paraId="18C0F1C1" w14:textId="1C576E02" w:rsidR="00AD4548" w:rsidRDefault="001845D6" w:rsidP="0057187A">
            <w:pPr>
              <w:rPr>
                <w:rFonts w:ascii="Arial" w:hAnsi="Arial" w:cs="Arial"/>
              </w:rPr>
            </w:pPr>
            <w:r>
              <w:rPr>
                <w:rFonts w:ascii="Arial" w:hAnsi="Arial" w:cs="Arial"/>
              </w:rPr>
              <w:t>15.8</w:t>
            </w:r>
            <w:r w:rsidR="00AD4548">
              <w:rPr>
                <w:rFonts w:ascii="Arial" w:hAnsi="Arial" w:cs="Arial"/>
              </w:rPr>
              <w:t xml:space="preserve">   Contact numbers for the infection control team and TeamPrevent</w:t>
            </w:r>
          </w:p>
          <w:p w14:paraId="21F2F175" w14:textId="12BAE2DB" w:rsidR="001845D6" w:rsidRDefault="00AD4548" w:rsidP="0057187A">
            <w:pPr>
              <w:rPr>
                <w:rFonts w:ascii="Arial" w:hAnsi="Arial" w:cs="Arial"/>
              </w:rPr>
            </w:pPr>
            <w:r>
              <w:rPr>
                <w:rFonts w:ascii="Arial" w:hAnsi="Arial" w:cs="Arial"/>
              </w:rPr>
              <w:t xml:space="preserve">          OH service</w:t>
            </w:r>
          </w:p>
          <w:p w14:paraId="08FAAA39" w14:textId="72A70E12" w:rsidR="00AD4548" w:rsidRDefault="001845D6" w:rsidP="0057187A">
            <w:pPr>
              <w:rPr>
                <w:rFonts w:ascii="Arial" w:hAnsi="Arial" w:cs="Arial"/>
              </w:rPr>
            </w:pPr>
            <w:r>
              <w:rPr>
                <w:rFonts w:ascii="Arial" w:hAnsi="Arial" w:cs="Arial"/>
              </w:rPr>
              <w:t>15.9</w:t>
            </w:r>
            <w:r w:rsidR="00AD4548">
              <w:rPr>
                <w:rFonts w:ascii="Arial" w:hAnsi="Arial" w:cs="Arial"/>
              </w:rPr>
              <w:t xml:space="preserve">   Initial control measure for patients, health care workers and </w:t>
            </w:r>
          </w:p>
          <w:p w14:paraId="4F3BE2E8" w14:textId="5BE60EF8" w:rsidR="001845D6" w:rsidRDefault="00AD4548" w:rsidP="0057187A">
            <w:pPr>
              <w:rPr>
                <w:rFonts w:ascii="Arial" w:hAnsi="Arial" w:cs="Arial"/>
              </w:rPr>
            </w:pPr>
            <w:r>
              <w:rPr>
                <w:rFonts w:ascii="Arial" w:hAnsi="Arial" w:cs="Arial"/>
              </w:rPr>
              <w:t xml:space="preserve">          visitors</w:t>
            </w:r>
          </w:p>
          <w:p w14:paraId="080D6F98" w14:textId="612D83BE" w:rsidR="001845D6" w:rsidRDefault="001845D6" w:rsidP="0057187A">
            <w:pPr>
              <w:rPr>
                <w:rFonts w:ascii="Arial" w:hAnsi="Arial" w:cs="Arial"/>
              </w:rPr>
            </w:pPr>
            <w:r>
              <w:rPr>
                <w:rFonts w:ascii="Arial" w:hAnsi="Arial" w:cs="Arial"/>
              </w:rPr>
              <w:t>15.10</w:t>
            </w:r>
            <w:r w:rsidR="00AD4548">
              <w:rPr>
                <w:rFonts w:ascii="Arial" w:hAnsi="Arial" w:cs="Arial"/>
              </w:rPr>
              <w:t xml:space="preserve">  Contact Tracing patients, staff and visitors</w:t>
            </w:r>
          </w:p>
          <w:p w14:paraId="3C276AAB" w14:textId="7929FF10" w:rsidR="001845D6" w:rsidRDefault="001845D6" w:rsidP="0057187A">
            <w:pPr>
              <w:rPr>
                <w:rFonts w:ascii="Arial" w:hAnsi="Arial" w:cs="Arial"/>
              </w:rPr>
            </w:pPr>
            <w:r>
              <w:rPr>
                <w:rFonts w:ascii="Arial" w:hAnsi="Arial" w:cs="Arial"/>
              </w:rPr>
              <w:t>15.11</w:t>
            </w:r>
            <w:r w:rsidR="00AD4548">
              <w:rPr>
                <w:rFonts w:ascii="Arial" w:hAnsi="Arial" w:cs="Arial"/>
              </w:rPr>
              <w:t xml:space="preserve">  Initial investigation of an outbreak or an area of concern</w:t>
            </w:r>
          </w:p>
          <w:p w14:paraId="6E5DC469" w14:textId="5E7133E6" w:rsidR="001845D6" w:rsidRDefault="001845D6" w:rsidP="0057187A">
            <w:pPr>
              <w:rPr>
                <w:rFonts w:ascii="Arial" w:hAnsi="Arial" w:cs="Arial"/>
              </w:rPr>
            </w:pPr>
            <w:r>
              <w:rPr>
                <w:rFonts w:ascii="Arial" w:hAnsi="Arial" w:cs="Arial"/>
              </w:rPr>
              <w:t>15.12</w:t>
            </w:r>
            <w:r w:rsidR="00AD4548">
              <w:rPr>
                <w:rFonts w:ascii="Arial" w:hAnsi="Arial" w:cs="Arial"/>
              </w:rPr>
              <w:t xml:space="preserve">  Action to be taken by the War/ Unit Manager.</w:t>
            </w:r>
          </w:p>
          <w:p w14:paraId="1AE142C1" w14:textId="77777777" w:rsidR="00AD4548" w:rsidRDefault="00AD4548" w:rsidP="0057187A">
            <w:pPr>
              <w:rPr>
                <w:rFonts w:ascii="Arial" w:hAnsi="Arial" w:cs="Arial"/>
              </w:rPr>
            </w:pPr>
            <w:r>
              <w:rPr>
                <w:rFonts w:ascii="Arial" w:hAnsi="Arial" w:cs="Arial"/>
              </w:rPr>
              <w:t>15.13  The infection prevention control team 9IPCT) will advise on the</w:t>
            </w:r>
          </w:p>
          <w:p w14:paraId="0ED94FFE" w14:textId="77777777" w:rsidR="00AD4548" w:rsidRDefault="00AD4548" w:rsidP="0057187A">
            <w:pPr>
              <w:rPr>
                <w:rFonts w:ascii="Arial" w:hAnsi="Arial" w:cs="Arial"/>
              </w:rPr>
            </w:pPr>
            <w:r>
              <w:rPr>
                <w:rFonts w:ascii="Arial" w:hAnsi="Arial" w:cs="Arial"/>
              </w:rPr>
              <w:t xml:space="preserve">           following </w:t>
            </w:r>
          </w:p>
          <w:p w14:paraId="459967CD" w14:textId="3F3058BF" w:rsidR="00AD4548" w:rsidRDefault="00AD4548" w:rsidP="0057187A">
            <w:pPr>
              <w:rPr>
                <w:rFonts w:ascii="Arial" w:hAnsi="Arial" w:cs="Arial"/>
              </w:rPr>
            </w:pPr>
            <w:r>
              <w:rPr>
                <w:rFonts w:ascii="Arial" w:hAnsi="Arial" w:cs="Arial"/>
              </w:rPr>
              <w:t>15.14  Management of an outbreak</w:t>
            </w:r>
          </w:p>
          <w:p w14:paraId="284055B0" w14:textId="7AB4344A" w:rsidR="00AD4548" w:rsidRDefault="00AD4548" w:rsidP="0057187A">
            <w:pPr>
              <w:rPr>
                <w:rFonts w:ascii="Arial" w:hAnsi="Arial" w:cs="Arial"/>
              </w:rPr>
            </w:pPr>
            <w:r>
              <w:rPr>
                <w:rFonts w:ascii="Arial" w:hAnsi="Arial" w:cs="Arial"/>
              </w:rPr>
              <w:t>15.15  Responsibilities of the members of the outbreak control team</w:t>
            </w:r>
          </w:p>
          <w:p w14:paraId="694F2E59" w14:textId="37361ECC" w:rsidR="00AD4548" w:rsidRDefault="00AD4548" w:rsidP="0057187A">
            <w:pPr>
              <w:rPr>
                <w:rFonts w:ascii="Arial" w:hAnsi="Arial" w:cs="Arial"/>
              </w:rPr>
            </w:pPr>
            <w:r>
              <w:rPr>
                <w:rFonts w:ascii="Arial" w:hAnsi="Arial" w:cs="Arial"/>
              </w:rPr>
              <w:t>15.16  The purpose of the meeting</w:t>
            </w:r>
          </w:p>
          <w:p w14:paraId="67ECAE70" w14:textId="318693FD" w:rsidR="00AD4548" w:rsidRDefault="00AD4548" w:rsidP="0057187A">
            <w:pPr>
              <w:rPr>
                <w:rFonts w:ascii="Arial" w:hAnsi="Arial" w:cs="Arial"/>
              </w:rPr>
            </w:pPr>
            <w:r>
              <w:rPr>
                <w:rFonts w:ascii="Arial" w:hAnsi="Arial" w:cs="Arial"/>
              </w:rPr>
              <w:t>15.16.1 The format of the meeting</w:t>
            </w:r>
          </w:p>
          <w:p w14:paraId="12E81F97" w14:textId="55BF24BF" w:rsidR="00AD4548" w:rsidRDefault="00AD4548" w:rsidP="0057187A">
            <w:pPr>
              <w:rPr>
                <w:rFonts w:ascii="Arial" w:hAnsi="Arial" w:cs="Arial"/>
              </w:rPr>
            </w:pPr>
            <w:r>
              <w:rPr>
                <w:rFonts w:ascii="Arial" w:hAnsi="Arial" w:cs="Arial"/>
              </w:rPr>
              <w:t xml:space="preserve">15.16.2 Meeting minutes </w:t>
            </w:r>
          </w:p>
          <w:p w14:paraId="0A49BFE9" w14:textId="43710E57" w:rsidR="00AD4548" w:rsidRPr="004D7616" w:rsidRDefault="00AD4548" w:rsidP="0057187A">
            <w:pPr>
              <w:rPr>
                <w:rFonts w:ascii="Arial" w:hAnsi="Arial" w:cs="Arial"/>
              </w:rPr>
            </w:pPr>
            <w:r>
              <w:rPr>
                <w:rFonts w:ascii="Arial" w:hAnsi="Arial" w:cs="Arial"/>
              </w:rPr>
              <w:t>15.17 Declaring an outbreak over</w:t>
            </w:r>
          </w:p>
        </w:tc>
        <w:tc>
          <w:tcPr>
            <w:tcW w:w="1224" w:type="dxa"/>
          </w:tcPr>
          <w:p w14:paraId="4FEDAD6D" w14:textId="1074E29E" w:rsidR="00A60B65" w:rsidRPr="004D7616" w:rsidRDefault="000C35A6" w:rsidP="0057187A">
            <w:pPr>
              <w:jc w:val="center"/>
              <w:rPr>
                <w:rFonts w:ascii="Arial" w:hAnsi="Arial" w:cs="Arial"/>
              </w:rPr>
            </w:pPr>
            <w:r>
              <w:rPr>
                <w:rFonts w:ascii="Arial" w:hAnsi="Arial" w:cs="Arial"/>
              </w:rPr>
              <w:t>59</w:t>
            </w:r>
          </w:p>
        </w:tc>
      </w:tr>
      <w:tr w:rsidR="0057187A" w:rsidRPr="004D7616" w14:paraId="76554326" w14:textId="77777777" w:rsidTr="00133049">
        <w:tc>
          <w:tcPr>
            <w:tcW w:w="562" w:type="dxa"/>
          </w:tcPr>
          <w:p w14:paraId="18D08DCD" w14:textId="77777777" w:rsidR="0057187A" w:rsidRPr="004D7616" w:rsidRDefault="0057187A" w:rsidP="0057187A">
            <w:pPr>
              <w:jc w:val="center"/>
              <w:rPr>
                <w:rFonts w:ascii="Arial" w:hAnsi="Arial" w:cs="Arial"/>
                <w:b/>
              </w:rPr>
            </w:pPr>
            <w:r w:rsidRPr="004D7616">
              <w:rPr>
                <w:rFonts w:ascii="Arial" w:hAnsi="Arial" w:cs="Arial"/>
                <w:b/>
              </w:rPr>
              <w:t>16</w:t>
            </w:r>
          </w:p>
        </w:tc>
        <w:tc>
          <w:tcPr>
            <w:tcW w:w="7230" w:type="dxa"/>
          </w:tcPr>
          <w:p w14:paraId="13DCA181" w14:textId="77777777" w:rsidR="0057187A" w:rsidRPr="004D7616" w:rsidRDefault="0057187A" w:rsidP="0057187A">
            <w:pPr>
              <w:rPr>
                <w:rFonts w:ascii="Arial" w:hAnsi="Arial" w:cs="Arial"/>
                <w:b/>
              </w:rPr>
            </w:pPr>
            <w:r w:rsidRPr="004D7616">
              <w:rPr>
                <w:rFonts w:ascii="Arial" w:hAnsi="Arial" w:cs="Arial"/>
                <w:b/>
              </w:rPr>
              <w:t>Screening and the Management of Methicillin Staphylococcus Aureus (MRSA)</w:t>
            </w:r>
          </w:p>
          <w:p w14:paraId="122C95E7" w14:textId="77777777" w:rsidR="00B162C7" w:rsidRPr="004D7616" w:rsidRDefault="00B162C7" w:rsidP="0057187A">
            <w:pPr>
              <w:rPr>
                <w:rFonts w:ascii="Arial" w:hAnsi="Arial" w:cs="Arial"/>
              </w:rPr>
            </w:pPr>
            <w:r w:rsidRPr="004D7616">
              <w:rPr>
                <w:rFonts w:ascii="Arial" w:hAnsi="Arial" w:cs="Arial"/>
              </w:rPr>
              <w:t>16.1   Introduction</w:t>
            </w:r>
          </w:p>
          <w:p w14:paraId="537F6FB2" w14:textId="77777777" w:rsidR="00B162C7" w:rsidRPr="004D7616" w:rsidRDefault="00B162C7" w:rsidP="0057187A">
            <w:pPr>
              <w:rPr>
                <w:rFonts w:ascii="Arial" w:hAnsi="Arial" w:cs="Arial"/>
              </w:rPr>
            </w:pPr>
            <w:r w:rsidRPr="004D7616">
              <w:rPr>
                <w:rFonts w:ascii="Arial" w:hAnsi="Arial" w:cs="Arial"/>
              </w:rPr>
              <w:t>16.2   Definition and terms</w:t>
            </w:r>
          </w:p>
          <w:p w14:paraId="5AECE305" w14:textId="77777777" w:rsidR="00B162C7" w:rsidRPr="004D7616" w:rsidRDefault="00B162C7" w:rsidP="0057187A">
            <w:pPr>
              <w:rPr>
                <w:rFonts w:ascii="Arial" w:hAnsi="Arial" w:cs="Arial"/>
              </w:rPr>
            </w:pPr>
            <w:r w:rsidRPr="004D7616">
              <w:rPr>
                <w:rFonts w:ascii="Arial" w:hAnsi="Arial" w:cs="Arial"/>
              </w:rPr>
              <w:t>16.3   Basic principles of prevention and management</w:t>
            </w:r>
          </w:p>
          <w:p w14:paraId="4CCE0B1C" w14:textId="77777777" w:rsidR="00B162C7" w:rsidRPr="004D7616" w:rsidRDefault="00B162C7" w:rsidP="0057187A">
            <w:pPr>
              <w:rPr>
                <w:rFonts w:ascii="Arial" w:hAnsi="Arial" w:cs="Arial"/>
              </w:rPr>
            </w:pPr>
            <w:r w:rsidRPr="004D7616">
              <w:rPr>
                <w:rFonts w:ascii="Arial" w:hAnsi="Arial" w:cs="Arial"/>
              </w:rPr>
              <w:t>16.4   Risk assessment</w:t>
            </w:r>
          </w:p>
          <w:p w14:paraId="178D1847" w14:textId="125C5309" w:rsidR="00B162C7" w:rsidRDefault="00B162C7" w:rsidP="0057187A">
            <w:pPr>
              <w:rPr>
                <w:rFonts w:ascii="Arial" w:hAnsi="Arial" w:cs="Arial"/>
              </w:rPr>
            </w:pPr>
            <w:r w:rsidRPr="004D7616">
              <w:rPr>
                <w:rFonts w:ascii="Arial" w:hAnsi="Arial" w:cs="Arial"/>
              </w:rPr>
              <w:t>16.5   MRSA admission screening</w:t>
            </w:r>
          </w:p>
          <w:p w14:paraId="7AEA3B29" w14:textId="58AF795B" w:rsidR="00FE5533" w:rsidRDefault="00FE5533" w:rsidP="0057187A">
            <w:pPr>
              <w:rPr>
                <w:rFonts w:ascii="Arial" w:hAnsi="Arial" w:cs="Arial"/>
              </w:rPr>
            </w:pPr>
            <w:r>
              <w:rPr>
                <w:rFonts w:ascii="Arial" w:hAnsi="Arial" w:cs="Arial"/>
              </w:rPr>
              <w:t>16.5.1 Admissions Screening Criteria</w:t>
            </w:r>
          </w:p>
          <w:p w14:paraId="5ECF8AEC" w14:textId="003B761A" w:rsidR="00FE5533" w:rsidRDefault="00FE5533" w:rsidP="0057187A">
            <w:pPr>
              <w:rPr>
                <w:rFonts w:ascii="Arial" w:hAnsi="Arial" w:cs="Arial"/>
              </w:rPr>
            </w:pPr>
            <w:r>
              <w:rPr>
                <w:rFonts w:ascii="Arial" w:hAnsi="Arial" w:cs="Arial"/>
              </w:rPr>
              <w:t>16.5.2 Screening Sites</w:t>
            </w:r>
          </w:p>
          <w:p w14:paraId="042E7F9E" w14:textId="77255B30" w:rsidR="00FE5533" w:rsidRPr="004D7616" w:rsidRDefault="00FE5533" w:rsidP="0057187A">
            <w:pPr>
              <w:rPr>
                <w:rFonts w:ascii="Arial" w:hAnsi="Arial" w:cs="Arial"/>
              </w:rPr>
            </w:pPr>
            <w:r>
              <w:rPr>
                <w:rFonts w:ascii="Arial" w:hAnsi="Arial" w:cs="Arial"/>
              </w:rPr>
              <w:t>16.5.3 How to Screen</w:t>
            </w:r>
          </w:p>
          <w:p w14:paraId="1AE90CE0" w14:textId="3E968EC8" w:rsidR="00B162C7" w:rsidRDefault="00B162C7" w:rsidP="0057187A">
            <w:pPr>
              <w:rPr>
                <w:rFonts w:ascii="Arial" w:hAnsi="Arial" w:cs="Arial"/>
              </w:rPr>
            </w:pPr>
            <w:r w:rsidRPr="004D7616">
              <w:rPr>
                <w:rFonts w:ascii="Arial" w:hAnsi="Arial" w:cs="Arial"/>
              </w:rPr>
              <w:t>16.6   Action to be taken on the identification of a case of MRSA</w:t>
            </w:r>
          </w:p>
          <w:p w14:paraId="30F06FB1" w14:textId="4F3E911D" w:rsidR="00FE5533" w:rsidRDefault="00FE5533" w:rsidP="0057187A">
            <w:pPr>
              <w:rPr>
                <w:rFonts w:ascii="Arial" w:hAnsi="Arial" w:cs="Arial"/>
              </w:rPr>
            </w:pPr>
            <w:r>
              <w:rPr>
                <w:rFonts w:ascii="Arial" w:hAnsi="Arial" w:cs="Arial"/>
              </w:rPr>
              <w:t xml:space="preserve">16.6.1 Mental Health Inpatients </w:t>
            </w:r>
          </w:p>
          <w:p w14:paraId="2E51F6D4" w14:textId="3D3D4E13" w:rsidR="00FE5533" w:rsidRPr="004D7616" w:rsidRDefault="00FE5533" w:rsidP="0057187A">
            <w:pPr>
              <w:rPr>
                <w:rFonts w:ascii="Arial" w:hAnsi="Arial" w:cs="Arial"/>
              </w:rPr>
            </w:pPr>
            <w:r>
              <w:rPr>
                <w:rFonts w:ascii="Arial" w:hAnsi="Arial" w:cs="Arial"/>
              </w:rPr>
              <w:t>16.6.2 Physical Health Wards (East Ham Care Cente)</w:t>
            </w:r>
          </w:p>
          <w:p w14:paraId="799F9FE0" w14:textId="77777777" w:rsidR="00B162C7" w:rsidRPr="004D7616" w:rsidRDefault="00B162C7" w:rsidP="0057187A">
            <w:pPr>
              <w:rPr>
                <w:rFonts w:ascii="Arial" w:hAnsi="Arial" w:cs="Arial"/>
              </w:rPr>
            </w:pPr>
            <w:r w:rsidRPr="004D7616">
              <w:rPr>
                <w:rFonts w:ascii="Arial" w:hAnsi="Arial" w:cs="Arial"/>
              </w:rPr>
              <w:t>16.7   Re-screening for MRSA</w:t>
            </w:r>
          </w:p>
          <w:p w14:paraId="7BC53E8C" w14:textId="4E27AAC5" w:rsidR="00B162C7" w:rsidRPr="004D7616" w:rsidRDefault="00B162C7" w:rsidP="0057187A">
            <w:pPr>
              <w:rPr>
                <w:rFonts w:ascii="Arial" w:hAnsi="Arial" w:cs="Arial"/>
              </w:rPr>
            </w:pPr>
            <w:r w:rsidRPr="004D7616">
              <w:rPr>
                <w:rFonts w:ascii="Arial" w:hAnsi="Arial" w:cs="Arial"/>
              </w:rPr>
              <w:t>16.8   Carriage in patients</w:t>
            </w:r>
            <w:r w:rsidR="00FE5533">
              <w:rPr>
                <w:rFonts w:ascii="Arial" w:hAnsi="Arial" w:cs="Arial"/>
              </w:rPr>
              <w:t>’ Throats</w:t>
            </w:r>
          </w:p>
          <w:p w14:paraId="58FD6988" w14:textId="77777777" w:rsidR="00B162C7" w:rsidRPr="004D7616" w:rsidRDefault="00B162C7" w:rsidP="0057187A">
            <w:pPr>
              <w:rPr>
                <w:rFonts w:ascii="Arial" w:hAnsi="Arial" w:cs="Arial"/>
              </w:rPr>
            </w:pPr>
            <w:r w:rsidRPr="004D7616">
              <w:rPr>
                <w:rFonts w:ascii="Arial" w:hAnsi="Arial" w:cs="Arial"/>
              </w:rPr>
              <w:t>16.9   Treatment of MRSA blood infections</w:t>
            </w:r>
          </w:p>
          <w:p w14:paraId="0CC67D2C" w14:textId="7CCB2E5C" w:rsidR="00B162C7" w:rsidRPr="004D7616" w:rsidRDefault="00B162C7" w:rsidP="0057187A">
            <w:pPr>
              <w:rPr>
                <w:rFonts w:ascii="Arial" w:hAnsi="Arial" w:cs="Arial"/>
              </w:rPr>
            </w:pPr>
            <w:r w:rsidRPr="004D7616">
              <w:rPr>
                <w:rFonts w:ascii="Arial" w:hAnsi="Arial" w:cs="Arial"/>
              </w:rPr>
              <w:t>16.10 Bed management/admission</w:t>
            </w:r>
          </w:p>
          <w:p w14:paraId="35BCB0A4" w14:textId="77777777" w:rsidR="00B162C7" w:rsidRPr="004D7616" w:rsidRDefault="00B162C7" w:rsidP="0057187A">
            <w:pPr>
              <w:rPr>
                <w:rFonts w:ascii="Arial" w:hAnsi="Arial" w:cs="Arial"/>
              </w:rPr>
            </w:pPr>
            <w:r w:rsidRPr="004D7616">
              <w:rPr>
                <w:rFonts w:ascii="Arial" w:hAnsi="Arial" w:cs="Arial"/>
              </w:rPr>
              <w:t>16.11 Cleaning</w:t>
            </w:r>
          </w:p>
          <w:p w14:paraId="22D14B23" w14:textId="77777777" w:rsidR="00B162C7" w:rsidRPr="004D7616" w:rsidRDefault="00B162C7" w:rsidP="0057187A">
            <w:pPr>
              <w:rPr>
                <w:rFonts w:ascii="Arial" w:hAnsi="Arial" w:cs="Arial"/>
              </w:rPr>
            </w:pPr>
            <w:r w:rsidRPr="004D7616">
              <w:rPr>
                <w:rFonts w:ascii="Arial" w:hAnsi="Arial" w:cs="Arial"/>
              </w:rPr>
              <w:t>16.12 Washing or bathing patients known to be infected with MRSA</w:t>
            </w:r>
          </w:p>
          <w:p w14:paraId="523C4319" w14:textId="77777777" w:rsidR="00B162C7" w:rsidRPr="004D7616" w:rsidRDefault="00B162C7" w:rsidP="0057187A">
            <w:pPr>
              <w:rPr>
                <w:rFonts w:ascii="Arial" w:hAnsi="Arial" w:cs="Arial"/>
              </w:rPr>
            </w:pPr>
            <w:r w:rsidRPr="004D7616">
              <w:rPr>
                <w:rFonts w:ascii="Arial" w:hAnsi="Arial" w:cs="Arial"/>
              </w:rPr>
              <w:t>16.13 Staff screening</w:t>
            </w:r>
          </w:p>
          <w:p w14:paraId="6CE6F790" w14:textId="77777777" w:rsidR="00B162C7" w:rsidRPr="004D7616" w:rsidRDefault="00B162C7" w:rsidP="0057187A">
            <w:pPr>
              <w:rPr>
                <w:rFonts w:ascii="Arial" w:hAnsi="Arial" w:cs="Arial"/>
              </w:rPr>
            </w:pPr>
            <w:r w:rsidRPr="004D7616">
              <w:rPr>
                <w:rFonts w:ascii="Arial" w:hAnsi="Arial" w:cs="Arial"/>
              </w:rPr>
              <w:t>16.14 Management of MRSA positive health care workers</w:t>
            </w:r>
          </w:p>
          <w:p w14:paraId="73B43536" w14:textId="77777777" w:rsidR="00B162C7" w:rsidRPr="004D7616" w:rsidRDefault="00B162C7" w:rsidP="0057187A">
            <w:pPr>
              <w:rPr>
                <w:rFonts w:ascii="Arial" w:hAnsi="Arial" w:cs="Arial"/>
              </w:rPr>
            </w:pPr>
            <w:r w:rsidRPr="004D7616">
              <w:rPr>
                <w:rFonts w:ascii="Arial" w:hAnsi="Arial" w:cs="Arial"/>
              </w:rPr>
              <w:t>16.15 Transfer of patients colonised or infected with MRSA</w:t>
            </w:r>
          </w:p>
          <w:p w14:paraId="636A5A04" w14:textId="77777777" w:rsidR="00B162C7" w:rsidRPr="004D7616" w:rsidRDefault="00B162C7" w:rsidP="0057187A">
            <w:pPr>
              <w:rPr>
                <w:rFonts w:ascii="Arial" w:hAnsi="Arial" w:cs="Arial"/>
              </w:rPr>
            </w:pPr>
            <w:r w:rsidRPr="004D7616">
              <w:rPr>
                <w:rFonts w:ascii="Arial" w:hAnsi="Arial" w:cs="Arial"/>
              </w:rPr>
              <w:t>16.16 Transport of residents by ambulance</w:t>
            </w:r>
          </w:p>
          <w:p w14:paraId="3D7E3ECC" w14:textId="77777777" w:rsidR="00B162C7" w:rsidRDefault="00B162C7" w:rsidP="0057187A">
            <w:pPr>
              <w:rPr>
                <w:rFonts w:ascii="Arial" w:hAnsi="Arial" w:cs="Arial"/>
              </w:rPr>
            </w:pPr>
            <w:r w:rsidRPr="004D7616">
              <w:rPr>
                <w:rFonts w:ascii="Arial" w:hAnsi="Arial" w:cs="Arial"/>
              </w:rPr>
              <w:t>16.17 MRSA in the Community</w:t>
            </w:r>
          </w:p>
          <w:p w14:paraId="020C3FF9" w14:textId="52106C64" w:rsidR="00FE5533" w:rsidRPr="004D7616" w:rsidRDefault="00FE5533" w:rsidP="0057187A">
            <w:pPr>
              <w:rPr>
                <w:rFonts w:ascii="Arial" w:hAnsi="Arial" w:cs="Arial"/>
              </w:rPr>
            </w:pPr>
            <w:r>
              <w:rPr>
                <w:rFonts w:ascii="Arial" w:hAnsi="Arial" w:cs="Arial"/>
              </w:rPr>
              <w:t xml:space="preserve">16.18 Handling the Deceased </w:t>
            </w:r>
          </w:p>
        </w:tc>
        <w:tc>
          <w:tcPr>
            <w:tcW w:w="1224" w:type="dxa"/>
          </w:tcPr>
          <w:p w14:paraId="3F568C68" w14:textId="431F53EF" w:rsidR="00AE1621" w:rsidRPr="004D7616" w:rsidRDefault="003E367C" w:rsidP="0057187A">
            <w:pPr>
              <w:jc w:val="center"/>
              <w:rPr>
                <w:rFonts w:ascii="Arial" w:hAnsi="Arial" w:cs="Arial"/>
              </w:rPr>
            </w:pPr>
            <w:r>
              <w:rPr>
                <w:rFonts w:ascii="Arial" w:hAnsi="Arial" w:cs="Arial"/>
              </w:rPr>
              <w:t>69</w:t>
            </w:r>
          </w:p>
        </w:tc>
      </w:tr>
      <w:tr w:rsidR="0057187A" w:rsidRPr="004D7616" w14:paraId="6EF17C35" w14:textId="77777777" w:rsidTr="00133049">
        <w:tc>
          <w:tcPr>
            <w:tcW w:w="562" w:type="dxa"/>
          </w:tcPr>
          <w:p w14:paraId="3FFE130C" w14:textId="77777777" w:rsidR="0057187A" w:rsidRPr="004D7616" w:rsidRDefault="0057187A" w:rsidP="0057187A">
            <w:pPr>
              <w:jc w:val="center"/>
              <w:rPr>
                <w:rFonts w:ascii="Arial" w:hAnsi="Arial" w:cs="Arial"/>
                <w:b/>
              </w:rPr>
            </w:pPr>
            <w:r w:rsidRPr="004D7616">
              <w:rPr>
                <w:rFonts w:ascii="Arial" w:hAnsi="Arial" w:cs="Arial"/>
                <w:b/>
              </w:rPr>
              <w:t>17</w:t>
            </w:r>
          </w:p>
        </w:tc>
        <w:tc>
          <w:tcPr>
            <w:tcW w:w="7230" w:type="dxa"/>
          </w:tcPr>
          <w:p w14:paraId="112D9226" w14:textId="77777777" w:rsidR="0057187A" w:rsidRPr="004D7616" w:rsidRDefault="0057187A" w:rsidP="0057187A">
            <w:pPr>
              <w:rPr>
                <w:rFonts w:ascii="Arial" w:hAnsi="Arial" w:cs="Arial"/>
                <w:b/>
              </w:rPr>
            </w:pPr>
            <w:r w:rsidRPr="004D7616">
              <w:rPr>
                <w:rFonts w:ascii="Arial" w:hAnsi="Arial" w:cs="Arial"/>
                <w:b/>
              </w:rPr>
              <w:t>Management of Tuberculosis Infections</w:t>
            </w:r>
          </w:p>
          <w:p w14:paraId="1C4C66AB" w14:textId="77777777" w:rsidR="00B162C7" w:rsidRPr="004D7616" w:rsidRDefault="00F5703E" w:rsidP="0057187A">
            <w:pPr>
              <w:rPr>
                <w:rFonts w:ascii="Arial" w:hAnsi="Arial" w:cs="Arial"/>
              </w:rPr>
            </w:pPr>
            <w:r w:rsidRPr="004D7616">
              <w:rPr>
                <w:rFonts w:ascii="Arial" w:hAnsi="Arial" w:cs="Arial"/>
              </w:rPr>
              <w:t>17.1   Introduction</w:t>
            </w:r>
          </w:p>
          <w:p w14:paraId="3A0B5DB4" w14:textId="77777777" w:rsidR="00F5703E" w:rsidRPr="004D7616" w:rsidRDefault="00F5703E" w:rsidP="0057187A">
            <w:pPr>
              <w:rPr>
                <w:rFonts w:ascii="Arial" w:hAnsi="Arial" w:cs="Arial"/>
              </w:rPr>
            </w:pPr>
            <w:r w:rsidRPr="004D7616">
              <w:rPr>
                <w:rFonts w:ascii="Arial" w:hAnsi="Arial" w:cs="Arial"/>
              </w:rPr>
              <w:t>17.2   Infectious TB</w:t>
            </w:r>
          </w:p>
          <w:p w14:paraId="611682FA" w14:textId="0E412FDE" w:rsidR="00F5703E" w:rsidRDefault="00F5703E" w:rsidP="0057187A">
            <w:pPr>
              <w:rPr>
                <w:rFonts w:ascii="Arial" w:hAnsi="Arial" w:cs="Arial"/>
              </w:rPr>
            </w:pPr>
            <w:r w:rsidRPr="004D7616">
              <w:rPr>
                <w:rFonts w:ascii="Arial" w:hAnsi="Arial" w:cs="Arial"/>
              </w:rPr>
              <w:t>17.3   Risk factors for developing MDR TB</w:t>
            </w:r>
          </w:p>
          <w:p w14:paraId="75D61071" w14:textId="53080DD9" w:rsidR="00FE5533" w:rsidRPr="004D7616" w:rsidRDefault="00FE5533" w:rsidP="0057187A">
            <w:pPr>
              <w:rPr>
                <w:rFonts w:ascii="Arial" w:hAnsi="Arial" w:cs="Arial"/>
              </w:rPr>
            </w:pPr>
            <w:r>
              <w:rPr>
                <w:rFonts w:ascii="Arial" w:hAnsi="Arial" w:cs="Arial"/>
              </w:rPr>
              <w:t xml:space="preserve">17.3.1 Additional Risk Factors for Mental Health Patients </w:t>
            </w:r>
          </w:p>
          <w:p w14:paraId="37ABA0B0" w14:textId="77777777" w:rsidR="00F5703E" w:rsidRPr="004D7616" w:rsidRDefault="00F5703E" w:rsidP="0057187A">
            <w:pPr>
              <w:rPr>
                <w:rFonts w:ascii="Arial" w:hAnsi="Arial" w:cs="Arial"/>
              </w:rPr>
            </w:pPr>
            <w:r w:rsidRPr="004D7616">
              <w:rPr>
                <w:rFonts w:ascii="Arial" w:hAnsi="Arial" w:cs="Arial"/>
              </w:rPr>
              <w:t>17.4   Patient isolation/placement</w:t>
            </w:r>
          </w:p>
          <w:p w14:paraId="4E40610B" w14:textId="77777777" w:rsidR="00F5703E" w:rsidRPr="004D7616" w:rsidRDefault="00F5703E" w:rsidP="0057187A">
            <w:pPr>
              <w:rPr>
                <w:rFonts w:ascii="Arial" w:hAnsi="Arial" w:cs="Arial"/>
              </w:rPr>
            </w:pPr>
            <w:r w:rsidRPr="004D7616">
              <w:rPr>
                <w:rFonts w:ascii="Arial" w:hAnsi="Arial" w:cs="Arial"/>
              </w:rPr>
              <w:t>17.5   Risk management</w:t>
            </w:r>
          </w:p>
          <w:p w14:paraId="16D7CC6C" w14:textId="77777777" w:rsidR="00F5703E" w:rsidRPr="004D7616" w:rsidRDefault="00F5703E" w:rsidP="0057187A">
            <w:pPr>
              <w:rPr>
                <w:rFonts w:ascii="Arial" w:hAnsi="Arial" w:cs="Arial"/>
              </w:rPr>
            </w:pPr>
            <w:r w:rsidRPr="004D7616">
              <w:rPr>
                <w:rFonts w:ascii="Arial" w:hAnsi="Arial" w:cs="Arial"/>
              </w:rPr>
              <w:t>17.6   Community cases</w:t>
            </w:r>
          </w:p>
          <w:p w14:paraId="3681D828" w14:textId="13E34D90" w:rsidR="00F5703E" w:rsidRPr="004D7616" w:rsidRDefault="00F5703E" w:rsidP="00D8203B">
            <w:pPr>
              <w:rPr>
                <w:rFonts w:ascii="Arial" w:hAnsi="Arial" w:cs="Arial"/>
              </w:rPr>
            </w:pPr>
            <w:r w:rsidRPr="004D7616">
              <w:rPr>
                <w:rFonts w:ascii="Arial" w:hAnsi="Arial" w:cs="Arial"/>
              </w:rPr>
              <w:t>17.7   Contact tracing</w:t>
            </w:r>
          </w:p>
        </w:tc>
        <w:tc>
          <w:tcPr>
            <w:tcW w:w="1224" w:type="dxa"/>
          </w:tcPr>
          <w:p w14:paraId="77540FDD" w14:textId="2E4D5A3A" w:rsidR="00AE1621" w:rsidRPr="004D7616" w:rsidRDefault="003E367C" w:rsidP="0057187A">
            <w:pPr>
              <w:jc w:val="center"/>
              <w:rPr>
                <w:rFonts w:ascii="Arial" w:hAnsi="Arial" w:cs="Arial"/>
              </w:rPr>
            </w:pPr>
            <w:r>
              <w:rPr>
                <w:rFonts w:ascii="Arial" w:hAnsi="Arial" w:cs="Arial"/>
              </w:rPr>
              <w:t>77</w:t>
            </w:r>
          </w:p>
        </w:tc>
      </w:tr>
      <w:tr w:rsidR="0057187A" w:rsidRPr="004D7616" w14:paraId="24B140B1" w14:textId="77777777" w:rsidTr="00133049">
        <w:tc>
          <w:tcPr>
            <w:tcW w:w="562" w:type="dxa"/>
          </w:tcPr>
          <w:p w14:paraId="4136EA6D" w14:textId="77777777" w:rsidR="0057187A" w:rsidRPr="004D7616" w:rsidRDefault="0057187A" w:rsidP="0057187A">
            <w:pPr>
              <w:jc w:val="center"/>
              <w:rPr>
                <w:rFonts w:ascii="Arial" w:hAnsi="Arial" w:cs="Arial"/>
                <w:b/>
              </w:rPr>
            </w:pPr>
            <w:r w:rsidRPr="004D7616">
              <w:rPr>
                <w:rFonts w:ascii="Arial" w:hAnsi="Arial" w:cs="Arial"/>
                <w:b/>
              </w:rPr>
              <w:t>18</w:t>
            </w:r>
          </w:p>
        </w:tc>
        <w:tc>
          <w:tcPr>
            <w:tcW w:w="7230" w:type="dxa"/>
          </w:tcPr>
          <w:p w14:paraId="72CC2419" w14:textId="77777777" w:rsidR="0057187A" w:rsidRPr="004D7616" w:rsidRDefault="0057187A" w:rsidP="0057187A">
            <w:pPr>
              <w:rPr>
                <w:rFonts w:ascii="Arial" w:hAnsi="Arial" w:cs="Arial"/>
                <w:b/>
              </w:rPr>
            </w:pPr>
            <w:r w:rsidRPr="004D7616">
              <w:rPr>
                <w:rFonts w:ascii="Arial" w:hAnsi="Arial" w:cs="Arial"/>
                <w:b/>
              </w:rPr>
              <w:t>Transmissible Spongiform Encephalopathy (TSE) Creutzfeld-Jacob Disease (CJD) and Variant CJD (vCJD)</w:t>
            </w:r>
          </w:p>
          <w:p w14:paraId="1C91BE62" w14:textId="77777777" w:rsidR="00F5703E" w:rsidRPr="004D7616" w:rsidRDefault="00F5703E" w:rsidP="0057187A">
            <w:pPr>
              <w:rPr>
                <w:rFonts w:ascii="Arial" w:hAnsi="Arial" w:cs="Arial"/>
              </w:rPr>
            </w:pPr>
            <w:r w:rsidRPr="004D7616">
              <w:rPr>
                <w:rFonts w:ascii="Arial" w:hAnsi="Arial" w:cs="Arial"/>
              </w:rPr>
              <w:t>18.1   Introduction</w:t>
            </w:r>
          </w:p>
          <w:p w14:paraId="1E416D47" w14:textId="77777777" w:rsidR="00F5703E" w:rsidRPr="004D7616" w:rsidRDefault="00F5703E" w:rsidP="0057187A">
            <w:pPr>
              <w:rPr>
                <w:rFonts w:ascii="Arial" w:hAnsi="Arial" w:cs="Arial"/>
              </w:rPr>
            </w:pPr>
            <w:r w:rsidRPr="004D7616">
              <w:rPr>
                <w:rFonts w:ascii="Arial" w:hAnsi="Arial" w:cs="Arial"/>
              </w:rPr>
              <w:t>18.2   Patient classification</w:t>
            </w:r>
          </w:p>
          <w:p w14:paraId="4F09EEB2" w14:textId="77777777" w:rsidR="00F5703E" w:rsidRPr="004D7616" w:rsidRDefault="00F5703E" w:rsidP="0057187A">
            <w:pPr>
              <w:rPr>
                <w:rFonts w:ascii="Arial" w:hAnsi="Arial" w:cs="Arial"/>
              </w:rPr>
            </w:pPr>
            <w:r w:rsidRPr="004D7616">
              <w:rPr>
                <w:rFonts w:ascii="Arial" w:hAnsi="Arial" w:cs="Arial"/>
              </w:rPr>
              <w:t>18.3   Asymptomatic Patients at risk of familial forms of CJD</w:t>
            </w:r>
          </w:p>
          <w:p w14:paraId="4B16FB74" w14:textId="77777777" w:rsidR="00F5703E" w:rsidRPr="004D7616" w:rsidRDefault="00F5703E" w:rsidP="0057187A">
            <w:pPr>
              <w:rPr>
                <w:rFonts w:ascii="Arial" w:hAnsi="Arial" w:cs="Arial"/>
              </w:rPr>
            </w:pPr>
            <w:r w:rsidRPr="004D7616">
              <w:rPr>
                <w:rFonts w:ascii="Arial" w:hAnsi="Arial" w:cs="Arial"/>
              </w:rPr>
              <w:t>18.4   Notification of CJD</w:t>
            </w:r>
          </w:p>
        </w:tc>
        <w:tc>
          <w:tcPr>
            <w:tcW w:w="1224" w:type="dxa"/>
          </w:tcPr>
          <w:p w14:paraId="4BB97458" w14:textId="6411A5A5" w:rsidR="0057187A" w:rsidRPr="00752912" w:rsidRDefault="003E367C" w:rsidP="0057187A">
            <w:pPr>
              <w:jc w:val="center"/>
              <w:rPr>
                <w:rFonts w:ascii="Arial" w:hAnsi="Arial" w:cs="Arial"/>
              </w:rPr>
            </w:pPr>
            <w:r>
              <w:rPr>
                <w:rFonts w:ascii="Arial" w:hAnsi="Arial" w:cs="Arial"/>
              </w:rPr>
              <w:t>81</w:t>
            </w:r>
          </w:p>
        </w:tc>
      </w:tr>
      <w:tr w:rsidR="0057187A" w:rsidRPr="004D7616" w14:paraId="56154471" w14:textId="77777777" w:rsidTr="00133049">
        <w:tc>
          <w:tcPr>
            <w:tcW w:w="562" w:type="dxa"/>
          </w:tcPr>
          <w:p w14:paraId="3F0B8F48" w14:textId="77777777" w:rsidR="0057187A" w:rsidRPr="004D7616" w:rsidRDefault="0057187A" w:rsidP="0057187A">
            <w:pPr>
              <w:jc w:val="center"/>
              <w:rPr>
                <w:rFonts w:ascii="Arial" w:hAnsi="Arial" w:cs="Arial"/>
                <w:b/>
              </w:rPr>
            </w:pPr>
            <w:r w:rsidRPr="004D7616">
              <w:rPr>
                <w:rFonts w:ascii="Arial" w:hAnsi="Arial" w:cs="Arial"/>
                <w:b/>
              </w:rPr>
              <w:t>19</w:t>
            </w:r>
          </w:p>
        </w:tc>
        <w:tc>
          <w:tcPr>
            <w:tcW w:w="7230" w:type="dxa"/>
          </w:tcPr>
          <w:p w14:paraId="398493D9" w14:textId="77777777" w:rsidR="0057187A" w:rsidRPr="004D7616" w:rsidRDefault="0057187A" w:rsidP="0057187A">
            <w:pPr>
              <w:rPr>
                <w:rFonts w:ascii="Arial" w:hAnsi="Arial" w:cs="Arial"/>
                <w:b/>
              </w:rPr>
            </w:pPr>
            <w:r w:rsidRPr="004D7616">
              <w:rPr>
                <w:rFonts w:ascii="Arial" w:hAnsi="Arial" w:cs="Arial"/>
                <w:b/>
              </w:rPr>
              <w:t>Management of Patients With Carbapenemase-Producing</w:t>
            </w:r>
          </w:p>
          <w:p w14:paraId="2E28CBBE" w14:textId="77777777" w:rsidR="0057187A" w:rsidRPr="004D7616" w:rsidRDefault="0057187A" w:rsidP="0057187A">
            <w:pPr>
              <w:rPr>
                <w:rFonts w:ascii="Arial" w:hAnsi="Arial" w:cs="Arial"/>
                <w:b/>
              </w:rPr>
            </w:pPr>
            <w:r w:rsidRPr="004D7616">
              <w:rPr>
                <w:rFonts w:ascii="Arial" w:hAnsi="Arial" w:cs="Arial"/>
                <w:b/>
              </w:rPr>
              <w:t>Enterobacteriaceae Infections (CPE)</w:t>
            </w:r>
          </w:p>
          <w:p w14:paraId="6E1CFEAE" w14:textId="77777777" w:rsidR="00F5703E" w:rsidRPr="004D7616" w:rsidRDefault="00F5703E" w:rsidP="0057187A">
            <w:pPr>
              <w:rPr>
                <w:rFonts w:ascii="Arial" w:hAnsi="Arial" w:cs="Arial"/>
              </w:rPr>
            </w:pPr>
            <w:r w:rsidRPr="004D7616">
              <w:rPr>
                <w:rFonts w:ascii="Arial" w:hAnsi="Arial" w:cs="Arial"/>
              </w:rPr>
              <w:t>19.1   Introduction</w:t>
            </w:r>
          </w:p>
          <w:p w14:paraId="69633E10" w14:textId="77777777" w:rsidR="00F5703E" w:rsidRPr="004D7616" w:rsidRDefault="00F5703E" w:rsidP="0057187A">
            <w:pPr>
              <w:rPr>
                <w:rFonts w:ascii="Arial" w:hAnsi="Arial" w:cs="Arial"/>
              </w:rPr>
            </w:pPr>
            <w:r w:rsidRPr="004D7616">
              <w:rPr>
                <w:rFonts w:ascii="Arial" w:hAnsi="Arial" w:cs="Arial"/>
              </w:rPr>
              <w:t>19.2   Risk factors of CPE</w:t>
            </w:r>
          </w:p>
          <w:p w14:paraId="1F50D889" w14:textId="77777777" w:rsidR="00F5703E" w:rsidRPr="004D7616" w:rsidRDefault="00F5703E" w:rsidP="0057187A">
            <w:pPr>
              <w:rPr>
                <w:rFonts w:ascii="Arial" w:hAnsi="Arial" w:cs="Arial"/>
              </w:rPr>
            </w:pPr>
            <w:r w:rsidRPr="004D7616">
              <w:rPr>
                <w:rFonts w:ascii="Arial" w:hAnsi="Arial" w:cs="Arial"/>
              </w:rPr>
              <w:t>19.3   Management of CPE</w:t>
            </w:r>
          </w:p>
        </w:tc>
        <w:tc>
          <w:tcPr>
            <w:tcW w:w="1224" w:type="dxa"/>
          </w:tcPr>
          <w:p w14:paraId="7B8FC8BF" w14:textId="59221893" w:rsidR="0057187A" w:rsidRPr="00752912" w:rsidRDefault="003E367C" w:rsidP="0057187A">
            <w:pPr>
              <w:jc w:val="center"/>
              <w:rPr>
                <w:rFonts w:ascii="Arial" w:hAnsi="Arial" w:cs="Arial"/>
              </w:rPr>
            </w:pPr>
            <w:r>
              <w:rPr>
                <w:rFonts w:ascii="Arial" w:hAnsi="Arial" w:cs="Arial"/>
              </w:rPr>
              <w:t>82</w:t>
            </w:r>
          </w:p>
        </w:tc>
      </w:tr>
      <w:tr w:rsidR="0057187A" w:rsidRPr="004D7616" w14:paraId="3BAAA586" w14:textId="77777777" w:rsidTr="00133049">
        <w:tc>
          <w:tcPr>
            <w:tcW w:w="562" w:type="dxa"/>
          </w:tcPr>
          <w:p w14:paraId="08EF830A" w14:textId="77777777" w:rsidR="0057187A" w:rsidRPr="004D7616" w:rsidRDefault="0057187A" w:rsidP="0057187A">
            <w:pPr>
              <w:jc w:val="center"/>
              <w:rPr>
                <w:rFonts w:ascii="Arial" w:hAnsi="Arial" w:cs="Arial"/>
                <w:b/>
              </w:rPr>
            </w:pPr>
            <w:r w:rsidRPr="004D7616">
              <w:rPr>
                <w:rFonts w:ascii="Arial" w:hAnsi="Arial" w:cs="Arial"/>
                <w:b/>
              </w:rPr>
              <w:t>20</w:t>
            </w:r>
          </w:p>
        </w:tc>
        <w:tc>
          <w:tcPr>
            <w:tcW w:w="7230" w:type="dxa"/>
          </w:tcPr>
          <w:p w14:paraId="6782BDE5" w14:textId="77777777" w:rsidR="0057187A" w:rsidRPr="004D7616" w:rsidRDefault="0057187A" w:rsidP="0057187A">
            <w:pPr>
              <w:tabs>
                <w:tab w:val="left" w:pos="2310"/>
              </w:tabs>
              <w:rPr>
                <w:rFonts w:ascii="Arial" w:hAnsi="Arial" w:cs="Arial"/>
                <w:b/>
              </w:rPr>
            </w:pPr>
            <w:r w:rsidRPr="004D7616">
              <w:rPr>
                <w:rFonts w:ascii="Arial" w:hAnsi="Arial" w:cs="Arial"/>
                <w:b/>
              </w:rPr>
              <w:t>Viral Haemorrhagic Fever</w:t>
            </w:r>
          </w:p>
          <w:p w14:paraId="1DBBDAED" w14:textId="77777777" w:rsidR="00F5703E" w:rsidRPr="004D7616" w:rsidRDefault="00F5703E" w:rsidP="0057187A">
            <w:pPr>
              <w:tabs>
                <w:tab w:val="left" w:pos="2310"/>
              </w:tabs>
              <w:rPr>
                <w:rFonts w:ascii="Arial" w:hAnsi="Arial" w:cs="Arial"/>
              </w:rPr>
            </w:pPr>
            <w:r w:rsidRPr="004D7616">
              <w:rPr>
                <w:rFonts w:ascii="Arial" w:hAnsi="Arial" w:cs="Arial"/>
              </w:rPr>
              <w:t>20.1   Introduction</w:t>
            </w:r>
          </w:p>
          <w:p w14:paraId="4ACA7CAE" w14:textId="77777777" w:rsidR="00F5703E" w:rsidRPr="004D7616" w:rsidRDefault="00F5703E" w:rsidP="0057187A">
            <w:pPr>
              <w:tabs>
                <w:tab w:val="left" w:pos="2310"/>
              </w:tabs>
              <w:rPr>
                <w:rFonts w:ascii="Arial" w:hAnsi="Arial" w:cs="Arial"/>
              </w:rPr>
            </w:pPr>
            <w:r w:rsidRPr="004D7616">
              <w:rPr>
                <w:rFonts w:ascii="Arial" w:hAnsi="Arial" w:cs="Arial"/>
              </w:rPr>
              <w:t>20.2   Key Ebola symptoms</w:t>
            </w:r>
          </w:p>
          <w:p w14:paraId="551DFD18" w14:textId="77777777" w:rsidR="00F5703E" w:rsidRPr="004D7616" w:rsidRDefault="00F5703E" w:rsidP="0057187A">
            <w:pPr>
              <w:tabs>
                <w:tab w:val="left" w:pos="2310"/>
              </w:tabs>
              <w:rPr>
                <w:rFonts w:ascii="Arial" w:hAnsi="Arial" w:cs="Arial"/>
              </w:rPr>
            </w:pPr>
            <w:r w:rsidRPr="004D7616">
              <w:rPr>
                <w:rFonts w:ascii="Arial" w:hAnsi="Arial" w:cs="Arial"/>
              </w:rPr>
              <w:t>20.3   Standard universal precautions</w:t>
            </w:r>
          </w:p>
          <w:p w14:paraId="7A837268" w14:textId="77777777" w:rsidR="00F5703E" w:rsidRPr="004D7616" w:rsidRDefault="00F5703E" w:rsidP="0057187A">
            <w:pPr>
              <w:tabs>
                <w:tab w:val="left" w:pos="2310"/>
              </w:tabs>
              <w:rPr>
                <w:rFonts w:ascii="Arial" w:hAnsi="Arial" w:cs="Arial"/>
              </w:rPr>
            </w:pPr>
            <w:r w:rsidRPr="004D7616">
              <w:rPr>
                <w:rFonts w:ascii="Arial" w:hAnsi="Arial" w:cs="Arial"/>
              </w:rPr>
              <w:t>20.4   Walk-in centres and health centres</w:t>
            </w:r>
          </w:p>
          <w:p w14:paraId="1FC9072E" w14:textId="77777777" w:rsidR="00F5703E" w:rsidRPr="004D7616" w:rsidRDefault="00F5703E" w:rsidP="0057187A">
            <w:pPr>
              <w:tabs>
                <w:tab w:val="left" w:pos="2310"/>
              </w:tabs>
              <w:rPr>
                <w:rFonts w:ascii="Arial" w:hAnsi="Arial" w:cs="Arial"/>
              </w:rPr>
            </w:pPr>
            <w:r w:rsidRPr="004D7616">
              <w:rPr>
                <w:rFonts w:ascii="Arial" w:hAnsi="Arial" w:cs="Arial"/>
              </w:rPr>
              <w:t>20.5   What to do for a patient who presents in person</w:t>
            </w:r>
          </w:p>
          <w:p w14:paraId="7E252BE0" w14:textId="77777777" w:rsidR="00F5703E" w:rsidRPr="004D7616" w:rsidRDefault="00F5703E" w:rsidP="0057187A">
            <w:pPr>
              <w:tabs>
                <w:tab w:val="left" w:pos="2310"/>
              </w:tabs>
              <w:rPr>
                <w:rFonts w:ascii="Arial" w:hAnsi="Arial" w:cs="Arial"/>
              </w:rPr>
            </w:pPr>
            <w:r w:rsidRPr="004D7616">
              <w:rPr>
                <w:rFonts w:ascii="Arial" w:hAnsi="Arial" w:cs="Arial"/>
              </w:rPr>
              <w:t>20.6   Transferring patients to hospital</w:t>
            </w:r>
          </w:p>
          <w:p w14:paraId="73112B1B" w14:textId="77777777" w:rsidR="00F5703E" w:rsidRPr="004D7616" w:rsidRDefault="00F5703E" w:rsidP="0057187A">
            <w:pPr>
              <w:tabs>
                <w:tab w:val="left" w:pos="2310"/>
              </w:tabs>
              <w:rPr>
                <w:rFonts w:ascii="Arial" w:hAnsi="Arial" w:cs="Arial"/>
              </w:rPr>
            </w:pPr>
            <w:r w:rsidRPr="004D7616">
              <w:rPr>
                <w:rFonts w:ascii="Arial" w:hAnsi="Arial" w:cs="Arial"/>
              </w:rPr>
              <w:t>20.7   Decontamination</w:t>
            </w:r>
          </w:p>
          <w:p w14:paraId="74AF9906" w14:textId="77777777" w:rsidR="00F5703E" w:rsidRPr="004D7616" w:rsidRDefault="00F5703E" w:rsidP="0057187A">
            <w:pPr>
              <w:tabs>
                <w:tab w:val="left" w:pos="2310"/>
              </w:tabs>
              <w:rPr>
                <w:rFonts w:ascii="Arial" w:hAnsi="Arial" w:cs="Arial"/>
              </w:rPr>
            </w:pPr>
            <w:r w:rsidRPr="004D7616">
              <w:rPr>
                <w:rFonts w:ascii="Arial" w:hAnsi="Arial" w:cs="Arial"/>
              </w:rPr>
              <w:t>20.8   Notification of infectious disease requirements</w:t>
            </w:r>
          </w:p>
          <w:p w14:paraId="0F8E82E1" w14:textId="77777777" w:rsidR="00F5703E" w:rsidRPr="004D7616" w:rsidRDefault="00F5703E" w:rsidP="0057187A">
            <w:pPr>
              <w:tabs>
                <w:tab w:val="left" w:pos="2310"/>
              </w:tabs>
              <w:rPr>
                <w:rFonts w:ascii="Arial" w:hAnsi="Arial" w:cs="Arial"/>
              </w:rPr>
            </w:pPr>
            <w:r w:rsidRPr="004D7616">
              <w:rPr>
                <w:rFonts w:ascii="Arial" w:hAnsi="Arial" w:cs="Arial"/>
              </w:rPr>
              <w:t>20.9   Standard precautions</w:t>
            </w:r>
          </w:p>
        </w:tc>
        <w:tc>
          <w:tcPr>
            <w:tcW w:w="1224" w:type="dxa"/>
          </w:tcPr>
          <w:p w14:paraId="47E51D87" w14:textId="170CE746" w:rsidR="00AE1621" w:rsidRPr="004D7616" w:rsidRDefault="003E367C" w:rsidP="0057187A">
            <w:pPr>
              <w:jc w:val="center"/>
              <w:rPr>
                <w:rFonts w:ascii="Arial" w:hAnsi="Arial" w:cs="Arial"/>
              </w:rPr>
            </w:pPr>
            <w:r>
              <w:rPr>
                <w:rFonts w:ascii="Arial" w:hAnsi="Arial" w:cs="Arial"/>
              </w:rPr>
              <w:t>85</w:t>
            </w:r>
          </w:p>
        </w:tc>
      </w:tr>
      <w:tr w:rsidR="0057187A" w:rsidRPr="004D7616" w14:paraId="57F03A37" w14:textId="77777777" w:rsidTr="00133049">
        <w:tc>
          <w:tcPr>
            <w:tcW w:w="562" w:type="dxa"/>
          </w:tcPr>
          <w:p w14:paraId="1C9CEB96" w14:textId="77777777" w:rsidR="0057187A" w:rsidRPr="004D7616" w:rsidRDefault="0057187A" w:rsidP="0057187A">
            <w:pPr>
              <w:jc w:val="center"/>
              <w:rPr>
                <w:rFonts w:ascii="Arial" w:hAnsi="Arial" w:cs="Arial"/>
                <w:b/>
              </w:rPr>
            </w:pPr>
            <w:r w:rsidRPr="004D7616">
              <w:rPr>
                <w:rFonts w:ascii="Arial" w:hAnsi="Arial" w:cs="Arial"/>
                <w:b/>
              </w:rPr>
              <w:t>21</w:t>
            </w:r>
          </w:p>
        </w:tc>
        <w:tc>
          <w:tcPr>
            <w:tcW w:w="7230" w:type="dxa"/>
          </w:tcPr>
          <w:p w14:paraId="4B068E2B" w14:textId="77777777" w:rsidR="0057187A" w:rsidRPr="004D7616" w:rsidRDefault="0057187A" w:rsidP="0057187A">
            <w:pPr>
              <w:rPr>
                <w:rFonts w:ascii="Arial" w:hAnsi="Arial" w:cs="Arial"/>
                <w:b/>
              </w:rPr>
            </w:pPr>
            <w:r w:rsidRPr="004D7616">
              <w:rPr>
                <w:rFonts w:ascii="Arial" w:hAnsi="Arial" w:cs="Arial"/>
                <w:b/>
              </w:rPr>
              <w:t>Prevention and Management of Occupational Exposure to Blood</w:t>
            </w:r>
          </w:p>
          <w:p w14:paraId="5588D5B2" w14:textId="77777777" w:rsidR="0057187A" w:rsidRPr="004D7616" w:rsidRDefault="0057187A" w:rsidP="0057187A">
            <w:pPr>
              <w:rPr>
                <w:rFonts w:ascii="Arial" w:hAnsi="Arial" w:cs="Arial"/>
                <w:b/>
              </w:rPr>
            </w:pPr>
            <w:r w:rsidRPr="004D7616">
              <w:rPr>
                <w:rFonts w:ascii="Arial" w:hAnsi="Arial" w:cs="Arial"/>
                <w:b/>
              </w:rPr>
              <w:t>Borne Virus</w:t>
            </w:r>
          </w:p>
          <w:p w14:paraId="7D7AF1D7" w14:textId="77777777" w:rsidR="00F5703E" w:rsidRPr="004D7616" w:rsidRDefault="00F5703E" w:rsidP="0057187A">
            <w:pPr>
              <w:rPr>
                <w:rFonts w:ascii="Arial" w:hAnsi="Arial" w:cs="Arial"/>
              </w:rPr>
            </w:pPr>
            <w:r w:rsidRPr="004D7616">
              <w:rPr>
                <w:rFonts w:ascii="Arial" w:hAnsi="Arial" w:cs="Arial"/>
              </w:rPr>
              <w:t>21.1   Introduction</w:t>
            </w:r>
          </w:p>
          <w:p w14:paraId="709CBFAF" w14:textId="77777777" w:rsidR="00F5703E" w:rsidRPr="004D7616" w:rsidRDefault="00F5703E" w:rsidP="0057187A">
            <w:pPr>
              <w:rPr>
                <w:rFonts w:ascii="Arial" w:hAnsi="Arial" w:cs="Arial"/>
              </w:rPr>
            </w:pPr>
            <w:r w:rsidRPr="004D7616">
              <w:rPr>
                <w:rFonts w:ascii="Arial" w:hAnsi="Arial" w:cs="Arial"/>
              </w:rPr>
              <w:t>21.2   Definitions and Terms</w:t>
            </w:r>
          </w:p>
          <w:p w14:paraId="4872A312" w14:textId="77777777" w:rsidR="00F5703E" w:rsidRPr="004D7616" w:rsidRDefault="00F5703E" w:rsidP="0057187A">
            <w:pPr>
              <w:rPr>
                <w:rFonts w:ascii="Arial" w:hAnsi="Arial" w:cs="Arial"/>
              </w:rPr>
            </w:pPr>
            <w:r w:rsidRPr="004D7616">
              <w:rPr>
                <w:rFonts w:ascii="Arial" w:hAnsi="Arial" w:cs="Arial"/>
              </w:rPr>
              <w:t>21.3   Body fluid splash/contamination injury</w:t>
            </w:r>
          </w:p>
          <w:p w14:paraId="70E6C52C" w14:textId="77777777" w:rsidR="00F5703E" w:rsidRPr="004D7616" w:rsidRDefault="00F5703E" w:rsidP="0057187A">
            <w:pPr>
              <w:rPr>
                <w:rFonts w:ascii="Arial" w:hAnsi="Arial" w:cs="Arial"/>
              </w:rPr>
            </w:pPr>
            <w:r w:rsidRPr="004D7616">
              <w:rPr>
                <w:rFonts w:ascii="Arial" w:hAnsi="Arial" w:cs="Arial"/>
              </w:rPr>
              <w:t>21.4   Human immunodeficiency virus (HIV)</w:t>
            </w:r>
          </w:p>
          <w:p w14:paraId="60272ECE" w14:textId="77777777" w:rsidR="00F5703E" w:rsidRPr="004D7616" w:rsidRDefault="00F5703E" w:rsidP="0057187A">
            <w:pPr>
              <w:rPr>
                <w:rFonts w:ascii="Arial" w:hAnsi="Arial" w:cs="Arial"/>
              </w:rPr>
            </w:pPr>
            <w:r w:rsidRPr="004D7616">
              <w:rPr>
                <w:rFonts w:ascii="Arial" w:hAnsi="Arial" w:cs="Arial"/>
              </w:rPr>
              <w:t>21.5   Hepatitis B Virus (HBV)</w:t>
            </w:r>
          </w:p>
          <w:p w14:paraId="5A3B7E8F" w14:textId="77777777" w:rsidR="00F5703E" w:rsidRPr="004D7616" w:rsidRDefault="00F5703E" w:rsidP="0057187A">
            <w:pPr>
              <w:rPr>
                <w:rFonts w:ascii="Arial" w:hAnsi="Arial" w:cs="Arial"/>
              </w:rPr>
            </w:pPr>
            <w:r w:rsidRPr="004D7616">
              <w:rPr>
                <w:rFonts w:ascii="Arial" w:hAnsi="Arial" w:cs="Arial"/>
              </w:rPr>
              <w:t>21.6   Hepatitis C Virus (HCV)</w:t>
            </w:r>
          </w:p>
          <w:p w14:paraId="3773191A" w14:textId="77777777" w:rsidR="00F5703E" w:rsidRPr="004D7616" w:rsidRDefault="00F5703E" w:rsidP="0057187A">
            <w:pPr>
              <w:rPr>
                <w:rFonts w:ascii="Arial" w:hAnsi="Arial" w:cs="Arial"/>
              </w:rPr>
            </w:pPr>
            <w:r w:rsidRPr="004D7616">
              <w:rPr>
                <w:rFonts w:ascii="Arial" w:hAnsi="Arial" w:cs="Arial"/>
              </w:rPr>
              <w:t>21.7   Hepatitis D Virus (HDV)</w:t>
            </w:r>
          </w:p>
          <w:p w14:paraId="5596DC87" w14:textId="77777777" w:rsidR="00F5703E" w:rsidRPr="004D7616" w:rsidRDefault="00F5703E" w:rsidP="0057187A">
            <w:pPr>
              <w:rPr>
                <w:rFonts w:ascii="Arial" w:hAnsi="Arial" w:cs="Arial"/>
              </w:rPr>
            </w:pPr>
            <w:r w:rsidRPr="004D7616">
              <w:rPr>
                <w:rFonts w:ascii="Arial" w:hAnsi="Arial" w:cs="Arial"/>
              </w:rPr>
              <w:t>21.8   Risk of transmission of blood borne viruses</w:t>
            </w:r>
          </w:p>
          <w:p w14:paraId="1796F7F8" w14:textId="54CB8608" w:rsidR="00F5703E" w:rsidRDefault="00F5703E" w:rsidP="0057187A">
            <w:pPr>
              <w:rPr>
                <w:rFonts w:ascii="Arial" w:hAnsi="Arial" w:cs="Arial"/>
              </w:rPr>
            </w:pPr>
            <w:r w:rsidRPr="004D7616">
              <w:rPr>
                <w:rFonts w:ascii="Arial" w:hAnsi="Arial" w:cs="Arial"/>
              </w:rPr>
              <w:t>21.9   Precautions against exposure to blood borne viruses</w:t>
            </w:r>
          </w:p>
          <w:p w14:paraId="1EE1BDBF" w14:textId="3B01561A" w:rsidR="00D8203B" w:rsidRDefault="00D8203B" w:rsidP="0057187A">
            <w:pPr>
              <w:rPr>
                <w:rFonts w:ascii="Arial" w:hAnsi="Arial" w:cs="Arial"/>
              </w:rPr>
            </w:pPr>
            <w:r>
              <w:rPr>
                <w:rFonts w:ascii="Arial" w:hAnsi="Arial" w:cs="Arial"/>
              </w:rPr>
              <w:t>21.9.1 Assessment of Risk</w:t>
            </w:r>
          </w:p>
          <w:p w14:paraId="155D9F78" w14:textId="483E9A8D" w:rsidR="00D8203B" w:rsidRPr="004D7616" w:rsidRDefault="00D8203B" w:rsidP="0057187A">
            <w:pPr>
              <w:rPr>
                <w:rFonts w:ascii="Arial" w:hAnsi="Arial" w:cs="Arial"/>
              </w:rPr>
            </w:pPr>
            <w:r>
              <w:rPr>
                <w:rFonts w:ascii="Arial" w:hAnsi="Arial" w:cs="Arial"/>
              </w:rPr>
              <w:t>21.9.2 General Measures to Reduce the Occupational Risk</w:t>
            </w:r>
          </w:p>
          <w:p w14:paraId="15B39F2B" w14:textId="77777777" w:rsidR="00F5703E" w:rsidRPr="004D7616" w:rsidRDefault="00F5703E" w:rsidP="0057187A">
            <w:pPr>
              <w:rPr>
                <w:rFonts w:ascii="Arial" w:hAnsi="Arial" w:cs="Arial"/>
              </w:rPr>
            </w:pPr>
            <w:r w:rsidRPr="004D7616">
              <w:rPr>
                <w:rFonts w:ascii="Arial" w:hAnsi="Arial" w:cs="Arial"/>
              </w:rPr>
              <w:t>21.10 Gloves and venepuncture</w:t>
            </w:r>
          </w:p>
          <w:p w14:paraId="26EDDF55" w14:textId="77777777" w:rsidR="00F5703E" w:rsidRPr="004D7616" w:rsidRDefault="00F5703E" w:rsidP="0057187A">
            <w:pPr>
              <w:rPr>
                <w:rFonts w:ascii="Arial" w:hAnsi="Arial" w:cs="Arial"/>
              </w:rPr>
            </w:pPr>
            <w:r w:rsidRPr="004D7616">
              <w:rPr>
                <w:rFonts w:ascii="Arial" w:hAnsi="Arial" w:cs="Arial"/>
              </w:rPr>
              <w:t>21.11 Safe handling and disposal of sharps</w:t>
            </w:r>
          </w:p>
          <w:p w14:paraId="0E9D87E3" w14:textId="77777777" w:rsidR="00F5703E" w:rsidRPr="004D7616" w:rsidRDefault="00F5703E" w:rsidP="0057187A">
            <w:pPr>
              <w:rPr>
                <w:rFonts w:ascii="Arial" w:hAnsi="Arial" w:cs="Arial"/>
              </w:rPr>
            </w:pPr>
            <w:r w:rsidRPr="004D7616">
              <w:rPr>
                <w:rFonts w:ascii="Arial" w:hAnsi="Arial" w:cs="Arial"/>
              </w:rPr>
              <w:t>21.12 The occupational health service</w:t>
            </w:r>
          </w:p>
        </w:tc>
        <w:tc>
          <w:tcPr>
            <w:tcW w:w="1224" w:type="dxa"/>
          </w:tcPr>
          <w:p w14:paraId="430CAA5B" w14:textId="12A064D9" w:rsidR="00AE1621" w:rsidRPr="004D7616" w:rsidRDefault="003E367C" w:rsidP="0057187A">
            <w:pPr>
              <w:jc w:val="center"/>
              <w:rPr>
                <w:rFonts w:ascii="Arial" w:hAnsi="Arial" w:cs="Arial"/>
              </w:rPr>
            </w:pPr>
            <w:r>
              <w:rPr>
                <w:rFonts w:ascii="Arial" w:hAnsi="Arial" w:cs="Arial"/>
              </w:rPr>
              <w:t>88</w:t>
            </w:r>
          </w:p>
        </w:tc>
      </w:tr>
      <w:tr w:rsidR="0057187A" w:rsidRPr="004D7616" w14:paraId="4BCF4B33" w14:textId="77777777" w:rsidTr="00133049">
        <w:tc>
          <w:tcPr>
            <w:tcW w:w="562" w:type="dxa"/>
          </w:tcPr>
          <w:p w14:paraId="35F62759" w14:textId="77777777" w:rsidR="0057187A" w:rsidRPr="004D7616" w:rsidRDefault="0057187A" w:rsidP="0057187A">
            <w:pPr>
              <w:jc w:val="center"/>
              <w:rPr>
                <w:rFonts w:ascii="Arial" w:hAnsi="Arial" w:cs="Arial"/>
                <w:b/>
              </w:rPr>
            </w:pPr>
            <w:r w:rsidRPr="004D7616">
              <w:rPr>
                <w:rFonts w:ascii="Arial" w:hAnsi="Arial" w:cs="Arial"/>
                <w:b/>
              </w:rPr>
              <w:t>22</w:t>
            </w:r>
          </w:p>
        </w:tc>
        <w:tc>
          <w:tcPr>
            <w:tcW w:w="7230" w:type="dxa"/>
          </w:tcPr>
          <w:p w14:paraId="3F50533B" w14:textId="77777777" w:rsidR="0057187A" w:rsidRPr="004D7616" w:rsidRDefault="0057187A" w:rsidP="0057187A">
            <w:pPr>
              <w:rPr>
                <w:rFonts w:ascii="Arial" w:hAnsi="Arial" w:cs="Arial"/>
                <w:b/>
              </w:rPr>
            </w:pPr>
            <w:r w:rsidRPr="004D7616">
              <w:rPr>
                <w:rFonts w:ascii="Arial" w:hAnsi="Arial" w:cs="Arial"/>
                <w:b/>
              </w:rPr>
              <w:t>Ectoparasite Infections</w:t>
            </w:r>
          </w:p>
          <w:p w14:paraId="0795C65E" w14:textId="77777777" w:rsidR="00F5703E" w:rsidRPr="004D7616" w:rsidRDefault="00F5703E" w:rsidP="0057187A">
            <w:pPr>
              <w:rPr>
                <w:rFonts w:ascii="Arial" w:hAnsi="Arial" w:cs="Arial"/>
              </w:rPr>
            </w:pPr>
            <w:r w:rsidRPr="004D7616">
              <w:rPr>
                <w:rFonts w:ascii="Arial" w:hAnsi="Arial" w:cs="Arial"/>
              </w:rPr>
              <w:t>22.1   Introduction</w:t>
            </w:r>
          </w:p>
          <w:p w14:paraId="17E7C603" w14:textId="77777777" w:rsidR="00F5703E" w:rsidRPr="004D7616" w:rsidRDefault="00F5703E" w:rsidP="0057187A">
            <w:pPr>
              <w:rPr>
                <w:rFonts w:ascii="Arial" w:hAnsi="Arial" w:cs="Arial"/>
              </w:rPr>
            </w:pPr>
            <w:r w:rsidRPr="004D7616">
              <w:rPr>
                <w:rFonts w:ascii="Arial" w:hAnsi="Arial" w:cs="Arial"/>
              </w:rPr>
              <w:t>22.2   Definitions and terms</w:t>
            </w:r>
          </w:p>
          <w:p w14:paraId="31A42DF8" w14:textId="77777777" w:rsidR="00F5703E" w:rsidRPr="004D7616" w:rsidRDefault="00F5703E" w:rsidP="0057187A">
            <w:pPr>
              <w:rPr>
                <w:rFonts w:ascii="Arial" w:hAnsi="Arial" w:cs="Arial"/>
              </w:rPr>
            </w:pPr>
            <w:r w:rsidRPr="004D7616">
              <w:rPr>
                <w:rFonts w:ascii="Arial" w:hAnsi="Arial" w:cs="Arial"/>
              </w:rPr>
              <w:t>22.3   Treatment failures</w:t>
            </w:r>
          </w:p>
          <w:p w14:paraId="02844483" w14:textId="77777777" w:rsidR="00F5703E" w:rsidRPr="004D7616" w:rsidRDefault="00F5703E" w:rsidP="0057187A">
            <w:pPr>
              <w:rPr>
                <w:rFonts w:ascii="Arial" w:hAnsi="Arial" w:cs="Arial"/>
              </w:rPr>
            </w:pPr>
            <w:r w:rsidRPr="004D7616">
              <w:rPr>
                <w:rFonts w:ascii="Arial" w:hAnsi="Arial" w:cs="Arial"/>
              </w:rPr>
              <w:t>22.4   Recommendations/advice for staff and visitors</w:t>
            </w:r>
          </w:p>
        </w:tc>
        <w:tc>
          <w:tcPr>
            <w:tcW w:w="1224" w:type="dxa"/>
          </w:tcPr>
          <w:p w14:paraId="7FC88CD2" w14:textId="4A8B4A39" w:rsidR="00AE1621" w:rsidRPr="004D7616" w:rsidRDefault="003E367C" w:rsidP="0057187A">
            <w:pPr>
              <w:jc w:val="center"/>
              <w:rPr>
                <w:rFonts w:ascii="Arial" w:hAnsi="Arial" w:cs="Arial"/>
              </w:rPr>
            </w:pPr>
            <w:r>
              <w:rPr>
                <w:rFonts w:ascii="Arial" w:hAnsi="Arial" w:cs="Arial"/>
              </w:rPr>
              <w:t>93</w:t>
            </w:r>
          </w:p>
        </w:tc>
      </w:tr>
      <w:tr w:rsidR="0057187A" w:rsidRPr="004D7616" w14:paraId="57F2F7DD" w14:textId="77777777" w:rsidTr="00133049">
        <w:tc>
          <w:tcPr>
            <w:tcW w:w="562" w:type="dxa"/>
          </w:tcPr>
          <w:p w14:paraId="6A84C78E" w14:textId="77777777" w:rsidR="0057187A" w:rsidRPr="004D7616" w:rsidRDefault="0057187A" w:rsidP="0057187A">
            <w:pPr>
              <w:jc w:val="center"/>
              <w:rPr>
                <w:rFonts w:ascii="Arial" w:hAnsi="Arial" w:cs="Arial"/>
                <w:b/>
              </w:rPr>
            </w:pPr>
            <w:r w:rsidRPr="004D7616">
              <w:rPr>
                <w:rFonts w:ascii="Arial" w:hAnsi="Arial" w:cs="Arial"/>
                <w:b/>
              </w:rPr>
              <w:t>23</w:t>
            </w:r>
          </w:p>
        </w:tc>
        <w:tc>
          <w:tcPr>
            <w:tcW w:w="7230" w:type="dxa"/>
          </w:tcPr>
          <w:p w14:paraId="02E87F3C" w14:textId="77777777" w:rsidR="0057187A" w:rsidRPr="004D7616" w:rsidRDefault="0057187A" w:rsidP="0057187A">
            <w:pPr>
              <w:rPr>
                <w:rFonts w:ascii="Arial" w:hAnsi="Arial" w:cs="Arial"/>
                <w:b/>
              </w:rPr>
            </w:pPr>
            <w:r w:rsidRPr="004D7616">
              <w:rPr>
                <w:rFonts w:ascii="Arial" w:hAnsi="Arial" w:cs="Arial"/>
                <w:b/>
              </w:rPr>
              <w:t>Management of Blood and Bodily Fluid Spillages</w:t>
            </w:r>
          </w:p>
          <w:p w14:paraId="2C65E2CF" w14:textId="77777777" w:rsidR="00F5703E" w:rsidRPr="004D7616" w:rsidRDefault="00F5703E" w:rsidP="0057187A">
            <w:pPr>
              <w:rPr>
                <w:rFonts w:ascii="Arial" w:hAnsi="Arial" w:cs="Arial"/>
              </w:rPr>
            </w:pPr>
            <w:r w:rsidRPr="004D7616">
              <w:rPr>
                <w:rFonts w:ascii="Arial" w:hAnsi="Arial" w:cs="Arial"/>
              </w:rPr>
              <w:t>23.1   Introduction</w:t>
            </w:r>
          </w:p>
          <w:p w14:paraId="5BBAFA03" w14:textId="77777777" w:rsidR="00F5703E" w:rsidRPr="004D7616" w:rsidRDefault="00F5703E" w:rsidP="0057187A">
            <w:pPr>
              <w:rPr>
                <w:rFonts w:ascii="Arial" w:hAnsi="Arial" w:cs="Arial"/>
              </w:rPr>
            </w:pPr>
            <w:r w:rsidRPr="004D7616">
              <w:rPr>
                <w:rFonts w:ascii="Arial" w:hAnsi="Arial" w:cs="Arial"/>
              </w:rPr>
              <w:t>23.2   Dealing with spillages</w:t>
            </w:r>
          </w:p>
          <w:p w14:paraId="2F163BA1" w14:textId="77777777" w:rsidR="00F5703E" w:rsidRPr="004D7616" w:rsidRDefault="00F5703E" w:rsidP="0057187A">
            <w:pPr>
              <w:rPr>
                <w:rFonts w:ascii="Arial" w:hAnsi="Arial" w:cs="Arial"/>
              </w:rPr>
            </w:pPr>
            <w:r w:rsidRPr="004D7616">
              <w:rPr>
                <w:rFonts w:ascii="Arial" w:hAnsi="Arial" w:cs="Arial"/>
              </w:rPr>
              <w:t>23.3   Management of spillages</w:t>
            </w:r>
          </w:p>
        </w:tc>
        <w:tc>
          <w:tcPr>
            <w:tcW w:w="1224" w:type="dxa"/>
          </w:tcPr>
          <w:p w14:paraId="02FA509B" w14:textId="320E70AE" w:rsidR="0057187A" w:rsidRPr="00752912" w:rsidRDefault="003E367C" w:rsidP="0057187A">
            <w:pPr>
              <w:jc w:val="center"/>
              <w:rPr>
                <w:rFonts w:ascii="Arial" w:hAnsi="Arial" w:cs="Arial"/>
              </w:rPr>
            </w:pPr>
            <w:r>
              <w:rPr>
                <w:rFonts w:ascii="Arial" w:hAnsi="Arial" w:cs="Arial"/>
              </w:rPr>
              <w:t>96</w:t>
            </w:r>
          </w:p>
        </w:tc>
      </w:tr>
      <w:tr w:rsidR="0057187A" w:rsidRPr="004D7616" w14:paraId="751041ED" w14:textId="77777777" w:rsidTr="00133049">
        <w:tc>
          <w:tcPr>
            <w:tcW w:w="562" w:type="dxa"/>
          </w:tcPr>
          <w:p w14:paraId="1F1BC3EA" w14:textId="77777777" w:rsidR="0057187A" w:rsidRPr="004D7616" w:rsidRDefault="0057187A" w:rsidP="0057187A">
            <w:pPr>
              <w:jc w:val="center"/>
              <w:rPr>
                <w:rFonts w:ascii="Arial" w:hAnsi="Arial" w:cs="Arial"/>
                <w:b/>
              </w:rPr>
            </w:pPr>
            <w:r w:rsidRPr="004D7616">
              <w:rPr>
                <w:rFonts w:ascii="Arial" w:hAnsi="Arial" w:cs="Arial"/>
                <w:b/>
              </w:rPr>
              <w:t>24</w:t>
            </w:r>
          </w:p>
        </w:tc>
        <w:tc>
          <w:tcPr>
            <w:tcW w:w="7230" w:type="dxa"/>
          </w:tcPr>
          <w:p w14:paraId="07379E56" w14:textId="77777777" w:rsidR="0057187A" w:rsidRPr="004D7616" w:rsidRDefault="0057187A" w:rsidP="0057187A">
            <w:pPr>
              <w:rPr>
                <w:rFonts w:ascii="Arial" w:hAnsi="Arial" w:cs="Arial"/>
                <w:b/>
              </w:rPr>
            </w:pPr>
            <w:r w:rsidRPr="004D7616">
              <w:rPr>
                <w:rFonts w:ascii="Arial" w:hAnsi="Arial" w:cs="Arial"/>
                <w:b/>
              </w:rPr>
              <w:t>Notifications of Infectious Diseases (NOIDs)</w:t>
            </w:r>
          </w:p>
          <w:p w14:paraId="7BC1F0CD" w14:textId="77777777" w:rsidR="00F5703E" w:rsidRPr="004D7616" w:rsidRDefault="00F5703E" w:rsidP="0057187A">
            <w:pPr>
              <w:rPr>
                <w:rFonts w:ascii="Arial" w:hAnsi="Arial" w:cs="Arial"/>
              </w:rPr>
            </w:pPr>
            <w:r w:rsidRPr="004D7616">
              <w:rPr>
                <w:rFonts w:ascii="Arial" w:hAnsi="Arial" w:cs="Arial"/>
              </w:rPr>
              <w:t>24.1   Introduction</w:t>
            </w:r>
          </w:p>
          <w:p w14:paraId="5A3FE514" w14:textId="77777777" w:rsidR="00F5703E" w:rsidRPr="004D7616" w:rsidRDefault="00F5703E" w:rsidP="0057187A">
            <w:pPr>
              <w:rPr>
                <w:rFonts w:ascii="Arial" w:hAnsi="Arial" w:cs="Arial"/>
              </w:rPr>
            </w:pPr>
            <w:r w:rsidRPr="004D7616">
              <w:rPr>
                <w:rFonts w:ascii="Arial" w:hAnsi="Arial" w:cs="Arial"/>
              </w:rPr>
              <w:t>24.2   Definitions and terms</w:t>
            </w:r>
          </w:p>
          <w:p w14:paraId="60440CCD" w14:textId="30975704" w:rsidR="00F5703E" w:rsidRDefault="00F5703E" w:rsidP="0057187A">
            <w:pPr>
              <w:rPr>
                <w:rFonts w:ascii="Arial" w:hAnsi="Arial" w:cs="Arial"/>
              </w:rPr>
            </w:pPr>
            <w:r w:rsidRPr="004D7616">
              <w:rPr>
                <w:rFonts w:ascii="Arial" w:hAnsi="Arial" w:cs="Arial"/>
              </w:rPr>
              <w:t>24.3   Notification procedure for notifiable diseases</w:t>
            </w:r>
          </w:p>
          <w:p w14:paraId="38F1F9C3" w14:textId="3FBA702C" w:rsidR="009770D1" w:rsidRPr="004D7616" w:rsidRDefault="009770D1" w:rsidP="0057187A">
            <w:pPr>
              <w:rPr>
                <w:rFonts w:ascii="Arial" w:hAnsi="Arial" w:cs="Arial"/>
              </w:rPr>
            </w:pPr>
            <w:r>
              <w:rPr>
                <w:rFonts w:ascii="Arial" w:hAnsi="Arial" w:cs="Arial"/>
              </w:rPr>
              <w:t>24.3.1 The Notification Process</w:t>
            </w:r>
          </w:p>
          <w:p w14:paraId="2DABFAD3" w14:textId="77777777" w:rsidR="00F5703E" w:rsidRPr="004D7616" w:rsidRDefault="00F5703E" w:rsidP="0057187A">
            <w:pPr>
              <w:rPr>
                <w:rFonts w:ascii="Arial" w:hAnsi="Arial" w:cs="Arial"/>
              </w:rPr>
            </w:pPr>
            <w:r w:rsidRPr="004D7616">
              <w:rPr>
                <w:rFonts w:ascii="Arial" w:hAnsi="Arial" w:cs="Arial"/>
              </w:rPr>
              <w:t>24.4   Notifiable diseases and reporting criteria</w:t>
            </w:r>
          </w:p>
          <w:p w14:paraId="39C24F23" w14:textId="77777777" w:rsidR="00F5703E" w:rsidRPr="004D7616" w:rsidRDefault="00F5703E" w:rsidP="0057187A">
            <w:pPr>
              <w:rPr>
                <w:rFonts w:ascii="Arial" w:hAnsi="Arial" w:cs="Arial"/>
              </w:rPr>
            </w:pPr>
            <w:r w:rsidRPr="004D7616">
              <w:rPr>
                <w:rFonts w:ascii="Arial" w:hAnsi="Arial" w:cs="Arial"/>
              </w:rPr>
              <w:t>24.5   Contact details for notification of infectious disease</w:t>
            </w:r>
          </w:p>
          <w:p w14:paraId="6E62CD6D" w14:textId="77777777" w:rsidR="00F5703E" w:rsidRPr="004D7616" w:rsidRDefault="00F5703E" w:rsidP="0057187A">
            <w:pPr>
              <w:rPr>
                <w:rFonts w:ascii="Arial" w:hAnsi="Arial" w:cs="Arial"/>
              </w:rPr>
            </w:pPr>
            <w:r w:rsidRPr="004D7616">
              <w:rPr>
                <w:rFonts w:ascii="Arial" w:hAnsi="Arial" w:cs="Arial"/>
              </w:rPr>
              <w:t>24.6   Time frame for notifications</w:t>
            </w:r>
          </w:p>
        </w:tc>
        <w:tc>
          <w:tcPr>
            <w:tcW w:w="1224" w:type="dxa"/>
          </w:tcPr>
          <w:p w14:paraId="2D4CC437" w14:textId="77267213" w:rsidR="00AE1621" w:rsidRPr="004D7616" w:rsidRDefault="003E367C" w:rsidP="0057187A">
            <w:pPr>
              <w:jc w:val="center"/>
              <w:rPr>
                <w:rFonts w:ascii="Arial" w:hAnsi="Arial" w:cs="Arial"/>
              </w:rPr>
            </w:pPr>
            <w:r>
              <w:rPr>
                <w:rFonts w:ascii="Arial" w:hAnsi="Arial" w:cs="Arial"/>
              </w:rPr>
              <w:t>98</w:t>
            </w:r>
          </w:p>
        </w:tc>
      </w:tr>
      <w:tr w:rsidR="0057187A" w:rsidRPr="004D7616" w14:paraId="46017A38" w14:textId="77777777" w:rsidTr="00133049">
        <w:tc>
          <w:tcPr>
            <w:tcW w:w="562" w:type="dxa"/>
          </w:tcPr>
          <w:p w14:paraId="0BBE1A09" w14:textId="77777777" w:rsidR="0057187A" w:rsidRPr="004D7616" w:rsidRDefault="0057187A" w:rsidP="0057187A">
            <w:pPr>
              <w:jc w:val="center"/>
              <w:rPr>
                <w:rFonts w:ascii="Arial" w:hAnsi="Arial" w:cs="Arial"/>
                <w:b/>
              </w:rPr>
            </w:pPr>
            <w:r w:rsidRPr="004D7616">
              <w:rPr>
                <w:rFonts w:ascii="Arial" w:hAnsi="Arial" w:cs="Arial"/>
                <w:b/>
              </w:rPr>
              <w:t>25</w:t>
            </w:r>
          </w:p>
        </w:tc>
        <w:tc>
          <w:tcPr>
            <w:tcW w:w="7230" w:type="dxa"/>
          </w:tcPr>
          <w:p w14:paraId="16F98557" w14:textId="6232F3B5" w:rsidR="0057187A" w:rsidRPr="004D7616" w:rsidRDefault="00123467" w:rsidP="005149A9">
            <w:pPr>
              <w:tabs>
                <w:tab w:val="left" w:pos="1935"/>
              </w:tabs>
              <w:rPr>
                <w:rFonts w:ascii="Arial" w:hAnsi="Arial" w:cs="Arial"/>
                <w:b/>
              </w:rPr>
            </w:pPr>
            <w:r w:rsidRPr="00123467">
              <w:rPr>
                <w:rFonts w:ascii="Arial" w:hAnsi="Arial" w:cs="Arial"/>
                <w:b/>
              </w:rPr>
              <w:t>Care after Death- Patient with an Infection</w:t>
            </w:r>
          </w:p>
        </w:tc>
        <w:tc>
          <w:tcPr>
            <w:tcW w:w="1224" w:type="dxa"/>
          </w:tcPr>
          <w:p w14:paraId="7D7D2BAD" w14:textId="092AB97D" w:rsidR="0057187A" w:rsidRPr="00752912" w:rsidRDefault="00B41E4A" w:rsidP="0057187A">
            <w:pPr>
              <w:jc w:val="center"/>
              <w:rPr>
                <w:rFonts w:ascii="Arial" w:hAnsi="Arial" w:cs="Arial"/>
              </w:rPr>
            </w:pPr>
            <w:r>
              <w:rPr>
                <w:rFonts w:ascii="Arial" w:hAnsi="Arial" w:cs="Arial"/>
              </w:rPr>
              <w:t>101</w:t>
            </w:r>
          </w:p>
        </w:tc>
      </w:tr>
      <w:tr w:rsidR="0057187A" w:rsidRPr="004D7616" w14:paraId="00D4F6B2" w14:textId="77777777" w:rsidTr="00133049">
        <w:tc>
          <w:tcPr>
            <w:tcW w:w="562" w:type="dxa"/>
          </w:tcPr>
          <w:p w14:paraId="41BA7F40" w14:textId="77777777" w:rsidR="0057187A" w:rsidRPr="004D7616" w:rsidRDefault="0057187A" w:rsidP="0057187A">
            <w:pPr>
              <w:jc w:val="center"/>
              <w:rPr>
                <w:rFonts w:ascii="Arial" w:hAnsi="Arial" w:cs="Arial"/>
                <w:b/>
              </w:rPr>
            </w:pPr>
            <w:r w:rsidRPr="004D7616">
              <w:rPr>
                <w:rFonts w:ascii="Arial" w:hAnsi="Arial" w:cs="Arial"/>
                <w:b/>
              </w:rPr>
              <w:t>26</w:t>
            </w:r>
          </w:p>
        </w:tc>
        <w:tc>
          <w:tcPr>
            <w:tcW w:w="7230" w:type="dxa"/>
          </w:tcPr>
          <w:p w14:paraId="2AB089FA" w14:textId="77777777" w:rsidR="0057187A" w:rsidRPr="004D7616" w:rsidRDefault="005149A9" w:rsidP="0057187A">
            <w:pPr>
              <w:rPr>
                <w:rFonts w:ascii="Arial" w:hAnsi="Arial" w:cs="Arial"/>
                <w:b/>
              </w:rPr>
            </w:pPr>
            <w:r w:rsidRPr="004D7616">
              <w:rPr>
                <w:rFonts w:ascii="Arial" w:hAnsi="Arial" w:cs="Arial"/>
                <w:b/>
              </w:rPr>
              <w:t>Laundry Management</w:t>
            </w:r>
          </w:p>
        </w:tc>
        <w:tc>
          <w:tcPr>
            <w:tcW w:w="1224" w:type="dxa"/>
          </w:tcPr>
          <w:p w14:paraId="51A9F97C" w14:textId="528EF262" w:rsidR="0057187A" w:rsidRPr="00752912" w:rsidRDefault="00B41E4A" w:rsidP="0057187A">
            <w:pPr>
              <w:jc w:val="center"/>
              <w:rPr>
                <w:rFonts w:ascii="Arial" w:hAnsi="Arial" w:cs="Arial"/>
              </w:rPr>
            </w:pPr>
            <w:r>
              <w:rPr>
                <w:rFonts w:ascii="Arial" w:hAnsi="Arial" w:cs="Arial"/>
              </w:rPr>
              <w:t>107</w:t>
            </w:r>
          </w:p>
        </w:tc>
      </w:tr>
      <w:tr w:rsidR="0057187A" w:rsidRPr="004D7616" w14:paraId="09A1C871" w14:textId="77777777" w:rsidTr="00133049">
        <w:tc>
          <w:tcPr>
            <w:tcW w:w="562" w:type="dxa"/>
          </w:tcPr>
          <w:p w14:paraId="0508CCAE" w14:textId="77777777" w:rsidR="0057187A" w:rsidRPr="004D7616" w:rsidRDefault="0057187A" w:rsidP="0057187A">
            <w:pPr>
              <w:jc w:val="center"/>
              <w:rPr>
                <w:rFonts w:ascii="Arial" w:hAnsi="Arial" w:cs="Arial"/>
                <w:b/>
              </w:rPr>
            </w:pPr>
            <w:r w:rsidRPr="004D7616">
              <w:rPr>
                <w:rFonts w:ascii="Arial" w:hAnsi="Arial" w:cs="Arial"/>
                <w:b/>
              </w:rPr>
              <w:t>27</w:t>
            </w:r>
          </w:p>
        </w:tc>
        <w:tc>
          <w:tcPr>
            <w:tcW w:w="7230" w:type="dxa"/>
          </w:tcPr>
          <w:p w14:paraId="3DA0E3AA" w14:textId="77777777" w:rsidR="0057187A" w:rsidRPr="004D7616" w:rsidRDefault="005149A9" w:rsidP="0057187A">
            <w:pPr>
              <w:rPr>
                <w:rFonts w:ascii="Arial" w:hAnsi="Arial" w:cs="Arial"/>
                <w:b/>
              </w:rPr>
            </w:pPr>
            <w:r w:rsidRPr="004D7616">
              <w:rPr>
                <w:rFonts w:ascii="Arial" w:hAnsi="Arial" w:cs="Arial"/>
                <w:b/>
              </w:rPr>
              <w:t>Toy Cleaning</w:t>
            </w:r>
          </w:p>
          <w:p w14:paraId="604AB56C" w14:textId="77777777" w:rsidR="00270C2F" w:rsidRPr="004D7616" w:rsidRDefault="00270C2F" w:rsidP="0057187A">
            <w:pPr>
              <w:rPr>
                <w:rFonts w:ascii="Arial" w:hAnsi="Arial" w:cs="Arial"/>
              </w:rPr>
            </w:pPr>
            <w:r w:rsidRPr="004D7616">
              <w:rPr>
                <w:rFonts w:ascii="Arial" w:hAnsi="Arial" w:cs="Arial"/>
              </w:rPr>
              <w:t>27.1   Introduction</w:t>
            </w:r>
          </w:p>
          <w:p w14:paraId="2D1EE7D2" w14:textId="77777777" w:rsidR="00270C2F" w:rsidRPr="004D7616" w:rsidRDefault="00270C2F" w:rsidP="0057187A">
            <w:pPr>
              <w:rPr>
                <w:rFonts w:ascii="Arial" w:hAnsi="Arial" w:cs="Arial"/>
              </w:rPr>
            </w:pPr>
            <w:r w:rsidRPr="004D7616">
              <w:rPr>
                <w:rFonts w:ascii="Arial" w:hAnsi="Arial" w:cs="Arial"/>
              </w:rPr>
              <w:t>27.2   Definitions and terms</w:t>
            </w:r>
          </w:p>
          <w:p w14:paraId="15B0393C" w14:textId="77777777" w:rsidR="00270C2F" w:rsidRPr="004D7616" w:rsidRDefault="00270C2F" w:rsidP="0057187A">
            <w:pPr>
              <w:rPr>
                <w:rFonts w:ascii="Arial" w:hAnsi="Arial" w:cs="Arial"/>
              </w:rPr>
            </w:pPr>
            <w:r w:rsidRPr="004D7616">
              <w:rPr>
                <w:rFonts w:ascii="Arial" w:hAnsi="Arial" w:cs="Arial"/>
              </w:rPr>
              <w:t>27.3   Toy selection</w:t>
            </w:r>
          </w:p>
          <w:p w14:paraId="24907363" w14:textId="59C37B5E" w:rsidR="00270C2F" w:rsidRDefault="00270C2F" w:rsidP="0057187A">
            <w:pPr>
              <w:rPr>
                <w:rFonts w:ascii="Arial" w:hAnsi="Arial" w:cs="Arial"/>
              </w:rPr>
            </w:pPr>
            <w:r w:rsidRPr="004D7616">
              <w:rPr>
                <w:rFonts w:ascii="Arial" w:hAnsi="Arial" w:cs="Arial"/>
              </w:rPr>
              <w:t>27.4   Cleaning/decontamination procedures</w:t>
            </w:r>
          </w:p>
          <w:p w14:paraId="3B60BD7C" w14:textId="6C272ABD" w:rsidR="009770D1" w:rsidRDefault="009770D1" w:rsidP="0057187A">
            <w:pPr>
              <w:rPr>
                <w:rFonts w:ascii="Arial" w:hAnsi="Arial" w:cs="Arial"/>
              </w:rPr>
            </w:pPr>
            <w:r>
              <w:rPr>
                <w:rFonts w:ascii="Arial" w:hAnsi="Arial" w:cs="Arial"/>
              </w:rPr>
              <w:t>27.4.1 Soft Toys</w:t>
            </w:r>
          </w:p>
          <w:p w14:paraId="359F8AAC" w14:textId="5A3E7BF4" w:rsidR="009770D1" w:rsidRDefault="009770D1" w:rsidP="0057187A">
            <w:pPr>
              <w:rPr>
                <w:rFonts w:ascii="Arial" w:hAnsi="Arial" w:cs="Arial"/>
              </w:rPr>
            </w:pPr>
            <w:r>
              <w:rPr>
                <w:rFonts w:ascii="Arial" w:hAnsi="Arial" w:cs="Arial"/>
              </w:rPr>
              <w:t>27.4.2 Hard Surfaced Toys</w:t>
            </w:r>
          </w:p>
          <w:p w14:paraId="2A262ACA" w14:textId="04D877DD" w:rsidR="009770D1" w:rsidRDefault="009770D1" w:rsidP="0057187A">
            <w:pPr>
              <w:rPr>
                <w:rFonts w:ascii="Arial" w:hAnsi="Arial" w:cs="Arial"/>
              </w:rPr>
            </w:pPr>
            <w:r>
              <w:rPr>
                <w:rFonts w:ascii="Arial" w:hAnsi="Arial" w:cs="Arial"/>
              </w:rPr>
              <w:t>27.4.3 Mechanical Toys</w:t>
            </w:r>
          </w:p>
          <w:p w14:paraId="7F7B10A7" w14:textId="2E6FF0E1" w:rsidR="009770D1" w:rsidRDefault="009770D1" w:rsidP="0057187A">
            <w:pPr>
              <w:rPr>
                <w:rFonts w:ascii="Arial" w:hAnsi="Arial" w:cs="Arial"/>
              </w:rPr>
            </w:pPr>
            <w:r>
              <w:rPr>
                <w:rFonts w:ascii="Arial" w:hAnsi="Arial" w:cs="Arial"/>
              </w:rPr>
              <w:t>27.4.4. Books</w:t>
            </w:r>
          </w:p>
          <w:p w14:paraId="1778A794" w14:textId="4C6C605F" w:rsidR="009770D1" w:rsidRDefault="009770D1" w:rsidP="0057187A">
            <w:pPr>
              <w:rPr>
                <w:rFonts w:ascii="Arial" w:hAnsi="Arial" w:cs="Arial"/>
              </w:rPr>
            </w:pPr>
            <w:r>
              <w:rPr>
                <w:rFonts w:ascii="Arial" w:hAnsi="Arial" w:cs="Arial"/>
              </w:rPr>
              <w:t>27.4.5 Coloured Pencils</w:t>
            </w:r>
          </w:p>
          <w:p w14:paraId="74BA0050" w14:textId="0E434A9D" w:rsidR="009770D1" w:rsidRDefault="009770D1" w:rsidP="0057187A">
            <w:pPr>
              <w:rPr>
                <w:rFonts w:ascii="Arial" w:hAnsi="Arial" w:cs="Arial"/>
              </w:rPr>
            </w:pPr>
            <w:r>
              <w:rPr>
                <w:rFonts w:ascii="Arial" w:hAnsi="Arial" w:cs="Arial"/>
              </w:rPr>
              <w:t>27.4.6 Ball Pools</w:t>
            </w:r>
          </w:p>
          <w:p w14:paraId="46922773" w14:textId="6F50F34C" w:rsidR="009770D1" w:rsidRPr="004D7616" w:rsidRDefault="009770D1" w:rsidP="0057187A">
            <w:pPr>
              <w:rPr>
                <w:rFonts w:ascii="Arial" w:hAnsi="Arial" w:cs="Arial"/>
              </w:rPr>
            </w:pPr>
            <w:r>
              <w:rPr>
                <w:rFonts w:ascii="Arial" w:hAnsi="Arial" w:cs="Arial"/>
              </w:rPr>
              <w:t xml:space="preserve">27.4.7 Dressing Up clothes </w:t>
            </w:r>
          </w:p>
          <w:p w14:paraId="54A76678" w14:textId="77777777" w:rsidR="00270C2F" w:rsidRPr="004D7616" w:rsidRDefault="00270C2F" w:rsidP="0057187A">
            <w:pPr>
              <w:rPr>
                <w:rFonts w:ascii="Arial" w:hAnsi="Arial" w:cs="Arial"/>
              </w:rPr>
            </w:pPr>
            <w:r w:rsidRPr="004D7616">
              <w:rPr>
                <w:rFonts w:ascii="Arial" w:hAnsi="Arial" w:cs="Arial"/>
              </w:rPr>
              <w:t>27.5   Toy cleaning programme</w:t>
            </w:r>
          </w:p>
          <w:p w14:paraId="3512EAB4" w14:textId="77777777" w:rsidR="00270C2F" w:rsidRPr="004D7616" w:rsidRDefault="00270C2F" w:rsidP="0057187A">
            <w:pPr>
              <w:rPr>
                <w:rFonts w:ascii="Arial" w:hAnsi="Arial" w:cs="Arial"/>
              </w:rPr>
            </w:pPr>
            <w:r w:rsidRPr="004D7616">
              <w:rPr>
                <w:rFonts w:ascii="Arial" w:hAnsi="Arial" w:cs="Arial"/>
              </w:rPr>
              <w:t>27.6   Additional cleaning measures</w:t>
            </w:r>
          </w:p>
          <w:p w14:paraId="31C2BE74" w14:textId="77777777" w:rsidR="00270C2F" w:rsidRPr="004D7616" w:rsidRDefault="00270C2F" w:rsidP="0057187A">
            <w:pPr>
              <w:rPr>
                <w:rFonts w:ascii="Arial" w:hAnsi="Arial" w:cs="Arial"/>
              </w:rPr>
            </w:pPr>
            <w:r w:rsidRPr="004D7616">
              <w:rPr>
                <w:rFonts w:ascii="Arial" w:hAnsi="Arial" w:cs="Arial"/>
              </w:rPr>
              <w:t>27.7   Toy storage</w:t>
            </w:r>
          </w:p>
        </w:tc>
        <w:tc>
          <w:tcPr>
            <w:tcW w:w="1224" w:type="dxa"/>
          </w:tcPr>
          <w:p w14:paraId="1711316C" w14:textId="7340F245" w:rsidR="0057187A" w:rsidRPr="00752912" w:rsidRDefault="00B41E4A" w:rsidP="0057187A">
            <w:pPr>
              <w:jc w:val="center"/>
              <w:rPr>
                <w:rFonts w:ascii="Arial" w:hAnsi="Arial" w:cs="Arial"/>
              </w:rPr>
            </w:pPr>
            <w:r>
              <w:rPr>
                <w:rFonts w:ascii="Arial" w:hAnsi="Arial" w:cs="Arial"/>
              </w:rPr>
              <w:t>108</w:t>
            </w:r>
          </w:p>
        </w:tc>
      </w:tr>
      <w:tr w:rsidR="0057187A" w:rsidRPr="004D7616" w14:paraId="6108D094" w14:textId="77777777" w:rsidTr="00133049">
        <w:tc>
          <w:tcPr>
            <w:tcW w:w="562" w:type="dxa"/>
          </w:tcPr>
          <w:p w14:paraId="1E93401D" w14:textId="77777777" w:rsidR="0057187A" w:rsidRPr="004D7616" w:rsidRDefault="0057187A" w:rsidP="0057187A">
            <w:pPr>
              <w:jc w:val="center"/>
              <w:rPr>
                <w:rFonts w:ascii="Arial" w:hAnsi="Arial" w:cs="Arial"/>
                <w:b/>
              </w:rPr>
            </w:pPr>
            <w:r w:rsidRPr="004D7616">
              <w:rPr>
                <w:rFonts w:ascii="Arial" w:hAnsi="Arial" w:cs="Arial"/>
                <w:b/>
              </w:rPr>
              <w:t>28</w:t>
            </w:r>
          </w:p>
        </w:tc>
        <w:tc>
          <w:tcPr>
            <w:tcW w:w="7230" w:type="dxa"/>
          </w:tcPr>
          <w:p w14:paraId="120F60B2" w14:textId="77777777" w:rsidR="0057187A" w:rsidRPr="004D7616" w:rsidRDefault="005149A9" w:rsidP="0057187A">
            <w:pPr>
              <w:rPr>
                <w:rFonts w:ascii="Arial" w:hAnsi="Arial" w:cs="Arial"/>
                <w:b/>
              </w:rPr>
            </w:pPr>
            <w:r w:rsidRPr="004D7616">
              <w:rPr>
                <w:rFonts w:ascii="Arial" w:hAnsi="Arial" w:cs="Arial"/>
                <w:b/>
              </w:rPr>
              <w:t>Bed Management</w:t>
            </w:r>
          </w:p>
          <w:p w14:paraId="72FD3D11" w14:textId="77777777" w:rsidR="00270C2F" w:rsidRPr="004D7616" w:rsidRDefault="00270C2F" w:rsidP="0057187A">
            <w:pPr>
              <w:rPr>
                <w:rFonts w:ascii="Arial" w:hAnsi="Arial" w:cs="Arial"/>
              </w:rPr>
            </w:pPr>
            <w:r w:rsidRPr="004D7616">
              <w:rPr>
                <w:rFonts w:ascii="Arial" w:hAnsi="Arial" w:cs="Arial"/>
              </w:rPr>
              <w:t>28.1   Introduction</w:t>
            </w:r>
          </w:p>
          <w:p w14:paraId="781C9C0D" w14:textId="77777777" w:rsidR="00270C2F" w:rsidRPr="004D7616" w:rsidRDefault="00270C2F" w:rsidP="0057187A">
            <w:pPr>
              <w:rPr>
                <w:rFonts w:ascii="Arial" w:hAnsi="Arial" w:cs="Arial"/>
              </w:rPr>
            </w:pPr>
            <w:r w:rsidRPr="004D7616">
              <w:rPr>
                <w:rFonts w:ascii="Arial" w:hAnsi="Arial" w:cs="Arial"/>
              </w:rPr>
              <w:t>28.2   Infection prevention and control risk assessment</w:t>
            </w:r>
          </w:p>
          <w:p w14:paraId="7C9B87B2" w14:textId="77777777" w:rsidR="00270C2F" w:rsidRPr="004D7616" w:rsidRDefault="00270C2F" w:rsidP="0057187A">
            <w:pPr>
              <w:rPr>
                <w:rFonts w:ascii="Arial" w:hAnsi="Arial" w:cs="Arial"/>
              </w:rPr>
            </w:pPr>
            <w:r w:rsidRPr="004D7616">
              <w:rPr>
                <w:rFonts w:ascii="Arial" w:hAnsi="Arial" w:cs="Arial"/>
              </w:rPr>
              <w:t>28.3   Patient admission from general hospital or Accident and</w:t>
            </w:r>
          </w:p>
          <w:p w14:paraId="75B1A3EF" w14:textId="77777777" w:rsidR="00270C2F" w:rsidRPr="004D7616" w:rsidRDefault="00270C2F" w:rsidP="00270C2F">
            <w:pPr>
              <w:ind w:left="720"/>
              <w:rPr>
                <w:rFonts w:ascii="Arial" w:hAnsi="Arial" w:cs="Arial"/>
              </w:rPr>
            </w:pPr>
            <w:r w:rsidRPr="004D7616">
              <w:rPr>
                <w:rFonts w:ascii="Arial" w:hAnsi="Arial" w:cs="Arial"/>
              </w:rPr>
              <w:t>Emergency</w:t>
            </w:r>
          </w:p>
          <w:p w14:paraId="3AEAF3CC" w14:textId="77777777" w:rsidR="00270C2F" w:rsidRPr="004D7616" w:rsidRDefault="00270C2F" w:rsidP="00270C2F">
            <w:pPr>
              <w:rPr>
                <w:rFonts w:ascii="Arial" w:hAnsi="Arial" w:cs="Arial"/>
              </w:rPr>
            </w:pPr>
            <w:r w:rsidRPr="004D7616">
              <w:rPr>
                <w:rFonts w:ascii="Arial" w:hAnsi="Arial" w:cs="Arial"/>
              </w:rPr>
              <w:t>28.4   Patient admission from community</w:t>
            </w:r>
          </w:p>
          <w:p w14:paraId="6297A935" w14:textId="77777777" w:rsidR="00270C2F" w:rsidRPr="004D7616" w:rsidRDefault="00270C2F" w:rsidP="00270C2F">
            <w:pPr>
              <w:rPr>
                <w:rFonts w:ascii="Arial" w:hAnsi="Arial" w:cs="Arial"/>
              </w:rPr>
            </w:pPr>
            <w:r w:rsidRPr="004D7616">
              <w:rPr>
                <w:rFonts w:ascii="Arial" w:hAnsi="Arial" w:cs="Arial"/>
              </w:rPr>
              <w:t>28.5   Inter-healthcare transfer</w:t>
            </w:r>
          </w:p>
          <w:p w14:paraId="6F4336C2" w14:textId="77777777" w:rsidR="00270C2F" w:rsidRPr="004D7616" w:rsidRDefault="00270C2F" w:rsidP="00270C2F">
            <w:pPr>
              <w:rPr>
                <w:rFonts w:ascii="Arial" w:hAnsi="Arial" w:cs="Arial"/>
              </w:rPr>
            </w:pPr>
            <w:r w:rsidRPr="004D7616">
              <w:rPr>
                <w:rFonts w:ascii="Arial" w:hAnsi="Arial" w:cs="Arial"/>
              </w:rPr>
              <w:t>28.6   Transport of residents by ambulance</w:t>
            </w:r>
          </w:p>
          <w:p w14:paraId="0098AEE3" w14:textId="77777777" w:rsidR="00270C2F" w:rsidRPr="004D7616" w:rsidRDefault="00270C2F" w:rsidP="00270C2F">
            <w:pPr>
              <w:rPr>
                <w:rFonts w:ascii="Arial" w:hAnsi="Arial" w:cs="Arial"/>
              </w:rPr>
            </w:pPr>
            <w:r w:rsidRPr="004D7616">
              <w:rPr>
                <w:rFonts w:ascii="Arial" w:hAnsi="Arial" w:cs="Arial"/>
              </w:rPr>
              <w:t>28.7   Issues with bed management of infectious service users</w:t>
            </w:r>
          </w:p>
        </w:tc>
        <w:tc>
          <w:tcPr>
            <w:tcW w:w="1224" w:type="dxa"/>
          </w:tcPr>
          <w:p w14:paraId="3FCE1BAF" w14:textId="669289D8" w:rsidR="00AE1621" w:rsidRPr="004D7616" w:rsidRDefault="00B41E4A" w:rsidP="0057187A">
            <w:pPr>
              <w:jc w:val="center"/>
              <w:rPr>
                <w:rFonts w:ascii="Arial" w:hAnsi="Arial" w:cs="Arial"/>
              </w:rPr>
            </w:pPr>
            <w:r>
              <w:rPr>
                <w:rFonts w:ascii="Arial" w:hAnsi="Arial" w:cs="Arial"/>
              </w:rPr>
              <w:t>110</w:t>
            </w:r>
          </w:p>
        </w:tc>
      </w:tr>
      <w:tr w:rsidR="0057187A" w:rsidRPr="004D7616" w14:paraId="2399B95D" w14:textId="77777777" w:rsidTr="00133049">
        <w:tc>
          <w:tcPr>
            <w:tcW w:w="562" w:type="dxa"/>
          </w:tcPr>
          <w:p w14:paraId="2A36ACF6" w14:textId="77777777" w:rsidR="0057187A" w:rsidRPr="004D7616" w:rsidRDefault="0057187A" w:rsidP="0057187A">
            <w:pPr>
              <w:jc w:val="center"/>
              <w:rPr>
                <w:rFonts w:ascii="Arial" w:hAnsi="Arial" w:cs="Arial"/>
                <w:b/>
              </w:rPr>
            </w:pPr>
            <w:r w:rsidRPr="004D7616">
              <w:rPr>
                <w:rFonts w:ascii="Arial" w:hAnsi="Arial" w:cs="Arial"/>
                <w:b/>
              </w:rPr>
              <w:t>29</w:t>
            </w:r>
          </w:p>
        </w:tc>
        <w:tc>
          <w:tcPr>
            <w:tcW w:w="7230" w:type="dxa"/>
          </w:tcPr>
          <w:p w14:paraId="0E962220" w14:textId="77777777" w:rsidR="0057187A" w:rsidRPr="004D7616" w:rsidRDefault="005149A9" w:rsidP="0057187A">
            <w:pPr>
              <w:rPr>
                <w:rFonts w:ascii="Arial" w:hAnsi="Arial" w:cs="Arial"/>
                <w:b/>
              </w:rPr>
            </w:pPr>
            <w:r w:rsidRPr="004D7616">
              <w:rPr>
                <w:rFonts w:ascii="Arial" w:hAnsi="Arial" w:cs="Arial"/>
                <w:b/>
              </w:rPr>
              <w:t>Washing Machine Usage at Ward Level</w:t>
            </w:r>
          </w:p>
          <w:p w14:paraId="30A7E76A" w14:textId="77777777" w:rsidR="00270C2F" w:rsidRPr="004D7616" w:rsidRDefault="00270C2F" w:rsidP="0057187A">
            <w:pPr>
              <w:rPr>
                <w:rFonts w:ascii="Arial" w:hAnsi="Arial" w:cs="Arial"/>
              </w:rPr>
            </w:pPr>
            <w:r w:rsidRPr="004D7616">
              <w:rPr>
                <w:rFonts w:ascii="Arial" w:hAnsi="Arial" w:cs="Arial"/>
              </w:rPr>
              <w:t>29.1   Introduction</w:t>
            </w:r>
          </w:p>
          <w:p w14:paraId="3465936B" w14:textId="77777777" w:rsidR="00270C2F" w:rsidRPr="004D7616" w:rsidRDefault="00270C2F" w:rsidP="0057187A">
            <w:pPr>
              <w:rPr>
                <w:rFonts w:ascii="Arial" w:hAnsi="Arial" w:cs="Arial"/>
              </w:rPr>
            </w:pPr>
            <w:r w:rsidRPr="004D7616">
              <w:rPr>
                <w:rFonts w:ascii="Arial" w:hAnsi="Arial" w:cs="Arial"/>
              </w:rPr>
              <w:t>29.2   Purchase of washing machines</w:t>
            </w:r>
          </w:p>
          <w:p w14:paraId="37D53568" w14:textId="77777777" w:rsidR="00270C2F" w:rsidRPr="004D7616" w:rsidRDefault="00270C2F" w:rsidP="0057187A">
            <w:pPr>
              <w:rPr>
                <w:rFonts w:ascii="Arial" w:hAnsi="Arial" w:cs="Arial"/>
              </w:rPr>
            </w:pPr>
            <w:r w:rsidRPr="004D7616">
              <w:rPr>
                <w:rFonts w:ascii="Arial" w:hAnsi="Arial" w:cs="Arial"/>
              </w:rPr>
              <w:t>29.3   Maintenance of washing machines</w:t>
            </w:r>
          </w:p>
          <w:p w14:paraId="096E9FD7" w14:textId="77777777" w:rsidR="00270C2F" w:rsidRPr="004D7616" w:rsidRDefault="00270C2F" w:rsidP="0057187A">
            <w:pPr>
              <w:rPr>
                <w:rFonts w:ascii="Arial" w:hAnsi="Arial" w:cs="Arial"/>
              </w:rPr>
            </w:pPr>
            <w:r w:rsidRPr="004D7616">
              <w:rPr>
                <w:rFonts w:ascii="Arial" w:hAnsi="Arial" w:cs="Arial"/>
              </w:rPr>
              <w:t>29.4   Facilities with the laundry room</w:t>
            </w:r>
          </w:p>
          <w:p w14:paraId="73F6B266" w14:textId="77777777" w:rsidR="00270C2F" w:rsidRPr="004D7616" w:rsidRDefault="00270C2F" w:rsidP="0057187A">
            <w:pPr>
              <w:rPr>
                <w:rFonts w:ascii="Arial" w:hAnsi="Arial" w:cs="Arial"/>
              </w:rPr>
            </w:pPr>
            <w:r w:rsidRPr="004D7616">
              <w:rPr>
                <w:rFonts w:ascii="Arial" w:hAnsi="Arial" w:cs="Arial"/>
              </w:rPr>
              <w:t>29.5   Process of washing clothes</w:t>
            </w:r>
          </w:p>
        </w:tc>
        <w:tc>
          <w:tcPr>
            <w:tcW w:w="1224" w:type="dxa"/>
          </w:tcPr>
          <w:p w14:paraId="5A26F534" w14:textId="22BA1E01" w:rsidR="0057187A" w:rsidRPr="00752912" w:rsidRDefault="00B41E4A" w:rsidP="0057187A">
            <w:pPr>
              <w:jc w:val="center"/>
              <w:rPr>
                <w:rFonts w:ascii="Arial" w:hAnsi="Arial" w:cs="Arial"/>
              </w:rPr>
            </w:pPr>
            <w:r>
              <w:rPr>
                <w:rFonts w:ascii="Arial" w:hAnsi="Arial" w:cs="Arial"/>
              </w:rPr>
              <w:t>112</w:t>
            </w:r>
          </w:p>
        </w:tc>
      </w:tr>
      <w:tr w:rsidR="00133049" w:rsidRPr="004D7616" w14:paraId="2B7C5AF8" w14:textId="77777777" w:rsidTr="00133049">
        <w:tc>
          <w:tcPr>
            <w:tcW w:w="562" w:type="dxa"/>
          </w:tcPr>
          <w:p w14:paraId="6E6988C5" w14:textId="0138C880" w:rsidR="00133049" w:rsidRPr="004D7616" w:rsidRDefault="00133049" w:rsidP="0057187A">
            <w:pPr>
              <w:jc w:val="center"/>
              <w:rPr>
                <w:rFonts w:ascii="Arial" w:hAnsi="Arial" w:cs="Arial"/>
                <w:b/>
              </w:rPr>
            </w:pPr>
            <w:r w:rsidRPr="004D7616">
              <w:rPr>
                <w:rFonts w:ascii="Arial" w:hAnsi="Arial" w:cs="Arial"/>
                <w:b/>
              </w:rPr>
              <w:t>30</w:t>
            </w:r>
          </w:p>
        </w:tc>
        <w:tc>
          <w:tcPr>
            <w:tcW w:w="7230" w:type="dxa"/>
          </w:tcPr>
          <w:p w14:paraId="61B0E334" w14:textId="2426D0A9" w:rsidR="00133049" w:rsidRPr="004D7616" w:rsidRDefault="00133049" w:rsidP="0057187A">
            <w:pPr>
              <w:rPr>
                <w:rFonts w:ascii="Arial" w:hAnsi="Arial" w:cs="Arial"/>
                <w:b/>
              </w:rPr>
            </w:pPr>
            <w:r>
              <w:rPr>
                <w:rFonts w:ascii="Arial" w:hAnsi="Arial" w:cs="Arial"/>
                <w:b/>
              </w:rPr>
              <w:t xml:space="preserve">Pet therapy </w:t>
            </w:r>
            <w:r w:rsidR="000C35A6">
              <w:rPr>
                <w:rFonts w:ascii="Arial" w:hAnsi="Arial" w:cs="Arial"/>
                <w:b/>
              </w:rPr>
              <w:t xml:space="preserve"> - Infection Prevention &amp;Control guidance</w:t>
            </w:r>
          </w:p>
        </w:tc>
        <w:tc>
          <w:tcPr>
            <w:tcW w:w="1224" w:type="dxa"/>
          </w:tcPr>
          <w:p w14:paraId="5A092279" w14:textId="0A978122" w:rsidR="00133049" w:rsidRPr="00752912" w:rsidRDefault="00B41E4A" w:rsidP="0057187A">
            <w:pPr>
              <w:jc w:val="center"/>
              <w:rPr>
                <w:rFonts w:ascii="Arial" w:hAnsi="Arial" w:cs="Arial"/>
              </w:rPr>
            </w:pPr>
            <w:r>
              <w:rPr>
                <w:rFonts w:ascii="Arial" w:hAnsi="Arial" w:cs="Arial"/>
              </w:rPr>
              <w:t>114</w:t>
            </w:r>
          </w:p>
        </w:tc>
      </w:tr>
      <w:tr w:rsidR="00133049" w:rsidRPr="004D7616" w14:paraId="39B1DB02" w14:textId="77777777" w:rsidTr="00133049">
        <w:tc>
          <w:tcPr>
            <w:tcW w:w="562" w:type="dxa"/>
          </w:tcPr>
          <w:p w14:paraId="7C446232" w14:textId="6E25D75C" w:rsidR="00133049" w:rsidRPr="004D7616" w:rsidRDefault="00133049" w:rsidP="0057187A">
            <w:pPr>
              <w:jc w:val="center"/>
              <w:rPr>
                <w:rFonts w:ascii="Arial" w:hAnsi="Arial" w:cs="Arial"/>
                <w:b/>
              </w:rPr>
            </w:pPr>
            <w:r w:rsidRPr="004D7616">
              <w:rPr>
                <w:rFonts w:ascii="Arial" w:hAnsi="Arial" w:cs="Arial"/>
                <w:b/>
              </w:rPr>
              <w:t>31</w:t>
            </w:r>
          </w:p>
        </w:tc>
        <w:tc>
          <w:tcPr>
            <w:tcW w:w="7230" w:type="dxa"/>
          </w:tcPr>
          <w:p w14:paraId="6678063B" w14:textId="561CD648" w:rsidR="00133049" w:rsidRPr="004D7616" w:rsidRDefault="00133049" w:rsidP="009770D1">
            <w:pPr>
              <w:rPr>
                <w:rFonts w:ascii="Arial" w:hAnsi="Arial" w:cs="Arial"/>
                <w:b/>
              </w:rPr>
            </w:pPr>
            <w:r>
              <w:rPr>
                <w:rFonts w:ascii="Arial" w:hAnsi="Arial" w:cs="Arial"/>
                <w:b/>
              </w:rPr>
              <w:t>Food brought in</w:t>
            </w:r>
            <w:r w:rsidR="009770D1">
              <w:rPr>
                <w:rFonts w:ascii="Arial" w:hAnsi="Arial" w:cs="Arial"/>
                <w:b/>
              </w:rPr>
              <w:t>to inpatient bedded services infection Prevention &amp; Control Guidance</w:t>
            </w:r>
            <w:r>
              <w:rPr>
                <w:rFonts w:ascii="Arial" w:hAnsi="Arial" w:cs="Arial"/>
                <w:b/>
              </w:rPr>
              <w:t xml:space="preserve"> </w:t>
            </w:r>
          </w:p>
        </w:tc>
        <w:tc>
          <w:tcPr>
            <w:tcW w:w="1224" w:type="dxa"/>
          </w:tcPr>
          <w:p w14:paraId="2593FF32" w14:textId="449C46F5" w:rsidR="00133049" w:rsidRPr="00752912" w:rsidRDefault="00B41E4A" w:rsidP="0057187A">
            <w:pPr>
              <w:jc w:val="center"/>
              <w:rPr>
                <w:rFonts w:ascii="Arial" w:hAnsi="Arial" w:cs="Arial"/>
              </w:rPr>
            </w:pPr>
            <w:r>
              <w:rPr>
                <w:rFonts w:ascii="Arial" w:hAnsi="Arial" w:cs="Arial"/>
              </w:rPr>
              <w:t>117</w:t>
            </w:r>
          </w:p>
        </w:tc>
      </w:tr>
      <w:tr w:rsidR="00EF25DB" w:rsidRPr="004D7616" w14:paraId="05BAE787" w14:textId="77777777" w:rsidTr="00133049">
        <w:tc>
          <w:tcPr>
            <w:tcW w:w="562" w:type="dxa"/>
          </w:tcPr>
          <w:p w14:paraId="45FCFA20" w14:textId="2873E142" w:rsidR="00EF25DB" w:rsidRPr="004D7616" w:rsidRDefault="009770D1" w:rsidP="0057187A">
            <w:pPr>
              <w:jc w:val="center"/>
              <w:rPr>
                <w:rFonts w:ascii="Arial" w:hAnsi="Arial" w:cs="Arial"/>
                <w:b/>
              </w:rPr>
            </w:pPr>
            <w:r>
              <w:rPr>
                <w:rFonts w:ascii="Arial" w:hAnsi="Arial" w:cs="Arial"/>
                <w:b/>
              </w:rPr>
              <w:t>32</w:t>
            </w:r>
          </w:p>
        </w:tc>
        <w:tc>
          <w:tcPr>
            <w:tcW w:w="7230" w:type="dxa"/>
          </w:tcPr>
          <w:p w14:paraId="15147286" w14:textId="2C78AE87" w:rsidR="00EF25DB" w:rsidRDefault="009770D1" w:rsidP="009770D1">
            <w:pPr>
              <w:rPr>
                <w:rFonts w:ascii="Arial" w:hAnsi="Arial" w:cs="Arial"/>
                <w:b/>
              </w:rPr>
            </w:pPr>
            <w:r>
              <w:rPr>
                <w:rFonts w:ascii="Arial" w:hAnsi="Arial" w:cs="Arial"/>
                <w:b/>
              </w:rPr>
              <w:t xml:space="preserve">The </w:t>
            </w:r>
            <w:r w:rsidR="001913C1">
              <w:rPr>
                <w:rFonts w:ascii="Arial" w:hAnsi="Arial" w:cs="Arial"/>
                <w:b/>
              </w:rPr>
              <w:t>U</w:t>
            </w:r>
            <w:r w:rsidR="00EF25DB">
              <w:rPr>
                <w:rFonts w:ascii="Arial" w:hAnsi="Arial" w:cs="Arial"/>
                <w:b/>
              </w:rPr>
              <w:t>se</w:t>
            </w:r>
            <w:r>
              <w:rPr>
                <w:rFonts w:ascii="Arial" w:hAnsi="Arial" w:cs="Arial"/>
                <w:b/>
              </w:rPr>
              <w:t xml:space="preserve"> of portable fans &amp; Air  conditioning </w:t>
            </w:r>
            <w:r w:rsidR="00EF25DB">
              <w:rPr>
                <w:rFonts w:ascii="Arial" w:hAnsi="Arial" w:cs="Arial"/>
                <w:b/>
              </w:rPr>
              <w:t xml:space="preserve">in clinical environment </w:t>
            </w:r>
          </w:p>
        </w:tc>
        <w:tc>
          <w:tcPr>
            <w:tcW w:w="1224" w:type="dxa"/>
          </w:tcPr>
          <w:p w14:paraId="4C7A2A70" w14:textId="106B23DA" w:rsidR="00EF25DB" w:rsidRPr="00E06147" w:rsidRDefault="00E06147" w:rsidP="0057187A">
            <w:pPr>
              <w:jc w:val="center"/>
              <w:rPr>
                <w:rFonts w:ascii="Arial" w:hAnsi="Arial" w:cs="Arial"/>
              </w:rPr>
            </w:pPr>
            <w:r w:rsidRPr="00E06147">
              <w:rPr>
                <w:rFonts w:ascii="Arial" w:hAnsi="Arial" w:cs="Arial"/>
              </w:rPr>
              <w:t>120</w:t>
            </w:r>
          </w:p>
        </w:tc>
      </w:tr>
      <w:tr w:rsidR="00FD6A5B" w:rsidRPr="004D7616" w14:paraId="5F4CDFF9" w14:textId="77777777" w:rsidTr="00133049">
        <w:tc>
          <w:tcPr>
            <w:tcW w:w="562" w:type="dxa"/>
          </w:tcPr>
          <w:p w14:paraId="25840E24" w14:textId="6BA16493" w:rsidR="00FD6A5B" w:rsidRDefault="00FD6A5B" w:rsidP="0057187A">
            <w:pPr>
              <w:jc w:val="center"/>
              <w:rPr>
                <w:rFonts w:ascii="Arial" w:hAnsi="Arial" w:cs="Arial"/>
                <w:b/>
              </w:rPr>
            </w:pPr>
            <w:r>
              <w:rPr>
                <w:rFonts w:ascii="Arial" w:hAnsi="Arial" w:cs="Arial"/>
                <w:b/>
              </w:rPr>
              <w:t>33</w:t>
            </w:r>
          </w:p>
        </w:tc>
        <w:tc>
          <w:tcPr>
            <w:tcW w:w="7230" w:type="dxa"/>
          </w:tcPr>
          <w:p w14:paraId="561F4CF9" w14:textId="153AEE96" w:rsidR="00FD6A5B" w:rsidRDefault="002E05A0" w:rsidP="002E05A0">
            <w:pPr>
              <w:rPr>
                <w:rFonts w:ascii="Arial" w:hAnsi="Arial" w:cs="Arial"/>
                <w:b/>
              </w:rPr>
            </w:pPr>
            <w:r w:rsidRPr="002E05A0">
              <w:rPr>
                <w:rFonts w:ascii="Arial" w:hAnsi="Arial" w:cs="Arial"/>
                <w:b/>
              </w:rPr>
              <w:t xml:space="preserve">Management of Multi Drug Resistant Infections </w:t>
            </w:r>
          </w:p>
        </w:tc>
        <w:tc>
          <w:tcPr>
            <w:tcW w:w="1224" w:type="dxa"/>
          </w:tcPr>
          <w:p w14:paraId="09D8DAC1" w14:textId="58629DF0" w:rsidR="00FD6A5B" w:rsidRPr="00E06147" w:rsidRDefault="00E06147" w:rsidP="0057187A">
            <w:pPr>
              <w:jc w:val="center"/>
              <w:rPr>
                <w:rFonts w:ascii="Arial" w:hAnsi="Arial" w:cs="Arial"/>
              </w:rPr>
            </w:pPr>
            <w:r w:rsidRPr="00E06147">
              <w:rPr>
                <w:rFonts w:ascii="Arial" w:hAnsi="Arial" w:cs="Arial"/>
              </w:rPr>
              <w:t>123</w:t>
            </w:r>
          </w:p>
        </w:tc>
      </w:tr>
      <w:tr w:rsidR="00015D6B" w:rsidRPr="004D7616" w14:paraId="7B98B2AC" w14:textId="77777777" w:rsidTr="00133049">
        <w:tc>
          <w:tcPr>
            <w:tcW w:w="562" w:type="dxa"/>
          </w:tcPr>
          <w:p w14:paraId="29724879" w14:textId="7DDEF2CB" w:rsidR="00015D6B" w:rsidRDefault="00015D6B" w:rsidP="0057187A">
            <w:pPr>
              <w:jc w:val="center"/>
              <w:rPr>
                <w:rFonts w:ascii="Arial" w:hAnsi="Arial" w:cs="Arial"/>
                <w:b/>
              </w:rPr>
            </w:pPr>
            <w:r>
              <w:rPr>
                <w:rFonts w:ascii="Arial" w:hAnsi="Arial" w:cs="Arial"/>
                <w:b/>
              </w:rPr>
              <w:t>34</w:t>
            </w:r>
          </w:p>
        </w:tc>
        <w:tc>
          <w:tcPr>
            <w:tcW w:w="7230" w:type="dxa"/>
          </w:tcPr>
          <w:p w14:paraId="20530AB3" w14:textId="7A365BE0" w:rsidR="00015D6B" w:rsidRDefault="00015D6B" w:rsidP="009770D1">
            <w:pPr>
              <w:rPr>
                <w:rFonts w:ascii="Arial" w:hAnsi="Arial" w:cs="Arial"/>
                <w:b/>
              </w:rPr>
            </w:pPr>
            <w:r>
              <w:rPr>
                <w:rFonts w:ascii="Arial" w:hAnsi="Arial" w:cs="Arial"/>
                <w:b/>
              </w:rPr>
              <w:t xml:space="preserve">Management of Shingles </w:t>
            </w:r>
          </w:p>
        </w:tc>
        <w:tc>
          <w:tcPr>
            <w:tcW w:w="1224" w:type="dxa"/>
          </w:tcPr>
          <w:p w14:paraId="2CCE261B" w14:textId="712B5F38" w:rsidR="00015D6B" w:rsidRPr="00E06147" w:rsidRDefault="00E06147" w:rsidP="00E06147">
            <w:pPr>
              <w:jc w:val="center"/>
              <w:rPr>
                <w:rFonts w:ascii="Arial" w:hAnsi="Arial" w:cs="Arial"/>
              </w:rPr>
            </w:pPr>
            <w:r w:rsidRPr="00E06147">
              <w:rPr>
                <w:rFonts w:ascii="Arial" w:hAnsi="Arial" w:cs="Arial"/>
              </w:rPr>
              <w:t>130</w:t>
            </w:r>
          </w:p>
        </w:tc>
      </w:tr>
      <w:tr w:rsidR="0057187A" w:rsidRPr="004D7616" w14:paraId="67EF440A" w14:textId="77777777" w:rsidTr="00133049">
        <w:tc>
          <w:tcPr>
            <w:tcW w:w="562" w:type="dxa"/>
          </w:tcPr>
          <w:p w14:paraId="5B68E6B9" w14:textId="36FE3E08" w:rsidR="0057187A" w:rsidRPr="004D7616" w:rsidRDefault="00EB111E" w:rsidP="0057187A">
            <w:pPr>
              <w:jc w:val="center"/>
              <w:rPr>
                <w:rFonts w:ascii="Arial" w:hAnsi="Arial" w:cs="Arial"/>
                <w:b/>
              </w:rPr>
            </w:pPr>
            <w:r>
              <w:rPr>
                <w:rFonts w:ascii="Arial" w:hAnsi="Arial" w:cs="Arial"/>
                <w:b/>
              </w:rPr>
              <w:t>35</w:t>
            </w:r>
          </w:p>
        </w:tc>
        <w:tc>
          <w:tcPr>
            <w:tcW w:w="7230" w:type="dxa"/>
          </w:tcPr>
          <w:p w14:paraId="62681B0D" w14:textId="77777777" w:rsidR="00270C2F" w:rsidRPr="004D7616" w:rsidRDefault="007E67E3" w:rsidP="0057187A">
            <w:pPr>
              <w:rPr>
                <w:rFonts w:ascii="Arial" w:hAnsi="Arial" w:cs="Arial"/>
                <w:b/>
              </w:rPr>
            </w:pPr>
            <w:r w:rsidRPr="004D7616">
              <w:rPr>
                <w:rFonts w:ascii="Arial" w:hAnsi="Arial" w:cs="Arial"/>
                <w:b/>
              </w:rPr>
              <w:t>References</w:t>
            </w:r>
          </w:p>
        </w:tc>
        <w:tc>
          <w:tcPr>
            <w:tcW w:w="1224" w:type="dxa"/>
          </w:tcPr>
          <w:p w14:paraId="4EE2A560" w14:textId="55F8094C" w:rsidR="0057187A" w:rsidRPr="00CA0B9E" w:rsidRDefault="00E06147" w:rsidP="0057187A">
            <w:pPr>
              <w:jc w:val="center"/>
              <w:rPr>
                <w:rFonts w:ascii="Arial" w:hAnsi="Arial" w:cs="Arial"/>
                <w:highlight w:val="yellow"/>
              </w:rPr>
            </w:pPr>
            <w:r w:rsidRPr="00E06147">
              <w:rPr>
                <w:rFonts w:ascii="Arial" w:hAnsi="Arial" w:cs="Arial"/>
              </w:rPr>
              <w:t>138</w:t>
            </w:r>
          </w:p>
        </w:tc>
      </w:tr>
      <w:tr w:rsidR="0057187A" w:rsidRPr="004D7616" w14:paraId="0BC78D8C" w14:textId="77777777" w:rsidTr="00133049">
        <w:tc>
          <w:tcPr>
            <w:tcW w:w="562" w:type="dxa"/>
          </w:tcPr>
          <w:p w14:paraId="6112309D" w14:textId="16C90D4C" w:rsidR="0057187A" w:rsidRPr="004D7616" w:rsidRDefault="00EB111E" w:rsidP="0057187A">
            <w:pPr>
              <w:jc w:val="center"/>
              <w:rPr>
                <w:rFonts w:ascii="Arial" w:hAnsi="Arial" w:cs="Arial"/>
                <w:b/>
              </w:rPr>
            </w:pPr>
            <w:r>
              <w:rPr>
                <w:rFonts w:ascii="Arial" w:hAnsi="Arial" w:cs="Arial"/>
                <w:b/>
              </w:rPr>
              <w:t>36</w:t>
            </w:r>
          </w:p>
        </w:tc>
        <w:tc>
          <w:tcPr>
            <w:tcW w:w="7230" w:type="dxa"/>
          </w:tcPr>
          <w:p w14:paraId="11DFCFFA" w14:textId="77777777" w:rsidR="007E67E3" w:rsidRPr="004D7616" w:rsidRDefault="007E67E3" w:rsidP="007E67E3">
            <w:pPr>
              <w:rPr>
                <w:rFonts w:ascii="Arial" w:hAnsi="Arial" w:cs="Arial"/>
                <w:b/>
              </w:rPr>
            </w:pPr>
            <w:r w:rsidRPr="004D7616">
              <w:rPr>
                <w:rFonts w:ascii="Arial" w:hAnsi="Arial" w:cs="Arial"/>
                <w:b/>
              </w:rPr>
              <w:t>Appendices</w:t>
            </w:r>
          </w:p>
          <w:p w14:paraId="523A7499" w14:textId="3463D757" w:rsidR="0057187A" w:rsidRPr="004D7616" w:rsidRDefault="007E67E3" w:rsidP="007E67E3">
            <w:pPr>
              <w:tabs>
                <w:tab w:val="left" w:pos="1110"/>
              </w:tabs>
              <w:rPr>
                <w:rFonts w:ascii="Arial" w:hAnsi="Arial" w:cs="Arial"/>
                <w:b/>
              </w:rPr>
            </w:pPr>
            <w:r w:rsidRPr="004D7616">
              <w:rPr>
                <w:rFonts w:ascii="Arial" w:hAnsi="Arial" w:cs="Arial"/>
              </w:rPr>
              <w:t xml:space="preserve">See page  </w:t>
            </w:r>
            <w:r w:rsidR="00015D6B">
              <w:rPr>
                <w:rFonts w:ascii="Arial" w:hAnsi="Arial" w:cs="Arial"/>
                <w:b/>
              </w:rPr>
              <w:t>8</w:t>
            </w:r>
            <w:r w:rsidRPr="004D7616">
              <w:rPr>
                <w:rFonts w:ascii="Arial" w:hAnsi="Arial" w:cs="Arial"/>
              </w:rPr>
              <w:t xml:space="preserve"> for full list</w:t>
            </w:r>
          </w:p>
        </w:tc>
        <w:tc>
          <w:tcPr>
            <w:tcW w:w="1224" w:type="dxa"/>
          </w:tcPr>
          <w:p w14:paraId="2797F610" w14:textId="6C644F7B" w:rsidR="0057187A" w:rsidRPr="0028125B" w:rsidRDefault="0028125B" w:rsidP="0028125B">
            <w:pPr>
              <w:jc w:val="center"/>
              <w:rPr>
                <w:rFonts w:ascii="Arial" w:hAnsi="Arial" w:cs="Arial"/>
              </w:rPr>
            </w:pPr>
            <w:r w:rsidRPr="0028125B">
              <w:rPr>
                <w:rFonts w:ascii="Arial" w:hAnsi="Arial" w:cs="Arial"/>
              </w:rPr>
              <w:t>143</w:t>
            </w:r>
          </w:p>
        </w:tc>
      </w:tr>
      <w:tr w:rsidR="002930AB" w:rsidRPr="004D7616" w14:paraId="2E05602B" w14:textId="77777777" w:rsidTr="00133049">
        <w:tc>
          <w:tcPr>
            <w:tcW w:w="562" w:type="dxa"/>
          </w:tcPr>
          <w:p w14:paraId="018DDD26" w14:textId="3E6E2294" w:rsidR="002930AB" w:rsidRPr="004D7616" w:rsidRDefault="00EB111E" w:rsidP="0057187A">
            <w:pPr>
              <w:jc w:val="center"/>
              <w:rPr>
                <w:rFonts w:ascii="Arial" w:hAnsi="Arial" w:cs="Arial"/>
                <w:b/>
              </w:rPr>
            </w:pPr>
            <w:r>
              <w:rPr>
                <w:rFonts w:ascii="Arial" w:hAnsi="Arial" w:cs="Arial"/>
                <w:b/>
              </w:rPr>
              <w:t>37</w:t>
            </w:r>
          </w:p>
        </w:tc>
        <w:tc>
          <w:tcPr>
            <w:tcW w:w="7230" w:type="dxa"/>
          </w:tcPr>
          <w:p w14:paraId="3A69B181" w14:textId="77777777" w:rsidR="002930AB" w:rsidRPr="004D7616" w:rsidRDefault="002930AB" w:rsidP="007E67E3">
            <w:pPr>
              <w:rPr>
                <w:rFonts w:ascii="Arial" w:hAnsi="Arial" w:cs="Arial"/>
                <w:b/>
              </w:rPr>
            </w:pPr>
            <w:r w:rsidRPr="004D7616">
              <w:rPr>
                <w:rFonts w:ascii="Arial" w:hAnsi="Arial" w:cs="Arial"/>
                <w:b/>
              </w:rPr>
              <w:t>Document Control</w:t>
            </w:r>
          </w:p>
        </w:tc>
        <w:tc>
          <w:tcPr>
            <w:tcW w:w="1224" w:type="dxa"/>
          </w:tcPr>
          <w:p w14:paraId="03CB6C46" w14:textId="6C98BA0F" w:rsidR="002930AB" w:rsidRPr="0028125B" w:rsidRDefault="0028125B" w:rsidP="009770D1">
            <w:pPr>
              <w:jc w:val="center"/>
              <w:rPr>
                <w:rFonts w:ascii="Arial" w:hAnsi="Arial" w:cs="Arial"/>
              </w:rPr>
            </w:pPr>
            <w:r w:rsidRPr="0028125B">
              <w:rPr>
                <w:rFonts w:ascii="Arial" w:hAnsi="Arial" w:cs="Arial"/>
              </w:rPr>
              <w:t>211</w:t>
            </w:r>
          </w:p>
        </w:tc>
      </w:tr>
    </w:tbl>
    <w:p w14:paraId="1F4727F1" w14:textId="05BC4388" w:rsidR="00270C2F" w:rsidRPr="004D7616" w:rsidRDefault="00270C2F" w:rsidP="0057187A">
      <w:pPr>
        <w:rPr>
          <w:rFonts w:ascii="Arial" w:hAnsi="Arial" w:cs="Arial"/>
        </w:rPr>
      </w:pPr>
    </w:p>
    <w:p w14:paraId="07D4059F" w14:textId="77777777" w:rsidR="00270C2F" w:rsidRPr="004D7616" w:rsidRDefault="00270C2F" w:rsidP="00270C2F">
      <w:pPr>
        <w:rPr>
          <w:rFonts w:ascii="Arial" w:hAnsi="Arial" w:cs="Arial"/>
        </w:rPr>
      </w:pPr>
      <w:r w:rsidRPr="004D7616">
        <w:rPr>
          <w:rFonts w:ascii="Arial" w:hAnsi="Arial" w:cs="Arial"/>
        </w:rPr>
        <w:br w:type="page"/>
      </w:r>
    </w:p>
    <w:p w14:paraId="6BE859A9" w14:textId="03A46FBE" w:rsidR="0057187A" w:rsidRPr="004D7616" w:rsidRDefault="00270C2F" w:rsidP="00270C2F">
      <w:pPr>
        <w:pStyle w:val="Heading1"/>
        <w:jc w:val="center"/>
        <w:rPr>
          <w:rFonts w:ascii="Arial" w:hAnsi="Arial" w:cs="Arial"/>
          <w:b/>
          <w:color w:val="000000" w:themeColor="text1"/>
        </w:rPr>
      </w:pPr>
      <w:r w:rsidRPr="004D7616">
        <w:rPr>
          <w:rFonts w:ascii="Arial" w:hAnsi="Arial" w:cs="Arial"/>
          <w:b/>
          <w:color w:val="000000" w:themeColor="text1"/>
        </w:rPr>
        <w:t>List of Appendices</w:t>
      </w:r>
    </w:p>
    <w:p w14:paraId="4BC48B60" w14:textId="77777777" w:rsidR="00270C2F" w:rsidRPr="004D7616" w:rsidRDefault="00270C2F" w:rsidP="00270C2F">
      <w:pPr>
        <w:rPr>
          <w:rFonts w:ascii="Arial" w:hAnsi="Arial" w:cs="Arial"/>
        </w:rPr>
      </w:pPr>
    </w:p>
    <w:tbl>
      <w:tblPr>
        <w:tblStyle w:val="TableGrid"/>
        <w:tblW w:w="0" w:type="auto"/>
        <w:tblLook w:val="04A0" w:firstRow="1" w:lastRow="0" w:firstColumn="1" w:lastColumn="0" w:noHBand="0" w:noVBand="1"/>
      </w:tblPr>
      <w:tblGrid>
        <w:gridCol w:w="846"/>
        <w:gridCol w:w="6946"/>
        <w:gridCol w:w="1224"/>
      </w:tblGrid>
      <w:tr w:rsidR="00270C2F" w:rsidRPr="004D7616" w14:paraId="3D9BB8E7" w14:textId="77777777" w:rsidTr="005D3CAC">
        <w:trPr>
          <w:trHeight w:val="569"/>
        </w:trPr>
        <w:tc>
          <w:tcPr>
            <w:tcW w:w="846" w:type="dxa"/>
            <w:tcBorders>
              <w:top w:val="nil"/>
              <w:left w:val="nil"/>
              <w:bottom w:val="single" w:sz="4" w:space="0" w:color="auto"/>
              <w:right w:val="nil"/>
            </w:tcBorders>
          </w:tcPr>
          <w:p w14:paraId="4E23B9C4" w14:textId="77777777" w:rsidR="00270C2F" w:rsidRPr="004D7616" w:rsidRDefault="00270C2F" w:rsidP="005D3CAC">
            <w:pPr>
              <w:jc w:val="center"/>
              <w:rPr>
                <w:rFonts w:ascii="Arial" w:hAnsi="Arial" w:cs="Arial"/>
                <w:b/>
              </w:rPr>
            </w:pPr>
          </w:p>
        </w:tc>
        <w:tc>
          <w:tcPr>
            <w:tcW w:w="6946" w:type="dxa"/>
            <w:tcBorders>
              <w:top w:val="nil"/>
              <w:left w:val="nil"/>
              <w:bottom w:val="single" w:sz="4" w:space="0" w:color="auto"/>
              <w:right w:val="single" w:sz="4" w:space="0" w:color="auto"/>
            </w:tcBorders>
          </w:tcPr>
          <w:p w14:paraId="4B9A7084" w14:textId="77777777" w:rsidR="00270C2F" w:rsidRPr="004D7616" w:rsidRDefault="00270C2F" w:rsidP="00270C2F">
            <w:pPr>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14:paraId="7EDB4966" w14:textId="77777777" w:rsidR="005D3CAC" w:rsidRPr="004D7616" w:rsidRDefault="005D3CAC" w:rsidP="005D3CAC">
            <w:pPr>
              <w:jc w:val="center"/>
              <w:rPr>
                <w:rFonts w:ascii="Arial" w:hAnsi="Arial" w:cs="Arial"/>
              </w:rPr>
            </w:pPr>
            <w:r w:rsidRPr="004D7616">
              <w:rPr>
                <w:rFonts w:ascii="Arial" w:hAnsi="Arial" w:cs="Arial"/>
              </w:rPr>
              <w:t>Page Number</w:t>
            </w:r>
          </w:p>
        </w:tc>
      </w:tr>
      <w:tr w:rsidR="00EB111E" w:rsidRPr="004D7616" w14:paraId="5B4D1CD2" w14:textId="77777777" w:rsidTr="005D3CAC">
        <w:tc>
          <w:tcPr>
            <w:tcW w:w="846" w:type="dxa"/>
            <w:tcBorders>
              <w:top w:val="single" w:sz="4" w:space="0" w:color="auto"/>
            </w:tcBorders>
          </w:tcPr>
          <w:p w14:paraId="1A1150A9" w14:textId="77777777" w:rsidR="00EB111E" w:rsidRPr="004D7616" w:rsidRDefault="00EB111E" w:rsidP="00EB111E">
            <w:pPr>
              <w:jc w:val="center"/>
              <w:rPr>
                <w:rFonts w:ascii="Arial" w:hAnsi="Arial" w:cs="Arial"/>
                <w:b/>
              </w:rPr>
            </w:pPr>
            <w:r w:rsidRPr="004D7616">
              <w:rPr>
                <w:rFonts w:ascii="Arial" w:hAnsi="Arial" w:cs="Arial"/>
                <w:b/>
              </w:rPr>
              <w:t>1</w:t>
            </w:r>
          </w:p>
        </w:tc>
        <w:tc>
          <w:tcPr>
            <w:tcW w:w="6946" w:type="dxa"/>
            <w:tcBorders>
              <w:top w:val="single" w:sz="8" w:space="0" w:color="auto"/>
              <w:right w:val="single" w:sz="8" w:space="0" w:color="auto"/>
            </w:tcBorders>
            <w:shd w:val="clear" w:color="auto" w:fill="auto"/>
            <w:vAlign w:val="bottom"/>
          </w:tcPr>
          <w:p w14:paraId="25501599"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WHO 5 Moments for Hand Hygiene</w:t>
            </w:r>
          </w:p>
        </w:tc>
        <w:tc>
          <w:tcPr>
            <w:tcW w:w="1224" w:type="dxa"/>
            <w:tcBorders>
              <w:top w:val="single" w:sz="4" w:space="0" w:color="auto"/>
            </w:tcBorders>
          </w:tcPr>
          <w:p w14:paraId="0C595CE3" w14:textId="7BE28150" w:rsidR="00EB111E" w:rsidRPr="00EB111E" w:rsidRDefault="00EB111E" w:rsidP="00EB111E">
            <w:pPr>
              <w:jc w:val="center"/>
              <w:rPr>
                <w:rFonts w:ascii="Arial" w:hAnsi="Arial" w:cs="Arial"/>
              </w:rPr>
            </w:pPr>
            <w:r w:rsidRPr="00EB111E">
              <w:rPr>
                <w:rFonts w:ascii="Arial" w:hAnsi="Arial" w:cs="Arial"/>
              </w:rPr>
              <w:t>144</w:t>
            </w:r>
          </w:p>
        </w:tc>
      </w:tr>
      <w:tr w:rsidR="00EB111E" w:rsidRPr="004D7616" w14:paraId="4CB4B166" w14:textId="77777777" w:rsidTr="005D3CAC">
        <w:tc>
          <w:tcPr>
            <w:tcW w:w="846" w:type="dxa"/>
          </w:tcPr>
          <w:p w14:paraId="38579282" w14:textId="77777777" w:rsidR="00EB111E" w:rsidRPr="004D7616" w:rsidRDefault="00EB111E" w:rsidP="00EB111E">
            <w:pPr>
              <w:jc w:val="center"/>
              <w:rPr>
                <w:rFonts w:ascii="Arial" w:hAnsi="Arial" w:cs="Arial"/>
                <w:b/>
              </w:rPr>
            </w:pPr>
            <w:r w:rsidRPr="004D7616">
              <w:rPr>
                <w:rFonts w:ascii="Arial" w:hAnsi="Arial" w:cs="Arial"/>
                <w:b/>
              </w:rPr>
              <w:t>2</w:t>
            </w:r>
          </w:p>
        </w:tc>
        <w:tc>
          <w:tcPr>
            <w:tcW w:w="6946" w:type="dxa"/>
            <w:tcBorders>
              <w:right w:val="single" w:sz="8" w:space="0" w:color="auto"/>
            </w:tcBorders>
            <w:shd w:val="clear" w:color="auto" w:fill="auto"/>
            <w:vAlign w:val="bottom"/>
          </w:tcPr>
          <w:p w14:paraId="129C667D" w14:textId="77777777" w:rsidR="00EB111E" w:rsidRPr="00EB111E" w:rsidRDefault="00EB111E" w:rsidP="00EB111E">
            <w:pPr>
              <w:spacing w:line="0" w:lineRule="atLeast"/>
              <w:rPr>
                <w:rFonts w:ascii="Arial" w:eastAsia="Times New Roman" w:hAnsi="Arial" w:cs="Arial"/>
                <w:sz w:val="5"/>
              </w:rPr>
            </w:pPr>
            <w:r w:rsidRPr="00EB111E">
              <w:rPr>
                <w:rFonts w:ascii="Arial" w:eastAsia="Arial" w:hAnsi="Arial" w:cs="Arial"/>
              </w:rPr>
              <w:t>Areas of the hands most frequently missed</w:t>
            </w:r>
          </w:p>
        </w:tc>
        <w:tc>
          <w:tcPr>
            <w:tcW w:w="1224" w:type="dxa"/>
          </w:tcPr>
          <w:p w14:paraId="1514740C" w14:textId="3B87DF49" w:rsidR="00EB111E" w:rsidRPr="00EB111E" w:rsidRDefault="00EB111E" w:rsidP="00EB111E">
            <w:pPr>
              <w:jc w:val="center"/>
              <w:rPr>
                <w:rFonts w:ascii="Arial" w:hAnsi="Arial" w:cs="Arial"/>
              </w:rPr>
            </w:pPr>
            <w:r w:rsidRPr="00EB111E">
              <w:rPr>
                <w:rFonts w:ascii="Arial" w:hAnsi="Arial" w:cs="Arial"/>
              </w:rPr>
              <w:t>145</w:t>
            </w:r>
          </w:p>
        </w:tc>
      </w:tr>
      <w:tr w:rsidR="00EB111E" w:rsidRPr="004D7616" w14:paraId="13317033" w14:textId="77777777" w:rsidTr="005D3CAC">
        <w:tc>
          <w:tcPr>
            <w:tcW w:w="846" w:type="dxa"/>
          </w:tcPr>
          <w:p w14:paraId="4B066301" w14:textId="77777777" w:rsidR="00EB111E" w:rsidRPr="004D7616" w:rsidRDefault="00EB111E" w:rsidP="00EB111E">
            <w:pPr>
              <w:jc w:val="center"/>
              <w:rPr>
                <w:rFonts w:ascii="Arial" w:hAnsi="Arial" w:cs="Arial"/>
                <w:b/>
              </w:rPr>
            </w:pPr>
            <w:r w:rsidRPr="004D7616">
              <w:rPr>
                <w:rFonts w:ascii="Arial" w:hAnsi="Arial" w:cs="Arial"/>
                <w:b/>
              </w:rPr>
              <w:t>3</w:t>
            </w:r>
          </w:p>
        </w:tc>
        <w:tc>
          <w:tcPr>
            <w:tcW w:w="6946" w:type="dxa"/>
            <w:tcBorders>
              <w:right w:val="single" w:sz="8" w:space="0" w:color="auto"/>
            </w:tcBorders>
            <w:shd w:val="clear" w:color="auto" w:fill="auto"/>
            <w:vAlign w:val="bottom"/>
          </w:tcPr>
          <w:p w14:paraId="4F110C1B"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Hand Hygiene Techniques</w:t>
            </w:r>
          </w:p>
        </w:tc>
        <w:tc>
          <w:tcPr>
            <w:tcW w:w="1224" w:type="dxa"/>
          </w:tcPr>
          <w:p w14:paraId="5C0A537B" w14:textId="668DCBDC" w:rsidR="00EB111E" w:rsidRPr="00EB111E" w:rsidRDefault="00EB111E" w:rsidP="00EB111E">
            <w:pPr>
              <w:jc w:val="center"/>
              <w:rPr>
                <w:rFonts w:ascii="Arial" w:hAnsi="Arial" w:cs="Arial"/>
              </w:rPr>
            </w:pPr>
            <w:r w:rsidRPr="00EB111E">
              <w:rPr>
                <w:rFonts w:ascii="Arial" w:hAnsi="Arial" w:cs="Arial"/>
              </w:rPr>
              <w:t>146</w:t>
            </w:r>
          </w:p>
        </w:tc>
      </w:tr>
      <w:tr w:rsidR="00EB111E" w:rsidRPr="004D7616" w14:paraId="2EF6D76B" w14:textId="77777777" w:rsidTr="005D3CAC">
        <w:tc>
          <w:tcPr>
            <w:tcW w:w="846" w:type="dxa"/>
          </w:tcPr>
          <w:p w14:paraId="6AAA182F" w14:textId="77777777" w:rsidR="00EB111E" w:rsidRPr="004D7616" w:rsidRDefault="00EB111E" w:rsidP="00EB111E">
            <w:pPr>
              <w:jc w:val="center"/>
              <w:rPr>
                <w:rFonts w:ascii="Arial" w:hAnsi="Arial" w:cs="Arial"/>
                <w:b/>
              </w:rPr>
            </w:pPr>
            <w:r w:rsidRPr="004D7616">
              <w:rPr>
                <w:rFonts w:ascii="Arial" w:hAnsi="Arial" w:cs="Arial"/>
                <w:b/>
              </w:rPr>
              <w:t>4</w:t>
            </w:r>
          </w:p>
        </w:tc>
        <w:tc>
          <w:tcPr>
            <w:tcW w:w="6946" w:type="dxa"/>
            <w:tcBorders>
              <w:right w:val="single" w:sz="8" w:space="0" w:color="auto"/>
            </w:tcBorders>
            <w:shd w:val="clear" w:color="auto" w:fill="auto"/>
            <w:vAlign w:val="bottom"/>
          </w:tcPr>
          <w:p w14:paraId="1A6EC41A" w14:textId="77777777" w:rsidR="00EB111E" w:rsidRPr="00EB111E" w:rsidRDefault="00EB111E" w:rsidP="00EB111E">
            <w:pPr>
              <w:spacing w:line="0" w:lineRule="atLeast"/>
              <w:rPr>
                <w:rFonts w:ascii="Arial" w:eastAsia="Times New Roman" w:hAnsi="Arial" w:cs="Arial"/>
                <w:sz w:val="7"/>
              </w:rPr>
            </w:pPr>
            <w:r w:rsidRPr="00EB111E">
              <w:rPr>
                <w:rFonts w:ascii="Arial" w:eastAsia="Arial" w:hAnsi="Arial" w:cs="Arial"/>
              </w:rPr>
              <w:t>Community Peripheral &amp; Central IV Therapy ANTT</w:t>
            </w:r>
          </w:p>
        </w:tc>
        <w:tc>
          <w:tcPr>
            <w:tcW w:w="1224" w:type="dxa"/>
          </w:tcPr>
          <w:p w14:paraId="2665EB0B" w14:textId="68D296AE" w:rsidR="00EB111E" w:rsidRPr="00EB111E" w:rsidRDefault="00EB111E" w:rsidP="00EB111E">
            <w:pPr>
              <w:jc w:val="center"/>
              <w:rPr>
                <w:rFonts w:ascii="Arial" w:hAnsi="Arial" w:cs="Arial"/>
              </w:rPr>
            </w:pPr>
            <w:r w:rsidRPr="00EB111E">
              <w:rPr>
                <w:rFonts w:ascii="Arial" w:hAnsi="Arial" w:cs="Arial"/>
              </w:rPr>
              <w:t>147</w:t>
            </w:r>
          </w:p>
        </w:tc>
      </w:tr>
      <w:tr w:rsidR="00EB111E" w:rsidRPr="004D7616" w14:paraId="11150BE2" w14:textId="77777777" w:rsidTr="005D3CAC">
        <w:tc>
          <w:tcPr>
            <w:tcW w:w="846" w:type="dxa"/>
          </w:tcPr>
          <w:p w14:paraId="4EB2F637" w14:textId="77777777" w:rsidR="00EB111E" w:rsidRPr="004D7616" w:rsidRDefault="00EB111E" w:rsidP="00EB111E">
            <w:pPr>
              <w:jc w:val="center"/>
              <w:rPr>
                <w:rFonts w:ascii="Arial" w:hAnsi="Arial" w:cs="Arial"/>
                <w:b/>
              </w:rPr>
            </w:pPr>
            <w:r w:rsidRPr="004D7616">
              <w:rPr>
                <w:rFonts w:ascii="Arial" w:hAnsi="Arial" w:cs="Arial"/>
                <w:b/>
              </w:rPr>
              <w:t>5</w:t>
            </w:r>
          </w:p>
        </w:tc>
        <w:tc>
          <w:tcPr>
            <w:tcW w:w="6946" w:type="dxa"/>
            <w:tcBorders>
              <w:right w:val="single" w:sz="8" w:space="0" w:color="auto"/>
            </w:tcBorders>
            <w:shd w:val="clear" w:color="auto" w:fill="auto"/>
            <w:vAlign w:val="bottom"/>
          </w:tcPr>
          <w:p w14:paraId="429C8DB9"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Community Indwelling Urinary Catheterisation ANTT</w:t>
            </w:r>
          </w:p>
        </w:tc>
        <w:tc>
          <w:tcPr>
            <w:tcW w:w="1224" w:type="dxa"/>
          </w:tcPr>
          <w:p w14:paraId="0AF5C1B6" w14:textId="71EB704B" w:rsidR="00EB111E" w:rsidRPr="00EB111E" w:rsidRDefault="00EB111E" w:rsidP="00EB111E">
            <w:pPr>
              <w:jc w:val="center"/>
              <w:rPr>
                <w:rFonts w:ascii="Arial" w:hAnsi="Arial" w:cs="Arial"/>
              </w:rPr>
            </w:pPr>
            <w:r w:rsidRPr="00EB111E">
              <w:rPr>
                <w:rFonts w:ascii="Arial" w:hAnsi="Arial" w:cs="Arial"/>
              </w:rPr>
              <w:t>148</w:t>
            </w:r>
          </w:p>
        </w:tc>
      </w:tr>
      <w:tr w:rsidR="00EB111E" w:rsidRPr="004D7616" w14:paraId="39D05AC4" w14:textId="77777777" w:rsidTr="005D3CAC">
        <w:tc>
          <w:tcPr>
            <w:tcW w:w="846" w:type="dxa"/>
          </w:tcPr>
          <w:p w14:paraId="6F758962" w14:textId="77777777" w:rsidR="00EB111E" w:rsidRPr="004D7616" w:rsidRDefault="00EB111E" w:rsidP="00EB111E">
            <w:pPr>
              <w:jc w:val="center"/>
              <w:rPr>
                <w:rFonts w:ascii="Arial" w:hAnsi="Arial" w:cs="Arial"/>
                <w:b/>
              </w:rPr>
            </w:pPr>
            <w:r w:rsidRPr="004D7616">
              <w:rPr>
                <w:rFonts w:ascii="Arial" w:hAnsi="Arial" w:cs="Arial"/>
                <w:b/>
              </w:rPr>
              <w:t>6</w:t>
            </w:r>
          </w:p>
        </w:tc>
        <w:tc>
          <w:tcPr>
            <w:tcW w:w="6946" w:type="dxa"/>
            <w:tcBorders>
              <w:right w:val="single" w:sz="8" w:space="0" w:color="auto"/>
            </w:tcBorders>
            <w:shd w:val="clear" w:color="auto" w:fill="auto"/>
            <w:vAlign w:val="bottom"/>
          </w:tcPr>
          <w:p w14:paraId="0B245BDB" w14:textId="77777777" w:rsidR="00EB111E" w:rsidRPr="00EB111E" w:rsidRDefault="00EB111E" w:rsidP="00EB111E">
            <w:pPr>
              <w:spacing w:line="0" w:lineRule="atLeast"/>
              <w:rPr>
                <w:rFonts w:ascii="Arial" w:eastAsia="Times New Roman" w:hAnsi="Arial" w:cs="Arial"/>
                <w:sz w:val="6"/>
              </w:rPr>
            </w:pPr>
            <w:r w:rsidRPr="00EB111E">
              <w:rPr>
                <w:rFonts w:ascii="Arial" w:eastAsia="Arial" w:hAnsi="Arial" w:cs="Arial"/>
              </w:rPr>
              <w:t>Community Peripheral Venepuncture ANTT</w:t>
            </w:r>
          </w:p>
        </w:tc>
        <w:tc>
          <w:tcPr>
            <w:tcW w:w="1224" w:type="dxa"/>
          </w:tcPr>
          <w:p w14:paraId="0CE49FBA" w14:textId="703FDA57" w:rsidR="00EB111E" w:rsidRPr="00EB111E" w:rsidRDefault="00EB111E" w:rsidP="00EB111E">
            <w:pPr>
              <w:jc w:val="center"/>
              <w:rPr>
                <w:rFonts w:ascii="Arial" w:hAnsi="Arial" w:cs="Arial"/>
              </w:rPr>
            </w:pPr>
            <w:r w:rsidRPr="00EB111E">
              <w:rPr>
                <w:rFonts w:ascii="Arial" w:hAnsi="Arial" w:cs="Arial"/>
              </w:rPr>
              <w:t>149</w:t>
            </w:r>
          </w:p>
        </w:tc>
      </w:tr>
      <w:tr w:rsidR="00EB111E" w:rsidRPr="004D7616" w14:paraId="2F1E62BE" w14:textId="77777777" w:rsidTr="005D3CAC">
        <w:tc>
          <w:tcPr>
            <w:tcW w:w="846" w:type="dxa"/>
          </w:tcPr>
          <w:p w14:paraId="0936F3E3" w14:textId="77777777" w:rsidR="00EB111E" w:rsidRPr="004D7616" w:rsidRDefault="00EB111E" w:rsidP="00EB111E">
            <w:pPr>
              <w:jc w:val="center"/>
              <w:rPr>
                <w:rFonts w:ascii="Arial" w:hAnsi="Arial" w:cs="Arial"/>
                <w:b/>
              </w:rPr>
            </w:pPr>
            <w:r w:rsidRPr="004D7616">
              <w:rPr>
                <w:rFonts w:ascii="Arial" w:hAnsi="Arial" w:cs="Arial"/>
                <w:b/>
              </w:rPr>
              <w:t>7</w:t>
            </w:r>
          </w:p>
        </w:tc>
        <w:tc>
          <w:tcPr>
            <w:tcW w:w="6946" w:type="dxa"/>
            <w:tcBorders>
              <w:right w:val="single" w:sz="8" w:space="0" w:color="auto"/>
            </w:tcBorders>
            <w:shd w:val="clear" w:color="auto" w:fill="auto"/>
            <w:vAlign w:val="bottom"/>
          </w:tcPr>
          <w:p w14:paraId="1C370769"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Community Wound Care ANTT</w:t>
            </w:r>
          </w:p>
        </w:tc>
        <w:tc>
          <w:tcPr>
            <w:tcW w:w="1224" w:type="dxa"/>
          </w:tcPr>
          <w:p w14:paraId="0624069D" w14:textId="5CA8276D" w:rsidR="00EB111E" w:rsidRPr="00EB111E" w:rsidRDefault="00EB111E" w:rsidP="00EB111E">
            <w:pPr>
              <w:jc w:val="center"/>
              <w:rPr>
                <w:rFonts w:ascii="Arial" w:hAnsi="Arial" w:cs="Arial"/>
              </w:rPr>
            </w:pPr>
            <w:r w:rsidRPr="00EB111E">
              <w:rPr>
                <w:rFonts w:ascii="Arial" w:hAnsi="Arial" w:cs="Arial"/>
              </w:rPr>
              <w:t>150</w:t>
            </w:r>
          </w:p>
        </w:tc>
      </w:tr>
      <w:tr w:rsidR="00EB111E" w:rsidRPr="004D7616" w14:paraId="6FB38F3B" w14:textId="77777777" w:rsidTr="005D3CAC">
        <w:tc>
          <w:tcPr>
            <w:tcW w:w="846" w:type="dxa"/>
          </w:tcPr>
          <w:p w14:paraId="3BBEE538" w14:textId="77777777" w:rsidR="00EB111E" w:rsidRPr="004D7616" w:rsidRDefault="00EB111E" w:rsidP="00EB111E">
            <w:pPr>
              <w:jc w:val="center"/>
              <w:rPr>
                <w:rFonts w:ascii="Arial" w:hAnsi="Arial" w:cs="Arial"/>
                <w:b/>
              </w:rPr>
            </w:pPr>
            <w:r w:rsidRPr="004D7616">
              <w:rPr>
                <w:rFonts w:ascii="Arial" w:hAnsi="Arial" w:cs="Arial"/>
                <w:b/>
              </w:rPr>
              <w:t>8</w:t>
            </w:r>
          </w:p>
        </w:tc>
        <w:tc>
          <w:tcPr>
            <w:tcW w:w="6946" w:type="dxa"/>
            <w:tcBorders>
              <w:right w:val="single" w:sz="8" w:space="0" w:color="auto"/>
            </w:tcBorders>
            <w:shd w:val="clear" w:color="auto" w:fill="auto"/>
            <w:vAlign w:val="bottom"/>
          </w:tcPr>
          <w:p w14:paraId="256C7926" w14:textId="77777777" w:rsidR="00EB111E" w:rsidRPr="00EB111E" w:rsidRDefault="00EB111E" w:rsidP="00EB111E">
            <w:pPr>
              <w:spacing w:line="0" w:lineRule="atLeast"/>
              <w:rPr>
                <w:rFonts w:ascii="Arial" w:eastAsia="Times New Roman" w:hAnsi="Arial" w:cs="Arial"/>
                <w:sz w:val="6"/>
              </w:rPr>
            </w:pPr>
            <w:r w:rsidRPr="00EB111E">
              <w:rPr>
                <w:rFonts w:ascii="Arial" w:eastAsia="Arial" w:hAnsi="Arial" w:cs="Arial"/>
              </w:rPr>
              <w:t>Use of ANTT for Specific Clinical Procedures</w:t>
            </w:r>
          </w:p>
        </w:tc>
        <w:tc>
          <w:tcPr>
            <w:tcW w:w="1224" w:type="dxa"/>
          </w:tcPr>
          <w:p w14:paraId="4D707E8C" w14:textId="39FD6920" w:rsidR="00EB111E" w:rsidRPr="00EB111E" w:rsidRDefault="00EB111E" w:rsidP="00EB111E">
            <w:pPr>
              <w:jc w:val="center"/>
              <w:rPr>
                <w:rFonts w:ascii="Arial" w:hAnsi="Arial" w:cs="Arial"/>
              </w:rPr>
            </w:pPr>
            <w:r w:rsidRPr="00EB111E">
              <w:rPr>
                <w:rFonts w:ascii="Arial" w:hAnsi="Arial" w:cs="Arial"/>
              </w:rPr>
              <w:t>151</w:t>
            </w:r>
          </w:p>
        </w:tc>
      </w:tr>
      <w:tr w:rsidR="00EB111E" w:rsidRPr="004D7616" w14:paraId="05395246" w14:textId="77777777" w:rsidTr="005D3CAC">
        <w:tc>
          <w:tcPr>
            <w:tcW w:w="846" w:type="dxa"/>
          </w:tcPr>
          <w:p w14:paraId="568ACA7C" w14:textId="77777777" w:rsidR="00EB111E" w:rsidRPr="004D7616" w:rsidRDefault="00EB111E" w:rsidP="00EB111E">
            <w:pPr>
              <w:jc w:val="center"/>
              <w:rPr>
                <w:rFonts w:ascii="Arial" w:hAnsi="Arial" w:cs="Arial"/>
                <w:b/>
              </w:rPr>
            </w:pPr>
            <w:r w:rsidRPr="004D7616">
              <w:rPr>
                <w:rFonts w:ascii="Arial" w:hAnsi="Arial" w:cs="Arial"/>
                <w:b/>
              </w:rPr>
              <w:t>9</w:t>
            </w:r>
          </w:p>
        </w:tc>
        <w:tc>
          <w:tcPr>
            <w:tcW w:w="6946" w:type="dxa"/>
            <w:tcBorders>
              <w:right w:val="single" w:sz="8" w:space="0" w:color="auto"/>
            </w:tcBorders>
            <w:shd w:val="clear" w:color="auto" w:fill="auto"/>
            <w:vAlign w:val="bottom"/>
          </w:tcPr>
          <w:p w14:paraId="2586E139"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Bare below the elbow flow chart</w:t>
            </w:r>
          </w:p>
        </w:tc>
        <w:tc>
          <w:tcPr>
            <w:tcW w:w="1224" w:type="dxa"/>
          </w:tcPr>
          <w:p w14:paraId="427B09F2" w14:textId="49B6B303" w:rsidR="00EB111E" w:rsidRPr="00EB111E" w:rsidRDefault="00EB111E" w:rsidP="00EB111E">
            <w:pPr>
              <w:jc w:val="center"/>
              <w:rPr>
                <w:rFonts w:ascii="Arial" w:hAnsi="Arial" w:cs="Arial"/>
              </w:rPr>
            </w:pPr>
            <w:r w:rsidRPr="00EB111E">
              <w:rPr>
                <w:rFonts w:ascii="Arial" w:hAnsi="Arial" w:cs="Arial"/>
              </w:rPr>
              <w:t>152</w:t>
            </w:r>
          </w:p>
        </w:tc>
      </w:tr>
      <w:tr w:rsidR="00EB111E" w:rsidRPr="004D7616" w14:paraId="1950972A" w14:textId="77777777" w:rsidTr="005D3CAC">
        <w:tc>
          <w:tcPr>
            <w:tcW w:w="846" w:type="dxa"/>
          </w:tcPr>
          <w:p w14:paraId="0315F43E" w14:textId="77777777" w:rsidR="00EB111E" w:rsidRPr="004D7616" w:rsidRDefault="00EB111E" w:rsidP="00EB111E">
            <w:pPr>
              <w:jc w:val="center"/>
              <w:rPr>
                <w:rFonts w:ascii="Arial" w:hAnsi="Arial" w:cs="Arial"/>
                <w:b/>
              </w:rPr>
            </w:pPr>
            <w:r w:rsidRPr="004D7616">
              <w:rPr>
                <w:rFonts w:ascii="Arial" w:hAnsi="Arial" w:cs="Arial"/>
                <w:b/>
              </w:rPr>
              <w:t>10</w:t>
            </w:r>
          </w:p>
        </w:tc>
        <w:tc>
          <w:tcPr>
            <w:tcW w:w="6946" w:type="dxa"/>
            <w:tcBorders>
              <w:right w:val="single" w:sz="8" w:space="0" w:color="auto"/>
            </w:tcBorders>
            <w:shd w:val="clear" w:color="auto" w:fill="auto"/>
            <w:vAlign w:val="bottom"/>
          </w:tcPr>
          <w:p w14:paraId="7C479376" w14:textId="77777777" w:rsidR="00EB111E" w:rsidRPr="00EB111E" w:rsidRDefault="00EB111E" w:rsidP="00EB111E">
            <w:pPr>
              <w:spacing w:line="0" w:lineRule="atLeast"/>
              <w:rPr>
                <w:rFonts w:ascii="Arial" w:eastAsia="Times New Roman" w:hAnsi="Arial" w:cs="Arial"/>
                <w:sz w:val="6"/>
              </w:rPr>
            </w:pPr>
            <w:r w:rsidRPr="00EB111E">
              <w:rPr>
                <w:rFonts w:ascii="Arial" w:eastAsia="Arial" w:hAnsi="Arial" w:cs="Arial"/>
              </w:rPr>
              <w:t>PPE Risk Assessment</w:t>
            </w:r>
          </w:p>
        </w:tc>
        <w:tc>
          <w:tcPr>
            <w:tcW w:w="1224" w:type="dxa"/>
          </w:tcPr>
          <w:p w14:paraId="60F104C3" w14:textId="00FE5163" w:rsidR="00EB111E" w:rsidRPr="00EB111E" w:rsidRDefault="00EB111E" w:rsidP="00EB111E">
            <w:pPr>
              <w:jc w:val="center"/>
              <w:rPr>
                <w:rFonts w:ascii="Arial" w:hAnsi="Arial" w:cs="Arial"/>
              </w:rPr>
            </w:pPr>
            <w:r w:rsidRPr="00EB111E">
              <w:rPr>
                <w:rFonts w:ascii="Arial" w:hAnsi="Arial" w:cs="Arial"/>
              </w:rPr>
              <w:t>153</w:t>
            </w:r>
          </w:p>
        </w:tc>
      </w:tr>
      <w:tr w:rsidR="00EB111E" w:rsidRPr="004D7616" w14:paraId="603B59EE" w14:textId="77777777" w:rsidTr="005D3CAC">
        <w:tc>
          <w:tcPr>
            <w:tcW w:w="846" w:type="dxa"/>
          </w:tcPr>
          <w:p w14:paraId="43C3F66E" w14:textId="77777777" w:rsidR="00EB111E" w:rsidRPr="004D7616" w:rsidRDefault="00EB111E" w:rsidP="00EB111E">
            <w:pPr>
              <w:jc w:val="center"/>
              <w:rPr>
                <w:rFonts w:ascii="Arial" w:hAnsi="Arial" w:cs="Arial"/>
                <w:b/>
              </w:rPr>
            </w:pPr>
            <w:r w:rsidRPr="004D7616">
              <w:rPr>
                <w:rFonts w:ascii="Arial" w:hAnsi="Arial" w:cs="Arial"/>
                <w:b/>
              </w:rPr>
              <w:t>11</w:t>
            </w:r>
          </w:p>
        </w:tc>
        <w:tc>
          <w:tcPr>
            <w:tcW w:w="6946" w:type="dxa"/>
            <w:tcBorders>
              <w:right w:val="single" w:sz="8" w:space="0" w:color="auto"/>
            </w:tcBorders>
            <w:shd w:val="clear" w:color="auto" w:fill="auto"/>
            <w:vAlign w:val="bottom"/>
          </w:tcPr>
          <w:p w14:paraId="4FD1C170"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Procedure for Putting on and Removing PPE</w:t>
            </w:r>
          </w:p>
        </w:tc>
        <w:tc>
          <w:tcPr>
            <w:tcW w:w="1224" w:type="dxa"/>
          </w:tcPr>
          <w:p w14:paraId="3CF6B99C" w14:textId="3784E788" w:rsidR="00EB111E" w:rsidRPr="00EB111E" w:rsidRDefault="00EB111E" w:rsidP="00EB111E">
            <w:pPr>
              <w:jc w:val="center"/>
              <w:rPr>
                <w:rFonts w:ascii="Arial" w:hAnsi="Arial" w:cs="Arial"/>
              </w:rPr>
            </w:pPr>
            <w:r w:rsidRPr="00EB111E">
              <w:rPr>
                <w:rFonts w:ascii="Arial" w:hAnsi="Arial" w:cs="Arial"/>
              </w:rPr>
              <w:t>154</w:t>
            </w:r>
          </w:p>
        </w:tc>
      </w:tr>
      <w:tr w:rsidR="00EB111E" w:rsidRPr="004D7616" w14:paraId="1FA5C361" w14:textId="77777777" w:rsidTr="005D3CAC">
        <w:tc>
          <w:tcPr>
            <w:tcW w:w="846" w:type="dxa"/>
          </w:tcPr>
          <w:p w14:paraId="5FF5EB82" w14:textId="77777777" w:rsidR="00EB111E" w:rsidRPr="004D7616" w:rsidRDefault="00EB111E" w:rsidP="00EB111E">
            <w:pPr>
              <w:jc w:val="center"/>
              <w:rPr>
                <w:rFonts w:ascii="Arial" w:hAnsi="Arial" w:cs="Arial"/>
                <w:b/>
              </w:rPr>
            </w:pPr>
            <w:r w:rsidRPr="004D7616">
              <w:rPr>
                <w:rFonts w:ascii="Arial" w:hAnsi="Arial" w:cs="Arial"/>
                <w:b/>
              </w:rPr>
              <w:t>12</w:t>
            </w:r>
          </w:p>
        </w:tc>
        <w:tc>
          <w:tcPr>
            <w:tcW w:w="6946" w:type="dxa"/>
            <w:tcBorders>
              <w:right w:val="single" w:sz="8" w:space="0" w:color="auto"/>
            </w:tcBorders>
            <w:shd w:val="clear" w:color="auto" w:fill="auto"/>
            <w:vAlign w:val="bottom"/>
          </w:tcPr>
          <w:p w14:paraId="7858B137" w14:textId="77777777" w:rsidR="00EB111E" w:rsidRPr="00EB111E" w:rsidRDefault="00EB111E" w:rsidP="00EB111E">
            <w:pPr>
              <w:spacing w:line="0" w:lineRule="atLeast"/>
              <w:rPr>
                <w:rFonts w:ascii="Arial" w:eastAsia="Times New Roman" w:hAnsi="Arial" w:cs="Arial"/>
                <w:sz w:val="6"/>
              </w:rPr>
            </w:pPr>
            <w:r w:rsidRPr="00EB111E">
              <w:rPr>
                <w:rFonts w:ascii="Arial" w:eastAsia="Arial" w:hAnsi="Arial" w:cs="Arial"/>
              </w:rPr>
              <w:t>Personal Protective Equipment – Gloves types</w:t>
            </w:r>
          </w:p>
        </w:tc>
        <w:tc>
          <w:tcPr>
            <w:tcW w:w="1224" w:type="dxa"/>
          </w:tcPr>
          <w:p w14:paraId="7D9386C2" w14:textId="00B31877" w:rsidR="00EB111E" w:rsidRPr="00EB111E" w:rsidRDefault="00EB111E" w:rsidP="00EB111E">
            <w:pPr>
              <w:jc w:val="center"/>
              <w:rPr>
                <w:rFonts w:ascii="Arial" w:hAnsi="Arial" w:cs="Arial"/>
              </w:rPr>
            </w:pPr>
            <w:r w:rsidRPr="00EB111E">
              <w:rPr>
                <w:rFonts w:ascii="Arial" w:hAnsi="Arial" w:cs="Arial"/>
              </w:rPr>
              <w:t>155</w:t>
            </w:r>
          </w:p>
        </w:tc>
      </w:tr>
      <w:tr w:rsidR="00EB111E" w:rsidRPr="004D7616" w14:paraId="55D7383D" w14:textId="77777777" w:rsidTr="005D3CAC">
        <w:tc>
          <w:tcPr>
            <w:tcW w:w="846" w:type="dxa"/>
          </w:tcPr>
          <w:p w14:paraId="3545204E" w14:textId="77777777" w:rsidR="00EB111E" w:rsidRPr="004D7616" w:rsidRDefault="00EB111E" w:rsidP="00EB111E">
            <w:pPr>
              <w:jc w:val="center"/>
              <w:rPr>
                <w:rFonts w:ascii="Arial" w:hAnsi="Arial" w:cs="Arial"/>
                <w:b/>
              </w:rPr>
            </w:pPr>
            <w:r w:rsidRPr="004D7616">
              <w:rPr>
                <w:rFonts w:ascii="Arial" w:hAnsi="Arial" w:cs="Arial"/>
                <w:b/>
              </w:rPr>
              <w:t>13</w:t>
            </w:r>
          </w:p>
        </w:tc>
        <w:tc>
          <w:tcPr>
            <w:tcW w:w="6946" w:type="dxa"/>
            <w:tcBorders>
              <w:bottom w:val="single" w:sz="8" w:space="0" w:color="auto"/>
              <w:right w:val="single" w:sz="8" w:space="0" w:color="auto"/>
            </w:tcBorders>
            <w:shd w:val="clear" w:color="auto" w:fill="auto"/>
            <w:vAlign w:val="bottom"/>
          </w:tcPr>
          <w:p w14:paraId="37F50F6D"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WHO Glove Pyramid</w:t>
            </w:r>
          </w:p>
        </w:tc>
        <w:tc>
          <w:tcPr>
            <w:tcW w:w="1224" w:type="dxa"/>
          </w:tcPr>
          <w:p w14:paraId="4F5DA030" w14:textId="71BE33D1" w:rsidR="00EB111E" w:rsidRPr="00EB111E" w:rsidRDefault="00EB111E" w:rsidP="00EB111E">
            <w:pPr>
              <w:jc w:val="center"/>
              <w:rPr>
                <w:rFonts w:ascii="Arial" w:hAnsi="Arial" w:cs="Arial"/>
              </w:rPr>
            </w:pPr>
            <w:r w:rsidRPr="00EB111E">
              <w:rPr>
                <w:rFonts w:ascii="Arial" w:hAnsi="Arial" w:cs="Arial"/>
              </w:rPr>
              <w:t>156</w:t>
            </w:r>
          </w:p>
        </w:tc>
      </w:tr>
      <w:tr w:rsidR="00EB111E" w:rsidRPr="004D7616" w14:paraId="7679BF7F" w14:textId="77777777" w:rsidTr="005D3CAC">
        <w:tc>
          <w:tcPr>
            <w:tcW w:w="846" w:type="dxa"/>
          </w:tcPr>
          <w:p w14:paraId="3C955E18" w14:textId="77777777" w:rsidR="00EB111E" w:rsidRPr="004D7616" w:rsidRDefault="00EB111E" w:rsidP="00EB111E">
            <w:pPr>
              <w:jc w:val="center"/>
              <w:rPr>
                <w:rFonts w:ascii="Arial" w:hAnsi="Arial" w:cs="Arial"/>
                <w:b/>
              </w:rPr>
            </w:pPr>
            <w:r w:rsidRPr="004D7616">
              <w:rPr>
                <w:rFonts w:ascii="Arial" w:hAnsi="Arial" w:cs="Arial"/>
                <w:b/>
              </w:rPr>
              <w:t>14</w:t>
            </w:r>
          </w:p>
        </w:tc>
        <w:tc>
          <w:tcPr>
            <w:tcW w:w="6946" w:type="dxa"/>
            <w:tcBorders>
              <w:bottom w:val="single" w:sz="8" w:space="0" w:color="auto"/>
              <w:right w:val="single" w:sz="8" w:space="0" w:color="auto"/>
            </w:tcBorders>
            <w:shd w:val="clear" w:color="auto" w:fill="auto"/>
            <w:vAlign w:val="bottom"/>
          </w:tcPr>
          <w:p w14:paraId="494781B4" w14:textId="77777777" w:rsidR="00EB111E" w:rsidRPr="00EB111E" w:rsidRDefault="00EB111E" w:rsidP="00EB111E">
            <w:pPr>
              <w:spacing w:line="0" w:lineRule="atLeast"/>
              <w:rPr>
                <w:rFonts w:ascii="Arial" w:eastAsia="Times New Roman" w:hAnsi="Arial" w:cs="Arial"/>
              </w:rPr>
            </w:pPr>
            <w:r w:rsidRPr="00EB111E">
              <w:rPr>
                <w:rFonts w:ascii="Arial" w:eastAsia="Times New Roman" w:hAnsi="Arial" w:cs="Arial"/>
              </w:rPr>
              <w:t>When to use a Face Mask or Respirator</w:t>
            </w:r>
          </w:p>
        </w:tc>
        <w:tc>
          <w:tcPr>
            <w:tcW w:w="1224" w:type="dxa"/>
          </w:tcPr>
          <w:p w14:paraId="5747BF10" w14:textId="28D6C7AC" w:rsidR="00EB111E" w:rsidRPr="00EB111E" w:rsidRDefault="00EB111E" w:rsidP="00EB111E">
            <w:pPr>
              <w:jc w:val="center"/>
              <w:rPr>
                <w:rFonts w:ascii="Arial" w:hAnsi="Arial" w:cs="Arial"/>
              </w:rPr>
            </w:pPr>
            <w:r w:rsidRPr="00EB111E">
              <w:rPr>
                <w:rFonts w:ascii="Arial" w:hAnsi="Arial" w:cs="Arial"/>
              </w:rPr>
              <w:t>157</w:t>
            </w:r>
          </w:p>
        </w:tc>
      </w:tr>
      <w:tr w:rsidR="00EB111E" w:rsidRPr="004D7616" w14:paraId="009D98FF" w14:textId="77777777" w:rsidTr="005D3CAC">
        <w:tc>
          <w:tcPr>
            <w:tcW w:w="846" w:type="dxa"/>
          </w:tcPr>
          <w:p w14:paraId="37B4608D" w14:textId="77777777" w:rsidR="00EB111E" w:rsidRPr="004D7616" w:rsidRDefault="00EB111E" w:rsidP="00EB111E">
            <w:pPr>
              <w:jc w:val="center"/>
              <w:rPr>
                <w:rFonts w:ascii="Arial" w:hAnsi="Arial" w:cs="Arial"/>
                <w:b/>
              </w:rPr>
            </w:pPr>
            <w:r w:rsidRPr="004D7616">
              <w:rPr>
                <w:rFonts w:ascii="Arial" w:hAnsi="Arial" w:cs="Arial"/>
                <w:b/>
              </w:rPr>
              <w:t>15</w:t>
            </w:r>
          </w:p>
        </w:tc>
        <w:tc>
          <w:tcPr>
            <w:tcW w:w="6946" w:type="dxa"/>
            <w:tcBorders>
              <w:bottom w:val="single" w:sz="8" w:space="0" w:color="auto"/>
              <w:right w:val="single" w:sz="8" w:space="0" w:color="auto"/>
            </w:tcBorders>
            <w:shd w:val="clear" w:color="auto" w:fill="auto"/>
            <w:vAlign w:val="bottom"/>
          </w:tcPr>
          <w:p w14:paraId="1DE8CCFA"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How to fit and fit check an FFP2/FFP3 respirator</w:t>
            </w:r>
          </w:p>
        </w:tc>
        <w:tc>
          <w:tcPr>
            <w:tcW w:w="1224" w:type="dxa"/>
          </w:tcPr>
          <w:p w14:paraId="070C5ECD" w14:textId="52B6E255" w:rsidR="00EB111E" w:rsidRPr="00EB111E" w:rsidRDefault="00EB111E" w:rsidP="00EB111E">
            <w:pPr>
              <w:jc w:val="center"/>
              <w:rPr>
                <w:rFonts w:ascii="Arial" w:hAnsi="Arial" w:cs="Arial"/>
              </w:rPr>
            </w:pPr>
            <w:r w:rsidRPr="00EB111E">
              <w:rPr>
                <w:rFonts w:ascii="Arial" w:hAnsi="Arial" w:cs="Arial"/>
              </w:rPr>
              <w:t>158</w:t>
            </w:r>
          </w:p>
        </w:tc>
      </w:tr>
      <w:tr w:rsidR="00EB111E" w:rsidRPr="004D7616" w14:paraId="77581BFB" w14:textId="77777777" w:rsidTr="005D3CAC">
        <w:tc>
          <w:tcPr>
            <w:tcW w:w="846" w:type="dxa"/>
          </w:tcPr>
          <w:p w14:paraId="39031CCB" w14:textId="77777777" w:rsidR="00EB111E" w:rsidRPr="004D7616" w:rsidRDefault="00EB111E" w:rsidP="00EB111E">
            <w:pPr>
              <w:jc w:val="center"/>
              <w:rPr>
                <w:rFonts w:ascii="Arial" w:hAnsi="Arial" w:cs="Arial"/>
                <w:b/>
              </w:rPr>
            </w:pPr>
            <w:r w:rsidRPr="004D7616">
              <w:rPr>
                <w:rFonts w:ascii="Arial" w:hAnsi="Arial" w:cs="Arial"/>
                <w:b/>
              </w:rPr>
              <w:t>16</w:t>
            </w:r>
          </w:p>
        </w:tc>
        <w:tc>
          <w:tcPr>
            <w:tcW w:w="6946" w:type="dxa"/>
            <w:tcBorders>
              <w:bottom w:val="single" w:sz="8" w:space="0" w:color="auto"/>
              <w:right w:val="single" w:sz="8" w:space="0" w:color="auto"/>
            </w:tcBorders>
            <w:shd w:val="clear" w:color="auto" w:fill="auto"/>
            <w:vAlign w:val="bottom"/>
          </w:tcPr>
          <w:p w14:paraId="47746D64" w14:textId="77777777" w:rsidR="00EB111E" w:rsidRPr="00EB111E" w:rsidRDefault="00EB111E" w:rsidP="00EB111E">
            <w:pPr>
              <w:spacing w:line="0" w:lineRule="atLeast"/>
              <w:rPr>
                <w:rFonts w:ascii="Arial" w:eastAsia="Times New Roman" w:hAnsi="Arial" w:cs="Arial"/>
              </w:rPr>
            </w:pPr>
            <w:r w:rsidRPr="00EB111E">
              <w:rPr>
                <w:rFonts w:ascii="Arial" w:eastAsia="Times New Roman" w:hAnsi="Arial" w:cs="Arial"/>
              </w:rPr>
              <w:t>Assembling a Sharps container</w:t>
            </w:r>
          </w:p>
        </w:tc>
        <w:tc>
          <w:tcPr>
            <w:tcW w:w="1224" w:type="dxa"/>
          </w:tcPr>
          <w:p w14:paraId="58956BDE" w14:textId="4D15B058" w:rsidR="00EB111E" w:rsidRPr="00EB111E" w:rsidRDefault="00EB111E" w:rsidP="00EB111E">
            <w:pPr>
              <w:jc w:val="center"/>
              <w:rPr>
                <w:rFonts w:ascii="Arial" w:hAnsi="Arial" w:cs="Arial"/>
              </w:rPr>
            </w:pPr>
            <w:r w:rsidRPr="00EB111E">
              <w:rPr>
                <w:rFonts w:ascii="Arial" w:hAnsi="Arial" w:cs="Arial"/>
              </w:rPr>
              <w:t>159</w:t>
            </w:r>
          </w:p>
        </w:tc>
      </w:tr>
      <w:tr w:rsidR="00EB111E" w:rsidRPr="004D7616" w14:paraId="1DD01CEE" w14:textId="77777777" w:rsidTr="005D3CAC">
        <w:tc>
          <w:tcPr>
            <w:tcW w:w="846" w:type="dxa"/>
          </w:tcPr>
          <w:p w14:paraId="0A366173" w14:textId="77777777" w:rsidR="00EB111E" w:rsidRPr="004D7616" w:rsidRDefault="00EB111E" w:rsidP="00EB111E">
            <w:pPr>
              <w:jc w:val="center"/>
              <w:rPr>
                <w:rFonts w:ascii="Arial" w:hAnsi="Arial" w:cs="Arial"/>
                <w:b/>
              </w:rPr>
            </w:pPr>
            <w:r w:rsidRPr="004D7616">
              <w:rPr>
                <w:rFonts w:ascii="Arial" w:hAnsi="Arial" w:cs="Arial"/>
                <w:b/>
              </w:rPr>
              <w:t>17</w:t>
            </w:r>
          </w:p>
        </w:tc>
        <w:tc>
          <w:tcPr>
            <w:tcW w:w="6946" w:type="dxa"/>
            <w:tcBorders>
              <w:bottom w:val="single" w:sz="8" w:space="0" w:color="auto"/>
              <w:right w:val="single" w:sz="8" w:space="0" w:color="auto"/>
            </w:tcBorders>
            <w:shd w:val="clear" w:color="auto" w:fill="auto"/>
            <w:vAlign w:val="bottom"/>
          </w:tcPr>
          <w:p w14:paraId="63453697"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Sharps procedure for staff working within Newham &amp; Newham</w:t>
            </w:r>
          </w:p>
          <w:p w14:paraId="714C396F"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Community Services</w:t>
            </w:r>
          </w:p>
        </w:tc>
        <w:tc>
          <w:tcPr>
            <w:tcW w:w="1224" w:type="dxa"/>
          </w:tcPr>
          <w:p w14:paraId="14445DD3" w14:textId="541AF529" w:rsidR="00EB111E" w:rsidRPr="00EB111E" w:rsidRDefault="00EB111E" w:rsidP="00EB111E">
            <w:pPr>
              <w:jc w:val="center"/>
              <w:rPr>
                <w:rFonts w:ascii="Arial" w:hAnsi="Arial" w:cs="Arial"/>
              </w:rPr>
            </w:pPr>
            <w:r w:rsidRPr="00EB111E">
              <w:rPr>
                <w:rFonts w:ascii="Arial" w:hAnsi="Arial" w:cs="Arial"/>
              </w:rPr>
              <w:t>160</w:t>
            </w:r>
          </w:p>
        </w:tc>
      </w:tr>
      <w:tr w:rsidR="00EB111E" w:rsidRPr="004D7616" w14:paraId="65F5944F" w14:textId="77777777" w:rsidTr="005D3CAC">
        <w:tc>
          <w:tcPr>
            <w:tcW w:w="846" w:type="dxa"/>
          </w:tcPr>
          <w:p w14:paraId="53F28F8E" w14:textId="77777777" w:rsidR="00EB111E" w:rsidRPr="004D7616" w:rsidRDefault="00EB111E" w:rsidP="00EB111E">
            <w:pPr>
              <w:jc w:val="center"/>
              <w:rPr>
                <w:rFonts w:ascii="Arial" w:hAnsi="Arial" w:cs="Arial"/>
                <w:b/>
              </w:rPr>
            </w:pPr>
            <w:r w:rsidRPr="004D7616">
              <w:rPr>
                <w:rFonts w:ascii="Arial" w:hAnsi="Arial" w:cs="Arial"/>
                <w:b/>
              </w:rPr>
              <w:t>18</w:t>
            </w:r>
          </w:p>
        </w:tc>
        <w:tc>
          <w:tcPr>
            <w:tcW w:w="6946" w:type="dxa"/>
            <w:tcBorders>
              <w:bottom w:val="single" w:sz="8" w:space="0" w:color="auto"/>
              <w:right w:val="single" w:sz="8" w:space="0" w:color="auto"/>
            </w:tcBorders>
            <w:shd w:val="clear" w:color="auto" w:fill="auto"/>
            <w:vAlign w:val="bottom"/>
          </w:tcPr>
          <w:p w14:paraId="1B7A242A" w14:textId="77777777" w:rsidR="00EB111E" w:rsidRPr="00EB111E" w:rsidRDefault="00EB111E" w:rsidP="00EB111E">
            <w:pPr>
              <w:spacing w:line="0" w:lineRule="atLeast"/>
              <w:rPr>
                <w:rFonts w:ascii="Arial" w:eastAsia="Times New Roman" w:hAnsi="Arial" w:cs="Arial"/>
              </w:rPr>
            </w:pPr>
            <w:r w:rsidRPr="00EB111E">
              <w:rPr>
                <w:rFonts w:ascii="Arial" w:eastAsia="Times New Roman" w:hAnsi="Arial" w:cs="Arial"/>
              </w:rPr>
              <w:t>Sharps procedure for staff working within City&amp; Hackney,</w:t>
            </w:r>
          </w:p>
          <w:p w14:paraId="37CA101D" w14:textId="77777777" w:rsidR="00EB111E" w:rsidRPr="00EB111E" w:rsidRDefault="00EB111E" w:rsidP="00EB111E">
            <w:pPr>
              <w:spacing w:line="0" w:lineRule="atLeast"/>
              <w:rPr>
                <w:rFonts w:ascii="Arial" w:eastAsia="Times New Roman" w:hAnsi="Arial" w:cs="Arial"/>
              </w:rPr>
            </w:pPr>
            <w:r w:rsidRPr="00EB111E">
              <w:rPr>
                <w:rFonts w:ascii="Arial" w:eastAsia="Times New Roman" w:hAnsi="Arial" w:cs="Arial"/>
              </w:rPr>
              <w:t xml:space="preserve">Forensics and Tower Hamlets </w:t>
            </w:r>
          </w:p>
        </w:tc>
        <w:tc>
          <w:tcPr>
            <w:tcW w:w="1224" w:type="dxa"/>
          </w:tcPr>
          <w:p w14:paraId="5DD8EC7E" w14:textId="293C13E4" w:rsidR="00EB111E" w:rsidRPr="00EB111E" w:rsidRDefault="00EB111E" w:rsidP="00EB111E">
            <w:pPr>
              <w:jc w:val="center"/>
              <w:rPr>
                <w:rFonts w:ascii="Arial" w:hAnsi="Arial" w:cs="Arial"/>
              </w:rPr>
            </w:pPr>
            <w:r w:rsidRPr="00EB111E">
              <w:rPr>
                <w:rFonts w:ascii="Arial" w:hAnsi="Arial" w:cs="Arial"/>
              </w:rPr>
              <w:t>161</w:t>
            </w:r>
          </w:p>
        </w:tc>
      </w:tr>
      <w:tr w:rsidR="00EB111E" w:rsidRPr="004D7616" w14:paraId="059D5734" w14:textId="77777777" w:rsidTr="00AE1621">
        <w:trPr>
          <w:trHeight w:val="345"/>
        </w:trPr>
        <w:tc>
          <w:tcPr>
            <w:tcW w:w="846" w:type="dxa"/>
            <w:vAlign w:val="center"/>
          </w:tcPr>
          <w:p w14:paraId="1947822E" w14:textId="77777777" w:rsidR="00EB111E" w:rsidRPr="004D7616" w:rsidRDefault="00EB111E" w:rsidP="00EB111E">
            <w:pPr>
              <w:jc w:val="center"/>
              <w:rPr>
                <w:rFonts w:ascii="Arial" w:hAnsi="Arial" w:cs="Arial"/>
                <w:b/>
              </w:rPr>
            </w:pPr>
            <w:r w:rsidRPr="004D7616">
              <w:rPr>
                <w:rFonts w:ascii="Arial" w:hAnsi="Arial" w:cs="Arial"/>
                <w:b/>
              </w:rPr>
              <w:t>19</w:t>
            </w:r>
          </w:p>
        </w:tc>
        <w:tc>
          <w:tcPr>
            <w:tcW w:w="6946" w:type="dxa"/>
            <w:tcBorders>
              <w:bottom w:val="single" w:sz="8" w:space="0" w:color="auto"/>
              <w:right w:val="single" w:sz="8" w:space="0" w:color="auto"/>
            </w:tcBorders>
            <w:shd w:val="clear" w:color="auto" w:fill="auto"/>
            <w:vAlign w:val="center"/>
          </w:tcPr>
          <w:p w14:paraId="6759CC44" w14:textId="77777777" w:rsidR="00EB111E" w:rsidRPr="00EB111E" w:rsidRDefault="00EB111E" w:rsidP="00EB111E">
            <w:pPr>
              <w:spacing w:line="0" w:lineRule="atLeast"/>
              <w:jc w:val="center"/>
              <w:rPr>
                <w:rFonts w:ascii="Arial" w:eastAsia="Arial" w:hAnsi="Arial" w:cs="Arial"/>
              </w:rPr>
            </w:pPr>
            <w:r w:rsidRPr="00EB111E">
              <w:rPr>
                <w:rFonts w:ascii="Arial" w:eastAsia="Arial" w:hAnsi="Arial" w:cs="Arial"/>
              </w:rPr>
              <w:t>Sharps procedure for staff working within Bedfordshire and Luton</w:t>
            </w:r>
          </w:p>
        </w:tc>
        <w:tc>
          <w:tcPr>
            <w:tcW w:w="1224" w:type="dxa"/>
            <w:vAlign w:val="center"/>
          </w:tcPr>
          <w:p w14:paraId="7AFE3753" w14:textId="00D3DE2F" w:rsidR="00EB111E" w:rsidRPr="00EB111E" w:rsidRDefault="00EB111E" w:rsidP="00EB111E">
            <w:pPr>
              <w:jc w:val="center"/>
              <w:rPr>
                <w:rFonts w:ascii="Arial" w:hAnsi="Arial" w:cs="Arial"/>
              </w:rPr>
            </w:pPr>
            <w:r w:rsidRPr="00EB111E">
              <w:rPr>
                <w:rFonts w:ascii="Arial" w:hAnsi="Arial" w:cs="Arial"/>
              </w:rPr>
              <w:t>162</w:t>
            </w:r>
          </w:p>
        </w:tc>
      </w:tr>
      <w:tr w:rsidR="00EB111E" w:rsidRPr="004D7616" w14:paraId="3C80F199" w14:textId="77777777" w:rsidTr="005D3CAC">
        <w:tc>
          <w:tcPr>
            <w:tcW w:w="846" w:type="dxa"/>
          </w:tcPr>
          <w:p w14:paraId="002716AC" w14:textId="77777777" w:rsidR="00EB111E" w:rsidRPr="004D7616" w:rsidRDefault="00EB111E" w:rsidP="00EB111E">
            <w:pPr>
              <w:jc w:val="center"/>
              <w:rPr>
                <w:rFonts w:ascii="Arial" w:hAnsi="Arial" w:cs="Arial"/>
                <w:b/>
              </w:rPr>
            </w:pPr>
            <w:r w:rsidRPr="004D7616">
              <w:rPr>
                <w:rFonts w:ascii="Arial" w:hAnsi="Arial" w:cs="Arial"/>
                <w:b/>
              </w:rPr>
              <w:t>20</w:t>
            </w:r>
          </w:p>
        </w:tc>
        <w:tc>
          <w:tcPr>
            <w:tcW w:w="6946" w:type="dxa"/>
            <w:tcBorders>
              <w:bottom w:val="single" w:sz="8" w:space="0" w:color="auto"/>
              <w:right w:val="single" w:sz="8" w:space="0" w:color="auto"/>
            </w:tcBorders>
            <w:shd w:val="clear" w:color="auto" w:fill="auto"/>
            <w:vAlign w:val="bottom"/>
          </w:tcPr>
          <w:p w14:paraId="769D8179" w14:textId="77777777" w:rsidR="00EB111E" w:rsidRPr="00EB111E" w:rsidRDefault="00EB111E" w:rsidP="00EB111E">
            <w:pPr>
              <w:spacing w:line="0" w:lineRule="atLeast"/>
              <w:rPr>
                <w:rFonts w:ascii="Arial" w:eastAsia="Times New Roman" w:hAnsi="Arial" w:cs="Arial"/>
              </w:rPr>
            </w:pPr>
            <w:r w:rsidRPr="00EB111E">
              <w:rPr>
                <w:rFonts w:ascii="Arial" w:eastAsia="Times New Roman" w:hAnsi="Arial" w:cs="Arial"/>
              </w:rPr>
              <w:t>Safer Sharps devices</w:t>
            </w:r>
          </w:p>
        </w:tc>
        <w:tc>
          <w:tcPr>
            <w:tcW w:w="1224" w:type="dxa"/>
          </w:tcPr>
          <w:p w14:paraId="137CF99F" w14:textId="5AFF6812" w:rsidR="00EB111E" w:rsidRPr="00EB111E" w:rsidRDefault="00EB111E" w:rsidP="00EB111E">
            <w:pPr>
              <w:jc w:val="center"/>
              <w:rPr>
                <w:rFonts w:ascii="Arial" w:hAnsi="Arial" w:cs="Arial"/>
              </w:rPr>
            </w:pPr>
            <w:r w:rsidRPr="00EB111E">
              <w:rPr>
                <w:rFonts w:ascii="Arial" w:hAnsi="Arial" w:cs="Arial"/>
              </w:rPr>
              <w:t>163</w:t>
            </w:r>
          </w:p>
        </w:tc>
      </w:tr>
      <w:tr w:rsidR="00EB111E" w:rsidRPr="004D7616" w14:paraId="1C07511B" w14:textId="77777777" w:rsidTr="005D3CAC">
        <w:tc>
          <w:tcPr>
            <w:tcW w:w="846" w:type="dxa"/>
          </w:tcPr>
          <w:p w14:paraId="39C15432" w14:textId="77777777" w:rsidR="00EB111E" w:rsidRPr="004D7616" w:rsidRDefault="00EB111E" w:rsidP="00EB111E">
            <w:pPr>
              <w:jc w:val="center"/>
              <w:rPr>
                <w:rFonts w:ascii="Arial" w:hAnsi="Arial" w:cs="Arial"/>
                <w:b/>
              </w:rPr>
            </w:pPr>
            <w:r w:rsidRPr="004D7616">
              <w:rPr>
                <w:rFonts w:ascii="Arial" w:hAnsi="Arial" w:cs="Arial"/>
                <w:b/>
              </w:rPr>
              <w:t>21</w:t>
            </w:r>
          </w:p>
        </w:tc>
        <w:tc>
          <w:tcPr>
            <w:tcW w:w="6946" w:type="dxa"/>
            <w:tcBorders>
              <w:bottom w:val="single" w:sz="8" w:space="0" w:color="auto"/>
              <w:right w:val="single" w:sz="8" w:space="0" w:color="auto"/>
            </w:tcBorders>
            <w:shd w:val="clear" w:color="auto" w:fill="auto"/>
            <w:vAlign w:val="bottom"/>
          </w:tcPr>
          <w:p w14:paraId="48C7E54B"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Specimen Collection and Storage table</w:t>
            </w:r>
          </w:p>
        </w:tc>
        <w:tc>
          <w:tcPr>
            <w:tcW w:w="1224" w:type="dxa"/>
          </w:tcPr>
          <w:p w14:paraId="37B45400" w14:textId="134860D2" w:rsidR="00EB111E" w:rsidRPr="00EB111E" w:rsidRDefault="00EB111E" w:rsidP="00EB111E">
            <w:pPr>
              <w:jc w:val="center"/>
              <w:rPr>
                <w:rFonts w:ascii="Arial" w:hAnsi="Arial" w:cs="Arial"/>
              </w:rPr>
            </w:pPr>
            <w:r w:rsidRPr="00EB111E">
              <w:rPr>
                <w:rFonts w:ascii="Arial" w:hAnsi="Arial" w:cs="Arial"/>
              </w:rPr>
              <w:t>164</w:t>
            </w:r>
          </w:p>
        </w:tc>
      </w:tr>
      <w:tr w:rsidR="00EB111E" w:rsidRPr="004D7616" w14:paraId="60AA677F" w14:textId="77777777" w:rsidTr="005D3CAC">
        <w:tc>
          <w:tcPr>
            <w:tcW w:w="846" w:type="dxa"/>
          </w:tcPr>
          <w:p w14:paraId="5FBF28C3" w14:textId="77777777" w:rsidR="00EB111E" w:rsidRPr="004D7616" w:rsidRDefault="00EB111E" w:rsidP="00EB111E">
            <w:pPr>
              <w:jc w:val="center"/>
              <w:rPr>
                <w:rFonts w:ascii="Arial" w:hAnsi="Arial" w:cs="Arial"/>
                <w:b/>
              </w:rPr>
            </w:pPr>
            <w:r w:rsidRPr="004D7616">
              <w:rPr>
                <w:rFonts w:ascii="Arial" w:hAnsi="Arial" w:cs="Arial"/>
                <w:b/>
              </w:rPr>
              <w:t>22</w:t>
            </w:r>
          </w:p>
        </w:tc>
        <w:tc>
          <w:tcPr>
            <w:tcW w:w="6946" w:type="dxa"/>
            <w:tcBorders>
              <w:bottom w:val="single" w:sz="8" w:space="0" w:color="auto"/>
              <w:right w:val="single" w:sz="8" w:space="0" w:color="auto"/>
            </w:tcBorders>
            <w:shd w:val="clear" w:color="auto" w:fill="auto"/>
            <w:vAlign w:val="bottom"/>
          </w:tcPr>
          <w:p w14:paraId="438BA445" w14:textId="77777777" w:rsidR="00EB111E" w:rsidRPr="00EB111E" w:rsidRDefault="00EB111E" w:rsidP="00EB111E">
            <w:pPr>
              <w:spacing w:line="0" w:lineRule="atLeast"/>
              <w:rPr>
                <w:rFonts w:ascii="Arial" w:eastAsia="Times New Roman" w:hAnsi="Arial" w:cs="Arial"/>
              </w:rPr>
            </w:pPr>
            <w:r w:rsidRPr="00EB111E">
              <w:rPr>
                <w:rFonts w:ascii="Arial" w:eastAsia="Arial" w:hAnsi="Arial" w:cs="Arial"/>
              </w:rPr>
              <w:t>Preparations / Agents to Be Used in ELFT</w:t>
            </w:r>
          </w:p>
        </w:tc>
        <w:tc>
          <w:tcPr>
            <w:tcW w:w="1224" w:type="dxa"/>
          </w:tcPr>
          <w:p w14:paraId="5F29C654" w14:textId="5AB714E8" w:rsidR="00EB111E" w:rsidRPr="00EB111E" w:rsidRDefault="00EB111E" w:rsidP="00EB111E">
            <w:pPr>
              <w:jc w:val="center"/>
              <w:rPr>
                <w:rFonts w:ascii="Arial" w:hAnsi="Arial" w:cs="Arial"/>
              </w:rPr>
            </w:pPr>
            <w:r w:rsidRPr="00EB111E">
              <w:rPr>
                <w:rFonts w:ascii="Arial" w:hAnsi="Arial" w:cs="Arial"/>
              </w:rPr>
              <w:t>165</w:t>
            </w:r>
          </w:p>
        </w:tc>
      </w:tr>
      <w:tr w:rsidR="00EB111E" w:rsidRPr="004D7616" w14:paraId="40E89702" w14:textId="77777777" w:rsidTr="005D3CAC">
        <w:tc>
          <w:tcPr>
            <w:tcW w:w="846" w:type="dxa"/>
          </w:tcPr>
          <w:p w14:paraId="04514AF5" w14:textId="77777777" w:rsidR="00EB111E" w:rsidRPr="004D7616" w:rsidRDefault="00EB111E" w:rsidP="00EB111E">
            <w:pPr>
              <w:jc w:val="center"/>
              <w:rPr>
                <w:rFonts w:ascii="Arial" w:hAnsi="Arial" w:cs="Arial"/>
                <w:b/>
              </w:rPr>
            </w:pPr>
            <w:r w:rsidRPr="004D7616">
              <w:rPr>
                <w:rFonts w:ascii="Arial" w:hAnsi="Arial" w:cs="Arial"/>
                <w:b/>
              </w:rPr>
              <w:t>23</w:t>
            </w:r>
          </w:p>
        </w:tc>
        <w:tc>
          <w:tcPr>
            <w:tcW w:w="6946" w:type="dxa"/>
            <w:tcBorders>
              <w:bottom w:val="single" w:sz="8" w:space="0" w:color="auto"/>
              <w:right w:val="single" w:sz="8" w:space="0" w:color="auto"/>
            </w:tcBorders>
            <w:shd w:val="clear" w:color="auto" w:fill="auto"/>
            <w:vAlign w:val="bottom"/>
          </w:tcPr>
          <w:p w14:paraId="3DB547FC"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Examples of Decontamination Procedures</w:t>
            </w:r>
          </w:p>
        </w:tc>
        <w:tc>
          <w:tcPr>
            <w:tcW w:w="1224" w:type="dxa"/>
          </w:tcPr>
          <w:p w14:paraId="6E97641D" w14:textId="3CA9E019" w:rsidR="00EB111E" w:rsidRPr="00EB111E" w:rsidRDefault="00EB111E" w:rsidP="00EB111E">
            <w:pPr>
              <w:jc w:val="center"/>
              <w:rPr>
                <w:rFonts w:ascii="Arial" w:hAnsi="Arial" w:cs="Arial"/>
              </w:rPr>
            </w:pPr>
            <w:r w:rsidRPr="00EB111E">
              <w:rPr>
                <w:rFonts w:ascii="Arial" w:hAnsi="Arial" w:cs="Arial"/>
              </w:rPr>
              <w:t>166</w:t>
            </w:r>
          </w:p>
        </w:tc>
      </w:tr>
      <w:tr w:rsidR="00EB111E" w:rsidRPr="004D7616" w14:paraId="6B01B731" w14:textId="77777777" w:rsidTr="005D3CAC">
        <w:tc>
          <w:tcPr>
            <w:tcW w:w="846" w:type="dxa"/>
          </w:tcPr>
          <w:p w14:paraId="35F605EA" w14:textId="77777777" w:rsidR="00EB111E" w:rsidRPr="004D7616" w:rsidRDefault="00EB111E" w:rsidP="00EB111E">
            <w:pPr>
              <w:jc w:val="center"/>
              <w:rPr>
                <w:rFonts w:ascii="Arial" w:hAnsi="Arial" w:cs="Arial"/>
                <w:b/>
              </w:rPr>
            </w:pPr>
            <w:r w:rsidRPr="004D7616">
              <w:rPr>
                <w:rFonts w:ascii="Arial" w:hAnsi="Arial" w:cs="Arial"/>
                <w:b/>
              </w:rPr>
              <w:t>24</w:t>
            </w:r>
          </w:p>
        </w:tc>
        <w:tc>
          <w:tcPr>
            <w:tcW w:w="6946" w:type="dxa"/>
            <w:tcBorders>
              <w:right w:val="single" w:sz="8" w:space="0" w:color="auto"/>
            </w:tcBorders>
            <w:shd w:val="clear" w:color="auto" w:fill="auto"/>
            <w:vAlign w:val="bottom"/>
          </w:tcPr>
          <w:p w14:paraId="3A4DA1D9" w14:textId="77777777" w:rsidR="00EB111E" w:rsidRPr="00EB111E" w:rsidRDefault="00EB111E" w:rsidP="00EB111E">
            <w:pPr>
              <w:spacing w:line="0" w:lineRule="atLeast"/>
              <w:rPr>
                <w:rFonts w:ascii="Arial" w:eastAsia="Times New Roman" w:hAnsi="Arial" w:cs="Arial"/>
              </w:rPr>
            </w:pPr>
            <w:r w:rsidRPr="00EB111E">
              <w:rPr>
                <w:rFonts w:ascii="Arial" w:eastAsia="Arial" w:hAnsi="Arial" w:cs="Arial"/>
              </w:rPr>
              <w:t>Decontamination Certificate for Medical Devices</w:t>
            </w:r>
          </w:p>
        </w:tc>
        <w:tc>
          <w:tcPr>
            <w:tcW w:w="1224" w:type="dxa"/>
          </w:tcPr>
          <w:p w14:paraId="4F46D261" w14:textId="5C06F46D" w:rsidR="00EB111E" w:rsidRPr="00EB111E" w:rsidRDefault="00EB111E" w:rsidP="00EB111E">
            <w:pPr>
              <w:jc w:val="center"/>
              <w:rPr>
                <w:rFonts w:ascii="Arial" w:hAnsi="Arial" w:cs="Arial"/>
              </w:rPr>
            </w:pPr>
            <w:r w:rsidRPr="00EB111E">
              <w:rPr>
                <w:rFonts w:ascii="Arial" w:hAnsi="Arial" w:cs="Arial"/>
              </w:rPr>
              <w:t>171</w:t>
            </w:r>
          </w:p>
        </w:tc>
      </w:tr>
      <w:tr w:rsidR="00EB111E" w:rsidRPr="004D7616" w14:paraId="22EDA4BC" w14:textId="77777777" w:rsidTr="005D3CAC">
        <w:tc>
          <w:tcPr>
            <w:tcW w:w="846" w:type="dxa"/>
          </w:tcPr>
          <w:p w14:paraId="3BDDB87B" w14:textId="77777777" w:rsidR="00EB111E" w:rsidRPr="004D7616" w:rsidRDefault="00EB111E" w:rsidP="00EB111E">
            <w:pPr>
              <w:jc w:val="center"/>
              <w:rPr>
                <w:rFonts w:ascii="Arial" w:hAnsi="Arial" w:cs="Arial"/>
                <w:b/>
              </w:rPr>
            </w:pPr>
            <w:r w:rsidRPr="004D7616">
              <w:rPr>
                <w:rFonts w:ascii="Arial" w:hAnsi="Arial" w:cs="Arial"/>
                <w:b/>
              </w:rPr>
              <w:t>25</w:t>
            </w:r>
          </w:p>
        </w:tc>
        <w:tc>
          <w:tcPr>
            <w:tcW w:w="6946" w:type="dxa"/>
            <w:tcBorders>
              <w:right w:val="single" w:sz="8" w:space="0" w:color="auto"/>
            </w:tcBorders>
            <w:shd w:val="clear" w:color="auto" w:fill="auto"/>
            <w:vAlign w:val="bottom"/>
          </w:tcPr>
          <w:p w14:paraId="43FB0CE4"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Stool Chart</w:t>
            </w:r>
          </w:p>
        </w:tc>
        <w:tc>
          <w:tcPr>
            <w:tcW w:w="1224" w:type="dxa"/>
          </w:tcPr>
          <w:p w14:paraId="112A683D" w14:textId="11DBCF2B" w:rsidR="00EB111E" w:rsidRPr="00EB111E" w:rsidRDefault="00EB111E" w:rsidP="00EB111E">
            <w:pPr>
              <w:jc w:val="center"/>
              <w:rPr>
                <w:rFonts w:ascii="Arial" w:hAnsi="Arial" w:cs="Arial"/>
              </w:rPr>
            </w:pPr>
            <w:r w:rsidRPr="00EB111E">
              <w:rPr>
                <w:rFonts w:ascii="Arial" w:hAnsi="Arial" w:cs="Arial"/>
              </w:rPr>
              <w:t>172</w:t>
            </w:r>
          </w:p>
        </w:tc>
      </w:tr>
      <w:tr w:rsidR="00EB111E" w:rsidRPr="004D7616" w14:paraId="10276CDE" w14:textId="77777777" w:rsidTr="005D3CAC">
        <w:tc>
          <w:tcPr>
            <w:tcW w:w="846" w:type="dxa"/>
          </w:tcPr>
          <w:p w14:paraId="11D57918" w14:textId="77777777" w:rsidR="00EB111E" w:rsidRPr="004D7616" w:rsidRDefault="00EB111E" w:rsidP="00EB111E">
            <w:pPr>
              <w:jc w:val="center"/>
              <w:rPr>
                <w:rFonts w:ascii="Arial" w:hAnsi="Arial" w:cs="Arial"/>
                <w:b/>
              </w:rPr>
            </w:pPr>
            <w:r w:rsidRPr="004D7616">
              <w:rPr>
                <w:rFonts w:ascii="Arial" w:hAnsi="Arial" w:cs="Arial"/>
                <w:b/>
              </w:rPr>
              <w:t>26</w:t>
            </w:r>
          </w:p>
        </w:tc>
        <w:tc>
          <w:tcPr>
            <w:tcW w:w="6946" w:type="dxa"/>
            <w:tcBorders>
              <w:right w:val="single" w:sz="8" w:space="0" w:color="auto"/>
            </w:tcBorders>
            <w:shd w:val="clear" w:color="auto" w:fill="auto"/>
            <w:vAlign w:val="bottom"/>
          </w:tcPr>
          <w:p w14:paraId="45935B6B"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Diarrhoea and Vomiting Outbreak Log Sheet</w:t>
            </w:r>
          </w:p>
        </w:tc>
        <w:tc>
          <w:tcPr>
            <w:tcW w:w="1224" w:type="dxa"/>
          </w:tcPr>
          <w:p w14:paraId="4126FF92" w14:textId="38A768BB" w:rsidR="00EB111E" w:rsidRPr="00EB111E" w:rsidRDefault="00EB111E" w:rsidP="00EB111E">
            <w:pPr>
              <w:jc w:val="center"/>
              <w:rPr>
                <w:rFonts w:ascii="Arial" w:hAnsi="Arial" w:cs="Arial"/>
              </w:rPr>
            </w:pPr>
            <w:r w:rsidRPr="00EB111E">
              <w:rPr>
                <w:rFonts w:ascii="Arial" w:hAnsi="Arial" w:cs="Arial"/>
              </w:rPr>
              <w:t>173</w:t>
            </w:r>
          </w:p>
        </w:tc>
      </w:tr>
      <w:tr w:rsidR="00EB111E" w:rsidRPr="004D7616" w14:paraId="1985BC31" w14:textId="77777777" w:rsidTr="005D3CAC">
        <w:tc>
          <w:tcPr>
            <w:tcW w:w="846" w:type="dxa"/>
          </w:tcPr>
          <w:p w14:paraId="5388388B" w14:textId="77777777" w:rsidR="00EB111E" w:rsidRPr="004D7616" w:rsidRDefault="00EB111E" w:rsidP="00EB111E">
            <w:pPr>
              <w:jc w:val="center"/>
              <w:rPr>
                <w:rFonts w:ascii="Arial" w:hAnsi="Arial" w:cs="Arial"/>
                <w:b/>
              </w:rPr>
            </w:pPr>
            <w:r w:rsidRPr="004D7616">
              <w:rPr>
                <w:rFonts w:ascii="Arial" w:hAnsi="Arial" w:cs="Arial"/>
                <w:b/>
              </w:rPr>
              <w:t>27</w:t>
            </w:r>
          </w:p>
        </w:tc>
        <w:tc>
          <w:tcPr>
            <w:tcW w:w="6946" w:type="dxa"/>
            <w:tcBorders>
              <w:right w:val="single" w:sz="8" w:space="0" w:color="auto"/>
            </w:tcBorders>
            <w:shd w:val="clear" w:color="auto" w:fill="auto"/>
            <w:vAlign w:val="bottom"/>
          </w:tcPr>
          <w:p w14:paraId="2BEE19AB"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A-Z Management of an outbreak</w:t>
            </w:r>
          </w:p>
        </w:tc>
        <w:tc>
          <w:tcPr>
            <w:tcW w:w="1224" w:type="dxa"/>
          </w:tcPr>
          <w:p w14:paraId="685B818C" w14:textId="0969AC0C" w:rsidR="00EB111E" w:rsidRPr="00EB111E" w:rsidRDefault="00EB111E" w:rsidP="00EB111E">
            <w:pPr>
              <w:jc w:val="center"/>
              <w:rPr>
                <w:rFonts w:ascii="Arial" w:hAnsi="Arial" w:cs="Arial"/>
              </w:rPr>
            </w:pPr>
            <w:r w:rsidRPr="00EB111E">
              <w:rPr>
                <w:rFonts w:ascii="Arial" w:hAnsi="Arial" w:cs="Arial"/>
              </w:rPr>
              <w:t>174</w:t>
            </w:r>
          </w:p>
        </w:tc>
      </w:tr>
      <w:tr w:rsidR="00EB111E" w:rsidRPr="004D7616" w14:paraId="38CF2E7F" w14:textId="77777777" w:rsidTr="005D3CAC">
        <w:tc>
          <w:tcPr>
            <w:tcW w:w="846" w:type="dxa"/>
          </w:tcPr>
          <w:p w14:paraId="3A915F98" w14:textId="77777777" w:rsidR="00EB111E" w:rsidRPr="004D7616" w:rsidRDefault="00EB111E" w:rsidP="00EB111E">
            <w:pPr>
              <w:jc w:val="center"/>
              <w:rPr>
                <w:rFonts w:ascii="Arial" w:hAnsi="Arial" w:cs="Arial"/>
                <w:b/>
              </w:rPr>
            </w:pPr>
            <w:r w:rsidRPr="004D7616">
              <w:rPr>
                <w:rFonts w:ascii="Arial" w:hAnsi="Arial" w:cs="Arial"/>
                <w:b/>
              </w:rPr>
              <w:t>28</w:t>
            </w:r>
          </w:p>
        </w:tc>
        <w:tc>
          <w:tcPr>
            <w:tcW w:w="6946" w:type="dxa"/>
            <w:tcBorders>
              <w:right w:val="single" w:sz="8" w:space="0" w:color="auto"/>
            </w:tcBorders>
            <w:shd w:val="clear" w:color="auto" w:fill="auto"/>
            <w:vAlign w:val="bottom"/>
          </w:tcPr>
          <w:p w14:paraId="760D221B"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Infection Prevention &amp; Control Guidance for Out of Hours</w:t>
            </w:r>
          </w:p>
        </w:tc>
        <w:tc>
          <w:tcPr>
            <w:tcW w:w="1224" w:type="dxa"/>
          </w:tcPr>
          <w:p w14:paraId="70E2687B" w14:textId="35FA013B" w:rsidR="00EB111E" w:rsidRPr="00EB111E" w:rsidRDefault="00EB111E" w:rsidP="00EB111E">
            <w:pPr>
              <w:jc w:val="center"/>
              <w:rPr>
                <w:rFonts w:ascii="Arial" w:hAnsi="Arial" w:cs="Arial"/>
              </w:rPr>
            </w:pPr>
            <w:r w:rsidRPr="00EB111E">
              <w:rPr>
                <w:rFonts w:ascii="Arial" w:hAnsi="Arial" w:cs="Arial"/>
              </w:rPr>
              <w:t>175</w:t>
            </w:r>
          </w:p>
        </w:tc>
      </w:tr>
      <w:tr w:rsidR="00EB111E" w:rsidRPr="004D7616" w14:paraId="493ADEC9" w14:textId="77777777" w:rsidTr="005D3CAC">
        <w:tc>
          <w:tcPr>
            <w:tcW w:w="846" w:type="dxa"/>
          </w:tcPr>
          <w:p w14:paraId="7F3782B1" w14:textId="77777777" w:rsidR="00EB111E" w:rsidRPr="004D7616" w:rsidRDefault="00EB111E" w:rsidP="00EB111E">
            <w:pPr>
              <w:jc w:val="center"/>
              <w:rPr>
                <w:rFonts w:ascii="Arial" w:hAnsi="Arial" w:cs="Arial"/>
                <w:b/>
              </w:rPr>
            </w:pPr>
            <w:r w:rsidRPr="004D7616">
              <w:rPr>
                <w:rFonts w:ascii="Arial" w:hAnsi="Arial" w:cs="Arial"/>
                <w:b/>
              </w:rPr>
              <w:t>29</w:t>
            </w:r>
          </w:p>
        </w:tc>
        <w:tc>
          <w:tcPr>
            <w:tcW w:w="6946" w:type="dxa"/>
            <w:tcBorders>
              <w:right w:val="single" w:sz="8" w:space="0" w:color="auto"/>
            </w:tcBorders>
            <w:shd w:val="clear" w:color="auto" w:fill="auto"/>
            <w:vAlign w:val="bottom"/>
          </w:tcPr>
          <w:p w14:paraId="0F9DC839"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Check List on the Team Members and Contacts for Outbreak</w:t>
            </w:r>
          </w:p>
          <w:p w14:paraId="3316F95E"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 xml:space="preserve">Management </w:t>
            </w:r>
          </w:p>
        </w:tc>
        <w:tc>
          <w:tcPr>
            <w:tcW w:w="1224" w:type="dxa"/>
          </w:tcPr>
          <w:p w14:paraId="136949A4" w14:textId="530E091A" w:rsidR="00EB111E" w:rsidRPr="00EB111E" w:rsidRDefault="00EB111E" w:rsidP="00EB111E">
            <w:pPr>
              <w:jc w:val="center"/>
              <w:rPr>
                <w:rFonts w:ascii="Arial" w:hAnsi="Arial" w:cs="Arial"/>
              </w:rPr>
            </w:pPr>
            <w:r w:rsidRPr="00EB111E">
              <w:rPr>
                <w:rFonts w:ascii="Arial" w:hAnsi="Arial" w:cs="Arial"/>
              </w:rPr>
              <w:t>177</w:t>
            </w:r>
          </w:p>
        </w:tc>
      </w:tr>
      <w:tr w:rsidR="00EB111E" w:rsidRPr="004D7616" w14:paraId="6343BA52" w14:textId="77777777" w:rsidTr="005D3CAC">
        <w:tc>
          <w:tcPr>
            <w:tcW w:w="846" w:type="dxa"/>
          </w:tcPr>
          <w:p w14:paraId="7281A66C" w14:textId="77777777" w:rsidR="00EB111E" w:rsidRPr="004D7616" w:rsidRDefault="00EB111E" w:rsidP="00EB111E">
            <w:pPr>
              <w:jc w:val="center"/>
              <w:rPr>
                <w:rFonts w:ascii="Arial" w:hAnsi="Arial" w:cs="Arial"/>
                <w:b/>
              </w:rPr>
            </w:pPr>
            <w:r w:rsidRPr="004D7616">
              <w:rPr>
                <w:rFonts w:ascii="Arial" w:hAnsi="Arial" w:cs="Arial"/>
                <w:b/>
              </w:rPr>
              <w:t>30</w:t>
            </w:r>
          </w:p>
        </w:tc>
        <w:tc>
          <w:tcPr>
            <w:tcW w:w="6946" w:type="dxa"/>
            <w:tcBorders>
              <w:right w:val="single" w:sz="8" w:space="0" w:color="auto"/>
            </w:tcBorders>
            <w:shd w:val="clear" w:color="auto" w:fill="auto"/>
            <w:vAlign w:val="bottom"/>
          </w:tcPr>
          <w:p w14:paraId="72DA8287"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Meeting Agenda template for Outbreak Management</w:t>
            </w:r>
          </w:p>
        </w:tc>
        <w:tc>
          <w:tcPr>
            <w:tcW w:w="1224" w:type="dxa"/>
          </w:tcPr>
          <w:p w14:paraId="43CE7AA4" w14:textId="5C800E06" w:rsidR="00EB111E" w:rsidRPr="00EB111E" w:rsidRDefault="00EB111E" w:rsidP="00EB111E">
            <w:pPr>
              <w:jc w:val="center"/>
              <w:rPr>
                <w:rFonts w:ascii="Arial" w:hAnsi="Arial" w:cs="Arial"/>
              </w:rPr>
            </w:pPr>
            <w:r w:rsidRPr="00EB111E">
              <w:rPr>
                <w:rFonts w:ascii="Arial" w:hAnsi="Arial" w:cs="Arial"/>
              </w:rPr>
              <w:t>179</w:t>
            </w:r>
          </w:p>
        </w:tc>
      </w:tr>
      <w:tr w:rsidR="00EB111E" w:rsidRPr="004D7616" w14:paraId="54CE6CF6" w14:textId="77777777" w:rsidTr="005D3CAC">
        <w:tc>
          <w:tcPr>
            <w:tcW w:w="846" w:type="dxa"/>
          </w:tcPr>
          <w:p w14:paraId="384FC656" w14:textId="77777777" w:rsidR="00EB111E" w:rsidRPr="004D7616" w:rsidRDefault="00EB111E" w:rsidP="00EB111E">
            <w:pPr>
              <w:jc w:val="center"/>
              <w:rPr>
                <w:rFonts w:ascii="Arial" w:hAnsi="Arial" w:cs="Arial"/>
                <w:b/>
              </w:rPr>
            </w:pPr>
            <w:r w:rsidRPr="004D7616">
              <w:rPr>
                <w:rFonts w:ascii="Arial" w:hAnsi="Arial" w:cs="Arial"/>
                <w:b/>
              </w:rPr>
              <w:t>31</w:t>
            </w:r>
          </w:p>
        </w:tc>
        <w:tc>
          <w:tcPr>
            <w:tcW w:w="6946" w:type="dxa"/>
            <w:tcBorders>
              <w:right w:val="single" w:sz="8" w:space="0" w:color="auto"/>
            </w:tcBorders>
            <w:shd w:val="clear" w:color="auto" w:fill="auto"/>
            <w:vAlign w:val="bottom"/>
          </w:tcPr>
          <w:p w14:paraId="6778B652"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Interim Outbreak Report</w:t>
            </w:r>
          </w:p>
        </w:tc>
        <w:tc>
          <w:tcPr>
            <w:tcW w:w="1224" w:type="dxa"/>
          </w:tcPr>
          <w:p w14:paraId="1CF742E8" w14:textId="16750B05" w:rsidR="00EB111E" w:rsidRPr="00EB111E" w:rsidRDefault="00EB111E" w:rsidP="00EB111E">
            <w:pPr>
              <w:jc w:val="center"/>
              <w:rPr>
                <w:rFonts w:ascii="Arial" w:hAnsi="Arial" w:cs="Arial"/>
              </w:rPr>
            </w:pPr>
            <w:r w:rsidRPr="00EB111E">
              <w:rPr>
                <w:rFonts w:ascii="Arial" w:hAnsi="Arial" w:cs="Arial"/>
              </w:rPr>
              <w:t>180</w:t>
            </w:r>
          </w:p>
        </w:tc>
      </w:tr>
      <w:tr w:rsidR="00EB111E" w:rsidRPr="004D7616" w14:paraId="0DAE6478" w14:textId="77777777" w:rsidTr="005D3CAC">
        <w:tc>
          <w:tcPr>
            <w:tcW w:w="846" w:type="dxa"/>
          </w:tcPr>
          <w:p w14:paraId="0E36F96E" w14:textId="77777777" w:rsidR="00EB111E" w:rsidRPr="004D7616" w:rsidRDefault="00EB111E" w:rsidP="00EB111E">
            <w:pPr>
              <w:jc w:val="center"/>
              <w:rPr>
                <w:rFonts w:ascii="Arial" w:hAnsi="Arial" w:cs="Arial"/>
                <w:b/>
              </w:rPr>
            </w:pPr>
            <w:r w:rsidRPr="004D7616">
              <w:rPr>
                <w:rFonts w:ascii="Arial" w:hAnsi="Arial" w:cs="Arial"/>
                <w:b/>
              </w:rPr>
              <w:t>32</w:t>
            </w:r>
          </w:p>
        </w:tc>
        <w:tc>
          <w:tcPr>
            <w:tcW w:w="6946" w:type="dxa"/>
            <w:tcBorders>
              <w:right w:val="single" w:sz="8" w:space="0" w:color="auto"/>
            </w:tcBorders>
            <w:shd w:val="clear" w:color="auto" w:fill="auto"/>
            <w:vAlign w:val="bottom"/>
          </w:tcPr>
          <w:p w14:paraId="6E0B9F30"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Terms of Reference of the Outbreak Control Team (OCT)</w:t>
            </w:r>
          </w:p>
        </w:tc>
        <w:tc>
          <w:tcPr>
            <w:tcW w:w="1224" w:type="dxa"/>
          </w:tcPr>
          <w:p w14:paraId="4EE6F769" w14:textId="23347BE3" w:rsidR="00EB111E" w:rsidRPr="00EB111E" w:rsidRDefault="00EB111E" w:rsidP="00EB111E">
            <w:pPr>
              <w:jc w:val="center"/>
              <w:rPr>
                <w:rFonts w:ascii="Arial" w:hAnsi="Arial" w:cs="Arial"/>
              </w:rPr>
            </w:pPr>
            <w:r w:rsidRPr="00EB111E">
              <w:rPr>
                <w:rFonts w:ascii="Arial" w:hAnsi="Arial" w:cs="Arial"/>
              </w:rPr>
              <w:t>181</w:t>
            </w:r>
          </w:p>
        </w:tc>
      </w:tr>
      <w:tr w:rsidR="00EB111E" w:rsidRPr="004D7616" w14:paraId="67176C3D" w14:textId="77777777" w:rsidTr="005D3CAC">
        <w:tc>
          <w:tcPr>
            <w:tcW w:w="846" w:type="dxa"/>
          </w:tcPr>
          <w:p w14:paraId="76510397" w14:textId="77777777" w:rsidR="00EB111E" w:rsidRPr="004D7616" w:rsidRDefault="00EB111E" w:rsidP="00EB111E">
            <w:pPr>
              <w:jc w:val="center"/>
              <w:rPr>
                <w:rFonts w:ascii="Arial" w:hAnsi="Arial" w:cs="Arial"/>
                <w:b/>
              </w:rPr>
            </w:pPr>
            <w:r w:rsidRPr="004D7616">
              <w:rPr>
                <w:rFonts w:ascii="Arial" w:hAnsi="Arial" w:cs="Arial"/>
                <w:b/>
              </w:rPr>
              <w:t>33</w:t>
            </w:r>
          </w:p>
        </w:tc>
        <w:tc>
          <w:tcPr>
            <w:tcW w:w="6946" w:type="dxa"/>
            <w:tcBorders>
              <w:right w:val="single" w:sz="8" w:space="0" w:color="auto"/>
            </w:tcBorders>
            <w:shd w:val="clear" w:color="auto" w:fill="auto"/>
            <w:vAlign w:val="bottom"/>
          </w:tcPr>
          <w:p w14:paraId="1D03BA4F"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Outline for Full Outbreak Report</w:t>
            </w:r>
          </w:p>
        </w:tc>
        <w:tc>
          <w:tcPr>
            <w:tcW w:w="1224" w:type="dxa"/>
          </w:tcPr>
          <w:p w14:paraId="330F2551" w14:textId="2F81685E" w:rsidR="00EB111E" w:rsidRPr="00EB111E" w:rsidRDefault="00EB111E" w:rsidP="00EB111E">
            <w:pPr>
              <w:jc w:val="center"/>
              <w:rPr>
                <w:rFonts w:ascii="Arial" w:hAnsi="Arial" w:cs="Arial"/>
              </w:rPr>
            </w:pPr>
            <w:r w:rsidRPr="00EB111E">
              <w:rPr>
                <w:rFonts w:ascii="Arial" w:hAnsi="Arial" w:cs="Arial"/>
              </w:rPr>
              <w:t>182</w:t>
            </w:r>
          </w:p>
        </w:tc>
      </w:tr>
      <w:tr w:rsidR="00EB111E" w:rsidRPr="004D7616" w14:paraId="4F5BF940" w14:textId="77777777" w:rsidTr="005D3CAC">
        <w:tc>
          <w:tcPr>
            <w:tcW w:w="846" w:type="dxa"/>
          </w:tcPr>
          <w:p w14:paraId="08A05BDF" w14:textId="77777777" w:rsidR="00EB111E" w:rsidRPr="004D7616" w:rsidRDefault="00EB111E" w:rsidP="00EB111E">
            <w:pPr>
              <w:jc w:val="center"/>
              <w:rPr>
                <w:rFonts w:ascii="Arial" w:hAnsi="Arial" w:cs="Arial"/>
                <w:b/>
              </w:rPr>
            </w:pPr>
            <w:r w:rsidRPr="004D7616">
              <w:rPr>
                <w:rFonts w:ascii="Arial" w:hAnsi="Arial" w:cs="Arial"/>
                <w:b/>
              </w:rPr>
              <w:t>34</w:t>
            </w:r>
          </w:p>
        </w:tc>
        <w:tc>
          <w:tcPr>
            <w:tcW w:w="6946" w:type="dxa"/>
            <w:tcBorders>
              <w:right w:val="single" w:sz="8" w:space="0" w:color="auto"/>
            </w:tcBorders>
            <w:shd w:val="clear" w:color="auto" w:fill="auto"/>
            <w:vAlign w:val="bottom"/>
          </w:tcPr>
          <w:p w14:paraId="0AF12938"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How to Collect MRSA Screening</w:t>
            </w:r>
          </w:p>
        </w:tc>
        <w:tc>
          <w:tcPr>
            <w:tcW w:w="1224" w:type="dxa"/>
          </w:tcPr>
          <w:p w14:paraId="60C70D74" w14:textId="128D9AC5" w:rsidR="00EB111E" w:rsidRPr="00EB111E" w:rsidRDefault="00EB111E" w:rsidP="00EB111E">
            <w:pPr>
              <w:jc w:val="center"/>
              <w:rPr>
                <w:rFonts w:ascii="Arial" w:hAnsi="Arial" w:cs="Arial"/>
              </w:rPr>
            </w:pPr>
            <w:r w:rsidRPr="00EB111E">
              <w:rPr>
                <w:rFonts w:ascii="Arial" w:hAnsi="Arial" w:cs="Arial"/>
              </w:rPr>
              <w:t>184</w:t>
            </w:r>
          </w:p>
        </w:tc>
      </w:tr>
      <w:tr w:rsidR="00EB111E" w:rsidRPr="004D7616" w14:paraId="08A840A7" w14:textId="77777777" w:rsidTr="005D3CAC">
        <w:tc>
          <w:tcPr>
            <w:tcW w:w="846" w:type="dxa"/>
          </w:tcPr>
          <w:p w14:paraId="1675EB7D" w14:textId="77777777" w:rsidR="00EB111E" w:rsidRPr="004D7616" w:rsidRDefault="00EB111E" w:rsidP="00EB111E">
            <w:pPr>
              <w:jc w:val="center"/>
              <w:rPr>
                <w:rFonts w:ascii="Arial" w:hAnsi="Arial" w:cs="Arial"/>
                <w:b/>
              </w:rPr>
            </w:pPr>
            <w:r w:rsidRPr="004D7616">
              <w:rPr>
                <w:rFonts w:ascii="Arial" w:hAnsi="Arial" w:cs="Arial"/>
                <w:b/>
              </w:rPr>
              <w:t>35</w:t>
            </w:r>
          </w:p>
        </w:tc>
        <w:tc>
          <w:tcPr>
            <w:tcW w:w="6946" w:type="dxa"/>
            <w:tcBorders>
              <w:right w:val="single" w:sz="8" w:space="0" w:color="auto"/>
            </w:tcBorders>
            <w:shd w:val="clear" w:color="auto" w:fill="auto"/>
            <w:vAlign w:val="bottom"/>
          </w:tcPr>
          <w:p w14:paraId="44D7C8B7"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Head Lice (Pediculus Humanus Capitas)</w:t>
            </w:r>
          </w:p>
        </w:tc>
        <w:tc>
          <w:tcPr>
            <w:tcW w:w="1224" w:type="dxa"/>
          </w:tcPr>
          <w:p w14:paraId="253BF810" w14:textId="5D772905" w:rsidR="00EB111E" w:rsidRPr="00EB111E" w:rsidRDefault="00EB111E" w:rsidP="00EB111E">
            <w:pPr>
              <w:jc w:val="center"/>
              <w:rPr>
                <w:rFonts w:ascii="Arial" w:hAnsi="Arial" w:cs="Arial"/>
              </w:rPr>
            </w:pPr>
            <w:r w:rsidRPr="00EB111E">
              <w:rPr>
                <w:rFonts w:ascii="Arial" w:hAnsi="Arial" w:cs="Arial"/>
              </w:rPr>
              <w:t>186</w:t>
            </w:r>
          </w:p>
        </w:tc>
      </w:tr>
      <w:tr w:rsidR="00EB111E" w:rsidRPr="004D7616" w14:paraId="6A85C8C1" w14:textId="77777777" w:rsidTr="005D3CAC">
        <w:tc>
          <w:tcPr>
            <w:tcW w:w="846" w:type="dxa"/>
          </w:tcPr>
          <w:p w14:paraId="39C4FB0B" w14:textId="77777777" w:rsidR="00EB111E" w:rsidRPr="004D7616" w:rsidRDefault="00EB111E" w:rsidP="00EB111E">
            <w:pPr>
              <w:jc w:val="center"/>
              <w:rPr>
                <w:rFonts w:ascii="Arial" w:hAnsi="Arial" w:cs="Arial"/>
                <w:b/>
              </w:rPr>
            </w:pPr>
            <w:r w:rsidRPr="004D7616">
              <w:rPr>
                <w:rFonts w:ascii="Arial" w:hAnsi="Arial" w:cs="Arial"/>
                <w:b/>
              </w:rPr>
              <w:t>36</w:t>
            </w:r>
          </w:p>
        </w:tc>
        <w:tc>
          <w:tcPr>
            <w:tcW w:w="6946" w:type="dxa"/>
            <w:tcBorders>
              <w:right w:val="single" w:sz="8" w:space="0" w:color="auto"/>
            </w:tcBorders>
            <w:shd w:val="clear" w:color="auto" w:fill="auto"/>
            <w:vAlign w:val="bottom"/>
          </w:tcPr>
          <w:p w14:paraId="54DFAD8F"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Clothing/Body Lice (</w:t>
            </w:r>
            <w:r w:rsidRPr="00EB111E">
              <w:rPr>
                <w:rFonts w:ascii="Arial" w:eastAsia="Arial" w:hAnsi="Arial" w:cs="Arial"/>
                <w:i/>
              </w:rPr>
              <w:t>Pediculus humanus</w:t>
            </w:r>
            <w:r w:rsidRPr="00EB111E">
              <w:rPr>
                <w:rFonts w:ascii="Arial" w:eastAsia="Arial" w:hAnsi="Arial" w:cs="Arial"/>
              </w:rPr>
              <w:t>)</w:t>
            </w:r>
          </w:p>
        </w:tc>
        <w:tc>
          <w:tcPr>
            <w:tcW w:w="1224" w:type="dxa"/>
          </w:tcPr>
          <w:p w14:paraId="24123B9D" w14:textId="3F6D7A29" w:rsidR="00EB111E" w:rsidRPr="00EB111E" w:rsidRDefault="00EB111E" w:rsidP="00EB111E">
            <w:pPr>
              <w:jc w:val="center"/>
              <w:rPr>
                <w:rFonts w:ascii="Arial" w:hAnsi="Arial" w:cs="Arial"/>
              </w:rPr>
            </w:pPr>
            <w:r w:rsidRPr="00EB111E">
              <w:rPr>
                <w:rFonts w:ascii="Arial" w:hAnsi="Arial" w:cs="Arial"/>
              </w:rPr>
              <w:t>188</w:t>
            </w:r>
          </w:p>
        </w:tc>
      </w:tr>
      <w:tr w:rsidR="00EB111E" w:rsidRPr="004D7616" w14:paraId="64863884" w14:textId="77777777" w:rsidTr="005D3CAC">
        <w:tc>
          <w:tcPr>
            <w:tcW w:w="846" w:type="dxa"/>
          </w:tcPr>
          <w:p w14:paraId="29738256" w14:textId="77777777" w:rsidR="00EB111E" w:rsidRPr="004D7616" w:rsidRDefault="00EB111E" w:rsidP="00EB111E">
            <w:pPr>
              <w:jc w:val="center"/>
              <w:rPr>
                <w:rFonts w:ascii="Arial" w:hAnsi="Arial" w:cs="Arial"/>
                <w:b/>
              </w:rPr>
            </w:pPr>
            <w:r w:rsidRPr="004D7616">
              <w:rPr>
                <w:rFonts w:ascii="Arial" w:hAnsi="Arial" w:cs="Arial"/>
                <w:b/>
              </w:rPr>
              <w:t>37</w:t>
            </w:r>
          </w:p>
        </w:tc>
        <w:tc>
          <w:tcPr>
            <w:tcW w:w="6946" w:type="dxa"/>
            <w:tcBorders>
              <w:right w:val="single" w:sz="8" w:space="0" w:color="auto"/>
            </w:tcBorders>
            <w:shd w:val="clear" w:color="auto" w:fill="auto"/>
            <w:vAlign w:val="bottom"/>
          </w:tcPr>
          <w:p w14:paraId="4F5BD823"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 xml:space="preserve">Crab Pubic Louse </w:t>
            </w:r>
            <w:r w:rsidRPr="00EB111E">
              <w:rPr>
                <w:rFonts w:ascii="Arial" w:eastAsia="Arial" w:hAnsi="Arial" w:cs="Arial"/>
                <w:i/>
              </w:rPr>
              <w:t>(Pthinus pubis)</w:t>
            </w:r>
          </w:p>
        </w:tc>
        <w:tc>
          <w:tcPr>
            <w:tcW w:w="1224" w:type="dxa"/>
          </w:tcPr>
          <w:p w14:paraId="117F87B7" w14:textId="65F44C76" w:rsidR="00EB111E" w:rsidRPr="00EB111E" w:rsidRDefault="00EB111E" w:rsidP="00EB111E">
            <w:pPr>
              <w:jc w:val="center"/>
              <w:rPr>
                <w:rFonts w:ascii="Arial" w:hAnsi="Arial" w:cs="Arial"/>
              </w:rPr>
            </w:pPr>
            <w:r w:rsidRPr="00EB111E">
              <w:rPr>
                <w:rFonts w:ascii="Arial" w:hAnsi="Arial" w:cs="Arial"/>
              </w:rPr>
              <w:t>189</w:t>
            </w:r>
          </w:p>
        </w:tc>
      </w:tr>
      <w:tr w:rsidR="00EB111E" w:rsidRPr="004D7616" w14:paraId="2DFE3982" w14:textId="77777777" w:rsidTr="005D3CAC">
        <w:tc>
          <w:tcPr>
            <w:tcW w:w="846" w:type="dxa"/>
          </w:tcPr>
          <w:p w14:paraId="0C331345" w14:textId="77777777" w:rsidR="00EB111E" w:rsidRPr="004D7616" w:rsidRDefault="00EB111E" w:rsidP="00EB111E">
            <w:pPr>
              <w:jc w:val="center"/>
              <w:rPr>
                <w:rFonts w:ascii="Arial" w:hAnsi="Arial" w:cs="Arial"/>
                <w:b/>
              </w:rPr>
            </w:pPr>
            <w:r w:rsidRPr="004D7616">
              <w:rPr>
                <w:rFonts w:ascii="Arial" w:hAnsi="Arial" w:cs="Arial"/>
                <w:b/>
              </w:rPr>
              <w:t>38</w:t>
            </w:r>
          </w:p>
        </w:tc>
        <w:tc>
          <w:tcPr>
            <w:tcW w:w="6946" w:type="dxa"/>
            <w:tcBorders>
              <w:right w:val="single" w:sz="8" w:space="0" w:color="auto"/>
            </w:tcBorders>
            <w:shd w:val="clear" w:color="auto" w:fill="auto"/>
            <w:vAlign w:val="bottom"/>
          </w:tcPr>
          <w:p w14:paraId="1E770673"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Scabies (Sarcoptes scabie var hominis)</w:t>
            </w:r>
          </w:p>
        </w:tc>
        <w:tc>
          <w:tcPr>
            <w:tcW w:w="1224" w:type="dxa"/>
          </w:tcPr>
          <w:p w14:paraId="573F2F16" w14:textId="68263557" w:rsidR="00EB111E" w:rsidRPr="00EB111E" w:rsidRDefault="00EB111E" w:rsidP="00EB111E">
            <w:pPr>
              <w:jc w:val="center"/>
              <w:rPr>
                <w:rFonts w:ascii="Arial" w:hAnsi="Arial" w:cs="Arial"/>
              </w:rPr>
            </w:pPr>
            <w:r w:rsidRPr="00EB111E">
              <w:rPr>
                <w:rFonts w:ascii="Arial" w:hAnsi="Arial" w:cs="Arial"/>
              </w:rPr>
              <w:t>190</w:t>
            </w:r>
          </w:p>
        </w:tc>
      </w:tr>
      <w:tr w:rsidR="00EB111E" w:rsidRPr="004D7616" w14:paraId="2E85F9EA" w14:textId="77777777" w:rsidTr="005D3CAC">
        <w:tc>
          <w:tcPr>
            <w:tcW w:w="846" w:type="dxa"/>
          </w:tcPr>
          <w:p w14:paraId="0CF0F3E4" w14:textId="77777777" w:rsidR="00EB111E" w:rsidRPr="004D7616" w:rsidRDefault="00EB111E" w:rsidP="00EB111E">
            <w:pPr>
              <w:jc w:val="center"/>
              <w:rPr>
                <w:rFonts w:ascii="Arial" w:hAnsi="Arial" w:cs="Arial"/>
                <w:b/>
              </w:rPr>
            </w:pPr>
            <w:r w:rsidRPr="004D7616">
              <w:rPr>
                <w:rFonts w:ascii="Arial" w:hAnsi="Arial" w:cs="Arial"/>
                <w:b/>
              </w:rPr>
              <w:t>39</w:t>
            </w:r>
          </w:p>
        </w:tc>
        <w:tc>
          <w:tcPr>
            <w:tcW w:w="6946" w:type="dxa"/>
            <w:tcBorders>
              <w:right w:val="single" w:sz="8" w:space="0" w:color="auto"/>
            </w:tcBorders>
            <w:shd w:val="clear" w:color="auto" w:fill="auto"/>
            <w:vAlign w:val="bottom"/>
          </w:tcPr>
          <w:p w14:paraId="12C92622"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Treatment and Prophylaxis of Scabies</w:t>
            </w:r>
          </w:p>
        </w:tc>
        <w:tc>
          <w:tcPr>
            <w:tcW w:w="1224" w:type="dxa"/>
          </w:tcPr>
          <w:p w14:paraId="49C89196" w14:textId="1CD928B8" w:rsidR="00EB111E" w:rsidRPr="00EB111E" w:rsidRDefault="00EB111E" w:rsidP="00EB111E">
            <w:pPr>
              <w:jc w:val="center"/>
              <w:rPr>
                <w:rFonts w:ascii="Arial" w:hAnsi="Arial" w:cs="Arial"/>
              </w:rPr>
            </w:pPr>
            <w:r w:rsidRPr="00EB111E">
              <w:rPr>
                <w:rFonts w:ascii="Arial" w:hAnsi="Arial" w:cs="Arial"/>
              </w:rPr>
              <w:t>192</w:t>
            </w:r>
          </w:p>
        </w:tc>
      </w:tr>
      <w:tr w:rsidR="00EB111E" w:rsidRPr="004D7616" w14:paraId="43314E90" w14:textId="77777777" w:rsidTr="005D3CAC">
        <w:tc>
          <w:tcPr>
            <w:tcW w:w="846" w:type="dxa"/>
          </w:tcPr>
          <w:p w14:paraId="64D1585A" w14:textId="77777777" w:rsidR="00EB111E" w:rsidRPr="004D7616" w:rsidRDefault="00EB111E" w:rsidP="00EB111E">
            <w:pPr>
              <w:jc w:val="center"/>
              <w:rPr>
                <w:rFonts w:ascii="Arial" w:hAnsi="Arial" w:cs="Arial"/>
                <w:b/>
              </w:rPr>
            </w:pPr>
            <w:r w:rsidRPr="004D7616">
              <w:rPr>
                <w:rFonts w:ascii="Arial" w:hAnsi="Arial" w:cs="Arial"/>
                <w:b/>
              </w:rPr>
              <w:t>40</w:t>
            </w:r>
          </w:p>
        </w:tc>
        <w:tc>
          <w:tcPr>
            <w:tcW w:w="6946" w:type="dxa"/>
            <w:tcBorders>
              <w:right w:val="single" w:sz="8" w:space="0" w:color="auto"/>
            </w:tcBorders>
            <w:shd w:val="clear" w:color="auto" w:fill="auto"/>
            <w:vAlign w:val="bottom"/>
          </w:tcPr>
          <w:p w14:paraId="4E376670"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Flowchart on Management of Bedbugs in in- patient wards</w:t>
            </w:r>
          </w:p>
        </w:tc>
        <w:tc>
          <w:tcPr>
            <w:tcW w:w="1224" w:type="dxa"/>
          </w:tcPr>
          <w:p w14:paraId="3E61A630" w14:textId="51FBD3B7" w:rsidR="00EB111E" w:rsidRPr="00EB111E" w:rsidRDefault="00EB111E" w:rsidP="00EB111E">
            <w:pPr>
              <w:jc w:val="center"/>
              <w:rPr>
                <w:rFonts w:ascii="Arial" w:hAnsi="Arial" w:cs="Arial"/>
              </w:rPr>
            </w:pPr>
            <w:r w:rsidRPr="00EB111E">
              <w:rPr>
                <w:rFonts w:ascii="Arial" w:hAnsi="Arial" w:cs="Arial"/>
              </w:rPr>
              <w:t>193</w:t>
            </w:r>
          </w:p>
        </w:tc>
      </w:tr>
      <w:tr w:rsidR="00EB111E" w:rsidRPr="004D7616" w14:paraId="171174F9" w14:textId="77777777" w:rsidTr="005D3CAC">
        <w:tc>
          <w:tcPr>
            <w:tcW w:w="846" w:type="dxa"/>
          </w:tcPr>
          <w:p w14:paraId="559FBCF5" w14:textId="77777777" w:rsidR="00EB111E" w:rsidRPr="004D7616" w:rsidRDefault="00EB111E" w:rsidP="00EB111E">
            <w:pPr>
              <w:jc w:val="center"/>
              <w:rPr>
                <w:rFonts w:ascii="Arial" w:hAnsi="Arial" w:cs="Arial"/>
                <w:b/>
              </w:rPr>
            </w:pPr>
            <w:r w:rsidRPr="004D7616">
              <w:rPr>
                <w:rFonts w:ascii="Arial" w:hAnsi="Arial" w:cs="Arial"/>
                <w:b/>
              </w:rPr>
              <w:t>41</w:t>
            </w:r>
          </w:p>
        </w:tc>
        <w:tc>
          <w:tcPr>
            <w:tcW w:w="6946" w:type="dxa"/>
            <w:tcBorders>
              <w:right w:val="single" w:sz="8" w:space="0" w:color="auto"/>
            </w:tcBorders>
            <w:shd w:val="clear" w:color="auto" w:fill="auto"/>
            <w:vAlign w:val="bottom"/>
          </w:tcPr>
          <w:p w14:paraId="6C20EA41"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Management of bedbugs in domestic/ community settings</w:t>
            </w:r>
          </w:p>
        </w:tc>
        <w:tc>
          <w:tcPr>
            <w:tcW w:w="1224" w:type="dxa"/>
          </w:tcPr>
          <w:p w14:paraId="45C7A4FE" w14:textId="44F5E826" w:rsidR="00EB111E" w:rsidRPr="00EB111E" w:rsidRDefault="00EB111E" w:rsidP="00EB111E">
            <w:pPr>
              <w:jc w:val="center"/>
              <w:rPr>
                <w:rFonts w:ascii="Arial" w:hAnsi="Arial" w:cs="Arial"/>
              </w:rPr>
            </w:pPr>
            <w:r w:rsidRPr="00EB111E">
              <w:rPr>
                <w:rFonts w:ascii="Arial" w:hAnsi="Arial" w:cs="Arial"/>
              </w:rPr>
              <w:t>194</w:t>
            </w:r>
          </w:p>
        </w:tc>
      </w:tr>
      <w:tr w:rsidR="00EB111E" w:rsidRPr="004D7616" w14:paraId="60D34C81" w14:textId="77777777" w:rsidTr="005D3CAC">
        <w:tc>
          <w:tcPr>
            <w:tcW w:w="846" w:type="dxa"/>
          </w:tcPr>
          <w:p w14:paraId="13C13FFD" w14:textId="77777777" w:rsidR="00EB111E" w:rsidRPr="004D7616" w:rsidRDefault="00EB111E" w:rsidP="00EB111E">
            <w:pPr>
              <w:jc w:val="center"/>
              <w:rPr>
                <w:rFonts w:ascii="Arial" w:hAnsi="Arial" w:cs="Arial"/>
                <w:b/>
              </w:rPr>
            </w:pPr>
            <w:r w:rsidRPr="004D7616">
              <w:rPr>
                <w:rFonts w:ascii="Arial" w:hAnsi="Arial" w:cs="Arial"/>
                <w:b/>
              </w:rPr>
              <w:t>42</w:t>
            </w:r>
          </w:p>
        </w:tc>
        <w:tc>
          <w:tcPr>
            <w:tcW w:w="6946" w:type="dxa"/>
            <w:tcBorders>
              <w:right w:val="single" w:sz="8" w:space="0" w:color="auto"/>
            </w:tcBorders>
            <w:shd w:val="clear" w:color="auto" w:fill="auto"/>
            <w:vAlign w:val="bottom"/>
          </w:tcPr>
          <w:p w14:paraId="77C083FB"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Management of Fleas in domestic/ community settings</w:t>
            </w:r>
          </w:p>
        </w:tc>
        <w:tc>
          <w:tcPr>
            <w:tcW w:w="1224" w:type="dxa"/>
          </w:tcPr>
          <w:p w14:paraId="2F94216E" w14:textId="28D7DD63" w:rsidR="00EB111E" w:rsidRPr="00EB111E" w:rsidRDefault="00EB111E" w:rsidP="00EB111E">
            <w:pPr>
              <w:jc w:val="center"/>
              <w:rPr>
                <w:rFonts w:ascii="Arial" w:hAnsi="Arial" w:cs="Arial"/>
              </w:rPr>
            </w:pPr>
            <w:r w:rsidRPr="00EB111E">
              <w:rPr>
                <w:rFonts w:ascii="Arial" w:hAnsi="Arial" w:cs="Arial"/>
              </w:rPr>
              <w:t>196</w:t>
            </w:r>
          </w:p>
        </w:tc>
      </w:tr>
      <w:tr w:rsidR="00EB111E" w:rsidRPr="004D7616" w14:paraId="7E84B810" w14:textId="77777777" w:rsidTr="007E67E3">
        <w:tc>
          <w:tcPr>
            <w:tcW w:w="846" w:type="dxa"/>
          </w:tcPr>
          <w:p w14:paraId="252ADF03" w14:textId="77777777" w:rsidR="00EB111E" w:rsidRPr="004D7616" w:rsidRDefault="00EB111E" w:rsidP="00EB111E">
            <w:pPr>
              <w:jc w:val="center"/>
              <w:rPr>
                <w:rFonts w:ascii="Arial" w:hAnsi="Arial" w:cs="Arial"/>
                <w:b/>
              </w:rPr>
            </w:pPr>
            <w:r w:rsidRPr="004D7616">
              <w:rPr>
                <w:rFonts w:ascii="Arial" w:hAnsi="Arial" w:cs="Arial"/>
                <w:b/>
              </w:rPr>
              <w:t>43</w:t>
            </w:r>
          </w:p>
        </w:tc>
        <w:tc>
          <w:tcPr>
            <w:tcW w:w="6946" w:type="dxa"/>
            <w:tcBorders>
              <w:right w:val="single" w:sz="8" w:space="0" w:color="auto"/>
            </w:tcBorders>
            <w:shd w:val="clear" w:color="auto" w:fill="auto"/>
            <w:vAlign w:val="bottom"/>
          </w:tcPr>
          <w:p w14:paraId="78BA2A03" w14:textId="77777777" w:rsidR="00EB111E" w:rsidRPr="00EB111E" w:rsidRDefault="00EB111E" w:rsidP="00EB111E">
            <w:pPr>
              <w:spacing w:line="0" w:lineRule="atLeast"/>
              <w:rPr>
                <w:rFonts w:ascii="Arial" w:eastAsia="Arial" w:hAnsi="Arial" w:cs="Arial"/>
              </w:rPr>
            </w:pPr>
            <w:r w:rsidRPr="00EB111E">
              <w:rPr>
                <w:rFonts w:ascii="Arial" w:eastAsia="Arial" w:hAnsi="Arial" w:cs="Arial"/>
              </w:rPr>
              <w:t>Contact Tracing List</w:t>
            </w:r>
          </w:p>
        </w:tc>
        <w:tc>
          <w:tcPr>
            <w:tcW w:w="1224" w:type="dxa"/>
          </w:tcPr>
          <w:p w14:paraId="18EAB093" w14:textId="7C54E1CC" w:rsidR="00EB111E" w:rsidRPr="00EB111E" w:rsidRDefault="00EB111E" w:rsidP="00EB111E">
            <w:pPr>
              <w:jc w:val="center"/>
              <w:rPr>
                <w:rFonts w:ascii="Arial" w:hAnsi="Arial" w:cs="Arial"/>
              </w:rPr>
            </w:pPr>
            <w:r w:rsidRPr="00EB111E">
              <w:rPr>
                <w:rFonts w:ascii="Arial" w:hAnsi="Arial" w:cs="Arial"/>
              </w:rPr>
              <w:t>198</w:t>
            </w:r>
          </w:p>
        </w:tc>
      </w:tr>
      <w:tr w:rsidR="00EB111E" w:rsidRPr="004D7616" w14:paraId="1B253C1E" w14:textId="77777777" w:rsidTr="007E67E3">
        <w:tc>
          <w:tcPr>
            <w:tcW w:w="846" w:type="dxa"/>
          </w:tcPr>
          <w:p w14:paraId="449634A6" w14:textId="77777777" w:rsidR="00EB111E" w:rsidRPr="004D7616" w:rsidRDefault="00EB111E" w:rsidP="00EB111E">
            <w:pPr>
              <w:jc w:val="center"/>
              <w:rPr>
                <w:rFonts w:ascii="Arial" w:hAnsi="Arial" w:cs="Arial"/>
                <w:b/>
              </w:rPr>
            </w:pPr>
            <w:r w:rsidRPr="004D7616">
              <w:rPr>
                <w:rFonts w:ascii="Arial" w:hAnsi="Arial" w:cs="Arial"/>
                <w:b/>
              </w:rPr>
              <w:t>44</w:t>
            </w:r>
          </w:p>
        </w:tc>
        <w:tc>
          <w:tcPr>
            <w:tcW w:w="6946" w:type="dxa"/>
            <w:tcBorders>
              <w:right w:val="single" w:sz="8" w:space="0" w:color="auto"/>
            </w:tcBorders>
            <w:shd w:val="clear" w:color="auto" w:fill="auto"/>
            <w:vAlign w:val="bottom"/>
          </w:tcPr>
          <w:p w14:paraId="516EA171" w14:textId="77777777" w:rsidR="00EB111E" w:rsidRPr="004D7616" w:rsidRDefault="00EB111E" w:rsidP="00EB111E">
            <w:pPr>
              <w:spacing w:line="0" w:lineRule="atLeast"/>
              <w:rPr>
                <w:rFonts w:ascii="Arial" w:eastAsia="Arial" w:hAnsi="Arial" w:cs="Arial"/>
              </w:rPr>
            </w:pPr>
            <w:r w:rsidRPr="004D7616">
              <w:rPr>
                <w:rFonts w:ascii="Arial" w:eastAsia="Arial" w:hAnsi="Arial" w:cs="Arial"/>
              </w:rPr>
              <w:t>Inter-Healthcare Infection Control Transfer Form</w:t>
            </w:r>
          </w:p>
        </w:tc>
        <w:tc>
          <w:tcPr>
            <w:tcW w:w="1224" w:type="dxa"/>
          </w:tcPr>
          <w:p w14:paraId="1C343D6D" w14:textId="3C57C09E" w:rsidR="00EB111E" w:rsidRPr="00EB111E" w:rsidRDefault="00EB111E" w:rsidP="00EB111E">
            <w:pPr>
              <w:jc w:val="center"/>
              <w:rPr>
                <w:rFonts w:ascii="Arial" w:hAnsi="Arial" w:cs="Arial"/>
              </w:rPr>
            </w:pPr>
            <w:r w:rsidRPr="00EB111E">
              <w:rPr>
                <w:rFonts w:ascii="Arial" w:hAnsi="Arial" w:cs="Arial"/>
              </w:rPr>
              <w:t>199</w:t>
            </w:r>
          </w:p>
        </w:tc>
      </w:tr>
      <w:tr w:rsidR="00EB111E" w:rsidRPr="004D7616" w14:paraId="4CEB7086" w14:textId="77777777" w:rsidTr="007E67E3">
        <w:tc>
          <w:tcPr>
            <w:tcW w:w="846" w:type="dxa"/>
          </w:tcPr>
          <w:p w14:paraId="7E80033E" w14:textId="77777777" w:rsidR="00EB111E" w:rsidRPr="004D7616" w:rsidRDefault="00EB111E" w:rsidP="00EB111E">
            <w:pPr>
              <w:jc w:val="center"/>
              <w:rPr>
                <w:rFonts w:ascii="Arial" w:hAnsi="Arial" w:cs="Arial"/>
                <w:b/>
              </w:rPr>
            </w:pPr>
            <w:r w:rsidRPr="004D7616">
              <w:rPr>
                <w:rFonts w:ascii="Arial" w:hAnsi="Arial" w:cs="Arial"/>
                <w:b/>
              </w:rPr>
              <w:t>45</w:t>
            </w:r>
          </w:p>
        </w:tc>
        <w:tc>
          <w:tcPr>
            <w:tcW w:w="6946" w:type="dxa"/>
            <w:tcBorders>
              <w:right w:val="single" w:sz="8" w:space="0" w:color="auto"/>
            </w:tcBorders>
            <w:shd w:val="clear" w:color="auto" w:fill="auto"/>
            <w:vAlign w:val="bottom"/>
          </w:tcPr>
          <w:p w14:paraId="10095225" w14:textId="77777777" w:rsidR="00EB111E" w:rsidRPr="004D7616" w:rsidRDefault="00EB111E" w:rsidP="00EB111E">
            <w:pPr>
              <w:spacing w:line="0" w:lineRule="atLeast"/>
              <w:rPr>
                <w:rFonts w:ascii="Arial" w:eastAsia="Arial" w:hAnsi="Arial" w:cs="Arial"/>
              </w:rPr>
            </w:pPr>
            <w:r w:rsidRPr="004D7616">
              <w:rPr>
                <w:rFonts w:ascii="Arial" w:eastAsia="Arial" w:hAnsi="Arial" w:cs="Arial"/>
              </w:rPr>
              <w:t>Carbapenem-Resistant Enterobacteriaceae</w:t>
            </w:r>
          </w:p>
        </w:tc>
        <w:tc>
          <w:tcPr>
            <w:tcW w:w="1224" w:type="dxa"/>
          </w:tcPr>
          <w:p w14:paraId="50A10937" w14:textId="0D854F09" w:rsidR="00EB111E" w:rsidRPr="00EB111E" w:rsidRDefault="00EB111E" w:rsidP="00EB111E">
            <w:pPr>
              <w:jc w:val="center"/>
              <w:rPr>
                <w:rFonts w:ascii="Arial" w:hAnsi="Arial" w:cs="Arial"/>
              </w:rPr>
            </w:pPr>
            <w:r w:rsidRPr="00EB111E">
              <w:rPr>
                <w:rFonts w:ascii="Arial" w:hAnsi="Arial" w:cs="Arial"/>
              </w:rPr>
              <w:t>200</w:t>
            </w:r>
          </w:p>
        </w:tc>
      </w:tr>
      <w:tr w:rsidR="00EB111E" w:rsidRPr="004D7616" w14:paraId="2150D631" w14:textId="77777777" w:rsidTr="007E67E3">
        <w:tc>
          <w:tcPr>
            <w:tcW w:w="846" w:type="dxa"/>
          </w:tcPr>
          <w:p w14:paraId="7F48B3F2" w14:textId="77777777" w:rsidR="00EB111E" w:rsidRPr="004D7616" w:rsidRDefault="00EB111E" w:rsidP="00EB111E">
            <w:pPr>
              <w:jc w:val="center"/>
              <w:rPr>
                <w:rFonts w:ascii="Arial" w:hAnsi="Arial" w:cs="Arial"/>
                <w:b/>
              </w:rPr>
            </w:pPr>
            <w:r w:rsidRPr="004D7616">
              <w:rPr>
                <w:rFonts w:ascii="Arial" w:hAnsi="Arial" w:cs="Arial"/>
                <w:b/>
              </w:rPr>
              <w:t>46</w:t>
            </w:r>
          </w:p>
        </w:tc>
        <w:tc>
          <w:tcPr>
            <w:tcW w:w="6946" w:type="dxa"/>
            <w:tcBorders>
              <w:right w:val="single" w:sz="8" w:space="0" w:color="auto"/>
            </w:tcBorders>
            <w:shd w:val="clear" w:color="auto" w:fill="auto"/>
            <w:vAlign w:val="bottom"/>
          </w:tcPr>
          <w:p w14:paraId="232C4101" w14:textId="60149321" w:rsidR="00EB111E" w:rsidRPr="004D7616" w:rsidRDefault="00EB111E" w:rsidP="00EB111E">
            <w:pPr>
              <w:spacing w:line="0" w:lineRule="atLeast"/>
              <w:rPr>
                <w:rFonts w:ascii="Arial" w:eastAsia="Arial" w:hAnsi="Arial" w:cs="Arial"/>
              </w:rPr>
            </w:pPr>
            <w:r>
              <w:rPr>
                <w:rFonts w:ascii="Arial" w:eastAsia="Arial" w:hAnsi="Arial" w:cs="Arial"/>
              </w:rPr>
              <w:t xml:space="preserve">Form to record food borough in from home </w:t>
            </w:r>
          </w:p>
        </w:tc>
        <w:tc>
          <w:tcPr>
            <w:tcW w:w="1224" w:type="dxa"/>
          </w:tcPr>
          <w:p w14:paraId="73C68107" w14:textId="4E35B362" w:rsidR="00EB111E" w:rsidRPr="00EB111E" w:rsidRDefault="00EB111E" w:rsidP="00EB111E">
            <w:pPr>
              <w:jc w:val="center"/>
              <w:rPr>
                <w:rFonts w:ascii="Arial" w:hAnsi="Arial" w:cs="Arial"/>
              </w:rPr>
            </w:pPr>
            <w:r w:rsidRPr="00EB111E">
              <w:rPr>
                <w:rFonts w:ascii="Arial" w:hAnsi="Arial" w:cs="Arial"/>
              </w:rPr>
              <w:t>203</w:t>
            </w:r>
          </w:p>
        </w:tc>
      </w:tr>
      <w:tr w:rsidR="00EB111E" w:rsidRPr="004D7616" w14:paraId="06996441" w14:textId="77777777" w:rsidTr="007E67E3">
        <w:tc>
          <w:tcPr>
            <w:tcW w:w="846" w:type="dxa"/>
          </w:tcPr>
          <w:p w14:paraId="4D51B80F" w14:textId="6455A012" w:rsidR="00EB111E" w:rsidRPr="004D7616" w:rsidRDefault="00EB111E" w:rsidP="00EB111E">
            <w:pPr>
              <w:jc w:val="center"/>
              <w:rPr>
                <w:rFonts w:ascii="Arial" w:hAnsi="Arial" w:cs="Arial"/>
                <w:b/>
              </w:rPr>
            </w:pPr>
            <w:r>
              <w:rPr>
                <w:rFonts w:ascii="Arial" w:hAnsi="Arial" w:cs="Arial"/>
                <w:b/>
              </w:rPr>
              <w:t>47</w:t>
            </w:r>
          </w:p>
        </w:tc>
        <w:tc>
          <w:tcPr>
            <w:tcW w:w="6946" w:type="dxa"/>
            <w:tcBorders>
              <w:right w:val="single" w:sz="8" w:space="0" w:color="auto"/>
            </w:tcBorders>
            <w:shd w:val="clear" w:color="auto" w:fill="auto"/>
            <w:vAlign w:val="bottom"/>
          </w:tcPr>
          <w:p w14:paraId="530F018C" w14:textId="32975ABF" w:rsidR="00EB111E" w:rsidRDefault="00EB111E" w:rsidP="00EB111E">
            <w:pPr>
              <w:spacing w:line="0" w:lineRule="atLeast"/>
              <w:rPr>
                <w:rFonts w:ascii="Arial" w:eastAsia="Arial" w:hAnsi="Arial" w:cs="Arial"/>
              </w:rPr>
            </w:pPr>
            <w:r>
              <w:rPr>
                <w:rFonts w:ascii="Arial" w:eastAsia="Arial" w:hAnsi="Arial" w:cs="Arial"/>
              </w:rPr>
              <w:t>Health Care outbreak checklist</w:t>
            </w:r>
          </w:p>
        </w:tc>
        <w:tc>
          <w:tcPr>
            <w:tcW w:w="1224" w:type="dxa"/>
          </w:tcPr>
          <w:p w14:paraId="01BB397F" w14:textId="7D2F8965" w:rsidR="00EB111E" w:rsidRPr="00EB111E" w:rsidRDefault="00EB111E" w:rsidP="00EB111E">
            <w:pPr>
              <w:jc w:val="center"/>
              <w:rPr>
                <w:rFonts w:ascii="Arial" w:hAnsi="Arial" w:cs="Arial"/>
              </w:rPr>
            </w:pPr>
            <w:r w:rsidRPr="00EB111E">
              <w:rPr>
                <w:rFonts w:ascii="Arial" w:hAnsi="Arial" w:cs="Arial"/>
              </w:rPr>
              <w:t>204</w:t>
            </w:r>
          </w:p>
        </w:tc>
      </w:tr>
      <w:tr w:rsidR="00EB111E" w:rsidRPr="004D7616" w14:paraId="0C43A975" w14:textId="77777777" w:rsidTr="007E67E3">
        <w:tc>
          <w:tcPr>
            <w:tcW w:w="846" w:type="dxa"/>
          </w:tcPr>
          <w:p w14:paraId="780BB092" w14:textId="741E2760" w:rsidR="00EB111E" w:rsidRDefault="00EB111E" w:rsidP="00EB111E">
            <w:pPr>
              <w:jc w:val="center"/>
              <w:rPr>
                <w:rFonts w:ascii="Arial" w:hAnsi="Arial" w:cs="Arial"/>
                <w:b/>
              </w:rPr>
            </w:pPr>
            <w:r>
              <w:rPr>
                <w:rFonts w:ascii="Arial" w:hAnsi="Arial" w:cs="Arial"/>
                <w:b/>
              </w:rPr>
              <w:t>48</w:t>
            </w:r>
          </w:p>
        </w:tc>
        <w:tc>
          <w:tcPr>
            <w:tcW w:w="6946" w:type="dxa"/>
            <w:tcBorders>
              <w:right w:val="single" w:sz="8" w:space="0" w:color="auto"/>
            </w:tcBorders>
            <w:shd w:val="clear" w:color="auto" w:fill="auto"/>
            <w:vAlign w:val="bottom"/>
          </w:tcPr>
          <w:p w14:paraId="7381C9D2" w14:textId="352EACFA" w:rsidR="00EB111E" w:rsidRDefault="00EB111E" w:rsidP="00EB111E">
            <w:pPr>
              <w:spacing w:line="0" w:lineRule="atLeast"/>
              <w:rPr>
                <w:rFonts w:ascii="Arial" w:eastAsia="Arial" w:hAnsi="Arial" w:cs="Arial"/>
              </w:rPr>
            </w:pPr>
            <w:r>
              <w:rPr>
                <w:rFonts w:ascii="Arial" w:eastAsia="Arial" w:hAnsi="Arial" w:cs="Arial"/>
              </w:rPr>
              <w:t>Flow chart of outbreak management</w:t>
            </w:r>
          </w:p>
        </w:tc>
        <w:tc>
          <w:tcPr>
            <w:tcW w:w="1224" w:type="dxa"/>
          </w:tcPr>
          <w:p w14:paraId="552875FF" w14:textId="2C3DDCEC" w:rsidR="00EB111E" w:rsidRPr="00EB111E" w:rsidRDefault="00EB111E" w:rsidP="00EB111E">
            <w:pPr>
              <w:jc w:val="center"/>
              <w:rPr>
                <w:rFonts w:ascii="Arial" w:hAnsi="Arial" w:cs="Arial"/>
              </w:rPr>
            </w:pPr>
            <w:r w:rsidRPr="00EB111E">
              <w:rPr>
                <w:rFonts w:ascii="Arial" w:hAnsi="Arial" w:cs="Arial"/>
              </w:rPr>
              <w:t>205</w:t>
            </w:r>
          </w:p>
        </w:tc>
      </w:tr>
      <w:tr w:rsidR="00EB111E" w:rsidRPr="004D7616" w14:paraId="4C1C5914" w14:textId="77777777" w:rsidTr="007E67E3">
        <w:tc>
          <w:tcPr>
            <w:tcW w:w="846" w:type="dxa"/>
          </w:tcPr>
          <w:p w14:paraId="1899D40F" w14:textId="28E0584D" w:rsidR="00EB111E" w:rsidRDefault="00EB111E" w:rsidP="00EB111E">
            <w:pPr>
              <w:jc w:val="center"/>
              <w:rPr>
                <w:rFonts w:ascii="Arial" w:hAnsi="Arial" w:cs="Arial"/>
                <w:b/>
              </w:rPr>
            </w:pPr>
            <w:r>
              <w:rPr>
                <w:rFonts w:ascii="Arial" w:hAnsi="Arial" w:cs="Arial"/>
                <w:b/>
              </w:rPr>
              <w:t>49</w:t>
            </w:r>
          </w:p>
        </w:tc>
        <w:tc>
          <w:tcPr>
            <w:tcW w:w="6946" w:type="dxa"/>
            <w:tcBorders>
              <w:right w:val="single" w:sz="8" w:space="0" w:color="auto"/>
            </w:tcBorders>
            <w:shd w:val="clear" w:color="auto" w:fill="auto"/>
            <w:vAlign w:val="bottom"/>
          </w:tcPr>
          <w:p w14:paraId="60690ED3" w14:textId="7BC13653" w:rsidR="00EB111E" w:rsidRDefault="00EB111E" w:rsidP="00EB111E">
            <w:pPr>
              <w:spacing w:line="0" w:lineRule="atLeast"/>
              <w:rPr>
                <w:rFonts w:ascii="Arial" w:eastAsia="Arial" w:hAnsi="Arial" w:cs="Arial"/>
              </w:rPr>
            </w:pPr>
            <w:r>
              <w:rPr>
                <w:rFonts w:ascii="Arial" w:eastAsia="Arial" w:hAnsi="Arial" w:cs="Arial"/>
              </w:rPr>
              <w:t>Risk Assessment Template for Covid-19 Exposures in Acute Healthcare</w:t>
            </w:r>
          </w:p>
        </w:tc>
        <w:tc>
          <w:tcPr>
            <w:tcW w:w="1224" w:type="dxa"/>
          </w:tcPr>
          <w:p w14:paraId="396AAA84" w14:textId="5C5117CF" w:rsidR="00EB111E" w:rsidRPr="00EB111E" w:rsidRDefault="00EB111E" w:rsidP="00EB111E">
            <w:pPr>
              <w:jc w:val="center"/>
              <w:rPr>
                <w:rFonts w:ascii="Arial" w:hAnsi="Arial" w:cs="Arial"/>
              </w:rPr>
            </w:pPr>
            <w:r w:rsidRPr="00EB111E">
              <w:rPr>
                <w:rFonts w:ascii="Arial" w:hAnsi="Arial" w:cs="Arial"/>
              </w:rPr>
              <w:t>206</w:t>
            </w:r>
          </w:p>
        </w:tc>
      </w:tr>
      <w:tr w:rsidR="00EB111E" w:rsidRPr="004D7616" w14:paraId="60DF6BC0" w14:textId="77777777" w:rsidTr="007E67E3">
        <w:tc>
          <w:tcPr>
            <w:tcW w:w="846" w:type="dxa"/>
          </w:tcPr>
          <w:p w14:paraId="1A577962" w14:textId="3EDF771E" w:rsidR="00EB111E" w:rsidRDefault="00EB111E" w:rsidP="00EB111E">
            <w:pPr>
              <w:jc w:val="center"/>
              <w:rPr>
                <w:rFonts w:ascii="Arial" w:hAnsi="Arial" w:cs="Arial"/>
                <w:b/>
              </w:rPr>
            </w:pPr>
            <w:r>
              <w:rPr>
                <w:rFonts w:ascii="Arial" w:hAnsi="Arial" w:cs="Arial"/>
                <w:b/>
              </w:rPr>
              <w:t>50</w:t>
            </w:r>
          </w:p>
        </w:tc>
        <w:tc>
          <w:tcPr>
            <w:tcW w:w="6946" w:type="dxa"/>
            <w:tcBorders>
              <w:right w:val="single" w:sz="8" w:space="0" w:color="auto"/>
            </w:tcBorders>
            <w:shd w:val="clear" w:color="auto" w:fill="auto"/>
            <w:vAlign w:val="bottom"/>
          </w:tcPr>
          <w:p w14:paraId="28D85F7F" w14:textId="40115BA3" w:rsidR="00EB111E" w:rsidRDefault="00EB111E" w:rsidP="00EB111E">
            <w:pPr>
              <w:spacing w:line="0" w:lineRule="atLeast"/>
              <w:rPr>
                <w:rFonts w:ascii="Arial" w:eastAsia="Arial" w:hAnsi="Arial" w:cs="Arial"/>
              </w:rPr>
            </w:pPr>
            <w:r>
              <w:rPr>
                <w:rFonts w:ascii="Arial" w:eastAsia="Arial" w:hAnsi="Arial" w:cs="Arial"/>
              </w:rPr>
              <w:t>Pathway for staff outbreaks Team Prevent Occupational Health</w:t>
            </w:r>
          </w:p>
        </w:tc>
        <w:tc>
          <w:tcPr>
            <w:tcW w:w="1224" w:type="dxa"/>
          </w:tcPr>
          <w:p w14:paraId="0FD45C23" w14:textId="2E0B4461" w:rsidR="00EB111E" w:rsidRPr="00EB111E" w:rsidRDefault="00EB111E" w:rsidP="00EB111E">
            <w:pPr>
              <w:jc w:val="center"/>
              <w:rPr>
                <w:rFonts w:ascii="Arial" w:hAnsi="Arial" w:cs="Arial"/>
              </w:rPr>
            </w:pPr>
            <w:r w:rsidRPr="00EB111E">
              <w:rPr>
                <w:rFonts w:ascii="Arial" w:hAnsi="Arial" w:cs="Arial"/>
              </w:rPr>
              <w:t>209</w:t>
            </w:r>
          </w:p>
        </w:tc>
      </w:tr>
    </w:tbl>
    <w:p w14:paraId="3535D7F7" w14:textId="07FC879F" w:rsidR="007E67E3" w:rsidRPr="004D7616" w:rsidRDefault="007E67E3" w:rsidP="00270C2F">
      <w:pPr>
        <w:rPr>
          <w:rFonts w:ascii="Arial" w:hAnsi="Arial" w:cs="Arial"/>
        </w:rPr>
      </w:pPr>
    </w:p>
    <w:p w14:paraId="6DAAE11D" w14:textId="77777777" w:rsidR="007E67E3" w:rsidRPr="004D7616" w:rsidRDefault="007E67E3" w:rsidP="007E67E3">
      <w:pPr>
        <w:rPr>
          <w:rFonts w:ascii="Arial" w:hAnsi="Arial" w:cs="Arial"/>
        </w:rPr>
      </w:pPr>
      <w:r w:rsidRPr="004D7616">
        <w:rPr>
          <w:rFonts w:ascii="Arial" w:hAnsi="Arial" w:cs="Arial"/>
        </w:rPr>
        <w:br w:type="page"/>
      </w:r>
    </w:p>
    <w:p w14:paraId="4F8B1330" w14:textId="565F86D7" w:rsidR="00270C2F" w:rsidRPr="004D7616" w:rsidRDefault="007E67E3" w:rsidP="007E67E3">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Executive Summary</w:t>
      </w:r>
    </w:p>
    <w:p w14:paraId="256C09CE" w14:textId="77777777" w:rsidR="007E67E3" w:rsidRPr="004D7616" w:rsidRDefault="007E67E3" w:rsidP="007E67E3">
      <w:pPr>
        <w:rPr>
          <w:rFonts w:ascii="Arial" w:hAnsi="Arial" w:cs="Arial"/>
        </w:rPr>
      </w:pPr>
    </w:p>
    <w:p w14:paraId="3CC0F6DB" w14:textId="77777777" w:rsidR="007E67E3" w:rsidRPr="004D7616" w:rsidRDefault="007E67E3" w:rsidP="007E67E3">
      <w:pPr>
        <w:rPr>
          <w:rFonts w:ascii="Arial" w:hAnsi="Arial" w:cs="Arial"/>
        </w:rPr>
      </w:pPr>
      <w:r w:rsidRPr="004D7616">
        <w:rPr>
          <w:rFonts w:ascii="Arial" w:hAnsi="Arial" w:cs="Arial"/>
        </w:rPr>
        <w:t>East London NHS Foundation Trust is committed to the prevention and control of healthcare associated infection and the provision of a safe clean environment for care.</w:t>
      </w:r>
    </w:p>
    <w:p w14:paraId="51CB134A" w14:textId="77777777" w:rsidR="007E67E3" w:rsidRPr="004D7616" w:rsidRDefault="007E67E3" w:rsidP="007E67E3">
      <w:pPr>
        <w:rPr>
          <w:rFonts w:ascii="Arial" w:hAnsi="Arial" w:cs="Arial"/>
        </w:rPr>
      </w:pPr>
      <w:r w:rsidRPr="004D7616">
        <w:rPr>
          <w:rFonts w:ascii="Arial" w:hAnsi="Arial" w:cs="Arial"/>
        </w:rPr>
        <w:t>The principles of infection prevention and control laid out in The Health and Social Care Act Code of Practice for the Prevention and Control of infection (2015) and Standards for Better Health are embedded within the ethos of the Trust Infection Prevention and Control Policies.</w:t>
      </w:r>
    </w:p>
    <w:p w14:paraId="76AFCEA7" w14:textId="77777777" w:rsidR="007E67E3" w:rsidRPr="004D7616" w:rsidRDefault="007E67E3" w:rsidP="007E67E3">
      <w:pPr>
        <w:rPr>
          <w:rFonts w:ascii="Arial" w:hAnsi="Arial" w:cs="Arial"/>
        </w:rPr>
      </w:pPr>
      <w:r w:rsidRPr="004D7616">
        <w:rPr>
          <w:rFonts w:ascii="Arial" w:hAnsi="Arial" w:cs="Arial"/>
        </w:rPr>
        <w:t>The term Health Care Associated Infection (HCAI) referred to in this policy encompasses any infection by any infectious agent acquired as a consequence of a person’s treatment by the NHS or which is acquired by a health care worker in the course of their NHS duties.</w:t>
      </w:r>
    </w:p>
    <w:p w14:paraId="5197D587" w14:textId="77777777" w:rsidR="007E67E3" w:rsidRPr="004D7616" w:rsidRDefault="007E67E3" w:rsidP="007E67E3">
      <w:pPr>
        <w:rPr>
          <w:rFonts w:ascii="Arial" w:hAnsi="Arial" w:cs="Arial"/>
        </w:rPr>
      </w:pPr>
      <w:r w:rsidRPr="004D7616">
        <w:rPr>
          <w:rFonts w:ascii="Arial" w:hAnsi="Arial" w:cs="Arial"/>
        </w:rPr>
        <w:t>The general principles of infection prevention and control are applied during working practices, which protect other patients and staff from infection.</w:t>
      </w:r>
    </w:p>
    <w:p w14:paraId="48E7756F" w14:textId="77777777" w:rsidR="007E67E3" w:rsidRPr="004D7616" w:rsidRDefault="007E67E3" w:rsidP="007E67E3">
      <w:pPr>
        <w:rPr>
          <w:rFonts w:ascii="Arial" w:hAnsi="Arial" w:cs="Arial"/>
        </w:rPr>
      </w:pPr>
      <w:r w:rsidRPr="004D7616">
        <w:rPr>
          <w:rFonts w:ascii="Arial" w:hAnsi="Arial" w:cs="Arial"/>
        </w:rPr>
        <w:t>This policy is based on evidence based guidelines from Department of Health and Social Care, best practice evidence in “the Health Act 2009” “Standards for Better Health”, Epic 3 guidelines and NICE Guidelines.</w:t>
      </w:r>
    </w:p>
    <w:p w14:paraId="7290F18C" w14:textId="77777777" w:rsidR="007E67E3" w:rsidRPr="004D7616" w:rsidRDefault="007E67E3" w:rsidP="007E67E3">
      <w:pPr>
        <w:rPr>
          <w:rFonts w:ascii="Arial" w:hAnsi="Arial" w:cs="Arial"/>
        </w:rPr>
      </w:pPr>
      <w:r w:rsidRPr="004D7616">
        <w:rPr>
          <w:rFonts w:ascii="Arial" w:hAnsi="Arial" w:cs="Arial"/>
        </w:rPr>
        <w:t>The policy will be easily accessible to staff, patients and the public on the Trust intranet.</w:t>
      </w:r>
    </w:p>
    <w:p w14:paraId="3D8F79FA" w14:textId="77777777" w:rsidR="007E67E3" w:rsidRPr="004D7616" w:rsidRDefault="007E67E3" w:rsidP="007E67E3">
      <w:pPr>
        <w:rPr>
          <w:rFonts w:ascii="Arial" w:hAnsi="Arial" w:cs="Arial"/>
        </w:rPr>
      </w:pPr>
      <w:r w:rsidRPr="004D7616">
        <w:rPr>
          <w:rFonts w:ascii="Arial" w:hAnsi="Arial" w:cs="Arial"/>
        </w:rPr>
        <w:t>Information from this policy is included in induction training (Health Act 2006, Health and Social Care Act and related guidance 2015).</w:t>
      </w:r>
    </w:p>
    <w:p w14:paraId="444737DF" w14:textId="77777777" w:rsidR="007E67E3" w:rsidRPr="004D7616" w:rsidRDefault="007E67E3" w:rsidP="007E67E3">
      <w:pPr>
        <w:rPr>
          <w:rFonts w:ascii="Arial" w:hAnsi="Arial" w:cs="Arial"/>
        </w:rPr>
      </w:pPr>
      <w:r w:rsidRPr="004D7616">
        <w:rPr>
          <w:rFonts w:ascii="Arial" w:hAnsi="Arial" w:cs="Arial"/>
        </w:rPr>
        <w:t>Compliance with clinical and environmental practices will be audited and the results of which will be reported to the Trust Board.</w:t>
      </w:r>
    </w:p>
    <w:p w14:paraId="7B374DDC" w14:textId="77777777" w:rsidR="007E67E3" w:rsidRPr="004D7616" w:rsidRDefault="007E67E3">
      <w:pPr>
        <w:rPr>
          <w:rFonts w:ascii="Arial" w:hAnsi="Arial" w:cs="Arial"/>
        </w:rPr>
      </w:pPr>
      <w:r w:rsidRPr="004D7616">
        <w:rPr>
          <w:rFonts w:ascii="Arial" w:hAnsi="Arial" w:cs="Arial"/>
        </w:rPr>
        <w:br w:type="page"/>
      </w:r>
    </w:p>
    <w:p w14:paraId="516EFAAB" w14:textId="29C4D680" w:rsidR="00AF110F" w:rsidRDefault="007E67E3" w:rsidP="00AF110F">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Roles and Responsibilities</w:t>
      </w:r>
    </w:p>
    <w:tbl>
      <w:tblPr>
        <w:tblStyle w:val="TableGrid"/>
        <w:tblW w:w="0" w:type="auto"/>
        <w:tblLook w:val="04A0" w:firstRow="1" w:lastRow="0" w:firstColumn="1" w:lastColumn="0" w:noHBand="0" w:noVBand="1"/>
      </w:tblPr>
      <w:tblGrid>
        <w:gridCol w:w="4508"/>
        <w:gridCol w:w="4508"/>
      </w:tblGrid>
      <w:tr w:rsidR="00AF110F" w:rsidRPr="00514A56" w14:paraId="28915989" w14:textId="77777777" w:rsidTr="00AF110F">
        <w:tc>
          <w:tcPr>
            <w:tcW w:w="4508" w:type="dxa"/>
            <w:shd w:val="clear" w:color="auto" w:fill="E2EFD9" w:themeFill="accent6" w:themeFillTint="33"/>
          </w:tcPr>
          <w:p w14:paraId="299340A6" w14:textId="77777777" w:rsidR="00AF110F" w:rsidRPr="00514A56" w:rsidRDefault="00AF110F" w:rsidP="00AF110F">
            <w:pPr>
              <w:jc w:val="center"/>
              <w:rPr>
                <w:rFonts w:ascii="Arial" w:hAnsi="Arial" w:cs="Arial"/>
                <w:b/>
                <w:sz w:val="20"/>
              </w:rPr>
            </w:pPr>
            <w:r w:rsidRPr="00514A56">
              <w:rPr>
                <w:rFonts w:ascii="Arial" w:hAnsi="Arial" w:cs="Arial"/>
                <w:b/>
                <w:sz w:val="20"/>
              </w:rPr>
              <w:t>Party/Person</w:t>
            </w:r>
          </w:p>
        </w:tc>
        <w:tc>
          <w:tcPr>
            <w:tcW w:w="4508" w:type="dxa"/>
            <w:shd w:val="clear" w:color="auto" w:fill="E2EFD9" w:themeFill="accent6" w:themeFillTint="33"/>
          </w:tcPr>
          <w:p w14:paraId="1123E192" w14:textId="77777777" w:rsidR="00AF110F" w:rsidRPr="00514A56" w:rsidRDefault="00AF110F" w:rsidP="00AF110F">
            <w:pPr>
              <w:jc w:val="center"/>
              <w:rPr>
                <w:rFonts w:ascii="Arial" w:hAnsi="Arial" w:cs="Arial"/>
                <w:b/>
                <w:sz w:val="20"/>
              </w:rPr>
            </w:pPr>
            <w:r w:rsidRPr="00514A56">
              <w:rPr>
                <w:rFonts w:ascii="Arial" w:hAnsi="Arial" w:cs="Arial"/>
                <w:b/>
                <w:sz w:val="20"/>
              </w:rPr>
              <w:t>Key Responsibilities</w:t>
            </w:r>
          </w:p>
        </w:tc>
      </w:tr>
      <w:tr w:rsidR="00AF110F" w:rsidRPr="00514A56" w14:paraId="696478DF" w14:textId="77777777" w:rsidTr="0081385D">
        <w:tc>
          <w:tcPr>
            <w:tcW w:w="4508" w:type="dxa"/>
          </w:tcPr>
          <w:p w14:paraId="6B2498C9" w14:textId="77777777" w:rsidR="00AF110F" w:rsidRPr="00514A56" w:rsidRDefault="00AF110F" w:rsidP="00AF110F">
            <w:pPr>
              <w:rPr>
                <w:rFonts w:ascii="Arial" w:hAnsi="Arial" w:cs="Arial"/>
                <w:sz w:val="20"/>
              </w:rPr>
            </w:pPr>
            <w:r w:rsidRPr="00514A56">
              <w:rPr>
                <w:rFonts w:ascii="Arial" w:hAnsi="Arial" w:cs="Arial"/>
                <w:sz w:val="20"/>
              </w:rPr>
              <w:t>Chief Executive Officer (CEO)</w:t>
            </w:r>
          </w:p>
        </w:tc>
        <w:tc>
          <w:tcPr>
            <w:tcW w:w="4508" w:type="dxa"/>
            <w:vAlign w:val="bottom"/>
          </w:tcPr>
          <w:p w14:paraId="760643D0" w14:textId="77777777" w:rsidR="00AF110F" w:rsidRPr="00514A56" w:rsidRDefault="00AF110F" w:rsidP="00AF110F">
            <w:pPr>
              <w:pStyle w:val="ListParagraph"/>
              <w:numPr>
                <w:ilvl w:val="0"/>
                <w:numId w:val="3"/>
              </w:numPr>
              <w:rPr>
                <w:rFonts w:ascii="Arial" w:hAnsi="Arial" w:cs="Arial"/>
                <w:sz w:val="20"/>
              </w:rPr>
            </w:pPr>
            <w:r w:rsidRPr="00514A56">
              <w:rPr>
                <w:rFonts w:ascii="Arial" w:hAnsi="Arial" w:cs="Arial"/>
                <w:sz w:val="20"/>
              </w:rPr>
              <w:t>Has overall accountability for the Trust  policies</w:t>
            </w:r>
          </w:p>
        </w:tc>
      </w:tr>
      <w:tr w:rsidR="00AF110F" w:rsidRPr="00514A56" w14:paraId="4EDD3035" w14:textId="77777777" w:rsidTr="00AF110F">
        <w:tc>
          <w:tcPr>
            <w:tcW w:w="4508" w:type="dxa"/>
          </w:tcPr>
          <w:p w14:paraId="4E7DFC05" w14:textId="77777777" w:rsidR="00AF110F" w:rsidRPr="00514A56" w:rsidRDefault="00AF110F" w:rsidP="00AF110F">
            <w:pPr>
              <w:rPr>
                <w:rFonts w:ascii="Arial" w:hAnsi="Arial" w:cs="Arial"/>
                <w:sz w:val="20"/>
              </w:rPr>
            </w:pPr>
            <w:r w:rsidRPr="00514A56">
              <w:rPr>
                <w:rFonts w:ascii="Arial" w:hAnsi="Arial" w:cs="Arial"/>
                <w:sz w:val="20"/>
              </w:rPr>
              <w:t>The Director of Infection Prevention and Control (IPC)</w:t>
            </w:r>
          </w:p>
        </w:tc>
        <w:tc>
          <w:tcPr>
            <w:tcW w:w="4508" w:type="dxa"/>
          </w:tcPr>
          <w:p w14:paraId="523A3311" w14:textId="77777777" w:rsidR="00AF110F" w:rsidRPr="00514A56" w:rsidRDefault="00AF110F" w:rsidP="00AF110F">
            <w:pPr>
              <w:pStyle w:val="ListParagraph"/>
              <w:numPr>
                <w:ilvl w:val="0"/>
                <w:numId w:val="2"/>
              </w:numPr>
              <w:rPr>
                <w:rFonts w:ascii="Arial" w:hAnsi="Arial" w:cs="Arial"/>
                <w:sz w:val="20"/>
              </w:rPr>
            </w:pPr>
            <w:r w:rsidRPr="00514A56">
              <w:rPr>
                <w:rFonts w:ascii="Arial" w:hAnsi="Arial" w:cs="Arial"/>
                <w:sz w:val="20"/>
              </w:rPr>
              <w:t>To provide assurance to the board that IPC systems are in place that IPC risks are managed effectively for  staff, patients and visitors across the Trust.</w:t>
            </w:r>
          </w:p>
          <w:p w14:paraId="1DC5F88E" w14:textId="77777777" w:rsidR="00AF110F" w:rsidRPr="00514A56" w:rsidRDefault="00AF110F" w:rsidP="00AF110F">
            <w:pPr>
              <w:pStyle w:val="ListParagraph"/>
              <w:numPr>
                <w:ilvl w:val="0"/>
                <w:numId w:val="2"/>
              </w:numPr>
              <w:rPr>
                <w:rFonts w:ascii="Arial" w:hAnsi="Arial" w:cs="Arial"/>
                <w:sz w:val="20"/>
              </w:rPr>
            </w:pPr>
            <w:r w:rsidRPr="00514A56">
              <w:rPr>
                <w:rFonts w:ascii="Arial" w:hAnsi="Arial" w:cs="Arial"/>
                <w:sz w:val="20"/>
              </w:rPr>
              <w:t>To ensure that any shortfalls in policy implementation are addressed.</w:t>
            </w:r>
          </w:p>
        </w:tc>
      </w:tr>
      <w:tr w:rsidR="00AF110F" w:rsidRPr="00514A56" w14:paraId="1088F9CB" w14:textId="77777777" w:rsidTr="00AF110F">
        <w:tc>
          <w:tcPr>
            <w:tcW w:w="4508" w:type="dxa"/>
          </w:tcPr>
          <w:p w14:paraId="168F4C2E" w14:textId="77777777" w:rsidR="00AF110F" w:rsidRPr="00514A56" w:rsidRDefault="00AF110F" w:rsidP="00AF110F">
            <w:pPr>
              <w:rPr>
                <w:rFonts w:ascii="Arial" w:hAnsi="Arial" w:cs="Arial"/>
                <w:sz w:val="20"/>
              </w:rPr>
            </w:pPr>
            <w:r w:rsidRPr="00514A56">
              <w:rPr>
                <w:rFonts w:ascii="Arial" w:hAnsi="Arial" w:cs="Arial"/>
                <w:sz w:val="20"/>
              </w:rPr>
              <w:t>IPC Doctor/ Microbiologist</w:t>
            </w:r>
          </w:p>
        </w:tc>
        <w:tc>
          <w:tcPr>
            <w:tcW w:w="4508" w:type="dxa"/>
          </w:tcPr>
          <w:p w14:paraId="126A3BE8" w14:textId="77777777" w:rsidR="00AF110F" w:rsidRPr="00514A56" w:rsidRDefault="00AF110F" w:rsidP="00F2299C">
            <w:pPr>
              <w:pStyle w:val="ListParagraph"/>
              <w:numPr>
                <w:ilvl w:val="0"/>
                <w:numId w:val="8"/>
              </w:numPr>
              <w:rPr>
                <w:rFonts w:ascii="Arial" w:hAnsi="Arial" w:cs="Arial"/>
                <w:sz w:val="20"/>
              </w:rPr>
            </w:pPr>
            <w:r w:rsidRPr="00514A56">
              <w:rPr>
                <w:rFonts w:ascii="Arial" w:hAnsi="Arial" w:cs="Arial"/>
                <w:sz w:val="20"/>
              </w:rPr>
              <w:t>To provide expert IPC advice as required</w:t>
            </w:r>
          </w:p>
        </w:tc>
      </w:tr>
      <w:tr w:rsidR="00AF110F" w:rsidRPr="00514A56" w14:paraId="02DBD7FE" w14:textId="77777777" w:rsidTr="00AF110F">
        <w:tc>
          <w:tcPr>
            <w:tcW w:w="4508" w:type="dxa"/>
          </w:tcPr>
          <w:p w14:paraId="71E3914C" w14:textId="77777777" w:rsidR="00AF110F" w:rsidRPr="00514A56" w:rsidRDefault="00AF110F" w:rsidP="00AF110F">
            <w:pPr>
              <w:spacing w:after="160" w:line="259" w:lineRule="auto"/>
              <w:rPr>
                <w:rFonts w:ascii="Arial" w:hAnsi="Arial" w:cs="Arial"/>
                <w:sz w:val="20"/>
              </w:rPr>
            </w:pPr>
            <w:r w:rsidRPr="00514A56">
              <w:rPr>
                <w:rFonts w:ascii="Arial" w:hAnsi="Arial" w:cs="Arial"/>
                <w:sz w:val="20"/>
              </w:rPr>
              <w:t>Infection Prevention &amp; Control Team (IPCT)</w:t>
            </w:r>
          </w:p>
        </w:tc>
        <w:tc>
          <w:tcPr>
            <w:tcW w:w="4508" w:type="dxa"/>
          </w:tcPr>
          <w:p w14:paraId="424A056C"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Act as role model for best IPC practice</w:t>
            </w:r>
          </w:p>
          <w:p w14:paraId="2CBEE0F8"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Update this policy as required and immediately</w:t>
            </w:r>
          </w:p>
          <w:p w14:paraId="31C950AD"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following any update on national guidance</w:t>
            </w:r>
          </w:p>
          <w:p w14:paraId="1328DABC"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Provide IPC training for all relevant staff where required</w:t>
            </w:r>
          </w:p>
          <w:p w14:paraId="215C28A1"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Provide any IPC  additional advice if and when required</w:t>
            </w:r>
          </w:p>
          <w:p w14:paraId="678F6328"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Act as an expert resource and support for all staff.</w:t>
            </w:r>
          </w:p>
        </w:tc>
      </w:tr>
      <w:tr w:rsidR="00AF110F" w:rsidRPr="00514A56" w14:paraId="71427FEE" w14:textId="77777777" w:rsidTr="00AF110F">
        <w:tc>
          <w:tcPr>
            <w:tcW w:w="4508" w:type="dxa"/>
          </w:tcPr>
          <w:p w14:paraId="46F9D250" w14:textId="77777777" w:rsidR="00AF110F" w:rsidRPr="00514A56" w:rsidRDefault="00AF110F" w:rsidP="00AF110F">
            <w:pPr>
              <w:rPr>
                <w:rFonts w:ascii="Arial" w:hAnsi="Arial" w:cs="Arial"/>
                <w:sz w:val="20"/>
              </w:rPr>
            </w:pPr>
            <w:r w:rsidRPr="00514A56">
              <w:rPr>
                <w:rFonts w:ascii="Arial" w:hAnsi="Arial" w:cs="Arial"/>
                <w:sz w:val="20"/>
              </w:rPr>
              <w:t>Borough Lead Nurses/Service Leads/ Modern Matrons/Team/Ward Managers</w:t>
            </w:r>
          </w:p>
        </w:tc>
        <w:tc>
          <w:tcPr>
            <w:tcW w:w="4508" w:type="dxa"/>
          </w:tcPr>
          <w:p w14:paraId="790612E4"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Act as a role model</w:t>
            </w:r>
          </w:p>
          <w:p w14:paraId="790F9EC6"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To ensure the implementation of this policy</w:t>
            </w:r>
          </w:p>
          <w:p w14:paraId="674B0C23"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Provide sufficient time for staff to attend IPC training/ link practitioner meetings and sufficient time to undertake IPC audits where required</w:t>
            </w:r>
          </w:p>
          <w:p w14:paraId="451D7E72"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 xml:space="preserve">Act upon Infection Control advice and disseminate information accordingly to teams </w:t>
            </w:r>
          </w:p>
          <w:p w14:paraId="1788AC31"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Ensure that staff are aware of  the requirement to participate in quarterly IPC audits</w:t>
            </w:r>
          </w:p>
        </w:tc>
      </w:tr>
      <w:tr w:rsidR="00AF110F" w:rsidRPr="00514A56" w14:paraId="793C9D2B" w14:textId="77777777" w:rsidTr="00AF110F">
        <w:tc>
          <w:tcPr>
            <w:tcW w:w="4508" w:type="dxa"/>
          </w:tcPr>
          <w:p w14:paraId="1F32CD24" w14:textId="77777777" w:rsidR="00AF110F" w:rsidRPr="00514A56" w:rsidRDefault="00AF110F" w:rsidP="00AF110F">
            <w:pPr>
              <w:rPr>
                <w:rFonts w:ascii="Arial" w:hAnsi="Arial" w:cs="Arial"/>
                <w:sz w:val="20"/>
              </w:rPr>
            </w:pPr>
            <w:r w:rsidRPr="00514A56">
              <w:rPr>
                <w:rFonts w:ascii="Arial" w:hAnsi="Arial" w:cs="Arial"/>
                <w:sz w:val="20"/>
              </w:rPr>
              <w:t>Infection Prevention &amp; Control Link Practitioner (IPCLP)</w:t>
            </w:r>
          </w:p>
        </w:tc>
        <w:tc>
          <w:tcPr>
            <w:tcW w:w="4508" w:type="dxa"/>
          </w:tcPr>
          <w:p w14:paraId="7AF4A555"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Act as role model for best IPC practice</w:t>
            </w:r>
          </w:p>
          <w:p w14:paraId="1677A41E"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Support the IPCT to deliver the IPC agenda</w:t>
            </w:r>
          </w:p>
          <w:p w14:paraId="06DFDEA8"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Attend IPC link practitioner meetings where appropriate across the Trust</w:t>
            </w:r>
          </w:p>
          <w:p w14:paraId="556D78A5"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Advise and support  staff, service users, carer’s visitors of any IPC requirements relating to this policy</w:t>
            </w:r>
          </w:p>
          <w:p w14:paraId="63BA32D2"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Assist in creating an environment that is IPC safe for the patient, staff and visitors using IPC</w:t>
            </w:r>
          </w:p>
        </w:tc>
      </w:tr>
      <w:tr w:rsidR="00AF110F" w:rsidRPr="00514A56" w14:paraId="0066AD94" w14:textId="77777777" w:rsidTr="00AF110F">
        <w:tc>
          <w:tcPr>
            <w:tcW w:w="4508" w:type="dxa"/>
          </w:tcPr>
          <w:p w14:paraId="256676A1" w14:textId="77777777" w:rsidR="00AF110F" w:rsidRPr="00514A56" w:rsidRDefault="00AF110F" w:rsidP="00AF110F">
            <w:pPr>
              <w:rPr>
                <w:rFonts w:ascii="Arial" w:hAnsi="Arial" w:cs="Arial"/>
                <w:sz w:val="20"/>
              </w:rPr>
            </w:pPr>
            <w:r w:rsidRPr="00514A56">
              <w:rPr>
                <w:rFonts w:ascii="Arial" w:hAnsi="Arial" w:cs="Arial"/>
                <w:sz w:val="20"/>
              </w:rPr>
              <w:t>Site Managers/Supervisors  (where applicable)</w:t>
            </w:r>
          </w:p>
        </w:tc>
        <w:tc>
          <w:tcPr>
            <w:tcW w:w="4508" w:type="dxa"/>
          </w:tcPr>
          <w:p w14:paraId="66E1C9A4"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To support the IPC team and provide feedback of any IPC incidences that occur  across sites/health centres</w:t>
            </w:r>
          </w:p>
          <w:p w14:paraId="7F017988"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Participate in the quarterly IPC audits where applicable</w:t>
            </w:r>
          </w:p>
          <w:p w14:paraId="76A05841"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Report any related IPC facilities issues to the estates and facilities department promptly</w:t>
            </w:r>
          </w:p>
        </w:tc>
      </w:tr>
      <w:tr w:rsidR="00AF110F" w:rsidRPr="00514A56" w14:paraId="2E4D821C" w14:textId="77777777" w:rsidTr="00AF110F">
        <w:tc>
          <w:tcPr>
            <w:tcW w:w="4508" w:type="dxa"/>
          </w:tcPr>
          <w:p w14:paraId="7E1DB2E5" w14:textId="77777777" w:rsidR="00AF110F" w:rsidRPr="00514A56" w:rsidRDefault="00AF110F" w:rsidP="00AF110F">
            <w:pPr>
              <w:rPr>
                <w:rFonts w:ascii="Arial" w:hAnsi="Arial" w:cs="Arial"/>
                <w:sz w:val="20"/>
              </w:rPr>
            </w:pPr>
            <w:r w:rsidRPr="00514A56">
              <w:rPr>
                <w:rFonts w:ascii="Arial" w:hAnsi="Arial" w:cs="Arial"/>
                <w:sz w:val="20"/>
              </w:rPr>
              <w:t>All staff (including bank,/agency or contracted staff)</w:t>
            </w:r>
          </w:p>
        </w:tc>
        <w:tc>
          <w:tcPr>
            <w:tcW w:w="4508" w:type="dxa"/>
          </w:tcPr>
          <w:p w14:paraId="5464FADF"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Must demonstrate adherence to all sections included in this policy at all times</w:t>
            </w:r>
          </w:p>
          <w:p w14:paraId="40F912A8"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Complete IPC e-learning for Level 1 (non-clinical) and Level 2 (clinical) as outlined by the Trust Learning and Development teaching matrix</w:t>
            </w:r>
          </w:p>
        </w:tc>
      </w:tr>
    </w:tbl>
    <w:p w14:paraId="6E854629" w14:textId="7F65B1A8" w:rsidR="00AF110F" w:rsidRPr="004D7616" w:rsidRDefault="00AF110F" w:rsidP="00AF110F">
      <w:pPr>
        <w:rPr>
          <w:rFonts w:ascii="Arial" w:hAnsi="Arial" w:cs="Arial"/>
        </w:rPr>
      </w:pPr>
    </w:p>
    <w:p w14:paraId="09E17282" w14:textId="4F067DEE" w:rsidR="00AF110F" w:rsidRPr="004D7616" w:rsidRDefault="00AF110F" w:rsidP="00AF110F">
      <w:pPr>
        <w:rPr>
          <w:rFonts w:ascii="Arial" w:hAnsi="Arial" w:cs="Arial"/>
        </w:rPr>
      </w:pPr>
    </w:p>
    <w:p w14:paraId="28F29003" w14:textId="00426AF5" w:rsidR="00AF110F" w:rsidRPr="004D7616" w:rsidRDefault="00AF110F" w:rsidP="00AF110F">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Accountability</w:t>
      </w:r>
    </w:p>
    <w:p w14:paraId="7C8B9210" w14:textId="77777777" w:rsidR="00AF110F" w:rsidRPr="004D7616" w:rsidRDefault="00AF110F" w:rsidP="00AF110F">
      <w:pPr>
        <w:rPr>
          <w:rFonts w:ascii="Arial" w:hAnsi="Arial" w:cs="Arial"/>
        </w:rPr>
      </w:pPr>
    </w:p>
    <w:p w14:paraId="116F5AE3" w14:textId="77777777" w:rsidR="00AF110F" w:rsidRPr="004D7616" w:rsidRDefault="00AF110F" w:rsidP="00AF110F">
      <w:pPr>
        <w:rPr>
          <w:rFonts w:ascii="Arial" w:hAnsi="Arial" w:cs="Arial"/>
        </w:rPr>
      </w:pPr>
      <w:r w:rsidRPr="004D7616">
        <w:rPr>
          <w:rFonts w:ascii="Arial" w:hAnsi="Arial" w:cs="Arial"/>
        </w:rPr>
        <w:t>The Director of Infection Prevention and Control (DIPC) has overall responsibility for the Infection Prevention and Control team within the organisation. The Deputy Director of Infection Prevention and Control has the strategic and operational responsibility of the implementation of IPC policies, challenging inappropriate infection prevention and control practices, undertaking the impact assessment of new and revised policies, together with recommendations for change, integrating infection prevention and control together with clinical governance and patient safety agenda and the production of the an Trust annual Infection Prevention and Control report.</w:t>
      </w:r>
    </w:p>
    <w:p w14:paraId="77FE7FAB" w14:textId="77777777" w:rsidR="00AF110F" w:rsidRPr="004D7616" w:rsidRDefault="00AF110F" w:rsidP="00AF110F">
      <w:pPr>
        <w:rPr>
          <w:rFonts w:ascii="Arial" w:hAnsi="Arial" w:cs="Arial"/>
        </w:rPr>
      </w:pPr>
      <w:r w:rsidRPr="004D7616">
        <w:rPr>
          <w:rFonts w:ascii="Arial" w:hAnsi="Arial" w:cs="Arial"/>
        </w:rPr>
        <w:t>The Trust board receives regular reports on indicators of compliance with the Health and Social Care Act and The infection prevention and control annual work programme and reports from the quarterly Infection prevention and control Committee</w:t>
      </w:r>
    </w:p>
    <w:p w14:paraId="7974AEB7" w14:textId="53CE7A61" w:rsidR="00AF110F" w:rsidRPr="004D7616" w:rsidRDefault="00AF110F" w:rsidP="00AF110F">
      <w:pPr>
        <w:rPr>
          <w:rFonts w:ascii="Arial" w:hAnsi="Arial" w:cs="Arial"/>
        </w:rPr>
      </w:pPr>
      <w:r w:rsidRPr="004D7616">
        <w:rPr>
          <w:rFonts w:ascii="Arial" w:hAnsi="Arial" w:cs="Arial"/>
        </w:rPr>
        <w:t>The infection prevention and control committee is chaired by the Director of Infection Prevention and Control and is accou</w:t>
      </w:r>
      <w:r w:rsidR="0008775D">
        <w:rPr>
          <w:rFonts w:ascii="Arial" w:hAnsi="Arial" w:cs="Arial"/>
        </w:rPr>
        <w:t>ntable to the Quality Committee.</w:t>
      </w:r>
    </w:p>
    <w:p w14:paraId="0C5F9C64" w14:textId="77777777" w:rsidR="00AF110F" w:rsidRPr="004D7616" w:rsidRDefault="00AF110F">
      <w:pPr>
        <w:rPr>
          <w:rFonts w:ascii="Arial" w:hAnsi="Arial" w:cs="Arial"/>
        </w:rPr>
      </w:pPr>
      <w:r w:rsidRPr="004D7616">
        <w:rPr>
          <w:rFonts w:ascii="Arial" w:hAnsi="Arial" w:cs="Arial"/>
        </w:rPr>
        <w:br w:type="page"/>
      </w:r>
    </w:p>
    <w:p w14:paraId="4AFF702F" w14:textId="7B5D6CF8" w:rsidR="00AF110F" w:rsidRPr="002D41F5" w:rsidRDefault="00AF110F" w:rsidP="00AF110F">
      <w:pPr>
        <w:pStyle w:val="Heading1"/>
        <w:numPr>
          <w:ilvl w:val="0"/>
          <w:numId w:val="1"/>
        </w:numPr>
        <w:jc w:val="center"/>
        <w:rPr>
          <w:rFonts w:ascii="Arial" w:hAnsi="Arial" w:cs="Arial"/>
          <w:b/>
          <w:color w:val="538135" w:themeColor="accent6" w:themeShade="BF"/>
        </w:rPr>
      </w:pPr>
      <w:r w:rsidRPr="002D41F5">
        <w:rPr>
          <w:rFonts w:ascii="Arial" w:hAnsi="Arial" w:cs="Arial"/>
          <w:b/>
          <w:color w:val="538135" w:themeColor="accent6" w:themeShade="BF"/>
        </w:rPr>
        <w:t>Standard Precautions</w:t>
      </w:r>
    </w:p>
    <w:p w14:paraId="447F9C55" w14:textId="77777777" w:rsidR="00AF110F" w:rsidRPr="002D41F5" w:rsidRDefault="00AF110F" w:rsidP="002D41F5">
      <w:pPr>
        <w:pStyle w:val="Subtitle"/>
        <w:numPr>
          <w:ilvl w:val="0"/>
          <w:numId w:val="0"/>
        </w:numPr>
        <w:rPr>
          <w:rFonts w:ascii="Arial" w:hAnsi="Arial" w:cs="Arial"/>
          <w:b/>
          <w:color w:val="385623" w:themeColor="accent6" w:themeShade="80"/>
        </w:rPr>
      </w:pPr>
      <w:r w:rsidRPr="002D41F5">
        <w:rPr>
          <w:rFonts w:ascii="Arial" w:hAnsi="Arial" w:cs="Arial"/>
          <w:b/>
          <w:color w:val="385623" w:themeColor="accent6" w:themeShade="80"/>
        </w:rPr>
        <w:t>4.1 Introduction</w:t>
      </w:r>
    </w:p>
    <w:p w14:paraId="6E9D39E0" w14:textId="77777777" w:rsidR="00AF110F" w:rsidRPr="004D7616" w:rsidRDefault="00AF110F" w:rsidP="00AF110F">
      <w:pPr>
        <w:rPr>
          <w:rFonts w:ascii="Arial" w:hAnsi="Arial" w:cs="Arial"/>
        </w:rPr>
      </w:pPr>
      <w:r w:rsidRPr="004D7616">
        <w:rPr>
          <w:rFonts w:ascii="Arial" w:hAnsi="Arial" w:cs="Arial"/>
        </w:rPr>
        <w:t>Standard precautions are a set of principles to support safe practice, protecting both patients and healthcare workers from micro-organisms that may cause infection. Standard precautions include a group of infection prevention practices that apply to all patients/ service users, regardless of suspected or confirmed infection status, in any setting in which healthcare is delivered.</w:t>
      </w:r>
    </w:p>
    <w:p w14:paraId="20C22DC7" w14:textId="77777777" w:rsidR="00AF110F" w:rsidRPr="004D7616" w:rsidRDefault="00AF110F" w:rsidP="00AF110F">
      <w:pPr>
        <w:rPr>
          <w:rFonts w:ascii="Arial" w:hAnsi="Arial" w:cs="Arial"/>
        </w:rPr>
      </w:pPr>
      <w:r w:rsidRPr="004D7616">
        <w:rPr>
          <w:rFonts w:ascii="Arial" w:hAnsi="Arial" w:cs="Arial"/>
        </w:rPr>
        <w:t>Standard Precautions are designed to prevent cross transmission from recognised and unrecognised sources of infection. Standard Precautions are based on the principle that all blood, body fluids, secretions, excretions (except sweat), broken skin, and mucous membranes are treated as if infectious.</w:t>
      </w:r>
    </w:p>
    <w:p w14:paraId="5462F83E" w14:textId="77777777" w:rsidR="00AF110F" w:rsidRPr="004D7616" w:rsidRDefault="00AF110F" w:rsidP="00AF110F">
      <w:pPr>
        <w:rPr>
          <w:rFonts w:ascii="Arial" w:hAnsi="Arial" w:cs="Arial"/>
        </w:rPr>
      </w:pPr>
      <w:r w:rsidRPr="004D7616">
        <w:rPr>
          <w:rFonts w:ascii="Arial" w:hAnsi="Arial" w:cs="Arial"/>
        </w:rPr>
        <w:t>Standard precautions underpin safe practice, offering protection to both staff and patients from healthcare related infections. Since examination and medical history alone cannot reliably identify all infections, standard precautions represent a standard of care to be used routinely regardless of perceived or known infection risk factors.</w:t>
      </w:r>
    </w:p>
    <w:p w14:paraId="73DA5144" w14:textId="77777777" w:rsidR="00AF110F" w:rsidRPr="004D7616" w:rsidRDefault="00AF110F" w:rsidP="00AF110F">
      <w:pPr>
        <w:rPr>
          <w:rFonts w:ascii="Arial" w:hAnsi="Arial" w:cs="Arial"/>
        </w:rPr>
      </w:pPr>
      <w:r w:rsidRPr="004D7616">
        <w:rPr>
          <w:rFonts w:ascii="Arial" w:hAnsi="Arial" w:cs="Arial"/>
        </w:rPr>
        <w:t>Standard infection prevention and control precautions include:</w:t>
      </w:r>
    </w:p>
    <w:p w14:paraId="196C8961"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Effective hand hygiene</w:t>
      </w:r>
    </w:p>
    <w:p w14:paraId="73DF0276"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Use of personal protective equipment</w:t>
      </w:r>
    </w:p>
    <w:p w14:paraId="4D6E59DC"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aseptic non-touch technique</w:t>
      </w:r>
    </w:p>
    <w:p w14:paraId="1D7A2377"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handling and disposal of sharps</w:t>
      </w:r>
    </w:p>
    <w:p w14:paraId="71AF5E33"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Management of spillages of blood and body fluids</w:t>
      </w:r>
    </w:p>
    <w:p w14:paraId="6FBDBFCA"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handling and disposal of clinical waste</w:t>
      </w:r>
    </w:p>
    <w:p w14:paraId="5D738C8F"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Decontamination of re-usable medical equipment</w:t>
      </w:r>
    </w:p>
    <w:p w14:paraId="34E4449C" w14:textId="77777777" w:rsidR="00AF110F" w:rsidRPr="004D7616" w:rsidRDefault="00AF110F" w:rsidP="00AF110F">
      <w:pPr>
        <w:rPr>
          <w:rFonts w:ascii="Arial" w:hAnsi="Arial" w:cs="Arial"/>
        </w:rPr>
      </w:pPr>
    </w:p>
    <w:p w14:paraId="3428D569" w14:textId="77777777" w:rsidR="00AF110F" w:rsidRPr="002D41F5" w:rsidRDefault="00AF110F" w:rsidP="00AF110F">
      <w:pPr>
        <w:pStyle w:val="Subtitle"/>
        <w:rPr>
          <w:rFonts w:ascii="Arial" w:hAnsi="Arial" w:cs="Arial"/>
          <w:b/>
          <w:color w:val="3C5C26"/>
        </w:rPr>
      </w:pPr>
      <w:r w:rsidRPr="002D41F5">
        <w:rPr>
          <w:rFonts w:ascii="Arial" w:hAnsi="Arial" w:cs="Arial"/>
          <w:b/>
          <w:color w:val="3C5C26"/>
        </w:rPr>
        <w:t>4.2 Why are standard precautions Necessary?</w:t>
      </w:r>
    </w:p>
    <w:p w14:paraId="1D8FF497" w14:textId="77777777" w:rsidR="00AF110F" w:rsidRPr="004D7616" w:rsidRDefault="00AF110F" w:rsidP="00AF110F">
      <w:pPr>
        <w:rPr>
          <w:rFonts w:ascii="Arial" w:hAnsi="Arial" w:cs="Arial"/>
        </w:rPr>
      </w:pPr>
      <w:r w:rsidRPr="004D7616">
        <w:rPr>
          <w:rFonts w:ascii="Arial" w:hAnsi="Arial" w:cs="Arial"/>
        </w:rPr>
        <w:t>They are necessary to ensure the safety of patients/clients, health/social care workers and those who visit the care environment.</w:t>
      </w:r>
    </w:p>
    <w:p w14:paraId="36A6F75C" w14:textId="77777777" w:rsidR="00AF110F" w:rsidRPr="004D7616" w:rsidRDefault="00AF110F" w:rsidP="00AF110F">
      <w:pPr>
        <w:rPr>
          <w:rFonts w:ascii="Arial" w:hAnsi="Arial" w:cs="Arial"/>
        </w:rPr>
      </w:pPr>
    </w:p>
    <w:p w14:paraId="3E6C483B" w14:textId="77777777" w:rsidR="00AF110F" w:rsidRPr="002D41F5" w:rsidRDefault="00AF110F" w:rsidP="00AF110F">
      <w:pPr>
        <w:pStyle w:val="Subtitle"/>
        <w:rPr>
          <w:rFonts w:ascii="Arial" w:hAnsi="Arial" w:cs="Arial"/>
          <w:b/>
          <w:color w:val="385623" w:themeColor="accent6" w:themeShade="80"/>
        </w:rPr>
      </w:pPr>
      <w:r w:rsidRPr="002D41F5">
        <w:rPr>
          <w:rFonts w:ascii="Arial" w:hAnsi="Arial" w:cs="Arial"/>
          <w:b/>
          <w:color w:val="385623" w:themeColor="accent6" w:themeShade="80"/>
        </w:rPr>
        <w:t>4.3 When should standard precautions be applied?</w:t>
      </w:r>
    </w:p>
    <w:p w14:paraId="5B1BE808" w14:textId="77777777" w:rsidR="005A701E" w:rsidRPr="004D7616" w:rsidRDefault="005A701E" w:rsidP="005A701E">
      <w:pPr>
        <w:spacing w:line="237" w:lineRule="auto"/>
        <w:ind w:right="790"/>
        <w:rPr>
          <w:rFonts w:ascii="Arial" w:eastAsia="Arial" w:hAnsi="Arial" w:cs="Arial"/>
        </w:rPr>
      </w:pPr>
      <w:r w:rsidRPr="004D7616">
        <w:rPr>
          <w:rFonts w:ascii="Arial" w:eastAsia="Arial" w:hAnsi="Arial" w:cs="Arial"/>
        </w:rPr>
        <w:t>Standard Precautions should be applied at all times where care is being provided and must underpin all health and social care activities. The application of standard precautions is determined by:</w:t>
      </w:r>
    </w:p>
    <w:p w14:paraId="58A16AA0" w14:textId="77777777" w:rsidR="005A701E" w:rsidRPr="004D7616" w:rsidRDefault="005A701E" w:rsidP="00F2299C">
      <w:pPr>
        <w:numPr>
          <w:ilvl w:val="0"/>
          <w:numId w:val="9"/>
        </w:numPr>
        <w:tabs>
          <w:tab w:val="left" w:pos="720"/>
        </w:tabs>
        <w:spacing w:after="0" w:line="0" w:lineRule="atLeast"/>
        <w:ind w:left="720" w:hanging="720"/>
        <w:rPr>
          <w:rFonts w:ascii="Arial" w:eastAsia="Arial" w:hAnsi="Arial" w:cs="Arial"/>
        </w:rPr>
      </w:pPr>
      <w:r w:rsidRPr="004D7616">
        <w:rPr>
          <w:rFonts w:ascii="Arial" w:eastAsia="Arial" w:hAnsi="Arial" w:cs="Arial"/>
        </w:rPr>
        <w:t>The level of interaction between the health/social care worker and the patient/client</w:t>
      </w:r>
    </w:p>
    <w:p w14:paraId="43844F4C" w14:textId="77777777" w:rsidR="005A701E" w:rsidRPr="004D7616" w:rsidRDefault="005A701E" w:rsidP="00F2299C">
      <w:pPr>
        <w:numPr>
          <w:ilvl w:val="0"/>
          <w:numId w:val="9"/>
        </w:numPr>
        <w:tabs>
          <w:tab w:val="left" w:pos="720"/>
        </w:tabs>
        <w:spacing w:after="0" w:line="0" w:lineRule="atLeast"/>
        <w:ind w:left="720" w:hanging="720"/>
        <w:rPr>
          <w:rFonts w:ascii="Arial" w:eastAsia="Arial" w:hAnsi="Arial" w:cs="Arial"/>
        </w:rPr>
      </w:pPr>
      <w:r w:rsidRPr="004D7616">
        <w:rPr>
          <w:rFonts w:ascii="Arial" w:eastAsia="Arial" w:hAnsi="Arial" w:cs="Arial"/>
        </w:rPr>
        <w:t>The anticipated level of exposure to blood or other body fluids</w:t>
      </w:r>
    </w:p>
    <w:p w14:paraId="45E2E1EA" w14:textId="77777777" w:rsidR="005A701E" w:rsidRPr="004D7616" w:rsidRDefault="005A701E">
      <w:pPr>
        <w:rPr>
          <w:rFonts w:ascii="Arial" w:hAnsi="Arial" w:cs="Arial"/>
        </w:rPr>
      </w:pPr>
      <w:r w:rsidRPr="004D7616">
        <w:rPr>
          <w:rFonts w:ascii="Arial" w:hAnsi="Arial" w:cs="Arial"/>
        </w:rPr>
        <w:br w:type="page"/>
      </w:r>
    </w:p>
    <w:p w14:paraId="2C01968A" w14:textId="4A2A585C" w:rsidR="005A701E" w:rsidRPr="004D7616" w:rsidRDefault="005A701E" w:rsidP="005A701E">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Hand Hygiene</w:t>
      </w:r>
    </w:p>
    <w:p w14:paraId="53F8FF61" w14:textId="77777777" w:rsidR="005A701E" w:rsidRPr="002D41F5" w:rsidRDefault="005A701E" w:rsidP="005A701E">
      <w:pPr>
        <w:pStyle w:val="Subtitle"/>
        <w:numPr>
          <w:ilvl w:val="0"/>
          <w:numId w:val="0"/>
        </w:numPr>
        <w:rPr>
          <w:rFonts w:ascii="Arial" w:hAnsi="Arial" w:cs="Arial"/>
          <w:b/>
          <w:color w:val="385623" w:themeColor="accent6" w:themeShade="80"/>
        </w:rPr>
      </w:pPr>
      <w:r w:rsidRPr="002D41F5">
        <w:rPr>
          <w:rFonts w:ascii="Arial" w:hAnsi="Arial" w:cs="Arial"/>
          <w:b/>
          <w:color w:val="385623" w:themeColor="accent6" w:themeShade="80"/>
        </w:rPr>
        <w:t>5.1 Introduction</w:t>
      </w:r>
    </w:p>
    <w:p w14:paraId="1269FE83" w14:textId="77777777" w:rsidR="005A701E" w:rsidRPr="004D7616" w:rsidRDefault="005A701E" w:rsidP="005A701E">
      <w:pPr>
        <w:rPr>
          <w:rFonts w:ascii="Arial" w:hAnsi="Arial" w:cs="Arial"/>
        </w:rPr>
      </w:pPr>
      <w:r w:rsidRPr="004D7616">
        <w:rPr>
          <w:rFonts w:ascii="Arial" w:hAnsi="Arial" w:cs="Arial"/>
        </w:rPr>
        <w:t>Hand hygiene is the single most effective measure in the prevention of the spread of infection. Hand hygiene has been shown to play a very important role in the prevention of healthcare associated infections HCAI’s (Pratt et al. 2014). With the rising problem of HCAI’s it is critical that all health care workers (HCW) understand the importance of good hand hygiene and undertake effective hand hygiene decontamination consistently.</w:t>
      </w:r>
    </w:p>
    <w:p w14:paraId="0755AC01" w14:textId="77777777" w:rsidR="005A701E" w:rsidRPr="004D7616" w:rsidRDefault="005A701E" w:rsidP="005A701E">
      <w:pPr>
        <w:rPr>
          <w:rFonts w:ascii="Arial" w:hAnsi="Arial" w:cs="Arial"/>
        </w:rPr>
      </w:pPr>
      <w:r w:rsidRPr="004D7616">
        <w:rPr>
          <w:rFonts w:ascii="Arial" w:hAnsi="Arial" w:cs="Arial"/>
        </w:rPr>
        <w:t>This policy must be read in conjunction with the East London Foundation Trust Dress code Policy. The purpose of the policy is to minimise the incidences of cross-infection between patients; to minimise the risk of cross infection to all staff and to ensure effective hand decontamination reduces infection rates and to promote 100% compliance of hand hygiene within the Trust.</w:t>
      </w:r>
    </w:p>
    <w:p w14:paraId="7CB44F9E" w14:textId="77777777" w:rsidR="005A701E" w:rsidRPr="002D41F5" w:rsidRDefault="005A701E" w:rsidP="005A701E">
      <w:pPr>
        <w:pStyle w:val="Subtitle"/>
        <w:rPr>
          <w:rFonts w:ascii="Arial" w:hAnsi="Arial" w:cs="Arial"/>
          <w:b/>
          <w:color w:val="385623" w:themeColor="accent6" w:themeShade="80"/>
        </w:rPr>
      </w:pPr>
      <w:r w:rsidRPr="002D41F5">
        <w:rPr>
          <w:rFonts w:ascii="Arial" w:hAnsi="Arial" w:cs="Arial"/>
          <w:b/>
          <w:color w:val="385623" w:themeColor="accent6" w:themeShade="80"/>
        </w:rPr>
        <w:t>5.2 Definitions and Terms</w:t>
      </w:r>
    </w:p>
    <w:tbl>
      <w:tblPr>
        <w:tblStyle w:val="TableGrid"/>
        <w:tblW w:w="0" w:type="auto"/>
        <w:tblLook w:val="04A0" w:firstRow="1" w:lastRow="0" w:firstColumn="1" w:lastColumn="0" w:noHBand="0" w:noVBand="1"/>
      </w:tblPr>
      <w:tblGrid>
        <w:gridCol w:w="3256"/>
        <w:gridCol w:w="5760"/>
      </w:tblGrid>
      <w:tr w:rsidR="005A701E" w:rsidRPr="004D7616" w14:paraId="6B3CBFD7" w14:textId="77777777" w:rsidTr="0081385D">
        <w:tc>
          <w:tcPr>
            <w:tcW w:w="3256" w:type="dxa"/>
            <w:shd w:val="clear" w:color="auto" w:fill="E2EFD9" w:themeFill="accent6" w:themeFillTint="33"/>
            <w:vAlign w:val="center"/>
          </w:tcPr>
          <w:p w14:paraId="2C5F5583" w14:textId="77777777" w:rsidR="005A701E" w:rsidRPr="004D7616" w:rsidRDefault="005A701E" w:rsidP="005A701E">
            <w:pPr>
              <w:jc w:val="center"/>
              <w:rPr>
                <w:rFonts w:ascii="Arial" w:hAnsi="Arial" w:cs="Arial"/>
                <w:b/>
              </w:rPr>
            </w:pPr>
            <w:r w:rsidRPr="004D7616">
              <w:rPr>
                <w:rFonts w:ascii="Arial" w:hAnsi="Arial" w:cs="Arial"/>
                <w:b/>
              </w:rPr>
              <w:t>Bare Below the Elbow (BBE)</w:t>
            </w:r>
          </w:p>
        </w:tc>
        <w:tc>
          <w:tcPr>
            <w:tcW w:w="5760" w:type="dxa"/>
          </w:tcPr>
          <w:p w14:paraId="606058D5" w14:textId="77777777" w:rsidR="005A701E" w:rsidRPr="004D7616" w:rsidRDefault="005A701E" w:rsidP="005A701E">
            <w:pPr>
              <w:rPr>
                <w:rFonts w:ascii="Arial" w:hAnsi="Arial" w:cs="Arial"/>
              </w:rPr>
            </w:pPr>
            <w:r w:rsidRPr="004D7616">
              <w:rPr>
                <w:rFonts w:ascii="Arial" w:hAnsi="Arial" w:cs="Arial"/>
              </w:rPr>
              <w:t>Hands and arms up to the elbow/mid forearm are free from clothing and jewellery (bracelets, stoned ring, watches) nail varnish and acrylic nails (NICE 2012)</w:t>
            </w:r>
          </w:p>
        </w:tc>
      </w:tr>
    </w:tbl>
    <w:p w14:paraId="14987A7E"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7CE3B7D9" w14:textId="77777777" w:rsidTr="0081385D">
        <w:tc>
          <w:tcPr>
            <w:tcW w:w="3256" w:type="dxa"/>
            <w:shd w:val="clear" w:color="auto" w:fill="E2EFD9" w:themeFill="accent6" w:themeFillTint="33"/>
            <w:vAlign w:val="center"/>
          </w:tcPr>
          <w:p w14:paraId="389FF017" w14:textId="77777777" w:rsidR="005A701E" w:rsidRPr="004D7616" w:rsidRDefault="005A701E" w:rsidP="0081385D">
            <w:pPr>
              <w:jc w:val="center"/>
              <w:rPr>
                <w:rFonts w:ascii="Arial" w:hAnsi="Arial" w:cs="Arial"/>
                <w:b/>
              </w:rPr>
            </w:pPr>
            <w:r w:rsidRPr="004D7616">
              <w:rPr>
                <w:rFonts w:ascii="Arial" w:hAnsi="Arial" w:cs="Arial"/>
                <w:b/>
              </w:rPr>
              <w:t>Direct Clinical Contact</w:t>
            </w:r>
          </w:p>
        </w:tc>
        <w:tc>
          <w:tcPr>
            <w:tcW w:w="5760" w:type="dxa"/>
          </w:tcPr>
          <w:p w14:paraId="6ACA84A9" w14:textId="77777777" w:rsidR="005A701E" w:rsidRPr="004D7616" w:rsidRDefault="005A701E" w:rsidP="005A701E">
            <w:pPr>
              <w:rPr>
                <w:rFonts w:ascii="Arial" w:hAnsi="Arial" w:cs="Arial"/>
              </w:rPr>
            </w:pPr>
            <w:r w:rsidRPr="004D7616">
              <w:rPr>
                <w:rFonts w:ascii="Arial" w:hAnsi="Arial" w:cs="Arial"/>
              </w:rPr>
              <w:t>Direct contact with a service user, this includes face to face consultation. Hands on or face-to-face contact with patients.</w:t>
            </w:r>
          </w:p>
          <w:p w14:paraId="76502D38" w14:textId="77777777" w:rsidR="005A701E" w:rsidRPr="004D7616" w:rsidRDefault="005A701E" w:rsidP="005A701E">
            <w:pPr>
              <w:rPr>
                <w:rFonts w:ascii="Arial" w:hAnsi="Arial" w:cs="Arial"/>
              </w:rPr>
            </w:pPr>
            <w:r w:rsidRPr="004D7616">
              <w:rPr>
                <w:rFonts w:ascii="Arial" w:hAnsi="Arial" w:cs="Arial"/>
              </w:rPr>
              <w:t>Any physical aspect of the healthcare of a patient, including treatments, self-care and administration of medication. (NICE 2012)</w:t>
            </w:r>
          </w:p>
        </w:tc>
      </w:tr>
    </w:tbl>
    <w:p w14:paraId="4710FF6F"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28244A1D" w14:textId="77777777" w:rsidTr="0081385D">
        <w:tc>
          <w:tcPr>
            <w:tcW w:w="3256" w:type="dxa"/>
            <w:shd w:val="clear" w:color="auto" w:fill="E2EFD9" w:themeFill="accent6" w:themeFillTint="33"/>
            <w:vAlign w:val="center"/>
          </w:tcPr>
          <w:p w14:paraId="72242C0C" w14:textId="77777777" w:rsidR="005A701E" w:rsidRPr="004D7616" w:rsidRDefault="0081385D" w:rsidP="0081385D">
            <w:pPr>
              <w:jc w:val="center"/>
              <w:rPr>
                <w:rFonts w:ascii="Arial" w:hAnsi="Arial" w:cs="Arial"/>
                <w:b/>
              </w:rPr>
            </w:pPr>
            <w:r w:rsidRPr="004D7616">
              <w:rPr>
                <w:rFonts w:ascii="Arial" w:hAnsi="Arial" w:cs="Arial"/>
                <w:b/>
              </w:rPr>
              <w:t>Hand Hygiene</w:t>
            </w:r>
          </w:p>
        </w:tc>
        <w:tc>
          <w:tcPr>
            <w:tcW w:w="5760" w:type="dxa"/>
          </w:tcPr>
          <w:p w14:paraId="70BAC9AF" w14:textId="77777777" w:rsidR="0081385D" w:rsidRPr="004D7616" w:rsidRDefault="0081385D" w:rsidP="0081385D">
            <w:pPr>
              <w:rPr>
                <w:rFonts w:ascii="Arial" w:hAnsi="Arial" w:cs="Arial"/>
              </w:rPr>
            </w:pPr>
            <w:r w:rsidRPr="004D7616">
              <w:rPr>
                <w:rFonts w:ascii="Arial" w:hAnsi="Arial" w:cs="Arial"/>
              </w:rPr>
              <w:t>Generic term that covers the process of removing or destroying loosely attached ‘transient’ micro-organisms from the surface of the hands, the practice of physically</w:t>
            </w:r>
          </w:p>
          <w:p w14:paraId="48D82C32" w14:textId="77777777" w:rsidR="005A701E" w:rsidRPr="004D7616" w:rsidRDefault="0081385D" w:rsidP="0081385D">
            <w:pPr>
              <w:rPr>
                <w:rFonts w:ascii="Arial" w:hAnsi="Arial" w:cs="Arial"/>
              </w:rPr>
            </w:pPr>
            <w:r w:rsidRPr="004D7616">
              <w:rPr>
                <w:rFonts w:ascii="Arial" w:hAnsi="Arial" w:cs="Arial"/>
              </w:rPr>
              <w:t>decontaminating the hands using the most appropriate method and product as determined by assessment of risk. Hands are contaminated with both transient and resident flora.</w:t>
            </w:r>
          </w:p>
        </w:tc>
      </w:tr>
    </w:tbl>
    <w:p w14:paraId="133C0D1C"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317A3DCF" w14:textId="77777777" w:rsidTr="0081385D">
        <w:tc>
          <w:tcPr>
            <w:tcW w:w="3256" w:type="dxa"/>
            <w:shd w:val="clear" w:color="auto" w:fill="E2EFD9" w:themeFill="accent6" w:themeFillTint="33"/>
            <w:vAlign w:val="center"/>
          </w:tcPr>
          <w:p w14:paraId="01CFA518" w14:textId="77777777" w:rsidR="005A701E" w:rsidRPr="004D7616" w:rsidRDefault="0081385D" w:rsidP="0081385D">
            <w:pPr>
              <w:jc w:val="center"/>
              <w:rPr>
                <w:rFonts w:ascii="Arial" w:hAnsi="Arial" w:cs="Arial"/>
                <w:b/>
              </w:rPr>
            </w:pPr>
            <w:r w:rsidRPr="004D7616">
              <w:rPr>
                <w:rFonts w:ascii="Arial" w:hAnsi="Arial" w:cs="Arial"/>
                <w:b/>
              </w:rPr>
              <w:t>Resident Flora</w:t>
            </w:r>
          </w:p>
        </w:tc>
        <w:tc>
          <w:tcPr>
            <w:tcW w:w="5760" w:type="dxa"/>
          </w:tcPr>
          <w:p w14:paraId="15FD4CDB" w14:textId="77777777" w:rsidR="005A701E" w:rsidRPr="004D7616" w:rsidRDefault="0081385D" w:rsidP="0081385D">
            <w:pPr>
              <w:rPr>
                <w:rFonts w:ascii="Arial" w:hAnsi="Arial" w:cs="Arial"/>
              </w:rPr>
            </w:pPr>
            <w:r w:rsidRPr="004D7616">
              <w:rPr>
                <w:rFonts w:ascii="Arial" w:hAnsi="Arial" w:cs="Arial"/>
              </w:rPr>
              <w:t>Micro-organisms that live on the skin and provide a protective function.</w:t>
            </w:r>
            <w:r w:rsidR="00E74CEE" w:rsidRPr="004D7616">
              <w:rPr>
                <w:rFonts w:ascii="Arial" w:hAnsi="Arial" w:cs="Arial"/>
              </w:rPr>
              <w:t xml:space="preserve"> </w:t>
            </w:r>
            <w:r w:rsidRPr="004D7616">
              <w:rPr>
                <w:rFonts w:ascii="Arial" w:hAnsi="Arial" w:cs="Arial"/>
              </w:rPr>
              <w:t>In the vast majority of instances these flora do not cause cross-infection.</w:t>
            </w:r>
          </w:p>
        </w:tc>
      </w:tr>
    </w:tbl>
    <w:p w14:paraId="39A20D49"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0BBB21FE" w14:textId="77777777" w:rsidTr="0081385D">
        <w:tc>
          <w:tcPr>
            <w:tcW w:w="3256" w:type="dxa"/>
            <w:shd w:val="clear" w:color="auto" w:fill="E2EFD9" w:themeFill="accent6" w:themeFillTint="33"/>
            <w:vAlign w:val="center"/>
          </w:tcPr>
          <w:p w14:paraId="18E47041" w14:textId="77777777" w:rsidR="005A701E" w:rsidRPr="004D7616" w:rsidRDefault="0081385D" w:rsidP="0081385D">
            <w:pPr>
              <w:jc w:val="center"/>
              <w:rPr>
                <w:rFonts w:ascii="Arial" w:hAnsi="Arial" w:cs="Arial"/>
                <w:b/>
              </w:rPr>
            </w:pPr>
            <w:r w:rsidRPr="004D7616">
              <w:rPr>
                <w:rFonts w:ascii="Arial" w:hAnsi="Arial" w:cs="Arial"/>
                <w:b/>
              </w:rPr>
              <w:t>Transient Flora</w:t>
            </w:r>
          </w:p>
        </w:tc>
        <w:tc>
          <w:tcPr>
            <w:tcW w:w="5760" w:type="dxa"/>
          </w:tcPr>
          <w:p w14:paraId="0EB33313" w14:textId="77777777" w:rsidR="005A701E" w:rsidRPr="004D7616" w:rsidRDefault="0081385D" w:rsidP="0081385D">
            <w:pPr>
              <w:rPr>
                <w:rFonts w:ascii="Arial" w:hAnsi="Arial" w:cs="Arial"/>
              </w:rPr>
            </w:pPr>
            <w:r w:rsidRPr="004D7616">
              <w:rPr>
                <w:rFonts w:ascii="Arial" w:hAnsi="Arial" w:cs="Arial"/>
              </w:rPr>
              <w:t>Micro-organisms that are not resident on the skin but are acquired by day-today activity including direct contact with service users, contaminated equipment and environmental surfaces. It is these micro-organisms that our hands come into contact with during the course of daily living. Transient flora are readily removed by the mechanical action of washing, rinsing and drying hands using soap and water and use of alcohol gel hand rub.</w:t>
            </w:r>
          </w:p>
        </w:tc>
      </w:tr>
    </w:tbl>
    <w:p w14:paraId="2513C8B2" w14:textId="77777777" w:rsidR="005A701E" w:rsidRPr="004D7616" w:rsidRDefault="005A701E" w:rsidP="005A701E">
      <w:pPr>
        <w:rPr>
          <w:rFonts w:ascii="Arial" w:hAnsi="Arial" w:cs="Arial"/>
        </w:rPr>
      </w:pPr>
    </w:p>
    <w:p w14:paraId="030709B8" w14:textId="77777777" w:rsidR="0081385D" w:rsidRPr="004D7616" w:rsidRDefault="0081385D" w:rsidP="005A701E">
      <w:pPr>
        <w:rPr>
          <w:rFonts w:ascii="Arial" w:hAnsi="Arial" w:cs="Arial"/>
        </w:rPr>
      </w:pPr>
    </w:p>
    <w:tbl>
      <w:tblPr>
        <w:tblStyle w:val="TableGrid"/>
        <w:tblW w:w="0" w:type="auto"/>
        <w:tblLook w:val="04A0" w:firstRow="1" w:lastRow="0" w:firstColumn="1" w:lastColumn="0" w:noHBand="0" w:noVBand="1"/>
      </w:tblPr>
      <w:tblGrid>
        <w:gridCol w:w="3114"/>
        <w:gridCol w:w="5902"/>
      </w:tblGrid>
      <w:tr w:rsidR="005A701E" w:rsidRPr="004D7616" w14:paraId="0E9B2F91" w14:textId="77777777" w:rsidTr="0081385D">
        <w:tc>
          <w:tcPr>
            <w:tcW w:w="3114" w:type="dxa"/>
            <w:shd w:val="clear" w:color="auto" w:fill="E2EFD9" w:themeFill="accent6" w:themeFillTint="33"/>
            <w:vAlign w:val="center"/>
          </w:tcPr>
          <w:p w14:paraId="400C7C09" w14:textId="77777777" w:rsidR="005A701E" w:rsidRPr="004D7616" w:rsidRDefault="0081385D" w:rsidP="0081385D">
            <w:pPr>
              <w:jc w:val="center"/>
              <w:rPr>
                <w:rFonts w:ascii="Arial" w:hAnsi="Arial" w:cs="Arial"/>
                <w:b/>
              </w:rPr>
            </w:pPr>
            <w:r w:rsidRPr="004D7616">
              <w:rPr>
                <w:rFonts w:ascii="Arial" w:hAnsi="Arial" w:cs="Arial"/>
                <w:b/>
              </w:rPr>
              <w:t>Healthcare Associated Infection (HCAI)</w:t>
            </w:r>
          </w:p>
        </w:tc>
        <w:tc>
          <w:tcPr>
            <w:tcW w:w="5902" w:type="dxa"/>
          </w:tcPr>
          <w:p w14:paraId="39FF34D9" w14:textId="77777777" w:rsidR="005A701E" w:rsidRPr="004D7616" w:rsidRDefault="0081385D" w:rsidP="0081385D">
            <w:pPr>
              <w:rPr>
                <w:rFonts w:ascii="Arial" w:hAnsi="Arial" w:cs="Arial"/>
              </w:rPr>
            </w:pPr>
            <w:r w:rsidRPr="004D7616">
              <w:rPr>
                <w:rFonts w:ascii="Arial" w:hAnsi="Arial" w:cs="Arial"/>
              </w:rPr>
              <w:t>A term that applies to infections that develops as a direct result of medical or surgical treatment or contact with a healthcare setting. They can occur in hospitals and health and social care settings in the community.</w:t>
            </w:r>
          </w:p>
        </w:tc>
      </w:tr>
    </w:tbl>
    <w:p w14:paraId="727C9322" w14:textId="558C9B69"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114"/>
        <w:gridCol w:w="5902"/>
      </w:tblGrid>
      <w:tr w:rsidR="005A701E" w:rsidRPr="004D7616" w14:paraId="363829C5" w14:textId="77777777" w:rsidTr="0081385D">
        <w:tc>
          <w:tcPr>
            <w:tcW w:w="3114" w:type="dxa"/>
            <w:shd w:val="clear" w:color="auto" w:fill="E2EFD9" w:themeFill="accent6" w:themeFillTint="33"/>
            <w:vAlign w:val="center"/>
          </w:tcPr>
          <w:p w14:paraId="302567CE" w14:textId="77777777" w:rsidR="005A701E" w:rsidRPr="004D7616" w:rsidRDefault="0081385D" w:rsidP="0081385D">
            <w:pPr>
              <w:jc w:val="center"/>
              <w:rPr>
                <w:rFonts w:ascii="Arial" w:hAnsi="Arial" w:cs="Arial"/>
                <w:b/>
              </w:rPr>
            </w:pPr>
            <w:r w:rsidRPr="004D7616">
              <w:rPr>
                <w:rFonts w:ascii="Arial" w:hAnsi="Arial" w:cs="Arial"/>
                <w:b/>
              </w:rPr>
              <w:t>Healthcare Worker</w:t>
            </w:r>
          </w:p>
        </w:tc>
        <w:tc>
          <w:tcPr>
            <w:tcW w:w="5902" w:type="dxa"/>
          </w:tcPr>
          <w:p w14:paraId="260C0568" w14:textId="77777777" w:rsidR="005A701E" w:rsidRPr="004D7616" w:rsidRDefault="0081385D" w:rsidP="0081385D">
            <w:pPr>
              <w:rPr>
                <w:rFonts w:ascii="Arial" w:hAnsi="Arial" w:cs="Arial"/>
              </w:rPr>
            </w:pPr>
            <w:r w:rsidRPr="004D7616">
              <w:rPr>
                <w:rFonts w:ascii="Arial" w:hAnsi="Arial" w:cs="Arial"/>
              </w:rPr>
              <w:t>Any person whose duties concern the provision of treatment, accommodation or related services to patients and who has access to patients or the patient environment during the course of their work.</w:t>
            </w:r>
          </w:p>
        </w:tc>
      </w:tr>
    </w:tbl>
    <w:p w14:paraId="23A72CE1" w14:textId="77777777" w:rsidR="005A701E" w:rsidRPr="004D7616" w:rsidRDefault="005A701E" w:rsidP="005A701E">
      <w:pPr>
        <w:rPr>
          <w:rFonts w:ascii="Arial" w:hAnsi="Arial" w:cs="Arial"/>
        </w:rPr>
      </w:pPr>
    </w:p>
    <w:p w14:paraId="5F71840F" w14:textId="77777777" w:rsidR="0081385D" w:rsidRPr="002D41F5" w:rsidRDefault="0081385D" w:rsidP="0081385D">
      <w:pPr>
        <w:pStyle w:val="Subtitle"/>
        <w:rPr>
          <w:rFonts w:ascii="Arial" w:hAnsi="Arial" w:cs="Arial"/>
          <w:b/>
          <w:color w:val="385623" w:themeColor="accent6" w:themeShade="80"/>
        </w:rPr>
      </w:pPr>
      <w:r w:rsidRPr="002D41F5">
        <w:rPr>
          <w:rFonts w:ascii="Arial" w:hAnsi="Arial" w:cs="Arial"/>
          <w:b/>
          <w:color w:val="385623" w:themeColor="accent6" w:themeShade="80"/>
        </w:rPr>
        <w:t>5.3 Hand Hygiene Techniques</w:t>
      </w:r>
    </w:p>
    <w:p w14:paraId="20E428DD" w14:textId="77777777" w:rsidR="0081385D" w:rsidRPr="004D7616" w:rsidRDefault="0081385D" w:rsidP="0081385D">
      <w:pPr>
        <w:rPr>
          <w:rFonts w:ascii="Arial" w:hAnsi="Arial" w:cs="Arial"/>
        </w:rPr>
      </w:pPr>
      <w:r w:rsidRPr="004D7616">
        <w:rPr>
          <w:rFonts w:ascii="Arial" w:hAnsi="Arial" w:cs="Arial"/>
        </w:rPr>
        <w:t>Failure to adhere to the Hand Hygiene Policy may compromise patient safety. Effective hand decontamination, including after wearing gloves, results in significant reductions in the carriage of potential pathogens on the hands and decreases the incidence of preventable healthcare associated infections (NICE 2014).</w:t>
      </w:r>
    </w:p>
    <w:p w14:paraId="6C0071F6" w14:textId="77777777" w:rsidR="0081385D" w:rsidRPr="004D7616" w:rsidRDefault="0081385D" w:rsidP="0081385D">
      <w:pPr>
        <w:rPr>
          <w:rFonts w:ascii="Arial" w:hAnsi="Arial" w:cs="Arial"/>
        </w:rPr>
      </w:pPr>
      <w:r w:rsidRPr="004D7616">
        <w:rPr>
          <w:rFonts w:ascii="Arial" w:hAnsi="Arial" w:cs="Arial"/>
        </w:rPr>
        <w:t>Hand washing techniques are often inadequate, as areas of the hands are often missed. All areas of the hands and wrist must be decontaminated before and after all patient contact. Hand washing should be performed using: liquid soap; warm running water; friction; and thorough drying with disposable paper towels.</w:t>
      </w:r>
    </w:p>
    <w:p w14:paraId="6820D5BD" w14:textId="77777777" w:rsidR="0081385D" w:rsidRPr="004D7616" w:rsidRDefault="0081385D" w:rsidP="0081385D">
      <w:pPr>
        <w:rPr>
          <w:rFonts w:ascii="Arial" w:hAnsi="Arial" w:cs="Arial"/>
        </w:rPr>
      </w:pPr>
      <w:r w:rsidRPr="004D7616">
        <w:rPr>
          <w:rFonts w:ascii="Arial" w:hAnsi="Arial" w:cs="Arial"/>
        </w:rPr>
        <w:t>All staff must decontaminate their hands following the WHO 5 Moments of hand hygiene:</w:t>
      </w:r>
    </w:p>
    <w:p w14:paraId="4EB498BD"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Before Patient Contact</w:t>
      </w:r>
    </w:p>
    <w:p w14:paraId="015465C7"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Before an aseptic task</w:t>
      </w:r>
    </w:p>
    <w:p w14:paraId="1DD131FA"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exposure body fluid exposure risk</w:t>
      </w:r>
    </w:p>
    <w:p w14:paraId="7D76FD83"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patient contact</w:t>
      </w:r>
    </w:p>
    <w:p w14:paraId="58E8910C"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contact with patient surroundings</w:t>
      </w:r>
    </w:p>
    <w:p w14:paraId="6D1164BB" w14:textId="77777777" w:rsidR="0081385D" w:rsidRPr="004D7616" w:rsidRDefault="0081385D" w:rsidP="0081385D">
      <w:pPr>
        <w:rPr>
          <w:rFonts w:ascii="Arial" w:hAnsi="Arial" w:cs="Arial"/>
        </w:rPr>
      </w:pPr>
      <w:r w:rsidRPr="004D7616">
        <w:rPr>
          <w:rFonts w:ascii="Arial" w:hAnsi="Arial" w:cs="Arial"/>
        </w:rPr>
        <w:t xml:space="preserve">The WHO 5 moments of hand washing are illustrated in </w:t>
      </w:r>
      <w:r w:rsidRPr="007A3BC1">
        <w:rPr>
          <w:rStyle w:val="IntenseEmphasis"/>
        </w:rPr>
        <w:t>Appendix 1.</w:t>
      </w:r>
    </w:p>
    <w:p w14:paraId="4F523EF0" w14:textId="77777777" w:rsidR="0081385D" w:rsidRPr="004D7616" w:rsidRDefault="0081385D" w:rsidP="0081385D">
      <w:pPr>
        <w:rPr>
          <w:rFonts w:ascii="Arial" w:hAnsi="Arial" w:cs="Arial"/>
        </w:rPr>
      </w:pPr>
      <w:r w:rsidRPr="004D7616">
        <w:rPr>
          <w:rFonts w:ascii="Arial" w:hAnsi="Arial" w:cs="Arial"/>
        </w:rPr>
        <w:t>Hand decontamination is also necessary prior to surgery or other highly invasive procedures. In these cases this process is achieved by using an antiseptic hand cleansing preparation, for example a Chlorhexidine (Hibiscrub) based solution. This level of hand decontamination is unlikely to be necessary in a community / mental health settings.</w:t>
      </w:r>
    </w:p>
    <w:p w14:paraId="21455156" w14:textId="77777777" w:rsidR="0081385D" w:rsidRPr="004D7616" w:rsidRDefault="0081385D" w:rsidP="0081385D">
      <w:pPr>
        <w:rPr>
          <w:rFonts w:ascii="Arial" w:hAnsi="Arial" w:cs="Arial"/>
        </w:rPr>
      </w:pPr>
      <w:r w:rsidRPr="004D7616">
        <w:rPr>
          <w:rFonts w:ascii="Arial" w:hAnsi="Arial" w:cs="Arial"/>
        </w:rPr>
        <w:t>For aseptic techniques, where an invasive procedure is being undertaken such as a wound dressing, hands should be decontaminated by washing with soap and water, and staff should follow Aseptic Non Touch Technique (ANTT).</w:t>
      </w:r>
    </w:p>
    <w:tbl>
      <w:tblPr>
        <w:tblStyle w:val="TableGrid"/>
        <w:tblW w:w="0" w:type="auto"/>
        <w:tblLook w:val="04A0" w:firstRow="1" w:lastRow="0" w:firstColumn="1" w:lastColumn="0" w:noHBand="0" w:noVBand="1"/>
      </w:tblPr>
      <w:tblGrid>
        <w:gridCol w:w="4508"/>
        <w:gridCol w:w="4508"/>
      </w:tblGrid>
      <w:tr w:rsidR="0081385D" w:rsidRPr="004D7616" w14:paraId="7AD79CAD" w14:textId="77777777" w:rsidTr="00C73CF6">
        <w:trPr>
          <w:cantSplit/>
        </w:trPr>
        <w:tc>
          <w:tcPr>
            <w:tcW w:w="9016" w:type="dxa"/>
            <w:gridSpan w:val="2"/>
            <w:shd w:val="clear" w:color="auto" w:fill="A8D08D" w:themeFill="accent6" w:themeFillTint="99"/>
          </w:tcPr>
          <w:p w14:paraId="7B4E030A" w14:textId="77777777" w:rsidR="0081385D" w:rsidRPr="004D7616" w:rsidRDefault="0081385D" w:rsidP="0081385D">
            <w:pPr>
              <w:jc w:val="center"/>
              <w:rPr>
                <w:rFonts w:ascii="Arial" w:hAnsi="Arial" w:cs="Arial"/>
                <w:b/>
              </w:rPr>
            </w:pPr>
            <w:r w:rsidRPr="004D7616">
              <w:rPr>
                <w:rFonts w:ascii="Arial" w:hAnsi="Arial" w:cs="Arial"/>
                <w:b/>
              </w:rPr>
              <w:t>Hand Washing Techniques</w:t>
            </w:r>
          </w:p>
        </w:tc>
      </w:tr>
      <w:tr w:rsidR="0081385D" w:rsidRPr="004D7616" w14:paraId="7426175B" w14:textId="77777777" w:rsidTr="00C73CF6">
        <w:trPr>
          <w:cantSplit/>
        </w:trPr>
        <w:tc>
          <w:tcPr>
            <w:tcW w:w="4508" w:type="dxa"/>
            <w:shd w:val="clear" w:color="auto" w:fill="E2EFD9" w:themeFill="accent6" w:themeFillTint="33"/>
          </w:tcPr>
          <w:p w14:paraId="3CA29767" w14:textId="77777777" w:rsidR="0081385D" w:rsidRPr="004D7616" w:rsidRDefault="0081385D" w:rsidP="0081385D">
            <w:pPr>
              <w:jc w:val="center"/>
              <w:rPr>
                <w:rFonts w:ascii="Arial" w:hAnsi="Arial" w:cs="Arial"/>
                <w:b/>
              </w:rPr>
            </w:pPr>
            <w:r w:rsidRPr="004D7616">
              <w:rPr>
                <w:rFonts w:ascii="Arial" w:hAnsi="Arial" w:cs="Arial"/>
                <w:b/>
              </w:rPr>
              <w:t>ACTION</w:t>
            </w:r>
          </w:p>
        </w:tc>
        <w:tc>
          <w:tcPr>
            <w:tcW w:w="4508" w:type="dxa"/>
            <w:shd w:val="clear" w:color="auto" w:fill="E2EFD9" w:themeFill="accent6" w:themeFillTint="33"/>
          </w:tcPr>
          <w:p w14:paraId="44971C51" w14:textId="77777777" w:rsidR="0081385D" w:rsidRPr="004D7616" w:rsidRDefault="0081385D" w:rsidP="0081385D">
            <w:pPr>
              <w:jc w:val="center"/>
              <w:rPr>
                <w:rFonts w:ascii="Arial" w:hAnsi="Arial" w:cs="Arial"/>
                <w:b/>
              </w:rPr>
            </w:pPr>
            <w:r w:rsidRPr="004D7616">
              <w:rPr>
                <w:rFonts w:ascii="Arial" w:hAnsi="Arial" w:cs="Arial"/>
                <w:b/>
              </w:rPr>
              <w:t>RATIONALE</w:t>
            </w:r>
          </w:p>
        </w:tc>
      </w:tr>
      <w:tr w:rsidR="0081385D" w:rsidRPr="004D7616" w14:paraId="09F9296B" w14:textId="77777777" w:rsidTr="00C73CF6">
        <w:trPr>
          <w:cantSplit/>
        </w:trPr>
        <w:tc>
          <w:tcPr>
            <w:tcW w:w="4508" w:type="dxa"/>
          </w:tcPr>
          <w:p w14:paraId="745AE648" w14:textId="77777777" w:rsidR="0081385D" w:rsidRPr="004D7616" w:rsidRDefault="0081385D" w:rsidP="0081385D">
            <w:pPr>
              <w:rPr>
                <w:rFonts w:ascii="Arial" w:hAnsi="Arial" w:cs="Arial"/>
              </w:rPr>
            </w:pPr>
            <w:r w:rsidRPr="004D7616">
              <w:rPr>
                <w:rFonts w:ascii="Arial" w:hAnsi="Arial" w:cs="Arial"/>
              </w:rPr>
              <w:t xml:space="preserve">Hand washing must be carried out when hands are physically dirty. A thorough systematic method of hand washing is required in order to remove transient micro –organisms and dirt from all parts of the hand. </w:t>
            </w:r>
            <w:r w:rsidRPr="007A3BC1">
              <w:rPr>
                <w:rStyle w:val="IntenseEmphasis"/>
              </w:rPr>
              <w:t>Appendix 3</w:t>
            </w:r>
            <w:r w:rsidRPr="004D7616">
              <w:rPr>
                <w:rFonts w:ascii="Arial" w:hAnsi="Arial" w:cs="Arial"/>
              </w:rPr>
              <w:t xml:space="preserve">. Particular attention must be paid to the fingernails and thumbs as these areas are often missed. </w:t>
            </w:r>
            <w:r w:rsidRPr="007A3BC1">
              <w:rPr>
                <w:rStyle w:val="IntenseEmphasis"/>
              </w:rPr>
              <w:t>Appendix 2</w:t>
            </w:r>
          </w:p>
        </w:tc>
        <w:tc>
          <w:tcPr>
            <w:tcW w:w="4508" w:type="dxa"/>
          </w:tcPr>
          <w:p w14:paraId="5E414B78" w14:textId="77777777" w:rsidR="0081385D" w:rsidRPr="004D7616" w:rsidRDefault="0081385D" w:rsidP="0081385D">
            <w:pPr>
              <w:rPr>
                <w:rFonts w:ascii="Arial" w:hAnsi="Arial" w:cs="Arial"/>
              </w:rPr>
            </w:pPr>
            <w:r w:rsidRPr="004D7616">
              <w:rPr>
                <w:rFonts w:ascii="Arial" w:hAnsi="Arial" w:cs="Arial"/>
              </w:rPr>
              <w:t xml:space="preserve">To avoid contamination the patient with microbes that may be on your hands. </w:t>
            </w:r>
          </w:p>
        </w:tc>
      </w:tr>
      <w:tr w:rsidR="0081385D" w:rsidRPr="004D7616" w14:paraId="46F6128B" w14:textId="77777777" w:rsidTr="00C73CF6">
        <w:trPr>
          <w:cantSplit/>
        </w:trPr>
        <w:tc>
          <w:tcPr>
            <w:tcW w:w="4508" w:type="dxa"/>
          </w:tcPr>
          <w:p w14:paraId="36B693C9" w14:textId="0E32EAC2" w:rsidR="0081385D" w:rsidRPr="004D7616" w:rsidRDefault="0081385D" w:rsidP="0081385D">
            <w:pPr>
              <w:rPr>
                <w:rFonts w:ascii="Arial" w:hAnsi="Arial" w:cs="Arial"/>
              </w:rPr>
            </w:pPr>
            <w:r w:rsidRPr="004D7616">
              <w:rPr>
                <w:rFonts w:ascii="Arial" w:hAnsi="Arial" w:cs="Arial"/>
              </w:rPr>
              <w:t>Thorough drying with a soft absorbent disposable paper towel.</w:t>
            </w:r>
          </w:p>
        </w:tc>
        <w:tc>
          <w:tcPr>
            <w:tcW w:w="4508" w:type="dxa"/>
          </w:tcPr>
          <w:p w14:paraId="15505C6A" w14:textId="77777777" w:rsidR="0081385D" w:rsidRPr="004D7616" w:rsidRDefault="0081385D" w:rsidP="0081385D">
            <w:pPr>
              <w:rPr>
                <w:rFonts w:ascii="Arial" w:hAnsi="Arial" w:cs="Arial"/>
              </w:rPr>
            </w:pPr>
            <w:r w:rsidRPr="004D7616">
              <w:rPr>
                <w:rFonts w:ascii="Arial" w:hAnsi="Arial" w:cs="Arial"/>
              </w:rPr>
              <w:t>In order to remove moisture from the skin and prevent irritation.</w:t>
            </w:r>
          </w:p>
        </w:tc>
      </w:tr>
      <w:tr w:rsidR="0081385D" w:rsidRPr="004D7616" w14:paraId="20523DFC" w14:textId="77777777" w:rsidTr="00C73CF6">
        <w:trPr>
          <w:cantSplit/>
        </w:trPr>
        <w:tc>
          <w:tcPr>
            <w:tcW w:w="4508" w:type="dxa"/>
          </w:tcPr>
          <w:p w14:paraId="693235A3" w14:textId="77777777" w:rsidR="0081385D" w:rsidRPr="004D7616" w:rsidRDefault="0081385D" w:rsidP="0081385D">
            <w:pPr>
              <w:rPr>
                <w:rFonts w:ascii="Arial" w:hAnsi="Arial" w:cs="Arial"/>
              </w:rPr>
            </w:pPr>
            <w:r w:rsidRPr="004D7616">
              <w:rPr>
                <w:rFonts w:ascii="Arial" w:hAnsi="Arial" w:cs="Arial"/>
              </w:rPr>
              <w:t xml:space="preserve">Hand sanitiser is an efficient and effective chemical method of destroying micro-organisms. It is suitable for use when hands are </w:t>
            </w:r>
            <w:r w:rsidR="0008650D" w:rsidRPr="004D7616">
              <w:rPr>
                <w:rFonts w:ascii="Arial" w:hAnsi="Arial" w:cs="Arial"/>
              </w:rPr>
              <w:t>visibly clean and should be prov</w:t>
            </w:r>
            <w:r w:rsidRPr="004D7616">
              <w:rPr>
                <w:rFonts w:ascii="Arial" w:hAnsi="Arial" w:cs="Arial"/>
              </w:rPr>
              <w:t>ided at the point of use.</w:t>
            </w:r>
          </w:p>
          <w:p w14:paraId="46409192" w14:textId="6A31BF2C" w:rsidR="0081385D" w:rsidRPr="004D7616" w:rsidRDefault="0081385D" w:rsidP="0081385D">
            <w:pPr>
              <w:rPr>
                <w:rFonts w:ascii="Arial" w:hAnsi="Arial" w:cs="Arial"/>
              </w:rPr>
            </w:pPr>
            <w:r w:rsidRPr="004D7616">
              <w:rPr>
                <w:rFonts w:ascii="Arial" w:hAnsi="Arial" w:cs="Arial"/>
              </w:rPr>
              <w:t xml:space="preserve">Effective use of sanitiser is </w:t>
            </w:r>
            <w:r w:rsidR="00E436CF" w:rsidRPr="004D7616">
              <w:rPr>
                <w:rFonts w:ascii="Arial" w:hAnsi="Arial" w:cs="Arial"/>
              </w:rPr>
              <w:t>dependent</w:t>
            </w:r>
            <w:r w:rsidRPr="004D7616">
              <w:rPr>
                <w:rFonts w:ascii="Arial" w:hAnsi="Arial" w:cs="Arial"/>
              </w:rPr>
              <w:t xml:space="preserve"> upon application to all surfaces of the hands, including fingertips and thumbs.</w:t>
            </w:r>
          </w:p>
        </w:tc>
        <w:tc>
          <w:tcPr>
            <w:tcW w:w="4508" w:type="dxa"/>
          </w:tcPr>
          <w:p w14:paraId="361D6256" w14:textId="77777777" w:rsidR="0081385D" w:rsidRPr="004D7616" w:rsidRDefault="0008650D" w:rsidP="0081385D">
            <w:pPr>
              <w:rPr>
                <w:rFonts w:ascii="Arial" w:hAnsi="Arial" w:cs="Arial"/>
              </w:rPr>
            </w:pPr>
            <w:r w:rsidRPr="004D7616">
              <w:rPr>
                <w:rFonts w:ascii="Arial" w:hAnsi="Arial" w:cs="Arial"/>
              </w:rPr>
              <w:t xml:space="preserve">70% isopropyl alcohol kills most germs. NB. Alcohol sanitiser has a limited effect against clostridium difficile and small round structured viruses e.g. norovirus. In these circumstances soap and water must be used. </w:t>
            </w:r>
          </w:p>
        </w:tc>
      </w:tr>
      <w:tr w:rsidR="0081385D" w:rsidRPr="004D7616" w14:paraId="3D436316" w14:textId="77777777" w:rsidTr="00C73CF6">
        <w:trPr>
          <w:cantSplit/>
        </w:trPr>
        <w:tc>
          <w:tcPr>
            <w:tcW w:w="4508" w:type="dxa"/>
          </w:tcPr>
          <w:p w14:paraId="0E209DA1" w14:textId="77777777" w:rsidR="0081385D" w:rsidRPr="004D7616" w:rsidRDefault="0008650D" w:rsidP="001B6376">
            <w:pPr>
              <w:rPr>
                <w:rFonts w:ascii="Arial" w:hAnsi="Arial" w:cs="Arial"/>
              </w:rPr>
            </w:pPr>
            <w:r w:rsidRPr="004D7616">
              <w:rPr>
                <w:rFonts w:ascii="Arial" w:hAnsi="Arial" w:cs="Arial"/>
              </w:rPr>
              <w:t xml:space="preserve">To ensure that all surfaces of the hand are adequately decontaminated regardless of whether soap and water or alcohol sanitisers are being used it is helpful to use a standardised technique. </w:t>
            </w:r>
            <w:r w:rsidR="001B6376" w:rsidRPr="004D7616">
              <w:rPr>
                <w:rFonts w:ascii="Arial" w:hAnsi="Arial" w:cs="Arial"/>
              </w:rPr>
              <w:t xml:space="preserve">See </w:t>
            </w:r>
            <w:r w:rsidR="001B6376" w:rsidRPr="007A3BC1">
              <w:rPr>
                <w:rStyle w:val="IntenseEmphasis"/>
              </w:rPr>
              <w:t>appendix 3</w:t>
            </w:r>
          </w:p>
        </w:tc>
        <w:tc>
          <w:tcPr>
            <w:tcW w:w="4508" w:type="dxa"/>
          </w:tcPr>
          <w:p w14:paraId="144BDBFE" w14:textId="77777777" w:rsidR="0081385D" w:rsidRPr="004D7616" w:rsidRDefault="0008650D" w:rsidP="0081385D">
            <w:pPr>
              <w:rPr>
                <w:rFonts w:ascii="Arial" w:hAnsi="Arial" w:cs="Arial"/>
              </w:rPr>
            </w:pPr>
            <w:r w:rsidRPr="004D7616">
              <w:rPr>
                <w:rFonts w:ascii="Arial" w:hAnsi="Arial" w:cs="Arial"/>
              </w:rPr>
              <w:t>To ensure that hands are adequately decontaminated thereby preventing transmission of microbes.</w:t>
            </w:r>
          </w:p>
        </w:tc>
      </w:tr>
      <w:tr w:rsidR="0081385D" w:rsidRPr="004D7616" w14:paraId="280DBEAB" w14:textId="77777777" w:rsidTr="00C73CF6">
        <w:trPr>
          <w:cantSplit/>
        </w:trPr>
        <w:tc>
          <w:tcPr>
            <w:tcW w:w="4508" w:type="dxa"/>
          </w:tcPr>
          <w:p w14:paraId="5D3D053A" w14:textId="77777777" w:rsidR="0008650D" w:rsidRPr="004D7616" w:rsidRDefault="0008650D" w:rsidP="0008650D">
            <w:pPr>
              <w:rPr>
                <w:rFonts w:ascii="Arial" w:hAnsi="Arial" w:cs="Arial"/>
              </w:rPr>
            </w:pPr>
            <w:r w:rsidRPr="004D7616">
              <w:rPr>
                <w:rFonts w:ascii="Arial" w:hAnsi="Arial" w:cs="Arial"/>
              </w:rPr>
              <w:t>The procedure for alcohol hand rub is the same as when performing hand wash.</w:t>
            </w:r>
          </w:p>
          <w:p w14:paraId="08FE71CB" w14:textId="77777777" w:rsidR="0008650D" w:rsidRPr="004D7616" w:rsidRDefault="0008650D" w:rsidP="0008650D">
            <w:pPr>
              <w:rPr>
                <w:rFonts w:ascii="Arial" w:hAnsi="Arial" w:cs="Arial"/>
              </w:rPr>
            </w:pPr>
            <w:r w:rsidRPr="004D7616">
              <w:rPr>
                <w:rFonts w:ascii="Arial" w:hAnsi="Arial" w:cs="Arial"/>
              </w:rPr>
              <w:t>When decontaminating hands using an alcohol hand rub, hands should be free from dirt and organic material.</w:t>
            </w:r>
          </w:p>
          <w:p w14:paraId="2460258E" w14:textId="77777777" w:rsidR="0008650D" w:rsidRPr="004D7616" w:rsidRDefault="0008650D" w:rsidP="0008650D">
            <w:pPr>
              <w:rPr>
                <w:rFonts w:ascii="Arial" w:hAnsi="Arial" w:cs="Arial"/>
              </w:rPr>
            </w:pPr>
            <w:r w:rsidRPr="004D7616">
              <w:rPr>
                <w:rFonts w:ascii="Arial" w:hAnsi="Arial" w:cs="Arial"/>
              </w:rPr>
              <w:t>The hand rub solution must come into contact with all the surfaces of the hand.</w:t>
            </w:r>
          </w:p>
          <w:p w14:paraId="178D83E4" w14:textId="77777777" w:rsidR="0081385D" w:rsidRPr="004D7616" w:rsidRDefault="0008650D" w:rsidP="0008650D">
            <w:pPr>
              <w:rPr>
                <w:rFonts w:ascii="Arial" w:hAnsi="Arial" w:cs="Arial"/>
              </w:rPr>
            </w:pPr>
            <w:r w:rsidRPr="004D7616">
              <w:rPr>
                <w:rFonts w:ascii="Arial" w:hAnsi="Arial" w:cs="Arial"/>
              </w:rPr>
              <w:t>The hands must be rubbed together vigorously, paying particular attention to the tips of fingers, the thumbs and the areas between the fingers, until the solution has evaporated and the hands are dry.</w:t>
            </w:r>
          </w:p>
        </w:tc>
        <w:tc>
          <w:tcPr>
            <w:tcW w:w="4508" w:type="dxa"/>
          </w:tcPr>
          <w:p w14:paraId="2B098A5C" w14:textId="77777777" w:rsidR="0081385D" w:rsidRPr="004D7616" w:rsidRDefault="0008650D" w:rsidP="0081385D">
            <w:pPr>
              <w:rPr>
                <w:rFonts w:ascii="Arial" w:hAnsi="Arial" w:cs="Arial"/>
              </w:rPr>
            </w:pPr>
            <w:r w:rsidRPr="004D7616">
              <w:rPr>
                <w:rFonts w:ascii="Arial" w:hAnsi="Arial" w:cs="Arial"/>
              </w:rPr>
              <w:t>Contact time must at least be 30 seconds for hand rub to be effective.</w:t>
            </w:r>
          </w:p>
        </w:tc>
      </w:tr>
      <w:tr w:rsidR="0081385D" w:rsidRPr="004D7616" w14:paraId="300F76AF" w14:textId="77777777" w:rsidTr="00C73CF6">
        <w:trPr>
          <w:cantSplit/>
        </w:trPr>
        <w:tc>
          <w:tcPr>
            <w:tcW w:w="4508" w:type="dxa"/>
          </w:tcPr>
          <w:p w14:paraId="32587865" w14:textId="77777777" w:rsidR="0008650D" w:rsidRPr="004D7616" w:rsidRDefault="0008650D" w:rsidP="0008650D">
            <w:pPr>
              <w:rPr>
                <w:rFonts w:ascii="Arial" w:hAnsi="Arial" w:cs="Arial"/>
              </w:rPr>
            </w:pPr>
            <w:r w:rsidRPr="004D7616">
              <w:rPr>
                <w:rFonts w:ascii="Arial" w:hAnsi="Arial" w:cs="Arial"/>
              </w:rPr>
              <w:t>Apply hand cream regularly to keep skin in good condition.</w:t>
            </w:r>
          </w:p>
          <w:p w14:paraId="070F7F1B" w14:textId="77777777" w:rsidR="0008650D" w:rsidRPr="004D7616" w:rsidRDefault="0008650D" w:rsidP="0008650D">
            <w:pPr>
              <w:rPr>
                <w:rFonts w:ascii="Arial" w:hAnsi="Arial" w:cs="Arial"/>
              </w:rPr>
            </w:pPr>
            <w:r w:rsidRPr="004D7616">
              <w:rPr>
                <w:rFonts w:ascii="Arial" w:hAnsi="Arial" w:cs="Arial"/>
              </w:rPr>
              <w:t>Staff should use hand cream from a wall mounted dispenser or their own hand cream.</w:t>
            </w:r>
          </w:p>
          <w:p w14:paraId="788BDC10" w14:textId="77777777" w:rsidR="0081385D" w:rsidRPr="004D7616" w:rsidRDefault="0008650D" w:rsidP="0008650D">
            <w:pPr>
              <w:rPr>
                <w:rFonts w:ascii="Arial" w:hAnsi="Arial" w:cs="Arial"/>
              </w:rPr>
            </w:pPr>
            <w:r w:rsidRPr="004D7616">
              <w:rPr>
                <w:rFonts w:ascii="Arial" w:hAnsi="Arial" w:cs="Arial"/>
              </w:rPr>
              <w:t>Staff should not use communal tubs or pots of hand cream.</w:t>
            </w:r>
          </w:p>
        </w:tc>
        <w:tc>
          <w:tcPr>
            <w:tcW w:w="4508" w:type="dxa"/>
          </w:tcPr>
          <w:p w14:paraId="288646ED" w14:textId="77777777" w:rsidR="0008650D" w:rsidRPr="004D7616" w:rsidRDefault="0008650D" w:rsidP="0008650D">
            <w:pPr>
              <w:rPr>
                <w:rFonts w:ascii="Arial" w:hAnsi="Arial" w:cs="Arial"/>
              </w:rPr>
            </w:pPr>
            <w:r w:rsidRPr="004D7616">
              <w:rPr>
                <w:rFonts w:ascii="Arial" w:hAnsi="Arial" w:cs="Arial"/>
              </w:rPr>
              <w:t>Hand cream keeps your hands in</w:t>
            </w:r>
          </w:p>
          <w:p w14:paraId="56218E11" w14:textId="0445945D" w:rsidR="0008650D" w:rsidRPr="004D7616" w:rsidRDefault="0008650D" w:rsidP="0008650D">
            <w:pPr>
              <w:rPr>
                <w:rFonts w:ascii="Arial" w:hAnsi="Arial" w:cs="Arial"/>
              </w:rPr>
            </w:pPr>
            <w:r w:rsidRPr="004D7616">
              <w:rPr>
                <w:rFonts w:ascii="Arial" w:hAnsi="Arial" w:cs="Arial"/>
              </w:rPr>
              <w:t>good condition reducing the risk of</w:t>
            </w:r>
            <w:r w:rsidR="00E436CF">
              <w:rPr>
                <w:rFonts w:ascii="Arial" w:hAnsi="Arial" w:cs="Arial"/>
              </w:rPr>
              <w:t xml:space="preserve"> </w:t>
            </w:r>
            <w:r w:rsidRPr="004D7616">
              <w:rPr>
                <w:rFonts w:ascii="Arial" w:hAnsi="Arial" w:cs="Arial"/>
              </w:rPr>
              <w:t>drying cracking and dermatitis; this reduces the risk acquiring an infection due to poor skin integrity.</w:t>
            </w:r>
          </w:p>
          <w:p w14:paraId="6054018F" w14:textId="77777777" w:rsidR="0008650D" w:rsidRPr="004D7616" w:rsidRDefault="0008650D" w:rsidP="0008650D">
            <w:pPr>
              <w:rPr>
                <w:rFonts w:ascii="Arial" w:hAnsi="Arial" w:cs="Arial"/>
              </w:rPr>
            </w:pPr>
            <w:r w:rsidRPr="004D7616">
              <w:rPr>
                <w:rFonts w:ascii="Arial" w:hAnsi="Arial" w:cs="Arial"/>
              </w:rPr>
              <w:t>Bacterial counts increase when skin is damaged.</w:t>
            </w:r>
          </w:p>
          <w:p w14:paraId="11CCAD8F" w14:textId="77777777" w:rsidR="0008650D" w:rsidRPr="004D7616" w:rsidRDefault="0008650D" w:rsidP="0008650D">
            <w:pPr>
              <w:rPr>
                <w:rFonts w:ascii="Arial" w:hAnsi="Arial" w:cs="Arial"/>
              </w:rPr>
            </w:pPr>
            <w:r w:rsidRPr="004D7616">
              <w:rPr>
                <w:rFonts w:ascii="Arial" w:hAnsi="Arial" w:cs="Arial"/>
              </w:rPr>
              <w:t>Staff are known to reduce the frequency of hand washing when hands are sore and chapped.</w:t>
            </w:r>
          </w:p>
          <w:p w14:paraId="742AFBEC" w14:textId="77777777" w:rsidR="0081385D" w:rsidRPr="004D7616" w:rsidRDefault="0008650D" w:rsidP="0008650D">
            <w:pPr>
              <w:rPr>
                <w:rFonts w:ascii="Arial" w:hAnsi="Arial" w:cs="Arial"/>
              </w:rPr>
            </w:pPr>
            <w:r w:rsidRPr="004D7616">
              <w:rPr>
                <w:rFonts w:ascii="Arial" w:hAnsi="Arial" w:cs="Arial"/>
              </w:rPr>
              <w:t>The creams are more effective if left in contact with skin for a longer period of time.</w:t>
            </w:r>
          </w:p>
        </w:tc>
      </w:tr>
      <w:tr w:rsidR="0008650D" w:rsidRPr="004D7616" w14:paraId="2F267EA0" w14:textId="77777777" w:rsidTr="00C73CF6">
        <w:trPr>
          <w:cantSplit/>
        </w:trPr>
        <w:tc>
          <w:tcPr>
            <w:tcW w:w="4508" w:type="dxa"/>
          </w:tcPr>
          <w:p w14:paraId="5C48EB6B" w14:textId="77777777" w:rsidR="0008650D" w:rsidRPr="004D7616" w:rsidRDefault="0008650D" w:rsidP="0008650D">
            <w:pPr>
              <w:rPr>
                <w:rFonts w:ascii="Arial" w:hAnsi="Arial" w:cs="Arial"/>
              </w:rPr>
            </w:pPr>
            <w:r w:rsidRPr="004D7616">
              <w:rPr>
                <w:rFonts w:ascii="Arial" w:hAnsi="Arial" w:cs="Arial"/>
              </w:rPr>
              <w:t>Cover any damaged skin on hands with waterproof, impermeable dressings</w:t>
            </w:r>
          </w:p>
        </w:tc>
        <w:tc>
          <w:tcPr>
            <w:tcW w:w="4508" w:type="dxa"/>
          </w:tcPr>
          <w:p w14:paraId="747C4B86" w14:textId="77777777" w:rsidR="0008650D" w:rsidRPr="004D7616" w:rsidRDefault="0008650D" w:rsidP="0008650D">
            <w:pPr>
              <w:rPr>
                <w:rFonts w:ascii="Arial" w:hAnsi="Arial" w:cs="Arial"/>
              </w:rPr>
            </w:pPr>
            <w:r w:rsidRPr="004D7616">
              <w:rPr>
                <w:rFonts w:ascii="Arial" w:hAnsi="Arial" w:cs="Arial"/>
              </w:rPr>
              <w:t>Loss of skin integrity increases risk</w:t>
            </w:r>
          </w:p>
          <w:p w14:paraId="5F6A43D9" w14:textId="77777777" w:rsidR="0008650D" w:rsidRPr="004D7616" w:rsidRDefault="0008650D" w:rsidP="0008650D">
            <w:pPr>
              <w:rPr>
                <w:rFonts w:ascii="Arial" w:hAnsi="Arial" w:cs="Arial"/>
              </w:rPr>
            </w:pPr>
            <w:r w:rsidRPr="004D7616">
              <w:rPr>
                <w:rFonts w:ascii="Arial" w:hAnsi="Arial" w:cs="Arial"/>
              </w:rPr>
              <w:t>when staff are exposed to blood borne</w:t>
            </w:r>
          </w:p>
          <w:p w14:paraId="0AB9B287" w14:textId="77777777" w:rsidR="0008650D" w:rsidRPr="004D7616" w:rsidRDefault="0008650D" w:rsidP="0008650D">
            <w:pPr>
              <w:rPr>
                <w:rFonts w:ascii="Arial" w:hAnsi="Arial" w:cs="Arial"/>
              </w:rPr>
            </w:pPr>
            <w:r w:rsidRPr="004D7616">
              <w:rPr>
                <w:rFonts w:ascii="Arial" w:hAnsi="Arial" w:cs="Arial"/>
              </w:rPr>
              <w:t>viruses (BBVs) during skin contact with blood and body fluids.</w:t>
            </w:r>
          </w:p>
          <w:p w14:paraId="11029E97" w14:textId="77777777" w:rsidR="0008650D" w:rsidRPr="004D7616" w:rsidRDefault="0008650D" w:rsidP="0008650D">
            <w:pPr>
              <w:rPr>
                <w:rFonts w:ascii="Arial" w:hAnsi="Arial" w:cs="Arial"/>
              </w:rPr>
            </w:pPr>
            <w:r w:rsidRPr="004D7616">
              <w:rPr>
                <w:rFonts w:ascii="Arial" w:hAnsi="Arial" w:cs="Arial"/>
              </w:rPr>
              <w:t>Impermeable dressings reduce the</w:t>
            </w:r>
          </w:p>
          <w:p w14:paraId="2C8ACD84" w14:textId="77777777" w:rsidR="0008650D" w:rsidRPr="004D7616" w:rsidRDefault="0008650D" w:rsidP="0008650D">
            <w:pPr>
              <w:rPr>
                <w:rFonts w:ascii="Arial" w:hAnsi="Arial" w:cs="Arial"/>
              </w:rPr>
            </w:pPr>
            <w:r w:rsidRPr="004D7616">
              <w:rPr>
                <w:rFonts w:ascii="Arial" w:hAnsi="Arial" w:cs="Arial"/>
              </w:rPr>
              <w:t>risk when exposed to Blood Borne</w:t>
            </w:r>
          </w:p>
          <w:p w14:paraId="63FAFF71" w14:textId="77777777" w:rsidR="0008650D" w:rsidRPr="004D7616" w:rsidRDefault="0008650D" w:rsidP="0008650D">
            <w:pPr>
              <w:rPr>
                <w:rFonts w:ascii="Arial" w:hAnsi="Arial" w:cs="Arial"/>
              </w:rPr>
            </w:pPr>
            <w:r w:rsidRPr="004D7616">
              <w:rPr>
                <w:rFonts w:ascii="Arial" w:hAnsi="Arial" w:cs="Arial"/>
              </w:rPr>
              <w:t>Viruses where skin integrity is compromised.</w:t>
            </w:r>
          </w:p>
        </w:tc>
      </w:tr>
      <w:tr w:rsidR="0008650D" w:rsidRPr="004D7616" w14:paraId="1BA9C9D3" w14:textId="77777777" w:rsidTr="00C73CF6">
        <w:trPr>
          <w:cantSplit/>
        </w:trPr>
        <w:tc>
          <w:tcPr>
            <w:tcW w:w="4508" w:type="dxa"/>
          </w:tcPr>
          <w:p w14:paraId="72D47B2A" w14:textId="77777777" w:rsidR="0008650D" w:rsidRPr="004D7616" w:rsidRDefault="0008650D" w:rsidP="0008650D">
            <w:pPr>
              <w:rPr>
                <w:rFonts w:ascii="Arial" w:hAnsi="Arial" w:cs="Arial"/>
              </w:rPr>
            </w:pPr>
            <w:r w:rsidRPr="004D7616">
              <w:rPr>
                <w:rFonts w:ascii="Arial" w:hAnsi="Arial" w:cs="Arial"/>
              </w:rPr>
              <w:t>Always wear disposable gloves when contact with blood and body fluids is anticipated.</w:t>
            </w:r>
          </w:p>
        </w:tc>
        <w:tc>
          <w:tcPr>
            <w:tcW w:w="4508" w:type="dxa"/>
          </w:tcPr>
          <w:p w14:paraId="5C85FF8E" w14:textId="77777777" w:rsidR="0008650D" w:rsidRPr="004D7616" w:rsidRDefault="0008650D" w:rsidP="0008650D">
            <w:pPr>
              <w:rPr>
                <w:rFonts w:ascii="Arial" w:hAnsi="Arial" w:cs="Arial"/>
              </w:rPr>
            </w:pPr>
            <w:r w:rsidRPr="004D7616">
              <w:rPr>
                <w:rFonts w:ascii="Arial" w:hAnsi="Arial" w:cs="Arial"/>
              </w:rPr>
              <w:t>Reduces risk of exposure to blood borne pathogens.</w:t>
            </w:r>
          </w:p>
        </w:tc>
      </w:tr>
      <w:tr w:rsidR="0008650D" w:rsidRPr="004D7616" w14:paraId="7140C853" w14:textId="77777777" w:rsidTr="00C73CF6">
        <w:trPr>
          <w:cantSplit/>
        </w:trPr>
        <w:tc>
          <w:tcPr>
            <w:tcW w:w="4508" w:type="dxa"/>
          </w:tcPr>
          <w:p w14:paraId="5BB051F5" w14:textId="77777777" w:rsidR="0008650D" w:rsidRPr="004D7616" w:rsidRDefault="0008650D" w:rsidP="0008650D">
            <w:pPr>
              <w:rPr>
                <w:rFonts w:ascii="Arial" w:hAnsi="Arial" w:cs="Arial"/>
              </w:rPr>
            </w:pPr>
            <w:r w:rsidRPr="004D7616">
              <w:rPr>
                <w:rFonts w:ascii="Arial" w:hAnsi="Arial" w:cs="Arial"/>
              </w:rPr>
              <w:t>Avoid wearing latex gloves.</w:t>
            </w:r>
          </w:p>
        </w:tc>
        <w:tc>
          <w:tcPr>
            <w:tcW w:w="4508" w:type="dxa"/>
          </w:tcPr>
          <w:p w14:paraId="16450796" w14:textId="77777777" w:rsidR="0008650D" w:rsidRPr="004D7616" w:rsidRDefault="0008650D" w:rsidP="0008650D">
            <w:pPr>
              <w:rPr>
                <w:rFonts w:ascii="Arial" w:hAnsi="Arial" w:cs="Arial"/>
              </w:rPr>
            </w:pPr>
            <w:r w:rsidRPr="004D7616">
              <w:rPr>
                <w:rFonts w:ascii="Arial" w:hAnsi="Arial" w:cs="Arial"/>
              </w:rPr>
              <w:t>Reduces risk of latex sensitivity.</w:t>
            </w:r>
          </w:p>
        </w:tc>
      </w:tr>
      <w:tr w:rsidR="0008650D" w:rsidRPr="004D7616" w14:paraId="6BDD369F" w14:textId="77777777" w:rsidTr="00C73CF6">
        <w:trPr>
          <w:cantSplit/>
        </w:trPr>
        <w:tc>
          <w:tcPr>
            <w:tcW w:w="4508" w:type="dxa"/>
          </w:tcPr>
          <w:p w14:paraId="5D521941" w14:textId="77777777" w:rsidR="0008650D" w:rsidRPr="004D7616" w:rsidRDefault="0008650D" w:rsidP="0008650D">
            <w:pPr>
              <w:tabs>
                <w:tab w:val="left" w:pos="3120"/>
              </w:tabs>
              <w:rPr>
                <w:rFonts w:ascii="Arial" w:hAnsi="Arial" w:cs="Arial"/>
              </w:rPr>
            </w:pPr>
            <w:r w:rsidRPr="004D7616">
              <w:rPr>
                <w:rFonts w:ascii="Arial" w:hAnsi="Arial" w:cs="Arial"/>
              </w:rPr>
              <w:t>Wash hands after gloves are removed.</w:t>
            </w:r>
          </w:p>
        </w:tc>
        <w:tc>
          <w:tcPr>
            <w:tcW w:w="4508" w:type="dxa"/>
          </w:tcPr>
          <w:p w14:paraId="38A9F9B4" w14:textId="085C1F19" w:rsidR="0008650D" w:rsidRPr="004D7616" w:rsidRDefault="0008650D" w:rsidP="006F5517">
            <w:pPr>
              <w:rPr>
                <w:rFonts w:ascii="Arial" w:hAnsi="Arial" w:cs="Arial"/>
              </w:rPr>
            </w:pPr>
            <w:r w:rsidRPr="004D7616">
              <w:rPr>
                <w:rFonts w:ascii="Arial" w:hAnsi="Arial" w:cs="Arial"/>
              </w:rPr>
              <w:t>Gloves do not always provide a</w:t>
            </w:r>
            <w:r w:rsidR="006F5517">
              <w:rPr>
                <w:rFonts w:ascii="Arial" w:hAnsi="Arial" w:cs="Arial"/>
              </w:rPr>
              <w:t xml:space="preserve"> </w:t>
            </w:r>
            <w:r w:rsidRPr="004D7616">
              <w:rPr>
                <w:rFonts w:ascii="Arial" w:hAnsi="Arial" w:cs="Arial"/>
              </w:rPr>
              <w:t>complete impermeable barrier; on</w:t>
            </w:r>
            <w:r w:rsidR="006F5517">
              <w:rPr>
                <w:rFonts w:ascii="Arial" w:hAnsi="Arial" w:cs="Arial"/>
              </w:rPr>
              <w:t xml:space="preserve"> </w:t>
            </w:r>
            <w:r w:rsidRPr="004D7616">
              <w:rPr>
                <w:rFonts w:ascii="Arial" w:hAnsi="Arial" w:cs="Arial"/>
              </w:rPr>
              <w:t>removing gloves hands can become contaminated (NICE14).</w:t>
            </w:r>
          </w:p>
        </w:tc>
      </w:tr>
      <w:tr w:rsidR="0008650D" w:rsidRPr="004D7616" w14:paraId="5ACA0CD0" w14:textId="77777777" w:rsidTr="00C73CF6">
        <w:trPr>
          <w:cantSplit/>
        </w:trPr>
        <w:tc>
          <w:tcPr>
            <w:tcW w:w="4508" w:type="dxa"/>
          </w:tcPr>
          <w:p w14:paraId="20854F80" w14:textId="77777777" w:rsidR="0008650D" w:rsidRPr="004D7616" w:rsidRDefault="0008650D" w:rsidP="0008650D">
            <w:pPr>
              <w:rPr>
                <w:rFonts w:ascii="Arial" w:hAnsi="Arial" w:cs="Arial"/>
              </w:rPr>
            </w:pPr>
            <w:r w:rsidRPr="004D7616">
              <w:rPr>
                <w:rFonts w:ascii="Arial" w:hAnsi="Arial" w:cs="Arial"/>
              </w:rPr>
              <w:t>Soap dispensers should be wall mounted with disposable cartridges; bars of soap and refillable dispensers must not be used.</w:t>
            </w:r>
          </w:p>
        </w:tc>
        <w:tc>
          <w:tcPr>
            <w:tcW w:w="4508" w:type="dxa"/>
          </w:tcPr>
          <w:p w14:paraId="3D8CBA0B" w14:textId="5E02F0FC" w:rsidR="0008650D" w:rsidRPr="004D7616" w:rsidRDefault="0008650D" w:rsidP="006F5517">
            <w:pPr>
              <w:rPr>
                <w:rFonts w:ascii="Arial" w:hAnsi="Arial" w:cs="Arial"/>
              </w:rPr>
            </w:pPr>
            <w:r w:rsidRPr="004D7616">
              <w:rPr>
                <w:rFonts w:ascii="Arial" w:hAnsi="Arial" w:cs="Arial"/>
              </w:rPr>
              <w:t>Do not use bars of soap as they</w:t>
            </w:r>
            <w:r w:rsidR="006F5517">
              <w:rPr>
                <w:rFonts w:ascii="Arial" w:hAnsi="Arial" w:cs="Arial"/>
              </w:rPr>
              <w:t xml:space="preserve"> </w:t>
            </w:r>
            <w:r w:rsidRPr="004D7616">
              <w:rPr>
                <w:rFonts w:ascii="Arial" w:hAnsi="Arial" w:cs="Arial"/>
              </w:rPr>
              <w:t>provide medium on which bacteria</w:t>
            </w:r>
            <w:r w:rsidR="006F5517">
              <w:rPr>
                <w:rFonts w:ascii="Arial" w:hAnsi="Arial" w:cs="Arial"/>
              </w:rPr>
              <w:t xml:space="preserve"> </w:t>
            </w:r>
            <w:r w:rsidRPr="004D7616">
              <w:rPr>
                <w:rFonts w:ascii="Arial" w:hAnsi="Arial" w:cs="Arial"/>
              </w:rPr>
              <w:t>thrive.</w:t>
            </w:r>
          </w:p>
        </w:tc>
      </w:tr>
      <w:tr w:rsidR="0008650D" w:rsidRPr="004D7616" w14:paraId="5877C731" w14:textId="77777777" w:rsidTr="00C73CF6">
        <w:trPr>
          <w:cantSplit/>
        </w:trPr>
        <w:tc>
          <w:tcPr>
            <w:tcW w:w="4508" w:type="dxa"/>
          </w:tcPr>
          <w:p w14:paraId="145A7915" w14:textId="77777777" w:rsidR="0008650D" w:rsidRPr="004D7616" w:rsidRDefault="0008650D" w:rsidP="0008650D">
            <w:pPr>
              <w:rPr>
                <w:rFonts w:ascii="Arial" w:hAnsi="Arial" w:cs="Arial"/>
              </w:rPr>
            </w:pPr>
            <w:r w:rsidRPr="004D7616">
              <w:rPr>
                <w:rFonts w:ascii="Arial" w:hAnsi="Arial" w:cs="Arial"/>
              </w:rPr>
              <w:t>Dispensers should be cleaned daily as part of the cleaning schedule.</w:t>
            </w:r>
          </w:p>
        </w:tc>
        <w:tc>
          <w:tcPr>
            <w:tcW w:w="4508" w:type="dxa"/>
          </w:tcPr>
          <w:p w14:paraId="6DE3D538" w14:textId="77777777" w:rsidR="0008650D" w:rsidRPr="004D7616" w:rsidRDefault="0008650D" w:rsidP="0008650D">
            <w:pPr>
              <w:rPr>
                <w:rFonts w:ascii="Arial" w:hAnsi="Arial" w:cs="Arial"/>
              </w:rPr>
            </w:pPr>
            <w:r w:rsidRPr="004D7616">
              <w:rPr>
                <w:rFonts w:ascii="Arial" w:hAnsi="Arial" w:cs="Arial"/>
              </w:rPr>
              <w:t>Reduces the risk of contamination.</w:t>
            </w:r>
          </w:p>
        </w:tc>
      </w:tr>
      <w:tr w:rsidR="0008650D" w:rsidRPr="004D7616" w14:paraId="3E5D583D" w14:textId="77777777" w:rsidTr="00C73CF6">
        <w:trPr>
          <w:cantSplit/>
        </w:trPr>
        <w:tc>
          <w:tcPr>
            <w:tcW w:w="4508" w:type="dxa"/>
          </w:tcPr>
          <w:p w14:paraId="06219AC4" w14:textId="77777777" w:rsidR="0008650D" w:rsidRPr="004D7616" w:rsidRDefault="0008650D" w:rsidP="0008650D">
            <w:pPr>
              <w:rPr>
                <w:rFonts w:ascii="Arial" w:hAnsi="Arial" w:cs="Arial"/>
              </w:rPr>
            </w:pPr>
            <w:r w:rsidRPr="004D7616">
              <w:rPr>
                <w:rFonts w:ascii="Arial" w:hAnsi="Arial" w:cs="Arial"/>
              </w:rPr>
              <w:t>A sink with elbow operated mixer or non- touch taps should be available in all clinical areas, off set plug hole and no overflow outlet. In line with HTM 00-10 Sanitary</w:t>
            </w:r>
          </w:p>
          <w:p w14:paraId="523AFD43" w14:textId="77777777" w:rsidR="0008650D" w:rsidRPr="004D7616" w:rsidRDefault="0008650D" w:rsidP="0008650D">
            <w:pPr>
              <w:rPr>
                <w:rFonts w:ascii="Arial" w:hAnsi="Arial" w:cs="Arial"/>
              </w:rPr>
            </w:pPr>
            <w:r w:rsidRPr="004D7616">
              <w:rPr>
                <w:rFonts w:ascii="Arial" w:hAnsi="Arial" w:cs="Arial"/>
              </w:rPr>
              <w:t>Assemblies.</w:t>
            </w:r>
          </w:p>
          <w:p w14:paraId="3C12C5B0" w14:textId="77777777" w:rsidR="0008650D" w:rsidRPr="004D7616" w:rsidRDefault="0008650D" w:rsidP="0008650D">
            <w:pPr>
              <w:rPr>
                <w:rFonts w:ascii="Arial" w:hAnsi="Arial" w:cs="Arial"/>
              </w:rPr>
            </w:pPr>
          </w:p>
          <w:p w14:paraId="3736BC51" w14:textId="77777777" w:rsidR="0008650D" w:rsidRPr="004D7616" w:rsidRDefault="0008650D" w:rsidP="0008650D">
            <w:pPr>
              <w:rPr>
                <w:rFonts w:ascii="Arial" w:hAnsi="Arial" w:cs="Arial"/>
              </w:rPr>
            </w:pPr>
            <w:r w:rsidRPr="004D7616">
              <w:rPr>
                <w:rFonts w:ascii="Arial" w:hAnsi="Arial" w:cs="Arial"/>
              </w:rPr>
              <w:t>Where mixer taps are not available, thermostatic controls should be used.</w:t>
            </w:r>
          </w:p>
        </w:tc>
        <w:tc>
          <w:tcPr>
            <w:tcW w:w="4508" w:type="dxa"/>
          </w:tcPr>
          <w:p w14:paraId="49E33EED" w14:textId="77777777" w:rsidR="0008650D" w:rsidRPr="004D7616" w:rsidRDefault="0008650D" w:rsidP="0008650D">
            <w:pPr>
              <w:rPr>
                <w:rFonts w:ascii="Arial" w:hAnsi="Arial" w:cs="Arial"/>
              </w:rPr>
            </w:pPr>
            <w:r w:rsidRPr="004D7616">
              <w:rPr>
                <w:rFonts w:ascii="Arial" w:hAnsi="Arial" w:cs="Arial"/>
              </w:rPr>
              <w:t>Reduces risk of contamination, allows</w:t>
            </w:r>
          </w:p>
          <w:p w14:paraId="2DF1D939" w14:textId="77777777" w:rsidR="0008650D" w:rsidRPr="004D7616" w:rsidRDefault="0008650D" w:rsidP="0008650D">
            <w:pPr>
              <w:rPr>
                <w:rFonts w:ascii="Arial" w:hAnsi="Arial" w:cs="Arial"/>
              </w:rPr>
            </w:pPr>
            <w:r w:rsidRPr="004D7616">
              <w:rPr>
                <w:rFonts w:ascii="Arial" w:hAnsi="Arial" w:cs="Arial"/>
              </w:rPr>
              <w:t>adjustment of water temperature for</w:t>
            </w:r>
          </w:p>
          <w:p w14:paraId="3227325B" w14:textId="77777777" w:rsidR="0008650D" w:rsidRPr="004D7616" w:rsidRDefault="0008650D" w:rsidP="0008650D">
            <w:pPr>
              <w:rPr>
                <w:rFonts w:ascii="Arial" w:hAnsi="Arial" w:cs="Arial"/>
              </w:rPr>
            </w:pPr>
            <w:r w:rsidRPr="004D7616">
              <w:rPr>
                <w:rFonts w:ascii="Arial" w:hAnsi="Arial" w:cs="Arial"/>
              </w:rPr>
              <w:t>optimal washing.</w:t>
            </w:r>
          </w:p>
          <w:p w14:paraId="24C38DF3" w14:textId="77777777" w:rsidR="0008650D" w:rsidRPr="004D7616" w:rsidRDefault="0008650D" w:rsidP="0008650D">
            <w:pPr>
              <w:rPr>
                <w:rFonts w:ascii="Arial" w:hAnsi="Arial" w:cs="Arial"/>
              </w:rPr>
            </w:pPr>
          </w:p>
          <w:p w14:paraId="7D29624A" w14:textId="77777777" w:rsidR="0008650D" w:rsidRPr="004D7616" w:rsidRDefault="0008650D" w:rsidP="0008650D">
            <w:pPr>
              <w:rPr>
                <w:rFonts w:ascii="Arial" w:hAnsi="Arial" w:cs="Arial"/>
              </w:rPr>
            </w:pPr>
          </w:p>
          <w:p w14:paraId="37ACA7DF" w14:textId="77777777" w:rsidR="0008650D" w:rsidRPr="004D7616" w:rsidRDefault="0008650D" w:rsidP="0008650D">
            <w:pPr>
              <w:rPr>
                <w:rFonts w:ascii="Arial" w:hAnsi="Arial" w:cs="Arial"/>
              </w:rPr>
            </w:pPr>
          </w:p>
          <w:p w14:paraId="75B0DA91" w14:textId="77777777" w:rsidR="0008650D" w:rsidRPr="004D7616" w:rsidRDefault="0008650D" w:rsidP="0008650D">
            <w:pPr>
              <w:rPr>
                <w:rFonts w:ascii="Arial" w:hAnsi="Arial" w:cs="Arial"/>
              </w:rPr>
            </w:pPr>
          </w:p>
          <w:p w14:paraId="1CBDF499" w14:textId="77777777" w:rsidR="0008650D" w:rsidRPr="004D7616" w:rsidRDefault="0008650D" w:rsidP="0008650D">
            <w:pPr>
              <w:rPr>
                <w:rFonts w:ascii="Arial" w:hAnsi="Arial" w:cs="Arial"/>
              </w:rPr>
            </w:pPr>
            <w:r w:rsidRPr="004D7616">
              <w:rPr>
                <w:rFonts w:ascii="Arial" w:hAnsi="Arial" w:cs="Arial"/>
              </w:rPr>
              <w:t>Reduces risk of scalding.</w:t>
            </w:r>
          </w:p>
        </w:tc>
      </w:tr>
      <w:tr w:rsidR="0008650D" w:rsidRPr="004D7616" w14:paraId="57A080CD" w14:textId="77777777" w:rsidTr="00C73CF6">
        <w:trPr>
          <w:cantSplit/>
        </w:trPr>
        <w:tc>
          <w:tcPr>
            <w:tcW w:w="4508" w:type="dxa"/>
          </w:tcPr>
          <w:p w14:paraId="1E0F0104" w14:textId="77777777" w:rsidR="0008650D" w:rsidRPr="004D7616" w:rsidRDefault="0008650D" w:rsidP="0008650D">
            <w:pPr>
              <w:rPr>
                <w:rFonts w:ascii="Arial" w:hAnsi="Arial" w:cs="Arial"/>
              </w:rPr>
            </w:pPr>
            <w:r w:rsidRPr="004D7616">
              <w:rPr>
                <w:rFonts w:ascii="Arial" w:hAnsi="Arial" w:cs="Arial"/>
              </w:rPr>
              <w:t>If only hand taps are available these can be turned off using paper towels.</w:t>
            </w:r>
          </w:p>
        </w:tc>
        <w:tc>
          <w:tcPr>
            <w:tcW w:w="4508" w:type="dxa"/>
          </w:tcPr>
          <w:p w14:paraId="40A6BCA9" w14:textId="77777777" w:rsidR="0008650D" w:rsidRPr="004D7616" w:rsidRDefault="00C73CF6" w:rsidP="0008650D">
            <w:pPr>
              <w:rPr>
                <w:rFonts w:ascii="Arial" w:hAnsi="Arial" w:cs="Arial"/>
              </w:rPr>
            </w:pPr>
            <w:r w:rsidRPr="004D7616">
              <w:rPr>
                <w:rFonts w:ascii="Arial" w:hAnsi="Arial" w:cs="Arial"/>
              </w:rPr>
              <w:t>To avoid cross contamination.</w:t>
            </w:r>
          </w:p>
        </w:tc>
      </w:tr>
      <w:tr w:rsidR="0008650D" w:rsidRPr="004D7616" w14:paraId="785B6EB4" w14:textId="77777777" w:rsidTr="00C73CF6">
        <w:trPr>
          <w:cantSplit/>
        </w:trPr>
        <w:tc>
          <w:tcPr>
            <w:tcW w:w="4508" w:type="dxa"/>
          </w:tcPr>
          <w:p w14:paraId="437A1768" w14:textId="77777777" w:rsidR="0008650D" w:rsidRPr="004D7616" w:rsidRDefault="00C73CF6" w:rsidP="0008650D">
            <w:pPr>
              <w:rPr>
                <w:rFonts w:ascii="Arial" w:hAnsi="Arial" w:cs="Arial"/>
              </w:rPr>
            </w:pPr>
            <w:r w:rsidRPr="004D7616">
              <w:rPr>
                <w:rFonts w:ascii="Arial" w:hAnsi="Arial" w:cs="Arial"/>
              </w:rPr>
              <w:t>Soft paper towels from a wall mounted dispenser with good drying properties should be used.</w:t>
            </w:r>
          </w:p>
        </w:tc>
        <w:tc>
          <w:tcPr>
            <w:tcW w:w="4508" w:type="dxa"/>
          </w:tcPr>
          <w:p w14:paraId="3DE0CFF1" w14:textId="77777777" w:rsidR="00C73CF6" w:rsidRPr="004D7616" w:rsidRDefault="00C73CF6" w:rsidP="00C73CF6">
            <w:pPr>
              <w:rPr>
                <w:rFonts w:ascii="Arial" w:hAnsi="Arial" w:cs="Arial"/>
              </w:rPr>
            </w:pPr>
            <w:r w:rsidRPr="004D7616">
              <w:rPr>
                <w:rFonts w:ascii="Arial" w:hAnsi="Arial" w:cs="Arial"/>
              </w:rPr>
              <w:t>Wet surfaces transfer microorganisms</w:t>
            </w:r>
          </w:p>
          <w:p w14:paraId="74961E40" w14:textId="77777777" w:rsidR="00C73CF6" w:rsidRPr="004D7616" w:rsidRDefault="00C73CF6" w:rsidP="00C73CF6">
            <w:pPr>
              <w:rPr>
                <w:rFonts w:ascii="Arial" w:hAnsi="Arial" w:cs="Arial"/>
              </w:rPr>
            </w:pPr>
            <w:r w:rsidRPr="004D7616">
              <w:rPr>
                <w:rFonts w:ascii="Arial" w:hAnsi="Arial" w:cs="Arial"/>
              </w:rPr>
              <w:t>more effectively than dry ones.</w:t>
            </w:r>
          </w:p>
          <w:p w14:paraId="3E1364F4" w14:textId="77777777" w:rsidR="00C73CF6" w:rsidRPr="004D7616" w:rsidRDefault="00C73CF6" w:rsidP="00C73CF6">
            <w:pPr>
              <w:rPr>
                <w:rFonts w:ascii="Arial" w:hAnsi="Arial" w:cs="Arial"/>
              </w:rPr>
            </w:pPr>
            <w:r w:rsidRPr="004D7616">
              <w:rPr>
                <w:rFonts w:ascii="Arial" w:hAnsi="Arial" w:cs="Arial"/>
              </w:rPr>
              <w:t>Paper towels rub away transient</w:t>
            </w:r>
          </w:p>
          <w:p w14:paraId="0914A71B" w14:textId="77777777" w:rsidR="0008650D" w:rsidRPr="004D7616" w:rsidRDefault="00C73CF6" w:rsidP="00C73CF6">
            <w:pPr>
              <w:rPr>
                <w:rFonts w:ascii="Arial" w:hAnsi="Arial" w:cs="Arial"/>
              </w:rPr>
            </w:pPr>
            <w:r w:rsidRPr="004D7616">
              <w:rPr>
                <w:rFonts w:ascii="Arial" w:hAnsi="Arial" w:cs="Arial"/>
              </w:rPr>
              <w:t>organisms from hands.</w:t>
            </w:r>
          </w:p>
        </w:tc>
      </w:tr>
      <w:tr w:rsidR="00C73CF6" w:rsidRPr="004D7616" w14:paraId="63C3B2DC" w14:textId="77777777" w:rsidTr="00C73CF6">
        <w:trPr>
          <w:cantSplit/>
        </w:trPr>
        <w:tc>
          <w:tcPr>
            <w:tcW w:w="4508" w:type="dxa"/>
          </w:tcPr>
          <w:p w14:paraId="66B2DC8F" w14:textId="77777777" w:rsidR="00C73CF6" w:rsidRPr="004D7616" w:rsidRDefault="00C73CF6" w:rsidP="0008650D">
            <w:pPr>
              <w:rPr>
                <w:rFonts w:ascii="Arial" w:hAnsi="Arial" w:cs="Arial"/>
              </w:rPr>
            </w:pPr>
            <w:r w:rsidRPr="004D7616">
              <w:rPr>
                <w:rFonts w:ascii="Arial" w:hAnsi="Arial" w:cs="Arial"/>
              </w:rPr>
              <w:t>Foot operated pedal bins should be used to dispose of paper towels.</w:t>
            </w:r>
          </w:p>
        </w:tc>
        <w:tc>
          <w:tcPr>
            <w:tcW w:w="4508" w:type="dxa"/>
          </w:tcPr>
          <w:p w14:paraId="76C44CD0" w14:textId="77777777" w:rsidR="00C73CF6" w:rsidRPr="004D7616" w:rsidRDefault="00C73CF6" w:rsidP="00C73CF6">
            <w:pPr>
              <w:rPr>
                <w:rFonts w:ascii="Arial" w:hAnsi="Arial" w:cs="Arial"/>
              </w:rPr>
            </w:pPr>
            <w:r w:rsidRPr="004D7616">
              <w:rPr>
                <w:rFonts w:ascii="Arial" w:hAnsi="Arial" w:cs="Arial"/>
              </w:rPr>
              <w:t>Hands will be re-contaminated by lifting the lid of the bin manually.</w:t>
            </w:r>
          </w:p>
        </w:tc>
      </w:tr>
      <w:tr w:rsidR="00C73CF6" w:rsidRPr="004D7616" w14:paraId="6586B244" w14:textId="77777777" w:rsidTr="00C73CF6">
        <w:trPr>
          <w:cantSplit/>
        </w:trPr>
        <w:tc>
          <w:tcPr>
            <w:tcW w:w="9016" w:type="dxa"/>
            <w:gridSpan w:val="2"/>
            <w:shd w:val="clear" w:color="auto" w:fill="E2EFD9" w:themeFill="accent6" w:themeFillTint="33"/>
          </w:tcPr>
          <w:p w14:paraId="65B17FF4" w14:textId="77777777" w:rsidR="00C73CF6" w:rsidRPr="004D7616" w:rsidRDefault="00C73CF6" w:rsidP="00C73CF6">
            <w:pPr>
              <w:jc w:val="center"/>
              <w:rPr>
                <w:rFonts w:ascii="Arial" w:hAnsi="Arial" w:cs="Arial"/>
                <w:b/>
              </w:rPr>
            </w:pPr>
            <w:r w:rsidRPr="004D7616">
              <w:rPr>
                <w:rFonts w:ascii="Arial" w:hAnsi="Arial" w:cs="Arial"/>
                <w:b/>
              </w:rPr>
              <w:t>Staff  Health</w:t>
            </w:r>
          </w:p>
        </w:tc>
      </w:tr>
      <w:tr w:rsidR="00C73CF6" w:rsidRPr="004D7616" w14:paraId="51775F4B" w14:textId="77777777" w:rsidTr="00C73CF6">
        <w:trPr>
          <w:cantSplit/>
        </w:trPr>
        <w:tc>
          <w:tcPr>
            <w:tcW w:w="4508" w:type="dxa"/>
          </w:tcPr>
          <w:p w14:paraId="7B71D9DA" w14:textId="77777777" w:rsidR="00C73CF6" w:rsidRPr="004D7616" w:rsidRDefault="00C73CF6" w:rsidP="0008650D">
            <w:pPr>
              <w:rPr>
                <w:rFonts w:ascii="Arial" w:hAnsi="Arial" w:cs="Arial"/>
              </w:rPr>
            </w:pPr>
            <w:r w:rsidRPr="004D7616">
              <w:rPr>
                <w:rFonts w:ascii="Arial" w:hAnsi="Arial" w:cs="Arial"/>
              </w:rPr>
              <w:t>If a particular soap or hand hygiene product (including alcohol hand gel/rub) causes skin irritation, expert advice should be sought</w:t>
            </w:r>
          </w:p>
        </w:tc>
        <w:tc>
          <w:tcPr>
            <w:tcW w:w="4508" w:type="dxa"/>
          </w:tcPr>
          <w:p w14:paraId="59BF89C3" w14:textId="77777777" w:rsidR="00C73CF6" w:rsidRPr="004D7616" w:rsidRDefault="00C73CF6" w:rsidP="00C73CF6">
            <w:pPr>
              <w:rPr>
                <w:rFonts w:ascii="Arial" w:hAnsi="Arial" w:cs="Arial"/>
              </w:rPr>
            </w:pPr>
            <w:r w:rsidRPr="004D7616">
              <w:rPr>
                <w:rFonts w:ascii="Arial" w:hAnsi="Arial" w:cs="Arial"/>
              </w:rPr>
              <w:t>Prolonged damage to skin can increase the risk of the hands of staff becoming colonised with microorganisms.</w:t>
            </w:r>
          </w:p>
          <w:p w14:paraId="2414EA90" w14:textId="77777777" w:rsidR="00C73CF6" w:rsidRPr="004D7616" w:rsidRDefault="00C73CF6" w:rsidP="00C73CF6">
            <w:pPr>
              <w:rPr>
                <w:rFonts w:ascii="Arial" w:hAnsi="Arial" w:cs="Arial"/>
              </w:rPr>
            </w:pPr>
            <w:r w:rsidRPr="004D7616">
              <w:rPr>
                <w:rFonts w:ascii="Arial" w:hAnsi="Arial" w:cs="Arial"/>
              </w:rPr>
              <w:t>Appropriate products should be used to resolve such issues.</w:t>
            </w:r>
          </w:p>
        </w:tc>
      </w:tr>
    </w:tbl>
    <w:p w14:paraId="6B8F96F0" w14:textId="77777777" w:rsidR="00C73CF6" w:rsidRPr="004D7616" w:rsidRDefault="00AC0414" w:rsidP="0081385D">
      <w:pPr>
        <w:rPr>
          <w:rFonts w:ascii="Arial" w:hAnsi="Arial" w:cs="Arial"/>
        </w:rPr>
      </w:pPr>
      <w:r w:rsidRPr="004D7616">
        <w:rPr>
          <w:rFonts w:ascii="Arial" w:hAnsi="Arial" w:cs="Arial"/>
          <w:b/>
          <w:noProof/>
          <w:color w:val="000000" w:themeColor="text1"/>
          <w:sz w:val="52"/>
          <w:szCs w:val="52"/>
          <w:lang w:eastAsia="en-GB"/>
        </w:rPr>
        <w:drawing>
          <wp:anchor distT="0" distB="0" distL="114300" distR="114300" simplePos="0" relativeHeight="251556352" behindDoc="1" locked="0" layoutInCell="1" allowOverlap="1" wp14:anchorId="5824C420" wp14:editId="6760488E">
            <wp:simplePos x="0" y="0"/>
            <wp:positionH relativeFrom="column">
              <wp:posOffset>-890213</wp:posOffset>
            </wp:positionH>
            <wp:positionV relativeFrom="paragraph">
              <wp:posOffset>-5937572</wp:posOffset>
            </wp:positionV>
            <wp:extent cx="7547212" cy="729615"/>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d wa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212" cy="729615"/>
                    </a:xfrm>
                    <a:prstGeom prst="rect">
                      <a:avLst/>
                    </a:prstGeom>
                  </pic:spPr>
                </pic:pic>
              </a:graphicData>
            </a:graphic>
            <wp14:sizeRelH relativeFrom="page">
              <wp14:pctWidth>0</wp14:pctWidth>
            </wp14:sizeRelH>
            <wp14:sizeRelV relativeFrom="page">
              <wp14:pctHeight>0</wp14:pctHeight>
            </wp14:sizeRelV>
          </wp:anchor>
        </w:drawing>
      </w:r>
    </w:p>
    <w:p w14:paraId="7E9E5518" w14:textId="77777777" w:rsidR="00C73CF6" w:rsidRPr="004D7616" w:rsidRDefault="00C73CF6" w:rsidP="00C73CF6">
      <w:pPr>
        <w:rPr>
          <w:rFonts w:ascii="Arial" w:hAnsi="Arial" w:cs="Arial"/>
        </w:rPr>
      </w:pPr>
      <w:r w:rsidRPr="004D7616">
        <w:rPr>
          <w:rFonts w:ascii="Arial" w:hAnsi="Arial" w:cs="Arial"/>
        </w:rPr>
        <w:br w:type="page"/>
      </w:r>
    </w:p>
    <w:p w14:paraId="1B3366BE" w14:textId="5264BF43" w:rsidR="0081385D" w:rsidRPr="004D7616" w:rsidRDefault="0081385D" w:rsidP="0081385D">
      <w:pPr>
        <w:rPr>
          <w:rFonts w:ascii="Arial" w:hAnsi="Arial" w:cs="Arial"/>
        </w:rPr>
      </w:pPr>
    </w:p>
    <w:p w14:paraId="1DF94597"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5.4 Bare Below The Elbow </w:t>
      </w:r>
    </w:p>
    <w:p w14:paraId="7EEF7F07" w14:textId="77777777" w:rsidR="00C73CF6" w:rsidRPr="004D7616" w:rsidRDefault="00C73CF6" w:rsidP="00C73CF6">
      <w:pPr>
        <w:rPr>
          <w:rFonts w:ascii="Arial" w:hAnsi="Arial" w:cs="Arial"/>
        </w:rPr>
      </w:pPr>
      <w:r w:rsidRPr="004D7616">
        <w:rPr>
          <w:rFonts w:ascii="Arial" w:hAnsi="Arial" w:cs="Arial"/>
        </w:rPr>
        <w:t>Bare Below the Elbows is a Department of Health-led initiative to improve the effectiveness of hand hygiene and reduce the risk of infection to our patients. In line with the Department of Health Guidelines &amp; ELFT Hand Hygiene Policy, all staff having direct contact with patients or in a patient environment are required to be ‘bare below the elbow’.</w:t>
      </w:r>
    </w:p>
    <w:p w14:paraId="44E93331" w14:textId="77777777" w:rsidR="00C73CF6" w:rsidRPr="004D7616" w:rsidRDefault="00C73CF6" w:rsidP="00C73CF6">
      <w:pPr>
        <w:rPr>
          <w:rFonts w:ascii="Arial" w:hAnsi="Arial" w:cs="Arial"/>
        </w:rPr>
      </w:pPr>
      <w:r w:rsidRPr="004D7616">
        <w:rPr>
          <w:rFonts w:ascii="Arial" w:hAnsi="Arial" w:cs="Arial"/>
        </w:rPr>
        <w:t xml:space="preserve">Follow the Bare below the Elbow Flow Chart see </w:t>
      </w:r>
      <w:r w:rsidR="00670119" w:rsidRPr="007A3BC1">
        <w:rPr>
          <w:rStyle w:val="IntenseEmphasis"/>
        </w:rPr>
        <w:t>Appendix 9</w:t>
      </w:r>
    </w:p>
    <w:p w14:paraId="415DBE2F" w14:textId="77777777" w:rsidR="00C73CF6" w:rsidRPr="004D7616" w:rsidRDefault="00C73CF6" w:rsidP="00C73CF6">
      <w:pPr>
        <w:rPr>
          <w:rFonts w:ascii="Arial" w:hAnsi="Arial" w:cs="Arial"/>
        </w:rPr>
      </w:pPr>
      <w:r w:rsidRPr="004D7616">
        <w:rPr>
          <w:rFonts w:ascii="Arial" w:hAnsi="Arial" w:cs="Arial"/>
        </w:rPr>
        <w:t>Hands can only be decontaminated effectively by ensuring that the correct technique is used therefore it is imperative that staff comply with ‘Bare Below the Elbow’ to facilitate this.</w:t>
      </w:r>
    </w:p>
    <w:tbl>
      <w:tblPr>
        <w:tblStyle w:val="TableGrid"/>
        <w:tblW w:w="0" w:type="auto"/>
        <w:tblLook w:val="04A0" w:firstRow="1" w:lastRow="0" w:firstColumn="1" w:lastColumn="0" w:noHBand="0" w:noVBand="1"/>
      </w:tblPr>
      <w:tblGrid>
        <w:gridCol w:w="4508"/>
        <w:gridCol w:w="4508"/>
      </w:tblGrid>
      <w:tr w:rsidR="00C73CF6" w:rsidRPr="004D7616" w14:paraId="3072358D" w14:textId="77777777" w:rsidTr="00C73CF6">
        <w:tc>
          <w:tcPr>
            <w:tcW w:w="9016" w:type="dxa"/>
            <w:gridSpan w:val="2"/>
            <w:shd w:val="clear" w:color="auto" w:fill="A8D08D" w:themeFill="accent6" w:themeFillTint="99"/>
          </w:tcPr>
          <w:p w14:paraId="4455F3AE" w14:textId="77777777" w:rsidR="00C73CF6" w:rsidRPr="004D7616" w:rsidRDefault="00C73CF6" w:rsidP="00C73CF6">
            <w:pPr>
              <w:jc w:val="center"/>
              <w:rPr>
                <w:rFonts w:ascii="Arial" w:hAnsi="Arial" w:cs="Arial"/>
                <w:b/>
              </w:rPr>
            </w:pPr>
            <w:r w:rsidRPr="004D7616">
              <w:rPr>
                <w:rFonts w:ascii="Arial" w:hAnsi="Arial" w:cs="Arial"/>
                <w:b/>
              </w:rPr>
              <w:t>Bare Below The Elbow</w:t>
            </w:r>
          </w:p>
        </w:tc>
      </w:tr>
      <w:tr w:rsidR="00C73CF6" w:rsidRPr="004D7616" w14:paraId="45BFABE9" w14:textId="77777777" w:rsidTr="00C73CF6">
        <w:tc>
          <w:tcPr>
            <w:tcW w:w="4508" w:type="dxa"/>
            <w:shd w:val="clear" w:color="auto" w:fill="E2EFD9" w:themeFill="accent6" w:themeFillTint="33"/>
          </w:tcPr>
          <w:p w14:paraId="287D25CF" w14:textId="77777777" w:rsidR="00C73CF6" w:rsidRPr="004D7616" w:rsidRDefault="00C73CF6" w:rsidP="00C73CF6">
            <w:pPr>
              <w:jc w:val="center"/>
              <w:rPr>
                <w:rFonts w:ascii="Arial" w:hAnsi="Arial" w:cs="Arial"/>
                <w:b/>
              </w:rPr>
            </w:pPr>
            <w:r w:rsidRPr="004D7616">
              <w:rPr>
                <w:rFonts w:ascii="Arial" w:hAnsi="Arial" w:cs="Arial"/>
                <w:b/>
              </w:rPr>
              <w:t>STANDARD</w:t>
            </w:r>
          </w:p>
        </w:tc>
        <w:tc>
          <w:tcPr>
            <w:tcW w:w="4508" w:type="dxa"/>
            <w:shd w:val="clear" w:color="auto" w:fill="E2EFD9" w:themeFill="accent6" w:themeFillTint="33"/>
          </w:tcPr>
          <w:p w14:paraId="642049E4" w14:textId="77777777" w:rsidR="00C73CF6" w:rsidRPr="004D7616" w:rsidRDefault="00C73CF6" w:rsidP="00C73CF6">
            <w:pPr>
              <w:jc w:val="center"/>
              <w:rPr>
                <w:rFonts w:ascii="Arial" w:hAnsi="Arial" w:cs="Arial"/>
                <w:b/>
              </w:rPr>
            </w:pPr>
            <w:r w:rsidRPr="004D7616">
              <w:rPr>
                <w:rFonts w:ascii="Arial" w:hAnsi="Arial" w:cs="Arial"/>
                <w:b/>
              </w:rPr>
              <w:t>RATIONALE</w:t>
            </w:r>
          </w:p>
        </w:tc>
      </w:tr>
      <w:tr w:rsidR="00C73CF6" w:rsidRPr="004D7616" w14:paraId="35A4B09B" w14:textId="77777777" w:rsidTr="00C73CF6">
        <w:tc>
          <w:tcPr>
            <w:tcW w:w="4508" w:type="dxa"/>
          </w:tcPr>
          <w:p w14:paraId="6532DBB0" w14:textId="77777777" w:rsidR="00C73CF6" w:rsidRPr="004D7616" w:rsidRDefault="00C73CF6" w:rsidP="00C73CF6">
            <w:pPr>
              <w:tabs>
                <w:tab w:val="left" w:pos="1245"/>
              </w:tabs>
              <w:rPr>
                <w:rFonts w:ascii="Arial" w:hAnsi="Arial" w:cs="Arial"/>
              </w:rPr>
            </w:pPr>
            <w:r w:rsidRPr="004D7616">
              <w:rPr>
                <w:rFonts w:ascii="Arial" w:hAnsi="Arial" w:cs="Arial"/>
              </w:rPr>
              <w:t>Keep finger nails short and clean.</w:t>
            </w:r>
            <w:r w:rsidRPr="004D7616">
              <w:rPr>
                <w:rFonts w:ascii="Arial" w:hAnsi="Arial" w:cs="Arial"/>
              </w:rPr>
              <w:tab/>
            </w:r>
          </w:p>
        </w:tc>
        <w:tc>
          <w:tcPr>
            <w:tcW w:w="4508" w:type="dxa"/>
          </w:tcPr>
          <w:p w14:paraId="6B22EB2B" w14:textId="77777777" w:rsidR="00C73CF6" w:rsidRPr="004D7616" w:rsidRDefault="00C73CF6" w:rsidP="00C73CF6">
            <w:pPr>
              <w:rPr>
                <w:rFonts w:ascii="Arial" w:hAnsi="Arial" w:cs="Arial"/>
              </w:rPr>
            </w:pPr>
            <w:r w:rsidRPr="004D7616">
              <w:rPr>
                <w:rFonts w:ascii="Arial" w:hAnsi="Arial" w:cs="Arial"/>
              </w:rPr>
              <w:t>Microbes can thrive beneath finger nails.</w:t>
            </w:r>
          </w:p>
        </w:tc>
      </w:tr>
      <w:tr w:rsidR="00C73CF6" w:rsidRPr="004D7616" w14:paraId="68EA3F7E" w14:textId="77777777" w:rsidTr="00C73CF6">
        <w:tc>
          <w:tcPr>
            <w:tcW w:w="4508" w:type="dxa"/>
          </w:tcPr>
          <w:p w14:paraId="0A17F803" w14:textId="77777777" w:rsidR="00C73CF6" w:rsidRPr="004D7616" w:rsidRDefault="00C73CF6" w:rsidP="00C73CF6">
            <w:pPr>
              <w:rPr>
                <w:rFonts w:ascii="Arial" w:hAnsi="Arial" w:cs="Arial"/>
              </w:rPr>
            </w:pPr>
            <w:r w:rsidRPr="004D7616">
              <w:rPr>
                <w:rFonts w:ascii="Arial" w:hAnsi="Arial" w:cs="Arial"/>
              </w:rPr>
              <w:t>Do not wear false nails or nail polish.</w:t>
            </w:r>
          </w:p>
        </w:tc>
        <w:tc>
          <w:tcPr>
            <w:tcW w:w="4508" w:type="dxa"/>
          </w:tcPr>
          <w:p w14:paraId="54924C6D" w14:textId="77777777" w:rsidR="00C73CF6" w:rsidRPr="004D7616" w:rsidRDefault="00C73CF6" w:rsidP="00C73CF6">
            <w:pPr>
              <w:rPr>
                <w:rFonts w:ascii="Arial" w:hAnsi="Arial" w:cs="Arial"/>
              </w:rPr>
            </w:pPr>
            <w:r w:rsidRPr="004D7616">
              <w:rPr>
                <w:rFonts w:ascii="Arial" w:hAnsi="Arial" w:cs="Arial"/>
              </w:rPr>
              <w:t>False nails and nail polish discourage thorough hand washing.</w:t>
            </w:r>
          </w:p>
          <w:p w14:paraId="0B8ADA6D" w14:textId="77777777" w:rsidR="00C73CF6" w:rsidRPr="004D7616" w:rsidRDefault="00C73CF6" w:rsidP="00C73CF6">
            <w:pPr>
              <w:rPr>
                <w:rFonts w:ascii="Arial" w:hAnsi="Arial" w:cs="Arial"/>
              </w:rPr>
            </w:pPr>
            <w:r w:rsidRPr="004D7616">
              <w:rPr>
                <w:rFonts w:ascii="Arial" w:hAnsi="Arial" w:cs="Arial"/>
              </w:rPr>
              <w:t>Micro-organisms thrive in nail glue and in cracked nail polish.</w:t>
            </w:r>
          </w:p>
        </w:tc>
      </w:tr>
      <w:tr w:rsidR="00C73CF6" w:rsidRPr="004D7616" w14:paraId="3826B6EF" w14:textId="77777777" w:rsidTr="00C73CF6">
        <w:tc>
          <w:tcPr>
            <w:tcW w:w="4508" w:type="dxa"/>
          </w:tcPr>
          <w:p w14:paraId="7D92B1F1" w14:textId="77777777" w:rsidR="00C73CF6" w:rsidRPr="004D7616" w:rsidRDefault="00C73CF6" w:rsidP="00C73CF6">
            <w:pPr>
              <w:rPr>
                <w:rFonts w:ascii="Arial" w:hAnsi="Arial" w:cs="Arial"/>
              </w:rPr>
            </w:pPr>
            <w:r w:rsidRPr="004D7616">
              <w:rPr>
                <w:rFonts w:ascii="Arial" w:hAnsi="Arial" w:cs="Arial"/>
              </w:rPr>
              <w:t>Do not wear wrist watches, bracelets and rings with stones and ridges. One plain band is permitted.</w:t>
            </w:r>
          </w:p>
        </w:tc>
        <w:tc>
          <w:tcPr>
            <w:tcW w:w="4508" w:type="dxa"/>
          </w:tcPr>
          <w:p w14:paraId="7FC15D56" w14:textId="77777777" w:rsidR="00C73CF6" w:rsidRPr="004D7616" w:rsidRDefault="00C73CF6" w:rsidP="00C73CF6">
            <w:pPr>
              <w:rPr>
                <w:rFonts w:ascii="Arial" w:hAnsi="Arial" w:cs="Arial"/>
              </w:rPr>
            </w:pPr>
            <w:r w:rsidRPr="004D7616">
              <w:rPr>
                <w:rFonts w:ascii="Arial" w:hAnsi="Arial" w:cs="Arial"/>
              </w:rPr>
              <w:t>High numbers of bacteria can be found on skin under rings, wrist watches and bracelets. Wearing these discourages effective hand washing.</w:t>
            </w:r>
          </w:p>
        </w:tc>
      </w:tr>
      <w:tr w:rsidR="00C73CF6" w:rsidRPr="004D7616" w14:paraId="5B9FF01A" w14:textId="77777777" w:rsidTr="00C73CF6">
        <w:tc>
          <w:tcPr>
            <w:tcW w:w="4508" w:type="dxa"/>
          </w:tcPr>
          <w:p w14:paraId="4044D10E" w14:textId="77777777" w:rsidR="00C73CF6" w:rsidRPr="004D7616" w:rsidRDefault="00C73CF6" w:rsidP="00C73CF6">
            <w:pPr>
              <w:rPr>
                <w:rFonts w:ascii="Arial" w:hAnsi="Arial" w:cs="Arial"/>
              </w:rPr>
            </w:pPr>
            <w:r w:rsidRPr="004D7616">
              <w:rPr>
                <w:rFonts w:ascii="Arial" w:hAnsi="Arial" w:cs="Arial"/>
              </w:rPr>
              <w:t>Sleeves must be short or rolled up to facilitate effective hand decontamination.</w:t>
            </w:r>
          </w:p>
        </w:tc>
        <w:tc>
          <w:tcPr>
            <w:tcW w:w="4508" w:type="dxa"/>
          </w:tcPr>
          <w:p w14:paraId="2B14E4F2" w14:textId="77777777" w:rsidR="00C73CF6" w:rsidRPr="004D7616" w:rsidRDefault="00C73CF6" w:rsidP="00C73CF6">
            <w:pPr>
              <w:rPr>
                <w:rFonts w:ascii="Arial" w:hAnsi="Arial" w:cs="Arial"/>
              </w:rPr>
            </w:pPr>
            <w:r w:rsidRPr="004D7616">
              <w:rPr>
                <w:rFonts w:ascii="Arial" w:hAnsi="Arial" w:cs="Arial"/>
              </w:rPr>
              <w:t>Hand decontamination cannot effectively take place, putting patients at risk.</w:t>
            </w:r>
          </w:p>
        </w:tc>
      </w:tr>
      <w:tr w:rsidR="00C73CF6" w:rsidRPr="004D7616" w14:paraId="1AAFD7E9" w14:textId="77777777" w:rsidTr="00C73CF6">
        <w:tc>
          <w:tcPr>
            <w:tcW w:w="4508" w:type="dxa"/>
          </w:tcPr>
          <w:p w14:paraId="21CB0DA2" w14:textId="77777777" w:rsidR="00C73CF6" w:rsidRPr="004D7616" w:rsidRDefault="00C73CF6" w:rsidP="00C73CF6">
            <w:pPr>
              <w:rPr>
                <w:rFonts w:ascii="Arial" w:hAnsi="Arial" w:cs="Arial"/>
              </w:rPr>
            </w:pPr>
            <w:r w:rsidRPr="004D7616">
              <w:rPr>
                <w:rFonts w:ascii="Arial" w:hAnsi="Arial" w:cs="Arial"/>
              </w:rPr>
              <w:t>Any breached skin - cuts, dermatitis or abrasions - must be covered with a waterproof dressing.</w:t>
            </w:r>
          </w:p>
        </w:tc>
        <w:tc>
          <w:tcPr>
            <w:tcW w:w="4508" w:type="dxa"/>
          </w:tcPr>
          <w:p w14:paraId="05D6C0D1" w14:textId="77777777" w:rsidR="00C73CF6" w:rsidRPr="004D7616" w:rsidRDefault="00C73CF6" w:rsidP="00C73CF6">
            <w:pPr>
              <w:rPr>
                <w:rFonts w:ascii="Arial" w:hAnsi="Arial" w:cs="Arial"/>
              </w:rPr>
            </w:pPr>
            <w:r w:rsidRPr="004D7616">
              <w:rPr>
                <w:rFonts w:ascii="Arial" w:hAnsi="Arial" w:cs="Arial"/>
              </w:rPr>
              <w:t>To reduce the risk of cross contamination.</w:t>
            </w:r>
          </w:p>
        </w:tc>
      </w:tr>
    </w:tbl>
    <w:p w14:paraId="66FAD225" w14:textId="77777777" w:rsidR="00C73CF6" w:rsidRPr="004D7616" w:rsidRDefault="00C73CF6" w:rsidP="00C73CF6">
      <w:pPr>
        <w:rPr>
          <w:rFonts w:ascii="Arial" w:hAnsi="Arial" w:cs="Arial"/>
        </w:rPr>
      </w:pPr>
    </w:p>
    <w:p w14:paraId="3F5CC0BD"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5.5 Allergies</w:t>
      </w:r>
    </w:p>
    <w:p w14:paraId="645AF0B1" w14:textId="77777777" w:rsidR="00C73CF6" w:rsidRPr="004D7616" w:rsidRDefault="00C73CF6" w:rsidP="00C73CF6">
      <w:pPr>
        <w:rPr>
          <w:rFonts w:ascii="Arial" w:hAnsi="Arial" w:cs="Arial"/>
        </w:rPr>
      </w:pPr>
      <w:r w:rsidRPr="004D7616">
        <w:rPr>
          <w:rFonts w:ascii="Arial" w:hAnsi="Arial" w:cs="Arial"/>
        </w:rPr>
        <w:t>Skin allergies can develop; therefore any member of staff who suspects they have an allergy or signs of irritation must report it to the Occupational Health Department for an assessment.</w:t>
      </w:r>
    </w:p>
    <w:p w14:paraId="0FD0B4EF"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5.6 Patient Homes and Community/Domestic Environment </w:t>
      </w:r>
    </w:p>
    <w:p w14:paraId="54B9E740" w14:textId="77777777" w:rsidR="00C73CF6" w:rsidRPr="004D7616" w:rsidRDefault="00C73CF6" w:rsidP="00C73CF6">
      <w:pPr>
        <w:rPr>
          <w:rFonts w:ascii="Arial" w:hAnsi="Arial" w:cs="Arial"/>
        </w:rPr>
      </w:pPr>
      <w:r w:rsidRPr="004D7616">
        <w:rPr>
          <w:rFonts w:ascii="Arial" w:hAnsi="Arial" w:cs="Arial"/>
        </w:rPr>
        <w:t xml:space="preserve">When working in areas where hand washing facilities are unavailable or inadequate, individual practitioners should carry their own liquid soap and disposable hand- towels. Alternatively isopropyl alcohol based hand gel/rubs and/or wipes should be used, until skin is completely dry. </w:t>
      </w:r>
    </w:p>
    <w:p w14:paraId="7AE96574" w14:textId="77777777" w:rsidR="00C73CF6" w:rsidRPr="004D7616" w:rsidRDefault="00C73CF6" w:rsidP="00C73CF6">
      <w:pPr>
        <w:rPr>
          <w:rFonts w:ascii="Arial" w:hAnsi="Arial" w:cs="Arial"/>
        </w:rPr>
      </w:pPr>
      <w:r w:rsidRPr="004D7616">
        <w:rPr>
          <w:rFonts w:ascii="Arial" w:hAnsi="Arial" w:cs="Arial"/>
        </w:rPr>
        <w:t xml:space="preserve">When visiting patients with diarrhoea at home, whether the cause is known or not, staff should use soap and water to wash hands thoroughly. If the washing of hands is felt to be unsatisfactory due to the environment, staff can apply hand sanitiser as a secondary measure, providing hands appear socially clean. A detergent hand wipe may need to be used first. </w:t>
      </w:r>
    </w:p>
    <w:p w14:paraId="66E5FFDC" w14:textId="77777777" w:rsidR="00C73CF6" w:rsidRPr="004D7616" w:rsidRDefault="00C73CF6" w:rsidP="00C73CF6">
      <w:pPr>
        <w:rPr>
          <w:rFonts w:ascii="Arial" w:hAnsi="Arial" w:cs="Arial"/>
        </w:rPr>
      </w:pPr>
      <w:r w:rsidRPr="004D7616">
        <w:rPr>
          <w:rFonts w:ascii="Arial" w:hAnsi="Arial" w:cs="Arial"/>
        </w:rPr>
        <w:t>Patients, relatives, formal and informal carers should be encouraged and supported regarding the importance of hand hygiene. The WHO 5 moments of hand hygiene should be per</w:t>
      </w:r>
      <w:r w:rsidR="00670119" w:rsidRPr="004D7616">
        <w:rPr>
          <w:rFonts w:ascii="Arial" w:hAnsi="Arial" w:cs="Arial"/>
        </w:rPr>
        <w:t xml:space="preserve">formed to ensure best practice. See </w:t>
      </w:r>
      <w:r w:rsidR="00670119" w:rsidRPr="007A3BC1">
        <w:rPr>
          <w:rStyle w:val="IntenseEmphasis"/>
        </w:rPr>
        <w:t>appendix 1.</w:t>
      </w:r>
    </w:p>
    <w:p w14:paraId="20958A58" w14:textId="77777777" w:rsidR="00C73CF6" w:rsidRPr="004D7616" w:rsidRDefault="00C73CF6" w:rsidP="00C73CF6">
      <w:pPr>
        <w:rPr>
          <w:rFonts w:ascii="Arial" w:hAnsi="Arial" w:cs="Arial"/>
        </w:rPr>
      </w:pPr>
      <w:r w:rsidRPr="004D7616">
        <w:rPr>
          <w:rFonts w:ascii="Arial" w:hAnsi="Arial" w:cs="Arial"/>
        </w:rPr>
        <w:t>Visitors must also be encouraged to decontaminate their hands on entry and exit to the ward and following any direct assistance given to patients.</w:t>
      </w:r>
    </w:p>
    <w:p w14:paraId="23E90945" w14:textId="7E0A3C50"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5.7 In-Patient Hand Hygiene</w:t>
      </w:r>
    </w:p>
    <w:p w14:paraId="3E15517E" w14:textId="77777777" w:rsidR="00C73CF6" w:rsidRPr="004D7616" w:rsidRDefault="00C73CF6" w:rsidP="00C73CF6">
      <w:pPr>
        <w:rPr>
          <w:rFonts w:ascii="Arial" w:hAnsi="Arial" w:cs="Arial"/>
        </w:rPr>
      </w:pPr>
      <w:r w:rsidRPr="004D7616">
        <w:rPr>
          <w:rFonts w:ascii="Arial" w:hAnsi="Arial" w:cs="Arial"/>
        </w:rPr>
        <w:t>Patient hand hygiene must be promoted to assist in reducing the spread of infection. These patients who are able can be directed to hand washing facilities, or be supplied with hand wipes if unable to access them. Confused or incontinent patients may require frequent assistance from staff to support them with hand hygiene.</w:t>
      </w:r>
    </w:p>
    <w:p w14:paraId="52E415CE"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5.8 Glove Use</w:t>
      </w:r>
    </w:p>
    <w:p w14:paraId="1325612C" w14:textId="77777777" w:rsidR="00C73CF6" w:rsidRPr="004D7616" w:rsidRDefault="00C73CF6" w:rsidP="00C73CF6">
      <w:pPr>
        <w:rPr>
          <w:rFonts w:ascii="Arial" w:hAnsi="Arial" w:cs="Arial"/>
        </w:rPr>
      </w:pPr>
      <w:r w:rsidRPr="004D7616">
        <w:rPr>
          <w:rFonts w:ascii="Arial" w:hAnsi="Arial" w:cs="Arial"/>
        </w:rPr>
        <w:t>The use of gloves should be in line with ELFT- Personal Protective Equipment and Standard Precautions section of this policy Manual. The use of gloves is not a substitute for hand hygiene and appropriate guidance in their use should be observed. Hands should be decontaminated after the removal of gloves (NICE 2014).</w:t>
      </w:r>
    </w:p>
    <w:p w14:paraId="1C0D8697"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5.9 Training</w:t>
      </w:r>
    </w:p>
    <w:p w14:paraId="4DF10BC6" w14:textId="77777777" w:rsidR="00C73CF6" w:rsidRPr="004D7616" w:rsidRDefault="00C73CF6" w:rsidP="00C73CF6">
      <w:pPr>
        <w:rPr>
          <w:rFonts w:ascii="Arial" w:hAnsi="Arial" w:cs="Arial"/>
        </w:rPr>
      </w:pPr>
      <w:r w:rsidRPr="004D7616">
        <w:rPr>
          <w:rFonts w:ascii="Arial" w:hAnsi="Arial" w:cs="Arial"/>
        </w:rPr>
        <w:t>Hand Hygiene training is included in the IPC induction and rolling mandatory programme either online or face to face training Records of all infection prevention &amp; control training are stored with the Learning &amp; Development Department in the training database. This database is regularly reviewed. Disciplinary actions may ensue against a member of staff who persists in not attending the training.</w:t>
      </w:r>
    </w:p>
    <w:p w14:paraId="335D7842" w14:textId="77777777" w:rsidR="00C73CF6" w:rsidRPr="004D7616" w:rsidRDefault="00C73CF6">
      <w:pPr>
        <w:rPr>
          <w:rFonts w:ascii="Arial" w:hAnsi="Arial" w:cs="Arial"/>
        </w:rPr>
      </w:pPr>
      <w:r w:rsidRPr="004D7616">
        <w:rPr>
          <w:rFonts w:ascii="Arial" w:hAnsi="Arial" w:cs="Arial"/>
        </w:rPr>
        <w:br w:type="page"/>
      </w:r>
    </w:p>
    <w:p w14:paraId="23DB40D6" w14:textId="69B8B422" w:rsidR="00C73CF6" w:rsidRPr="004D7616" w:rsidRDefault="00C73CF6" w:rsidP="00C73CF6">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Personal Protective Equipment (PPE)</w:t>
      </w:r>
    </w:p>
    <w:p w14:paraId="2D5328CF" w14:textId="77777777" w:rsidR="00154FB9" w:rsidRPr="004D7616" w:rsidRDefault="00154FB9" w:rsidP="00154FB9">
      <w:pPr>
        <w:pStyle w:val="Subtitle"/>
        <w:rPr>
          <w:rFonts w:ascii="Arial" w:hAnsi="Arial" w:cs="Arial"/>
          <w:b/>
        </w:rPr>
      </w:pPr>
    </w:p>
    <w:p w14:paraId="6A516995" w14:textId="77777777" w:rsidR="00C73CF6" w:rsidRPr="004D7616" w:rsidRDefault="00C73CF6"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6.1 Introduction</w:t>
      </w:r>
    </w:p>
    <w:p w14:paraId="504C77E8" w14:textId="77777777" w:rsidR="00154FB9" w:rsidRPr="004D7616" w:rsidRDefault="00154FB9" w:rsidP="00154FB9">
      <w:pPr>
        <w:rPr>
          <w:rFonts w:ascii="Arial" w:hAnsi="Arial" w:cs="Arial"/>
        </w:rPr>
      </w:pPr>
      <w:r w:rsidRPr="004D7616">
        <w:rPr>
          <w:rFonts w:ascii="Arial" w:hAnsi="Arial" w:cs="Arial"/>
        </w:rPr>
        <w:t xml:space="preserve">The aim of personal protective equipment (PPE) is to prevent the transmission of blood borne viruses and other pathogens and offers protection to Health Care Workers (HCW) and patients. </w:t>
      </w:r>
    </w:p>
    <w:p w14:paraId="20A0E603" w14:textId="77777777" w:rsidR="00154FB9" w:rsidRPr="004D7616" w:rsidRDefault="00154FB9" w:rsidP="00154FB9">
      <w:pPr>
        <w:rPr>
          <w:rFonts w:ascii="Arial" w:hAnsi="Arial" w:cs="Arial"/>
        </w:rPr>
      </w:pPr>
      <w:r w:rsidRPr="004D7616">
        <w:rPr>
          <w:rFonts w:ascii="Arial" w:hAnsi="Arial" w:cs="Arial"/>
        </w:rPr>
        <w:t xml:space="preserve">Personal Protective Equipment (PPE) is defined by the National Institute for Health and Care Excellence (NICE) (2012) as “equipment that is intended to be worn or held by a person to protect them from risks to their health and safety while at work. Examples include gloves, aprons, and eye and face protection”. </w:t>
      </w:r>
    </w:p>
    <w:p w14:paraId="57A4B5B0" w14:textId="77777777" w:rsidR="00154FB9" w:rsidRPr="004D7616" w:rsidRDefault="00154FB9" w:rsidP="00154FB9">
      <w:pPr>
        <w:rPr>
          <w:rFonts w:ascii="Arial" w:hAnsi="Arial" w:cs="Arial"/>
        </w:rPr>
      </w:pPr>
      <w:r w:rsidRPr="004D7616">
        <w:rPr>
          <w:rFonts w:ascii="Arial" w:hAnsi="Arial" w:cs="Arial"/>
        </w:rPr>
        <w:t xml:space="preserve">The selection of PPE must be based on an assessment of the risk of transmission of microorganisms to the patient, carer and healthcare worker (HCW). </w:t>
      </w:r>
    </w:p>
    <w:p w14:paraId="64DB0E68" w14:textId="77777777" w:rsidR="00154FB9" w:rsidRPr="004D7616" w:rsidRDefault="00154FB9" w:rsidP="00154FB9">
      <w:pPr>
        <w:rPr>
          <w:rFonts w:ascii="Arial" w:hAnsi="Arial" w:cs="Arial"/>
        </w:rPr>
      </w:pPr>
      <w:r w:rsidRPr="004D7616">
        <w:rPr>
          <w:rFonts w:ascii="Arial" w:hAnsi="Arial" w:cs="Arial"/>
        </w:rPr>
        <w:t xml:space="preserve">Healthcare workers (HCW) who come into contact with blood and body fluids may be at risk of acquiring blood borne viral infections such as Hepatitis B, C and Human Immunodeficiency Virus (HIV). </w:t>
      </w:r>
    </w:p>
    <w:p w14:paraId="42C49415" w14:textId="77777777" w:rsidR="00C73CF6" w:rsidRPr="004D7616" w:rsidRDefault="00154FB9" w:rsidP="00154FB9">
      <w:pPr>
        <w:rPr>
          <w:rFonts w:ascii="Arial" w:hAnsi="Arial" w:cs="Arial"/>
        </w:rPr>
      </w:pPr>
      <w:r w:rsidRPr="004D7616">
        <w:rPr>
          <w:rFonts w:ascii="Arial" w:hAnsi="Arial" w:cs="Arial"/>
        </w:rPr>
        <w:t>The purpose of the PPE policy is to prevent the transmission of micro-organisms and in doing so reduce the risk of infection to patients, visitors and staff. It is also to ensure that HCW’s that come into contact with blood and body fluids understand the importance and rationale for using PPE. All staff must be aware of the procedures for using PPE.</w:t>
      </w:r>
    </w:p>
    <w:p w14:paraId="0A71BD7A"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6.2 Definitions and Terms</w:t>
      </w:r>
    </w:p>
    <w:tbl>
      <w:tblPr>
        <w:tblStyle w:val="TableGrid"/>
        <w:tblW w:w="0" w:type="auto"/>
        <w:tblLook w:val="04A0" w:firstRow="1" w:lastRow="0" w:firstColumn="1" w:lastColumn="0" w:noHBand="0" w:noVBand="1"/>
      </w:tblPr>
      <w:tblGrid>
        <w:gridCol w:w="3256"/>
        <w:gridCol w:w="5760"/>
      </w:tblGrid>
      <w:tr w:rsidR="00154FB9" w:rsidRPr="004D7616" w14:paraId="1F2ABCBA" w14:textId="77777777" w:rsidTr="00B51AE9">
        <w:tc>
          <w:tcPr>
            <w:tcW w:w="3256" w:type="dxa"/>
            <w:shd w:val="clear" w:color="auto" w:fill="E2EFD9" w:themeFill="accent6" w:themeFillTint="33"/>
            <w:vAlign w:val="center"/>
          </w:tcPr>
          <w:p w14:paraId="487EAE9D" w14:textId="77777777" w:rsidR="00154FB9" w:rsidRPr="004D7616" w:rsidRDefault="00154FB9" w:rsidP="00B51AE9">
            <w:pPr>
              <w:jc w:val="center"/>
              <w:rPr>
                <w:rFonts w:ascii="Arial" w:hAnsi="Arial" w:cs="Arial"/>
                <w:b/>
              </w:rPr>
            </w:pPr>
            <w:r w:rsidRPr="004D7616">
              <w:rPr>
                <w:rFonts w:ascii="Arial" w:hAnsi="Arial" w:cs="Arial"/>
                <w:b/>
              </w:rPr>
              <w:t>Blood and Body Fluids</w:t>
            </w:r>
          </w:p>
        </w:tc>
        <w:tc>
          <w:tcPr>
            <w:tcW w:w="5760" w:type="dxa"/>
          </w:tcPr>
          <w:p w14:paraId="3EFD86D7" w14:textId="77777777" w:rsidR="00154FB9" w:rsidRPr="004D7616" w:rsidRDefault="00154FB9" w:rsidP="00B51AE9">
            <w:pPr>
              <w:rPr>
                <w:rFonts w:ascii="Arial" w:hAnsi="Arial" w:cs="Arial"/>
              </w:rPr>
            </w:pPr>
            <w:r w:rsidRPr="004D7616">
              <w:rPr>
                <w:rFonts w:ascii="Arial" w:hAnsi="Arial" w:cs="Arial"/>
              </w:rPr>
              <w:t>Includes amongst others, sputum, urine, vomit, faeces, wound drainage and saliva.</w:t>
            </w:r>
          </w:p>
        </w:tc>
      </w:tr>
    </w:tbl>
    <w:p w14:paraId="4596DE26" w14:textId="77777777" w:rsidR="00154FB9" w:rsidRPr="004D7616" w:rsidRDefault="00154FB9" w:rsidP="00154FB9">
      <w:pPr>
        <w:rPr>
          <w:rFonts w:ascii="Arial" w:hAnsi="Arial" w:cs="Arial"/>
        </w:rPr>
      </w:pPr>
    </w:p>
    <w:tbl>
      <w:tblPr>
        <w:tblStyle w:val="TableGrid"/>
        <w:tblW w:w="0" w:type="auto"/>
        <w:tblLook w:val="04A0" w:firstRow="1" w:lastRow="0" w:firstColumn="1" w:lastColumn="0" w:noHBand="0" w:noVBand="1"/>
      </w:tblPr>
      <w:tblGrid>
        <w:gridCol w:w="3256"/>
        <w:gridCol w:w="5760"/>
      </w:tblGrid>
      <w:tr w:rsidR="00154FB9" w:rsidRPr="004D7616" w14:paraId="4FB13467" w14:textId="77777777" w:rsidTr="00B51AE9">
        <w:tc>
          <w:tcPr>
            <w:tcW w:w="3256" w:type="dxa"/>
            <w:shd w:val="clear" w:color="auto" w:fill="E2EFD9" w:themeFill="accent6" w:themeFillTint="33"/>
            <w:vAlign w:val="center"/>
          </w:tcPr>
          <w:p w14:paraId="47D52295" w14:textId="77777777" w:rsidR="00154FB9" w:rsidRPr="004D7616" w:rsidRDefault="00154FB9" w:rsidP="00B51AE9">
            <w:pPr>
              <w:jc w:val="center"/>
              <w:rPr>
                <w:rFonts w:ascii="Arial" w:hAnsi="Arial" w:cs="Arial"/>
                <w:b/>
              </w:rPr>
            </w:pPr>
            <w:r w:rsidRPr="004D7616">
              <w:rPr>
                <w:rFonts w:ascii="Arial" w:hAnsi="Arial" w:cs="Arial"/>
                <w:b/>
              </w:rPr>
              <w:t>Healthcare Worker (HCW)</w:t>
            </w:r>
          </w:p>
        </w:tc>
        <w:tc>
          <w:tcPr>
            <w:tcW w:w="5760" w:type="dxa"/>
          </w:tcPr>
          <w:p w14:paraId="569C929B" w14:textId="77777777" w:rsidR="00154FB9" w:rsidRPr="004D7616" w:rsidRDefault="00154FB9" w:rsidP="00B51AE9">
            <w:pPr>
              <w:rPr>
                <w:rFonts w:ascii="Arial" w:hAnsi="Arial" w:cs="Arial"/>
              </w:rPr>
            </w:pPr>
            <w:r w:rsidRPr="004D7616">
              <w:rPr>
                <w:rFonts w:ascii="Arial" w:hAnsi="Arial" w:cs="Arial"/>
              </w:rPr>
              <w:t>Any person whose duties concern the provision of treatment, accommodation or related services to patients and who has access to patients or the patient environment during the course of their work.</w:t>
            </w:r>
          </w:p>
        </w:tc>
      </w:tr>
    </w:tbl>
    <w:p w14:paraId="5C342311" w14:textId="77777777" w:rsidR="00154FB9" w:rsidRPr="004D7616" w:rsidRDefault="00154FB9" w:rsidP="00154FB9">
      <w:pPr>
        <w:rPr>
          <w:rFonts w:ascii="Arial" w:hAnsi="Arial" w:cs="Arial"/>
        </w:rPr>
      </w:pPr>
    </w:p>
    <w:p w14:paraId="5732203C"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 Procedure for the Use of Personal Protective Equipment</w:t>
      </w:r>
    </w:p>
    <w:p w14:paraId="390B8E91" w14:textId="77777777" w:rsidR="00154FB9" w:rsidRPr="004D7616" w:rsidRDefault="00154FB9" w:rsidP="00154FB9">
      <w:pPr>
        <w:rPr>
          <w:rFonts w:ascii="Arial" w:hAnsi="Arial" w:cs="Arial"/>
        </w:rPr>
      </w:pPr>
      <w:r w:rsidRPr="004D7616">
        <w:rPr>
          <w:rFonts w:ascii="Arial" w:hAnsi="Arial" w:cs="Arial"/>
        </w:rPr>
        <w:t>PPE use is an element of standard precautions and is essential in reducing the risk of the spread of infection.</w:t>
      </w:r>
    </w:p>
    <w:p w14:paraId="0B691251"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6.3.1 Risk Assessment</w:t>
      </w:r>
    </w:p>
    <w:p w14:paraId="58F06565" w14:textId="77777777" w:rsidR="00154FB9" w:rsidRPr="004D7616" w:rsidRDefault="00154FB9" w:rsidP="00154FB9">
      <w:pPr>
        <w:rPr>
          <w:rFonts w:ascii="Arial" w:hAnsi="Arial" w:cs="Arial"/>
        </w:rPr>
      </w:pPr>
      <w:r w:rsidRPr="004D7616">
        <w:rPr>
          <w:rFonts w:ascii="Arial" w:hAnsi="Arial" w:cs="Arial"/>
        </w:rPr>
        <w:t>The selection of personal protective equipment must be based on an assessment of the:</w:t>
      </w:r>
    </w:p>
    <w:p w14:paraId="196EC7D5" w14:textId="77777777" w:rsidR="00154FB9" w:rsidRPr="004D7616" w:rsidRDefault="00154FB9" w:rsidP="00F2299C">
      <w:pPr>
        <w:pStyle w:val="ListParagraph"/>
        <w:numPr>
          <w:ilvl w:val="0"/>
          <w:numId w:val="10"/>
        </w:numPr>
        <w:rPr>
          <w:rFonts w:ascii="Arial" w:hAnsi="Arial" w:cs="Arial"/>
        </w:rPr>
      </w:pPr>
      <w:r w:rsidRPr="004D7616">
        <w:rPr>
          <w:rFonts w:ascii="Arial" w:hAnsi="Arial" w:cs="Arial"/>
        </w:rPr>
        <w:t xml:space="preserve">Risk of transmission of microorganisms to the patient or HCW; </w:t>
      </w:r>
    </w:p>
    <w:p w14:paraId="49F4FEAF" w14:textId="77777777" w:rsidR="00154FB9" w:rsidRPr="004D7616" w:rsidRDefault="00154FB9" w:rsidP="00F2299C">
      <w:pPr>
        <w:pStyle w:val="ListParagraph"/>
        <w:numPr>
          <w:ilvl w:val="0"/>
          <w:numId w:val="10"/>
        </w:numPr>
        <w:rPr>
          <w:rFonts w:ascii="Arial" w:hAnsi="Arial" w:cs="Arial"/>
        </w:rPr>
      </w:pPr>
      <w:r w:rsidRPr="004D7616">
        <w:rPr>
          <w:rFonts w:ascii="Arial" w:hAnsi="Arial" w:cs="Arial"/>
        </w:rPr>
        <w:t>Risk of contamination to the HCW’s clothing and skin by patients’ blood or body fluids, secretions or excretions,</w:t>
      </w:r>
    </w:p>
    <w:p w14:paraId="56DB6447" w14:textId="77777777" w:rsidR="00154FB9" w:rsidRPr="004D7616" w:rsidRDefault="00154FB9" w:rsidP="00F2299C">
      <w:pPr>
        <w:pStyle w:val="ListParagraph"/>
        <w:numPr>
          <w:ilvl w:val="0"/>
          <w:numId w:val="10"/>
        </w:numPr>
        <w:rPr>
          <w:rFonts w:ascii="Arial" w:hAnsi="Arial" w:cs="Arial"/>
        </w:rPr>
      </w:pPr>
      <w:r w:rsidRPr="004D7616">
        <w:rPr>
          <w:rFonts w:ascii="Arial" w:hAnsi="Arial" w:cs="Arial"/>
        </w:rPr>
        <w:t xml:space="preserve">Suitability of the equipment for the proposed task. (NICE 2012, Epic 3). </w:t>
      </w:r>
    </w:p>
    <w:p w14:paraId="39A2D66E" w14:textId="77777777" w:rsidR="00154FB9" w:rsidRPr="004D7616" w:rsidRDefault="00154FB9" w:rsidP="00154FB9">
      <w:pPr>
        <w:rPr>
          <w:rFonts w:ascii="Arial" w:hAnsi="Arial" w:cs="Arial"/>
        </w:rPr>
      </w:pPr>
      <w:r w:rsidRPr="004D7616">
        <w:rPr>
          <w:rFonts w:ascii="Arial" w:hAnsi="Arial" w:cs="Arial"/>
        </w:rPr>
        <w:t xml:space="preserve">(See </w:t>
      </w:r>
      <w:r w:rsidR="00914C47" w:rsidRPr="007A3BC1">
        <w:rPr>
          <w:rStyle w:val="IntenseEmphasis"/>
        </w:rPr>
        <w:t>Appendix 10</w:t>
      </w:r>
      <w:r w:rsidRPr="004D7616">
        <w:rPr>
          <w:rFonts w:ascii="Arial" w:hAnsi="Arial" w:cs="Arial"/>
        </w:rPr>
        <w:t xml:space="preserve"> for an example of a risk assessment.)</w:t>
      </w:r>
    </w:p>
    <w:p w14:paraId="3708FD3F" w14:textId="77777777" w:rsidR="00154FB9" w:rsidRPr="004D7616" w:rsidRDefault="00154FB9" w:rsidP="00154FB9">
      <w:pPr>
        <w:rPr>
          <w:rFonts w:ascii="Arial" w:hAnsi="Arial" w:cs="Arial"/>
        </w:rPr>
      </w:pPr>
    </w:p>
    <w:p w14:paraId="6EE83812" w14:textId="77777777" w:rsidR="00154FB9" w:rsidRPr="004D7616" w:rsidRDefault="00154FB9" w:rsidP="00154FB9">
      <w:pPr>
        <w:rPr>
          <w:rFonts w:ascii="Arial" w:hAnsi="Arial" w:cs="Arial"/>
        </w:rPr>
      </w:pPr>
    </w:p>
    <w:p w14:paraId="5DBBF0BD" w14:textId="6DE36BEB"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6.3.2 Resources Needed</w:t>
      </w:r>
    </w:p>
    <w:p w14:paraId="0E0F7993" w14:textId="77777777" w:rsidR="00154FB9" w:rsidRPr="004D7616" w:rsidRDefault="00154FB9" w:rsidP="00154FB9">
      <w:pPr>
        <w:rPr>
          <w:rFonts w:ascii="Arial" w:hAnsi="Arial" w:cs="Arial"/>
        </w:rPr>
      </w:pPr>
      <w:r w:rsidRPr="004D7616">
        <w:rPr>
          <w:rFonts w:ascii="Arial" w:hAnsi="Arial" w:cs="Arial"/>
        </w:rPr>
        <w:t xml:space="preserve">All Healthcare facilities and bases must have the following available: </w:t>
      </w:r>
    </w:p>
    <w:p w14:paraId="02B7B9FF"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 xml:space="preserve">Powder  free  disposable  gloves  (vinyl,  nitrile)  which  conform  to  European Standards (CE). </w:t>
      </w:r>
    </w:p>
    <w:p w14:paraId="5D672AF3"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Disposable plastic aprons</w:t>
      </w:r>
    </w:p>
    <w:p w14:paraId="59E798C6"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Sharps containers and clinical waste bags if applicable</w:t>
      </w:r>
    </w:p>
    <w:p w14:paraId="24DCD560"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Domestic waste bags</w:t>
      </w:r>
    </w:p>
    <w:p w14:paraId="46F27780"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Cleaning, disinfectant agents and spillage kits</w:t>
      </w:r>
    </w:p>
    <w:p w14:paraId="5EDF491B"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Protective eye wear, glasses and /or face visors</w:t>
      </w:r>
    </w:p>
    <w:p w14:paraId="37048852"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Fluid and splash resistant face masks</w:t>
      </w:r>
    </w:p>
    <w:p w14:paraId="43EE80C3"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6.3.3 Gloves</w:t>
      </w:r>
    </w:p>
    <w:p w14:paraId="2FCEA3EA" w14:textId="77777777" w:rsidR="00154FB9" w:rsidRPr="004D7616" w:rsidRDefault="00154FB9" w:rsidP="00154FB9">
      <w:pPr>
        <w:rPr>
          <w:rFonts w:ascii="Arial" w:hAnsi="Arial" w:cs="Arial"/>
          <w:b/>
        </w:rPr>
      </w:pPr>
      <w:r w:rsidRPr="004D7616">
        <w:rPr>
          <w:rFonts w:ascii="Arial" w:hAnsi="Arial" w:cs="Arial"/>
          <w:b/>
        </w:rPr>
        <w:t>The aim of wearing gloves:</w:t>
      </w:r>
    </w:p>
    <w:p w14:paraId="25731124" w14:textId="77777777" w:rsidR="00154FB9" w:rsidRPr="004D7616" w:rsidRDefault="00154FB9" w:rsidP="00F2299C">
      <w:pPr>
        <w:pStyle w:val="ListParagraph"/>
        <w:numPr>
          <w:ilvl w:val="0"/>
          <w:numId w:val="12"/>
        </w:numPr>
        <w:rPr>
          <w:rFonts w:ascii="Arial" w:hAnsi="Arial" w:cs="Arial"/>
        </w:rPr>
      </w:pPr>
      <w:r w:rsidRPr="004D7616">
        <w:rPr>
          <w:rFonts w:ascii="Arial" w:hAnsi="Arial" w:cs="Arial"/>
        </w:rPr>
        <w:t>To reduce the risk of contamination of healthcare workers hands with blood and other body fluids</w:t>
      </w:r>
    </w:p>
    <w:p w14:paraId="4A655058" w14:textId="77777777" w:rsidR="00154FB9" w:rsidRPr="004D7616" w:rsidRDefault="00154FB9" w:rsidP="00F2299C">
      <w:pPr>
        <w:pStyle w:val="ListParagraph"/>
        <w:numPr>
          <w:ilvl w:val="0"/>
          <w:numId w:val="12"/>
        </w:numPr>
        <w:rPr>
          <w:rFonts w:ascii="Arial" w:hAnsi="Arial" w:cs="Arial"/>
        </w:rPr>
      </w:pPr>
      <w:r w:rsidRPr="004D7616">
        <w:rPr>
          <w:rFonts w:ascii="Arial" w:hAnsi="Arial" w:cs="Arial"/>
        </w:rPr>
        <w:t>Gloves do not provide complete protection against hand hygiene, therefore it is essential that hand decontamination occurs after gloves are removed.</w:t>
      </w:r>
    </w:p>
    <w:p w14:paraId="2BC817A3" w14:textId="77777777" w:rsidR="00154FB9" w:rsidRPr="004D7616" w:rsidRDefault="00154FB9" w:rsidP="00154FB9">
      <w:pPr>
        <w:rPr>
          <w:rFonts w:ascii="Arial" w:hAnsi="Arial" w:cs="Arial"/>
          <w:b/>
        </w:rPr>
      </w:pPr>
      <w:r w:rsidRPr="004D7616">
        <w:rPr>
          <w:rFonts w:ascii="Arial" w:hAnsi="Arial" w:cs="Arial"/>
          <w:b/>
        </w:rPr>
        <w:t>Gloves used for direct patient care:</w:t>
      </w:r>
    </w:p>
    <w:p w14:paraId="363F8F9F" w14:textId="77777777" w:rsidR="00154FB9" w:rsidRPr="004D7616" w:rsidRDefault="00154FB9" w:rsidP="00F2299C">
      <w:pPr>
        <w:pStyle w:val="ListParagraph"/>
        <w:numPr>
          <w:ilvl w:val="0"/>
          <w:numId w:val="13"/>
        </w:numPr>
        <w:rPr>
          <w:rFonts w:ascii="Arial" w:hAnsi="Arial" w:cs="Arial"/>
        </w:rPr>
      </w:pPr>
      <w:r w:rsidRPr="004D7616">
        <w:rPr>
          <w:rFonts w:ascii="Arial" w:hAnsi="Arial" w:cs="Arial"/>
        </w:rPr>
        <w:t xml:space="preserve">Must conform to current EU legislation (CE marked as medical gloves for single use) </w:t>
      </w:r>
    </w:p>
    <w:p w14:paraId="3F75A493" w14:textId="77777777" w:rsidR="00154FB9" w:rsidRPr="004D7616" w:rsidRDefault="00154FB9" w:rsidP="00F2299C">
      <w:pPr>
        <w:pStyle w:val="ListParagraph"/>
        <w:numPr>
          <w:ilvl w:val="0"/>
          <w:numId w:val="13"/>
        </w:numPr>
        <w:rPr>
          <w:rFonts w:ascii="Arial" w:hAnsi="Arial" w:cs="Arial"/>
        </w:rPr>
      </w:pPr>
      <w:r w:rsidRPr="004D7616">
        <w:rPr>
          <w:rFonts w:ascii="Arial" w:hAnsi="Arial" w:cs="Arial"/>
        </w:rPr>
        <w:t>Should be appropriate for the task.</w:t>
      </w:r>
    </w:p>
    <w:p w14:paraId="1F375EC4" w14:textId="77777777" w:rsidR="00154FB9" w:rsidRPr="004D7616" w:rsidRDefault="00154FB9" w:rsidP="00154FB9">
      <w:pPr>
        <w:rPr>
          <w:rFonts w:ascii="Arial" w:hAnsi="Arial" w:cs="Arial"/>
        </w:rPr>
      </w:pPr>
      <w:r w:rsidRPr="004D7616">
        <w:rPr>
          <w:rFonts w:ascii="Arial" w:hAnsi="Arial" w:cs="Arial"/>
          <w:b/>
        </w:rPr>
        <w:t>Sterile gloves</w:t>
      </w:r>
      <w:r w:rsidRPr="004D7616">
        <w:rPr>
          <w:rFonts w:ascii="Arial" w:hAnsi="Arial" w:cs="Arial"/>
        </w:rPr>
        <w:t xml:space="preserve"> are normally worn when carrying out aseptic (non-touch) procedures where touching ‘critical parts’ cannot be avoided. Refer to the Aseptic Non-Touch Technique (ANTT) section of the IPC Policy Manual for details. </w:t>
      </w:r>
    </w:p>
    <w:p w14:paraId="2A3B43FF" w14:textId="77777777" w:rsidR="00154FB9" w:rsidRPr="004D7616" w:rsidRDefault="00154FB9" w:rsidP="00154FB9">
      <w:pPr>
        <w:rPr>
          <w:rFonts w:ascii="Arial" w:hAnsi="Arial" w:cs="Arial"/>
        </w:rPr>
      </w:pPr>
      <w:r w:rsidRPr="004D7616">
        <w:rPr>
          <w:rFonts w:ascii="Arial" w:hAnsi="Arial" w:cs="Arial"/>
          <w:b/>
        </w:rPr>
        <w:t>Non-sterile gloves</w:t>
      </w:r>
      <w:r w:rsidRPr="004D7616">
        <w:rPr>
          <w:rFonts w:ascii="Arial" w:hAnsi="Arial" w:cs="Arial"/>
        </w:rPr>
        <w:t xml:space="preserve"> should be worn in all other situations, primarily when there is a risk of exposure to body fluids. This should be established through a process of risk assessment. </w:t>
      </w:r>
    </w:p>
    <w:p w14:paraId="3EAC495B" w14:textId="77777777" w:rsidR="00154FB9" w:rsidRPr="004D7616" w:rsidRDefault="00154FB9" w:rsidP="00154FB9">
      <w:pPr>
        <w:rPr>
          <w:rFonts w:ascii="Arial" w:hAnsi="Arial" w:cs="Arial"/>
        </w:rPr>
      </w:pPr>
      <w:r w:rsidRPr="004D7616">
        <w:rPr>
          <w:rFonts w:ascii="Arial" w:hAnsi="Arial" w:cs="Arial"/>
        </w:rPr>
        <w:t xml:space="preserve">See </w:t>
      </w:r>
      <w:r w:rsidR="00914C47" w:rsidRPr="007A3BC1">
        <w:rPr>
          <w:rStyle w:val="IntenseEmphasis"/>
        </w:rPr>
        <w:t>Appendix 12</w:t>
      </w:r>
      <w:r w:rsidRPr="004D7616">
        <w:rPr>
          <w:rFonts w:ascii="Arial" w:hAnsi="Arial" w:cs="Arial"/>
        </w:rPr>
        <w:t xml:space="preserve"> for personal protective equipment glove types. See </w:t>
      </w:r>
      <w:r w:rsidRPr="007A3BC1">
        <w:rPr>
          <w:rStyle w:val="IntenseEmphasis"/>
        </w:rPr>
        <w:t xml:space="preserve">Appendix </w:t>
      </w:r>
      <w:r w:rsidR="00914C47" w:rsidRPr="007A3BC1">
        <w:rPr>
          <w:rStyle w:val="IntenseEmphasis"/>
        </w:rPr>
        <w:t>11</w:t>
      </w:r>
      <w:r w:rsidRPr="004D7616">
        <w:rPr>
          <w:rFonts w:ascii="Arial" w:hAnsi="Arial" w:cs="Arial"/>
        </w:rPr>
        <w:t xml:space="preserve"> for the order for putting on and removing gloves.</w:t>
      </w:r>
    </w:p>
    <w:p w14:paraId="7286F8FA" w14:textId="77777777" w:rsidR="00154FB9" w:rsidRPr="004D7616" w:rsidRDefault="00154FB9" w:rsidP="00154FB9">
      <w:pPr>
        <w:rPr>
          <w:rFonts w:ascii="Arial" w:hAnsi="Arial" w:cs="Arial"/>
          <w:b/>
        </w:rPr>
      </w:pPr>
      <w:r w:rsidRPr="004D7616">
        <w:rPr>
          <w:rFonts w:ascii="Arial" w:hAnsi="Arial" w:cs="Arial"/>
          <w:b/>
        </w:rPr>
        <w:t>Glove types</w:t>
      </w:r>
    </w:p>
    <w:p w14:paraId="3F0A959E" w14:textId="77777777" w:rsidR="00154FB9" w:rsidRPr="004D7616" w:rsidRDefault="00154FB9" w:rsidP="00154FB9">
      <w:pPr>
        <w:rPr>
          <w:rFonts w:ascii="Arial" w:hAnsi="Arial" w:cs="Arial"/>
        </w:rPr>
      </w:pPr>
      <w:r w:rsidRPr="004D7616">
        <w:rPr>
          <w:rFonts w:ascii="Arial" w:hAnsi="Arial" w:cs="Arial"/>
        </w:rPr>
        <w:t>Gloves used in healthcare are made of a number of different materials. However, it should be emphasised that only nitrile gloves should be worn when there is a risk of exposure to blood.</w:t>
      </w:r>
    </w:p>
    <w:p w14:paraId="141A9F8C" w14:textId="77777777" w:rsidR="00154FB9" w:rsidRPr="004D7616" w:rsidRDefault="00154FB9" w:rsidP="00154FB9">
      <w:pPr>
        <w:rPr>
          <w:rFonts w:ascii="Arial" w:hAnsi="Arial" w:cs="Arial"/>
          <w:b/>
        </w:rPr>
      </w:pPr>
      <w:r w:rsidRPr="004D7616">
        <w:rPr>
          <w:rFonts w:ascii="Arial" w:hAnsi="Arial" w:cs="Arial"/>
          <w:b/>
        </w:rPr>
        <w:t>Gloves must be worn</w:t>
      </w:r>
    </w:p>
    <w:p w14:paraId="5C678CD5"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For invasive procedures</w:t>
      </w:r>
    </w:p>
    <w:p w14:paraId="0B92B274"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For contact with sterile sites and non-intact skin or mucous membranes (sterile gloves)</w:t>
      </w:r>
    </w:p>
    <w:p w14:paraId="15D4D546"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For activities assessed as carrying a risk of exposure to blood, body fluids, secretions, excretions, sharp or contaminated instruments</w:t>
      </w:r>
    </w:p>
    <w:p w14:paraId="21069CB3"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If the HCW has non intact skin (cover with waterproof plaster)</w:t>
      </w:r>
    </w:p>
    <w:p w14:paraId="15B63055"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When decontaminating equipment and handling chemicals.</w:t>
      </w:r>
    </w:p>
    <w:p w14:paraId="0968F44A" w14:textId="77777777" w:rsidR="00154FB9" w:rsidRPr="004D7616" w:rsidRDefault="00154FB9" w:rsidP="00154FB9">
      <w:pPr>
        <w:rPr>
          <w:rStyle w:val="IntenseEmphasis"/>
          <w:rFonts w:ascii="Arial" w:hAnsi="Arial" w:cs="Arial"/>
        </w:rPr>
      </w:pPr>
      <w:r w:rsidRPr="004D7616">
        <w:rPr>
          <w:rFonts w:ascii="Arial" w:hAnsi="Arial" w:cs="Arial"/>
        </w:rPr>
        <w:t xml:space="preserve">See </w:t>
      </w:r>
      <w:r w:rsidR="00914C47" w:rsidRPr="007A3BC1">
        <w:rPr>
          <w:rStyle w:val="IntenseEmphasis"/>
        </w:rPr>
        <w:t>Appendix 13</w:t>
      </w:r>
      <w:r w:rsidRPr="004D7616">
        <w:rPr>
          <w:rFonts w:ascii="Arial" w:hAnsi="Arial" w:cs="Arial"/>
        </w:rPr>
        <w:t xml:space="preserve"> for the World Health Organisation (WHO) Glove Pyramid aid to decision making on when t</w:t>
      </w:r>
      <w:r w:rsidR="00914C47" w:rsidRPr="004D7616">
        <w:rPr>
          <w:rFonts w:ascii="Arial" w:hAnsi="Arial" w:cs="Arial"/>
        </w:rPr>
        <w:t>o wear (and not to wear) gloves.</w:t>
      </w:r>
    </w:p>
    <w:p w14:paraId="1A707255" w14:textId="77777777" w:rsidR="00154FB9" w:rsidRPr="004D7616" w:rsidRDefault="00154FB9" w:rsidP="00154FB9">
      <w:pPr>
        <w:rPr>
          <w:rStyle w:val="IntenseEmphasis"/>
          <w:rFonts w:ascii="Arial" w:hAnsi="Arial" w:cs="Arial"/>
        </w:rPr>
      </w:pPr>
    </w:p>
    <w:p w14:paraId="66DEEA3D" w14:textId="48B001F8" w:rsidR="00154FB9" w:rsidRPr="004D7616" w:rsidRDefault="00154FB9" w:rsidP="00154FB9">
      <w:pPr>
        <w:rPr>
          <w:rFonts w:ascii="Arial" w:hAnsi="Arial" w:cs="Arial"/>
          <w:b/>
        </w:rPr>
      </w:pPr>
      <w:r w:rsidRPr="004D7616">
        <w:rPr>
          <w:rFonts w:ascii="Arial" w:hAnsi="Arial" w:cs="Arial"/>
          <w:b/>
        </w:rPr>
        <w:t>WHO Summary of the indications for gloving and glove removal:</w:t>
      </w:r>
    </w:p>
    <w:tbl>
      <w:tblPr>
        <w:tblStyle w:val="TableGrid"/>
        <w:tblW w:w="9016" w:type="dxa"/>
        <w:tblInd w:w="-5" w:type="dxa"/>
        <w:tblLook w:val="04A0" w:firstRow="1" w:lastRow="0" w:firstColumn="1" w:lastColumn="0" w:noHBand="0" w:noVBand="1"/>
      </w:tblPr>
      <w:tblGrid>
        <w:gridCol w:w="3088"/>
        <w:gridCol w:w="5928"/>
      </w:tblGrid>
      <w:tr w:rsidR="00154FB9" w:rsidRPr="004D7616" w14:paraId="3B90577E" w14:textId="77777777" w:rsidTr="00914C47">
        <w:tc>
          <w:tcPr>
            <w:tcW w:w="3088" w:type="dxa"/>
            <w:shd w:val="clear" w:color="auto" w:fill="E2EFD9" w:themeFill="accent6" w:themeFillTint="33"/>
            <w:vAlign w:val="center"/>
          </w:tcPr>
          <w:p w14:paraId="10CD0B51" w14:textId="77777777" w:rsidR="00154FB9" w:rsidRPr="004D7616" w:rsidRDefault="00154FB9" w:rsidP="00B51AE9">
            <w:pPr>
              <w:tabs>
                <w:tab w:val="left" w:pos="3556"/>
              </w:tabs>
              <w:jc w:val="center"/>
              <w:rPr>
                <w:rFonts w:ascii="Arial" w:hAnsi="Arial" w:cs="Arial"/>
                <w:b/>
              </w:rPr>
            </w:pPr>
            <w:r w:rsidRPr="004D7616">
              <w:rPr>
                <w:rFonts w:ascii="Arial" w:hAnsi="Arial" w:cs="Arial"/>
                <w:b/>
              </w:rPr>
              <w:t>Gloves On</w:t>
            </w:r>
          </w:p>
        </w:tc>
        <w:tc>
          <w:tcPr>
            <w:tcW w:w="5928" w:type="dxa"/>
          </w:tcPr>
          <w:p w14:paraId="2537DE25" w14:textId="77777777" w:rsidR="00154FB9" w:rsidRPr="004D7616" w:rsidRDefault="00154FB9" w:rsidP="00B51AE9">
            <w:pPr>
              <w:rPr>
                <w:rFonts w:ascii="Arial" w:hAnsi="Arial" w:cs="Arial"/>
              </w:rPr>
            </w:pPr>
            <w:r w:rsidRPr="004D7616">
              <w:rPr>
                <w:rFonts w:ascii="Arial" w:hAnsi="Arial" w:cs="Arial"/>
              </w:rPr>
              <w:t>Before a sterile procedure</w:t>
            </w:r>
          </w:p>
          <w:p w14:paraId="6B52025D" w14:textId="77777777" w:rsidR="00154FB9" w:rsidRPr="004D7616" w:rsidRDefault="00154FB9" w:rsidP="00B51AE9">
            <w:pPr>
              <w:rPr>
                <w:rFonts w:ascii="Arial" w:hAnsi="Arial" w:cs="Arial"/>
              </w:rPr>
            </w:pPr>
            <w:r w:rsidRPr="004D7616">
              <w:rPr>
                <w:rFonts w:ascii="Arial" w:hAnsi="Arial" w:cs="Arial"/>
              </w:rPr>
              <w:t xml:space="preserve">When anticipating contact with blood or another body fluid, regardless of the existence of sterile conditions and including contact with non-intact skin and mucus membrane. </w:t>
            </w:r>
          </w:p>
          <w:p w14:paraId="44318A38" w14:textId="77777777" w:rsidR="00154FB9" w:rsidRPr="004D7616" w:rsidRDefault="00154FB9" w:rsidP="00B51AE9">
            <w:pPr>
              <w:rPr>
                <w:rFonts w:ascii="Arial" w:hAnsi="Arial" w:cs="Arial"/>
              </w:rPr>
            </w:pPr>
            <w:r w:rsidRPr="004D7616">
              <w:rPr>
                <w:rFonts w:ascii="Arial" w:hAnsi="Arial" w:cs="Arial"/>
              </w:rPr>
              <w:t xml:space="preserve">Contact with a patient (and his/her immediate surroundings) during contact precautions.  </w:t>
            </w:r>
          </w:p>
        </w:tc>
      </w:tr>
    </w:tbl>
    <w:p w14:paraId="2B794BC0" w14:textId="77777777" w:rsidR="00154FB9" w:rsidRPr="004D7616" w:rsidRDefault="00154FB9" w:rsidP="00154FB9">
      <w:pPr>
        <w:rPr>
          <w:rFonts w:ascii="Arial" w:hAnsi="Arial" w:cs="Arial"/>
        </w:rPr>
      </w:pPr>
    </w:p>
    <w:tbl>
      <w:tblPr>
        <w:tblStyle w:val="TableGrid"/>
        <w:tblW w:w="0" w:type="auto"/>
        <w:tblLook w:val="04A0" w:firstRow="1" w:lastRow="0" w:firstColumn="1" w:lastColumn="0" w:noHBand="0" w:noVBand="1"/>
      </w:tblPr>
      <w:tblGrid>
        <w:gridCol w:w="3163"/>
        <w:gridCol w:w="6079"/>
      </w:tblGrid>
      <w:tr w:rsidR="00154FB9" w:rsidRPr="004D7616" w14:paraId="65DC372E" w14:textId="77777777" w:rsidTr="00154FB9">
        <w:tc>
          <w:tcPr>
            <w:tcW w:w="3397" w:type="dxa"/>
            <w:shd w:val="clear" w:color="auto" w:fill="E2EFD9" w:themeFill="accent6" w:themeFillTint="33"/>
            <w:vAlign w:val="center"/>
          </w:tcPr>
          <w:p w14:paraId="675BC975" w14:textId="77777777" w:rsidR="00154FB9" w:rsidRPr="004D7616" w:rsidRDefault="00154FB9" w:rsidP="00B51AE9">
            <w:pPr>
              <w:tabs>
                <w:tab w:val="left" w:pos="3556"/>
              </w:tabs>
              <w:jc w:val="center"/>
              <w:rPr>
                <w:rFonts w:ascii="Arial" w:hAnsi="Arial" w:cs="Arial"/>
                <w:b/>
              </w:rPr>
            </w:pPr>
            <w:r w:rsidRPr="004D7616">
              <w:rPr>
                <w:rFonts w:ascii="Arial" w:hAnsi="Arial" w:cs="Arial"/>
                <w:b/>
              </w:rPr>
              <w:t>Gloves Off</w:t>
            </w:r>
          </w:p>
        </w:tc>
        <w:tc>
          <w:tcPr>
            <w:tcW w:w="6558" w:type="dxa"/>
          </w:tcPr>
          <w:p w14:paraId="474C7CFF" w14:textId="77777777" w:rsidR="00154FB9" w:rsidRPr="004D7616" w:rsidRDefault="00154FB9" w:rsidP="00B51AE9">
            <w:pPr>
              <w:rPr>
                <w:rFonts w:ascii="Arial" w:hAnsi="Arial" w:cs="Arial"/>
              </w:rPr>
            </w:pPr>
            <w:r w:rsidRPr="004D7616">
              <w:rPr>
                <w:rFonts w:ascii="Arial" w:hAnsi="Arial" w:cs="Arial"/>
              </w:rPr>
              <w:t>As soon as gloves are damaged (or non-integrity suspected)</w:t>
            </w:r>
          </w:p>
          <w:p w14:paraId="5C642744" w14:textId="77777777" w:rsidR="00154FB9" w:rsidRPr="004D7616" w:rsidRDefault="00154FB9" w:rsidP="00B51AE9">
            <w:pPr>
              <w:rPr>
                <w:rFonts w:ascii="Arial" w:hAnsi="Arial" w:cs="Arial"/>
              </w:rPr>
            </w:pPr>
            <w:r w:rsidRPr="004D7616">
              <w:rPr>
                <w:rFonts w:ascii="Arial" w:hAnsi="Arial" w:cs="Arial"/>
              </w:rPr>
              <w:t xml:space="preserve">When contact with blood, another body fluid, non-intact skin and mucus membrane has occurred and has ended. </w:t>
            </w:r>
          </w:p>
          <w:p w14:paraId="0943335F" w14:textId="77777777" w:rsidR="00154FB9" w:rsidRPr="004D7616" w:rsidRDefault="00154FB9" w:rsidP="00B51AE9">
            <w:pPr>
              <w:rPr>
                <w:rFonts w:ascii="Arial" w:hAnsi="Arial" w:cs="Arial"/>
              </w:rPr>
            </w:pPr>
            <w:r w:rsidRPr="004D7616">
              <w:rPr>
                <w:rFonts w:ascii="Arial" w:hAnsi="Arial" w:cs="Arial"/>
              </w:rPr>
              <w:t xml:space="preserve">When contact with a single patient and his/her surroundings, or a contaminated body site on a patient has ended. </w:t>
            </w:r>
          </w:p>
          <w:p w14:paraId="72168AEA" w14:textId="77777777" w:rsidR="00154FB9" w:rsidRPr="004D7616" w:rsidRDefault="00154FB9" w:rsidP="00B51AE9">
            <w:pPr>
              <w:rPr>
                <w:rFonts w:ascii="Arial" w:hAnsi="Arial" w:cs="Arial"/>
              </w:rPr>
            </w:pPr>
            <w:r w:rsidRPr="004D7616">
              <w:rPr>
                <w:rFonts w:ascii="Arial" w:hAnsi="Arial" w:cs="Arial"/>
              </w:rPr>
              <w:t>When there is an indication for hand hygiene.</w:t>
            </w:r>
          </w:p>
        </w:tc>
      </w:tr>
    </w:tbl>
    <w:p w14:paraId="4C3DC96F" w14:textId="77777777" w:rsidR="00154FB9" w:rsidRPr="004D7616" w:rsidRDefault="00154FB9" w:rsidP="00154FB9">
      <w:pPr>
        <w:rPr>
          <w:rFonts w:ascii="Arial" w:hAnsi="Arial" w:cs="Arial"/>
        </w:rPr>
      </w:pPr>
    </w:p>
    <w:p w14:paraId="79658C79" w14:textId="77777777" w:rsidR="00684977" w:rsidRPr="004D7616" w:rsidRDefault="00684977" w:rsidP="00154FB9">
      <w:pPr>
        <w:rPr>
          <w:rFonts w:ascii="Arial" w:hAnsi="Arial" w:cs="Arial"/>
          <w:b/>
        </w:rPr>
      </w:pPr>
      <w:r w:rsidRPr="004D7616">
        <w:rPr>
          <w:rFonts w:ascii="Arial" w:hAnsi="Arial" w:cs="Arial"/>
          <w:b/>
        </w:rPr>
        <w:t>When using gloves remember:</w:t>
      </w:r>
    </w:p>
    <w:p w14:paraId="47CB0667"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 xml:space="preserve">Disposable gloves are for single use only.  </w:t>
      </w:r>
    </w:p>
    <w:p w14:paraId="52C16E6A"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Put on immediately before patient contact, a procedure or treatment.</w:t>
      </w:r>
    </w:p>
    <w:p w14:paraId="61B5BFE8"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Remove immediately after use and discard as clinical waste</w:t>
      </w:r>
    </w:p>
    <w:p w14:paraId="14901A99"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 xml:space="preserve">After removing gloves decontaminate hands by washing with soap and water or using alcohol gel. </w:t>
      </w:r>
    </w:p>
    <w:p w14:paraId="775927F6"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Wearing gloves should never be considered as a substitute for hand hygiene.</w:t>
      </w:r>
    </w:p>
    <w:p w14:paraId="325EF40A"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 xml:space="preserve">Change gloves between caring for different patients </w:t>
      </w:r>
    </w:p>
    <w:p w14:paraId="7FC4FE38"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Change gloves between different care or treatment activities for the same patient.</w:t>
      </w:r>
    </w:p>
    <w:p w14:paraId="43599B56" w14:textId="77777777" w:rsidR="00154FB9" w:rsidRPr="004D7616" w:rsidRDefault="00154FB9" w:rsidP="00154FB9">
      <w:pPr>
        <w:rPr>
          <w:rFonts w:ascii="Arial" w:hAnsi="Arial" w:cs="Arial"/>
          <w:b/>
        </w:rPr>
      </w:pPr>
      <w:r w:rsidRPr="004D7616">
        <w:rPr>
          <w:rFonts w:ascii="Arial" w:hAnsi="Arial" w:cs="Arial"/>
          <w:b/>
        </w:rPr>
        <w:t xml:space="preserve">Powdered gloves </w:t>
      </w:r>
    </w:p>
    <w:p w14:paraId="5FA908C8" w14:textId="77777777" w:rsidR="00154FB9" w:rsidRPr="004D7616" w:rsidRDefault="00154FB9" w:rsidP="00154FB9">
      <w:pPr>
        <w:rPr>
          <w:rFonts w:ascii="Arial" w:hAnsi="Arial" w:cs="Arial"/>
        </w:rPr>
      </w:pPr>
      <w:r w:rsidRPr="004D7616">
        <w:rPr>
          <w:rFonts w:ascii="Arial" w:hAnsi="Arial" w:cs="Arial"/>
        </w:rPr>
        <w:t xml:space="preserve">As powdered gloves are now recognised to be associated with occupational asthma, cause granuloma formation following surgery and can interfere with wound healing and promote bacterial growth all gloves used in ELFT should be powder free. </w:t>
      </w:r>
    </w:p>
    <w:p w14:paraId="72C2D8FD" w14:textId="77777777" w:rsidR="00154FB9" w:rsidRPr="004D7616" w:rsidRDefault="00154FB9" w:rsidP="00154FB9">
      <w:pPr>
        <w:rPr>
          <w:rFonts w:ascii="Arial" w:hAnsi="Arial" w:cs="Arial"/>
          <w:b/>
        </w:rPr>
      </w:pPr>
      <w:r w:rsidRPr="004D7616">
        <w:rPr>
          <w:rFonts w:ascii="Arial" w:hAnsi="Arial" w:cs="Arial"/>
          <w:b/>
        </w:rPr>
        <w:t>Reusable gloves</w:t>
      </w:r>
    </w:p>
    <w:p w14:paraId="380B572C" w14:textId="77777777" w:rsidR="00154FB9" w:rsidRPr="004D7616" w:rsidRDefault="00154FB9" w:rsidP="00154FB9">
      <w:pPr>
        <w:rPr>
          <w:rFonts w:ascii="Arial" w:hAnsi="Arial" w:cs="Arial"/>
        </w:rPr>
      </w:pPr>
      <w:r w:rsidRPr="004D7616">
        <w:rPr>
          <w:rFonts w:ascii="Arial" w:hAnsi="Arial" w:cs="Arial"/>
        </w:rPr>
        <w:t>Heavy duty ‘domestic’ reusable gloves are normally much more suitable for cleaning purposes. These should be used for environmental cleaning. In spite of being reusable, these gloves should be replaced as soon as they develop any tears or punctures or sooner, according to manufacture recommendations.</w:t>
      </w:r>
    </w:p>
    <w:p w14:paraId="261C172A"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6.4 Medical Devices</w:t>
      </w:r>
    </w:p>
    <w:p w14:paraId="1EB17A7B" w14:textId="77777777" w:rsidR="00684977" w:rsidRPr="004D7616" w:rsidRDefault="00684977" w:rsidP="00684977">
      <w:pPr>
        <w:rPr>
          <w:rFonts w:ascii="Arial" w:hAnsi="Arial" w:cs="Arial"/>
        </w:rPr>
      </w:pPr>
      <w:r w:rsidRPr="004D7616">
        <w:rPr>
          <w:rFonts w:ascii="Arial" w:hAnsi="Arial" w:cs="Arial"/>
        </w:rPr>
        <w:t>Single use examination gloves are classed as a medical device. The Medical Devices Directive (93/42/EEC) is designed to regulate the safety and marketing of medical devices throughout the European Union (EU). The CE mark demonstrates compliance with this legislation. NHS purchasers and users are required to report any adverse incidents relating to medical devices to the Medical Devices Agency (MDA). Staff in ELFT should report this via the Datix reporting system.</w:t>
      </w:r>
    </w:p>
    <w:p w14:paraId="19B47A75" w14:textId="77777777" w:rsidR="00684977" w:rsidRPr="004D7616" w:rsidRDefault="00684977" w:rsidP="00684977">
      <w:pPr>
        <w:rPr>
          <w:rFonts w:ascii="Arial" w:hAnsi="Arial" w:cs="Arial"/>
        </w:rPr>
      </w:pPr>
    </w:p>
    <w:p w14:paraId="3BCA8FB4" w14:textId="23485AA4" w:rsidR="00684977" w:rsidRPr="004D7616" w:rsidRDefault="00684977" w:rsidP="00684977">
      <w:pPr>
        <w:pStyle w:val="Subtitle"/>
        <w:rPr>
          <w:rFonts w:ascii="Arial" w:hAnsi="Arial" w:cs="Arial"/>
          <w:b/>
          <w:color w:val="385623" w:themeColor="accent6"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16">
        <w:rPr>
          <w:rFonts w:ascii="Arial" w:hAnsi="Arial" w:cs="Arial"/>
          <w:b/>
          <w:color w:val="385623" w:themeColor="accent6"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6.5 Procurement</w:t>
      </w:r>
    </w:p>
    <w:p w14:paraId="64F7C4E1" w14:textId="77777777" w:rsidR="00684977" w:rsidRPr="004D7616" w:rsidRDefault="00684977" w:rsidP="00684977">
      <w:pPr>
        <w:rPr>
          <w:rFonts w:ascii="Arial" w:hAnsi="Arial" w:cs="Arial"/>
        </w:rPr>
      </w:pPr>
      <w:r w:rsidRPr="004D7616">
        <w:rPr>
          <w:rFonts w:ascii="Arial" w:hAnsi="Arial" w:cs="Arial"/>
        </w:rPr>
        <w:t>All orders for non-sterile examination gloves. All gloves should:</w:t>
      </w:r>
    </w:p>
    <w:p w14:paraId="1048D970"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Conform to European Standard EN 455.</w:t>
      </w:r>
    </w:p>
    <w:p w14:paraId="55CA4E2A"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Be CE marked as medical gloves for single use.</w:t>
      </w:r>
    </w:p>
    <w:p w14:paraId="4D258F1A"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 xml:space="preserve">Be low in extractable latex proteins &lt;50 μg/g) and residual chemicals. </w:t>
      </w:r>
    </w:p>
    <w:p w14:paraId="34EFBD3A"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Be Powder free.</w:t>
      </w:r>
    </w:p>
    <w:p w14:paraId="6C3B194F"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6.6 Storage</w:t>
      </w:r>
    </w:p>
    <w:p w14:paraId="3246D13A" w14:textId="77777777" w:rsidR="00684977" w:rsidRPr="004D7616" w:rsidRDefault="00684977" w:rsidP="00684977">
      <w:pPr>
        <w:rPr>
          <w:rFonts w:ascii="Arial" w:hAnsi="Arial" w:cs="Arial"/>
        </w:rPr>
      </w:pPr>
      <w:r w:rsidRPr="004D7616">
        <w:rPr>
          <w:rFonts w:ascii="Arial" w:hAnsi="Arial" w:cs="Arial"/>
        </w:rPr>
        <w:t>Most gloves have a shelf life of 3-5 years; however, incorrect storage may lead to rapid degradation of rubber and synthetics. Details on all gloves purchased should show the expiry date and stock rotation should be maintained.</w:t>
      </w:r>
    </w:p>
    <w:p w14:paraId="61D57CB4" w14:textId="77777777" w:rsidR="00684977" w:rsidRPr="004D7616" w:rsidRDefault="00684977" w:rsidP="00684977">
      <w:pPr>
        <w:rPr>
          <w:rFonts w:ascii="Arial" w:hAnsi="Arial" w:cs="Arial"/>
        </w:rPr>
      </w:pPr>
      <w:r w:rsidRPr="004D7616">
        <w:rPr>
          <w:rFonts w:ascii="Arial" w:hAnsi="Arial" w:cs="Arial"/>
        </w:rPr>
        <w:t>Gloves should be stored away from heat, direct sunlight, dust, sources of ozone e.g., x-ray machines, and excessive humidity. Gloves should not be used if the expiry date is exceeded as this will compromise quality, effectiveness and performance. Gloves should be stored where the temperature does not exceed 400 - 500 C.</w:t>
      </w:r>
    </w:p>
    <w:p w14:paraId="561DEF0A"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6.7 Aprons</w:t>
      </w:r>
    </w:p>
    <w:p w14:paraId="556830D1" w14:textId="77777777" w:rsidR="00684977" w:rsidRPr="004D7616" w:rsidRDefault="00684977" w:rsidP="00684977">
      <w:pPr>
        <w:rPr>
          <w:rFonts w:ascii="Arial" w:hAnsi="Arial" w:cs="Arial"/>
        </w:rPr>
      </w:pPr>
      <w:r w:rsidRPr="004D7616">
        <w:rPr>
          <w:rFonts w:ascii="Arial" w:hAnsi="Arial" w:cs="Arial"/>
        </w:rPr>
        <w:t xml:space="preserve">Disposable plastic aprons should be worn to protect clothing from possible contamination with blood, body fluids, secretions or excretions with the exception of sweat. </w:t>
      </w:r>
    </w:p>
    <w:p w14:paraId="1925A821" w14:textId="77777777" w:rsidR="00684977" w:rsidRPr="004D7616" w:rsidRDefault="00684977" w:rsidP="00684977">
      <w:pPr>
        <w:rPr>
          <w:rFonts w:ascii="Arial" w:hAnsi="Arial" w:cs="Arial"/>
        </w:rPr>
      </w:pPr>
      <w:r w:rsidRPr="004D7616">
        <w:rPr>
          <w:rFonts w:ascii="Arial" w:hAnsi="Arial" w:cs="Arial"/>
        </w:rPr>
        <w:t>Hands should be decontaminated prior to putting on aprons. They must be single use, removed after the task has been completed and disposed of as clinical waste.</w:t>
      </w:r>
    </w:p>
    <w:p w14:paraId="54AFCA89" w14:textId="77777777" w:rsidR="00684977" w:rsidRPr="004D7616" w:rsidRDefault="00684977" w:rsidP="00684977">
      <w:pPr>
        <w:rPr>
          <w:rFonts w:ascii="Arial" w:hAnsi="Arial" w:cs="Arial"/>
        </w:rPr>
      </w:pPr>
      <w:r w:rsidRPr="004D7616">
        <w:rPr>
          <w:rFonts w:ascii="Arial" w:hAnsi="Arial" w:cs="Arial"/>
        </w:rPr>
        <w:t>Disposable plastic aprons are worn in the following circumstances:</w:t>
      </w:r>
    </w:p>
    <w:p w14:paraId="76F9CDB9"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When there is a risk of contamination with blood or body fluids</w:t>
      </w:r>
    </w:p>
    <w:p w14:paraId="685617E2"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For direct contact with a patient when providing personal or clinical care</w:t>
      </w:r>
    </w:p>
    <w:p w14:paraId="49DF25AC"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During invasive procedures and minor surgery</w:t>
      </w:r>
    </w:p>
    <w:p w14:paraId="10B518E5"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For cleaning activities</w:t>
      </w:r>
    </w:p>
    <w:p w14:paraId="0E88C1C4"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Whenever gloves are worn</w:t>
      </w:r>
    </w:p>
    <w:p w14:paraId="2F7E3500" w14:textId="77777777" w:rsidR="00684977" w:rsidRPr="004D7616" w:rsidRDefault="00684977" w:rsidP="00684977">
      <w:pPr>
        <w:rPr>
          <w:rFonts w:ascii="Arial" w:hAnsi="Arial" w:cs="Arial"/>
        </w:rPr>
      </w:pPr>
      <w:r w:rsidRPr="004D7616">
        <w:rPr>
          <w:rFonts w:ascii="Arial" w:hAnsi="Arial" w:cs="Arial"/>
        </w:rPr>
        <w:t xml:space="preserve">One disposable apron should not come into contact with more than one patient. </w:t>
      </w:r>
    </w:p>
    <w:p w14:paraId="17C40EB4" w14:textId="77777777" w:rsidR="00684977" w:rsidRPr="004D7616" w:rsidRDefault="00684977" w:rsidP="00684977">
      <w:pPr>
        <w:rPr>
          <w:rFonts w:ascii="Arial" w:hAnsi="Arial" w:cs="Arial"/>
        </w:rPr>
      </w:pPr>
      <w:r w:rsidRPr="004D7616">
        <w:rPr>
          <w:rFonts w:ascii="Arial" w:hAnsi="Arial" w:cs="Arial"/>
        </w:rPr>
        <w:t xml:space="preserve">Micro- organisms will survive for a sufficient time to allow cross infection to occur if the apron is worn caring for more than one patient. </w:t>
      </w:r>
    </w:p>
    <w:p w14:paraId="5774D0BA" w14:textId="77777777" w:rsidR="00684977" w:rsidRPr="004D7616" w:rsidRDefault="00684977" w:rsidP="00684977">
      <w:pPr>
        <w:rPr>
          <w:rFonts w:ascii="Arial" w:hAnsi="Arial" w:cs="Arial"/>
        </w:rPr>
      </w:pPr>
      <w:r w:rsidRPr="004D7616">
        <w:rPr>
          <w:rFonts w:ascii="Arial" w:hAnsi="Arial" w:cs="Arial"/>
        </w:rPr>
        <w:t>The apron must be disposed of prior to leaving the clinical area or the patient’s home.</w:t>
      </w:r>
    </w:p>
    <w:p w14:paraId="37785865" w14:textId="77777777" w:rsidR="00684977" w:rsidRPr="004D7616" w:rsidRDefault="00684977" w:rsidP="00684977">
      <w:pPr>
        <w:rPr>
          <w:rFonts w:ascii="Arial" w:hAnsi="Arial" w:cs="Arial"/>
        </w:rPr>
      </w:pPr>
      <w:r w:rsidRPr="004D7616">
        <w:rPr>
          <w:rFonts w:ascii="Arial" w:hAnsi="Arial" w:cs="Arial"/>
        </w:rPr>
        <w:t xml:space="preserve">Full body fluid repellent gowns must be worn where there is a risk of extensive splashing of blood, body fluids, secretions or excretions. </w:t>
      </w:r>
    </w:p>
    <w:p w14:paraId="1EE3F8F4" w14:textId="77777777" w:rsidR="00684977" w:rsidRPr="004D7616" w:rsidRDefault="00684977" w:rsidP="00684977">
      <w:pPr>
        <w:rPr>
          <w:rFonts w:ascii="Arial" w:hAnsi="Arial" w:cs="Arial"/>
        </w:rPr>
      </w:pPr>
      <w:r w:rsidRPr="004D7616">
        <w:rPr>
          <w:rFonts w:ascii="Arial" w:hAnsi="Arial" w:cs="Arial"/>
        </w:rPr>
        <w:t xml:space="preserve">See </w:t>
      </w:r>
      <w:r w:rsidR="00914C47" w:rsidRPr="007A3BC1">
        <w:rPr>
          <w:rStyle w:val="IntenseEmphasis"/>
        </w:rPr>
        <w:t>Appendix 11</w:t>
      </w:r>
      <w:r w:rsidRPr="004D7616">
        <w:rPr>
          <w:rFonts w:ascii="Arial" w:hAnsi="Arial" w:cs="Arial"/>
        </w:rPr>
        <w:t xml:space="preserve"> for the procedure for putting on and removing an apron.</w:t>
      </w:r>
    </w:p>
    <w:p w14:paraId="2AD26F73"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6.8 Face and Eye Protection</w:t>
      </w:r>
    </w:p>
    <w:p w14:paraId="660A5B34" w14:textId="77777777" w:rsidR="00684977" w:rsidRPr="004D7616" w:rsidRDefault="00684977" w:rsidP="00684977">
      <w:pPr>
        <w:rPr>
          <w:rFonts w:ascii="Arial" w:hAnsi="Arial" w:cs="Arial"/>
        </w:rPr>
      </w:pPr>
      <w:r w:rsidRPr="004D7616">
        <w:rPr>
          <w:rFonts w:ascii="Arial" w:hAnsi="Arial" w:cs="Arial"/>
        </w:rPr>
        <w:t>Facial protection may be required if there is a high risk of splashing with blood or body fluids, for example when cleaning contaminated equipment or treating patients with an upper respiratory condition.  The eyes, nose and the mouth should be protected using one of the options below:</w:t>
      </w:r>
    </w:p>
    <w:p w14:paraId="3659BE38" w14:textId="77777777" w:rsidR="00684977" w:rsidRPr="004D7616" w:rsidRDefault="00684977" w:rsidP="00F2299C">
      <w:pPr>
        <w:pStyle w:val="ListParagraph"/>
        <w:numPr>
          <w:ilvl w:val="0"/>
          <w:numId w:val="18"/>
        </w:numPr>
        <w:rPr>
          <w:rFonts w:ascii="Arial" w:hAnsi="Arial" w:cs="Arial"/>
        </w:rPr>
      </w:pPr>
      <w:r w:rsidRPr="004D7616">
        <w:rPr>
          <w:rFonts w:ascii="Arial" w:hAnsi="Arial" w:cs="Arial"/>
        </w:rPr>
        <w:t>A surgical mask with disposable/reusable goggles</w:t>
      </w:r>
    </w:p>
    <w:p w14:paraId="2BE34C80" w14:textId="77777777" w:rsidR="00684977" w:rsidRPr="004D7616" w:rsidRDefault="00684977" w:rsidP="00F2299C">
      <w:pPr>
        <w:pStyle w:val="ListParagraph"/>
        <w:numPr>
          <w:ilvl w:val="0"/>
          <w:numId w:val="18"/>
        </w:numPr>
        <w:rPr>
          <w:rFonts w:ascii="Arial" w:hAnsi="Arial" w:cs="Arial"/>
        </w:rPr>
      </w:pPr>
      <w:r w:rsidRPr="004D7616">
        <w:rPr>
          <w:rFonts w:ascii="Arial" w:hAnsi="Arial" w:cs="Arial"/>
        </w:rPr>
        <w:t>A combined disposable mask with visor</w:t>
      </w:r>
    </w:p>
    <w:p w14:paraId="49FAA264" w14:textId="29CA0D5C" w:rsidR="00684977" w:rsidRPr="004D7616" w:rsidRDefault="00684977" w:rsidP="00F2299C">
      <w:pPr>
        <w:pStyle w:val="ListParagraph"/>
        <w:numPr>
          <w:ilvl w:val="0"/>
          <w:numId w:val="18"/>
        </w:numPr>
        <w:rPr>
          <w:rFonts w:ascii="Arial" w:hAnsi="Arial" w:cs="Arial"/>
        </w:rPr>
      </w:pPr>
      <w:r w:rsidRPr="004D7616">
        <w:rPr>
          <w:rFonts w:ascii="Arial" w:hAnsi="Arial" w:cs="Arial"/>
        </w:rPr>
        <w:t>A full-face disposable/reusable visor.</w:t>
      </w:r>
    </w:p>
    <w:p w14:paraId="2F34B2A4" w14:textId="77777777" w:rsidR="00684977" w:rsidRPr="004D7616" w:rsidRDefault="00684977" w:rsidP="00684977">
      <w:pPr>
        <w:rPr>
          <w:rFonts w:ascii="Arial" w:hAnsi="Arial" w:cs="Arial"/>
        </w:rPr>
      </w:pPr>
      <w:r w:rsidRPr="004D7616">
        <w:rPr>
          <w:rFonts w:ascii="Arial" w:hAnsi="Arial" w:cs="Arial"/>
        </w:rPr>
        <w:t xml:space="preserve">A risk assessment should determine the most appropriate item of facial protection or a combination of these required. See </w:t>
      </w:r>
      <w:r w:rsidR="007A3BC1" w:rsidRPr="007A3BC1">
        <w:rPr>
          <w:rStyle w:val="IntenseEmphasis"/>
        </w:rPr>
        <w:t>Appendix 11</w:t>
      </w:r>
      <w:r w:rsidRPr="004D7616">
        <w:rPr>
          <w:rFonts w:ascii="Arial" w:hAnsi="Arial" w:cs="Arial"/>
        </w:rPr>
        <w:t xml:space="preserve"> for the procedure for putting on and removing face and eye protection and when to use a face mask or respirator.</w:t>
      </w:r>
    </w:p>
    <w:p w14:paraId="13B60F07"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6.9 Masks and Respirators </w:t>
      </w:r>
    </w:p>
    <w:p w14:paraId="4A6B4407" w14:textId="77777777" w:rsidR="00684977" w:rsidRPr="004D7616" w:rsidRDefault="00684977" w:rsidP="00684977">
      <w:pPr>
        <w:rPr>
          <w:rFonts w:ascii="Arial" w:hAnsi="Arial" w:cs="Arial"/>
        </w:rPr>
      </w:pPr>
      <w:r w:rsidRPr="004D7616">
        <w:rPr>
          <w:rFonts w:ascii="Arial" w:hAnsi="Arial" w:cs="Arial"/>
        </w:rPr>
        <w:t xml:space="preserve">When looking after a patient with untreated pulmonary tuberculosis or a ‘new’ respiratory virus considered to be a significant public health risk, a particulate filter mask or respirator will need to be worn, especially if an aerosol generating procedure is to be carried out. </w:t>
      </w:r>
    </w:p>
    <w:p w14:paraId="101D9B22" w14:textId="77777777" w:rsidR="00684977" w:rsidRPr="004D7616" w:rsidRDefault="00684977" w:rsidP="00684977">
      <w:pPr>
        <w:rPr>
          <w:rFonts w:ascii="Arial" w:hAnsi="Arial" w:cs="Arial"/>
        </w:rPr>
      </w:pPr>
      <w:r w:rsidRPr="004D7616">
        <w:rPr>
          <w:rFonts w:ascii="Arial" w:hAnsi="Arial" w:cs="Arial"/>
        </w:rPr>
        <w:t xml:space="preserve">This is unlikely to be required in ELFT, however, see </w:t>
      </w:r>
      <w:r w:rsidRPr="007A3BC1">
        <w:rPr>
          <w:rStyle w:val="IntenseEmphasis"/>
        </w:rPr>
        <w:t xml:space="preserve">Appendix </w:t>
      </w:r>
      <w:r w:rsidR="00914C47" w:rsidRPr="007A3BC1">
        <w:rPr>
          <w:rStyle w:val="IntenseEmphasis"/>
        </w:rPr>
        <w:t>14 and 15</w:t>
      </w:r>
      <w:r w:rsidRPr="004D7616">
        <w:rPr>
          <w:rFonts w:ascii="Arial" w:hAnsi="Arial" w:cs="Arial"/>
        </w:rPr>
        <w:t xml:space="preserve"> for additional guidance and consult the Infection Prevention and Control Team for further advice when required. </w:t>
      </w:r>
      <w:r w:rsidRPr="004D7616">
        <w:rPr>
          <w:rFonts w:ascii="Arial" w:hAnsi="Arial" w:cs="Arial"/>
          <w:b/>
        </w:rPr>
        <w:t>(When this is indicated the Trust will follow national guidance issued by Public Health England.)</w:t>
      </w:r>
      <w:r w:rsidRPr="004D7616">
        <w:rPr>
          <w:rFonts w:ascii="Arial" w:hAnsi="Arial" w:cs="Arial"/>
        </w:rPr>
        <w:t xml:space="preserve">  </w:t>
      </w:r>
    </w:p>
    <w:p w14:paraId="5AD531FB"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6.10 Splash and Fluid Resistant Masks</w:t>
      </w:r>
    </w:p>
    <w:p w14:paraId="3FEB40BA" w14:textId="77777777" w:rsidR="00684977" w:rsidRPr="004D7616" w:rsidRDefault="00684977" w:rsidP="00684977">
      <w:pPr>
        <w:rPr>
          <w:rFonts w:ascii="Arial" w:hAnsi="Arial" w:cs="Arial"/>
        </w:rPr>
      </w:pPr>
      <w:r w:rsidRPr="004D7616">
        <w:rPr>
          <w:rFonts w:ascii="Arial" w:hAnsi="Arial" w:cs="Arial"/>
        </w:rPr>
        <w:t>Splash and fluid resistant masks must be worn:</w:t>
      </w:r>
    </w:p>
    <w:p w14:paraId="3F1EF18B" w14:textId="77777777" w:rsidR="00684977" w:rsidRPr="004D7616" w:rsidRDefault="00684977" w:rsidP="00F2299C">
      <w:pPr>
        <w:pStyle w:val="ListParagraph"/>
        <w:numPr>
          <w:ilvl w:val="0"/>
          <w:numId w:val="19"/>
        </w:numPr>
        <w:rPr>
          <w:rFonts w:ascii="Arial" w:hAnsi="Arial" w:cs="Arial"/>
        </w:rPr>
      </w:pPr>
      <w:r w:rsidRPr="004D7616">
        <w:rPr>
          <w:rFonts w:ascii="Arial" w:hAnsi="Arial" w:cs="Arial"/>
        </w:rPr>
        <w:t>During procedures likely to cause splashing of body substances into the mouth or nose of the HCW</w:t>
      </w:r>
    </w:p>
    <w:p w14:paraId="21253066" w14:textId="77777777" w:rsidR="00684977" w:rsidRPr="004D7616" w:rsidRDefault="00684977" w:rsidP="00F2299C">
      <w:pPr>
        <w:pStyle w:val="ListParagraph"/>
        <w:numPr>
          <w:ilvl w:val="0"/>
          <w:numId w:val="19"/>
        </w:numPr>
        <w:rPr>
          <w:rFonts w:ascii="Arial" w:hAnsi="Arial" w:cs="Arial"/>
        </w:rPr>
      </w:pPr>
      <w:r w:rsidRPr="004D7616">
        <w:rPr>
          <w:rFonts w:ascii="Arial" w:hAnsi="Arial" w:cs="Arial"/>
        </w:rPr>
        <w:t xml:space="preserve">Following risk assessment when caring for patients with a suspected or confirmed respiratory virus. See </w:t>
      </w:r>
      <w:r w:rsidR="00914C47" w:rsidRPr="007A3BC1">
        <w:rPr>
          <w:rStyle w:val="IntenseEmphasis"/>
        </w:rPr>
        <w:t>Appendix 10</w:t>
      </w:r>
    </w:p>
    <w:p w14:paraId="2ABE76CC" w14:textId="77777777" w:rsidR="00684977" w:rsidRPr="004D7616" w:rsidRDefault="00684977" w:rsidP="00684977">
      <w:pPr>
        <w:rPr>
          <w:rFonts w:ascii="Arial" w:hAnsi="Arial" w:cs="Arial"/>
        </w:rPr>
      </w:pPr>
      <w:r w:rsidRPr="004D7616">
        <w:rPr>
          <w:rFonts w:ascii="Arial" w:hAnsi="Arial" w:cs="Arial"/>
        </w:rPr>
        <w:t>If the mask becomes contaminated with body fluids then it must be changed immediately. Masks should be handled as little as possible, and be handled by their strings.</w:t>
      </w:r>
    </w:p>
    <w:p w14:paraId="67E03D5C"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6.11 Respiratory Hygiene/Cough Etiquette</w:t>
      </w:r>
    </w:p>
    <w:p w14:paraId="209ED6AE" w14:textId="77777777" w:rsidR="00524375" w:rsidRPr="004D7616" w:rsidRDefault="00524375" w:rsidP="00684977">
      <w:pPr>
        <w:rPr>
          <w:rFonts w:ascii="Arial" w:hAnsi="Arial" w:cs="Arial"/>
        </w:rPr>
      </w:pPr>
      <w:r w:rsidRPr="004D7616">
        <w:rPr>
          <w:rFonts w:ascii="Arial" w:hAnsi="Arial" w:cs="Arial"/>
        </w:rPr>
        <w:t>Educate staff patients and visitors on the importance of basic cough hygiene measures to contain respiratory secretions to prevent droplet transmission of respiratory pathogens, especially during seasonal outbreaks of viral respiratory tract infections. This includes the provision of tissues and hand hygiene facilities.</w:t>
      </w:r>
    </w:p>
    <w:p w14:paraId="089E860A" w14:textId="77777777" w:rsidR="00524375" w:rsidRPr="004D7616" w:rsidRDefault="00524375">
      <w:pPr>
        <w:rPr>
          <w:rFonts w:ascii="Arial" w:hAnsi="Arial" w:cs="Arial"/>
        </w:rPr>
      </w:pPr>
      <w:r w:rsidRPr="004D7616">
        <w:rPr>
          <w:rFonts w:ascii="Arial" w:hAnsi="Arial" w:cs="Arial"/>
        </w:rPr>
        <w:br w:type="page"/>
      </w:r>
    </w:p>
    <w:p w14:paraId="4488E348" w14:textId="476F5CB6" w:rsidR="00524375" w:rsidRPr="004D7616" w:rsidRDefault="00524375" w:rsidP="00524375">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Aseptic Non Touch Technique (ANTT)</w:t>
      </w:r>
    </w:p>
    <w:p w14:paraId="52841D18" w14:textId="77777777" w:rsidR="00524375" w:rsidRPr="004D7616" w:rsidRDefault="00524375" w:rsidP="00524375">
      <w:pPr>
        <w:rPr>
          <w:rFonts w:ascii="Arial" w:hAnsi="Arial" w:cs="Arial"/>
        </w:rPr>
      </w:pPr>
    </w:p>
    <w:p w14:paraId="315CF6B0"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7.1 Introduction </w:t>
      </w:r>
    </w:p>
    <w:p w14:paraId="56709707" w14:textId="77777777" w:rsidR="00524375" w:rsidRPr="004D7616" w:rsidRDefault="00524375" w:rsidP="00524375">
      <w:pPr>
        <w:rPr>
          <w:rFonts w:ascii="Arial" w:hAnsi="Arial" w:cs="Arial"/>
        </w:rPr>
      </w:pPr>
      <w:r w:rsidRPr="004D7616">
        <w:rPr>
          <w:rFonts w:ascii="Arial" w:hAnsi="Arial" w:cs="Arial"/>
        </w:rPr>
        <w:t>ANTT is a technique to prevent micro-organisms from being introduced to sterile/susceptible body sites during any invasive procedure, e.g. wound care or when handling or manipulating devices: urinary catheters, peripheral and central venous cannula.</w:t>
      </w:r>
    </w:p>
    <w:p w14:paraId="385EC042" w14:textId="77777777" w:rsidR="00524375" w:rsidRPr="004D7616" w:rsidRDefault="00524375" w:rsidP="00524375">
      <w:pPr>
        <w:rPr>
          <w:rFonts w:ascii="Arial" w:hAnsi="Arial" w:cs="Arial"/>
        </w:rPr>
      </w:pPr>
      <w:r w:rsidRPr="004D7616">
        <w:rPr>
          <w:rFonts w:ascii="Arial" w:hAnsi="Arial" w:cs="Arial"/>
        </w:rPr>
        <w:t>ANTT aims to prevent the contamination of wounds and other susceptible sites, by ensuring that only uncontaminated equipment, referred to as ‘key parts’ come into contact with susceptible or sterile body sites during clinical procedures.</w:t>
      </w:r>
    </w:p>
    <w:p w14:paraId="26028037" w14:textId="77777777" w:rsidR="00524375" w:rsidRPr="004D7616" w:rsidRDefault="00524375" w:rsidP="00524375">
      <w:pPr>
        <w:rPr>
          <w:rFonts w:ascii="Arial" w:hAnsi="Arial" w:cs="Arial"/>
        </w:rPr>
      </w:pPr>
      <w:r w:rsidRPr="004D7616">
        <w:rPr>
          <w:rFonts w:ascii="Arial" w:hAnsi="Arial" w:cs="Arial"/>
        </w:rPr>
        <w:t>The aim of ANTT is asepsis, not sterility. Asepsis is supported by standard precautions the necessary infection control measures to prevent pathogenic micro-organisms on hands, surfaces or equipment from being introduced to susceptible sites during clinical practice.</w:t>
      </w:r>
    </w:p>
    <w:p w14:paraId="48FD8875" w14:textId="77777777" w:rsidR="00524375" w:rsidRPr="004D7616" w:rsidRDefault="00524375" w:rsidP="00524375">
      <w:pPr>
        <w:rPr>
          <w:rStyle w:val="IntenseEmphasis"/>
          <w:rFonts w:ascii="Arial" w:hAnsi="Arial" w:cs="Arial"/>
        </w:rPr>
      </w:pPr>
      <w:r w:rsidRPr="004D7616">
        <w:rPr>
          <w:rFonts w:ascii="Arial" w:hAnsi="Arial" w:cs="Arial"/>
        </w:rPr>
        <w:t xml:space="preserve">ANTT should be undertaken when performing any aseptic procedure i.e. cannulation, venipuncture, IV medication, wound care, urinary catheterisation and central and peripheral line management. See </w:t>
      </w:r>
      <w:r w:rsidRPr="007A3BC1">
        <w:rPr>
          <w:rStyle w:val="IntenseEmphasis"/>
        </w:rPr>
        <w:t xml:space="preserve">appendices </w:t>
      </w:r>
      <w:r w:rsidR="00914C47" w:rsidRPr="007A3BC1">
        <w:rPr>
          <w:rStyle w:val="IntenseEmphasis"/>
        </w:rPr>
        <w:t>4 - 8</w:t>
      </w:r>
    </w:p>
    <w:p w14:paraId="4168DF79"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7.2 Definitions and Terms</w:t>
      </w:r>
    </w:p>
    <w:tbl>
      <w:tblPr>
        <w:tblStyle w:val="TableGrid"/>
        <w:tblW w:w="0" w:type="auto"/>
        <w:tblLook w:val="04A0" w:firstRow="1" w:lastRow="0" w:firstColumn="1" w:lastColumn="0" w:noHBand="0" w:noVBand="1"/>
      </w:tblPr>
      <w:tblGrid>
        <w:gridCol w:w="3234"/>
        <w:gridCol w:w="6008"/>
      </w:tblGrid>
      <w:tr w:rsidR="00524375" w:rsidRPr="004D7616" w14:paraId="347B0678" w14:textId="77777777" w:rsidTr="00524375">
        <w:tc>
          <w:tcPr>
            <w:tcW w:w="3397" w:type="dxa"/>
            <w:shd w:val="clear" w:color="auto" w:fill="E2EFD9" w:themeFill="accent6" w:themeFillTint="33"/>
            <w:vAlign w:val="center"/>
          </w:tcPr>
          <w:p w14:paraId="6F51FF2B" w14:textId="77777777" w:rsidR="00524375" w:rsidRPr="004D7616" w:rsidRDefault="00524375" w:rsidP="00B51AE9">
            <w:pPr>
              <w:tabs>
                <w:tab w:val="left" w:pos="3556"/>
              </w:tabs>
              <w:jc w:val="center"/>
              <w:rPr>
                <w:rFonts w:ascii="Arial" w:hAnsi="Arial" w:cs="Arial"/>
                <w:b/>
              </w:rPr>
            </w:pPr>
            <w:r w:rsidRPr="004D7616">
              <w:rPr>
                <w:rFonts w:ascii="Arial" w:hAnsi="Arial" w:cs="Arial"/>
                <w:b/>
              </w:rPr>
              <w:t>Decontamination</w:t>
            </w:r>
          </w:p>
        </w:tc>
        <w:tc>
          <w:tcPr>
            <w:tcW w:w="6558" w:type="dxa"/>
          </w:tcPr>
          <w:p w14:paraId="37B70923" w14:textId="77777777" w:rsidR="00524375" w:rsidRPr="004D7616" w:rsidRDefault="00524375" w:rsidP="00B51AE9">
            <w:pPr>
              <w:rPr>
                <w:rFonts w:ascii="Arial" w:hAnsi="Arial" w:cs="Arial"/>
              </w:rPr>
            </w:pPr>
            <w:r w:rsidRPr="004D7616">
              <w:rPr>
                <w:rFonts w:ascii="Arial" w:hAnsi="Arial" w:cs="Arial"/>
              </w:rPr>
              <w:t>A process which removes or destroys contamination so that infectious agents cannot reach a susceptible site in sufficient quantities to initiate infection response. Differing levels of decontamination are used depending on the device and the procedure</w:t>
            </w:r>
          </w:p>
          <w:p w14:paraId="03E64894" w14:textId="77777777" w:rsidR="00524375" w:rsidRPr="004D7616" w:rsidRDefault="00524375" w:rsidP="00B51AE9">
            <w:pPr>
              <w:rPr>
                <w:rFonts w:ascii="Arial" w:hAnsi="Arial" w:cs="Arial"/>
              </w:rPr>
            </w:pPr>
            <w:r w:rsidRPr="004D7616">
              <w:rPr>
                <w:rFonts w:ascii="Arial" w:hAnsi="Arial" w:cs="Arial"/>
              </w:rPr>
              <w:t>The levels of decontamination are: cleaning, cleaning followed by disinfection and cleaning followed by sterilization.</w:t>
            </w:r>
          </w:p>
        </w:tc>
      </w:tr>
    </w:tbl>
    <w:p w14:paraId="6EB405FA"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91"/>
        <w:gridCol w:w="6051"/>
      </w:tblGrid>
      <w:tr w:rsidR="00524375" w:rsidRPr="004D7616" w14:paraId="1AFFABAA" w14:textId="77777777" w:rsidTr="00524375">
        <w:tc>
          <w:tcPr>
            <w:tcW w:w="3397" w:type="dxa"/>
            <w:shd w:val="clear" w:color="auto" w:fill="E2EFD9" w:themeFill="accent6" w:themeFillTint="33"/>
            <w:vAlign w:val="center"/>
          </w:tcPr>
          <w:p w14:paraId="0B56469A"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Technique</w:t>
            </w:r>
          </w:p>
        </w:tc>
        <w:tc>
          <w:tcPr>
            <w:tcW w:w="6558" w:type="dxa"/>
          </w:tcPr>
          <w:p w14:paraId="07DF4250" w14:textId="77777777" w:rsidR="00524375" w:rsidRPr="004D7616" w:rsidRDefault="00524375" w:rsidP="00B51AE9">
            <w:pPr>
              <w:rPr>
                <w:rFonts w:ascii="Arial" w:hAnsi="Arial" w:cs="Arial"/>
              </w:rPr>
            </w:pPr>
            <w:r w:rsidRPr="004D7616">
              <w:rPr>
                <w:rFonts w:ascii="Arial" w:hAnsi="Arial" w:cs="Arial"/>
              </w:rPr>
              <w:t>Method by which precautions are taken during invasive clinical procedures to prevent the transfer of potentially pathogenic organisms: from the healthcare worker, procedure equipment or the immediate environment to the patient. An aseptic technique must be used during any procedure, which breaches the body’s natural defences.</w:t>
            </w:r>
          </w:p>
        </w:tc>
      </w:tr>
    </w:tbl>
    <w:p w14:paraId="5D695FDD"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69"/>
        <w:gridCol w:w="6073"/>
      </w:tblGrid>
      <w:tr w:rsidR="00524375" w:rsidRPr="004D7616" w14:paraId="7258ADE5" w14:textId="77777777" w:rsidTr="00524375">
        <w:tc>
          <w:tcPr>
            <w:tcW w:w="3397" w:type="dxa"/>
            <w:shd w:val="clear" w:color="auto" w:fill="E2EFD9" w:themeFill="accent6" w:themeFillTint="33"/>
            <w:vAlign w:val="center"/>
          </w:tcPr>
          <w:p w14:paraId="2E8F8996"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Field</w:t>
            </w:r>
          </w:p>
        </w:tc>
        <w:tc>
          <w:tcPr>
            <w:tcW w:w="6558" w:type="dxa"/>
          </w:tcPr>
          <w:p w14:paraId="539E1356" w14:textId="77777777" w:rsidR="00524375" w:rsidRPr="004D7616" w:rsidRDefault="00524375" w:rsidP="00B51AE9">
            <w:pPr>
              <w:rPr>
                <w:rFonts w:ascii="Arial" w:hAnsi="Arial" w:cs="Arial"/>
              </w:rPr>
            </w:pPr>
            <w:r w:rsidRPr="004D7616">
              <w:rPr>
                <w:rFonts w:ascii="Arial" w:hAnsi="Arial" w:cs="Arial"/>
              </w:rPr>
              <w:t>(Traditionally termed ‘sterile field’). A designated aseptic working space that contains and protects the procedure equipment.</w:t>
            </w:r>
          </w:p>
        </w:tc>
      </w:tr>
    </w:tbl>
    <w:p w14:paraId="4F141A5C"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94"/>
        <w:gridCol w:w="6048"/>
      </w:tblGrid>
      <w:tr w:rsidR="00524375" w:rsidRPr="004D7616" w14:paraId="7C6B5611" w14:textId="77777777" w:rsidTr="00524375">
        <w:tc>
          <w:tcPr>
            <w:tcW w:w="3397" w:type="dxa"/>
            <w:shd w:val="clear" w:color="auto" w:fill="E2EFD9" w:themeFill="accent6" w:themeFillTint="33"/>
            <w:vAlign w:val="center"/>
          </w:tcPr>
          <w:p w14:paraId="5144121D"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Non Touch Technique (ANTT)</w:t>
            </w:r>
          </w:p>
        </w:tc>
        <w:tc>
          <w:tcPr>
            <w:tcW w:w="6558" w:type="dxa"/>
          </w:tcPr>
          <w:p w14:paraId="3B77C272" w14:textId="77777777" w:rsidR="00524375" w:rsidRPr="004D7616" w:rsidRDefault="00524375" w:rsidP="00B51AE9">
            <w:pPr>
              <w:rPr>
                <w:rFonts w:ascii="Arial" w:hAnsi="Arial" w:cs="Arial"/>
              </w:rPr>
            </w:pPr>
            <w:r w:rsidRPr="004D7616">
              <w:rPr>
                <w:rFonts w:ascii="Arial" w:hAnsi="Arial" w:cs="Arial"/>
              </w:rPr>
              <w:t>A specific type of aseptic technique with a unique Theoretical and Clinical Practice Framework based upon the original concept of Key-Part and Key-Site Protection (Rowley 2001).</w:t>
            </w:r>
          </w:p>
        </w:tc>
      </w:tr>
    </w:tbl>
    <w:p w14:paraId="3CD1D565"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0"/>
        <w:gridCol w:w="5896"/>
      </w:tblGrid>
      <w:tr w:rsidR="00524375" w:rsidRPr="004D7616" w14:paraId="07B3D916" w14:textId="77777777" w:rsidTr="00AC0414">
        <w:tc>
          <w:tcPr>
            <w:tcW w:w="3120" w:type="dxa"/>
            <w:shd w:val="clear" w:color="auto" w:fill="E2EFD9" w:themeFill="accent6" w:themeFillTint="33"/>
            <w:vAlign w:val="center"/>
          </w:tcPr>
          <w:p w14:paraId="58F44A0C" w14:textId="77777777" w:rsidR="00524375" w:rsidRPr="004D7616" w:rsidRDefault="00524375" w:rsidP="00B51AE9">
            <w:pPr>
              <w:tabs>
                <w:tab w:val="left" w:pos="3556"/>
              </w:tabs>
              <w:jc w:val="center"/>
              <w:rPr>
                <w:rFonts w:ascii="Arial" w:hAnsi="Arial" w:cs="Arial"/>
                <w:b/>
              </w:rPr>
            </w:pPr>
            <w:r w:rsidRPr="004D7616">
              <w:rPr>
                <w:rFonts w:ascii="Arial" w:hAnsi="Arial" w:cs="Arial"/>
                <w:b/>
              </w:rPr>
              <w:t>Surgical or Sterile Aseptic Technique</w:t>
            </w:r>
          </w:p>
        </w:tc>
        <w:tc>
          <w:tcPr>
            <w:tcW w:w="5896" w:type="dxa"/>
          </w:tcPr>
          <w:p w14:paraId="2EC99DB4" w14:textId="77777777" w:rsidR="00524375" w:rsidRPr="004D7616" w:rsidRDefault="00524375" w:rsidP="00B51AE9">
            <w:pPr>
              <w:rPr>
                <w:rFonts w:ascii="Arial" w:hAnsi="Arial" w:cs="Arial"/>
              </w:rPr>
            </w:pPr>
            <w:r w:rsidRPr="004D7616">
              <w:rPr>
                <w:rFonts w:ascii="Arial" w:hAnsi="Arial" w:cs="Arial"/>
              </w:rPr>
              <w:t>Aims to eliminate micro-organisms from a body site, equipment or the environment, and is only achievable in a specialised area such as an operating theatre or treatment area which has strict environmental controls.</w:t>
            </w:r>
          </w:p>
        </w:tc>
      </w:tr>
    </w:tbl>
    <w:p w14:paraId="199BDA8A" w14:textId="1644873D"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62"/>
        <w:gridCol w:w="6080"/>
      </w:tblGrid>
      <w:tr w:rsidR="00524375" w:rsidRPr="004D7616" w14:paraId="5E43825E" w14:textId="77777777" w:rsidTr="00524375">
        <w:tc>
          <w:tcPr>
            <w:tcW w:w="3397" w:type="dxa"/>
            <w:shd w:val="clear" w:color="auto" w:fill="E2EFD9" w:themeFill="accent6" w:themeFillTint="33"/>
            <w:vAlign w:val="center"/>
          </w:tcPr>
          <w:p w14:paraId="0B1BA6CB" w14:textId="77777777" w:rsidR="00524375" w:rsidRPr="004D7616" w:rsidRDefault="00524375" w:rsidP="00B51AE9">
            <w:pPr>
              <w:tabs>
                <w:tab w:val="left" w:pos="3556"/>
              </w:tabs>
              <w:jc w:val="center"/>
              <w:rPr>
                <w:rFonts w:ascii="Arial" w:hAnsi="Arial" w:cs="Arial"/>
                <w:b/>
              </w:rPr>
            </w:pPr>
            <w:r w:rsidRPr="004D7616">
              <w:rPr>
                <w:rFonts w:ascii="Arial" w:hAnsi="Arial" w:cs="Arial"/>
                <w:b/>
              </w:rPr>
              <w:t>Key-Site</w:t>
            </w:r>
          </w:p>
        </w:tc>
        <w:tc>
          <w:tcPr>
            <w:tcW w:w="6558" w:type="dxa"/>
          </w:tcPr>
          <w:p w14:paraId="3EDA783D" w14:textId="77777777" w:rsidR="00524375" w:rsidRPr="004D7616" w:rsidRDefault="00524375" w:rsidP="00B51AE9">
            <w:pPr>
              <w:rPr>
                <w:rFonts w:ascii="Arial" w:hAnsi="Arial" w:cs="Arial"/>
              </w:rPr>
            </w:pPr>
            <w:r w:rsidRPr="004D7616">
              <w:rPr>
                <w:rFonts w:ascii="Arial" w:hAnsi="Arial" w:cs="Arial"/>
              </w:rPr>
              <w:t>Can be a wound, insertion and access sites for a medical device.</w:t>
            </w:r>
          </w:p>
        </w:tc>
      </w:tr>
    </w:tbl>
    <w:p w14:paraId="5EED318E"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56"/>
        <w:gridCol w:w="6086"/>
      </w:tblGrid>
      <w:tr w:rsidR="00524375" w:rsidRPr="004D7616" w14:paraId="3E3F5A05" w14:textId="77777777" w:rsidTr="00524375">
        <w:tc>
          <w:tcPr>
            <w:tcW w:w="3397" w:type="dxa"/>
            <w:shd w:val="clear" w:color="auto" w:fill="E2EFD9" w:themeFill="accent6" w:themeFillTint="33"/>
            <w:vAlign w:val="center"/>
          </w:tcPr>
          <w:p w14:paraId="4C92F385" w14:textId="77777777" w:rsidR="00524375" w:rsidRPr="004D7616" w:rsidRDefault="00524375" w:rsidP="00B51AE9">
            <w:pPr>
              <w:tabs>
                <w:tab w:val="left" w:pos="3556"/>
              </w:tabs>
              <w:jc w:val="center"/>
              <w:rPr>
                <w:rFonts w:ascii="Arial" w:hAnsi="Arial" w:cs="Arial"/>
                <w:b/>
              </w:rPr>
            </w:pPr>
            <w:r w:rsidRPr="004D7616">
              <w:rPr>
                <w:rFonts w:ascii="Arial" w:hAnsi="Arial" w:cs="Arial"/>
                <w:b/>
              </w:rPr>
              <w:t>Key-Part</w:t>
            </w:r>
          </w:p>
        </w:tc>
        <w:tc>
          <w:tcPr>
            <w:tcW w:w="6558" w:type="dxa"/>
          </w:tcPr>
          <w:p w14:paraId="3C95147A" w14:textId="77777777" w:rsidR="00524375" w:rsidRPr="004D7616" w:rsidRDefault="00524375" w:rsidP="00B51AE9">
            <w:pPr>
              <w:rPr>
                <w:rFonts w:ascii="Arial" w:hAnsi="Arial" w:cs="Arial"/>
              </w:rPr>
            </w:pPr>
            <w:r w:rsidRPr="004D7616">
              <w:rPr>
                <w:rFonts w:ascii="Arial" w:hAnsi="Arial" w:cs="Arial"/>
              </w:rPr>
              <w:t>The critical part of procedural equipment that comes into contact with the patient a Key-Site or other procedural equipment i.e. liquid infusion during the procedure.</w:t>
            </w:r>
          </w:p>
        </w:tc>
      </w:tr>
    </w:tbl>
    <w:p w14:paraId="1F6D5985"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76"/>
        <w:gridCol w:w="6066"/>
      </w:tblGrid>
      <w:tr w:rsidR="00524375" w:rsidRPr="004D7616" w14:paraId="7408EB64" w14:textId="77777777" w:rsidTr="00524375">
        <w:tc>
          <w:tcPr>
            <w:tcW w:w="3397" w:type="dxa"/>
            <w:shd w:val="clear" w:color="auto" w:fill="E2EFD9" w:themeFill="accent6" w:themeFillTint="33"/>
            <w:vAlign w:val="center"/>
          </w:tcPr>
          <w:p w14:paraId="411005C7" w14:textId="77777777" w:rsidR="00524375" w:rsidRPr="004D7616" w:rsidRDefault="00524375" w:rsidP="00B51AE9">
            <w:pPr>
              <w:tabs>
                <w:tab w:val="left" w:pos="3556"/>
              </w:tabs>
              <w:jc w:val="center"/>
              <w:rPr>
                <w:rFonts w:ascii="Arial" w:hAnsi="Arial" w:cs="Arial"/>
                <w:b/>
              </w:rPr>
            </w:pPr>
            <w:r w:rsidRPr="004D7616">
              <w:rPr>
                <w:rFonts w:ascii="Arial" w:hAnsi="Arial" w:cs="Arial"/>
                <w:b/>
              </w:rPr>
              <w:t>General Aseptic Field</w:t>
            </w:r>
          </w:p>
        </w:tc>
        <w:tc>
          <w:tcPr>
            <w:tcW w:w="6558" w:type="dxa"/>
          </w:tcPr>
          <w:p w14:paraId="1EBA818E" w14:textId="77777777" w:rsidR="00524375" w:rsidRPr="004D7616" w:rsidRDefault="00524375" w:rsidP="00B51AE9">
            <w:pPr>
              <w:rPr>
                <w:rFonts w:ascii="Arial" w:hAnsi="Arial" w:cs="Arial"/>
              </w:rPr>
            </w:pPr>
            <w:r w:rsidRPr="004D7616">
              <w:rPr>
                <w:rFonts w:ascii="Arial" w:hAnsi="Arial" w:cs="Arial"/>
              </w:rPr>
              <w:t>Is used to promote asepsis rather than ensure it; this may be through the use of a clean tray or trolley Equipment asepsis is maintained by protecting Key-Parts individually with micro critical aseptic fields.</w:t>
            </w:r>
          </w:p>
        </w:tc>
      </w:tr>
    </w:tbl>
    <w:p w14:paraId="153B4E1F"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76"/>
        <w:gridCol w:w="6066"/>
      </w:tblGrid>
      <w:tr w:rsidR="00524375" w:rsidRPr="004D7616" w14:paraId="229430F7" w14:textId="77777777" w:rsidTr="00524375">
        <w:tc>
          <w:tcPr>
            <w:tcW w:w="3397" w:type="dxa"/>
            <w:shd w:val="clear" w:color="auto" w:fill="E2EFD9" w:themeFill="accent6" w:themeFillTint="33"/>
            <w:vAlign w:val="center"/>
          </w:tcPr>
          <w:p w14:paraId="1F30B93B" w14:textId="77777777" w:rsidR="00524375" w:rsidRPr="004D7616" w:rsidRDefault="00524375" w:rsidP="00B51AE9">
            <w:pPr>
              <w:tabs>
                <w:tab w:val="left" w:pos="3556"/>
              </w:tabs>
              <w:jc w:val="center"/>
              <w:rPr>
                <w:rFonts w:ascii="Arial" w:hAnsi="Arial" w:cs="Arial"/>
                <w:b/>
              </w:rPr>
            </w:pPr>
            <w:r w:rsidRPr="004D7616">
              <w:rPr>
                <w:rFonts w:ascii="Arial" w:hAnsi="Arial" w:cs="Arial"/>
                <w:b/>
              </w:rPr>
              <w:t>Micro critical aseptic field (MCAF)</w:t>
            </w:r>
          </w:p>
        </w:tc>
        <w:tc>
          <w:tcPr>
            <w:tcW w:w="6558" w:type="dxa"/>
          </w:tcPr>
          <w:p w14:paraId="2B3EC83A" w14:textId="77777777" w:rsidR="00524375" w:rsidRPr="004D7616" w:rsidRDefault="00524375" w:rsidP="00B51AE9">
            <w:pPr>
              <w:rPr>
                <w:rFonts w:ascii="Arial" w:hAnsi="Arial" w:cs="Arial"/>
              </w:rPr>
            </w:pPr>
            <w:r w:rsidRPr="004D7616">
              <w:rPr>
                <w:rFonts w:ascii="Arial" w:hAnsi="Arial" w:cs="Arial"/>
              </w:rPr>
              <w:t>A small critical aseptic field used to protect a specific Key-Part, e.g. a syringe cap or needle cover, other examples may include ‘backing’ to dressings.</w:t>
            </w:r>
          </w:p>
        </w:tc>
      </w:tr>
    </w:tbl>
    <w:p w14:paraId="2A2729AE"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91"/>
        <w:gridCol w:w="6051"/>
      </w:tblGrid>
      <w:tr w:rsidR="00524375" w:rsidRPr="004D7616" w14:paraId="7917BE53" w14:textId="77777777" w:rsidTr="00524375">
        <w:tc>
          <w:tcPr>
            <w:tcW w:w="3397" w:type="dxa"/>
            <w:shd w:val="clear" w:color="auto" w:fill="E2EFD9" w:themeFill="accent6" w:themeFillTint="33"/>
            <w:vAlign w:val="center"/>
          </w:tcPr>
          <w:p w14:paraId="3B76C9A9" w14:textId="77777777" w:rsidR="00524375" w:rsidRPr="004D7616" w:rsidRDefault="00524375" w:rsidP="00B51AE9">
            <w:pPr>
              <w:tabs>
                <w:tab w:val="left" w:pos="3556"/>
              </w:tabs>
              <w:jc w:val="center"/>
              <w:rPr>
                <w:rFonts w:ascii="Arial" w:hAnsi="Arial" w:cs="Arial"/>
                <w:b/>
              </w:rPr>
            </w:pPr>
            <w:r w:rsidRPr="004D7616">
              <w:rPr>
                <w:rFonts w:ascii="Arial" w:hAnsi="Arial" w:cs="Arial"/>
                <w:b/>
              </w:rPr>
              <w:t>Healthcare associated infection (HCAI)</w:t>
            </w:r>
          </w:p>
        </w:tc>
        <w:tc>
          <w:tcPr>
            <w:tcW w:w="6558" w:type="dxa"/>
          </w:tcPr>
          <w:p w14:paraId="57231CE1" w14:textId="77777777" w:rsidR="00524375" w:rsidRPr="004D7616" w:rsidRDefault="00524375" w:rsidP="00B51AE9">
            <w:pPr>
              <w:rPr>
                <w:rFonts w:ascii="Arial" w:hAnsi="Arial" w:cs="Arial"/>
              </w:rPr>
            </w:pPr>
            <w:r w:rsidRPr="004D7616">
              <w:rPr>
                <w:rFonts w:ascii="Arial" w:hAnsi="Arial" w:cs="Arial"/>
              </w:rPr>
              <w:t>Any infection acquired by a person as a consequence of healthcare interventions regardless of where care is delivered</w:t>
            </w:r>
          </w:p>
        </w:tc>
      </w:tr>
    </w:tbl>
    <w:p w14:paraId="1EED6726" w14:textId="77777777" w:rsidR="00524375" w:rsidRPr="004D7616" w:rsidRDefault="00524375" w:rsidP="00524375">
      <w:pPr>
        <w:rPr>
          <w:rFonts w:ascii="Arial" w:hAnsi="Arial" w:cs="Arial"/>
        </w:rPr>
      </w:pPr>
    </w:p>
    <w:p w14:paraId="149ACCFD"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7.3 Principles of ANTT</w:t>
      </w:r>
    </w:p>
    <w:p w14:paraId="11B6B186" w14:textId="77777777" w:rsidR="00524375" w:rsidRPr="004D7616" w:rsidRDefault="00524375" w:rsidP="00524375">
      <w:pPr>
        <w:pStyle w:val="NoSpacing"/>
        <w:rPr>
          <w:rFonts w:ascii="Arial" w:hAnsi="Arial" w:cs="Arial"/>
        </w:rPr>
      </w:pPr>
      <w:r w:rsidRPr="004D7616">
        <w:rPr>
          <w:rFonts w:ascii="Arial" w:hAnsi="Arial" w:cs="Arial"/>
        </w:rPr>
        <w:t>The following principles must be observed when a clinical procedure requiring ANTT is performed:</w:t>
      </w:r>
    </w:p>
    <w:p w14:paraId="28C50A38" w14:textId="77777777" w:rsidR="00524375" w:rsidRPr="004D7616" w:rsidRDefault="00524375" w:rsidP="00524375">
      <w:pPr>
        <w:pStyle w:val="NoSpacing"/>
        <w:rPr>
          <w:rFonts w:ascii="Arial" w:hAnsi="Arial" w:cs="Arial"/>
        </w:rPr>
      </w:pPr>
      <w:r w:rsidRPr="004D7616">
        <w:rPr>
          <w:rFonts w:ascii="Arial" w:hAnsi="Arial" w:cs="Arial"/>
          <w:b/>
        </w:rPr>
        <w:t>A</w:t>
      </w:r>
      <w:r w:rsidRPr="004D7616">
        <w:rPr>
          <w:rFonts w:ascii="Arial" w:hAnsi="Arial" w:cs="Arial"/>
        </w:rPr>
        <w:t xml:space="preserve">lways </w:t>
      </w:r>
      <w:r w:rsidRPr="004D7616">
        <w:rPr>
          <w:rFonts w:ascii="Arial" w:hAnsi="Arial" w:cs="Arial"/>
          <w:b/>
        </w:rPr>
        <w:t>decontaminate hands</w:t>
      </w:r>
      <w:r w:rsidRPr="004D7616">
        <w:rPr>
          <w:rFonts w:ascii="Arial" w:hAnsi="Arial" w:cs="Arial"/>
        </w:rPr>
        <w:t xml:space="preserve"> </w:t>
      </w:r>
    </w:p>
    <w:p w14:paraId="2A25C416" w14:textId="77777777" w:rsidR="00524375" w:rsidRPr="004D7616" w:rsidRDefault="00524375" w:rsidP="00524375">
      <w:pPr>
        <w:pStyle w:val="NoSpacing"/>
        <w:rPr>
          <w:rFonts w:ascii="Arial" w:hAnsi="Arial" w:cs="Arial"/>
        </w:rPr>
      </w:pPr>
      <w:r w:rsidRPr="004D7616">
        <w:rPr>
          <w:rFonts w:ascii="Arial" w:hAnsi="Arial" w:cs="Arial"/>
          <w:b/>
        </w:rPr>
        <w:t>N</w:t>
      </w:r>
      <w:r w:rsidRPr="004D7616">
        <w:rPr>
          <w:rFonts w:ascii="Arial" w:hAnsi="Arial" w:cs="Arial"/>
        </w:rPr>
        <w:t xml:space="preserve">ever contaminate </w:t>
      </w:r>
      <w:r w:rsidRPr="004D7616">
        <w:rPr>
          <w:rFonts w:ascii="Arial" w:hAnsi="Arial" w:cs="Arial"/>
          <w:b/>
        </w:rPr>
        <w:t>‘key parts’</w:t>
      </w:r>
      <w:r w:rsidRPr="004D7616">
        <w:rPr>
          <w:rFonts w:ascii="Arial" w:hAnsi="Arial" w:cs="Arial"/>
        </w:rPr>
        <w:t xml:space="preserve"> or </w:t>
      </w:r>
      <w:r w:rsidRPr="004D7616">
        <w:rPr>
          <w:rFonts w:ascii="Arial" w:hAnsi="Arial" w:cs="Arial"/>
          <w:b/>
        </w:rPr>
        <w:t xml:space="preserve">sites </w:t>
      </w:r>
    </w:p>
    <w:p w14:paraId="05E04D3F" w14:textId="77777777" w:rsidR="00524375" w:rsidRPr="004D7616" w:rsidRDefault="00524375" w:rsidP="00524375">
      <w:pPr>
        <w:pStyle w:val="NoSpacing"/>
        <w:rPr>
          <w:rFonts w:ascii="Arial" w:hAnsi="Arial" w:cs="Arial"/>
        </w:rPr>
      </w:pPr>
      <w:r w:rsidRPr="004D7616">
        <w:rPr>
          <w:rFonts w:ascii="Arial" w:hAnsi="Arial" w:cs="Arial"/>
          <w:b/>
        </w:rPr>
        <w:t>T</w:t>
      </w:r>
      <w:r w:rsidRPr="004D7616">
        <w:rPr>
          <w:rFonts w:ascii="Arial" w:hAnsi="Arial" w:cs="Arial"/>
        </w:rPr>
        <w:t xml:space="preserve">ouch non </w:t>
      </w:r>
      <w:r w:rsidRPr="004D7616">
        <w:rPr>
          <w:rFonts w:ascii="Arial" w:hAnsi="Arial" w:cs="Arial"/>
          <w:b/>
        </w:rPr>
        <w:t>‘key parts’</w:t>
      </w:r>
      <w:r w:rsidRPr="004D7616">
        <w:rPr>
          <w:rFonts w:ascii="Arial" w:hAnsi="Arial" w:cs="Arial"/>
        </w:rPr>
        <w:t xml:space="preserve"> with confidence </w:t>
      </w:r>
    </w:p>
    <w:p w14:paraId="090027C8" w14:textId="77777777" w:rsidR="00524375" w:rsidRPr="004D7616" w:rsidRDefault="00524375" w:rsidP="00524375">
      <w:pPr>
        <w:pStyle w:val="NoSpacing"/>
        <w:rPr>
          <w:rFonts w:ascii="Arial" w:hAnsi="Arial" w:cs="Arial"/>
        </w:rPr>
      </w:pPr>
      <w:r w:rsidRPr="004D7616">
        <w:rPr>
          <w:rFonts w:ascii="Arial" w:hAnsi="Arial" w:cs="Arial"/>
          <w:b/>
        </w:rPr>
        <w:t>T</w:t>
      </w:r>
      <w:r w:rsidRPr="004D7616">
        <w:rPr>
          <w:rFonts w:ascii="Arial" w:hAnsi="Arial" w:cs="Arial"/>
        </w:rPr>
        <w:t>ake appropriate infection prevention and control precautions</w:t>
      </w:r>
    </w:p>
    <w:p w14:paraId="6602D87B" w14:textId="77777777" w:rsidR="00524375" w:rsidRPr="004D7616" w:rsidRDefault="00524375" w:rsidP="00524375">
      <w:pPr>
        <w:rPr>
          <w:rFonts w:ascii="Arial" w:hAnsi="Arial" w:cs="Arial"/>
          <w:color w:val="000000"/>
        </w:rPr>
      </w:pPr>
      <w:r w:rsidRPr="004D7616">
        <w:rPr>
          <w:rFonts w:ascii="Arial" w:hAnsi="Arial" w:cs="Arial"/>
          <w:color w:val="000000"/>
        </w:rPr>
        <w:t xml:space="preserve">The flowchart below should be used in deciding whether to use sterile or non-sterile clean gloves in performing aseptic procedure. </w:t>
      </w:r>
    </w:p>
    <w:tbl>
      <w:tblPr>
        <w:tblW w:w="0" w:type="auto"/>
        <w:tblInd w:w="1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3045"/>
      </w:tblGrid>
      <w:tr w:rsidR="00524375" w:rsidRPr="004D7616" w14:paraId="30B1A2EA" w14:textId="77777777" w:rsidTr="00914C47">
        <w:trPr>
          <w:trHeight w:val="994"/>
        </w:trPr>
        <w:tc>
          <w:tcPr>
            <w:tcW w:w="5486" w:type="dxa"/>
            <w:gridSpan w:val="2"/>
            <w:shd w:val="clear" w:color="auto" w:fill="000000"/>
          </w:tcPr>
          <w:p w14:paraId="1637C2B3" w14:textId="77777777" w:rsidR="00524375" w:rsidRPr="004D7616" w:rsidRDefault="00524375" w:rsidP="00B51AE9">
            <w:pPr>
              <w:jc w:val="center"/>
              <w:rPr>
                <w:rFonts w:ascii="Arial" w:hAnsi="Arial" w:cs="Arial"/>
                <w:b/>
                <w:bCs/>
                <w:color w:val="FFFFFF"/>
              </w:rPr>
            </w:pPr>
            <w:r w:rsidRPr="004D7616">
              <w:rPr>
                <w:rFonts w:ascii="Arial" w:hAnsi="Arial" w:cs="Arial"/>
                <w:b/>
                <w:bCs/>
                <w:color w:val="FFFFFF"/>
              </w:rPr>
              <w:t>Can the procedure be performed without touching the key/critical parts?</w:t>
            </w:r>
          </w:p>
          <w:p w14:paraId="74350299" w14:textId="77777777" w:rsidR="00524375" w:rsidRPr="004D7616" w:rsidRDefault="00524375" w:rsidP="00B51AE9">
            <w:pPr>
              <w:jc w:val="center"/>
              <w:rPr>
                <w:rFonts w:ascii="Arial" w:hAnsi="Arial" w:cs="Arial"/>
                <w:b/>
                <w:bCs/>
                <w:color w:val="FFFFFF"/>
              </w:rPr>
            </w:pPr>
            <w:r w:rsidRPr="004D7616">
              <w:rPr>
                <w:rFonts w:ascii="Arial" w:hAnsi="Arial" w:cs="Arial"/>
                <w:b/>
                <w:bCs/>
                <w:color w:val="FFFFFF"/>
              </w:rPr>
              <w:t xml:space="preserve"> (e.g. cannula/catheter material, needle, introducer, hubs, access ports, dressings etc.)</w:t>
            </w:r>
          </w:p>
        </w:tc>
      </w:tr>
      <w:tr w:rsidR="00524375" w:rsidRPr="004D7616" w14:paraId="51920120" w14:textId="77777777" w:rsidTr="00914C47">
        <w:trPr>
          <w:trHeight w:val="667"/>
        </w:trPr>
        <w:tc>
          <w:tcPr>
            <w:tcW w:w="2441" w:type="dxa"/>
            <w:shd w:val="clear" w:color="auto" w:fill="auto"/>
          </w:tcPr>
          <w:p w14:paraId="29C3C440" w14:textId="7153F324" w:rsidR="00524375" w:rsidRPr="004D7616" w:rsidRDefault="00524375" w:rsidP="00B51AE9">
            <w:pPr>
              <w:jc w:val="both"/>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3584" behindDoc="0" locked="0" layoutInCell="1" allowOverlap="1" wp14:anchorId="77EDF8F0" wp14:editId="7D0FEA64">
                      <wp:simplePos x="0" y="0"/>
                      <wp:positionH relativeFrom="column">
                        <wp:posOffset>546735</wp:posOffset>
                      </wp:positionH>
                      <wp:positionV relativeFrom="paragraph">
                        <wp:posOffset>57150</wp:posOffset>
                      </wp:positionV>
                      <wp:extent cx="411480" cy="314325"/>
                      <wp:effectExtent l="38100" t="0" r="26670" b="47625"/>
                      <wp:wrapNone/>
                      <wp:docPr id="5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4325"/>
                              </a:xfrm>
                              <a:prstGeom prst="downArrow">
                                <a:avLst>
                                  <a:gd name="adj1" fmla="val 50000"/>
                                  <a:gd name="adj2" fmla="val 2932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BFC5B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7" o:spid="_x0000_s1026" type="#_x0000_t67" style="position:absolute;margin-left:43.05pt;margin-top:4.5pt;width:32.4pt;height:24.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" adj="15267" strokeweight="1.5pt"/>
                  </w:pict>
                </mc:Fallback>
              </mc:AlternateContent>
            </w:r>
          </w:p>
        </w:tc>
        <w:tc>
          <w:tcPr>
            <w:tcW w:w="3045" w:type="dxa"/>
            <w:shd w:val="clear" w:color="auto" w:fill="auto"/>
          </w:tcPr>
          <w:p w14:paraId="564C8B8A" w14:textId="3CA394C1" w:rsidR="00524375" w:rsidRPr="004D7616" w:rsidRDefault="00524375" w:rsidP="00B51AE9">
            <w:pPr>
              <w:jc w:val="both"/>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5632" behindDoc="0" locked="0" layoutInCell="1" allowOverlap="1" wp14:anchorId="23BE52CC" wp14:editId="669FF59D">
                      <wp:simplePos x="0" y="0"/>
                      <wp:positionH relativeFrom="column">
                        <wp:posOffset>711200</wp:posOffset>
                      </wp:positionH>
                      <wp:positionV relativeFrom="paragraph">
                        <wp:posOffset>57150</wp:posOffset>
                      </wp:positionV>
                      <wp:extent cx="411480" cy="314325"/>
                      <wp:effectExtent l="38100" t="0" r="0" b="47625"/>
                      <wp:wrapNone/>
                      <wp:docPr id="51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4325"/>
                              </a:xfrm>
                              <a:prstGeom prst="downArrow">
                                <a:avLst>
                                  <a:gd name="adj1" fmla="val 50000"/>
                                  <a:gd name="adj2" fmla="val 2623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548054" id="AutoShape 98" o:spid="_x0000_s1026" type="#_x0000_t67" style="position:absolute;margin-left:56pt;margin-top:4.5pt;width:32.4pt;height:24.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" adj="15933" strokeweight="1.5pt"/>
                  </w:pict>
                </mc:Fallback>
              </mc:AlternateContent>
            </w:r>
          </w:p>
        </w:tc>
      </w:tr>
      <w:tr w:rsidR="00524375" w:rsidRPr="004D7616" w14:paraId="6D7476A5" w14:textId="77777777" w:rsidTr="00914C47">
        <w:trPr>
          <w:trHeight w:val="137"/>
        </w:trPr>
        <w:tc>
          <w:tcPr>
            <w:tcW w:w="2441" w:type="dxa"/>
            <w:shd w:val="clear" w:color="auto" w:fill="99CC00"/>
            <w:vAlign w:val="center"/>
          </w:tcPr>
          <w:p w14:paraId="69421A37" w14:textId="77777777" w:rsidR="00524375" w:rsidRPr="004D7616" w:rsidRDefault="00524375" w:rsidP="00524375">
            <w:pPr>
              <w:pStyle w:val="NoSpacing"/>
              <w:jc w:val="center"/>
              <w:rPr>
                <w:rFonts w:ascii="Arial" w:hAnsi="Arial" w:cs="Arial"/>
              </w:rPr>
            </w:pPr>
            <w:r w:rsidRPr="004D7616">
              <w:rPr>
                <w:rFonts w:ascii="Arial" w:hAnsi="Arial" w:cs="Arial"/>
              </w:rPr>
              <w:t>YES</w:t>
            </w:r>
          </w:p>
        </w:tc>
        <w:tc>
          <w:tcPr>
            <w:tcW w:w="3045" w:type="dxa"/>
            <w:shd w:val="clear" w:color="auto" w:fill="FF0000"/>
            <w:vAlign w:val="center"/>
          </w:tcPr>
          <w:p w14:paraId="27F497E8" w14:textId="77777777" w:rsidR="00524375" w:rsidRPr="004D7616" w:rsidRDefault="00524375" w:rsidP="00524375">
            <w:pPr>
              <w:pStyle w:val="NoSpacing"/>
              <w:jc w:val="center"/>
              <w:rPr>
                <w:rFonts w:ascii="Arial" w:hAnsi="Arial" w:cs="Arial"/>
              </w:rPr>
            </w:pPr>
            <w:r w:rsidRPr="004D7616">
              <w:rPr>
                <w:rFonts w:ascii="Arial" w:hAnsi="Arial" w:cs="Arial"/>
              </w:rPr>
              <w:t>NO</w:t>
            </w:r>
          </w:p>
        </w:tc>
      </w:tr>
      <w:tr w:rsidR="00524375" w:rsidRPr="004D7616" w14:paraId="53CD5A62" w14:textId="77777777" w:rsidTr="00914C47">
        <w:trPr>
          <w:trHeight w:val="806"/>
        </w:trPr>
        <w:tc>
          <w:tcPr>
            <w:tcW w:w="2441" w:type="dxa"/>
            <w:shd w:val="clear" w:color="auto" w:fill="auto"/>
          </w:tcPr>
          <w:p w14:paraId="27F89034" w14:textId="6A8E8082" w:rsidR="00524375" w:rsidRPr="004D7616" w:rsidRDefault="00524375" w:rsidP="00B51AE9">
            <w:pPr>
              <w:jc w:val="center"/>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7680" behindDoc="0" locked="0" layoutInCell="1" allowOverlap="1" wp14:anchorId="298A22B7" wp14:editId="219E6878">
                      <wp:simplePos x="0" y="0"/>
                      <wp:positionH relativeFrom="column">
                        <wp:posOffset>546735</wp:posOffset>
                      </wp:positionH>
                      <wp:positionV relativeFrom="paragraph">
                        <wp:posOffset>116205</wp:posOffset>
                      </wp:positionV>
                      <wp:extent cx="411480" cy="266700"/>
                      <wp:effectExtent l="38100" t="0" r="7620" b="38100"/>
                      <wp:wrapNone/>
                      <wp:docPr id="5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6670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3BE70E" id="AutoShape 99" o:spid="_x0000_s1026" type="#_x0000_t67" style="position:absolute;margin-left:43.05pt;margin-top:9.15pt;width:32.4pt;height:2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" strokeweight="1.5pt"/>
                  </w:pict>
                </mc:Fallback>
              </mc:AlternateContent>
            </w:r>
          </w:p>
        </w:tc>
        <w:tc>
          <w:tcPr>
            <w:tcW w:w="3045" w:type="dxa"/>
            <w:shd w:val="clear" w:color="auto" w:fill="auto"/>
          </w:tcPr>
          <w:p w14:paraId="05C0E2E7" w14:textId="77E4F79B" w:rsidR="00524375" w:rsidRPr="004D7616" w:rsidRDefault="00524375" w:rsidP="00B51AE9">
            <w:pPr>
              <w:jc w:val="center"/>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8704" behindDoc="0" locked="0" layoutInCell="1" allowOverlap="1" wp14:anchorId="65F8A623" wp14:editId="551A94AA">
                      <wp:simplePos x="0" y="0"/>
                      <wp:positionH relativeFrom="column">
                        <wp:posOffset>711200</wp:posOffset>
                      </wp:positionH>
                      <wp:positionV relativeFrom="paragraph">
                        <wp:posOffset>116205</wp:posOffset>
                      </wp:positionV>
                      <wp:extent cx="411480" cy="266700"/>
                      <wp:effectExtent l="38100" t="0" r="7620" b="38100"/>
                      <wp:wrapNone/>
                      <wp:docPr id="51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6670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6B8A22" id="AutoShape 100" o:spid="_x0000_s1026" type="#_x0000_t67" style="position:absolute;margin-left:56pt;margin-top:9.15pt;width:32.4pt;height:2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" strokeweight="1.5pt"/>
                  </w:pict>
                </mc:Fallback>
              </mc:AlternateContent>
            </w:r>
          </w:p>
        </w:tc>
      </w:tr>
      <w:tr w:rsidR="00524375" w:rsidRPr="004D7616" w14:paraId="6637320C" w14:textId="77777777" w:rsidTr="00914C47">
        <w:trPr>
          <w:trHeight w:val="988"/>
        </w:trPr>
        <w:tc>
          <w:tcPr>
            <w:tcW w:w="2441" w:type="dxa"/>
            <w:shd w:val="clear" w:color="auto" w:fill="99CC00"/>
            <w:vAlign w:val="center"/>
          </w:tcPr>
          <w:p w14:paraId="081150B9" w14:textId="77777777" w:rsidR="00524375" w:rsidRPr="004D7616" w:rsidRDefault="00524375" w:rsidP="00524375">
            <w:pPr>
              <w:pStyle w:val="NoSpacing"/>
              <w:jc w:val="center"/>
              <w:rPr>
                <w:rFonts w:ascii="Arial" w:hAnsi="Arial" w:cs="Arial"/>
                <w:b/>
              </w:rPr>
            </w:pPr>
            <w:r w:rsidRPr="004D7616">
              <w:rPr>
                <w:rFonts w:ascii="Arial" w:hAnsi="Arial" w:cs="Arial"/>
                <w:b/>
              </w:rPr>
              <w:t>Use</w:t>
            </w:r>
          </w:p>
          <w:p w14:paraId="1B528AFF" w14:textId="77777777" w:rsidR="00524375" w:rsidRPr="004D7616" w:rsidRDefault="00524375" w:rsidP="00524375">
            <w:pPr>
              <w:pStyle w:val="NoSpacing"/>
              <w:jc w:val="center"/>
              <w:rPr>
                <w:rFonts w:ascii="Arial" w:hAnsi="Arial" w:cs="Arial"/>
                <w:b/>
              </w:rPr>
            </w:pPr>
            <w:r w:rsidRPr="004D7616">
              <w:rPr>
                <w:rFonts w:ascii="Arial" w:hAnsi="Arial" w:cs="Arial"/>
                <w:b/>
              </w:rPr>
              <w:t>Non-sterile Clean Gloves</w:t>
            </w:r>
          </w:p>
        </w:tc>
        <w:tc>
          <w:tcPr>
            <w:tcW w:w="3045" w:type="dxa"/>
            <w:shd w:val="clear" w:color="auto" w:fill="FF0000"/>
            <w:vAlign w:val="center"/>
          </w:tcPr>
          <w:p w14:paraId="48AB1E8B" w14:textId="77777777" w:rsidR="00524375" w:rsidRPr="004D7616" w:rsidRDefault="00524375" w:rsidP="00524375">
            <w:pPr>
              <w:pStyle w:val="NoSpacing"/>
              <w:jc w:val="center"/>
              <w:rPr>
                <w:rFonts w:ascii="Arial" w:hAnsi="Arial" w:cs="Arial"/>
                <w:b/>
              </w:rPr>
            </w:pPr>
            <w:r w:rsidRPr="004D7616">
              <w:rPr>
                <w:rFonts w:ascii="Arial" w:hAnsi="Arial" w:cs="Arial"/>
                <w:b/>
              </w:rPr>
              <w:t>Use</w:t>
            </w:r>
          </w:p>
          <w:p w14:paraId="67BFA664" w14:textId="77777777" w:rsidR="00524375" w:rsidRPr="004D7616" w:rsidRDefault="00524375" w:rsidP="00524375">
            <w:pPr>
              <w:pStyle w:val="NoSpacing"/>
              <w:jc w:val="center"/>
              <w:rPr>
                <w:rFonts w:ascii="Arial" w:hAnsi="Arial" w:cs="Arial"/>
                <w:b/>
              </w:rPr>
            </w:pPr>
            <w:r w:rsidRPr="004D7616">
              <w:rPr>
                <w:rFonts w:ascii="Arial" w:hAnsi="Arial" w:cs="Arial"/>
                <w:b/>
              </w:rPr>
              <w:t>Sterile</w:t>
            </w:r>
          </w:p>
          <w:p w14:paraId="3E5F39BF" w14:textId="77777777" w:rsidR="00524375" w:rsidRPr="004D7616" w:rsidRDefault="00524375" w:rsidP="00524375">
            <w:pPr>
              <w:pStyle w:val="NoSpacing"/>
              <w:jc w:val="center"/>
              <w:rPr>
                <w:rFonts w:ascii="Arial" w:hAnsi="Arial" w:cs="Arial"/>
                <w:b/>
              </w:rPr>
            </w:pPr>
            <w:r w:rsidRPr="004D7616">
              <w:rPr>
                <w:rFonts w:ascii="Arial" w:hAnsi="Arial" w:cs="Arial"/>
                <w:b/>
              </w:rPr>
              <w:t>Gloves</w:t>
            </w:r>
          </w:p>
        </w:tc>
      </w:tr>
    </w:tbl>
    <w:p w14:paraId="6E87D225" w14:textId="77777777" w:rsidR="00524375" w:rsidRPr="004D7616" w:rsidRDefault="00524375" w:rsidP="00524375">
      <w:pPr>
        <w:rPr>
          <w:rFonts w:ascii="Arial" w:hAnsi="Arial" w:cs="Arial"/>
        </w:rPr>
      </w:pPr>
    </w:p>
    <w:p w14:paraId="6B95C2D6" w14:textId="5E04EFD2" w:rsidR="00524375" w:rsidRPr="004D7616" w:rsidRDefault="00524375" w:rsidP="00524375">
      <w:pPr>
        <w:pStyle w:val="Subtitle"/>
        <w:rPr>
          <w:rFonts w:ascii="Arial" w:hAnsi="Arial" w:cs="Arial"/>
          <w:b/>
          <w:color w:val="385623" w:themeColor="accent6" w:themeShade="80"/>
        </w:rPr>
      </w:pPr>
      <w:r w:rsidRPr="004D7616">
        <w:rPr>
          <w:rFonts w:ascii="Arial" w:hAnsi="Arial" w:cs="Arial"/>
        </w:rPr>
        <w:br w:type="page"/>
      </w:r>
      <w:r w:rsidRPr="004D7616">
        <w:rPr>
          <w:rFonts w:ascii="Arial" w:hAnsi="Arial" w:cs="Arial"/>
          <w:b/>
          <w:color w:val="385623" w:themeColor="accent6" w:themeShade="80"/>
        </w:rPr>
        <w:t>7.3.1 Never Contaminate ‘Key Parts’ and Touch ‘Non Key Parts’ with Confidence</w:t>
      </w:r>
    </w:p>
    <w:p w14:paraId="6B606D12" w14:textId="77777777" w:rsidR="00524375" w:rsidRPr="004D7616" w:rsidRDefault="00524375" w:rsidP="00524375">
      <w:pPr>
        <w:rPr>
          <w:rFonts w:ascii="Arial" w:hAnsi="Arial" w:cs="Arial"/>
        </w:rPr>
      </w:pPr>
      <w:r w:rsidRPr="004D7616">
        <w:rPr>
          <w:rFonts w:ascii="Arial" w:hAnsi="Arial" w:cs="Arial"/>
        </w:rPr>
        <w:t>A core component of ANTT is maintaining asepsis during invasive procedures. Key parts are those parts of equipment that if contaminated by infectious material increase the risk of infection, not touching them either directly or indirectly is perhaps the single most important component of achieving asepsis.</w:t>
      </w:r>
    </w:p>
    <w:p w14:paraId="6D4549F1" w14:textId="77777777" w:rsidR="00524375" w:rsidRPr="004D7616" w:rsidRDefault="00524375" w:rsidP="001D529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7.3.2 Maintain an Aseptic </w:t>
      </w:r>
      <w:r w:rsidR="001D5296" w:rsidRPr="004D7616">
        <w:rPr>
          <w:rFonts w:ascii="Arial" w:hAnsi="Arial" w:cs="Arial"/>
          <w:b/>
          <w:color w:val="385623" w:themeColor="accent6" w:themeShade="80"/>
        </w:rPr>
        <w:t>Field at all Times</w:t>
      </w:r>
    </w:p>
    <w:p w14:paraId="16328CE0" w14:textId="77777777" w:rsidR="001D5296" w:rsidRPr="004D7616" w:rsidRDefault="001D5296" w:rsidP="001D5296">
      <w:pPr>
        <w:rPr>
          <w:rFonts w:ascii="Arial" w:hAnsi="Arial" w:cs="Arial"/>
        </w:rPr>
      </w:pPr>
      <w:r w:rsidRPr="004D7616">
        <w:rPr>
          <w:rFonts w:ascii="Arial" w:hAnsi="Arial" w:cs="Arial"/>
        </w:rPr>
        <w:t xml:space="preserve">Determine the need for </w:t>
      </w:r>
      <w:r w:rsidRPr="004D7616">
        <w:rPr>
          <w:rFonts w:ascii="Arial" w:hAnsi="Arial" w:cs="Arial"/>
          <w:b/>
        </w:rPr>
        <w:t>Standard-ANTT:</w:t>
      </w:r>
      <w:r w:rsidRPr="004D7616">
        <w:rPr>
          <w:rFonts w:ascii="Arial" w:hAnsi="Arial" w:cs="Arial"/>
        </w:rPr>
        <w:t xml:space="preserve"> required when the procedure is technically simple, short in duration, involve a minimal number of Key-Parts and Key-Sites or </w:t>
      </w:r>
      <w:r w:rsidRPr="004D7616">
        <w:rPr>
          <w:rFonts w:ascii="Arial" w:hAnsi="Arial" w:cs="Arial"/>
          <w:b/>
        </w:rPr>
        <w:t>Surgical-ANTT</w:t>
      </w:r>
      <w:r w:rsidRPr="004D7616">
        <w:rPr>
          <w:rFonts w:ascii="Arial" w:hAnsi="Arial" w:cs="Arial"/>
        </w:rPr>
        <w:t xml:space="preserve"> required when procedures are technically complex, and involve an extended procedure time, involve large open Key-Sites and large or numerous Key-Parts. (Surgical-ANTT is unlikely to be used in community/ mental health settings).</w:t>
      </w:r>
    </w:p>
    <w:p w14:paraId="2C533DA0" w14:textId="77777777" w:rsidR="001D5296" w:rsidRPr="004D7616" w:rsidRDefault="001D5296" w:rsidP="001D5296">
      <w:pPr>
        <w:rPr>
          <w:rFonts w:ascii="Arial" w:hAnsi="Arial" w:cs="Arial"/>
        </w:rPr>
      </w:pPr>
      <w:r w:rsidRPr="004D7616">
        <w:rPr>
          <w:rFonts w:ascii="Arial" w:hAnsi="Arial" w:cs="Arial"/>
        </w:rPr>
        <w:t xml:space="preserve">A clean working environment and an aseptic field are essential precautions for all clinical procedures. </w:t>
      </w:r>
    </w:p>
    <w:p w14:paraId="106FEB36" w14:textId="77777777" w:rsidR="001D5296" w:rsidRPr="004D7616" w:rsidRDefault="001D5296" w:rsidP="001D5296">
      <w:pPr>
        <w:rPr>
          <w:rFonts w:ascii="Arial" w:hAnsi="Arial" w:cs="Arial"/>
        </w:rPr>
      </w:pPr>
      <w:r w:rsidRPr="004D7616">
        <w:rPr>
          <w:rFonts w:ascii="Arial" w:hAnsi="Arial" w:cs="Arial"/>
        </w:rPr>
        <w:t>When carrying out procedures in a patient’s home adaptations and creativity are often required to ensure the procedure performed following the principles of ANTT and the equipment remains sterile or clean.</w:t>
      </w:r>
    </w:p>
    <w:p w14:paraId="309F200E" w14:textId="77777777" w:rsidR="001D5296" w:rsidRPr="004D7616" w:rsidRDefault="001D5296" w:rsidP="001D5296">
      <w:pPr>
        <w:rPr>
          <w:rFonts w:ascii="Arial" w:hAnsi="Arial" w:cs="Arial"/>
        </w:rPr>
      </w:pPr>
      <w:r w:rsidRPr="004D7616">
        <w:rPr>
          <w:rFonts w:ascii="Arial" w:hAnsi="Arial" w:cs="Arial"/>
        </w:rPr>
        <w:t>For the majority of aseptic procedures carried out across ELFT, the clinician is maintaining the asepsis of only one or two small key-parts. This can be achieved effectively by a non-touch method and a basic aseptic field such as a well cleaned plastic tray</w:t>
      </w:r>
    </w:p>
    <w:p w14:paraId="639D7DB8" w14:textId="77777777" w:rsidR="001D5296" w:rsidRPr="004D7616" w:rsidRDefault="001D5296" w:rsidP="001D5296">
      <w:pPr>
        <w:rPr>
          <w:rFonts w:ascii="Arial" w:hAnsi="Arial" w:cs="Arial"/>
        </w:rPr>
      </w:pPr>
      <w:r w:rsidRPr="004D7616">
        <w:rPr>
          <w:rFonts w:ascii="Arial" w:hAnsi="Arial" w:cs="Arial"/>
        </w:rPr>
        <w:t>Plastic (treatment) trays used during ANTT must be thoroughly cleaned before and after use. If the plastic tray is visibly clean and dust free it can be disinfected using an alcohol wipe. If the tray is dirty, or has been stored in an area where dust can collect e.g. patient’s home or the boot of a car, it must be cleaned first with soap &amp; water or a detergent wipe, dried and then it can be disinfected with an alcohol wipe or a wipe that cleans and disinfects (e.g. Clinell Universal Wipes)</w:t>
      </w:r>
    </w:p>
    <w:p w14:paraId="2BECE45F" w14:textId="77777777" w:rsidR="001D5296" w:rsidRPr="004D7616" w:rsidRDefault="001D5296" w:rsidP="001D5296">
      <w:pPr>
        <w:rPr>
          <w:rFonts w:ascii="Arial" w:hAnsi="Arial" w:cs="Arial"/>
        </w:rPr>
      </w:pPr>
      <w:r w:rsidRPr="004D7616">
        <w:rPr>
          <w:rFonts w:ascii="Arial" w:hAnsi="Arial" w:cs="Arial"/>
        </w:rPr>
        <w:t>In between uses, unless it becomes visibly soiled, the tray can be disinfected with an alcohol wipe.</w:t>
      </w:r>
    </w:p>
    <w:p w14:paraId="3A01D2E6" w14:textId="77777777" w:rsidR="001D5296" w:rsidRPr="004D7616" w:rsidRDefault="001D5296" w:rsidP="001D5296">
      <w:pPr>
        <w:pStyle w:val="Subtitle"/>
        <w:rPr>
          <w:rFonts w:ascii="Arial" w:hAnsi="Arial" w:cs="Arial"/>
          <w:b/>
          <w:color w:val="385623" w:themeColor="accent6" w:themeShade="80"/>
        </w:rPr>
      </w:pPr>
      <w:r w:rsidRPr="004D7616">
        <w:rPr>
          <w:rFonts w:ascii="Arial" w:hAnsi="Arial" w:cs="Arial"/>
          <w:b/>
          <w:color w:val="385623" w:themeColor="accent6" w:themeShade="80"/>
        </w:rPr>
        <w:t>7.3.3 Ensure Only Sterile Items Come into Contact with Susceptible Sites</w:t>
      </w:r>
    </w:p>
    <w:p w14:paraId="730498D8" w14:textId="77777777" w:rsidR="001D5296" w:rsidRPr="004D7616" w:rsidRDefault="001D5296" w:rsidP="001D5296">
      <w:pPr>
        <w:tabs>
          <w:tab w:val="left" w:pos="142"/>
        </w:tabs>
        <w:rPr>
          <w:rFonts w:ascii="Arial" w:hAnsi="Arial" w:cs="Arial"/>
        </w:rPr>
      </w:pPr>
      <w:r w:rsidRPr="004D7616">
        <w:rPr>
          <w:rFonts w:ascii="Arial" w:hAnsi="Arial" w:cs="Arial"/>
        </w:rPr>
        <w:t>This can be achieved by ensuring the following during each procedure requiring ANTT:</w:t>
      </w:r>
    </w:p>
    <w:p w14:paraId="126887C3"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Use Standard Precautions</w:t>
      </w:r>
    </w:p>
    <w:p w14:paraId="4F2D0FE4"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Use single use items wherever possible and dispose of immediately after use</w:t>
      </w:r>
    </w:p>
    <w:p w14:paraId="0EC785AF"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Decontaminate re-usable items according to local policy and manufacturer’s instructions</w:t>
      </w:r>
    </w:p>
    <w:p w14:paraId="1760349D"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Store sterile equipment in clean, dry conditions, off of the floor and away from potential damage</w:t>
      </w:r>
    </w:p>
    <w:p w14:paraId="60CF1AB0"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Dispose of waste as per local policy</w:t>
      </w:r>
    </w:p>
    <w:p w14:paraId="043FBFDC"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 xml:space="preserve">Minimise interventions e.g. handling of urinary catheters </w:t>
      </w:r>
    </w:p>
    <w:p w14:paraId="1CB0204F" w14:textId="77777777" w:rsidR="001D5296" w:rsidRPr="004D7616" w:rsidRDefault="001D5296" w:rsidP="00F2299C">
      <w:pPr>
        <w:pStyle w:val="ListParagraph"/>
        <w:numPr>
          <w:ilvl w:val="0"/>
          <w:numId w:val="20"/>
        </w:numPr>
        <w:rPr>
          <w:rFonts w:ascii="Arial" w:hAnsi="Arial" w:cs="Arial"/>
          <w:color w:val="000000" w:themeColor="text1"/>
        </w:rPr>
      </w:pPr>
      <w:r w:rsidRPr="004D7616">
        <w:rPr>
          <w:rFonts w:ascii="Arial" w:hAnsi="Arial" w:cs="Arial"/>
        </w:rPr>
        <w:t xml:space="preserve">Where relevant, sterile fluids should be used for all wound cleaning. In the case of chronic wounds being cared for in the community, it is acceptable to use tap water for cleaning (this is deemed as non-contaminated), as long as the receptacle being used to </w:t>
      </w:r>
      <w:r w:rsidRPr="004D7616">
        <w:rPr>
          <w:rFonts w:ascii="Arial" w:hAnsi="Arial" w:cs="Arial"/>
          <w:color w:val="000000" w:themeColor="text1"/>
        </w:rPr>
        <w:t>store the fluid is clean e.g. lined buckets for leg ulcers</w:t>
      </w:r>
    </w:p>
    <w:p w14:paraId="2BD431D2" w14:textId="57EF2284" w:rsidR="001D5296" w:rsidRPr="004D7616" w:rsidRDefault="001D5296" w:rsidP="00F2299C">
      <w:pPr>
        <w:pStyle w:val="ListParagraph"/>
        <w:numPr>
          <w:ilvl w:val="0"/>
          <w:numId w:val="20"/>
        </w:numPr>
        <w:spacing w:after="0" w:line="240" w:lineRule="auto"/>
        <w:contextualSpacing w:val="0"/>
        <w:rPr>
          <w:rStyle w:val="Hyperlink"/>
          <w:rFonts w:ascii="Arial" w:hAnsi="Arial" w:cs="Arial"/>
          <w:color w:val="5B9BD5" w:themeColor="accent1"/>
        </w:rPr>
      </w:pPr>
      <w:r w:rsidRPr="004D7616">
        <w:rPr>
          <w:rFonts w:ascii="Arial" w:hAnsi="Arial" w:cs="Arial"/>
          <w:bCs/>
          <w:color w:val="000000" w:themeColor="text1"/>
        </w:rPr>
        <w:t xml:space="preserve">For pictorial guidance on ANTT procedure please see </w:t>
      </w:r>
      <w:hyperlink r:id="rId11" w:history="1">
        <w:r w:rsidRPr="004D7616">
          <w:rPr>
            <w:rStyle w:val="Hyperlink"/>
            <w:rFonts w:ascii="Arial" w:hAnsi="Arial" w:cs="Arial"/>
            <w:bCs/>
            <w:color w:val="5B9BD5" w:themeColor="accent1"/>
          </w:rPr>
          <w:t>here.</w:t>
        </w:r>
      </w:hyperlink>
      <w:r w:rsidR="003D011D" w:rsidRPr="003D011D">
        <w:rPr>
          <w:rStyle w:val="Hyperlink"/>
          <w:rFonts w:ascii="Arial" w:hAnsi="Arial" w:cs="Arial"/>
          <w:bCs/>
          <w:color w:val="5B9BD5" w:themeColor="accent1"/>
        </w:rPr>
        <w:t xml:space="preserve"> </w:t>
      </w:r>
      <w:r w:rsidR="003D011D" w:rsidRPr="004D7616">
        <w:rPr>
          <w:rStyle w:val="Hyperlink"/>
          <w:rFonts w:ascii="Arial" w:hAnsi="Arial" w:cs="Arial"/>
          <w:bCs/>
          <w:color w:val="5B9BD5" w:themeColor="accent1"/>
        </w:rPr>
        <w:t>)</w:t>
      </w:r>
      <w:r w:rsidR="003D011D">
        <w:rPr>
          <w:rStyle w:val="Hyperlink"/>
          <w:rFonts w:ascii="Arial" w:hAnsi="Arial" w:cs="Arial"/>
          <w:bCs/>
          <w:color w:val="5B9BD5" w:themeColor="accent1"/>
        </w:rPr>
        <w:t xml:space="preserve">  </w:t>
      </w:r>
      <w:hyperlink r:id="rId12" w:tgtFrame="_blank" w:history="1">
        <w:r w:rsidR="003D011D">
          <w:rPr>
            <w:rStyle w:val="Hyperlink"/>
            <w:rFonts w:ascii="Calibri" w:hAnsi="Calibri" w:cs="Calibri"/>
          </w:rPr>
          <w:t>https://www.antt.org/</w:t>
        </w:r>
      </w:hyperlink>
    </w:p>
    <w:p w14:paraId="068804D5" w14:textId="1772C7DA" w:rsidR="001C0063" w:rsidRPr="004D7616" w:rsidRDefault="001D5296" w:rsidP="001C0063">
      <w:pPr>
        <w:pStyle w:val="ListParagraph"/>
        <w:ind w:left="502"/>
        <w:rPr>
          <w:rStyle w:val="Hyperlink"/>
          <w:rFonts w:ascii="Arial" w:hAnsi="Arial" w:cs="Arial"/>
          <w:bCs/>
          <w:color w:val="5B9BD5" w:themeColor="accent1"/>
        </w:rPr>
      </w:pPr>
      <w:r w:rsidRPr="004D7616">
        <w:rPr>
          <w:rStyle w:val="Hyperlink"/>
          <w:rFonts w:ascii="Arial" w:hAnsi="Arial" w:cs="Arial"/>
          <w:bCs/>
          <w:color w:val="5B9BD5" w:themeColor="accent1"/>
        </w:rPr>
        <w:t>(</w:t>
      </w:r>
      <w:hyperlink r:id="rId13" w:history="1">
        <w:r w:rsidR="001C0063" w:rsidRPr="004D7616">
          <w:rPr>
            <w:rStyle w:val="Hyperlink"/>
            <w:rFonts w:ascii="Arial" w:hAnsi="Arial" w:cs="Arial"/>
            <w:bCs/>
          </w:rPr>
          <w:t>http://antt.org/ANTT_Site/ANTT-Approach.html</w:t>
        </w:r>
      </w:hyperlink>
    </w:p>
    <w:p w14:paraId="2B2E140E" w14:textId="7E71421F"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7.4 Training</w:t>
      </w:r>
    </w:p>
    <w:p w14:paraId="21C42B2A" w14:textId="77777777" w:rsidR="001C0063" w:rsidRPr="004D7616" w:rsidRDefault="001C0063" w:rsidP="001C0063">
      <w:pPr>
        <w:pStyle w:val="TableParagraph"/>
        <w:ind w:left="0"/>
      </w:pPr>
      <w:r w:rsidRPr="004D7616">
        <w:t>Only staff that have been assessed as competent should perform an aseptic technique. It is the responsibility of the health care worker to maintain this competency, accessing further training if required.</w:t>
      </w:r>
    </w:p>
    <w:p w14:paraId="7DB8A812" w14:textId="77777777" w:rsidR="001C0063" w:rsidRPr="004D7616" w:rsidRDefault="001C0063" w:rsidP="001C0063">
      <w:pPr>
        <w:pStyle w:val="TableParagraph"/>
      </w:pPr>
    </w:p>
    <w:p w14:paraId="3014B51F" w14:textId="77777777" w:rsidR="001D5296" w:rsidRPr="004D7616" w:rsidRDefault="001C0063" w:rsidP="001C0063">
      <w:pPr>
        <w:rPr>
          <w:rFonts w:ascii="Arial" w:hAnsi="Arial" w:cs="Arial"/>
        </w:rPr>
      </w:pPr>
      <w:r w:rsidRPr="004D7616">
        <w:rPr>
          <w:rFonts w:ascii="Arial" w:hAnsi="Arial" w:cs="Arial"/>
        </w:rPr>
        <w:t>It is the responsibility of the Service manager to ensure that all staff undertaking any clinical procedure where an aseptic technique is required are adequately trained in the correct application of the technique.</w:t>
      </w:r>
    </w:p>
    <w:p w14:paraId="25754666" w14:textId="77777777" w:rsidR="001C0063" w:rsidRPr="004D7616" w:rsidRDefault="001C0063">
      <w:pPr>
        <w:rPr>
          <w:rFonts w:ascii="Arial" w:hAnsi="Arial" w:cs="Arial"/>
        </w:rPr>
      </w:pPr>
      <w:r w:rsidRPr="004D7616">
        <w:rPr>
          <w:rFonts w:ascii="Arial" w:hAnsi="Arial" w:cs="Arial"/>
        </w:rPr>
        <w:br w:type="page"/>
      </w:r>
    </w:p>
    <w:p w14:paraId="1F1A6C42" w14:textId="5A02A29C" w:rsidR="001C0063" w:rsidRPr="004D7616" w:rsidRDefault="001C0063" w:rsidP="001C0063">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Safe Use and Disposal of Sharps</w:t>
      </w:r>
    </w:p>
    <w:p w14:paraId="53B7D21A" w14:textId="77777777" w:rsidR="001C0063" w:rsidRPr="004D7616" w:rsidRDefault="001C0063" w:rsidP="001C0063">
      <w:pPr>
        <w:pStyle w:val="Subtitle"/>
        <w:numPr>
          <w:ilvl w:val="0"/>
          <w:numId w:val="0"/>
        </w:numPr>
        <w:rPr>
          <w:rFonts w:ascii="Arial" w:hAnsi="Arial" w:cs="Arial"/>
          <w:b/>
          <w:color w:val="385623" w:themeColor="accent6" w:themeShade="80"/>
        </w:rPr>
      </w:pPr>
      <w:r w:rsidRPr="004D7616">
        <w:rPr>
          <w:rFonts w:ascii="Arial" w:hAnsi="Arial" w:cs="Arial"/>
          <w:b/>
          <w:color w:val="385623" w:themeColor="accent6" w:themeShade="80"/>
        </w:rPr>
        <w:t>8.1 Introduction</w:t>
      </w:r>
    </w:p>
    <w:p w14:paraId="4E041D24" w14:textId="77777777" w:rsidR="001C0063" w:rsidRPr="004D7616" w:rsidRDefault="001C0063" w:rsidP="001C0063">
      <w:pPr>
        <w:pStyle w:val="ListParagraph"/>
        <w:ind w:left="0"/>
        <w:rPr>
          <w:rFonts w:ascii="Arial" w:hAnsi="Arial" w:cs="Arial"/>
        </w:rPr>
      </w:pPr>
      <w:r w:rsidRPr="004D7616">
        <w:rPr>
          <w:rFonts w:ascii="Arial" w:hAnsi="Arial" w:cs="Arial"/>
        </w:rPr>
        <w:t>Needle stick and sharp injuries account for 400,000 injuries to NHS staff each year.  Many go unreported. Contaminated needles can transmit more than 20 blood-borne pathogens, including hepatitis B, hepatitis C and human immunodeficiency virus (HIV).  Injuries from contaminated sharps pose a significant risk to the physical and mental wellbeing of healthcare workers (HCW’s). It costs the NHS time and resources, and has the potential to result in costly litigation.</w:t>
      </w:r>
    </w:p>
    <w:p w14:paraId="0EDEC4EC" w14:textId="77777777" w:rsidR="001C0063" w:rsidRPr="004D7616" w:rsidRDefault="001C0063" w:rsidP="001C0063">
      <w:pPr>
        <w:pStyle w:val="ListParagraph"/>
        <w:ind w:left="0"/>
        <w:rPr>
          <w:rFonts w:ascii="Arial" w:hAnsi="Arial" w:cs="Arial"/>
        </w:rPr>
      </w:pPr>
    </w:p>
    <w:p w14:paraId="13355938" w14:textId="77777777" w:rsidR="001C0063" w:rsidRPr="004D7616" w:rsidRDefault="001C0063" w:rsidP="001C0063">
      <w:pPr>
        <w:pStyle w:val="Subtitle"/>
        <w:rPr>
          <w:rFonts w:ascii="Arial" w:hAnsi="Arial" w:cs="Arial"/>
          <w:b/>
        </w:rPr>
      </w:pPr>
      <w:r w:rsidRPr="004D7616">
        <w:rPr>
          <w:rFonts w:ascii="Arial" w:hAnsi="Arial" w:cs="Arial"/>
          <w:b/>
          <w:color w:val="385623" w:themeColor="accent6" w:themeShade="80"/>
        </w:rPr>
        <w:t>8.2 Definition and Terms</w:t>
      </w:r>
    </w:p>
    <w:tbl>
      <w:tblPr>
        <w:tblStyle w:val="TableGrid"/>
        <w:tblW w:w="0" w:type="auto"/>
        <w:tblLook w:val="04A0" w:firstRow="1" w:lastRow="0" w:firstColumn="1" w:lastColumn="0" w:noHBand="0" w:noVBand="1"/>
      </w:tblPr>
      <w:tblGrid>
        <w:gridCol w:w="3152"/>
        <w:gridCol w:w="6090"/>
      </w:tblGrid>
      <w:tr w:rsidR="001C0063" w:rsidRPr="004D7616" w14:paraId="7AFCEDBF" w14:textId="77777777" w:rsidTr="001C0063">
        <w:tc>
          <w:tcPr>
            <w:tcW w:w="3397" w:type="dxa"/>
            <w:shd w:val="clear" w:color="auto" w:fill="E2EFD9" w:themeFill="accent6" w:themeFillTint="33"/>
            <w:vAlign w:val="center"/>
          </w:tcPr>
          <w:p w14:paraId="00AC77C3" w14:textId="77777777" w:rsidR="001C0063" w:rsidRPr="00B41C0A" w:rsidRDefault="001C0063" w:rsidP="00B51AE9">
            <w:pPr>
              <w:tabs>
                <w:tab w:val="left" w:pos="3556"/>
              </w:tabs>
              <w:jc w:val="center"/>
              <w:rPr>
                <w:rFonts w:ascii="Arial" w:hAnsi="Arial" w:cs="Arial"/>
                <w:b/>
              </w:rPr>
            </w:pPr>
            <w:r w:rsidRPr="00B41C0A">
              <w:rPr>
                <w:rFonts w:ascii="Arial" w:hAnsi="Arial" w:cs="Arial"/>
                <w:b/>
              </w:rPr>
              <w:t>Medical Sharps Injury</w:t>
            </w:r>
          </w:p>
        </w:tc>
        <w:tc>
          <w:tcPr>
            <w:tcW w:w="6558" w:type="dxa"/>
          </w:tcPr>
          <w:p w14:paraId="737B3314" w14:textId="77777777" w:rsidR="001C0063" w:rsidRPr="004D7616" w:rsidRDefault="001C0063" w:rsidP="00B51AE9">
            <w:pPr>
              <w:rPr>
                <w:rFonts w:ascii="Arial" w:hAnsi="Arial" w:cs="Arial"/>
              </w:rPr>
            </w:pPr>
            <w:r w:rsidRPr="004D7616">
              <w:rPr>
                <w:rFonts w:ascii="Arial" w:hAnsi="Arial" w:cs="Arial"/>
              </w:rPr>
              <w:t xml:space="preserve">An object or instrument necessary for the exercise of specific health care activities which is able to cut, prick or cause injury. This includes equipment such as needles and scalpels. Injuries presenting a higher risk are sharps that are contaminated with blood, where there is the potential of transmitting infectious pathogens such as hepatitis B or C and HIV. Most sharps injuries can be prevented.  Injury can occur with a wide range of items, but those with a higher risk of injury include: </w:t>
            </w:r>
          </w:p>
          <w:p w14:paraId="58636BCB" w14:textId="77777777" w:rsidR="001C0063" w:rsidRPr="004D7616" w:rsidRDefault="001C0063" w:rsidP="00B51AE9">
            <w:pPr>
              <w:rPr>
                <w:rFonts w:ascii="Arial" w:hAnsi="Arial" w:cs="Arial"/>
              </w:rPr>
            </w:pPr>
          </w:p>
          <w:p w14:paraId="792B34EB"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Hollow bore hypodermic needles </w:t>
            </w:r>
          </w:p>
          <w:p w14:paraId="099A03FA"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IV cannulae </w:t>
            </w:r>
          </w:p>
          <w:p w14:paraId="749730CF"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Winged steel needles (butterfly) </w:t>
            </w:r>
          </w:p>
          <w:p w14:paraId="67386EBB"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Phlebotomy needles</w:t>
            </w:r>
          </w:p>
        </w:tc>
      </w:tr>
    </w:tbl>
    <w:p w14:paraId="5439B537" w14:textId="77777777" w:rsidR="001C0063" w:rsidRPr="004D7616" w:rsidRDefault="001C0063" w:rsidP="001C0063">
      <w:pPr>
        <w:pStyle w:val="ListParagraph"/>
        <w:ind w:left="0"/>
        <w:rPr>
          <w:rFonts w:ascii="Arial" w:hAnsi="Arial" w:cs="Arial"/>
        </w:rPr>
      </w:pPr>
    </w:p>
    <w:tbl>
      <w:tblPr>
        <w:tblStyle w:val="TableGrid"/>
        <w:tblW w:w="0" w:type="auto"/>
        <w:tblLook w:val="04A0" w:firstRow="1" w:lastRow="0" w:firstColumn="1" w:lastColumn="0" w:noHBand="0" w:noVBand="1"/>
      </w:tblPr>
      <w:tblGrid>
        <w:gridCol w:w="3170"/>
        <w:gridCol w:w="6072"/>
      </w:tblGrid>
      <w:tr w:rsidR="001C0063" w:rsidRPr="004D7616" w14:paraId="141B8936" w14:textId="77777777" w:rsidTr="001C0063">
        <w:tc>
          <w:tcPr>
            <w:tcW w:w="3397" w:type="dxa"/>
            <w:shd w:val="clear" w:color="auto" w:fill="E2EFD9" w:themeFill="accent6" w:themeFillTint="33"/>
            <w:vAlign w:val="center"/>
          </w:tcPr>
          <w:p w14:paraId="44E9F07F" w14:textId="77777777" w:rsidR="001C0063" w:rsidRPr="00B41C0A" w:rsidRDefault="001C0063" w:rsidP="00B51AE9">
            <w:pPr>
              <w:tabs>
                <w:tab w:val="left" w:pos="3556"/>
              </w:tabs>
              <w:jc w:val="center"/>
              <w:rPr>
                <w:rFonts w:ascii="Arial" w:hAnsi="Arial" w:cs="Arial"/>
                <w:b/>
              </w:rPr>
            </w:pPr>
            <w:r w:rsidRPr="00B41C0A">
              <w:rPr>
                <w:rFonts w:ascii="Arial" w:hAnsi="Arial" w:cs="Arial"/>
                <w:b/>
              </w:rPr>
              <w:t>Sharps Incident</w:t>
            </w:r>
          </w:p>
        </w:tc>
        <w:tc>
          <w:tcPr>
            <w:tcW w:w="6558" w:type="dxa"/>
          </w:tcPr>
          <w:p w14:paraId="5DBC1918" w14:textId="77777777" w:rsidR="001C0063" w:rsidRPr="004D7616" w:rsidRDefault="001C0063" w:rsidP="00B51AE9">
            <w:pPr>
              <w:rPr>
                <w:rFonts w:ascii="Arial" w:hAnsi="Arial" w:cs="Arial"/>
              </w:rPr>
            </w:pPr>
            <w:r w:rsidRPr="004D7616">
              <w:rPr>
                <w:rFonts w:ascii="Arial" w:hAnsi="Arial" w:cs="Arial"/>
              </w:rPr>
              <w:t>A sharps incident is defined as an injury where a needle or other sharps contaminated with blood or other high risk body fluid penetrates percutaneous (through the skin). This includes cuts, pinches, scratches, nicks, bites and needles which break the skin.</w:t>
            </w:r>
          </w:p>
        </w:tc>
      </w:tr>
    </w:tbl>
    <w:p w14:paraId="7F6B87C6" w14:textId="77777777" w:rsidR="001C0063" w:rsidRPr="004D7616" w:rsidRDefault="001C0063" w:rsidP="001C0063">
      <w:pPr>
        <w:pStyle w:val="ListParagraph"/>
        <w:ind w:left="0"/>
        <w:rPr>
          <w:rFonts w:ascii="Arial" w:hAnsi="Arial" w:cs="Arial"/>
        </w:rPr>
      </w:pPr>
    </w:p>
    <w:p w14:paraId="5B44A8B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8.3 The Law and Sharps Injuries</w:t>
      </w:r>
    </w:p>
    <w:p w14:paraId="740A7DED" w14:textId="77777777" w:rsidR="001C0063" w:rsidRPr="004D7616" w:rsidRDefault="001C0063" w:rsidP="001C0063">
      <w:pPr>
        <w:rPr>
          <w:rFonts w:ascii="Arial" w:hAnsi="Arial" w:cs="Arial"/>
        </w:rPr>
      </w:pPr>
      <w:r w:rsidRPr="004D7616">
        <w:rPr>
          <w:rFonts w:ascii="Arial" w:hAnsi="Arial" w:cs="Arial"/>
        </w:rPr>
        <w:t>There are a number of existing and new laws that require employers to protect HCW’s from sharps injuries. A European directive was implemented in the United Kingdom (UK) in May 2013.  It requires all member states, to introduce further protection for HCW’s exposed to the risk of sharps injuries. The overarching law is the Health and Safety at Work Act 1974. The act requires employers to provide a safe working environment in relation to sharps injuries, together with safe equipment, training, and information and instructions on safe systems of work.</w:t>
      </w:r>
    </w:p>
    <w:p w14:paraId="518DE56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8.4 Five Steps to Risk Assessment and Sharps Injuries</w:t>
      </w:r>
    </w:p>
    <w:p w14:paraId="4BA7A260"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1: Identify The Hazards</w:t>
      </w:r>
    </w:p>
    <w:p w14:paraId="790D088D" w14:textId="77777777" w:rsidR="001C0063" w:rsidRPr="004D7616" w:rsidRDefault="001C0063" w:rsidP="001C0063">
      <w:pPr>
        <w:rPr>
          <w:rFonts w:ascii="Arial" w:hAnsi="Arial" w:cs="Arial"/>
        </w:rPr>
      </w:pPr>
      <w:r w:rsidRPr="004D7616">
        <w:rPr>
          <w:rFonts w:ascii="Arial" w:hAnsi="Arial" w:cs="Arial"/>
        </w:rPr>
        <w:t xml:space="preserve">Organisations must familiarise themselves with the requirements of the directive, regulations, good practice and any supplementary information to support risk assessment to minimise sharps injuries. </w:t>
      </w:r>
    </w:p>
    <w:p w14:paraId="040DF499" w14:textId="3225248C" w:rsidR="001C0063" w:rsidRPr="004D7616" w:rsidRDefault="001C0063" w:rsidP="001C0063">
      <w:pPr>
        <w:rPr>
          <w:rFonts w:ascii="Arial" w:hAnsi="Arial" w:cs="Arial"/>
        </w:rPr>
      </w:pPr>
      <w:r w:rsidRPr="004D7616">
        <w:rPr>
          <w:rFonts w:ascii="Arial" w:hAnsi="Arial" w:cs="Arial"/>
        </w:rPr>
        <w:t>In most hospital and health care environments there will be varying degrees of exposure to blood-borne viruses (BBVs). The main BBVs of concern are hepatitis B and C and HIV. While the risks of contracting a BBV are variable, the anxiety of having to go through blood tests and possible treatment can cause the worker a great deal of stress.</w:t>
      </w:r>
    </w:p>
    <w:p w14:paraId="266D504D"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2: Decide Who Might Be Harmed and How</w:t>
      </w:r>
    </w:p>
    <w:p w14:paraId="4AAE4EB9" w14:textId="77777777" w:rsidR="001C0063" w:rsidRPr="004D7616" w:rsidRDefault="001C0063" w:rsidP="001C0063">
      <w:pPr>
        <w:rPr>
          <w:rFonts w:ascii="Arial" w:hAnsi="Arial" w:cs="Arial"/>
        </w:rPr>
      </w:pPr>
      <w:r w:rsidRPr="004D7616">
        <w:rPr>
          <w:rFonts w:ascii="Arial" w:hAnsi="Arial" w:cs="Arial"/>
        </w:rPr>
        <w:t xml:space="preserve">The directive and existing regulations cover all workers that are under the managerial authority and supervision of health care employer/ organisations. This extends not only to staff that are directly employed, but also some self-employed workers. This might be agency and bank nurses, any workers employed by ELFT contracted to provide services for health care organisations such as cleaners and other ancillary staff. The agreement also covers any students while they are under the supervision of any health care provider. </w:t>
      </w:r>
    </w:p>
    <w:p w14:paraId="1C0EE441" w14:textId="77777777" w:rsidR="001C0063" w:rsidRPr="004D7616" w:rsidRDefault="001C0063" w:rsidP="001C0063">
      <w:pPr>
        <w:rPr>
          <w:rFonts w:ascii="Arial" w:hAnsi="Arial" w:cs="Arial"/>
        </w:rPr>
      </w:pPr>
      <w:r w:rsidRPr="004D7616">
        <w:rPr>
          <w:rFonts w:ascii="Arial" w:hAnsi="Arial" w:cs="Arial"/>
        </w:rPr>
        <w:t xml:space="preserve">There are many types of health care and hospital work that can expose individuals to the risk of sharps injuries. They include: </w:t>
      </w:r>
    </w:p>
    <w:p w14:paraId="02574B50"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 xml:space="preserve">Clinical work - clinical procedures such as phlebotomy, cannulation, vaccination, acupuncture and surgical procedures </w:t>
      </w:r>
    </w:p>
    <w:p w14:paraId="69F0EA4B"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 xml:space="preserve">Ancillary services – cleaning, portering, hospital laundry and sterile supplies </w:t>
      </w:r>
    </w:p>
    <w:p w14:paraId="5A591BDC"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 xml:space="preserve">Diagnostic and laboratory work </w:t>
      </w:r>
    </w:p>
    <w:p w14:paraId="278EA4E2"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Mortuary work</w:t>
      </w:r>
    </w:p>
    <w:p w14:paraId="26584367"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3: Evaluate the Risk and Decide on Precautions</w:t>
      </w:r>
    </w:p>
    <w:p w14:paraId="231E7CF8" w14:textId="77777777" w:rsidR="001C0063" w:rsidRPr="004D7616" w:rsidRDefault="001C0063" w:rsidP="001C0063">
      <w:pPr>
        <w:pStyle w:val="NoSpacing"/>
        <w:rPr>
          <w:rFonts w:ascii="Arial" w:hAnsi="Arial" w:cs="Arial"/>
        </w:rPr>
      </w:pPr>
      <w:r w:rsidRPr="004D7616">
        <w:rPr>
          <w:rFonts w:ascii="Arial" w:hAnsi="Arial" w:cs="Arial"/>
        </w:rPr>
        <w:t xml:space="preserve">The law requires employers to do everything reasonably practicable to protect people from harm. The easiest way to start step three is to compare what you are doing now with the requirements of the directive and good practice. </w:t>
      </w:r>
    </w:p>
    <w:p w14:paraId="63ACF28F" w14:textId="77777777" w:rsidR="001C0063" w:rsidRPr="004D7616" w:rsidRDefault="001C0063" w:rsidP="001C0063">
      <w:pPr>
        <w:pStyle w:val="NoSpacing"/>
        <w:rPr>
          <w:rFonts w:ascii="Arial" w:hAnsi="Arial" w:cs="Arial"/>
        </w:rPr>
      </w:pPr>
      <w:r w:rsidRPr="004D7616">
        <w:rPr>
          <w:rFonts w:ascii="Arial" w:hAnsi="Arial" w:cs="Arial"/>
        </w:rPr>
        <w:t>To help prioritise actions the steering group (health and safety) must review written arrangements and policies, identify what hazardous sharps equipment is being used and what presents the highest risk. The group should consider whether the hazard can be removed altogether, and if not how the risks can be controlled so that harm is minimised.</w:t>
      </w:r>
    </w:p>
    <w:p w14:paraId="7CE24830" w14:textId="77777777" w:rsidR="001C0063" w:rsidRPr="004D7616" w:rsidRDefault="001C0063" w:rsidP="001C0063">
      <w:pPr>
        <w:pStyle w:val="NoSpacing"/>
        <w:rPr>
          <w:rFonts w:ascii="Arial" w:hAnsi="Arial" w:cs="Arial"/>
        </w:rPr>
      </w:pPr>
    </w:p>
    <w:p w14:paraId="0FF85D64" w14:textId="77777777" w:rsidR="001C0063" w:rsidRPr="004D7616" w:rsidRDefault="001C0063" w:rsidP="001C0063">
      <w:pPr>
        <w:pStyle w:val="NoSpacing"/>
        <w:rPr>
          <w:rFonts w:ascii="Arial" w:hAnsi="Arial" w:cs="Arial"/>
          <w:b/>
        </w:rPr>
      </w:pPr>
      <w:r w:rsidRPr="004D7616">
        <w:rPr>
          <w:rFonts w:ascii="Arial" w:hAnsi="Arial" w:cs="Arial"/>
          <w:b/>
        </w:rPr>
        <w:t xml:space="preserve">Elimination of Hazard </w:t>
      </w:r>
    </w:p>
    <w:p w14:paraId="462373DC" w14:textId="77777777" w:rsidR="001C0063" w:rsidRPr="004D7616" w:rsidRDefault="001C0063" w:rsidP="001C0063">
      <w:pPr>
        <w:pStyle w:val="NoSpacing"/>
        <w:rPr>
          <w:rFonts w:ascii="Arial" w:hAnsi="Arial" w:cs="Arial"/>
        </w:rPr>
      </w:pPr>
      <w:r w:rsidRPr="004D7616">
        <w:rPr>
          <w:rFonts w:ascii="Arial" w:hAnsi="Arial" w:cs="Arial"/>
        </w:rPr>
        <w:t xml:space="preserve">Complete removal of a hazard from the workplace is the most effective way to control hazards; this approach should be used whenever possible. Examples include: </w:t>
      </w:r>
    </w:p>
    <w:p w14:paraId="5920910B" w14:textId="77777777" w:rsidR="001C0063" w:rsidRPr="004D7616" w:rsidRDefault="001C0063" w:rsidP="00F2299C">
      <w:pPr>
        <w:pStyle w:val="NoSpacing"/>
        <w:numPr>
          <w:ilvl w:val="0"/>
          <w:numId w:val="22"/>
        </w:numPr>
        <w:rPr>
          <w:rFonts w:ascii="Arial" w:hAnsi="Arial" w:cs="Arial"/>
        </w:rPr>
      </w:pPr>
      <w:r w:rsidRPr="004D7616">
        <w:rPr>
          <w:rFonts w:ascii="Arial" w:hAnsi="Arial" w:cs="Arial"/>
        </w:rPr>
        <w:t xml:space="preserve">Removing sharps and needles when possible e.g. using needleless intravenous systems/ needle free connectors </w:t>
      </w:r>
    </w:p>
    <w:p w14:paraId="51692FD5" w14:textId="77777777" w:rsidR="001C0063" w:rsidRPr="004D7616" w:rsidRDefault="001C0063" w:rsidP="00F2299C">
      <w:pPr>
        <w:pStyle w:val="NoSpacing"/>
        <w:numPr>
          <w:ilvl w:val="0"/>
          <w:numId w:val="22"/>
        </w:numPr>
        <w:rPr>
          <w:rFonts w:ascii="Arial" w:hAnsi="Arial" w:cs="Arial"/>
        </w:rPr>
      </w:pPr>
      <w:r w:rsidRPr="004D7616">
        <w:rPr>
          <w:rFonts w:ascii="Arial" w:hAnsi="Arial" w:cs="Arial"/>
        </w:rPr>
        <w:t xml:space="preserve">Eliminating all unnecessary injections </w:t>
      </w:r>
    </w:p>
    <w:p w14:paraId="4B5CDA3E" w14:textId="77777777" w:rsidR="001C0063" w:rsidRPr="004D7616" w:rsidRDefault="001C0063" w:rsidP="00F2299C">
      <w:pPr>
        <w:pStyle w:val="NoSpacing"/>
        <w:numPr>
          <w:ilvl w:val="0"/>
          <w:numId w:val="22"/>
        </w:numPr>
        <w:rPr>
          <w:rFonts w:ascii="Arial" w:hAnsi="Arial" w:cs="Arial"/>
        </w:rPr>
      </w:pPr>
      <w:r w:rsidRPr="004D7616">
        <w:rPr>
          <w:rFonts w:ascii="Arial" w:hAnsi="Arial" w:cs="Arial"/>
        </w:rPr>
        <w:t>Eliminating unnecessary sharps such as towel clips</w:t>
      </w:r>
    </w:p>
    <w:p w14:paraId="442D4A86" w14:textId="77777777" w:rsidR="001C0063" w:rsidRPr="004D7616" w:rsidRDefault="001C0063" w:rsidP="001C0063">
      <w:pPr>
        <w:pStyle w:val="NoSpacing"/>
        <w:rPr>
          <w:rFonts w:ascii="Arial" w:hAnsi="Arial" w:cs="Arial"/>
        </w:rPr>
      </w:pPr>
    </w:p>
    <w:p w14:paraId="1890D3E5" w14:textId="77777777" w:rsidR="001C0063" w:rsidRPr="004D7616" w:rsidRDefault="001C0063" w:rsidP="001C0063">
      <w:pPr>
        <w:pStyle w:val="NoSpacing"/>
        <w:rPr>
          <w:rFonts w:ascii="Arial" w:hAnsi="Arial" w:cs="Arial"/>
          <w:b/>
        </w:rPr>
      </w:pPr>
      <w:r w:rsidRPr="004D7616">
        <w:rPr>
          <w:rFonts w:ascii="Arial" w:hAnsi="Arial" w:cs="Arial"/>
          <w:b/>
        </w:rPr>
        <w:t xml:space="preserve">Engineering Controls </w:t>
      </w:r>
    </w:p>
    <w:p w14:paraId="071DAA2C" w14:textId="77777777" w:rsidR="001C0063" w:rsidRPr="004D7616" w:rsidRDefault="001C0063" w:rsidP="001C0063">
      <w:pPr>
        <w:pStyle w:val="NoSpacing"/>
        <w:rPr>
          <w:rFonts w:ascii="Arial" w:hAnsi="Arial" w:cs="Arial"/>
        </w:rPr>
      </w:pPr>
      <w:r w:rsidRPr="004D7616">
        <w:rPr>
          <w:rFonts w:ascii="Arial" w:hAnsi="Arial" w:cs="Arial"/>
        </w:rPr>
        <w:t xml:space="preserve">These are used to isolate or remove a hazard from a workplace. Examples include: </w:t>
      </w:r>
    </w:p>
    <w:p w14:paraId="18161362" w14:textId="77777777" w:rsidR="001C0063" w:rsidRPr="004D7616" w:rsidRDefault="001C0063" w:rsidP="00F2299C">
      <w:pPr>
        <w:pStyle w:val="NoSpacing"/>
        <w:numPr>
          <w:ilvl w:val="0"/>
          <w:numId w:val="23"/>
        </w:numPr>
        <w:rPr>
          <w:rFonts w:ascii="Arial" w:hAnsi="Arial" w:cs="Arial"/>
        </w:rPr>
      </w:pPr>
      <w:r w:rsidRPr="004D7616">
        <w:rPr>
          <w:rFonts w:ascii="Arial" w:hAnsi="Arial" w:cs="Arial"/>
        </w:rPr>
        <w:t xml:space="preserve">Adequate numbers of easily accessible sharps disposal containers </w:t>
      </w:r>
    </w:p>
    <w:p w14:paraId="21F24F53" w14:textId="77777777" w:rsidR="001C0063" w:rsidRPr="004D7616" w:rsidRDefault="001C0063" w:rsidP="00F2299C">
      <w:pPr>
        <w:pStyle w:val="NoSpacing"/>
        <w:numPr>
          <w:ilvl w:val="0"/>
          <w:numId w:val="23"/>
        </w:numPr>
        <w:rPr>
          <w:rFonts w:ascii="Arial" w:hAnsi="Arial" w:cs="Arial"/>
        </w:rPr>
      </w:pPr>
      <w:r w:rsidRPr="004D7616">
        <w:rPr>
          <w:rFonts w:ascii="Arial" w:hAnsi="Arial" w:cs="Arial"/>
        </w:rPr>
        <w:t xml:space="preserve">Environmental factors including good lighting and adequate space to carry out the procedure </w:t>
      </w:r>
    </w:p>
    <w:p w14:paraId="67D9E9E2" w14:textId="77777777" w:rsidR="001C0063" w:rsidRPr="004D7616" w:rsidRDefault="001C0063" w:rsidP="00F2299C">
      <w:pPr>
        <w:pStyle w:val="NoSpacing"/>
        <w:numPr>
          <w:ilvl w:val="0"/>
          <w:numId w:val="23"/>
        </w:numPr>
        <w:rPr>
          <w:rFonts w:ascii="Arial" w:hAnsi="Arial" w:cs="Arial"/>
        </w:rPr>
      </w:pPr>
      <w:r w:rsidRPr="004D7616">
        <w:rPr>
          <w:rFonts w:ascii="Arial" w:hAnsi="Arial" w:cs="Arial"/>
        </w:rPr>
        <w:t>Use of safety-engineered devices for all procedures (devices with needles that retract, sheath or blunt immediately after use)</w:t>
      </w:r>
    </w:p>
    <w:p w14:paraId="2DEE6EED" w14:textId="77777777" w:rsidR="001C0063" w:rsidRPr="004D7616" w:rsidRDefault="001C0063" w:rsidP="001C0063">
      <w:pPr>
        <w:pStyle w:val="NoSpacing"/>
        <w:rPr>
          <w:rFonts w:ascii="Arial" w:hAnsi="Arial" w:cs="Arial"/>
        </w:rPr>
      </w:pPr>
    </w:p>
    <w:p w14:paraId="2F223C30" w14:textId="77777777" w:rsidR="001C0063" w:rsidRPr="004D7616" w:rsidRDefault="001C0063" w:rsidP="001C0063">
      <w:pPr>
        <w:pStyle w:val="NoSpacing"/>
        <w:rPr>
          <w:rFonts w:ascii="Arial" w:hAnsi="Arial" w:cs="Arial"/>
          <w:b/>
        </w:rPr>
      </w:pPr>
      <w:r w:rsidRPr="004D7616">
        <w:rPr>
          <w:rFonts w:ascii="Arial" w:hAnsi="Arial" w:cs="Arial"/>
          <w:b/>
        </w:rPr>
        <w:t xml:space="preserve">Administrative Controls </w:t>
      </w:r>
    </w:p>
    <w:p w14:paraId="4F6BB8DB" w14:textId="77777777" w:rsidR="001C0063" w:rsidRPr="004D7616" w:rsidRDefault="001C0063" w:rsidP="001C0063">
      <w:pPr>
        <w:pStyle w:val="NoSpacing"/>
        <w:rPr>
          <w:rFonts w:ascii="Arial" w:hAnsi="Arial" w:cs="Arial"/>
        </w:rPr>
      </w:pPr>
      <w:r w:rsidRPr="004D7616">
        <w:rPr>
          <w:rFonts w:ascii="Arial" w:hAnsi="Arial" w:cs="Arial"/>
        </w:rPr>
        <w:t xml:space="preserve">These are policies and practices that aim to limit exposure to the hazard. Examples include: </w:t>
      </w:r>
    </w:p>
    <w:p w14:paraId="729F84F8"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Health and safety responsibilities of all staff are clear, well-co-ordinated and adequately resourced </w:t>
      </w:r>
    </w:p>
    <w:p w14:paraId="6CBD0F02"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NSI’s to be addressed at all health and safety, Divisional Subgroups and at the IPC committees </w:t>
      </w:r>
    </w:p>
    <w:p w14:paraId="2BF5B5BD"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Removal of all unsafe devices </w:t>
      </w:r>
    </w:p>
    <w:p w14:paraId="0C49F0CD" w14:textId="55F7DB96"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Consistent information and training that includes: safe systems of work; correct use and disposal of sharps; the use of safety-engineered medical devices incorporating sharps protection mechanisms; measures to be taken in the event of a sharps injury; and how to use personal protective equipment provided </w:t>
      </w:r>
    </w:p>
    <w:p w14:paraId="0BA7937C"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Complete a Datix in the event of a NSI, undertake an investigation, give feedback to staff and share lessons learnt </w:t>
      </w:r>
    </w:p>
    <w:p w14:paraId="36D1B990" w14:textId="77777777" w:rsidR="001C0063" w:rsidRPr="004D7616" w:rsidRDefault="001C0063" w:rsidP="001C0063">
      <w:pPr>
        <w:pStyle w:val="NoSpacing"/>
        <w:rPr>
          <w:rFonts w:ascii="Arial" w:hAnsi="Arial" w:cs="Arial"/>
        </w:rPr>
      </w:pPr>
    </w:p>
    <w:p w14:paraId="26C8A806" w14:textId="77777777" w:rsidR="001C0063" w:rsidRPr="004D7616" w:rsidRDefault="001C0063" w:rsidP="001C0063">
      <w:pPr>
        <w:pStyle w:val="NoSpacing"/>
        <w:rPr>
          <w:rFonts w:ascii="Arial" w:hAnsi="Arial" w:cs="Arial"/>
          <w:b/>
        </w:rPr>
      </w:pPr>
      <w:r w:rsidRPr="004D7616">
        <w:rPr>
          <w:rFonts w:ascii="Arial" w:hAnsi="Arial" w:cs="Arial"/>
          <w:b/>
        </w:rPr>
        <w:t>Work Practice Controls - General Principles for Safe Handling and Disposal of Sharps</w:t>
      </w:r>
    </w:p>
    <w:p w14:paraId="7AE2B86E" w14:textId="77777777" w:rsidR="001C0063" w:rsidRPr="004D7616" w:rsidRDefault="001C0063" w:rsidP="001C0063">
      <w:pPr>
        <w:pStyle w:val="NoSpacing"/>
        <w:rPr>
          <w:rFonts w:ascii="Arial" w:hAnsi="Arial" w:cs="Arial"/>
        </w:rPr>
      </w:pPr>
      <w:r w:rsidRPr="004D7616">
        <w:rPr>
          <w:rFonts w:ascii="Arial" w:hAnsi="Arial" w:cs="Arial"/>
        </w:rPr>
        <w:t xml:space="preserve">These controls aim to change the behaviour of workers to reduce exposure to occupational hazards. Examples include: </w:t>
      </w:r>
    </w:p>
    <w:p w14:paraId="66CA5463"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 xml:space="preserve">Do not recap or re-sheath needles </w:t>
      </w:r>
    </w:p>
    <w:p w14:paraId="7B1440B0"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Ensure that needles are not protruding from the box</w:t>
      </w:r>
    </w:p>
    <w:p w14:paraId="5302A143"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Apply safe assembly of sharps containers (Appendix 11)</w:t>
      </w:r>
    </w:p>
    <w:p w14:paraId="26F174F6"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 xml:space="preserve">Place sharps containers at waist  level and within arms’ reach </w:t>
      </w:r>
    </w:p>
    <w:p w14:paraId="1820D13E"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Establish means for the safe handling and disposal of sharps devices before the beginning of the procedure</w:t>
      </w:r>
    </w:p>
    <w:p w14:paraId="3E080320"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When disposing of sharps do not insert fingers/hands into the box</w:t>
      </w:r>
    </w:p>
    <w:p w14:paraId="546CC707"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Ensure that all clinical sharps are single use only</w:t>
      </w:r>
    </w:p>
    <w:p w14:paraId="6C1C40AA"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Keep handling of sharps to a minimum Do not pass sharps from hand to hand</w:t>
      </w:r>
    </w:p>
    <w:p w14:paraId="12E9B3E5"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Discard sharps directly into sharps container immediately after use and at the point of use</w:t>
      </w:r>
    </w:p>
    <w:p w14:paraId="2AA70EAA"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Take the box to the sharp, and not the sharp to the box</w:t>
      </w:r>
    </w:p>
    <w:p w14:paraId="65EA6B9E"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Obtain assistance if patient/service user has identified needs</w:t>
      </w:r>
    </w:p>
    <w:p w14:paraId="6D2F80C2"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It is the individuals responsibility to dispose of the sharps – “You use it You dispose of it”</w:t>
      </w:r>
    </w:p>
    <w:p w14:paraId="526B960D"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Place sharps container wherever sharps are handled, in a safe position off the floor away from patient/service user access. Do not place sharps containers on the floor when in public places i.e. clinics, treatment rooms, GP surgeries, patients’ homes or the community care environment</w:t>
      </w:r>
    </w:p>
    <w:p w14:paraId="04684911"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Close the aperture to the sharps container when carrying or if left unsupervised to prevent spillage. Carry the sharps bin by the handle and away from the body</w:t>
      </w:r>
    </w:p>
    <w:p w14:paraId="2FC7CA92"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Patients should be advised on temporary locking and safe storage</w:t>
      </w:r>
    </w:p>
    <w:p w14:paraId="1EB32220"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Do not put sharps containers in waste bags</w:t>
      </w:r>
    </w:p>
    <w:p w14:paraId="5930EC5B"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All  bins  must  conform to  UN3291 and BS 7320</w:t>
      </w:r>
    </w:p>
    <w:p w14:paraId="44E84AE1" w14:textId="77777777" w:rsidR="001C0063" w:rsidRPr="004D7616" w:rsidRDefault="001C0063" w:rsidP="001C0063">
      <w:pPr>
        <w:pStyle w:val="NoSpacing"/>
        <w:rPr>
          <w:rFonts w:ascii="Arial" w:hAnsi="Arial" w:cs="Arial"/>
        </w:rPr>
      </w:pPr>
    </w:p>
    <w:p w14:paraId="1E8D8231" w14:textId="77777777" w:rsidR="001C0063" w:rsidRPr="004D7616" w:rsidRDefault="001C0063" w:rsidP="001C0063">
      <w:pPr>
        <w:pStyle w:val="NoSpacing"/>
        <w:rPr>
          <w:rFonts w:ascii="Arial" w:hAnsi="Arial" w:cs="Arial"/>
          <w:b/>
        </w:rPr>
      </w:pPr>
      <w:r w:rsidRPr="004D7616">
        <w:rPr>
          <w:rFonts w:ascii="Arial" w:hAnsi="Arial" w:cs="Arial"/>
          <w:b/>
        </w:rPr>
        <w:t>Community Sharps Disposal</w:t>
      </w:r>
    </w:p>
    <w:p w14:paraId="35C84D38" w14:textId="77777777" w:rsidR="001C0063" w:rsidRPr="004D7616" w:rsidRDefault="001C0063" w:rsidP="00F2299C">
      <w:pPr>
        <w:pStyle w:val="NoSpacing"/>
        <w:numPr>
          <w:ilvl w:val="0"/>
          <w:numId w:val="26"/>
        </w:numPr>
        <w:rPr>
          <w:rFonts w:ascii="Arial" w:hAnsi="Arial" w:cs="Arial"/>
        </w:rPr>
      </w:pPr>
      <w:r w:rsidRPr="004D7616">
        <w:rPr>
          <w:rFonts w:ascii="Arial" w:hAnsi="Arial" w:cs="Arial"/>
        </w:rPr>
        <w:t>If a sharps container is to be placed in an individual patient’s home the  practitioner must ensure safe storage</w:t>
      </w:r>
    </w:p>
    <w:p w14:paraId="604738C1" w14:textId="77777777" w:rsidR="001C0063" w:rsidRPr="004D7616" w:rsidRDefault="001C0063" w:rsidP="00F2299C">
      <w:pPr>
        <w:pStyle w:val="NoSpacing"/>
        <w:numPr>
          <w:ilvl w:val="0"/>
          <w:numId w:val="26"/>
        </w:numPr>
        <w:rPr>
          <w:rFonts w:ascii="Arial" w:hAnsi="Arial" w:cs="Arial"/>
        </w:rPr>
      </w:pPr>
      <w:r w:rsidRPr="004D7616">
        <w:rPr>
          <w:rFonts w:ascii="Arial" w:hAnsi="Arial" w:cs="Arial"/>
        </w:rPr>
        <w:t>Where a single sharp is used in a patient’s residence, the HCW must dispose of the sharp in an approved container, and transported to the closest point of safe collection (i.e. a Health Centre). Sharps bins in staff cars must be kept out of public sight and compliant with Safe Management of Healthcare Waste (HTM 01-07)</w:t>
      </w:r>
    </w:p>
    <w:p w14:paraId="27593508" w14:textId="77777777" w:rsidR="001C0063" w:rsidRPr="004D7616" w:rsidRDefault="001C0063" w:rsidP="00F2299C">
      <w:pPr>
        <w:pStyle w:val="NoSpacing"/>
        <w:numPr>
          <w:ilvl w:val="0"/>
          <w:numId w:val="26"/>
        </w:numPr>
        <w:rPr>
          <w:rFonts w:ascii="Arial" w:hAnsi="Arial" w:cs="Arial"/>
        </w:rPr>
      </w:pPr>
      <w:r w:rsidRPr="004D7616">
        <w:rPr>
          <w:rFonts w:ascii="Arial" w:hAnsi="Arial" w:cs="Arial"/>
        </w:rPr>
        <w:t>Sharps must only be disposed of into sharps bins and must never be disposed of in containers used for storage of other waste</w:t>
      </w:r>
    </w:p>
    <w:p w14:paraId="2454437B" w14:textId="77777777" w:rsidR="001C0063" w:rsidRPr="004D7616" w:rsidRDefault="001C0063" w:rsidP="001C0063">
      <w:pPr>
        <w:pStyle w:val="NoSpacing"/>
        <w:rPr>
          <w:rFonts w:ascii="Arial" w:hAnsi="Arial" w:cs="Arial"/>
        </w:rPr>
      </w:pPr>
    </w:p>
    <w:p w14:paraId="4FAD9BC7" w14:textId="77777777" w:rsidR="001C0063" w:rsidRPr="004D7616" w:rsidRDefault="001C0063" w:rsidP="001C0063">
      <w:pPr>
        <w:pStyle w:val="NoSpacing"/>
        <w:rPr>
          <w:rFonts w:ascii="Arial" w:hAnsi="Arial" w:cs="Arial"/>
          <w:b/>
        </w:rPr>
      </w:pPr>
      <w:r w:rsidRPr="004D7616">
        <w:rPr>
          <w:rFonts w:ascii="Arial" w:hAnsi="Arial" w:cs="Arial"/>
          <w:b/>
        </w:rPr>
        <w:t xml:space="preserve">Personal Protective Equipment (PPE) </w:t>
      </w:r>
    </w:p>
    <w:p w14:paraId="523DEFD1" w14:textId="77777777" w:rsidR="001C0063" w:rsidRPr="004D7616" w:rsidRDefault="001C0063" w:rsidP="001C0063">
      <w:pPr>
        <w:pStyle w:val="NoSpacing"/>
        <w:rPr>
          <w:rFonts w:ascii="Arial" w:hAnsi="Arial" w:cs="Arial"/>
        </w:rPr>
      </w:pPr>
      <w:r w:rsidRPr="004D7616">
        <w:rPr>
          <w:rFonts w:ascii="Arial" w:hAnsi="Arial" w:cs="Arial"/>
        </w:rPr>
        <w:t xml:space="preserve">PPE provides protection for staff and patients or hazard. Used properly it can prevent exposure to blood splashes, but will not prevent NSI’s. Examples of PPE include: </w:t>
      </w:r>
    </w:p>
    <w:p w14:paraId="2D260C8E" w14:textId="77777777" w:rsidR="001C0063" w:rsidRPr="004D7616" w:rsidRDefault="001C0063" w:rsidP="00F2299C">
      <w:pPr>
        <w:pStyle w:val="NoSpacing"/>
        <w:numPr>
          <w:ilvl w:val="0"/>
          <w:numId w:val="27"/>
        </w:numPr>
        <w:rPr>
          <w:rFonts w:ascii="Arial" w:hAnsi="Arial" w:cs="Arial"/>
        </w:rPr>
      </w:pPr>
      <w:r w:rsidRPr="004D7616">
        <w:rPr>
          <w:rFonts w:ascii="Arial" w:hAnsi="Arial" w:cs="Arial"/>
        </w:rPr>
        <w:t xml:space="preserve">Eye goggles </w:t>
      </w:r>
    </w:p>
    <w:p w14:paraId="27BC5F15" w14:textId="77777777" w:rsidR="001C0063" w:rsidRPr="004D7616" w:rsidRDefault="001C0063" w:rsidP="00F2299C">
      <w:pPr>
        <w:pStyle w:val="NoSpacing"/>
        <w:numPr>
          <w:ilvl w:val="0"/>
          <w:numId w:val="27"/>
        </w:numPr>
        <w:rPr>
          <w:rFonts w:ascii="Arial" w:hAnsi="Arial" w:cs="Arial"/>
        </w:rPr>
      </w:pPr>
      <w:r w:rsidRPr="004D7616">
        <w:rPr>
          <w:rFonts w:ascii="Arial" w:hAnsi="Arial" w:cs="Arial"/>
        </w:rPr>
        <w:t xml:space="preserve">Masks </w:t>
      </w:r>
    </w:p>
    <w:p w14:paraId="009864A7" w14:textId="77777777" w:rsidR="001C0063" w:rsidRPr="004D7616" w:rsidRDefault="001C0063" w:rsidP="00F2299C">
      <w:pPr>
        <w:pStyle w:val="NoSpacing"/>
        <w:numPr>
          <w:ilvl w:val="0"/>
          <w:numId w:val="27"/>
        </w:numPr>
        <w:rPr>
          <w:rFonts w:ascii="Arial" w:hAnsi="Arial" w:cs="Arial"/>
        </w:rPr>
      </w:pPr>
      <w:r w:rsidRPr="004D7616">
        <w:rPr>
          <w:rFonts w:ascii="Arial" w:hAnsi="Arial" w:cs="Arial"/>
        </w:rPr>
        <w:t>Gloves</w:t>
      </w:r>
    </w:p>
    <w:p w14:paraId="7159FABC" w14:textId="77777777" w:rsidR="001C0063" w:rsidRPr="004D7616" w:rsidRDefault="001C0063" w:rsidP="001C0063">
      <w:pPr>
        <w:pStyle w:val="NoSpacing"/>
        <w:rPr>
          <w:rFonts w:ascii="Arial" w:hAnsi="Arial" w:cs="Arial"/>
        </w:rPr>
      </w:pPr>
    </w:p>
    <w:p w14:paraId="23F4F49D" w14:textId="77777777" w:rsidR="001C0063" w:rsidRPr="004D7616" w:rsidRDefault="001C0063" w:rsidP="001C0063">
      <w:pPr>
        <w:pStyle w:val="NoSpacing"/>
        <w:rPr>
          <w:rFonts w:ascii="Arial" w:hAnsi="Arial" w:cs="Arial"/>
        </w:rPr>
      </w:pPr>
    </w:p>
    <w:p w14:paraId="0758E2DC" w14:textId="77777777" w:rsidR="001C0063" w:rsidRPr="004D7616" w:rsidRDefault="001C0063" w:rsidP="001C0063">
      <w:pPr>
        <w:pStyle w:val="NoSpacing"/>
        <w:rPr>
          <w:rFonts w:ascii="Arial" w:hAnsi="Arial" w:cs="Arial"/>
        </w:rPr>
      </w:pPr>
    </w:p>
    <w:p w14:paraId="7803D1C2" w14:textId="20AFE355"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4: Record Your Findings</w:t>
      </w:r>
    </w:p>
    <w:p w14:paraId="4592F663" w14:textId="77777777" w:rsidR="001C0063" w:rsidRPr="004D7616" w:rsidRDefault="001C0063" w:rsidP="001C0063">
      <w:pPr>
        <w:rPr>
          <w:rFonts w:ascii="Arial" w:hAnsi="Arial" w:cs="Arial"/>
        </w:rPr>
      </w:pPr>
      <w:r w:rsidRPr="004D7616">
        <w:rPr>
          <w:rFonts w:ascii="Arial" w:hAnsi="Arial" w:cs="Arial"/>
        </w:rPr>
        <w:t>The findings of the risk assessment should be documented and form part of the action plan to reduce the risks of injury. The action plans should be time sensitive. The results of the risk assessment should be shared with all workers identified as being at risk.</w:t>
      </w:r>
    </w:p>
    <w:p w14:paraId="320317FF"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5: Review Your Assessment and Update if Necessary</w:t>
      </w:r>
    </w:p>
    <w:p w14:paraId="3BBC57EC" w14:textId="77777777" w:rsidR="001C0063" w:rsidRPr="004D7616" w:rsidRDefault="001C0063" w:rsidP="001C0063">
      <w:pPr>
        <w:rPr>
          <w:rFonts w:ascii="Arial" w:hAnsi="Arial" w:cs="Arial"/>
        </w:rPr>
      </w:pPr>
      <w:r w:rsidRPr="004D7616">
        <w:rPr>
          <w:rFonts w:ascii="Arial" w:hAnsi="Arial" w:cs="Arial"/>
        </w:rPr>
        <w:t>Audits are undertaken by the IPC team to review the effectiveness of the risk assessment and control measures in place to minimise sharps injuries. Occupational Health monitor all NSI’s across the Trust.</w:t>
      </w:r>
    </w:p>
    <w:p w14:paraId="4385BAB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8.5 Selection of Safety-Engineered Devices in ELFT</w:t>
      </w:r>
    </w:p>
    <w:p w14:paraId="7C5A0C32" w14:textId="77777777" w:rsidR="001C0063" w:rsidRPr="004D7616" w:rsidRDefault="001C0063" w:rsidP="001C0063">
      <w:pPr>
        <w:rPr>
          <w:rFonts w:ascii="Arial" w:eastAsia="Times New Roman" w:hAnsi="Arial" w:cs="Arial"/>
        </w:rPr>
      </w:pPr>
      <w:r w:rsidRPr="004D7616">
        <w:rPr>
          <w:rFonts w:ascii="Arial" w:eastAsia="Times New Roman" w:hAnsi="Arial" w:cs="Arial"/>
        </w:rPr>
        <w:t xml:space="preserve">Safety-engineered devices are also known generically as safer needle devices or safety devices. These devices have a built-in safety feature to reduce the risk of a sharps injury before, during or after use. Devices can be passive or active. For example, passive devices have an automatic safety mechanism that is activated after use, such as when a cannula is withdrawn from a patient’s vein. An active device needs to be manually activated by the member of staff. In ELFT safer needles are available for ordering through the procurement department </w:t>
      </w:r>
      <w:r w:rsidR="00914C47" w:rsidRPr="007A3BC1">
        <w:rPr>
          <w:rStyle w:val="IntenseEmphasis"/>
        </w:rPr>
        <w:t>Appendix 20</w:t>
      </w:r>
    </w:p>
    <w:p w14:paraId="2592E010" w14:textId="77777777" w:rsidR="005C3A88" w:rsidRPr="004D7616" w:rsidRDefault="005C3A88" w:rsidP="005C3A88">
      <w:pPr>
        <w:pStyle w:val="Subtitle"/>
        <w:rPr>
          <w:rFonts w:ascii="Arial" w:hAnsi="Arial" w:cs="Arial"/>
          <w:b/>
          <w:color w:val="385623" w:themeColor="accent6" w:themeShade="80"/>
        </w:rPr>
      </w:pPr>
      <w:r w:rsidRPr="004D7616">
        <w:rPr>
          <w:rFonts w:ascii="Arial" w:hAnsi="Arial" w:cs="Arial"/>
          <w:b/>
          <w:color w:val="385623" w:themeColor="accent6" w:themeShade="80"/>
        </w:rPr>
        <w:t>8.6 Note</w:t>
      </w:r>
    </w:p>
    <w:p w14:paraId="0EAA9012" w14:textId="77777777" w:rsidR="005C3A88" w:rsidRPr="004D7616" w:rsidRDefault="005C3A88" w:rsidP="005C3A88">
      <w:pPr>
        <w:adjustRightInd w:val="0"/>
        <w:spacing w:after="60"/>
        <w:jc w:val="both"/>
        <w:rPr>
          <w:rFonts w:ascii="Arial" w:eastAsia="Times New Roman" w:hAnsi="Arial" w:cs="Arial"/>
          <w:bCs/>
          <w:color w:val="000000"/>
        </w:rPr>
      </w:pPr>
      <w:r w:rsidRPr="004D7616">
        <w:rPr>
          <w:rFonts w:ascii="Arial" w:eastAsia="Times New Roman" w:hAnsi="Arial" w:cs="Arial"/>
        </w:rPr>
        <w:t>There may be areas in the Trust that clinical practice is not conducive to using safer devices such as areas like Tuberculosis service.</w:t>
      </w:r>
      <w:r w:rsidRPr="004D7616">
        <w:rPr>
          <w:rFonts w:ascii="Arial" w:eastAsia="Times New Roman" w:hAnsi="Arial" w:cs="Arial"/>
          <w:color w:val="000000"/>
        </w:rPr>
        <w:t xml:space="preserve"> </w:t>
      </w:r>
      <w:r w:rsidRPr="004D7616">
        <w:rPr>
          <w:rFonts w:ascii="Arial" w:eastAsia="Times New Roman" w:hAnsi="Arial" w:cs="Arial"/>
        </w:rPr>
        <w:t xml:space="preserve"> In this event an agreed that safer devices will not be used in a risk assessment must be undertaken, the rationale explained and recorded.  </w:t>
      </w:r>
    </w:p>
    <w:p w14:paraId="4065B63D" w14:textId="77777777" w:rsidR="005C3A88" w:rsidRPr="004D7616" w:rsidRDefault="005C3A88" w:rsidP="005C3A88">
      <w:pPr>
        <w:rPr>
          <w:rFonts w:ascii="Arial" w:hAnsi="Arial" w:cs="Arial"/>
          <w:i/>
        </w:rPr>
      </w:pPr>
    </w:p>
    <w:p w14:paraId="190D28BD" w14:textId="61551637" w:rsidR="005C3A88" w:rsidRPr="004D7616" w:rsidRDefault="005C3A88" w:rsidP="005C3A88">
      <w:pPr>
        <w:rPr>
          <w:rStyle w:val="Hyperlink"/>
          <w:rFonts w:ascii="Arial" w:hAnsi="Arial" w:cs="Arial"/>
        </w:rPr>
      </w:pPr>
      <w:r w:rsidRPr="004D7616">
        <w:rPr>
          <w:rFonts w:ascii="Arial" w:hAnsi="Arial" w:cs="Arial"/>
          <w:i/>
        </w:rPr>
        <w:t xml:space="preserve">See the intranet for contact details for occupational health department. Further details can be found on trust Occupational health intranet </w:t>
      </w:r>
    </w:p>
    <w:p w14:paraId="28E0A7B0" w14:textId="77777777" w:rsidR="005C3A88" w:rsidRPr="004D7616" w:rsidRDefault="005C3A88">
      <w:pPr>
        <w:rPr>
          <w:rStyle w:val="Hyperlink"/>
          <w:rFonts w:ascii="Arial" w:hAnsi="Arial" w:cs="Arial"/>
        </w:rPr>
      </w:pPr>
      <w:r w:rsidRPr="004D7616">
        <w:rPr>
          <w:rStyle w:val="Hyperlink"/>
          <w:rFonts w:ascii="Arial" w:hAnsi="Arial" w:cs="Arial"/>
        </w:rPr>
        <w:br w:type="page"/>
      </w:r>
    </w:p>
    <w:p w14:paraId="4D8DDA49" w14:textId="16B1058E" w:rsidR="005C3A88" w:rsidRPr="004D7616" w:rsidRDefault="005C3A88" w:rsidP="005C3A88">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Safe Handling and Disposal of Clinical Waste</w:t>
      </w:r>
    </w:p>
    <w:p w14:paraId="55FC0A12" w14:textId="77777777" w:rsidR="005C3A88" w:rsidRPr="004D7616" w:rsidRDefault="005C3A88" w:rsidP="005C3A88">
      <w:pPr>
        <w:pStyle w:val="Subtitle"/>
        <w:rPr>
          <w:rFonts w:ascii="Arial" w:hAnsi="Arial" w:cs="Arial"/>
          <w:b/>
          <w:color w:val="385623" w:themeColor="accent6" w:themeShade="80"/>
        </w:rPr>
      </w:pPr>
    </w:p>
    <w:p w14:paraId="411B2F6D" w14:textId="77777777" w:rsidR="005C3A88" w:rsidRPr="004D7616" w:rsidRDefault="005C3A88" w:rsidP="005C3A88">
      <w:pPr>
        <w:pStyle w:val="Subtitle"/>
        <w:rPr>
          <w:rFonts w:ascii="Arial" w:hAnsi="Arial" w:cs="Arial"/>
          <w:b/>
          <w:color w:val="385623" w:themeColor="accent6" w:themeShade="80"/>
        </w:rPr>
      </w:pPr>
      <w:r w:rsidRPr="004D7616">
        <w:rPr>
          <w:rFonts w:ascii="Arial" w:hAnsi="Arial" w:cs="Arial"/>
          <w:b/>
          <w:color w:val="385623" w:themeColor="accent6" w:themeShade="80"/>
        </w:rPr>
        <w:t>9.1 Introduction</w:t>
      </w:r>
    </w:p>
    <w:p w14:paraId="4AF74F19" w14:textId="77777777" w:rsidR="005C3A88" w:rsidRPr="004D7616" w:rsidRDefault="005C3A88" w:rsidP="005C3A88">
      <w:pPr>
        <w:rPr>
          <w:rFonts w:ascii="Arial" w:hAnsi="Arial" w:cs="Arial"/>
        </w:rPr>
      </w:pPr>
      <w:r w:rsidRPr="004D7616">
        <w:rPr>
          <w:rFonts w:ascii="Arial" w:hAnsi="Arial" w:cs="Arial"/>
        </w:rPr>
        <w:t>Health care waste is produced on ward, clinics or in a person’s own home where healthcare is provided. It is the responsibility of the person generating the waste to carryout waste risk assessment. This assessment must be done on a patient-specific basis. This should be classified as infectious waste and should be packaged and disposed appropriately.</w:t>
      </w:r>
    </w:p>
    <w:p w14:paraId="0CA25E82" w14:textId="77777777" w:rsidR="005C3A88" w:rsidRPr="004D7616" w:rsidRDefault="005C3A88" w:rsidP="005C3A88">
      <w:pPr>
        <w:rPr>
          <w:rFonts w:ascii="Arial" w:hAnsi="Arial" w:cs="Arial"/>
        </w:rPr>
      </w:pPr>
      <w:r w:rsidRPr="004D7616">
        <w:rPr>
          <w:rFonts w:ascii="Arial" w:hAnsi="Arial" w:cs="Arial"/>
        </w:rPr>
        <w:t>The following clinical waste streams are used across ELFT:</w:t>
      </w:r>
    </w:p>
    <w:p w14:paraId="4C104E55" w14:textId="20FCC3F6" w:rsidR="005C3A88" w:rsidRPr="004D7616" w:rsidRDefault="005C3A88" w:rsidP="005C3A88">
      <w:pPr>
        <w:jc w:val="center"/>
        <w:rPr>
          <w:rFonts w:ascii="Arial" w:hAnsi="Arial" w:cs="Arial"/>
        </w:rPr>
      </w:pPr>
      <w:r w:rsidRPr="004D7616">
        <w:rPr>
          <w:rFonts w:ascii="Arial" w:hAnsi="Arial" w:cs="Arial"/>
          <w:b/>
          <w:noProof/>
          <w:lang w:eastAsia="en-GB"/>
        </w:rPr>
        <w:drawing>
          <wp:anchor distT="0" distB="0" distL="114300" distR="114300" simplePos="0" relativeHeight="251530752" behindDoc="1" locked="0" layoutInCell="1" allowOverlap="1" wp14:anchorId="0FDF1C9C" wp14:editId="72BF68E2">
            <wp:simplePos x="0" y="0"/>
            <wp:positionH relativeFrom="column">
              <wp:posOffset>4114800</wp:posOffset>
            </wp:positionH>
            <wp:positionV relativeFrom="paragraph">
              <wp:posOffset>233045</wp:posOffset>
            </wp:positionV>
            <wp:extent cx="1136650" cy="1306830"/>
            <wp:effectExtent l="0" t="0" r="6350" b="7620"/>
            <wp:wrapTight wrapText="bothSides">
              <wp:wrapPolygon edited="0">
                <wp:start x="8688" y="0"/>
                <wp:lineTo x="3982" y="1889"/>
                <wp:lineTo x="3982" y="3149"/>
                <wp:lineTo x="7602" y="5038"/>
                <wp:lineTo x="0" y="7242"/>
                <wp:lineTo x="0" y="19837"/>
                <wp:lineTo x="362" y="20466"/>
                <wp:lineTo x="3982" y="21411"/>
                <wp:lineTo x="4706" y="21411"/>
                <wp:lineTo x="16653" y="21411"/>
                <wp:lineTo x="17377" y="21411"/>
                <wp:lineTo x="20997" y="20466"/>
                <wp:lineTo x="21359" y="19837"/>
                <wp:lineTo x="21359" y="7242"/>
                <wp:lineTo x="14480" y="5038"/>
                <wp:lineTo x="17015" y="3778"/>
                <wp:lineTo x="16291" y="1889"/>
                <wp:lineTo x="11222" y="0"/>
                <wp:lineTo x="868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650" cy="1306830"/>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noProof/>
          <w:lang w:eastAsia="en-GB"/>
        </w:rPr>
        <w:drawing>
          <wp:anchor distT="0" distB="0" distL="114300" distR="114300" simplePos="0" relativeHeight="251529728" behindDoc="1" locked="0" layoutInCell="1" allowOverlap="1" wp14:anchorId="657D1246" wp14:editId="3427A841">
            <wp:simplePos x="0" y="0"/>
            <wp:positionH relativeFrom="column">
              <wp:posOffset>400050</wp:posOffset>
            </wp:positionH>
            <wp:positionV relativeFrom="paragraph">
              <wp:posOffset>236855</wp:posOffset>
            </wp:positionV>
            <wp:extent cx="1216025" cy="1270000"/>
            <wp:effectExtent l="0" t="0" r="3175" b="6350"/>
            <wp:wrapTight wrapText="bothSides">
              <wp:wrapPolygon edited="0">
                <wp:start x="11505" y="0"/>
                <wp:lineTo x="8121" y="1944"/>
                <wp:lineTo x="7783" y="3888"/>
                <wp:lineTo x="10151" y="5184"/>
                <wp:lineTo x="4061" y="7776"/>
                <wp:lineTo x="2707" y="8748"/>
                <wp:lineTo x="2369" y="11340"/>
                <wp:lineTo x="2707" y="19116"/>
                <wp:lineTo x="3384" y="20736"/>
                <wp:lineTo x="7444" y="21384"/>
                <wp:lineTo x="17596" y="21384"/>
                <wp:lineTo x="17934" y="21384"/>
                <wp:lineTo x="21318" y="20412"/>
                <wp:lineTo x="21318" y="7776"/>
                <wp:lineTo x="15904" y="5184"/>
                <wp:lineTo x="17596" y="4212"/>
                <wp:lineTo x="16581" y="1944"/>
                <wp:lineTo x="13197" y="0"/>
                <wp:lineTo x="115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1270000"/>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rPr>
        <w:t>Offensive Waste:</w:t>
      </w:r>
      <w:r w:rsidRPr="004D7616">
        <w:rPr>
          <w:rFonts w:ascii="Arial" w:hAnsi="Arial" w:cs="Arial"/>
        </w:rPr>
        <w:tab/>
      </w:r>
      <w:r w:rsidRPr="004D7616">
        <w:rPr>
          <w:rFonts w:ascii="Arial" w:hAnsi="Arial" w:cs="Arial"/>
        </w:rPr>
        <w:tab/>
      </w:r>
      <w:r w:rsidRPr="004D7616">
        <w:rPr>
          <w:rFonts w:ascii="Arial" w:hAnsi="Arial" w:cs="Arial"/>
        </w:rPr>
        <w:tab/>
      </w:r>
      <w:r w:rsidRPr="004D7616">
        <w:rPr>
          <w:rFonts w:ascii="Arial" w:hAnsi="Arial" w:cs="Arial"/>
        </w:rPr>
        <w:tab/>
      </w:r>
      <w:r w:rsidRPr="004D7616">
        <w:rPr>
          <w:rFonts w:ascii="Arial" w:hAnsi="Arial" w:cs="Arial"/>
        </w:rPr>
        <w:tab/>
      </w:r>
      <w:r w:rsidRPr="004D7616">
        <w:rPr>
          <w:rFonts w:ascii="Arial" w:hAnsi="Arial" w:cs="Arial"/>
        </w:rPr>
        <w:tab/>
        <w:t>Infectious Waste:</w:t>
      </w:r>
    </w:p>
    <w:p w14:paraId="2899FA0F" w14:textId="77777777" w:rsidR="005C3A88" w:rsidRPr="004D7616" w:rsidRDefault="005C3A88" w:rsidP="005C3A88">
      <w:pPr>
        <w:rPr>
          <w:rFonts w:ascii="Arial" w:hAnsi="Arial" w:cs="Arial"/>
        </w:rPr>
      </w:pPr>
    </w:p>
    <w:p w14:paraId="361AC97F" w14:textId="77777777" w:rsidR="005C3A88" w:rsidRPr="004D7616" w:rsidRDefault="005C3A88" w:rsidP="005C3A88">
      <w:pPr>
        <w:rPr>
          <w:rFonts w:ascii="Arial" w:hAnsi="Arial" w:cs="Arial"/>
        </w:rPr>
      </w:pPr>
    </w:p>
    <w:p w14:paraId="3CB0E1E2" w14:textId="77777777" w:rsidR="005C3A88" w:rsidRPr="004D7616" w:rsidRDefault="005C3A88" w:rsidP="005C3A88">
      <w:pPr>
        <w:rPr>
          <w:rFonts w:ascii="Arial" w:hAnsi="Arial" w:cs="Arial"/>
        </w:rPr>
      </w:pPr>
    </w:p>
    <w:p w14:paraId="68D65F49" w14:textId="77777777" w:rsidR="005C3A88" w:rsidRPr="004D7616" w:rsidRDefault="005C3A88" w:rsidP="005C3A88">
      <w:pPr>
        <w:rPr>
          <w:rFonts w:ascii="Arial" w:hAnsi="Arial" w:cs="Arial"/>
        </w:rPr>
      </w:pPr>
    </w:p>
    <w:p w14:paraId="0312589A" w14:textId="77777777" w:rsidR="005C3A88" w:rsidRPr="004D7616" w:rsidRDefault="005C3A88" w:rsidP="005C3A88">
      <w:pPr>
        <w:rPr>
          <w:rFonts w:ascii="Arial" w:hAnsi="Arial" w:cs="Arial"/>
        </w:rPr>
      </w:pPr>
    </w:p>
    <w:p w14:paraId="71DDC0B1" w14:textId="77777777" w:rsidR="005C3A88" w:rsidRPr="004D7616" w:rsidRDefault="005C3A88" w:rsidP="005C3A88">
      <w:pPr>
        <w:rPr>
          <w:rFonts w:ascii="Arial" w:hAnsi="Arial" w:cs="Arial"/>
        </w:rPr>
      </w:pPr>
    </w:p>
    <w:tbl>
      <w:tblPr>
        <w:tblStyle w:val="TableGrid"/>
        <w:tblW w:w="0" w:type="auto"/>
        <w:tblLook w:val="04A0" w:firstRow="1" w:lastRow="0" w:firstColumn="1" w:lastColumn="0" w:noHBand="0" w:noVBand="1"/>
      </w:tblPr>
      <w:tblGrid>
        <w:gridCol w:w="3181"/>
        <w:gridCol w:w="6061"/>
      </w:tblGrid>
      <w:tr w:rsidR="005C3A88" w:rsidRPr="004D7616" w14:paraId="5E962474" w14:textId="77777777" w:rsidTr="005C3A88">
        <w:tc>
          <w:tcPr>
            <w:tcW w:w="3397" w:type="dxa"/>
            <w:shd w:val="clear" w:color="auto" w:fill="E2EFD9" w:themeFill="accent6" w:themeFillTint="33"/>
            <w:vAlign w:val="center"/>
          </w:tcPr>
          <w:p w14:paraId="633641B5" w14:textId="77777777" w:rsidR="005C3A88" w:rsidRPr="00B41C0A" w:rsidRDefault="005C3A88" w:rsidP="00B51AE9">
            <w:pPr>
              <w:tabs>
                <w:tab w:val="left" w:pos="3556"/>
              </w:tabs>
              <w:jc w:val="center"/>
              <w:rPr>
                <w:rFonts w:ascii="Arial" w:hAnsi="Arial" w:cs="Arial"/>
                <w:b/>
              </w:rPr>
            </w:pPr>
            <w:r w:rsidRPr="00B41C0A">
              <w:rPr>
                <w:rFonts w:ascii="Arial" w:hAnsi="Arial" w:cs="Arial"/>
                <w:b/>
              </w:rPr>
              <w:t>Offensive Waste</w:t>
            </w:r>
          </w:p>
        </w:tc>
        <w:tc>
          <w:tcPr>
            <w:tcW w:w="6558" w:type="dxa"/>
          </w:tcPr>
          <w:p w14:paraId="3383B3D1" w14:textId="77777777" w:rsidR="005C3A88" w:rsidRPr="004D7616" w:rsidRDefault="005C3A88" w:rsidP="00B51AE9">
            <w:pPr>
              <w:rPr>
                <w:rFonts w:ascii="Arial" w:hAnsi="Arial" w:cs="Arial"/>
              </w:rPr>
            </w:pPr>
            <w:r w:rsidRPr="004D7616">
              <w:rPr>
                <w:rFonts w:ascii="Arial" w:hAnsi="Arial" w:cs="Arial"/>
              </w:rPr>
              <w:t>Includes nappies, incontinence pads, and bandages not contaminated with any known infections.</w:t>
            </w:r>
          </w:p>
        </w:tc>
      </w:tr>
    </w:tbl>
    <w:p w14:paraId="41015394" w14:textId="77777777" w:rsidR="005C3A88" w:rsidRPr="004D7616" w:rsidRDefault="005C3A88" w:rsidP="005C3A88">
      <w:pPr>
        <w:rPr>
          <w:rFonts w:ascii="Arial" w:hAnsi="Arial" w:cs="Arial"/>
        </w:rPr>
      </w:pPr>
    </w:p>
    <w:tbl>
      <w:tblPr>
        <w:tblStyle w:val="TableGrid"/>
        <w:tblW w:w="0" w:type="auto"/>
        <w:tblLook w:val="04A0" w:firstRow="1" w:lastRow="0" w:firstColumn="1" w:lastColumn="0" w:noHBand="0" w:noVBand="1"/>
      </w:tblPr>
      <w:tblGrid>
        <w:gridCol w:w="3184"/>
        <w:gridCol w:w="6058"/>
      </w:tblGrid>
      <w:tr w:rsidR="005C3A88" w:rsidRPr="004D7616" w14:paraId="6FDFED4F" w14:textId="77777777" w:rsidTr="005C3A88">
        <w:tc>
          <w:tcPr>
            <w:tcW w:w="3397" w:type="dxa"/>
            <w:shd w:val="clear" w:color="auto" w:fill="E2EFD9" w:themeFill="accent6" w:themeFillTint="33"/>
            <w:vAlign w:val="center"/>
          </w:tcPr>
          <w:p w14:paraId="6AF01BA5" w14:textId="77777777" w:rsidR="005C3A88" w:rsidRPr="00B41C0A" w:rsidRDefault="005C3A88" w:rsidP="00B51AE9">
            <w:pPr>
              <w:tabs>
                <w:tab w:val="left" w:pos="3556"/>
              </w:tabs>
              <w:jc w:val="center"/>
              <w:rPr>
                <w:rFonts w:ascii="Arial" w:hAnsi="Arial" w:cs="Arial"/>
                <w:b/>
              </w:rPr>
            </w:pPr>
            <w:r w:rsidRPr="00B41C0A">
              <w:rPr>
                <w:rFonts w:ascii="Arial" w:hAnsi="Arial" w:cs="Arial"/>
                <w:b/>
              </w:rPr>
              <w:t>Infectious Waste</w:t>
            </w:r>
          </w:p>
        </w:tc>
        <w:tc>
          <w:tcPr>
            <w:tcW w:w="6558" w:type="dxa"/>
          </w:tcPr>
          <w:p w14:paraId="186182B4" w14:textId="77777777" w:rsidR="005C3A88" w:rsidRPr="004D7616" w:rsidRDefault="005C3A88" w:rsidP="00B51AE9">
            <w:pPr>
              <w:rPr>
                <w:rFonts w:ascii="Arial" w:hAnsi="Arial" w:cs="Arial"/>
              </w:rPr>
            </w:pPr>
            <w:r w:rsidRPr="004D7616">
              <w:rPr>
                <w:rFonts w:ascii="Arial" w:hAnsi="Arial" w:cs="Arial"/>
              </w:rPr>
              <w:t>Includes bandages, swabs, and incontinence pads arises from a patient known or suspected to have an infection, whether the infectious agent is known or not and where the waste may contain the pathogen; or where an infection is not known or suspected, but a potential risk of infection is considered to exist. All contaminated waste must be disposed of in infectious waste bags as appropriate. Refer to ELFT Waste Polic</w:t>
            </w:r>
            <w:r w:rsidRPr="004E7955">
              <w:rPr>
                <w:rFonts w:ascii="Arial" w:hAnsi="Arial" w:cs="Arial"/>
                <w:color w:val="385623" w:themeColor="accent6" w:themeShade="80"/>
              </w:rPr>
              <w:t xml:space="preserve">y </w:t>
            </w:r>
            <w:hyperlink r:id="rId16" w:history="1">
              <w:r w:rsidRPr="004E7955">
                <w:rPr>
                  <w:rStyle w:val="Hyperlink"/>
                  <w:rFonts w:ascii="Arial" w:hAnsi="Arial" w:cs="Arial"/>
                  <w:color w:val="385623" w:themeColor="accent6" w:themeShade="80"/>
                </w:rPr>
                <w:t>here</w:t>
              </w:r>
            </w:hyperlink>
          </w:p>
        </w:tc>
      </w:tr>
    </w:tbl>
    <w:p w14:paraId="7C9FD932" w14:textId="77777777" w:rsidR="005C3A88" w:rsidRPr="004D7616" w:rsidRDefault="005C3A88" w:rsidP="005C3A88">
      <w:pPr>
        <w:rPr>
          <w:rFonts w:ascii="Arial" w:hAnsi="Arial" w:cs="Arial"/>
        </w:rPr>
      </w:pPr>
    </w:p>
    <w:p w14:paraId="1B5C49C7" w14:textId="77777777" w:rsidR="005C3A88" w:rsidRPr="004D7616" w:rsidRDefault="005C3A88" w:rsidP="0082680F">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9.2 Management of Clinical </w:t>
      </w:r>
      <w:r w:rsidR="002A3F06" w:rsidRPr="004D7616">
        <w:rPr>
          <w:rFonts w:ascii="Arial" w:hAnsi="Arial" w:cs="Arial"/>
          <w:b/>
          <w:color w:val="385623" w:themeColor="accent6" w:themeShade="80"/>
        </w:rPr>
        <w:t>Waste in Community/Domestic Settings</w:t>
      </w:r>
    </w:p>
    <w:p w14:paraId="3E871F73" w14:textId="77777777" w:rsidR="0082680F" w:rsidRPr="004D7616" w:rsidRDefault="0082680F" w:rsidP="0082680F">
      <w:pPr>
        <w:rPr>
          <w:rFonts w:ascii="Arial" w:hAnsi="Arial" w:cs="Arial"/>
        </w:rPr>
      </w:pPr>
      <w:r w:rsidRPr="004D7616">
        <w:rPr>
          <w:rFonts w:ascii="Arial" w:hAnsi="Arial" w:cs="Arial"/>
        </w:rPr>
        <w:t>It is the responsibility of the healthcare worker to provide information about where and the number to contact for clinical waste set up and collection. The healthcare worker should make sure that waste is discarded in the correct manner during home visits and also set up waste collection if the patient is not in a position to do this by themselves. It is advice to contact the Trust Waste Lead</w:t>
      </w:r>
      <w:r w:rsidRPr="0008775D">
        <w:rPr>
          <w:rFonts w:ascii="Arial" w:hAnsi="Arial" w:cs="Arial"/>
          <w:color w:val="FF0000"/>
        </w:rPr>
        <w:t xml:space="preserve"> </w:t>
      </w:r>
      <w:hyperlink r:id="rId17" w:history="1">
        <w:r w:rsidRPr="004E7955">
          <w:rPr>
            <w:rStyle w:val="Hyperlink"/>
            <w:rFonts w:ascii="Arial" w:hAnsi="Arial" w:cs="Arial"/>
            <w:color w:val="385623" w:themeColor="accent6" w:themeShade="80"/>
          </w:rPr>
          <w:t>here</w:t>
        </w:r>
      </w:hyperlink>
      <w:r w:rsidRPr="004E7955">
        <w:rPr>
          <w:rFonts w:ascii="Arial" w:hAnsi="Arial" w:cs="Arial"/>
          <w:color w:val="385623" w:themeColor="accent6" w:themeShade="80"/>
        </w:rPr>
        <w:t xml:space="preserve"> </w:t>
      </w:r>
      <w:r w:rsidRPr="004D7616">
        <w:rPr>
          <w:rFonts w:ascii="Arial" w:hAnsi="Arial" w:cs="Arial"/>
        </w:rPr>
        <w:t>for further information.</w:t>
      </w:r>
    </w:p>
    <w:p w14:paraId="60CE558B" w14:textId="77777777" w:rsidR="0082680F" w:rsidRPr="004D7616" w:rsidRDefault="0082680F">
      <w:pPr>
        <w:rPr>
          <w:rFonts w:ascii="Arial" w:hAnsi="Arial" w:cs="Arial"/>
        </w:rPr>
      </w:pPr>
      <w:r w:rsidRPr="004D7616">
        <w:rPr>
          <w:rFonts w:ascii="Arial" w:hAnsi="Arial" w:cs="Arial"/>
        </w:rPr>
        <w:br w:type="page"/>
      </w:r>
    </w:p>
    <w:p w14:paraId="66B49C5F" w14:textId="202ECB9D" w:rsidR="0082680F" w:rsidRPr="004D7616" w:rsidRDefault="0082680F" w:rsidP="0082680F">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10. Collection and Management of Microbiological Specimens</w:t>
      </w:r>
    </w:p>
    <w:p w14:paraId="39DFD169" w14:textId="77777777" w:rsidR="0082680F" w:rsidRPr="004D7616" w:rsidRDefault="0082680F" w:rsidP="0082680F">
      <w:pPr>
        <w:rPr>
          <w:rFonts w:ascii="Arial" w:hAnsi="Arial" w:cs="Arial"/>
        </w:rPr>
      </w:pPr>
    </w:p>
    <w:p w14:paraId="5A718E5F" w14:textId="77777777" w:rsidR="0082680F" w:rsidRPr="004D7616" w:rsidRDefault="0082680F" w:rsidP="0082680F">
      <w:pPr>
        <w:pStyle w:val="Subtitle"/>
        <w:rPr>
          <w:rFonts w:ascii="Arial" w:hAnsi="Arial" w:cs="Arial"/>
          <w:b/>
          <w:color w:val="385623" w:themeColor="accent6" w:themeShade="80"/>
        </w:rPr>
      </w:pPr>
      <w:r w:rsidRPr="004D7616">
        <w:rPr>
          <w:rFonts w:ascii="Arial" w:hAnsi="Arial" w:cs="Arial"/>
          <w:b/>
          <w:color w:val="385623" w:themeColor="accent6" w:themeShade="80"/>
        </w:rPr>
        <w:t>10.1 Introduction</w:t>
      </w:r>
    </w:p>
    <w:p w14:paraId="516FBB8F" w14:textId="77777777" w:rsidR="0082680F" w:rsidRPr="004D7616" w:rsidRDefault="0082680F" w:rsidP="0082680F">
      <w:pPr>
        <w:rPr>
          <w:rFonts w:ascii="Arial" w:hAnsi="Arial" w:cs="Arial"/>
        </w:rPr>
      </w:pPr>
      <w:r w:rsidRPr="004D7616">
        <w:rPr>
          <w:rFonts w:ascii="Arial" w:hAnsi="Arial" w:cs="Arial"/>
        </w:rPr>
        <w:t>Diagnostic tests are essential for the management of patients with infection. Accurate and rapid identification of significant micro-organisms is vital for guiding optimal anti-microbial therapy, and improving outcome from infectious disease.</w:t>
      </w:r>
    </w:p>
    <w:p w14:paraId="467B501D" w14:textId="77777777" w:rsidR="0082680F" w:rsidRPr="004D7616" w:rsidRDefault="0082680F" w:rsidP="0082680F">
      <w:pPr>
        <w:rPr>
          <w:rFonts w:ascii="Arial" w:hAnsi="Arial" w:cs="Arial"/>
        </w:rPr>
      </w:pPr>
      <w:r w:rsidRPr="004D7616">
        <w:rPr>
          <w:rFonts w:ascii="Arial" w:hAnsi="Arial" w:cs="Arial"/>
        </w:rPr>
        <w:t xml:space="preserve">The results are crucial for identification of appropriate therapy, application of isolation protocols, and indication for choice of wound dressing, and guidance in appropriate decontamination. </w:t>
      </w:r>
    </w:p>
    <w:p w14:paraId="03BD4959" w14:textId="77777777" w:rsidR="0082680F" w:rsidRPr="004D7616" w:rsidRDefault="0082680F" w:rsidP="0082680F">
      <w:pPr>
        <w:rPr>
          <w:rFonts w:ascii="Arial" w:hAnsi="Arial" w:cs="Arial"/>
        </w:rPr>
      </w:pPr>
      <w:r w:rsidRPr="004D7616">
        <w:rPr>
          <w:rFonts w:ascii="Arial" w:hAnsi="Arial" w:cs="Arial"/>
        </w:rPr>
        <w:t xml:space="preserve">The results have a considerable impact on patient care, they must be collected at the appropriate time, using the correct collection technique and patient identification and transported in a timely manner.  </w:t>
      </w:r>
    </w:p>
    <w:p w14:paraId="0FB38286" w14:textId="77777777" w:rsidR="0082680F" w:rsidRPr="004D7616" w:rsidRDefault="0082680F" w:rsidP="0082680F">
      <w:pPr>
        <w:rPr>
          <w:rFonts w:ascii="Arial" w:hAnsi="Arial" w:cs="Arial"/>
        </w:rPr>
      </w:pPr>
      <w:r w:rsidRPr="004D7616">
        <w:rPr>
          <w:rFonts w:ascii="Arial" w:hAnsi="Arial" w:cs="Arial"/>
        </w:rPr>
        <w:t>All specimens are potentially infectious and should be handled with the utmost care. Identification labelling, i.e., danger of infection is not routinely required, as all specimens are handled as high risk of infection by laboratory personnel.</w:t>
      </w:r>
    </w:p>
    <w:p w14:paraId="74A30214" w14:textId="77777777" w:rsidR="0082680F" w:rsidRPr="004D7616" w:rsidRDefault="008F6E43" w:rsidP="008F6E43">
      <w:pPr>
        <w:pStyle w:val="Subtitle"/>
        <w:rPr>
          <w:rFonts w:ascii="Arial" w:hAnsi="Arial" w:cs="Arial"/>
          <w:b/>
          <w:color w:val="385623" w:themeColor="accent6" w:themeShade="80"/>
        </w:rPr>
      </w:pPr>
      <w:r w:rsidRPr="004D7616">
        <w:rPr>
          <w:rFonts w:ascii="Arial" w:hAnsi="Arial" w:cs="Arial"/>
          <w:b/>
          <w:color w:val="385623" w:themeColor="accent6" w:themeShade="80"/>
        </w:rPr>
        <w:t>10.2 Definitions and Terms</w:t>
      </w:r>
    </w:p>
    <w:tbl>
      <w:tblPr>
        <w:tblStyle w:val="TableGrid"/>
        <w:tblW w:w="0" w:type="auto"/>
        <w:tblLook w:val="04A0" w:firstRow="1" w:lastRow="0" w:firstColumn="1" w:lastColumn="0" w:noHBand="0" w:noVBand="1"/>
      </w:tblPr>
      <w:tblGrid>
        <w:gridCol w:w="3218"/>
        <w:gridCol w:w="6024"/>
      </w:tblGrid>
      <w:tr w:rsidR="008F6E43" w:rsidRPr="004D7616" w14:paraId="1ABA160D" w14:textId="77777777" w:rsidTr="008F6E43">
        <w:tc>
          <w:tcPr>
            <w:tcW w:w="3397" w:type="dxa"/>
            <w:shd w:val="clear" w:color="auto" w:fill="E2EFD9" w:themeFill="accent6" w:themeFillTint="33"/>
            <w:vAlign w:val="center"/>
          </w:tcPr>
          <w:p w14:paraId="2C93AA55" w14:textId="77777777" w:rsidR="008F6E43" w:rsidRPr="00B41C0A" w:rsidRDefault="008F6E43" w:rsidP="00B51AE9">
            <w:pPr>
              <w:tabs>
                <w:tab w:val="left" w:pos="3556"/>
              </w:tabs>
              <w:jc w:val="center"/>
              <w:rPr>
                <w:rFonts w:ascii="Arial" w:hAnsi="Arial" w:cs="Arial"/>
                <w:b/>
              </w:rPr>
            </w:pPr>
            <w:r w:rsidRPr="00B41C0A">
              <w:rPr>
                <w:rFonts w:ascii="Arial" w:hAnsi="Arial" w:cs="Arial"/>
                <w:b/>
              </w:rPr>
              <w:t>Microbiology</w:t>
            </w:r>
          </w:p>
        </w:tc>
        <w:tc>
          <w:tcPr>
            <w:tcW w:w="6558" w:type="dxa"/>
          </w:tcPr>
          <w:p w14:paraId="37FA5C77" w14:textId="77777777" w:rsidR="008F6E43" w:rsidRPr="004D7616" w:rsidRDefault="008F6E43" w:rsidP="00B51AE9">
            <w:pPr>
              <w:rPr>
                <w:rFonts w:ascii="Arial" w:hAnsi="Arial" w:cs="Arial"/>
              </w:rPr>
            </w:pPr>
            <w:r w:rsidRPr="004D7616">
              <w:rPr>
                <w:rFonts w:ascii="Arial" w:hAnsi="Arial" w:cs="Arial"/>
              </w:rPr>
              <w:t>Study of bacteria, protozoa parasites, viruses and fungi.</w:t>
            </w:r>
          </w:p>
        </w:tc>
      </w:tr>
    </w:tbl>
    <w:p w14:paraId="6FECBBE0" w14:textId="77777777" w:rsidR="008F6E43" w:rsidRPr="004D7616" w:rsidRDefault="008F6E43" w:rsidP="0082680F">
      <w:pPr>
        <w:rPr>
          <w:rFonts w:ascii="Arial" w:hAnsi="Arial" w:cs="Arial"/>
        </w:rPr>
      </w:pPr>
    </w:p>
    <w:tbl>
      <w:tblPr>
        <w:tblStyle w:val="TableGrid"/>
        <w:tblW w:w="0" w:type="auto"/>
        <w:tblLook w:val="04A0" w:firstRow="1" w:lastRow="0" w:firstColumn="1" w:lastColumn="0" w:noHBand="0" w:noVBand="1"/>
      </w:tblPr>
      <w:tblGrid>
        <w:gridCol w:w="3218"/>
        <w:gridCol w:w="6024"/>
      </w:tblGrid>
      <w:tr w:rsidR="008F6E43" w:rsidRPr="004D7616" w14:paraId="3256086A" w14:textId="77777777" w:rsidTr="008F6E43">
        <w:tc>
          <w:tcPr>
            <w:tcW w:w="3397" w:type="dxa"/>
            <w:shd w:val="clear" w:color="auto" w:fill="E2EFD9" w:themeFill="accent6" w:themeFillTint="33"/>
            <w:vAlign w:val="center"/>
          </w:tcPr>
          <w:p w14:paraId="67F06155" w14:textId="77777777" w:rsidR="008F6E43" w:rsidRPr="00B41C0A" w:rsidRDefault="008F6E43" w:rsidP="00B51AE9">
            <w:pPr>
              <w:tabs>
                <w:tab w:val="left" w:pos="3556"/>
              </w:tabs>
              <w:jc w:val="center"/>
              <w:rPr>
                <w:rFonts w:ascii="Arial" w:hAnsi="Arial" w:cs="Arial"/>
                <w:b/>
              </w:rPr>
            </w:pPr>
            <w:r w:rsidRPr="00B41C0A">
              <w:rPr>
                <w:rFonts w:ascii="Arial" w:hAnsi="Arial" w:cs="Arial"/>
                <w:b/>
              </w:rPr>
              <w:t>Microbiology</w:t>
            </w:r>
          </w:p>
        </w:tc>
        <w:tc>
          <w:tcPr>
            <w:tcW w:w="6558" w:type="dxa"/>
          </w:tcPr>
          <w:p w14:paraId="0BD2D585" w14:textId="77777777" w:rsidR="008F6E43" w:rsidRPr="004D7616" w:rsidRDefault="008F6E43" w:rsidP="00B51AE9">
            <w:pPr>
              <w:rPr>
                <w:rFonts w:ascii="Arial" w:hAnsi="Arial" w:cs="Arial"/>
              </w:rPr>
            </w:pPr>
            <w:r w:rsidRPr="004D7616">
              <w:rPr>
                <w:rFonts w:ascii="Arial" w:hAnsi="Arial" w:cs="Arial"/>
              </w:rPr>
              <w:t>Study of bacteria, protozoa parasites, viruses and fungi.</w:t>
            </w:r>
          </w:p>
        </w:tc>
      </w:tr>
    </w:tbl>
    <w:p w14:paraId="298D8DB8" w14:textId="77777777" w:rsidR="008F6E43" w:rsidRPr="004D7616" w:rsidRDefault="008F6E43" w:rsidP="008F6E43">
      <w:pPr>
        <w:rPr>
          <w:rFonts w:ascii="Arial" w:hAnsi="Arial" w:cs="Arial"/>
        </w:rPr>
      </w:pPr>
    </w:p>
    <w:tbl>
      <w:tblPr>
        <w:tblStyle w:val="TableGrid"/>
        <w:tblW w:w="0" w:type="auto"/>
        <w:tblLook w:val="04A0" w:firstRow="1" w:lastRow="0" w:firstColumn="1" w:lastColumn="0" w:noHBand="0" w:noVBand="1"/>
      </w:tblPr>
      <w:tblGrid>
        <w:gridCol w:w="3117"/>
        <w:gridCol w:w="5899"/>
      </w:tblGrid>
      <w:tr w:rsidR="008F6E43" w:rsidRPr="004D7616" w14:paraId="0BAB5C1B" w14:textId="77777777" w:rsidTr="008F6E43">
        <w:tc>
          <w:tcPr>
            <w:tcW w:w="3117" w:type="dxa"/>
            <w:shd w:val="clear" w:color="auto" w:fill="E2EFD9" w:themeFill="accent6" w:themeFillTint="33"/>
            <w:vAlign w:val="center"/>
          </w:tcPr>
          <w:p w14:paraId="3682A310" w14:textId="77777777" w:rsidR="008F6E43" w:rsidRPr="00B41C0A" w:rsidRDefault="008F6E43" w:rsidP="008F6E43">
            <w:pPr>
              <w:tabs>
                <w:tab w:val="left" w:pos="3556"/>
              </w:tabs>
              <w:jc w:val="center"/>
              <w:rPr>
                <w:rFonts w:ascii="Arial" w:hAnsi="Arial" w:cs="Arial"/>
                <w:b/>
              </w:rPr>
            </w:pPr>
            <w:r w:rsidRPr="00B41C0A">
              <w:rPr>
                <w:rFonts w:ascii="Arial" w:hAnsi="Arial" w:cs="Arial"/>
                <w:b/>
              </w:rPr>
              <w:t>Specimen Material</w:t>
            </w:r>
          </w:p>
        </w:tc>
        <w:tc>
          <w:tcPr>
            <w:tcW w:w="5899" w:type="dxa"/>
          </w:tcPr>
          <w:p w14:paraId="4CB660C6" w14:textId="77777777" w:rsidR="008F6E43" w:rsidRPr="004D7616" w:rsidRDefault="008F6E43" w:rsidP="008F6E43">
            <w:pPr>
              <w:rPr>
                <w:rFonts w:ascii="Arial" w:hAnsi="Arial" w:cs="Arial"/>
              </w:rPr>
            </w:pPr>
            <w:r w:rsidRPr="004D7616">
              <w:rPr>
                <w:rFonts w:ascii="Arial" w:hAnsi="Arial" w:cs="Arial"/>
              </w:rPr>
              <w:t>Sample of tissue or bodily fluid collected by healthcare staff when laboratory investigation is required to aid diagnosis.</w:t>
            </w:r>
          </w:p>
        </w:tc>
      </w:tr>
    </w:tbl>
    <w:p w14:paraId="47F938EC" w14:textId="77777777" w:rsidR="008F6E43" w:rsidRPr="004D7616" w:rsidRDefault="008F6E43" w:rsidP="0082680F">
      <w:pPr>
        <w:rPr>
          <w:rFonts w:ascii="Arial" w:hAnsi="Arial" w:cs="Arial"/>
        </w:rPr>
      </w:pPr>
    </w:p>
    <w:p w14:paraId="3F0989A8" w14:textId="77777777" w:rsidR="008F6E43" w:rsidRPr="004D7616" w:rsidRDefault="008F6E43" w:rsidP="008F6E43">
      <w:pPr>
        <w:pStyle w:val="Subtitle"/>
        <w:rPr>
          <w:rFonts w:ascii="Arial" w:hAnsi="Arial" w:cs="Arial"/>
          <w:b/>
          <w:color w:val="385623" w:themeColor="accent6" w:themeShade="80"/>
        </w:rPr>
      </w:pPr>
      <w:r w:rsidRPr="004D7616">
        <w:rPr>
          <w:rFonts w:ascii="Arial" w:hAnsi="Arial" w:cs="Arial"/>
          <w:b/>
          <w:color w:val="385623" w:themeColor="accent6" w:themeShade="80"/>
        </w:rPr>
        <w:t>10.3 Procedure for Collection of Specimens</w:t>
      </w:r>
    </w:p>
    <w:p w14:paraId="6BF2B64A" w14:textId="77777777" w:rsidR="008F6E43" w:rsidRPr="004D7616" w:rsidRDefault="008F6E43" w:rsidP="0082680F">
      <w:pPr>
        <w:rPr>
          <w:rFonts w:ascii="Arial" w:hAnsi="Arial" w:cs="Arial"/>
        </w:rPr>
      </w:pPr>
      <w:r w:rsidRPr="004D7616">
        <w:rPr>
          <w:rFonts w:ascii="Arial" w:hAnsi="Arial" w:cs="Arial"/>
        </w:rPr>
        <w:t>Wash hands with soap and water or use gel if hands are visibly clean before and after collection In line with standard precautions, appropriate personal protective equipment i.e. non-sterile gloves, aprons and, where splashing is possible or expected, goggles or visor;  should be worn when collecting or handling specimens.</w:t>
      </w:r>
    </w:p>
    <w:p w14:paraId="594820EE" w14:textId="77777777" w:rsidR="008F6E43" w:rsidRPr="00752912" w:rsidRDefault="008F6E43" w:rsidP="008F6E43">
      <w:pPr>
        <w:pStyle w:val="Subtitle"/>
        <w:rPr>
          <w:rFonts w:ascii="Arial" w:hAnsi="Arial" w:cs="Arial"/>
          <w:b/>
          <w:color w:val="4D7731"/>
        </w:rPr>
      </w:pPr>
      <w:r w:rsidRPr="00752912">
        <w:rPr>
          <w:rFonts w:ascii="Arial" w:hAnsi="Arial" w:cs="Arial"/>
          <w:b/>
          <w:color w:val="4D7731"/>
        </w:rPr>
        <w:t>10.3.1 Preparation</w:t>
      </w:r>
    </w:p>
    <w:p w14:paraId="3F24219A" w14:textId="77777777" w:rsidR="00B51AE9" w:rsidRPr="004D7616" w:rsidRDefault="00B51AE9" w:rsidP="00B51AE9">
      <w:pPr>
        <w:rPr>
          <w:rFonts w:ascii="Arial" w:hAnsi="Arial" w:cs="Arial"/>
        </w:rPr>
      </w:pPr>
      <w:r w:rsidRPr="004D7616">
        <w:rPr>
          <w:rFonts w:ascii="Arial" w:hAnsi="Arial" w:cs="Arial"/>
        </w:rPr>
        <w:t xml:space="preserve">Before undertaking collection consideration should be given to if the tests are appropriate to patient’s clinical presentation. </w:t>
      </w:r>
    </w:p>
    <w:p w14:paraId="6829F44C" w14:textId="77777777" w:rsidR="00B51AE9" w:rsidRPr="004D7616" w:rsidRDefault="00B51AE9" w:rsidP="00B51AE9">
      <w:pPr>
        <w:rPr>
          <w:rFonts w:ascii="Arial" w:hAnsi="Arial" w:cs="Arial"/>
        </w:rPr>
      </w:pPr>
      <w:r w:rsidRPr="004D7616">
        <w:rPr>
          <w:rFonts w:ascii="Arial" w:hAnsi="Arial" w:cs="Arial"/>
        </w:rPr>
        <w:t>Consent   Clinical staff must ensure that all tests are fully explained to the patient/service user so that they are able to give fully informed consent. Valid consent must be obtained before starting treatment or physical investigation. Refer to ELFT Consent Policy.</w:t>
      </w:r>
    </w:p>
    <w:p w14:paraId="2C8E0245"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10.3.2 Collection</w:t>
      </w:r>
    </w:p>
    <w:p w14:paraId="5EF9D1CE" w14:textId="77777777" w:rsidR="00B51AE9" w:rsidRPr="004D7616" w:rsidRDefault="00B51AE9" w:rsidP="00B51AE9">
      <w:pPr>
        <w:spacing w:after="120"/>
        <w:jc w:val="both"/>
        <w:rPr>
          <w:rFonts w:ascii="Arial" w:hAnsi="Arial" w:cs="Arial"/>
        </w:rPr>
      </w:pPr>
      <w:r w:rsidRPr="004D7616">
        <w:rPr>
          <w:rFonts w:ascii="Arial" w:hAnsi="Arial" w:cs="Arial"/>
        </w:rPr>
        <w:t>Specimens should be collected be</w:t>
      </w:r>
      <w:r w:rsidRPr="004D7616">
        <w:rPr>
          <w:rFonts w:ascii="Arial" w:hAnsi="Arial" w:cs="Arial"/>
          <w:spacing w:val="2"/>
        </w:rPr>
        <w:t>f</w:t>
      </w:r>
      <w:r w:rsidRPr="004D7616">
        <w:rPr>
          <w:rFonts w:ascii="Arial" w:hAnsi="Arial" w:cs="Arial"/>
        </w:rPr>
        <w:t>ore</w:t>
      </w:r>
      <w:r w:rsidRPr="004D7616">
        <w:rPr>
          <w:rFonts w:ascii="Arial" w:hAnsi="Arial" w:cs="Arial"/>
          <w:spacing w:val="6"/>
        </w:rPr>
        <w:t xml:space="preserve"> </w:t>
      </w:r>
      <w:r w:rsidRPr="004D7616">
        <w:rPr>
          <w:rFonts w:ascii="Arial" w:hAnsi="Arial" w:cs="Arial"/>
        </w:rPr>
        <w:t>the</w:t>
      </w:r>
      <w:r w:rsidRPr="004D7616">
        <w:rPr>
          <w:rFonts w:ascii="Arial" w:hAnsi="Arial" w:cs="Arial"/>
          <w:spacing w:val="6"/>
        </w:rPr>
        <w:t xml:space="preserve"> </w:t>
      </w:r>
      <w:r w:rsidRPr="004D7616">
        <w:rPr>
          <w:rFonts w:ascii="Arial" w:hAnsi="Arial" w:cs="Arial"/>
        </w:rPr>
        <w:t>start</w:t>
      </w:r>
      <w:r w:rsidRPr="004D7616">
        <w:rPr>
          <w:rFonts w:ascii="Arial" w:hAnsi="Arial" w:cs="Arial"/>
          <w:spacing w:val="6"/>
        </w:rPr>
        <w:t xml:space="preserve"> </w:t>
      </w:r>
      <w:r w:rsidRPr="004D7616">
        <w:rPr>
          <w:rFonts w:ascii="Arial" w:hAnsi="Arial" w:cs="Arial"/>
        </w:rPr>
        <w:t>of</w:t>
      </w:r>
      <w:r w:rsidRPr="004D7616">
        <w:rPr>
          <w:rFonts w:ascii="Arial" w:hAnsi="Arial" w:cs="Arial"/>
          <w:spacing w:val="6"/>
        </w:rPr>
        <w:t xml:space="preserve"> </w:t>
      </w:r>
      <w:r w:rsidRPr="004D7616">
        <w:rPr>
          <w:rFonts w:ascii="Arial" w:hAnsi="Arial" w:cs="Arial"/>
        </w:rPr>
        <w:t>antibio</w:t>
      </w:r>
      <w:r w:rsidRPr="004D7616">
        <w:rPr>
          <w:rFonts w:ascii="Arial" w:hAnsi="Arial" w:cs="Arial"/>
          <w:spacing w:val="2"/>
        </w:rPr>
        <w:t>t</w:t>
      </w:r>
      <w:r w:rsidRPr="004D7616">
        <w:rPr>
          <w:rFonts w:ascii="Arial" w:hAnsi="Arial" w:cs="Arial"/>
        </w:rPr>
        <w:t>ic</w:t>
      </w:r>
      <w:r w:rsidRPr="004D7616">
        <w:rPr>
          <w:rFonts w:ascii="Arial" w:hAnsi="Arial" w:cs="Arial"/>
          <w:spacing w:val="6"/>
        </w:rPr>
        <w:t xml:space="preserve"> </w:t>
      </w:r>
      <w:r w:rsidRPr="004D7616">
        <w:rPr>
          <w:rFonts w:ascii="Arial" w:hAnsi="Arial" w:cs="Arial"/>
        </w:rPr>
        <w:t>treatment</w:t>
      </w:r>
      <w:r w:rsidRPr="004D7616">
        <w:rPr>
          <w:rFonts w:ascii="Arial" w:hAnsi="Arial" w:cs="Arial"/>
          <w:spacing w:val="6"/>
        </w:rPr>
        <w:t xml:space="preserve"> </w:t>
      </w:r>
      <w:r w:rsidRPr="004D7616">
        <w:rPr>
          <w:rFonts w:ascii="Arial" w:hAnsi="Arial" w:cs="Arial"/>
        </w:rPr>
        <w:t xml:space="preserve">however essential treatment should not be delayed. </w:t>
      </w:r>
    </w:p>
    <w:p w14:paraId="30F2A347" w14:textId="3E461443" w:rsidR="00B51AE9" w:rsidRPr="004D7616" w:rsidRDefault="00B51AE9" w:rsidP="00B51AE9">
      <w:pPr>
        <w:spacing w:after="120"/>
        <w:jc w:val="both"/>
        <w:rPr>
          <w:rFonts w:ascii="Arial" w:hAnsi="Arial" w:cs="Arial"/>
        </w:rPr>
      </w:pPr>
      <w:r w:rsidRPr="004D7616">
        <w:rPr>
          <w:rFonts w:ascii="Arial" w:hAnsi="Arial" w:cs="Arial"/>
        </w:rPr>
        <w:t xml:space="preserve">When collecting certain specimens, e.g. catheter urine, an appropriate aseptic non-touch technique should be used. All pathological specimens must be treated as potentially infectious and local written laboratory protocols should be followed for the safe handling and transportation of specimens.  </w:t>
      </w:r>
    </w:p>
    <w:p w14:paraId="676EB3A8" w14:textId="77777777" w:rsidR="00B51AE9" w:rsidRPr="004D7616" w:rsidRDefault="00B51AE9" w:rsidP="00B51AE9">
      <w:pPr>
        <w:spacing w:after="120"/>
        <w:jc w:val="both"/>
        <w:rPr>
          <w:rFonts w:ascii="Arial" w:hAnsi="Arial" w:cs="Arial"/>
        </w:rPr>
      </w:pPr>
      <w:r w:rsidRPr="004D7616">
        <w:rPr>
          <w:rFonts w:ascii="Arial" w:hAnsi="Arial" w:cs="Arial"/>
        </w:rPr>
        <w:t>Specimens should be collected in sterile containers (with the</w:t>
      </w:r>
      <w:r w:rsidRPr="004D7616">
        <w:rPr>
          <w:rFonts w:ascii="Arial" w:hAnsi="Arial" w:cs="Arial"/>
          <w:spacing w:val="1"/>
        </w:rPr>
        <w:t xml:space="preserve"> </w:t>
      </w:r>
      <w:r w:rsidRPr="004D7616">
        <w:rPr>
          <w:rFonts w:ascii="Arial" w:hAnsi="Arial" w:cs="Arial"/>
        </w:rPr>
        <w:t>exception</w:t>
      </w:r>
      <w:r w:rsidRPr="004D7616">
        <w:rPr>
          <w:rFonts w:ascii="Arial" w:hAnsi="Arial" w:cs="Arial"/>
          <w:spacing w:val="1"/>
        </w:rPr>
        <w:t xml:space="preserve"> </w:t>
      </w:r>
      <w:r w:rsidRPr="004D7616">
        <w:rPr>
          <w:rFonts w:ascii="Arial" w:hAnsi="Arial" w:cs="Arial"/>
        </w:rPr>
        <w:t>of</w:t>
      </w:r>
      <w:r w:rsidRPr="004D7616">
        <w:rPr>
          <w:rFonts w:ascii="Arial" w:hAnsi="Arial" w:cs="Arial"/>
          <w:spacing w:val="1"/>
        </w:rPr>
        <w:t xml:space="preserve"> </w:t>
      </w:r>
      <w:r w:rsidRPr="004D7616">
        <w:rPr>
          <w:rFonts w:ascii="Arial" w:hAnsi="Arial" w:cs="Arial"/>
        </w:rPr>
        <w:t>faeces</w:t>
      </w:r>
      <w:r w:rsidRPr="004D7616">
        <w:rPr>
          <w:rFonts w:ascii="Arial" w:hAnsi="Arial" w:cs="Arial"/>
          <w:spacing w:val="1"/>
        </w:rPr>
        <w:t xml:space="preserve"> </w:t>
      </w:r>
      <w:r w:rsidRPr="004D7616">
        <w:rPr>
          <w:rFonts w:ascii="Arial" w:hAnsi="Arial" w:cs="Arial"/>
        </w:rPr>
        <w:t>and</w:t>
      </w:r>
      <w:r w:rsidRPr="004D7616">
        <w:rPr>
          <w:rFonts w:ascii="Arial" w:hAnsi="Arial" w:cs="Arial"/>
          <w:spacing w:val="1"/>
        </w:rPr>
        <w:t xml:space="preserve"> </w:t>
      </w:r>
      <w:r w:rsidRPr="004D7616">
        <w:rPr>
          <w:rFonts w:ascii="Arial" w:hAnsi="Arial" w:cs="Arial"/>
        </w:rPr>
        <w:t>sputum)</w:t>
      </w:r>
      <w:r w:rsidRPr="004D7616">
        <w:rPr>
          <w:rFonts w:ascii="Arial" w:hAnsi="Arial" w:cs="Arial"/>
          <w:spacing w:val="1"/>
        </w:rPr>
        <w:t xml:space="preserve"> that are no</w:t>
      </w:r>
      <w:r w:rsidRPr="004D7616">
        <w:rPr>
          <w:rFonts w:ascii="Arial" w:hAnsi="Arial" w:cs="Arial"/>
          <w:spacing w:val="15"/>
        </w:rPr>
        <w:t xml:space="preserve"> </w:t>
      </w:r>
      <w:r w:rsidRPr="004D7616">
        <w:rPr>
          <w:rFonts w:ascii="Arial" w:hAnsi="Arial" w:cs="Arial"/>
        </w:rPr>
        <w:t>more</w:t>
      </w:r>
      <w:r w:rsidRPr="004D7616">
        <w:rPr>
          <w:rFonts w:ascii="Arial" w:hAnsi="Arial" w:cs="Arial"/>
          <w:spacing w:val="13"/>
        </w:rPr>
        <w:t xml:space="preserve"> </w:t>
      </w:r>
      <w:r w:rsidRPr="004D7616">
        <w:rPr>
          <w:rFonts w:ascii="Arial" w:hAnsi="Arial" w:cs="Arial"/>
        </w:rPr>
        <w:t>than</w:t>
      </w:r>
      <w:r w:rsidRPr="004D7616">
        <w:rPr>
          <w:rFonts w:ascii="Arial" w:hAnsi="Arial" w:cs="Arial"/>
          <w:spacing w:val="14"/>
        </w:rPr>
        <w:t xml:space="preserve"> </w:t>
      </w:r>
      <w:r w:rsidRPr="004D7616">
        <w:rPr>
          <w:rFonts w:ascii="Arial" w:hAnsi="Arial" w:cs="Arial"/>
        </w:rPr>
        <w:t>three</w:t>
      </w:r>
      <w:r w:rsidRPr="004D7616">
        <w:rPr>
          <w:rFonts w:ascii="Arial" w:hAnsi="Arial" w:cs="Arial"/>
          <w:spacing w:val="14"/>
        </w:rPr>
        <w:t xml:space="preserve"> </w:t>
      </w:r>
      <w:r w:rsidRPr="004D7616">
        <w:rPr>
          <w:rFonts w:ascii="Arial" w:hAnsi="Arial" w:cs="Arial"/>
        </w:rPr>
        <w:t>quarters</w:t>
      </w:r>
      <w:r w:rsidRPr="004D7616">
        <w:rPr>
          <w:rFonts w:ascii="Arial" w:hAnsi="Arial" w:cs="Arial"/>
          <w:spacing w:val="14"/>
        </w:rPr>
        <w:t xml:space="preserve"> </w:t>
      </w:r>
      <w:r w:rsidRPr="004D7616">
        <w:rPr>
          <w:rFonts w:ascii="Arial" w:hAnsi="Arial" w:cs="Arial"/>
        </w:rPr>
        <w:t>full,</w:t>
      </w:r>
      <w:r w:rsidRPr="004D7616">
        <w:rPr>
          <w:rFonts w:ascii="Arial" w:hAnsi="Arial" w:cs="Arial"/>
          <w:spacing w:val="14"/>
        </w:rPr>
        <w:t xml:space="preserve"> </w:t>
      </w:r>
      <w:r w:rsidRPr="004D7616">
        <w:rPr>
          <w:rFonts w:ascii="Arial" w:hAnsi="Arial" w:cs="Arial"/>
        </w:rPr>
        <w:t>and have close fitting lids to avoid contamination and spillage.</w:t>
      </w:r>
    </w:p>
    <w:p w14:paraId="1CEF1E35" w14:textId="77777777" w:rsidR="00B51AE9" w:rsidRPr="004D7616" w:rsidRDefault="00B51AE9" w:rsidP="00B51AE9">
      <w:pPr>
        <w:tabs>
          <w:tab w:val="left" w:pos="-142"/>
          <w:tab w:val="left" w:pos="567"/>
          <w:tab w:val="left" w:pos="2680"/>
          <w:tab w:val="left" w:pos="3880"/>
          <w:tab w:val="left" w:pos="4260"/>
          <w:tab w:val="left" w:pos="5680"/>
          <w:tab w:val="left" w:pos="6320"/>
          <w:tab w:val="left" w:pos="7980"/>
          <w:tab w:val="left" w:pos="8380"/>
        </w:tabs>
        <w:adjustRightInd w:val="0"/>
        <w:spacing w:after="120"/>
        <w:jc w:val="both"/>
        <w:rPr>
          <w:rFonts w:ascii="Arial" w:hAnsi="Arial" w:cs="Arial"/>
        </w:rPr>
      </w:pPr>
      <w:r w:rsidRPr="004D7616">
        <w:rPr>
          <w:rFonts w:ascii="Arial" w:hAnsi="Arial" w:cs="Arial"/>
        </w:rPr>
        <w:t>Collection should be co-ordina</w:t>
      </w:r>
      <w:r w:rsidRPr="004D7616">
        <w:rPr>
          <w:rFonts w:ascii="Arial" w:hAnsi="Arial" w:cs="Arial"/>
          <w:spacing w:val="2"/>
        </w:rPr>
        <w:t>t</w:t>
      </w:r>
      <w:r w:rsidRPr="004D7616">
        <w:rPr>
          <w:rFonts w:ascii="Arial" w:hAnsi="Arial" w:cs="Arial"/>
        </w:rPr>
        <w:t>ed in conjun</w:t>
      </w:r>
      <w:r w:rsidRPr="004D7616">
        <w:rPr>
          <w:rFonts w:ascii="Arial" w:hAnsi="Arial" w:cs="Arial"/>
          <w:spacing w:val="1"/>
        </w:rPr>
        <w:t>c</w:t>
      </w:r>
      <w:r w:rsidRPr="004D7616">
        <w:rPr>
          <w:rFonts w:ascii="Arial" w:hAnsi="Arial" w:cs="Arial"/>
        </w:rPr>
        <w:t>tion with transportation to ensure specimen</w:t>
      </w:r>
      <w:r w:rsidRPr="004D7616">
        <w:rPr>
          <w:rFonts w:ascii="Arial" w:hAnsi="Arial" w:cs="Arial"/>
          <w:spacing w:val="-10"/>
        </w:rPr>
        <w:t xml:space="preserve"> </w:t>
      </w:r>
      <w:r w:rsidRPr="004D7616">
        <w:rPr>
          <w:rFonts w:ascii="Arial" w:hAnsi="Arial" w:cs="Arial"/>
        </w:rPr>
        <w:t>is</w:t>
      </w:r>
      <w:r w:rsidRPr="004D7616">
        <w:rPr>
          <w:rFonts w:ascii="Arial" w:hAnsi="Arial" w:cs="Arial"/>
          <w:spacing w:val="1"/>
        </w:rPr>
        <w:t xml:space="preserve"> </w:t>
      </w:r>
      <w:r w:rsidRPr="004D7616">
        <w:rPr>
          <w:rFonts w:ascii="Arial" w:hAnsi="Arial" w:cs="Arial"/>
        </w:rPr>
        <w:t>promptly dispatched</w:t>
      </w:r>
      <w:r w:rsidRPr="004D7616">
        <w:rPr>
          <w:rFonts w:ascii="Arial" w:hAnsi="Arial" w:cs="Arial"/>
          <w:spacing w:val="1"/>
        </w:rPr>
        <w:t xml:space="preserve"> </w:t>
      </w:r>
      <w:r w:rsidRPr="004D7616">
        <w:rPr>
          <w:rFonts w:ascii="Arial" w:hAnsi="Arial" w:cs="Arial"/>
        </w:rPr>
        <w:t>to</w:t>
      </w:r>
      <w:r w:rsidRPr="004D7616">
        <w:rPr>
          <w:rFonts w:ascii="Arial" w:hAnsi="Arial" w:cs="Arial"/>
          <w:spacing w:val="1"/>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 xml:space="preserve">laboratory. </w:t>
      </w:r>
    </w:p>
    <w:p w14:paraId="1C66997E" w14:textId="02B7EF39" w:rsidR="00B51AE9" w:rsidRPr="004D7616" w:rsidRDefault="00B51AE9" w:rsidP="00B51AE9">
      <w:pPr>
        <w:rPr>
          <w:rStyle w:val="Hyperlink"/>
          <w:rFonts w:ascii="Arial" w:hAnsi="Arial" w:cs="Arial"/>
        </w:rPr>
      </w:pPr>
      <w:r w:rsidRPr="004D7616">
        <w:rPr>
          <w:rFonts w:ascii="Arial" w:hAnsi="Arial" w:cs="Arial"/>
        </w:rPr>
        <w:t xml:space="preserve">Guidance for specific collection methodology may be located in </w:t>
      </w:r>
      <w:r w:rsidRPr="004D7616">
        <w:rPr>
          <w:rFonts w:ascii="Arial" w:hAnsi="Arial" w:cs="Arial"/>
          <w:b/>
        </w:rPr>
        <w:t>The Royal Marsden Manual</w:t>
      </w:r>
      <w:r w:rsidRPr="004D7616">
        <w:rPr>
          <w:rFonts w:ascii="Arial" w:hAnsi="Arial" w:cs="Arial"/>
        </w:rPr>
        <w:t xml:space="preserve"> </w:t>
      </w:r>
      <w:hyperlink r:id="rId18" w:history="1">
        <w:r w:rsidRPr="004D7616">
          <w:rPr>
            <w:rStyle w:val="Hyperlink"/>
            <w:rFonts w:ascii="Arial" w:hAnsi="Arial" w:cs="Arial"/>
          </w:rPr>
          <w:t>here</w:t>
        </w:r>
      </w:hyperlink>
    </w:p>
    <w:p w14:paraId="271B4021"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10.3.3 Documentation</w:t>
      </w:r>
    </w:p>
    <w:p w14:paraId="5B780528" w14:textId="77777777" w:rsidR="00B51AE9" w:rsidRPr="004D7616" w:rsidRDefault="00B51AE9" w:rsidP="00B51AE9">
      <w:pPr>
        <w:rPr>
          <w:rFonts w:ascii="Arial" w:hAnsi="Arial" w:cs="Arial"/>
        </w:rPr>
      </w:pPr>
      <w:r w:rsidRPr="004D7616">
        <w:rPr>
          <w:rFonts w:ascii="Arial" w:hAnsi="Arial" w:cs="Arial"/>
        </w:rPr>
        <w:t xml:space="preserve">All specimens must be clearly labelled to identify their source. (Unlabelled specimens will not be processed). </w:t>
      </w:r>
    </w:p>
    <w:p w14:paraId="266AC133" w14:textId="77777777" w:rsidR="00B51AE9" w:rsidRPr="004D7616" w:rsidRDefault="00B51AE9" w:rsidP="00B51AE9">
      <w:pPr>
        <w:rPr>
          <w:rFonts w:ascii="Arial" w:hAnsi="Arial" w:cs="Arial"/>
        </w:rPr>
      </w:pPr>
      <w:r w:rsidRPr="004D7616">
        <w:rPr>
          <w:rFonts w:ascii="Arial" w:hAnsi="Arial" w:cs="Arial"/>
          <w:b/>
        </w:rPr>
        <w:t>Do not pre-label specimen containers</w:t>
      </w:r>
      <w:r w:rsidRPr="004D7616">
        <w:rPr>
          <w:rFonts w:ascii="Arial" w:hAnsi="Arial" w:cs="Arial"/>
        </w:rPr>
        <w:t xml:space="preserve">, as this increases the risk of errors therefore label the specimen as close to the time when the sample is taken. </w:t>
      </w:r>
    </w:p>
    <w:p w14:paraId="68828A0E"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A laboratory request form with the following information must accompany the specimen. This aids interpretation of results and reduces the risk of errors:</w:t>
      </w:r>
    </w:p>
    <w:p w14:paraId="72F734B1"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Patient’s name, date of birth NHS number ward/department number.</w:t>
      </w:r>
    </w:p>
    <w:p w14:paraId="10AD62F0"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 xml:space="preserve">Type of specimen and site of collection. </w:t>
      </w:r>
    </w:p>
    <w:p w14:paraId="66B955BF"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 xml:space="preserve">Date and time collected. </w:t>
      </w:r>
    </w:p>
    <w:p w14:paraId="6F1B61F1"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Diagnosis with relevant history and reason for request include: any travel history if presenting with vomiting and diarrhoea, rash pyrexia and the presence of invasive device</w:t>
      </w:r>
    </w:p>
    <w:p w14:paraId="0889476D"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The name of professional requesting the investigation: urgent telephone as conveyance of the result may be required.</w:t>
      </w:r>
    </w:p>
    <w:p w14:paraId="1585D13B"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Other relevant details may include Antibiotic Therapy: foreign travel, immunosuppression, occupation, which will determine additional investigations.</w:t>
      </w:r>
    </w:p>
    <w:p w14:paraId="49B8737D"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10.3.4 Storage and Specimens Awaiting Collection</w:t>
      </w:r>
    </w:p>
    <w:p w14:paraId="44335EF2" w14:textId="77777777" w:rsidR="00B51AE9" w:rsidRPr="004D7616" w:rsidRDefault="00B51AE9" w:rsidP="00B51AE9">
      <w:pPr>
        <w:tabs>
          <w:tab w:val="left" w:pos="0"/>
        </w:tabs>
        <w:adjustRightInd w:val="0"/>
        <w:spacing w:after="120"/>
        <w:ind w:right="-50"/>
        <w:jc w:val="both"/>
        <w:rPr>
          <w:rFonts w:ascii="Arial" w:hAnsi="Arial" w:cs="Arial"/>
          <w:b/>
        </w:rPr>
      </w:pPr>
      <w:r w:rsidRPr="004D7616">
        <w:rPr>
          <w:rFonts w:ascii="Arial" w:hAnsi="Arial" w:cs="Arial"/>
        </w:rPr>
        <w:t>Specimens</w:t>
      </w:r>
      <w:r w:rsidRPr="004D7616">
        <w:rPr>
          <w:rFonts w:ascii="Arial" w:hAnsi="Arial" w:cs="Arial"/>
          <w:spacing w:val="2"/>
        </w:rPr>
        <w:t xml:space="preserve"> </w:t>
      </w:r>
      <w:r w:rsidRPr="004D7616">
        <w:rPr>
          <w:rFonts w:ascii="Arial" w:hAnsi="Arial" w:cs="Arial"/>
        </w:rPr>
        <w:t>should be as fresh as poss</w:t>
      </w:r>
      <w:r w:rsidRPr="004D7616">
        <w:rPr>
          <w:rFonts w:ascii="Arial" w:hAnsi="Arial" w:cs="Arial"/>
          <w:spacing w:val="-1"/>
        </w:rPr>
        <w:t>i</w:t>
      </w:r>
      <w:r w:rsidRPr="004D7616">
        <w:rPr>
          <w:rFonts w:ascii="Arial" w:hAnsi="Arial" w:cs="Arial"/>
        </w:rPr>
        <w:t>ble for optimal isolation of microbes therefore should be sent to the laboratory without delay (</w:t>
      </w:r>
      <w:r w:rsidRPr="004D7616">
        <w:rPr>
          <w:rFonts w:ascii="Arial" w:hAnsi="Arial" w:cs="Arial"/>
          <w:b/>
        </w:rPr>
        <w:t>ideally</w:t>
      </w:r>
      <w:r w:rsidRPr="004D7616">
        <w:rPr>
          <w:rFonts w:ascii="Arial" w:hAnsi="Arial" w:cs="Arial"/>
        </w:rPr>
        <w:t xml:space="preserve"> </w:t>
      </w:r>
      <w:r w:rsidRPr="004D7616">
        <w:rPr>
          <w:rFonts w:ascii="Arial" w:hAnsi="Arial" w:cs="Arial"/>
          <w:b/>
        </w:rPr>
        <w:t xml:space="preserve">urine and sputum specimens should be examined within 2 hours of collection, and stool samples within 12 hours). See Appendix 16 for further details </w:t>
      </w:r>
    </w:p>
    <w:p w14:paraId="01CE5045" w14:textId="77777777" w:rsidR="00B51AE9" w:rsidRPr="004D7616" w:rsidRDefault="00B51AE9" w:rsidP="00B51AE9">
      <w:pPr>
        <w:tabs>
          <w:tab w:val="left" w:pos="0"/>
        </w:tabs>
        <w:adjustRightInd w:val="0"/>
        <w:spacing w:after="120"/>
        <w:ind w:right="-50"/>
        <w:jc w:val="both"/>
        <w:rPr>
          <w:rFonts w:ascii="Arial" w:hAnsi="Arial" w:cs="Arial"/>
        </w:rPr>
      </w:pPr>
      <w:r w:rsidRPr="004D7616">
        <w:rPr>
          <w:rFonts w:ascii="Arial" w:hAnsi="Arial" w:cs="Arial"/>
        </w:rPr>
        <w:t xml:space="preserve">Where this is not possible </w:t>
      </w:r>
      <w:r w:rsidRPr="004D7616">
        <w:rPr>
          <w:rFonts w:ascii="Arial" w:hAnsi="Arial" w:cs="Arial"/>
          <w:i/>
        </w:rPr>
        <w:t>with the</w:t>
      </w:r>
      <w:r w:rsidRPr="004D7616">
        <w:rPr>
          <w:rFonts w:ascii="Arial" w:hAnsi="Arial" w:cs="Arial"/>
          <w:i/>
          <w:spacing w:val="39"/>
        </w:rPr>
        <w:t xml:space="preserve"> </w:t>
      </w:r>
      <w:r w:rsidRPr="004D7616">
        <w:rPr>
          <w:rFonts w:ascii="Arial" w:hAnsi="Arial" w:cs="Arial"/>
          <w:i/>
        </w:rPr>
        <w:t>exception of</w:t>
      </w:r>
      <w:r w:rsidRPr="004D7616">
        <w:rPr>
          <w:rFonts w:ascii="Arial" w:hAnsi="Arial" w:cs="Arial"/>
          <w:i/>
          <w:spacing w:val="38"/>
        </w:rPr>
        <w:t xml:space="preserve"> </w:t>
      </w:r>
      <w:r w:rsidRPr="004D7616">
        <w:rPr>
          <w:rFonts w:ascii="Arial" w:hAnsi="Arial" w:cs="Arial"/>
          <w:i/>
        </w:rPr>
        <w:t>blood</w:t>
      </w:r>
      <w:r w:rsidRPr="004D7616">
        <w:rPr>
          <w:rFonts w:ascii="Arial" w:hAnsi="Arial" w:cs="Arial"/>
          <w:i/>
          <w:spacing w:val="38"/>
        </w:rPr>
        <w:t xml:space="preserve"> </w:t>
      </w:r>
      <w:r w:rsidRPr="004D7616">
        <w:rPr>
          <w:rFonts w:ascii="Arial" w:hAnsi="Arial" w:cs="Arial"/>
          <w:i/>
        </w:rPr>
        <w:t>culture</w:t>
      </w:r>
      <w:r w:rsidRPr="004D7616">
        <w:rPr>
          <w:rFonts w:ascii="Arial" w:hAnsi="Arial" w:cs="Arial"/>
          <w:i/>
          <w:spacing w:val="38"/>
        </w:rPr>
        <w:t xml:space="preserve"> </w:t>
      </w:r>
      <w:r w:rsidRPr="004D7616">
        <w:rPr>
          <w:rFonts w:ascii="Arial" w:hAnsi="Arial" w:cs="Arial"/>
          <w:i/>
        </w:rPr>
        <w:t>and</w:t>
      </w:r>
      <w:r w:rsidRPr="004D7616">
        <w:rPr>
          <w:rFonts w:ascii="Arial" w:hAnsi="Arial" w:cs="Arial"/>
          <w:i/>
          <w:spacing w:val="38"/>
        </w:rPr>
        <w:t xml:space="preserve"> </w:t>
      </w:r>
      <w:r w:rsidRPr="004D7616">
        <w:rPr>
          <w:rFonts w:ascii="Arial" w:hAnsi="Arial" w:cs="Arial"/>
          <w:i/>
        </w:rPr>
        <w:t xml:space="preserve">any </w:t>
      </w:r>
      <w:r w:rsidRPr="004D7616">
        <w:rPr>
          <w:rFonts w:ascii="Arial" w:hAnsi="Arial" w:cs="Arial"/>
          <w:i/>
          <w:spacing w:val="1"/>
        </w:rPr>
        <w:t>sp</w:t>
      </w:r>
      <w:r w:rsidRPr="004D7616">
        <w:rPr>
          <w:rFonts w:ascii="Arial" w:hAnsi="Arial" w:cs="Arial"/>
          <w:i/>
        </w:rPr>
        <w:t xml:space="preserve">ecimens collected for </w:t>
      </w:r>
      <w:r w:rsidRPr="004D7616">
        <w:rPr>
          <w:rFonts w:ascii="Arial" w:hAnsi="Arial" w:cs="Arial"/>
          <w:i/>
          <w:iCs/>
        </w:rPr>
        <w:t>Neisseria Gonorrhoeae</w:t>
      </w:r>
      <w:r w:rsidRPr="004D7616">
        <w:rPr>
          <w:rFonts w:ascii="Arial" w:hAnsi="Arial" w:cs="Arial"/>
        </w:rPr>
        <w:t xml:space="preserve"> </w:t>
      </w:r>
      <w:r w:rsidRPr="004D7616">
        <w:rPr>
          <w:rFonts w:ascii="Arial" w:hAnsi="Arial" w:cs="Arial"/>
          <w:color w:val="000000"/>
        </w:rPr>
        <w:t>specimens,</w:t>
      </w:r>
      <w:r w:rsidRPr="004D7616">
        <w:rPr>
          <w:rFonts w:ascii="Arial" w:hAnsi="Arial" w:cs="Arial"/>
          <w:color w:val="000000"/>
          <w:spacing w:val="53"/>
        </w:rPr>
        <w:t xml:space="preserve"> </w:t>
      </w:r>
      <w:r w:rsidRPr="004D7616">
        <w:rPr>
          <w:rFonts w:ascii="Arial" w:hAnsi="Arial" w:cs="Arial"/>
          <w:color w:val="000000"/>
        </w:rPr>
        <w:t xml:space="preserve">must be stored within a designated specimen fridge (but only for a </w:t>
      </w:r>
      <w:r w:rsidRPr="004D7616">
        <w:rPr>
          <w:rFonts w:ascii="Arial" w:hAnsi="Arial" w:cs="Arial"/>
          <w:b/>
          <w:color w:val="000000"/>
        </w:rPr>
        <w:t>maximum of 24 hours</w:t>
      </w:r>
      <w:r w:rsidRPr="004D7616">
        <w:rPr>
          <w:rFonts w:ascii="Arial" w:hAnsi="Arial" w:cs="Arial"/>
          <w:color w:val="000000"/>
        </w:rPr>
        <w:t>, at</w:t>
      </w:r>
      <w:r w:rsidRPr="004D7616">
        <w:rPr>
          <w:rFonts w:ascii="Arial" w:hAnsi="Arial" w:cs="Arial"/>
        </w:rPr>
        <w:t xml:space="preserve"> 4-8°C).</w:t>
      </w:r>
    </w:p>
    <w:p w14:paraId="62EA1F30" w14:textId="77777777" w:rsidR="00B51AE9" w:rsidRPr="004D7616" w:rsidRDefault="00B51AE9" w:rsidP="00B51AE9">
      <w:pPr>
        <w:tabs>
          <w:tab w:val="left" w:pos="0"/>
        </w:tabs>
        <w:adjustRightInd w:val="0"/>
        <w:spacing w:after="120"/>
        <w:ind w:right="-50"/>
        <w:jc w:val="both"/>
        <w:rPr>
          <w:rFonts w:ascii="Arial" w:hAnsi="Arial" w:cs="Arial"/>
        </w:rPr>
      </w:pPr>
      <w:r w:rsidRPr="004D7616">
        <w:rPr>
          <w:rFonts w:ascii="Arial" w:hAnsi="Arial" w:cs="Arial"/>
        </w:rPr>
        <w:t>Specimens</w:t>
      </w:r>
      <w:r w:rsidRPr="004D7616">
        <w:rPr>
          <w:rFonts w:ascii="Arial" w:hAnsi="Arial" w:cs="Arial"/>
          <w:spacing w:val="21"/>
        </w:rPr>
        <w:t xml:space="preserve"> </w:t>
      </w:r>
      <w:r w:rsidRPr="004D7616">
        <w:rPr>
          <w:rFonts w:ascii="Arial" w:hAnsi="Arial" w:cs="Arial"/>
        </w:rPr>
        <w:t>should</w:t>
      </w:r>
      <w:r w:rsidRPr="004D7616">
        <w:rPr>
          <w:rFonts w:ascii="Arial" w:hAnsi="Arial" w:cs="Arial"/>
          <w:spacing w:val="21"/>
        </w:rPr>
        <w:t xml:space="preserve"> </w:t>
      </w:r>
      <w:r w:rsidRPr="004D7616">
        <w:rPr>
          <w:rFonts w:ascii="Arial" w:hAnsi="Arial" w:cs="Arial"/>
        </w:rPr>
        <w:t>be</w:t>
      </w:r>
      <w:r w:rsidRPr="004D7616">
        <w:rPr>
          <w:rFonts w:ascii="Arial" w:hAnsi="Arial" w:cs="Arial"/>
          <w:spacing w:val="21"/>
        </w:rPr>
        <w:t xml:space="preserve"> </w:t>
      </w:r>
      <w:r w:rsidRPr="004D7616">
        <w:rPr>
          <w:rFonts w:ascii="Arial" w:hAnsi="Arial" w:cs="Arial"/>
        </w:rPr>
        <w:t>contained</w:t>
      </w:r>
      <w:r w:rsidRPr="004D7616">
        <w:rPr>
          <w:rFonts w:ascii="Arial" w:hAnsi="Arial" w:cs="Arial"/>
          <w:spacing w:val="21"/>
        </w:rPr>
        <w:t xml:space="preserve"> </w:t>
      </w:r>
      <w:r w:rsidRPr="004D7616">
        <w:rPr>
          <w:rFonts w:ascii="Arial" w:hAnsi="Arial" w:cs="Arial"/>
        </w:rPr>
        <w:t>within</w:t>
      </w:r>
      <w:r w:rsidRPr="004D7616">
        <w:rPr>
          <w:rFonts w:ascii="Arial" w:hAnsi="Arial" w:cs="Arial"/>
          <w:spacing w:val="21"/>
        </w:rPr>
        <w:t xml:space="preserve"> </w:t>
      </w:r>
      <w:r w:rsidRPr="004D7616">
        <w:rPr>
          <w:rFonts w:ascii="Arial" w:hAnsi="Arial" w:cs="Arial"/>
        </w:rPr>
        <w:t>a</w:t>
      </w:r>
      <w:r w:rsidRPr="004D7616">
        <w:rPr>
          <w:rFonts w:ascii="Arial" w:hAnsi="Arial" w:cs="Arial"/>
          <w:spacing w:val="21"/>
        </w:rPr>
        <w:t xml:space="preserve"> </w:t>
      </w:r>
      <w:r w:rsidRPr="004D7616">
        <w:rPr>
          <w:rFonts w:ascii="Arial" w:hAnsi="Arial" w:cs="Arial"/>
        </w:rPr>
        <w:t>double</w:t>
      </w:r>
      <w:r w:rsidRPr="004D7616">
        <w:rPr>
          <w:rFonts w:ascii="Arial" w:hAnsi="Arial" w:cs="Arial"/>
          <w:spacing w:val="21"/>
        </w:rPr>
        <w:t xml:space="preserve"> </w:t>
      </w:r>
      <w:r w:rsidRPr="004D7616">
        <w:rPr>
          <w:rFonts w:ascii="Arial" w:hAnsi="Arial" w:cs="Arial"/>
        </w:rPr>
        <w:t>sided self-sealing bag</w:t>
      </w:r>
      <w:r w:rsidRPr="004D7616">
        <w:rPr>
          <w:rFonts w:ascii="Arial" w:hAnsi="Arial" w:cs="Arial"/>
          <w:spacing w:val="1"/>
        </w:rPr>
        <w:t xml:space="preserve"> </w:t>
      </w:r>
      <w:r w:rsidRPr="004D7616">
        <w:rPr>
          <w:rFonts w:ascii="Arial" w:hAnsi="Arial" w:cs="Arial"/>
        </w:rPr>
        <w:t>to</w:t>
      </w:r>
      <w:r w:rsidRPr="004D7616">
        <w:rPr>
          <w:rFonts w:ascii="Arial" w:hAnsi="Arial" w:cs="Arial"/>
          <w:spacing w:val="1"/>
        </w:rPr>
        <w:t xml:space="preserve"> </w:t>
      </w:r>
      <w:r w:rsidRPr="004D7616">
        <w:rPr>
          <w:rFonts w:ascii="Arial" w:hAnsi="Arial" w:cs="Arial"/>
        </w:rPr>
        <w:t>prevent</w:t>
      </w:r>
      <w:r w:rsidRPr="004D7616">
        <w:rPr>
          <w:rFonts w:ascii="Arial" w:hAnsi="Arial" w:cs="Arial"/>
          <w:spacing w:val="1"/>
        </w:rPr>
        <w:t xml:space="preserve"> </w:t>
      </w:r>
      <w:r w:rsidRPr="004D7616">
        <w:rPr>
          <w:rFonts w:ascii="Arial" w:hAnsi="Arial" w:cs="Arial"/>
        </w:rPr>
        <w:t>con</w:t>
      </w:r>
      <w:r w:rsidRPr="004D7616">
        <w:rPr>
          <w:rFonts w:ascii="Arial" w:hAnsi="Arial" w:cs="Arial"/>
          <w:spacing w:val="-1"/>
        </w:rPr>
        <w:t>t</w:t>
      </w:r>
      <w:r w:rsidRPr="004D7616">
        <w:rPr>
          <w:rFonts w:ascii="Arial" w:hAnsi="Arial" w:cs="Arial"/>
        </w:rPr>
        <w:t>amination</w:t>
      </w:r>
      <w:r w:rsidRPr="004D7616">
        <w:rPr>
          <w:rFonts w:ascii="Arial" w:hAnsi="Arial" w:cs="Arial"/>
          <w:spacing w:val="1"/>
        </w:rPr>
        <w:t xml:space="preserve"> </w:t>
      </w:r>
      <w:r w:rsidRPr="004D7616">
        <w:rPr>
          <w:rFonts w:ascii="Arial" w:hAnsi="Arial" w:cs="Arial"/>
        </w:rPr>
        <w:t>of</w:t>
      </w:r>
      <w:r w:rsidRPr="004D7616">
        <w:rPr>
          <w:rFonts w:ascii="Arial" w:hAnsi="Arial" w:cs="Arial"/>
          <w:spacing w:val="1"/>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fridge.</w:t>
      </w:r>
    </w:p>
    <w:p w14:paraId="4ABB5027" w14:textId="77777777" w:rsidR="00B51AE9" w:rsidRPr="004D7616" w:rsidRDefault="00B51AE9" w:rsidP="00B51AE9">
      <w:pPr>
        <w:adjustRightInd w:val="0"/>
        <w:spacing w:after="120"/>
        <w:ind w:left="66"/>
        <w:jc w:val="both"/>
        <w:rPr>
          <w:rFonts w:ascii="Arial" w:hAnsi="Arial" w:cs="Arial"/>
          <w:i/>
          <w:color w:val="000000"/>
        </w:rPr>
      </w:pPr>
      <w:r w:rsidRPr="004D7616">
        <w:rPr>
          <w:rFonts w:ascii="Arial" w:hAnsi="Arial" w:cs="Arial"/>
          <w:color w:val="000000"/>
        </w:rPr>
        <w:t xml:space="preserve">Designated specimen fridge: </w:t>
      </w:r>
      <w:r w:rsidRPr="004D7616">
        <w:rPr>
          <w:rFonts w:ascii="Arial" w:hAnsi="Arial" w:cs="Arial"/>
          <w:b/>
          <w:i/>
          <w:color w:val="000000"/>
        </w:rPr>
        <w:t>Under no circumstances should the ward drug or food fridge be used to store specimens:</w:t>
      </w:r>
    </w:p>
    <w:p w14:paraId="0EFEBF3D" w14:textId="77777777" w:rsidR="00B51AE9" w:rsidRPr="004D7616" w:rsidRDefault="00B51AE9" w:rsidP="00F2299C">
      <w:pPr>
        <w:pStyle w:val="ListParagraph"/>
        <w:widowControl w:val="0"/>
        <w:numPr>
          <w:ilvl w:val="0"/>
          <w:numId w:val="29"/>
        </w:numPr>
        <w:tabs>
          <w:tab w:val="left" w:pos="680"/>
        </w:tabs>
        <w:autoSpaceDE w:val="0"/>
        <w:autoSpaceDN w:val="0"/>
        <w:adjustRightInd w:val="0"/>
        <w:spacing w:after="120" w:line="240" w:lineRule="auto"/>
        <w:ind w:right="131"/>
        <w:jc w:val="both"/>
        <w:rPr>
          <w:rFonts w:ascii="Arial" w:hAnsi="Arial" w:cs="Arial"/>
        </w:rPr>
      </w:pPr>
      <w:r w:rsidRPr="004D7616">
        <w:rPr>
          <w:rFonts w:ascii="Arial" w:hAnsi="Arial" w:cs="Arial"/>
        </w:rPr>
        <w:t>Specimen</w:t>
      </w:r>
      <w:r w:rsidRPr="004D7616">
        <w:rPr>
          <w:rFonts w:ascii="Arial" w:hAnsi="Arial" w:cs="Arial"/>
          <w:spacing w:val="1"/>
        </w:rPr>
        <w:t xml:space="preserve"> </w:t>
      </w:r>
      <w:r w:rsidRPr="004D7616">
        <w:rPr>
          <w:rFonts w:ascii="Arial" w:hAnsi="Arial" w:cs="Arial"/>
        </w:rPr>
        <w:t>fridges</w:t>
      </w:r>
      <w:r w:rsidRPr="004D7616">
        <w:rPr>
          <w:rFonts w:ascii="Arial" w:hAnsi="Arial" w:cs="Arial"/>
          <w:spacing w:val="1"/>
        </w:rPr>
        <w:t xml:space="preserve"> </w:t>
      </w:r>
      <w:r w:rsidRPr="004D7616">
        <w:rPr>
          <w:rFonts w:ascii="Arial" w:hAnsi="Arial" w:cs="Arial"/>
        </w:rPr>
        <w:t>should</w:t>
      </w:r>
      <w:r w:rsidRPr="004D7616">
        <w:rPr>
          <w:rFonts w:ascii="Arial" w:hAnsi="Arial" w:cs="Arial"/>
          <w:spacing w:val="1"/>
        </w:rPr>
        <w:t xml:space="preserve"> </w:t>
      </w:r>
      <w:r w:rsidRPr="004D7616">
        <w:rPr>
          <w:rFonts w:ascii="Arial" w:hAnsi="Arial" w:cs="Arial"/>
        </w:rPr>
        <w:t>be</w:t>
      </w:r>
      <w:r w:rsidRPr="004D7616">
        <w:rPr>
          <w:rFonts w:ascii="Arial" w:hAnsi="Arial" w:cs="Arial"/>
          <w:spacing w:val="1"/>
        </w:rPr>
        <w:t xml:space="preserve"> </w:t>
      </w:r>
      <w:r w:rsidRPr="004D7616">
        <w:rPr>
          <w:rFonts w:ascii="Arial" w:hAnsi="Arial" w:cs="Arial"/>
        </w:rPr>
        <w:t>maintained</w:t>
      </w:r>
      <w:r w:rsidRPr="004D7616">
        <w:rPr>
          <w:rFonts w:ascii="Arial" w:hAnsi="Arial" w:cs="Arial"/>
          <w:spacing w:val="1"/>
        </w:rPr>
        <w:t xml:space="preserve"> </w:t>
      </w:r>
      <w:r w:rsidRPr="004D7616">
        <w:rPr>
          <w:rFonts w:ascii="Arial" w:hAnsi="Arial" w:cs="Arial"/>
        </w:rPr>
        <w:t>at</w:t>
      </w:r>
      <w:r w:rsidRPr="004D7616">
        <w:rPr>
          <w:rFonts w:ascii="Arial" w:hAnsi="Arial" w:cs="Arial"/>
          <w:spacing w:val="1"/>
        </w:rPr>
        <w:t xml:space="preserve"> </w:t>
      </w:r>
      <w:r w:rsidRPr="004D7616">
        <w:rPr>
          <w:rFonts w:ascii="Arial" w:hAnsi="Arial" w:cs="Arial"/>
        </w:rPr>
        <w:t>4-8</w:t>
      </w:r>
      <w:r w:rsidRPr="004D7616">
        <w:rPr>
          <w:rFonts w:ascii="Arial" w:hAnsi="Arial" w:cs="Arial"/>
          <w:vertAlign w:val="superscript"/>
        </w:rPr>
        <w:t>o</w:t>
      </w:r>
      <w:r w:rsidRPr="004D7616">
        <w:rPr>
          <w:rFonts w:ascii="Arial" w:hAnsi="Arial" w:cs="Arial"/>
        </w:rPr>
        <w:t>C kept locked and away from public access (minimum and maximum temperature to be checked and recorded daily).</w:t>
      </w:r>
    </w:p>
    <w:p w14:paraId="5DFB3D2F" w14:textId="77777777" w:rsidR="00B51AE9" w:rsidRPr="004D7616" w:rsidRDefault="00B51AE9" w:rsidP="00B51AE9">
      <w:pPr>
        <w:rPr>
          <w:rFonts w:ascii="Arial" w:hAnsi="Arial" w:cs="Arial"/>
          <w:color w:val="000000"/>
        </w:rPr>
      </w:pPr>
      <w:r w:rsidRPr="004D7616">
        <w:rPr>
          <w:rFonts w:ascii="Arial" w:hAnsi="Arial" w:cs="Arial"/>
          <w:color w:val="000000"/>
        </w:rPr>
        <w:t>The specimen refrigerator is cleaned on a weekly basis, defrosted regularly, and cleaned and disinfected after any spillage or leakage.</w:t>
      </w:r>
    </w:p>
    <w:p w14:paraId="0A670C7E" w14:textId="21841A18"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 xml:space="preserve">10.3.5 Transportation </w:t>
      </w:r>
    </w:p>
    <w:p w14:paraId="2E56FE23" w14:textId="77777777" w:rsidR="00B51AE9" w:rsidRPr="004D7616" w:rsidRDefault="00B51AE9" w:rsidP="00B51AE9">
      <w:pPr>
        <w:rPr>
          <w:rFonts w:ascii="Arial" w:hAnsi="Arial" w:cs="Arial"/>
        </w:rPr>
      </w:pPr>
      <w:r w:rsidRPr="004D7616">
        <w:rPr>
          <w:rFonts w:ascii="Arial" w:hAnsi="Arial" w:cs="Arial"/>
        </w:rPr>
        <w:t>All staff has an obligation to protect themselves and others, e.g. the public, from inadvertent contamination from hazardous substances Health and Safety at Work Act (1974). Therefore staff must be aware of how to deal safely with clinical specimens and how to avoid/deal with spillage or leakage of body fluids.</w:t>
      </w:r>
    </w:p>
    <w:p w14:paraId="5A605FAD" w14:textId="77777777" w:rsidR="00B51AE9" w:rsidRPr="004D7616" w:rsidRDefault="00B51AE9" w:rsidP="00B51AE9">
      <w:pPr>
        <w:rPr>
          <w:rFonts w:ascii="Arial" w:hAnsi="Arial" w:cs="Arial"/>
        </w:rPr>
      </w:pPr>
      <w:r w:rsidRPr="004D7616">
        <w:rPr>
          <w:rFonts w:ascii="Arial" w:hAnsi="Arial" w:cs="Arial"/>
        </w:rPr>
        <w:t xml:space="preserve">All specimens should be placed in a double-sided sealed plastic pouch, and must be collected by porter / transport staff in a secure, robust, leak proof container with a biohazard label. These containers must be cleaned and disinfected weekly and after any visible spillage. </w:t>
      </w:r>
    </w:p>
    <w:p w14:paraId="3E435D51" w14:textId="77777777" w:rsidR="00B51AE9" w:rsidRPr="004D7616" w:rsidRDefault="00B51AE9" w:rsidP="00B51AE9">
      <w:pPr>
        <w:rPr>
          <w:rFonts w:ascii="Arial" w:hAnsi="Arial" w:cs="Arial"/>
        </w:rPr>
      </w:pPr>
      <w:r w:rsidRPr="004D7616">
        <w:rPr>
          <w:rFonts w:ascii="Arial" w:hAnsi="Arial" w:cs="Arial"/>
        </w:rPr>
        <w:t>All clinical staff transporting specimens from a patient’s own home to healthcare premises, clinic or health centre must be provided with a secure, robust, leak proof container identified by the biohazard label Class 6.2 infectious substances and UN3373 code.</w:t>
      </w:r>
    </w:p>
    <w:p w14:paraId="395FD4BA" w14:textId="77777777" w:rsidR="00B51AE9" w:rsidRPr="004D7616" w:rsidRDefault="00B51AE9" w:rsidP="00B51AE9">
      <w:pPr>
        <w:rPr>
          <w:rFonts w:ascii="Arial" w:hAnsi="Arial" w:cs="Arial"/>
        </w:rPr>
      </w:pPr>
      <w:r w:rsidRPr="004D7616">
        <w:rPr>
          <w:rFonts w:ascii="Arial" w:hAnsi="Arial" w:cs="Arial"/>
        </w:rPr>
        <w:t xml:space="preserve">This container must be identified with a contact telephone number in case the box is lost. </w:t>
      </w:r>
    </w:p>
    <w:p w14:paraId="2C70B76B" w14:textId="77777777" w:rsidR="00B51AE9" w:rsidRPr="004D7616" w:rsidRDefault="00B51AE9" w:rsidP="00B51AE9">
      <w:pPr>
        <w:rPr>
          <w:rFonts w:ascii="Arial" w:hAnsi="Arial" w:cs="Arial"/>
        </w:rPr>
      </w:pPr>
      <w:r w:rsidRPr="004D7616">
        <w:rPr>
          <w:rFonts w:ascii="Arial" w:hAnsi="Arial" w:cs="Arial"/>
        </w:rPr>
        <w:t>Clinical staff must not transport specimens unless such a container is used. Specimens should not be transported in pockets or by hand to minimise risk in case of leakage or breakage.</w:t>
      </w:r>
    </w:p>
    <w:p w14:paraId="7B394129" w14:textId="77777777" w:rsidR="00B51AE9" w:rsidRPr="004D7616" w:rsidRDefault="00B51AE9" w:rsidP="00B51AE9">
      <w:pPr>
        <w:rPr>
          <w:rFonts w:ascii="Arial" w:hAnsi="Arial" w:cs="Arial"/>
        </w:rPr>
      </w:pPr>
      <w:r w:rsidRPr="004D7616">
        <w:rPr>
          <w:rFonts w:ascii="Arial" w:hAnsi="Arial" w:cs="Arial"/>
        </w:rPr>
        <w:t>Containers designated for the transport of clinical specimens must never be used for the transportation of any other items.</w:t>
      </w:r>
    </w:p>
    <w:p w14:paraId="5E85B210"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10.3.6 Leaked Specimens</w:t>
      </w:r>
    </w:p>
    <w:p w14:paraId="4A0CE681" w14:textId="77777777" w:rsidR="00B51AE9" w:rsidRPr="004D7616" w:rsidRDefault="00B51AE9" w:rsidP="00B51AE9">
      <w:pPr>
        <w:rPr>
          <w:rFonts w:ascii="Arial" w:hAnsi="Arial" w:cs="Arial"/>
        </w:rPr>
      </w:pPr>
      <w:r w:rsidRPr="004D7616">
        <w:rPr>
          <w:rFonts w:ascii="Arial" w:hAnsi="Arial" w:cs="Arial"/>
        </w:rPr>
        <w:t>Accidental spillage or leakage should be cleaned immediately in accordance with the management of spillage section of the IPC policy. Broken specimens should be discarded.</w:t>
      </w:r>
    </w:p>
    <w:p w14:paraId="6BF3C2C5" w14:textId="77777777" w:rsidR="00B51AE9" w:rsidRPr="004D7616" w:rsidRDefault="00B51AE9" w:rsidP="00B51AE9">
      <w:pPr>
        <w:rPr>
          <w:rFonts w:ascii="Arial" w:hAnsi="Arial" w:cs="Arial"/>
        </w:rPr>
      </w:pPr>
      <w:r w:rsidRPr="004D7616">
        <w:rPr>
          <w:rFonts w:ascii="Arial" w:hAnsi="Arial" w:cs="Arial"/>
        </w:rPr>
        <w:t xml:space="preserve">Any incident during transportation that may affect the quality of the specimen or the safety of personnel must be reported via Datix. </w:t>
      </w:r>
    </w:p>
    <w:p w14:paraId="0183EC97" w14:textId="77777777" w:rsidR="00B51AE9" w:rsidRPr="004D7616" w:rsidRDefault="00B51AE9" w:rsidP="00B51AE9">
      <w:pPr>
        <w:rPr>
          <w:rFonts w:ascii="Arial" w:hAnsi="Arial" w:cs="Arial"/>
        </w:rPr>
      </w:pPr>
      <w:r w:rsidRPr="004D7616">
        <w:rPr>
          <w:rFonts w:ascii="Arial" w:hAnsi="Arial" w:cs="Arial"/>
        </w:rPr>
        <w:t>All vehicles transporting specimens should contain spillage kits and instructions for use.</w:t>
      </w:r>
    </w:p>
    <w:p w14:paraId="3D181B6C" w14:textId="77777777" w:rsidR="00B51AE9" w:rsidRPr="004D7616" w:rsidRDefault="00B51AE9" w:rsidP="00B51AE9">
      <w:pPr>
        <w:rPr>
          <w:rFonts w:ascii="Arial" w:hAnsi="Arial" w:cs="Arial"/>
        </w:rPr>
      </w:pPr>
      <w:r w:rsidRPr="004D7616">
        <w:rPr>
          <w:rFonts w:ascii="Arial" w:hAnsi="Arial" w:cs="Arial"/>
        </w:rPr>
        <w:t>Transportation of specimens by vehicle is usually by a courier service or Trust transport to the appropriate laboratory.</w:t>
      </w:r>
    </w:p>
    <w:p w14:paraId="60E0CB69"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10.3.7 Out of Hours Specimens</w:t>
      </w:r>
    </w:p>
    <w:p w14:paraId="2AE863E5" w14:textId="1F08D9AE" w:rsidR="00B51AE9" w:rsidRPr="001C7C43" w:rsidRDefault="00B51AE9" w:rsidP="00B51AE9">
      <w:pPr>
        <w:rPr>
          <w:rFonts w:ascii="Arial" w:hAnsi="Arial" w:cs="Arial"/>
        </w:rPr>
      </w:pPr>
      <w:r w:rsidRPr="001C7C43">
        <w:rPr>
          <w:rFonts w:ascii="Arial" w:hAnsi="Arial" w:cs="Arial"/>
        </w:rPr>
        <w:t>Please consult local operational procedures.</w:t>
      </w:r>
    </w:p>
    <w:p w14:paraId="07D0F4B7" w14:textId="77777777" w:rsidR="0032368D" w:rsidRPr="004D7616" w:rsidRDefault="0032368D" w:rsidP="00B51AE9">
      <w:pPr>
        <w:rPr>
          <w:rFonts w:ascii="Arial" w:hAnsi="Arial" w:cs="Arial"/>
        </w:rPr>
      </w:pPr>
    </w:p>
    <w:p w14:paraId="7648C800" w14:textId="77777777" w:rsidR="00B51AE9" w:rsidRPr="004D7616" w:rsidRDefault="00B51AE9">
      <w:pPr>
        <w:rPr>
          <w:rFonts w:ascii="Arial" w:hAnsi="Arial" w:cs="Arial"/>
        </w:rPr>
      </w:pPr>
      <w:r w:rsidRPr="004D7616">
        <w:rPr>
          <w:rFonts w:ascii="Arial" w:hAnsi="Arial" w:cs="Arial"/>
        </w:rPr>
        <w:br w:type="page"/>
      </w:r>
    </w:p>
    <w:p w14:paraId="19BDA2FA" w14:textId="63E9D6B2" w:rsidR="00B51AE9" w:rsidRPr="004D7616" w:rsidRDefault="00B51AE9" w:rsidP="00B51AE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11. Decontamination</w:t>
      </w:r>
      <w:r w:rsidR="006C0EB7">
        <w:rPr>
          <w:rFonts w:ascii="Arial" w:hAnsi="Arial" w:cs="Arial"/>
          <w:b/>
          <w:color w:val="385623" w:themeColor="accent6" w:themeShade="80"/>
        </w:rPr>
        <w:t xml:space="preserve"> of Equipment</w:t>
      </w:r>
    </w:p>
    <w:p w14:paraId="1B221CE0"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11.1 Introduction</w:t>
      </w:r>
    </w:p>
    <w:p w14:paraId="06BA7EDE" w14:textId="77777777" w:rsidR="00B51AE9" w:rsidRPr="004D7616" w:rsidRDefault="00B51AE9" w:rsidP="00B51AE9">
      <w:pPr>
        <w:rPr>
          <w:rFonts w:ascii="Arial" w:hAnsi="Arial" w:cs="Arial"/>
        </w:rPr>
      </w:pPr>
      <w:r w:rsidRPr="004D7616">
        <w:rPr>
          <w:rFonts w:ascii="Arial" w:hAnsi="Arial" w:cs="Arial"/>
        </w:rPr>
        <w:t>Decontamination is a term used to describe a range of processes, including cleaning, disinfection and/or sterilisation.</w:t>
      </w:r>
    </w:p>
    <w:p w14:paraId="3BA1B4AF" w14:textId="77777777" w:rsidR="00B51AE9" w:rsidRPr="004D7616" w:rsidRDefault="00B51AE9" w:rsidP="00B51AE9">
      <w:pPr>
        <w:rPr>
          <w:rFonts w:ascii="Arial" w:hAnsi="Arial" w:cs="Arial"/>
        </w:rPr>
      </w:pPr>
      <w:r w:rsidRPr="004D7616">
        <w:rPr>
          <w:rFonts w:ascii="Arial" w:hAnsi="Arial" w:cs="Arial"/>
        </w:rPr>
        <w:t>Inadequate decontamination has been responsible for outbreaks of infection in healthcare establishments, and can result in the transmission of a range of micro-organisms from blood-borne viruses such as HIV or hepatitis B, to fungal and common bacterial infections. This section of the IPC policy describes the decontamination procedures that must be followed to minimise these risks.</w:t>
      </w:r>
    </w:p>
    <w:p w14:paraId="459D7398" w14:textId="77777777" w:rsidR="00B51AE9" w:rsidRPr="004D7616" w:rsidRDefault="00B51AE9" w:rsidP="00B51AE9">
      <w:pPr>
        <w:rPr>
          <w:rFonts w:ascii="Arial" w:hAnsi="Arial" w:cs="Arial"/>
        </w:rPr>
      </w:pPr>
      <w:r w:rsidRPr="004D7616">
        <w:rPr>
          <w:rFonts w:ascii="Arial" w:hAnsi="Arial" w:cs="Arial"/>
        </w:rPr>
        <w:t>All medical devices and equipment may become contaminated with micro-organisms and present a risk to patients, and those subsequently handling or using them. Safe and effective decontamination of all re-usable equipment between uses is therefore an essential part of routine infection control practice.</w:t>
      </w:r>
    </w:p>
    <w:p w14:paraId="446855C6"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11.2 Definitions and Terms</w:t>
      </w:r>
    </w:p>
    <w:tbl>
      <w:tblPr>
        <w:tblStyle w:val="TableGrid"/>
        <w:tblW w:w="0" w:type="auto"/>
        <w:tblLook w:val="04A0" w:firstRow="1" w:lastRow="0" w:firstColumn="1" w:lastColumn="0" w:noHBand="0" w:noVBand="1"/>
      </w:tblPr>
      <w:tblGrid>
        <w:gridCol w:w="3175"/>
        <w:gridCol w:w="6067"/>
      </w:tblGrid>
      <w:tr w:rsidR="00B51AE9" w:rsidRPr="004D7616" w14:paraId="11238A7F" w14:textId="77777777" w:rsidTr="00B51AE9">
        <w:tc>
          <w:tcPr>
            <w:tcW w:w="3397" w:type="dxa"/>
            <w:shd w:val="clear" w:color="auto" w:fill="E2EFD9" w:themeFill="accent6" w:themeFillTint="33"/>
            <w:vAlign w:val="center"/>
          </w:tcPr>
          <w:p w14:paraId="71AF78AD" w14:textId="77777777" w:rsidR="00B51AE9" w:rsidRPr="007A3BC1" w:rsidRDefault="00B51AE9" w:rsidP="00B51AE9">
            <w:pPr>
              <w:tabs>
                <w:tab w:val="left" w:pos="3556"/>
              </w:tabs>
              <w:jc w:val="center"/>
              <w:rPr>
                <w:rFonts w:ascii="Arial" w:hAnsi="Arial" w:cs="Arial"/>
                <w:b/>
              </w:rPr>
            </w:pPr>
            <w:r w:rsidRPr="007A3BC1">
              <w:rPr>
                <w:rFonts w:ascii="Arial" w:hAnsi="Arial" w:cs="Arial"/>
                <w:b/>
              </w:rPr>
              <w:t>Cleaning</w:t>
            </w:r>
          </w:p>
        </w:tc>
        <w:tc>
          <w:tcPr>
            <w:tcW w:w="6558" w:type="dxa"/>
          </w:tcPr>
          <w:p w14:paraId="73B56654" w14:textId="77777777" w:rsidR="00B51AE9" w:rsidRPr="004D7616" w:rsidRDefault="00B51AE9" w:rsidP="00B51AE9">
            <w:pPr>
              <w:rPr>
                <w:rFonts w:ascii="Arial" w:hAnsi="Arial" w:cs="Arial"/>
              </w:rPr>
            </w:pPr>
            <w:r w:rsidRPr="004D7616">
              <w:rPr>
                <w:rFonts w:ascii="Arial" w:hAnsi="Arial" w:cs="Arial"/>
              </w:rPr>
              <w:t>Cleaning is a process that physically removes contaminants, e.g. dust, dirt, grease and body fluids using general-purpose neutral detergent.</w:t>
            </w:r>
          </w:p>
        </w:tc>
      </w:tr>
    </w:tbl>
    <w:p w14:paraId="1B84E5DB"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245"/>
        <w:gridCol w:w="5997"/>
      </w:tblGrid>
      <w:tr w:rsidR="00B51AE9" w:rsidRPr="004D7616" w14:paraId="1C19ADF9" w14:textId="77777777" w:rsidTr="00B51AE9">
        <w:tc>
          <w:tcPr>
            <w:tcW w:w="3397" w:type="dxa"/>
            <w:shd w:val="clear" w:color="auto" w:fill="E2EFD9" w:themeFill="accent6" w:themeFillTint="33"/>
            <w:vAlign w:val="center"/>
          </w:tcPr>
          <w:p w14:paraId="5472D37B" w14:textId="77777777" w:rsidR="00B51AE9" w:rsidRPr="007A3BC1" w:rsidRDefault="00B51AE9" w:rsidP="00B51AE9">
            <w:pPr>
              <w:tabs>
                <w:tab w:val="left" w:pos="3556"/>
              </w:tabs>
              <w:jc w:val="center"/>
              <w:rPr>
                <w:rFonts w:ascii="Arial" w:hAnsi="Arial" w:cs="Arial"/>
                <w:b/>
              </w:rPr>
            </w:pPr>
            <w:r w:rsidRPr="007A3BC1">
              <w:rPr>
                <w:rFonts w:ascii="Arial" w:hAnsi="Arial" w:cs="Arial"/>
                <w:b/>
              </w:rPr>
              <w:t>Decontamination</w:t>
            </w:r>
          </w:p>
        </w:tc>
        <w:tc>
          <w:tcPr>
            <w:tcW w:w="6558" w:type="dxa"/>
          </w:tcPr>
          <w:p w14:paraId="5427F61E" w14:textId="77777777" w:rsidR="00B51AE9" w:rsidRPr="004D7616" w:rsidRDefault="00B51AE9" w:rsidP="00B51AE9">
            <w:pPr>
              <w:rPr>
                <w:rFonts w:ascii="Arial" w:hAnsi="Arial" w:cs="Arial"/>
              </w:rPr>
            </w:pPr>
            <w:r w:rsidRPr="004D7616">
              <w:rPr>
                <w:rFonts w:ascii="Arial" w:hAnsi="Arial" w:cs="Arial"/>
              </w:rPr>
              <w:t>A combination of processes which may include cleaning, disinfection and sterilisation, dependent on the device, to ensure a re-usable device is safe for further use.</w:t>
            </w:r>
          </w:p>
        </w:tc>
      </w:tr>
    </w:tbl>
    <w:p w14:paraId="2033F177"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205"/>
        <w:gridCol w:w="6037"/>
      </w:tblGrid>
      <w:tr w:rsidR="00B51AE9" w:rsidRPr="004D7616" w14:paraId="50761BD3" w14:textId="77777777" w:rsidTr="00B51AE9">
        <w:tc>
          <w:tcPr>
            <w:tcW w:w="3397" w:type="dxa"/>
            <w:shd w:val="clear" w:color="auto" w:fill="E2EFD9" w:themeFill="accent6" w:themeFillTint="33"/>
            <w:vAlign w:val="center"/>
          </w:tcPr>
          <w:p w14:paraId="03C32B11" w14:textId="77777777" w:rsidR="00B51AE9" w:rsidRPr="007A3BC1" w:rsidRDefault="00B51AE9" w:rsidP="00B51AE9">
            <w:pPr>
              <w:tabs>
                <w:tab w:val="left" w:pos="3556"/>
              </w:tabs>
              <w:jc w:val="center"/>
              <w:rPr>
                <w:rFonts w:ascii="Arial" w:hAnsi="Arial" w:cs="Arial"/>
                <w:b/>
              </w:rPr>
            </w:pPr>
            <w:r w:rsidRPr="007A3BC1">
              <w:rPr>
                <w:rFonts w:ascii="Arial" w:hAnsi="Arial" w:cs="Arial"/>
                <w:b/>
              </w:rPr>
              <w:t>Disinfection</w:t>
            </w:r>
          </w:p>
        </w:tc>
        <w:tc>
          <w:tcPr>
            <w:tcW w:w="6558" w:type="dxa"/>
          </w:tcPr>
          <w:p w14:paraId="7157CD91" w14:textId="77777777" w:rsidR="00B51AE9" w:rsidRPr="004D7616" w:rsidRDefault="00B51AE9" w:rsidP="00B51AE9">
            <w:pPr>
              <w:rPr>
                <w:rFonts w:ascii="Arial" w:hAnsi="Arial" w:cs="Arial"/>
              </w:rPr>
            </w:pPr>
            <w:r w:rsidRPr="004D7616">
              <w:rPr>
                <w:rFonts w:ascii="Arial" w:hAnsi="Arial" w:cs="Arial"/>
              </w:rPr>
              <w:t>Disinfection is a process which reduces the number of micro-organisms to a level at which they are not harmful. It will not, however, destroy all bacterial spores.</w:t>
            </w:r>
          </w:p>
        </w:tc>
      </w:tr>
    </w:tbl>
    <w:p w14:paraId="5E165A12"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92"/>
        <w:gridCol w:w="6050"/>
      </w:tblGrid>
      <w:tr w:rsidR="00B51AE9" w:rsidRPr="004D7616" w14:paraId="1B3EC35A" w14:textId="77777777" w:rsidTr="00B51AE9">
        <w:tc>
          <w:tcPr>
            <w:tcW w:w="3397" w:type="dxa"/>
            <w:shd w:val="clear" w:color="auto" w:fill="E2EFD9" w:themeFill="accent6" w:themeFillTint="33"/>
            <w:vAlign w:val="center"/>
          </w:tcPr>
          <w:p w14:paraId="1A8A5E60" w14:textId="77777777" w:rsidR="00B51AE9" w:rsidRPr="007A3BC1" w:rsidRDefault="00B51AE9" w:rsidP="00B51AE9">
            <w:pPr>
              <w:tabs>
                <w:tab w:val="left" w:pos="3556"/>
              </w:tabs>
              <w:jc w:val="center"/>
              <w:rPr>
                <w:rFonts w:ascii="Arial" w:hAnsi="Arial" w:cs="Arial"/>
                <w:b/>
              </w:rPr>
            </w:pPr>
            <w:r w:rsidRPr="007A3BC1">
              <w:rPr>
                <w:rFonts w:ascii="Arial" w:hAnsi="Arial" w:cs="Arial"/>
                <w:b/>
              </w:rPr>
              <w:t>EBME Equipment</w:t>
            </w:r>
          </w:p>
        </w:tc>
        <w:tc>
          <w:tcPr>
            <w:tcW w:w="6558" w:type="dxa"/>
          </w:tcPr>
          <w:p w14:paraId="495349B0" w14:textId="77777777" w:rsidR="00B51AE9" w:rsidRPr="004D7616" w:rsidRDefault="00B51AE9" w:rsidP="00B51AE9">
            <w:pPr>
              <w:rPr>
                <w:rFonts w:ascii="Arial" w:hAnsi="Arial" w:cs="Arial"/>
              </w:rPr>
            </w:pPr>
            <w:r w:rsidRPr="004D7616">
              <w:rPr>
                <w:rFonts w:ascii="Arial" w:hAnsi="Arial" w:cs="Arial"/>
              </w:rPr>
              <w:t>Electro Biomedical Device that requires maintenance and servicing.</w:t>
            </w:r>
          </w:p>
        </w:tc>
      </w:tr>
    </w:tbl>
    <w:p w14:paraId="51D90213"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70"/>
        <w:gridCol w:w="6072"/>
      </w:tblGrid>
      <w:tr w:rsidR="00B51AE9" w:rsidRPr="004D7616" w14:paraId="160371AD" w14:textId="77777777" w:rsidTr="00B51AE9">
        <w:tc>
          <w:tcPr>
            <w:tcW w:w="3397" w:type="dxa"/>
            <w:shd w:val="clear" w:color="auto" w:fill="E2EFD9" w:themeFill="accent6" w:themeFillTint="33"/>
            <w:vAlign w:val="center"/>
          </w:tcPr>
          <w:p w14:paraId="0D317D74" w14:textId="77777777" w:rsidR="00B51AE9" w:rsidRPr="007A3BC1" w:rsidRDefault="00B51AE9" w:rsidP="00B51AE9">
            <w:pPr>
              <w:tabs>
                <w:tab w:val="left" w:pos="3556"/>
              </w:tabs>
              <w:jc w:val="center"/>
              <w:rPr>
                <w:rFonts w:ascii="Arial" w:hAnsi="Arial" w:cs="Arial"/>
                <w:b/>
              </w:rPr>
            </w:pPr>
            <w:r w:rsidRPr="007A3BC1">
              <w:rPr>
                <w:rFonts w:ascii="Arial" w:hAnsi="Arial" w:cs="Arial"/>
                <w:b/>
              </w:rPr>
              <w:t>Medical Device</w:t>
            </w:r>
          </w:p>
        </w:tc>
        <w:tc>
          <w:tcPr>
            <w:tcW w:w="6558" w:type="dxa"/>
          </w:tcPr>
          <w:p w14:paraId="3EA689DB" w14:textId="77777777" w:rsidR="00B51AE9" w:rsidRPr="004D7616" w:rsidRDefault="00B51AE9" w:rsidP="00B51AE9">
            <w:pPr>
              <w:rPr>
                <w:rFonts w:ascii="Arial" w:hAnsi="Arial" w:cs="Arial"/>
              </w:rPr>
            </w:pPr>
            <w:r w:rsidRPr="004D7616">
              <w:rPr>
                <w:rFonts w:ascii="Arial" w:hAnsi="Arial" w:cs="Arial"/>
              </w:rPr>
              <w:t>Any instrument, apparatus, appliance, material or other article whether used alone or in combination, to be used by human beings for the purpose of: Diagnosis, prevention, monitoring, treatment or alleviation of disease.</w:t>
            </w:r>
          </w:p>
        </w:tc>
      </w:tr>
    </w:tbl>
    <w:p w14:paraId="1D2CA888"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83"/>
        <w:gridCol w:w="6059"/>
      </w:tblGrid>
      <w:tr w:rsidR="00B51AE9" w:rsidRPr="004D7616" w14:paraId="3BCA693F" w14:textId="77777777" w:rsidTr="00B51AE9">
        <w:tc>
          <w:tcPr>
            <w:tcW w:w="3397" w:type="dxa"/>
            <w:shd w:val="clear" w:color="auto" w:fill="E2EFD9" w:themeFill="accent6" w:themeFillTint="33"/>
            <w:vAlign w:val="center"/>
          </w:tcPr>
          <w:p w14:paraId="554A231A" w14:textId="77777777" w:rsidR="00B51AE9" w:rsidRPr="007A3BC1" w:rsidRDefault="00B51AE9" w:rsidP="00B51AE9">
            <w:pPr>
              <w:tabs>
                <w:tab w:val="left" w:pos="3556"/>
              </w:tabs>
              <w:jc w:val="center"/>
              <w:rPr>
                <w:rFonts w:ascii="Arial" w:hAnsi="Arial" w:cs="Arial"/>
                <w:b/>
              </w:rPr>
            </w:pPr>
            <w:r w:rsidRPr="007A3BC1">
              <w:rPr>
                <w:rFonts w:ascii="Arial" w:hAnsi="Arial" w:cs="Arial"/>
                <w:b/>
              </w:rPr>
              <w:t>Medical Equipment</w:t>
            </w:r>
          </w:p>
        </w:tc>
        <w:tc>
          <w:tcPr>
            <w:tcW w:w="6558" w:type="dxa"/>
          </w:tcPr>
          <w:p w14:paraId="1831710B" w14:textId="77777777" w:rsidR="00B51AE9" w:rsidRPr="004D7616" w:rsidRDefault="00B51AE9" w:rsidP="00B51AE9">
            <w:pPr>
              <w:rPr>
                <w:rFonts w:ascii="Arial" w:hAnsi="Arial" w:cs="Arial"/>
              </w:rPr>
            </w:pPr>
            <w:r w:rsidRPr="004D7616">
              <w:rPr>
                <w:rFonts w:ascii="Arial" w:hAnsi="Arial" w:cs="Arial"/>
              </w:rPr>
              <w:t>Term often interchangeable with Medical Device: Any item, used in the course of the working day, when delivering clinical care or treatment. This can range from a fairly complex device such as a defibrillator or ECG machine (electro cardiogram) to basic items such as a bed, bath hoist or therapists’ devices.</w:t>
            </w:r>
          </w:p>
        </w:tc>
      </w:tr>
    </w:tbl>
    <w:p w14:paraId="5F345CD8"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70"/>
        <w:gridCol w:w="6072"/>
      </w:tblGrid>
      <w:tr w:rsidR="00B51AE9" w:rsidRPr="004D7616" w14:paraId="38ABC736" w14:textId="77777777" w:rsidTr="00B51AE9">
        <w:tc>
          <w:tcPr>
            <w:tcW w:w="3397" w:type="dxa"/>
            <w:shd w:val="clear" w:color="auto" w:fill="E2EFD9" w:themeFill="accent6" w:themeFillTint="33"/>
            <w:vAlign w:val="center"/>
          </w:tcPr>
          <w:p w14:paraId="76DAA4D4" w14:textId="77777777" w:rsidR="00B51AE9" w:rsidRPr="007A3BC1" w:rsidRDefault="00B51AE9" w:rsidP="00B51AE9">
            <w:pPr>
              <w:tabs>
                <w:tab w:val="left" w:pos="3556"/>
              </w:tabs>
              <w:jc w:val="center"/>
              <w:rPr>
                <w:rFonts w:ascii="Arial" w:hAnsi="Arial" w:cs="Arial"/>
                <w:b/>
              </w:rPr>
            </w:pPr>
            <w:r w:rsidRPr="007A3BC1">
              <w:rPr>
                <w:rFonts w:ascii="Arial" w:hAnsi="Arial" w:cs="Arial"/>
                <w:b/>
              </w:rPr>
              <w:t>Reusable</w:t>
            </w:r>
          </w:p>
        </w:tc>
        <w:tc>
          <w:tcPr>
            <w:tcW w:w="6558" w:type="dxa"/>
          </w:tcPr>
          <w:p w14:paraId="3CF25B77" w14:textId="77777777" w:rsidR="00B51AE9" w:rsidRPr="004D7616" w:rsidRDefault="00B51AE9" w:rsidP="00B51AE9">
            <w:pPr>
              <w:rPr>
                <w:rFonts w:ascii="Arial" w:hAnsi="Arial" w:cs="Arial"/>
              </w:rPr>
            </w:pPr>
            <w:r w:rsidRPr="004D7616">
              <w:rPr>
                <w:rFonts w:ascii="Arial" w:hAnsi="Arial" w:cs="Arial"/>
              </w:rPr>
              <w:t>The practice where a medical device is used repeatedly that requires decontamination after each use.</w:t>
            </w:r>
          </w:p>
        </w:tc>
      </w:tr>
    </w:tbl>
    <w:p w14:paraId="31063A6F"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71"/>
        <w:gridCol w:w="6071"/>
      </w:tblGrid>
      <w:tr w:rsidR="00B51AE9" w:rsidRPr="004D7616" w14:paraId="21EA5C6A" w14:textId="77777777" w:rsidTr="00B51AE9">
        <w:tc>
          <w:tcPr>
            <w:tcW w:w="3397" w:type="dxa"/>
            <w:shd w:val="clear" w:color="auto" w:fill="E2EFD9" w:themeFill="accent6" w:themeFillTint="33"/>
            <w:vAlign w:val="center"/>
          </w:tcPr>
          <w:p w14:paraId="56FC89AB" w14:textId="77777777" w:rsidR="00B51AE9" w:rsidRPr="007A3BC1" w:rsidRDefault="00B51AE9" w:rsidP="00B51AE9">
            <w:pPr>
              <w:tabs>
                <w:tab w:val="left" w:pos="3556"/>
              </w:tabs>
              <w:jc w:val="center"/>
              <w:rPr>
                <w:rFonts w:ascii="Arial" w:hAnsi="Arial" w:cs="Arial"/>
                <w:b/>
              </w:rPr>
            </w:pPr>
            <w:r w:rsidRPr="007A3BC1">
              <w:rPr>
                <w:rFonts w:ascii="Arial" w:hAnsi="Arial" w:cs="Arial"/>
                <w:b/>
              </w:rPr>
              <w:t>Single Patient Use</w:t>
            </w:r>
          </w:p>
        </w:tc>
        <w:tc>
          <w:tcPr>
            <w:tcW w:w="6558" w:type="dxa"/>
          </w:tcPr>
          <w:p w14:paraId="313A3AB1" w14:textId="77777777" w:rsidR="00B51AE9" w:rsidRPr="004D7616" w:rsidRDefault="00B51AE9" w:rsidP="00B51AE9">
            <w:pPr>
              <w:rPr>
                <w:rFonts w:ascii="Arial" w:hAnsi="Arial" w:cs="Arial"/>
              </w:rPr>
            </w:pPr>
            <w:r w:rsidRPr="004D7616">
              <w:rPr>
                <w:rFonts w:ascii="Arial" w:hAnsi="Arial" w:cs="Arial"/>
              </w:rPr>
              <w:t>The practice where a medical device is used several times over the course of a treatment episode by one patient only and then disposed of e.g. nebulisers, oxygen masks and tubing.</w:t>
            </w:r>
          </w:p>
        </w:tc>
      </w:tr>
    </w:tbl>
    <w:p w14:paraId="36E80641" w14:textId="1CDE4B8C"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56"/>
        <w:gridCol w:w="6086"/>
      </w:tblGrid>
      <w:tr w:rsidR="00B51AE9" w:rsidRPr="004D7616" w14:paraId="58F4013A" w14:textId="77777777" w:rsidTr="00B51AE9">
        <w:tc>
          <w:tcPr>
            <w:tcW w:w="3397" w:type="dxa"/>
            <w:shd w:val="clear" w:color="auto" w:fill="E2EFD9" w:themeFill="accent6" w:themeFillTint="33"/>
            <w:vAlign w:val="center"/>
          </w:tcPr>
          <w:p w14:paraId="7E44CAD8" w14:textId="77777777" w:rsidR="00B51AE9" w:rsidRPr="007A3BC1" w:rsidRDefault="00B51AE9" w:rsidP="00B51AE9">
            <w:pPr>
              <w:tabs>
                <w:tab w:val="left" w:pos="3556"/>
              </w:tabs>
              <w:jc w:val="center"/>
              <w:rPr>
                <w:rFonts w:ascii="Arial" w:hAnsi="Arial" w:cs="Arial"/>
                <w:b/>
              </w:rPr>
            </w:pPr>
            <w:r w:rsidRPr="007A3BC1">
              <w:rPr>
                <w:rFonts w:ascii="Arial" w:hAnsi="Arial" w:cs="Arial"/>
                <w:b/>
              </w:rPr>
              <w:t>Single Use</w:t>
            </w:r>
          </w:p>
        </w:tc>
        <w:tc>
          <w:tcPr>
            <w:tcW w:w="6558" w:type="dxa"/>
          </w:tcPr>
          <w:p w14:paraId="3026BB81" w14:textId="77777777" w:rsidR="00B51AE9" w:rsidRPr="004D7616" w:rsidRDefault="00B51AE9" w:rsidP="00B51AE9">
            <w:pPr>
              <w:rPr>
                <w:rFonts w:ascii="Arial" w:hAnsi="Arial" w:cs="Arial"/>
              </w:rPr>
            </w:pPr>
            <w:r w:rsidRPr="004D7616">
              <w:rPr>
                <w:rFonts w:ascii="Arial" w:hAnsi="Arial" w:cs="Arial"/>
              </w:rPr>
              <w:t>The practice where a medical device is used once and then disposed of e.g. needles, syringes and disposable thermometers.</w:t>
            </w:r>
          </w:p>
        </w:tc>
      </w:tr>
    </w:tbl>
    <w:p w14:paraId="23E00535"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202"/>
        <w:gridCol w:w="6040"/>
      </w:tblGrid>
      <w:tr w:rsidR="00B51AE9" w:rsidRPr="004D7616" w14:paraId="11544A70" w14:textId="77777777" w:rsidTr="00B51AE9">
        <w:tc>
          <w:tcPr>
            <w:tcW w:w="3397" w:type="dxa"/>
            <w:shd w:val="clear" w:color="auto" w:fill="E2EFD9" w:themeFill="accent6" w:themeFillTint="33"/>
            <w:vAlign w:val="center"/>
          </w:tcPr>
          <w:p w14:paraId="643494C0" w14:textId="77777777" w:rsidR="00B51AE9" w:rsidRPr="007A3BC1" w:rsidRDefault="00B51AE9" w:rsidP="00B51AE9">
            <w:pPr>
              <w:tabs>
                <w:tab w:val="left" w:pos="3556"/>
              </w:tabs>
              <w:jc w:val="center"/>
              <w:rPr>
                <w:rFonts w:ascii="Arial" w:hAnsi="Arial" w:cs="Arial"/>
                <w:b/>
              </w:rPr>
            </w:pPr>
            <w:r w:rsidRPr="007A3BC1">
              <w:rPr>
                <w:rFonts w:ascii="Arial" w:hAnsi="Arial" w:cs="Arial"/>
                <w:b/>
              </w:rPr>
              <w:t>Sterilisation</w:t>
            </w:r>
          </w:p>
        </w:tc>
        <w:tc>
          <w:tcPr>
            <w:tcW w:w="6558" w:type="dxa"/>
          </w:tcPr>
          <w:p w14:paraId="503B6310" w14:textId="77777777" w:rsidR="00B51AE9" w:rsidRPr="004D7616" w:rsidRDefault="00B51AE9" w:rsidP="00B51AE9">
            <w:pPr>
              <w:rPr>
                <w:rFonts w:ascii="Arial" w:hAnsi="Arial" w:cs="Arial"/>
              </w:rPr>
            </w:pPr>
            <w:r w:rsidRPr="004D7616">
              <w:rPr>
                <w:rFonts w:ascii="Arial" w:hAnsi="Arial" w:cs="Arial"/>
              </w:rPr>
              <w:t>Sterilisation is a process that destroys all micro-organisms, including bacterial spores.  This is normally achieved through a combination of pressurised steam at high temperature.</w:t>
            </w:r>
          </w:p>
        </w:tc>
      </w:tr>
    </w:tbl>
    <w:p w14:paraId="69B85432" w14:textId="77777777" w:rsidR="00B51AE9" w:rsidRPr="004D7616" w:rsidRDefault="00B51AE9" w:rsidP="00B51AE9">
      <w:pPr>
        <w:rPr>
          <w:rFonts w:ascii="Arial" w:hAnsi="Arial" w:cs="Arial"/>
        </w:rPr>
      </w:pPr>
    </w:p>
    <w:p w14:paraId="5F82F421"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11.3 Decontamination</w:t>
      </w:r>
    </w:p>
    <w:p w14:paraId="3DDC7A65" w14:textId="77777777" w:rsidR="00B51AE9" w:rsidRPr="004D7616" w:rsidRDefault="00B51AE9" w:rsidP="00B51AE9">
      <w:pPr>
        <w:rPr>
          <w:rFonts w:ascii="Arial" w:hAnsi="Arial" w:cs="Arial"/>
        </w:rPr>
      </w:pPr>
      <w:r w:rsidRPr="004D7616">
        <w:rPr>
          <w:rFonts w:ascii="Arial" w:hAnsi="Arial" w:cs="Arial"/>
        </w:rPr>
        <w:t>This section provides guidance on the decontamination of medical devices and other patient care equipment. It is the responsibility of all staff who use or are involved in the care of patients using medical devices to comply with this guidance and the Trust’s Medical Devices and decontamination policy. Please look on Trust Intranet for this policy.</w:t>
      </w:r>
    </w:p>
    <w:p w14:paraId="4E503774" w14:textId="77777777" w:rsidR="00B51AE9" w:rsidRPr="004D7616" w:rsidRDefault="00B51AE9" w:rsidP="00B51AE9">
      <w:pPr>
        <w:rPr>
          <w:rFonts w:ascii="Arial" w:hAnsi="Arial" w:cs="Arial"/>
        </w:rPr>
      </w:pPr>
      <w:r w:rsidRPr="004D7616">
        <w:rPr>
          <w:rFonts w:ascii="Arial" w:hAnsi="Arial" w:cs="Arial"/>
        </w:rPr>
        <w:t>All devices must be decontaminated according to the manufacturers‟ guidance if this is not possible please contact the Medical Devices Lead.  Devices should be built into a regular cleaning schedule following manufacturer’s recommendations for cleaning.</w:t>
      </w:r>
    </w:p>
    <w:p w14:paraId="766C30E8" w14:textId="77777777" w:rsidR="00B51AE9" w:rsidRPr="004D7616" w:rsidRDefault="00B51AE9" w:rsidP="00B51AE9">
      <w:pPr>
        <w:rPr>
          <w:rFonts w:ascii="Arial" w:hAnsi="Arial" w:cs="Arial"/>
        </w:rPr>
      </w:pPr>
      <w:r w:rsidRPr="004D7616">
        <w:rPr>
          <w:rFonts w:ascii="Arial" w:hAnsi="Arial" w:cs="Arial"/>
        </w:rPr>
        <w:t>Decontamination of the environment will depend on assessment of the clinical activities undertaken within the area. Environmental cleaning schedules should be posted in all areas.</w:t>
      </w:r>
    </w:p>
    <w:p w14:paraId="2F9D3755" w14:textId="77777777" w:rsidR="00B51AE9" w:rsidRPr="004D7616" w:rsidRDefault="00B51AE9" w:rsidP="00B51AE9">
      <w:pPr>
        <w:rPr>
          <w:rFonts w:ascii="Arial" w:hAnsi="Arial" w:cs="Arial"/>
        </w:rPr>
      </w:pPr>
      <w:r w:rsidRPr="004D7616">
        <w:rPr>
          <w:rFonts w:ascii="Arial" w:hAnsi="Arial" w:cs="Arial"/>
        </w:rPr>
        <w:t>Medical devices and equipment can be divided into 3 categories:</w:t>
      </w:r>
    </w:p>
    <w:p w14:paraId="3D6085E1" w14:textId="6880798C" w:rsidR="00B51AE9" w:rsidRPr="004D7616" w:rsidRDefault="00CA15E6" w:rsidP="00F2299C">
      <w:pPr>
        <w:pStyle w:val="ListParagraph"/>
        <w:widowControl w:val="0"/>
        <w:numPr>
          <w:ilvl w:val="0"/>
          <w:numId w:val="30"/>
        </w:numPr>
        <w:autoSpaceDE w:val="0"/>
        <w:autoSpaceDN w:val="0"/>
        <w:spacing w:before="98" w:after="0" w:line="240" w:lineRule="auto"/>
        <w:contextualSpacing w:val="0"/>
        <w:rPr>
          <w:rFonts w:ascii="Arial" w:hAnsi="Arial" w:cs="Arial"/>
        </w:rPr>
      </w:pPr>
      <w:r w:rsidRPr="0008775D">
        <w:rPr>
          <w:rFonts w:ascii="Arial" w:hAnsi="Arial" w:cs="Arial"/>
          <w:b/>
        </w:rPr>
        <w:t>Single use</w:t>
      </w:r>
      <w:r>
        <w:rPr>
          <w:rFonts w:ascii="Arial" w:hAnsi="Arial" w:cs="Arial"/>
        </w:rPr>
        <w:t xml:space="preserve">- </w:t>
      </w:r>
      <w:r w:rsidR="00B51AE9" w:rsidRPr="004D7616">
        <w:rPr>
          <w:rFonts w:ascii="Arial" w:hAnsi="Arial" w:cs="Arial"/>
        </w:rPr>
        <w:t xml:space="preserve">Those that are used only once and are then disposed of:  </w:t>
      </w:r>
      <w:r w:rsidR="0008775D" w:rsidRPr="004D7616">
        <w:rPr>
          <w:rFonts w:ascii="Arial" w:hAnsi="Arial" w:cs="Arial"/>
        </w:rPr>
        <w:t>Single</w:t>
      </w:r>
      <w:r w:rsidR="00B51AE9" w:rsidRPr="004D7616">
        <w:rPr>
          <w:rFonts w:ascii="Arial" w:hAnsi="Arial" w:cs="Arial"/>
        </w:rPr>
        <w:t xml:space="preserve"> use</w:t>
      </w:r>
      <w:r w:rsidR="00C723BE">
        <w:rPr>
          <w:rFonts w:ascii="Arial" w:hAnsi="Arial" w:cs="Arial"/>
        </w:rPr>
        <w:t xml:space="preserve"> </w:t>
      </w:r>
      <w:r w:rsidR="00E523AD">
        <w:rPr>
          <w:rFonts w:ascii="Arial" w:hAnsi="Arial" w:cs="Arial"/>
        </w:rPr>
        <w:t>equipment</w:t>
      </w:r>
      <w:r w:rsidR="00C723BE">
        <w:rPr>
          <w:rFonts w:ascii="Arial" w:hAnsi="Arial" w:cs="Arial"/>
        </w:rPr>
        <w:t xml:space="preserve"> must not be re-processed or re-used. They are clearly marked with this symbol</w:t>
      </w:r>
    </w:p>
    <w:p w14:paraId="3AFCE5F3" w14:textId="77777777" w:rsidR="00B51AE9" w:rsidRPr="004D7616" w:rsidRDefault="00B51AE9" w:rsidP="00B51AE9">
      <w:pPr>
        <w:rPr>
          <w:rFonts w:ascii="Arial" w:hAnsi="Arial" w:cs="Arial"/>
        </w:rPr>
      </w:pPr>
      <w:r w:rsidRPr="004D7616">
        <w:rPr>
          <w:rFonts w:ascii="Arial" w:hAnsi="Arial" w:cs="Arial"/>
          <w:noProof/>
          <w:lang w:eastAsia="en-GB"/>
        </w:rPr>
        <w:drawing>
          <wp:anchor distT="0" distB="0" distL="114300" distR="114300" simplePos="0" relativeHeight="251531776" behindDoc="1" locked="0" layoutInCell="1" allowOverlap="1" wp14:anchorId="3BE9D1D2" wp14:editId="51D96CC9">
            <wp:simplePos x="0" y="0"/>
            <wp:positionH relativeFrom="column">
              <wp:posOffset>1955800</wp:posOffset>
            </wp:positionH>
            <wp:positionV relativeFrom="paragraph">
              <wp:posOffset>92075</wp:posOffset>
            </wp:positionV>
            <wp:extent cx="1955800" cy="1567180"/>
            <wp:effectExtent l="0" t="0" r="6350" b="0"/>
            <wp:wrapTight wrapText="bothSides">
              <wp:wrapPolygon edited="0">
                <wp:start x="0" y="0"/>
                <wp:lineTo x="0" y="21267"/>
                <wp:lineTo x="21460" y="21267"/>
                <wp:lineTo x="21460" y="0"/>
                <wp:lineTo x="0" y="0"/>
              </wp:wrapPolygon>
            </wp:wrapTight>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800" cy="1567180"/>
                    </a:xfrm>
                    <a:prstGeom prst="rect">
                      <a:avLst/>
                    </a:prstGeom>
                    <a:noFill/>
                  </pic:spPr>
                </pic:pic>
              </a:graphicData>
            </a:graphic>
            <wp14:sizeRelH relativeFrom="page">
              <wp14:pctWidth>0</wp14:pctWidth>
            </wp14:sizeRelH>
            <wp14:sizeRelV relativeFrom="page">
              <wp14:pctHeight>0</wp14:pctHeight>
            </wp14:sizeRelV>
          </wp:anchor>
        </w:drawing>
      </w:r>
    </w:p>
    <w:p w14:paraId="130E739F" w14:textId="77777777" w:rsidR="00B51AE9" w:rsidRPr="004D7616" w:rsidRDefault="00B51AE9" w:rsidP="00B51AE9">
      <w:pPr>
        <w:rPr>
          <w:rFonts w:ascii="Arial" w:hAnsi="Arial" w:cs="Arial"/>
        </w:rPr>
      </w:pPr>
    </w:p>
    <w:p w14:paraId="2C765429" w14:textId="77777777" w:rsidR="00B51AE9" w:rsidRPr="004D7616" w:rsidRDefault="00B51AE9" w:rsidP="00B51AE9">
      <w:pPr>
        <w:rPr>
          <w:rFonts w:ascii="Arial" w:hAnsi="Arial" w:cs="Arial"/>
        </w:rPr>
      </w:pPr>
    </w:p>
    <w:p w14:paraId="5287619D" w14:textId="77777777" w:rsidR="00B51AE9" w:rsidRPr="004D7616" w:rsidRDefault="00B51AE9" w:rsidP="00B51AE9">
      <w:pPr>
        <w:rPr>
          <w:rFonts w:ascii="Arial" w:hAnsi="Arial" w:cs="Arial"/>
        </w:rPr>
      </w:pPr>
    </w:p>
    <w:p w14:paraId="2EB8B122" w14:textId="77777777" w:rsidR="00B51AE9" w:rsidRPr="004D7616" w:rsidRDefault="00B51AE9" w:rsidP="00B51AE9">
      <w:pPr>
        <w:rPr>
          <w:rFonts w:ascii="Arial" w:hAnsi="Arial" w:cs="Arial"/>
        </w:rPr>
      </w:pPr>
    </w:p>
    <w:p w14:paraId="7E702ACE" w14:textId="77777777" w:rsidR="00B51AE9" w:rsidRPr="004D7616" w:rsidRDefault="00B51AE9" w:rsidP="00B51AE9">
      <w:pPr>
        <w:rPr>
          <w:rFonts w:ascii="Arial" w:hAnsi="Arial" w:cs="Arial"/>
        </w:rPr>
      </w:pPr>
    </w:p>
    <w:p w14:paraId="30272FA7" w14:textId="77777777" w:rsidR="00B51AE9" w:rsidRPr="004D7616" w:rsidRDefault="00B51AE9" w:rsidP="00B51AE9">
      <w:pPr>
        <w:rPr>
          <w:rFonts w:ascii="Arial" w:hAnsi="Arial" w:cs="Arial"/>
        </w:rPr>
      </w:pPr>
    </w:p>
    <w:p w14:paraId="6A5BD53C" w14:textId="6AB27610" w:rsidR="00B51AE9" w:rsidRPr="004D7616" w:rsidRDefault="00CA15E6" w:rsidP="00F2299C">
      <w:pPr>
        <w:pStyle w:val="ListParagraph"/>
        <w:widowControl w:val="0"/>
        <w:numPr>
          <w:ilvl w:val="0"/>
          <w:numId w:val="31"/>
        </w:numPr>
        <w:autoSpaceDE w:val="0"/>
        <w:autoSpaceDN w:val="0"/>
        <w:spacing w:before="98" w:after="0" w:line="240" w:lineRule="auto"/>
        <w:contextualSpacing w:val="0"/>
        <w:rPr>
          <w:rFonts w:ascii="Arial" w:hAnsi="Arial" w:cs="Arial"/>
        </w:rPr>
      </w:pPr>
      <w:r w:rsidRPr="0008775D">
        <w:rPr>
          <w:rFonts w:ascii="Arial" w:hAnsi="Arial" w:cs="Arial"/>
          <w:b/>
        </w:rPr>
        <w:t>Single patient use</w:t>
      </w:r>
      <w:r w:rsidRPr="004D7616">
        <w:rPr>
          <w:rFonts w:ascii="Arial" w:hAnsi="Arial" w:cs="Arial"/>
        </w:rPr>
        <w:t xml:space="preserve"> </w:t>
      </w:r>
      <w:r>
        <w:rPr>
          <w:rFonts w:ascii="Arial" w:hAnsi="Arial" w:cs="Arial"/>
        </w:rPr>
        <w:t>-</w:t>
      </w:r>
      <w:r w:rsidR="00B51AE9" w:rsidRPr="004D7616">
        <w:rPr>
          <w:rFonts w:ascii="Arial" w:hAnsi="Arial" w:cs="Arial"/>
        </w:rPr>
        <w:t xml:space="preserve">Those that are used for a single patient only during a course of their treatment or an episode of care and are then disposed of: </w:t>
      </w:r>
      <w:r w:rsidR="00C723BE">
        <w:rPr>
          <w:rFonts w:ascii="Arial" w:hAnsi="Arial" w:cs="Arial"/>
        </w:rPr>
        <w:t xml:space="preserve">They may also be used repeatedly for that </w:t>
      </w:r>
      <w:r w:rsidR="00404742">
        <w:rPr>
          <w:rFonts w:ascii="Arial" w:hAnsi="Arial" w:cs="Arial"/>
        </w:rPr>
        <w:t xml:space="preserve">same patient e.g nebulisers. In this case they </w:t>
      </w:r>
      <w:r w:rsidR="00C723BE">
        <w:rPr>
          <w:rFonts w:ascii="Arial" w:hAnsi="Arial" w:cs="Arial"/>
        </w:rPr>
        <w:t>must be cleaned between each use</w:t>
      </w:r>
      <w:r w:rsidR="00404742">
        <w:rPr>
          <w:rFonts w:ascii="Arial" w:hAnsi="Arial" w:cs="Arial"/>
        </w:rPr>
        <w:t xml:space="preserve"> and allow to dry.</w:t>
      </w:r>
      <w:r w:rsidR="00C723BE">
        <w:rPr>
          <w:rFonts w:ascii="Arial" w:hAnsi="Arial" w:cs="Arial"/>
        </w:rPr>
        <w:t xml:space="preserve"> </w:t>
      </w:r>
    </w:p>
    <w:p w14:paraId="60104825" w14:textId="23C3DDC8" w:rsidR="00B51AE9" w:rsidRPr="004D7616" w:rsidRDefault="00CA15E6" w:rsidP="00F2299C">
      <w:pPr>
        <w:pStyle w:val="ListParagraph"/>
        <w:widowControl w:val="0"/>
        <w:numPr>
          <w:ilvl w:val="0"/>
          <w:numId w:val="31"/>
        </w:numPr>
        <w:autoSpaceDE w:val="0"/>
        <w:autoSpaceDN w:val="0"/>
        <w:spacing w:before="98" w:after="0" w:line="240" w:lineRule="auto"/>
        <w:contextualSpacing w:val="0"/>
        <w:rPr>
          <w:rFonts w:ascii="Arial" w:hAnsi="Arial" w:cs="Arial"/>
        </w:rPr>
      </w:pPr>
      <w:r w:rsidRPr="0067465F">
        <w:rPr>
          <w:rFonts w:ascii="Arial" w:hAnsi="Arial" w:cs="Arial"/>
          <w:b/>
        </w:rPr>
        <w:t>Re-usable</w:t>
      </w:r>
      <w:r w:rsidRPr="004D7616">
        <w:rPr>
          <w:rFonts w:ascii="Arial" w:hAnsi="Arial" w:cs="Arial"/>
        </w:rPr>
        <w:t xml:space="preserve"> </w:t>
      </w:r>
      <w:r>
        <w:rPr>
          <w:rFonts w:ascii="Arial" w:hAnsi="Arial" w:cs="Arial"/>
        </w:rPr>
        <w:t xml:space="preserve">- </w:t>
      </w:r>
      <w:r w:rsidR="00B51AE9" w:rsidRPr="004D7616">
        <w:rPr>
          <w:rFonts w:ascii="Arial" w:hAnsi="Arial" w:cs="Arial"/>
        </w:rPr>
        <w:t>Those that are used repeatedly and on different patients</w:t>
      </w:r>
      <w:r w:rsidR="00B10815">
        <w:rPr>
          <w:rFonts w:ascii="Arial" w:hAnsi="Arial" w:cs="Arial"/>
        </w:rPr>
        <w:t xml:space="preserve"> (multi-patient use)</w:t>
      </w:r>
      <w:r w:rsidR="00B51AE9" w:rsidRPr="004D7616">
        <w:rPr>
          <w:rFonts w:ascii="Arial" w:hAnsi="Arial" w:cs="Arial"/>
        </w:rPr>
        <w:t xml:space="preserve"> but are decontaminated between each use</w:t>
      </w:r>
      <w:r w:rsidR="00DF126B">
        <w:rPr>
          <w:rFonts w:ascii="Arial" w:hAnsi="Arial" w:cs="Arial"/>
        </w:rPr>
        <w:t xml:space="preserve"> </w:t>
      </w:r>
      <w:r w:rsidR="00B51AE9" w:rsidRPr="004D7616">
        <w:rPr>
          <w:rFonts w:ascii="Arial" w:hAnsi="Arial" w:cs="Arial"/>
        </w:rPr>
        <w:t xml:space="preserve">: </w:t>
      </w:r>
    </w:p>
    <w:p w14:paraId="6BAC9C1D" w14:textId="77777777" w:rsidR="00B51AE9" w:rsidRPr="004D7616" w:rsidRDefault="00B51AE9" w:rsidP="00B51AE9">
      <w:pPr>
        <w:rPr>
          <w:rFonts w:ascii="Arial" w:hAnsi="Arial" w:cs="Arial"/>
        </w:rPr>
      </w:pPr>
    </w:p>
    <w:p w14:paraId="2272318B" w14:textId="17050E62" w:rsidR="00B51AE9" w:rsidRPr="004D7616" w:rsidRDefault="00B51AE9" w:rsidP="00E436CF">
      <w:pPr>
        <w:rPr>
          <w:rFonts w:ascii="Arial" w:hAnsi="Arial" w:cs="Arial"/>
          <w:b/>
          <w:color w:val="385623" w:themeColor="accent6" w:themeShade="80"/>
        </w:rPr>
      </w:pPr>
      <w:r w:rsidRPr="004D7616">
        <w:rPr>
          <w:rFonts w:ascii="Arial" w:hAnsi="Arial" w:cs="Arial"/>
          <w:b/>
          <w:color w:val="385623" w:themeColor="accent6" w:themeShade="80"/>
        </w:rPr>
        <w:t>11.4 The Levels of Decontamination</w:t>
      </w:r>
    </w:p>
    <w:p w14:paraId="11E36024" w14:textId="77777777" w:rsidR="00B51AE9" w:rsidRPr="004D7616" w:rsidRDefault="00B51AE9" w:rsidP="00B51AE9">
      <w:pPr>
        <w:rPr>
          <w:rFonts w:ascii="Arial" w:hAnsi="Arial" w:cs="Arial"/>
        </w:rPr>
      </w:pPr>
      <w:r w:rsidRPr="004D7616">
        <w:rPr>
          <w:rFonts w:ascii="Arial" w:hAnsi="Arial" w:cs="Arial"/>
        </w:rPr>
        <w:t>Depending on the risk the item poses in transmitting micro-organisms. Devices can be categorised into one of three levels of risk: High, Medium &amp; Low. There are also 3 levels of decontamination:</w:t>
      </w:r>
    </w:p>
    <w:p w14:paraId="5AEBF2DC"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Cleaning</w:t>
      </w:r>
    </w:p>
    <w:p w14:paraId="28D0BB17"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Disinfection</w:t>
      </w:r>
    </w:p>
    <w:p w14:paraId="6AA61AAC"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Sterilisation</w:t>
      </w:r>
    </w:p>
    <w:p w14:paraId="015A36F8" w14:textId="77777777" w:rsidR="00B51AE9" w:rsidRPr="004D7616" w:rsidRDefault="00B51AE9" w:rsidP="00B51AE9">
      <w:pPr>
        <w:rPr>
          <w:rFonts w:ascii="Arial" w:hAnsi="Arial" w:cs="Arial"/>
        </w:rPr>
      </w:pPr>
      <w:r w:rsidRPr="004D7616">
        <w:rPr>
          <w:rFonts w:ascii="Arial" w:hAnsi="Arial" w:cs="Arial"/>
        </w:rPr>
        <w:t>The table below summarises the level of decontamination required for each category of risk:</w:t>
      </w:r>
    </w:p>
    <w:tbl>
      <w:tblPr>
        <w:tblStyle w:val="TableGrid"/>
        <w:tblW w:w="0" w:type="auto"/>
        <w:tblLook w:val="04A0" w:firstRow="1" w:lastRow="0" w:firstColumn="1" w:lastColumn="0" w:noHBand="0" w:noVBand="1"/>
      </w:tblPr>
      <w:tblGrid>
        <w:gridCol w:w="2222"/>
        <w:gridCol w:w="4577"/>
        <w:gridCol w:w="2217"/>
      </w:tblGrid>
      <w:tr w:rsidR="00B51AE9" w:rsidRPr="004D7616" w14:paraId="5F12B8FB" w14:textId="77777777" w:rsidTr="00E14106">
        <w:tc>
          <w:tcPr>
            <w:tcW w:w="2222" w:type="dxa"/>
            <w:vAlign w:val="center"/>
          </w:tcPr>
          <w:p w14:paraId="7CFB6C95" w14:textId="77777777" w:rsidR="00B51AE9" w:rsidRPr="004D7616" w:rsidRDefault="00B51AE9" w:rsidP="00B51AE9">
            <w:pPr>
              <w:jc w:val="center"/>
              <w:rPr>
                <w:rFonts w:ascii="Arial" w:hAnsi="Arial" w:cs="Arial"/>
                <w:b/>
              </w:rPr>
            </w:pPr>
            <w:r w:rsidRPr="004D7616">
              <w:rPr>
                <w:rFonts w:ascii="Arial" w:hAnsi="Arial" w:cs="Arial"/>
                <w:b/>
              </w:rPr>
              <w:t>Risk Rating</w:t>
            </w:r>
          </w:p>
        </w:tc>
        <w:tc>
          <w:tcPr>
            <w:tcW w:w="4577" w:type="dxa"/>
            <w:vAlign w:val="center"/>
          </w:tcPr>
          <w:p w14:paraId="54817B94" w14:textId="77777777" w:rsidR="00B51AE9" w:rsidRPr="004D7616" w:rsidRDefault="00B51AE9" w:rsidP="00B51AE9">
            <w:pPr>
              <w:jc w:val="center"/>
              <w:rPr>
                <w:rFonts w:ascii="Arial" w:hAnsi="Arial" w:cs="Arial"/>
                <w:b/>
              </w:rPr>
            </w:pPr>
            <w:r w:rsidRPr="004D7616">
              <w:rPr>
                <w:rFonts w:ascii="Arial" w:hAnsi="Arial" w:cs="Arial"/>
                <w:b/>
              </w:rPr>
              <w:t>Application of Item</w:t>
            </w:r>
          </w:p>
        </w:tc>
        <w:tc>
          <w:tcPr>
            <w:tcW w:w="2217" w:type="dxa"/>
            <w:vAlign w:val="center"/>
          </w:tcPr>
          <w:p w14:paraId="066EADEB" w14:textId="77777777" w:rsidR="00B51AE9" w:rsidRPr="004D7616" w:rsidRDefault="00B51AE9" w:rsidP="00B51AE9">
            <w:pPr>
              <w:jc w:val="center"/>
              <w:rPr>
                <w:rFonts w:ascii="Arial" w:hAnsi="Arial" w:cs="Arial"/>
                <w:b/>
              </w:rPr>
            </w:pPr>
            <w:r w:rsidRPr="004D7616">
              <w:rPr>
                <w:rFonts w:ascii="Arial" w:hAnsi="Arial" w:cs="Arial"/>
                <w:b/>
              </w:rPr>
              <w:t>Recommended Level of Decontamination</w:t>
            </w:r>
          </w:p>
        </w:tc>
      </w:tr>
      <w:tr w:rsidR="00B51AE9" w:rsidRPr="004D7616" w14:paraId="5EFF2FF3" w14:textId="77777777" w:rsidTr="00E14106">
        <w:tc>
          <w:tcPr>
            <w:tcW w:w="2222" w:type="dxa"/>
            <w:vAlign w:val="center"/>
          </w:tcPr>
          <w:p w14:paraId="6C4F6041" w14:textId="77777777" w:rsidR="00B51AE9" w:rsidRPr="004D7616" w:rsidRDefault="00E14106" w:rsidP="00E14106">
            <w:pPr>
              <w:jc w:val="center"/>
              <w:rPr>
                <w:rFonts w:ascii="Arial" w:hAnsi="Arial" w:cs="Arial"/>
                <w:b/>
              </w:rPr>
            </w:pPr>
            <w:r w:rsidRPr="004D7616">
              <w:rPr>
                <w:rFonts w:ascii="Arial" w:hAnsi="Arial" w:cs="Arial"/>
                <w:b/>
                <w:color w:val="FF0000"/>
              </w:rPr>
              <w:t>HIGH</w:t>
            </w:r>
          </w:p>
        </w:tc>
        <w:tc>
          <w:tcPr>
            <w:tcW w:w="4577" w:type="dxa"/>
          </w:tcPr>
          <w:p w14:paraId="3C2C8D1B"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Penetrates skin or mucous membranes</w:t>
            </w:r>
          </w:p>
          <w:p w14:paraId="142E2971"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 xml:space="preserve">In contact with ‘broken’ skin or mucous membranes </w:t>
            </w:r>
          </w:p>
          <w:p w14:paraId="49F8855A" w14:textId="619475B9" w:rsidR="00E14106" w:rsidRPr="004D7616" w:rsidRDefault="00E14106" w:rsidP="00F2299C">
            <w:pPr>
              <w:pStyle w:val="ListParagraph"/>
              <w:numPr>
                <w:ilvl w:val="0"/>
                <w:numId w:val="29"/>
              </w:numPr>
              <w:rPr>
                <w:rFonts w:ascii="Arial" w:hAnsi="Arial" w:cs="Arial"/>
              </w:rPr>
            </w:pPr>
            <w:r w:rsidRPr="004D7616">
              <w:rPr>
                <w:rFonts w:ascii="Arial" w:hAnsi="Arial" w:cs="Arial"/>
              </w:rPr>
              <w:t>In contact with ‘intact’ mucous membrane (</w:t>
            </w:r>
            <w:r w:rsidR="0067465F">
              <w:rPr>
                <w:rFonts w:ascii="Arial" w:hAnsi="Arial" w:cs="Arial"/>
              </w:rPr>
              <w:t>e.g.</w:t>
            </w:r>
            <w:r w:rsidR="00CA15E6">
              <w:rPr>
                <w:rFonts w:ascii="Arial" w:hAnsi="Arial" w:cs="Arial"/>
              </w:rPr>
              <w:t xml:space="preserve"> </w:t>
            </w:r>
            <w:r w:rsidRPr="004D7616">
              <w:rPr>
                <w:rFonts w:ascii="Arial" w:hAnsi="Arial" w:cs="Arial"/>
              </w:rPr>
              <w:t>vagina)</w:t>
            </w:r>
          </w:p>
          <w:p w14:paraId="5E20BB77" w14:textId="77777777" w:rsidR="00B51AE9" w:rsidRPr="004D7616" w:rsidRDefault="00E14106" w:rsidP="00F2299C">
            <w:pPr>
              <w:pStyle w:val="ListParagraph"/>
              <w:numPr>
                <w:ilvl w:val="0"/>
                <w:numId w:val="29"/>
              </w:numPr>
              <w:rPr>
                <w:rFonts w:ascii="Arial" w:hAnsi="Arial" w:cs="Arial"/>
              </w:rPr>
            </w:pPr>
            <w:r w:rsidRPr="004D7616">
              <w:rPr>
                <w:rFonts w:ascii="Arial" w:hAnsi="Arial" w:cs="Arial"/>
              </w:rPr>
              <w:t>Enters sterile body areas</w:t>
            </w:r>
          </w:p>
        </w:tc>
        <w:tc>
          <w:tcPr>
            <w:tcW w:w="2217" w:type="dxa"/>
            <w:vAlign w:val="center"/>
          </w:tcPr>
          <w:p w14:paraId="28C4A20B" w14:textId="77777777" w:rsidR="00E14106" w:rsidRPr="004D7616" w:rsidRDefault="00E14106" w:rsidP="00E14106">
            <w:pPr>
              <w:jc w:val="center"/>
              <w:rPr>
                <w:rFonts w:ascii="Arial" w:hAnsi="Arial" w:cs="Arial"/>
              </w:rPr>
            </w:pPr>
            <w:r w:rsidRPr="004D7616">
              <w:rPr>
                <w:rFonts w:ascii="Arial" w:hAnsi="Arial" w:cs="Arial"/>
              </w:rPr>
              <w:t>CLEANING FOLLOWED</w:t>
            </w:r>
          </w:p>
          <w:p w14:paraId="1A89435C" w14:textId="77777777" w:rsidR="00E14106" w:rsidRPr="004D7616" w:rsidRDefault="00E14106" w:rsidP="00E14106">
            <w:pPr>
              <w:jc w:val="center"/>
              <w:rPr>
                <w:rFonts w:ascii="Arial" w:hAnsi="Arial" w:cs="Arial"/>
              </w:rPr>
            </w:pPr>
            <w:r w:rsidRPr="004D7616">
              <w:rPr>
                <w:rFonts w:ascii="Arial" w:hAnsi="Arial" w:cs="Arial"/>
              </w:rPr>
              <w:t>BY STERILISATION</w:t>
            </w:r>
          </w:p>
          <w:p w14:paraId="1EE9DF37" w14:textId="77777777" w:rsidR="00E14106" w:rsidRPr="004D7616" w:rsidRDefault="00E14106" w:rsidP="00E14106">
            <w:pPr>
              <w:jc w:val="center"/>
              <w:rPr>
                <w:rFonts w:ascii="Arial" w:hAnsi="Arial" w:cs="Arial"/>
              </w:rPr>
            </w:pPr>
          </w:p>
          <w:p w14:paraId="0D24FCB4" w14:textId="77777777" w:rsidR="00B51AE9" w:rsidRPr="004D7616" w:rsidRDefault="00E14106" w:rsidP="00E14106">
            <w:pPr>
              <w:jc w:val="center"/>
              <w:rPr>
                <w:rFonts w:ascii="Arial" w:hAnsi="Arial" w:cs="Arial"/>
              </w:rPr>
            </w:pPr>
            <w:r w:rsidRPr="004D7616">
              <w:rPr>
                <w:rFonts w:ascii="Arial" w:hAnsi="Arial" w:cs="Arial"/>
              </w:rPr>
              <w:t>(Not routinely used across ELFT services)</w:t>
            </w:r>
          </w:p>
        </w:tc>
      </w:tr>
      <w:tr w:rsidR="00B51AE9" w:rsidRPr="004D7616" w14:paraId="143D43F4" w14:textId="77777777" w:rsidTr="00E14106">
        <w:tc>
          <w:tcPr>
            <w:tcW w:w="2222" w:type="dxa"/>
            <w:vAlign w:val="center"/>
          </w:tcPr>
          <w:p w14:paraId="7EDF5DB5" w14:textId="77777777" w:rsidR="00B51AE9" w:rsidRPr="004D7616" w:rsidRDefault="00E14106" w:rsidP="00E14106">
            <w:pPr>
              <w:jc w:val="center"/>
              <w:rPr>
                <w:rFonts w:ascii="Arial" w:hAnsi="Arial" w:cs="Arial"/>
                <w:b/>
              </w:rPr>
            </w:pPr>
            <w:r w:rsidRPr="004D7616">
              <w:rPr>
                <w:rFonts w:ascii="Arial" w:hAnsi="Arial" w:cs="Arial"/>
                <w:b/>
                <w:color w:val="FFC000"/>
              </w:rPr>
              <w:t>MEDIUM</w:t>
            </w:r>
          </w:p>
        </w:tc>
        <w:tc>
          <w:tcPr>
            <w:tcW w:w="4577" w:type="dxa"/>
          </w:tcPr>
          <w:p w14:paraId="5A1AE030"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 xml:space="preserve">In contact with intact skin or mucous membranes (except vagina) </w:t>
            </w:r>
          </w:p>
          <w:p w14:paraId="54177FF5"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 xml:space="preserve">Contaminated with blood or body fluid </w:t>
            </w:r>
          </w:p>
          <w:p w14:paraId="2494B0C6" w14:textId="77777777" w:rsidR="00B51AE9" w:rsidRPr="004D7616" w:rsidRDefault="00E14106" w:rsidP="00F2299C">
            <w:pPr>
              <w:pStyle w:val="ListParagraph"/>
              <w:numPr>
                <w:ilvl w:val="0"/>
                <w:numId w:val="29"/>
              </w:numPr>
              <w:rPr>
                <w:rFonts w:ascii="Arial" w:hAnsi="Arial" w:cs="Arial"/>
              </w:rPr>
            </w:pPr>
            <w:r w:rsidRPr="004D7616">
              <w:rPr>
                <w:rFonts w:ascii="Arial" w:hAnsi="Arial" w:cs="Arial"/>
              </w:rPr>
              <w:t xml:space="preserve">Used on a patient with known carrier status with an alert organism or with any active infection.  </w:t>
            </w:r>
          </w:p>
        </w:tc>
        <w:tc>
          <w:tcPr>
            <w:tcW w:w="2217" w:type="dxa"/>
            <w:vAlign w:val="center"/>
          </w:tcPr>
          <w:p w14:paraId="774E5C71" w14:textId="77777777" w:rsidR="00B51AE9" w:rsidRPr="004D7616" w:rsidRDefault="00E14106" w:rsidP="00E14106">
            <w:pPr>
              <w:jc w:val="center"/>
              <w:rPr>
                <w:rFonts w:ascii="Arial" w:hAnsi="Arial" w:cs="Arial"/>
              </w:rPr>
            </w:pPr>
            <w:r w:rsidRPr="004D7616">
              <w:rPr>
                <w:rFonts w:ascii="Arial" w:hAnsi="Arial" w:cs="Arial"/>
              </w:rPr>
              <w:t>CLEANING FOLLOWED BY DISINFECTION</w:t>
            </w:r>
          </w:p>
        </w:tc>
      </w:tr>
      <w:tr w:rsidR="00B51AE9" w:rsidRPr="004D7616" w14:paraId="3C1FE447" w14:textId="77777777" w:rsidTr="00E14106">
        <w:trPr>
          <w:trHeight w:val="346"/>
        </w:trPr>
        <w:tc>
          <w:tcPr>
            <w:tcW w:w="2222" w:type="dxa"/>
            <w:vAlign w:val="center"/>
          </w:tcPr>
          <w:p w14:paraId="0D64A682" w14:textId="77777777" w:rsidR="00B51AE9" w:rsidRPr="004D7616" w:rsidRDefault="00E14106" w:rsidP="00E14106">
            <w:pPr>
              <w:jc w:val="center"/>
              <w:rPr>
                <w:rFonts w:ascii="Arial" w:hAnsi="Arial" w:cs="Arial"/>
                <w:b/>
              </w:rPr>
            </w:pPr>
            <w:r w:rsidRPr="004D7616">
              <w:rPr>
                <w:rFonts w:ascii="Arial" w:hAnsi="Arial" w:cs="Arial"/>
                <w:b/>
                <w:color w:val="00B050"/>
              </w:rPr>
              <w:t>LOW</w:t>
            </w:r>
          </w:p>
        </w:tc>
        <w:tc>
          <w:tcPr>
            <w:tcW w:w="4577" w:type="dxa"/>
          </w:tcPr>
          <w:p w14:paraId="69548BE9"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In contact with intact skin</w:t>
            </w:r>
          </w:p>
          <w:p w14:paraId="6B885CCF" w14:textId="77777777" w:rsidR="00B51AE9" w:rsidRPr="004D7616" w:rsidRDefault="00E14106" w:rsidP="00F2299C">
            <w:pPr>
              <w:pStyle w:val="ListParagraph"/>
              <w:numPr>
                <w:ilvl w:val="0"/>
                <w:numId w:val="29"/>
              </w:numPr>
              <w:rPr>
                <w:rFonts w:ascii="Arial" w:hAnsi="Arial" w:cs="Arial"/>
              </w:rPr>
            </w:pPr>
            <w:r w:rsidRPr="004D7616">
              <w:rPr>
                <w:rFonts w:ascii="Arial" w:hAnsi="Arial" w:cs="Arial"/>
              </w:rPr>
              <w:t>Not in direct contact with patient skin</w:t>
            </w:r>
          </w:p>
        </w:tc>
        <w:tc>
          <w:tcPr>
            <w:tcW w:w="2217" w:type="dxa"/>
            <w:vAlign w:val="center"/>
          </w:tcPr>
          <w:p w14:paraId="695D5201" w14:textId="77777777" w:rsidR="00B51AE9" w:rsidRPr="004D7616" w:rsidRDefault="00E14106" w:rsidP="00E14106">
            <w:pPr>
              <w:jc w:val="center"/>
              <w:rPr>
                <w:rFonts w:ascii="Arial" w:hAnsi="Arial" w:cs="Arial"/>
              </w:rPr>
            </w:pPr>
            <w:r w:rsidRPr="004D7616">
              <w:rPr>
                <w:rFonts w:ascii="Arial" w:hAnsi="Arial" w:cs="Arial"/>
              </w:rPr>
              <w:t>CLEANING ONLY</w:t>
            </w:r>
          </w:p>
        </w:tc>
      </w:tr>
    </w:tbl>
    <w:p w14:paraId="2E85518F" w14:textId="77777777" w:rsidR="00B51AE9" w:rsidRPr="004D7616" w:rsidRDefault="00B51AE9" w:rsidP="00B51AE9">
      <w:pPr>
        <w:rPr>
          <w:rFonts w:ascii="Arial" w:hAnsi="Arial" w:cs="Arial"/>
        </w:rPr>
      </w:pPr>
    </w:p>
    <w:p w14:paraId="4B96A5A7" w14:textId="77777777" w:rsidR="00E14106" w:rsidRPr="004D7616" w:rsidRDefault="00E14106" w:rsidP="00B51AE9">
      <w:pPr>
        <w:rPr>
          <w:rFonts w:ascii="Arial" w:hAnsi="Arial" w:cs="Arial"/>
          <w:b/>
        </w:rPr>
      </w:pPr>
      <w:r w:rsidRPr="004D7616">
        <w:rPr>
          <w:rFonts w:ascii="Arial" w:hAnsi="Arial" w:cs="Arial"/>
        </w:rPr>
        <w:t xml:space="preserve">In Mental Health and community settings, all high risk and medium risk medical devices will be single use only items. All re-useable medical devices/ equipment must only apply to the Low Risk category and although not exhaustive many of these are listed in </w:t>
      </w:r>
      <w:r w:rsidR="00914C47" w:rsidRPr="007A3BC1">
        <w:rPr>
          <w:rStyle w:val="IntenseEmphasis"/>
        </w:rPr>
        <w:t>Appendix 23</w:t>
      </w:r>
    </w:p>
    <w:p w14:paraId="6D5DD52D" w14:textId="77777777" w:rsidR="00E14106" w:rsidRPr="00752912" w:rsidRDefault="00E14106" w:rsidP="00E14106">
      <w:pPr>
        <w:pStyle w:val="Subtitle"/>
        <w:rPr>
          <w:rStyle w:val="SubtleEmphasis"/>
          <w:rFonts w:ascii="Arial" w:hAnsi="Arial" w:cs="Arial"/>
          <w:b/>
          <w:i w:val="0"/>
          <w:iCs w:val="0"/>
          <w:color w:val="385623" w:themeColor="accent6" w:themeShade="80"/>
        </w:rPr>
      </w:pPr>
      <w:r w:rsidRPr="00752912">
        <w:rPr>
          <w:rStyle w:val="SubtleEmphasis"/>
          <w:rFonts w:ascii="Arial" w:hAnsi="Arial" w:cs="Arial"/>
          <w:b/>
          <w:i w:val="0"/>
          <w:iCs w:val="0"/>
          <w:color w:val="385623" w:themeColor="accent6" w:themeShade="80"/>
        </w:rPr>
        <w:t>11.4.1 Cleaning</w:t>
      </w:r>
    </w:p>
    <w:p w14:paraId="43C81390" w14:textId="0C35B8F9" w:rsidR="00E14106" w:rsidRPr="004D7616" w:rsidRDefault="00E14106" w:rsidP="00B10815">
      <w:pPr>
        <w:rPr>
          <w:rFonts w:ascii="Arial" w:hAnsi="Arial" w:cs="Arial"/>
        </w:rPr>
      </w:pPr>
      <w:r w:rsidRPr="004D7616">
        <w:rPr>
          <w:rFonts w:ascii="Arial" w:hAnsi="Arial" w:cs="Arial"/>
        </w:rPr>
        <w:t xml:space="preserve">Cleaning is </w:t>
      </w:r>
      <w:r w:rsidR="0067465F" w:rsidRPr="004D7616">
        <w:rPr>
          <w:rFonts w:ascii="Arial" w:hAnsi="Arial" w:cs="Arial"/>
        </w:rPr>
        <w:t xml:space="preserve">a process that </w:t>
      </w:r>
      <w:r w:rsidR="0067465F">
        <w:rPr>
          <w:rFonts w:ascii="Arial" w:hAnsi="Arial" w:cs="Arial"/>
        </w:rPr>
        <w:t>removes</w:t>
      </w:r>
      <w:r w:rsidR="00B10815">
        <w:rPr>
          <w:rFonts w:ascii="Arial" w:hAnsi="Arial" w:cs="Arial"/>
        </w:rPr>
        <w:t xml:space="preserve"> visible</w:t>
      </w:r>
      <w:r w:rsidR="00B10815" w:rsidRPr="00B10815">
        <w:rPr>
          <w:rFonts w:ascii="Arial" w:hAnsi="Arial" w:cs="Arial"/>
        </w:rPr>
        <w:t xml:space="preserve"> </w:t>
      </w:r>
      <w:r w:rsidRPr="004D7616">
        <w:rPr>
          <w:rFonts w:ascii="Arial" w:hAnsi="Arial" w:cs="Arial"/>
        </w:rPr>
        <w:t xml:space="preserve">contaminants, e.g. dust, dirt, grease and body fluids </w:t>
      </w:r>
      <w:r w:rsidR="008C5B1B">
        <w:rPr>
          <w:rFonts w:ascii="Arial" w:hAnsi="Arial" w:cs="Arial"/>
        </w:rPr>
        <w:t xml:space="preserve">using </w:t>
      </w:r>
      <w:r w:rsidRPr="004D7616">
        <w:rPr>
          <w:rFonts w:ascii="Arial" w:hAnsi="Arial" w:cs="Arial"/>
        </w:rPr>
        <w:t xml:space="preserve">detergent </w:t>
      </w:r>
      <w:r w:rsidR="00B10815">
        <w:rPr>
          <w:rFonts w:ascii="Arial" w:hAnsi="Arial" w:cs="Arial"/>
        </w:rPr>
        <w:t xml:space="preserve">but does not necessarily </w:t>
      </w:r>
      <w:r w:rsidR="00B10815" w:rsidRPr="00B10815">
        <w:rPr>
          <w:rFonts w:ascii="Arial" w:hAnsi="Arial" w:cs="Arial"/>
        </w:rPr>
        <w:t>destroy micro-organisms, although it sh</w:t>
      </w:r>
      <w:r w:rsidR="00B10815">
        <w:rPr>
          <w:rFonts w:ascii="Arial" w:hAnsi="Arial" w:cs="Arial"/>
        </w:rPr>
        <w:t xml:space="preserve">ould </w:t>
      </w:r>
      <w:r w:rsidR="00B10815" w:rsidRPr="00B10815">
        <w:rPr>
          <w:rFonts w:ascii="Arial" w:hAnsi="Arial" w:cs="Arial"/>
        </w:rPr>
        <w:t>reduce their numbers</w:t>
      </w:r>
      <w:r w:rsidR="00B10815">
        <w:rPr>
          <w:rFonts w:ascii="Arial" w:hAnsi="Arial" w:cs="Arial"/>
        </w:rPr>
        <w:t>.</w:t>
      </w:r>
      <w:r w:rsidRPr="004D7616">
        <w:rPr>
          <w:rFonts w:ascii="Arial" w:hAnsi="Arial" w:cs="Arial"/>
        </w:rPr>
        <w:t xml:space="preserve"> </w:t>
      </w:r>
    </w:p>
    <w:p w14:paraId="6DA34AA9" w14:textId="74B8190A" w:rsidR="00E14106" w:rsidRPr="004D7616" w:rsidRDefault="00E14106" w:rsidP="00E14106">
      <w:pPr>
        <w:rPr>
          <w:rFonts w:ascii="Arial" w:hAnsi="Arial" w:cs="Arial"/>
        </w:rPr>
      </w:pPr>
      <w:r w:rsidRPr="004D7616">
        <w:rPr>
          <w:rFonts w:ascii="Arial" w:hAnsi="Arial" w:cs="Arial"/>
        </w:rPr>
        <w:t>Cleaning is important for two reasons as: a method of decontaminating low risk items and as an essential pre-requisite to any disinfection or sterilisation process.   Organic matter must first be removed in order for heat or chemicals to be able to penetrate and therefore disinfect or sterilise effectively.</w:t>
      </w:r>
    </w:p>
    <w:p w14:paraId="2C741CF2" w14:textId="187CE4F2" w:rsidR="00E436CF" w:rsidRDefault="00E14106" w:rsidP="00E14106">
      <w:pPr>
        <w:rPr>
          <w:rFonts w:ascii="Arial" w:hAnsi="Arial" w:cs="Arial"/>
        </w:rPr>
      </w:pPr>
      <w:r w:rsidRPr="004D7616">
        <w:rPr>
          <w:rFonts w:ascii="Arial" w:hAnsi="Arial" w:cs="Arial"/>
        </w:rPr>
        <w:t xml:space="preserve">Detergent is essential for breaking down grease and dirt. It therefore improves the ability of water to remove soiling. Approximately 80% of micro-organisms will be removed by thorough cleaning. Careful drying is also essential to prevent any remaining bacteria from multiplying. Protective clothing must be worn for all cleaning procedures, i.e. gloves and aprons as a minimum, and where there is a significant risk of splashing, goggles/face visors must be worn. </w:t>
      </w:r>
      <w:r w:rsidR="00914C47" w:rsidRPr="007A3BC1">
        <w:rPr>
          <w:rStyle w:val="IntenseEmphasis"/>
        </w:rPr>
        <w:t>Appendix 23</w:t>
      </w:r>
      <w:r w:rsidRPr="004D7616">
        <w:rPr>
          <w:rFonts w:ascii="Arial" w:hAnsi="Arial" w:cs="Arial"/>
          <w:b/>
        </w:rPr>
        <w:t xml:space="preserve"> </w:t>
      </w:r>
      <w:r w:rsidRPr="004D7616">
        <w:rPr>
          <w:rFonts w:ascii="Arial" w:hAnsi="Arial" w:cs="Arial"/>
        </w:rPr>
        <w:t>provides further information on cleaning and products.</w:t>
      </w:r>
      <w:r w:rsidR="00E436CF">
        <w:rPr>
          <w:rFonts w:ascii="Arial" w:hAnsi="Arial" w:cs="Arial"/>
        </w:rPr>
        <w:br w:type="page"/>
      </w:r>
    </w:p>
    <w:p w14:paraId="2D77E050" w14:textId="380574E2" w:rsidR="00E14106" w:rsidRPr="004D7616" w:rsidRDefault="00E14106" w:rsidP="00E14106">
      <w:pPr>
        <w:rPr>
          <w:rFonts w:ascii="Arial" w:hAnsi="Arial" w:cs="Arial"/>
        </w:rPr>
      </w:pPr>
    </w:p>
    <w:p w14:paraId="7D874AF3" w14:textId="34BFB7AE" w:rsidR="00E14106" w:rsidRPr="009E00FC" w:rsidRDefault="00E14106" w:rsidP="00E14106">
      <w:pPr>
        <w:pStyle w:val="Subtitle"/>
        <w:rPr>
          <w:rFonts w:ascii="Arial" w:hAnsi="Arial" w:cs="Arial"/>
          <w:b/>
          <w:color w:val="385623" w:themeColor="accent6" w:themeShade="80"/>
        </w:rPr>
      </w:pPr>
      <w:r w:rsidRPr="009E00FC">
        <w:rPr>
          <w:rFonts w:ascii="Arial" w:hAnsi="Arial" w:cs="Arial"/>
          <w:b/>
          <w:color w:val="385623" w:themeColor="accent6" w:themeShade="80"/>
        </w:rPr>
        <w:t>11.4.2 Disinfection</w:t>
      </w:r>
    </w:p>
    <w:p w14:paraId="4A5340B7" w14:textId="77777777" w:rsidR="00E14106" w:rsidRPr="004D7616" w:rsidRDefault="00E14106" w:rsidP="00E14106">
      <w:pPr>
        <w:rPr>
          <w:rFonts w:ascii="Arial" w:hAnsi="Arial" w:cs="Arial"/>
        </w:rPr>
      </w:pPr>
      <w:r w:rsidRPr="004D7616">
        <w:rPr>
          <w:rFonts w:ascii="Arial" w:hAnsi="Arial" w:cs="Arial"/>
        </w:rPr>
        <w:t xml:space="preserve">Disinfection is a process which reduces the number of micro-organisms to a level at which they are not harmful. It will not, however, destroy all bacterial spores. Disinfection can be achieved either by heat or by chemical means. Heat disinfection is preferable, as this is a more reliable method. </w:t>
      </w:r>
    </w:p>
    <w:p w14:paraId="76E690CE" w14:textId="77777777" w:rsidR="00E14106" w:rsidRPr="004D7616" w:rsidRDefault="00E14106" w:rsidP="00E14106">
      <w:pPr>
        <w:rPr>
          <w:rFonts w:ascii="Arial" w:hAnsi="Arial" w:cs="Arial"/>
        </w:rPr>
      </w:pPr>
      <w:r w:rsidRPr="004D7616">
        <w:rPr>
          <w:rFonts w:ascii="Arial" w:hAnsi="Arial" w:cs="Arial"/>
        </w:rPr>
        <w:t>In order to achieve heat disinfection, the item must be heated to 81ºC for at least 1 minute, 71ºC for at least 3 minutes, or 65ºC for at least 10 minutes. Where heat disinfection is used, the process must be regularly monitored to ensure that the correct parameters of temperature and time are being met.</w:t>
      </w:r>
    </w:p>
    <w:p w14:paraId="064E375C" w14:textId="77777777" w:rsidR="00E14106" w:rsidRPr="004D7616" w:rsidRDefault="00E14106" w:rsidP="00E14106">
      <w:pPr>
        <w:rPr>
          <w:rFonts w:ascii="Arial" w:hAnsi="Arial" w:cs="Arial"/>
        </w:rPr>
      </w:pPr>
      <w:r w:rsidRPr="004D7616">
        <w:rPr>
          <w:rFonts w:ascii="Arial" w:hAnsi="Arial" w:cs="Arial"/>
        </w:rPr>
        <w:t xml:space="preserve">Where heat is not appropriate, the use of chemical disinfectants will be required. </w:t>
      </w:r>
    </w:p>
    <w:p w14:paraId="01AE761A" w14:textId="77777777" w:rsidR="00E14106" w:rsidRPr="004D7616" w:rsidRDefault="00E14106" w:rsidP="00E14106">
      <w:pPr>
        <w:rPr>
          <w:rFonts w:ascii="Arial" w:hAnsi="Arial" w:cs="Arial"/>
        </w:rPr>
      </w:pPr>
      <w:r w:rsidRPr="004D7616">
        <w:rPr>
          <w:rFonts w:ascii="Arial" w:hAnsi="Arial" w:cs="Arial"/>
        </w:rPr>
        <w:t>The following points should be remembered when using chemical disinfectants.</w:t>
      </w:r>
    </w:p>
    <w:p w14:paraId="1CF58755" w14:textId="77777777" w:rsidR="00E14106" w:rsidRPr="004D7616" w:rsidRDefault="00E14106" w:rsidP="00F2299C">
      <w:pPr>
        <w:pStyle w:val="ListParagraph"/>
        <w:numPr>
          <w:ilvl w:val="0"/>
          <w:numId w:val="32"/>
        </w:numPr>
        <w:rPr>
          <w:rFonts w:ascii="Arial" w:hAnsi="Arial" w:cs="Arial"/>
        </w:rPr>
      </w:pPr>
      <w:r w:rsidRPr="004D7616">
        <w:rPr>
          <w:rFonts w:ascii="Arial" w:hAnsi="Arial" w:cs="Arial"/>
        </w:rPr>
        <w:t>The item must be cleaned before disinfection</w:t>
      </w:r>
    </w:p>
    <w:p w14:paraId="12559117" w14:textId="77777777" w:rsidR="00E14106" w:rsidRPr="004D7616" w:rsidRDefault="00E14106" w:rsidP="00F2299C">
      <w:pPr>
        <w:pStyle w:val="ListParagraph"/>
        <w:numPr>
          <w:ilvl w:val="0"/>
          <w:numId w:val="32"/>
        </w:numPr>
        <w:rPr>
          <w:rFonts w:ascii="Arial" w:hAnsi="Arial" w:cs="Arial"/>
        </w:rPr>
      </w:pPr>
      <w:r w:rsidRPr="004D7616">
        <w:rPr>
          <w:rFonts w:ascii="Arial" w:hAnsi="Arial" w:cs="Arial"/>
        </w:rPr>
        <w:t>Manufacturer’s instructions and any additional guidance provided by the ELFT Infection Prevention and Control Team should be followed in the first instance</w:t>
      </w:r>
    </w:p>
    <w:p w14:paraId="77ABD53A" w14:textId="77777777" w:rsidR="00E14106" w:rsidRPr="004D7616" w:rsidRDefault="00E14106" w:rsidP="00F2299C">
      <w:pPr>
        <w:pStyle w:val="ListParagraph"/>
        <w:numPr>
          <w:ilvl w:val="0"/>
          <w:numId w:val="32"/>
        </w:numPr>
        <w:rPr>
          <w:rFonts w:ascii="Arial" w:hAnsi="Arial" w:cs="Arial"/>
        </w:rPr>
      </w:pPr>
      <w:r w:rsidRPr="004D7616">
        <w:rPr>
          <w:rFonts w:ascii="Arial" w:hAnsi="Arial" w:cs="Arial"/>
        </w:rPr>
        <w:t>Choose the appropriate disinfectant relevant for the device</w:t>
      </w:r>
    </w:p>
    <w:p w14:paraId="278C7D87" w14:textId="77777777" w:rsidR="00E523AD" w:rsidRDefault="00E14106" w:rsidP="00E523AD">
      <w:pPr>
        <w:pStyle w:val="ListParagraph"/>
        <w:numPr>
          <w:ilvl w:val="0"/>
          <w:numId w:val="32"/>
        </w:numPr>
        <w:rPr>
          <w:rFonts w:ascii="Arial" w:hAnsi="Arial" w:cs="Arial"/>
        </w:rPr>
      </w:pPr>
      <w:r w:rsidRPr="004D7616">
        <w:rPr>
          <w:rFonts w:ascii="Arial" w:hAnsi="Arial" w:cs="Arial"/>
        </w:rPr>
        <w:t>Ensure correct concentration and exposure time</w:t>
      </w:r>
      <w:r w:rsidR="00E523AD">
        <w:rPr>
          <w:rFonts w:ascii="Arial" w:hAnsi="Arial" w:cs="Arial"/>
        </w:rPr>
        <w:t>.</w:t>
      </w:r>
    </w:p>
    <w:p w14:paraId="224B2837" w14:textId="23E7CB5C" w:rsidR="00E523AD" w:rsidRPr="00E523AD" w:rsidRDefault="00E523AD" w:rsidP="0067465F">
      <w:pPr>
        <w:pStyle w:val="ListParagraph"/>
        <w:ind w:left="360"/>
        <w:rPr>
          <w:rFonts w:ascii="Arial" w:hAnsi="Arial" w:cs="Arial"/>
        </w:rPr>
      </w:pPr>
      <w:r w:rsidRPr="0067465F">
        <w:rPr>
          <w:rFonts w:ascii="Arial" w:hAnsi="Arial" w:cs="Arial"/>
          <w:b/>
        </w:rPr>
        <w:t>Direction of Cleaning</w:t>
      </w:r>
      <w:r>
        <w:rPr>
          <w:rFonts w:ascii="Arial" w:hAnsi="Arial" w:cs="Arial"/>
        </w:rPr>
        <w:t xml:space="preserve">: To </w:t>
      </w:r>
      <w:r w:rsidRPr="00E523AD">
        <w:rPr>
          <w:rFonts w:ascii="Arial" w:hAnsi="Arial" w:cs="Arial"/>
        </w:rPr>
        <w:t>minimise recontamination of an area and transfer of micro-organisms, clean</w:t>
      </w:r>
      <w:r>
        <w:rPr>
          <w:rFonts w:ascii="Arial" w:hAnsi="Arial" w:cs="Arial"/>
        </w:rPr>
        <w:t>ing must be carried out</w:t>
      </w:r>
      <w:r w:rsidRPr="00E523AD">
        <w:rPr>
          <w:rFonts w:ascii="Arial" w:hAnsi="Arial" w:cs="Arial"/>
        </w:rPr>
        <w:t xml:space="preserve"> from:</w:t>
      </w:r>
    </w:p>
    <w:p w14:paraId="38528958" w14:textId="7AFA2B1D" w:rsidR="00E523AD" w:rsidRPr="00E523AD" w:rsidRDefault="00E523AD" w:rsidP="00E523AD">
      <w:pPr>
        <w:pStyle w:val="ListParagraph"/>
        <w:numPr>
          <w:ilvl w:val="0"/>
          <w:numId w:val="32"/>
        </w:numPr>
        <w:rPr>
          <w:rFonts w:ascii="Arial" w:hAnsi="Arial" w:cs="Arial"/>
        </w:rPr>
      </w:pPr>
      <w:r w:rsidRPr="00E523AD">
        <w:rPr>
          <w:rFonts w:ascii="Arial" w:hAnsi="Arial" w:cs="Arial"/>
        </w:rPr>
        <w:t xml:space="preserve"> top to bottom</w:t>
      </w:r>
    </w:p>
    <w:p w14:paraId="516BB3C2" w14:textId="554FA642" w:rsidR="00E523AD" w:rsidRPr="00E523AD" w:rsidRDefault="00E523AD" w:rsidP="00E523AD">
      <w:pPr>
        <w:pStyle w:val="ListParagraph"/>
        <w:numPr>
          <w:ilvl w:val="0"/>
          <w:numId w:val="32"/>
        </w:numPr>
        <w:rPr>
          <w:rFonts w:ascii="Arial" w:hAnsi="Arial" w:cs="Arial"/>
        </w:rPr>
      </w:pPr>
      <w:r w:rsidRPr="00E523AD">
        <w:rPr>
          <w:rFonts w:ascii="Arial" w:hAnsi="Arial" w:cs="Arial"/>
        </w:rPr>
        <w:t>clean to dirty</w:t>
      </w:r>
    </w:p>
    <w:p w14:paraId="6788256B" w14:textId="77777777" w:rsidR="00E523AD" w:rsidRPr="00913C98" w:rsidRDefault="00E523AD" w:rsidP="0067465F">
      <w:pPr>
        <w:pStyle w:val="ListParagraph"/>
        <w:ind w:left="360"/>
        <w:rPr>
          <w:rFonts w:ascii="Arial" w:hAnsi="Arial"/>
        </w:rPr>
      </w:pPr>
    </w:p>
    <w:p w14:paraId="651C93C3" w14:textId="77777777" w:rsidR="00E14106" w:rsidRPr="004D7616" w:rsidRDefault="00914C47" w:rsidP="00E14106">
      <w:pPr>
        <w:rPr>
          <w:rFonts w:ascii="Arial" w:hAnsi="Arial" w:cs="Arial"/>
          <w:b/>
        </w:rPr>
      </w:pPr>
      <w:r w:rsidRPr="007A3BC1">
        <w:rPr>
          <w:rStyle w:val="IntenseEmphasis"/>
        </w:rPr>
        <w:t>Appendix 23</w:t>
      </w:r>
      <w:r w:rsidR="00E14106" w:rsidRPr="004D7616">
        <w:rPr>
          <w:rFonts w:ascii="Arial" w:hAnsi="Arial" w:cs="Arial"/>
          <w:b/>
        </w:rPr>
        <w:t xml:space="preserve"> provides further information on disinfectant products.</w:t>
      </w:r>
    </w:p>
    <w:p w14:paraId="145D87FE" w14:textId="77777777" w:rsidR="00092BD8" w:rsidRPr="009E00FC" w:rsidRDefault="00B12935" w:rsidP="00B12935">
      <w:pPr>
        <w:pStyle w:val="Subtitle"/>
        <w:rPr>
          <w:rFonts w:ascii="Arial" w:hAnsi="Arial" w:cs="Arial"/>
          <w:b/>
          <w:color w:val="385623" w:themeColor="accent6" w:themeShade="80"/>
        </w:rPr>
      </w:pPr>
      <w:r w:rsidRPr="009E00FC">
        <w:rPr>
          <w:rFonts w:ascii="Arial" w:hAnsi="Arial" w:cs="Arial"/>
          <w:b/>
          <w:color w:val="385623" w:themeColor="accent6" w:themeShade="80"/>
        </w:rPr>
        <w:t>11.4.3 Sterilisation</w:t>
      </w:r>
    </w:p>
    <w:p w14:paraId="6336E12E" w14:textId="77777777" w:rsidR="00B12935" w:rsidRPr="004D7616" w:rsidRDefault="00B12935" w:rsidP="00B12935">
      <w:pPr>
        <w:rPr>
          <w:rFonts w:ascii="Arial" w:hAnsi="Arial" w:cs="Arial"/>
        </w:rPr>
      </w:pPr>
      <w:r w:rsidRPr="004D7616">
        <w:rPr>
          <w:rFonts w:ascii="Arial" w:hAnsi="Arial" w:cs="Arial"/>
        </w:rPr>
        <w:t>Sterilisation is a process that destroys all micro-organisms, including bacterial spores.  This is normally achieved through a combination of pressurised steam and high temperature, for example 134°C for 3 minutes.</w:t>
      </w:r>
    </w:p>
    <w:p w14:paraId="4B698D9B" w14:textId="77777777" w:rsidR="00B12935" w:rsidRPr="004D7616" w:rsidRDefault="00B12935" w:rsidP="00B12935">
      <w:pPr>
        <w:rPr>
          <w:rFonts w:ascii="Arial" w:hAnsi="Arial" w:cs="Arial"/>
        </w:rPr>
      </w:pPr>
      <w:r w:rsidRPr="004D7616">
        <w:rPr>
          <w:rFonts w:ascii="Arial" w:hAnsi="Arial" w:cs="Arial"/>
        </w:rPr>
        <w:t xml:space="preserve">Choosing the appropriate method is central to ensuring correct decontamination of medical devices. The manufacturer of a medical device / equipment is required to provide advice on how that item should be decontaminated.  Their guidance and that of any Medical Device Alert relating to risks associated with decontamination must always be followed.  </w:t>
      </w:r>
      <w:r w:rsidR="00914C47" w:rsidRPr="007A3BC1">
        <w:rPr>
          <w:rStyle w:val="IntenseEmphasis"/>
        </w:rPr>
        <w:t>Appendix 23</w:t>
      </w:r>
      <w:r w:rsidRPr="007A3BC1">
        <w:rPr>
          <w:rStyle w:val="IntenseEmphasis"/>
        </w:rPr>
        <w:t xml:space="preserve"> </w:t>
      </w:r>
      <w:r w:rsidRPr="004D7616">
        <w:rPr>
          <w:rFonts w:ascii="Arial" w:hAnsi="Arial" w:cs="Arial"/>
        </w:rPr>
        <w:t>provides examples of required methods of decontamination for reusable medical devices.</w:t>
      </w:r>
    </w:p>
    <w:p w14:paraId="2B6A62BB"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11.5 Decontamination of Equipment Prior to Service or Repair</w:t>
      </w:r>
    </w:p>
    <w:p w14:paraId="2B5A573B" w14:textId="78B7BEEC" w:rsidR="009E00FC" w:rsidRDefault="00B12935" w:rsidP="00B12935">
      <w:pPr>
        <w:rPr>
          <w:rFonts w:ascii="Arial" w:hAnsi="Arial" w:cs="Arial"/>
        </w:rPr>
      </w:pPr>
      <w:r w:rsidRPr="004D7616">
        <w:rPr>
          <w:rFonts w:ascii="Arial" w:hAnsi="Arial" w:cs="Arial"/>
        </w:rPr>
        <w:t>Anyone who inspects, services, repairs or transports medical, dental or laboratory equipment, either on hospital premises or elsewhere, has a right to expect that medical devices and other equipment have been appropriately treated so as to remove or minimise the risk of infection or other hazards.</w:t>
      </w:r>
    </w:p>
    <w:p w14:paraId="3C245B9F" w14:textId="77777777" w:rsidR="009E00FC" w:rsidRDefault="009E00FC">
      <w:pPr>
        <w:rPr>
          <w:rFonts w:ascii="Arial" w:hAnsi="Arial" w:cs="Arial"/>
        </w:rPr>
      </w:pPr>
      <w:r>
        <w:rPr>
          <w:rFonts w:ascii="Arial" w:hAnsi="Arial" w:cs="Arial"/>
        </w:rPr>
        <w:br w:type="page"/>
      </w:r>
    </w:p>
    <w:p w14:paraId="60535A30" w14:textId="4461CD2E" w:rsidR="00B12935" w:rsidRPr="004D7616" w:rsidRDefault="00B12935" w:rsidP="00B12935">
      <w:pPr>
        <w:rPr>
          <w:rFonts w:ascii="Arial" w:hAnsi="Arial" w:cs="Arial"/>
        </w:rPr>
      </w:pPr>
    </w:p>
    <w:p w14:paraId="43D14E39" w14:textId="77777777" w:rsidR="00B12935" w:rsidRPr="004D7616" w:rsidRDefault="00B12935" w:rsidP="00B12935">
      <w:pPr>
        <w:rPr>
          <w:rFonts w:ascii="Arial" w:hAnsi="Arial" w:cs="Arial"/>
        </w:rPr>
      </w:pPr>
      <w:r w:rsidRPr="004D7616">
        <w:rPr>
          <w:rFonts w:ascii="Arial" w:hAnsi="Arial" w:cs="Arial"/>
        </w:rPr>
        <w:t>Appropriate documentation must be provided to indicate the contamination status of the item</w:t>
      </w:r>
    </w:p>
    <w:p w14:paraId="4FB2A7BD" w14:textId="77777777" w:rsidR="00B12935" w:rsidRPr="004D7616" w:rsidRDefault="00B12935" w:rsidP="00B12935">
      <w:pPr>
        <w:rPr>
          <w:rFonts w:ascii="Arial" w:hAnsi="Arial" w:cs="Arial"/>
        </w:rPr>
      </w:pPr>
      <w:r w:rsidRPr="004D7616">
        <w:rPr>
          <w:rFonts w:ascii="Arial" w:hAnsi="Arial" w:cs="Arial"/>
        </w:rPr>
        <w:t>In order to ensure safe systems of work for the protection of all staff, including those not employed in the NHS, documentation is required declaring the contamination status of equipment.</w:t>
      </w:r>
    </w:p>
    <w:p w14:paraId="13D9DEFF" w14:textId="77777777" w:rsidR="00B12935" w:rsidRPr="004D7616" w:rsidRDefault="00B12935" w:rsidP="00B12935">
      <w:pPr>
        <w:rPr>
          <w:rFonts w:ascii="Arial" w:hAnsi="Arial" w:cs="Arial"/>
        </w:rPr>
      </w:pPr>
      <w:r w:rsidRPr="004D7616">
        <w:rPr>
          <w:rFonts w:ascii="Arial" w:hAnsi="Arial" w:cs="Arial"/>
        </w:rPr>
        <w:t xml:space="preserve">If items are dispatched to suppliers, or presented for service or inspection on hospital premises without a declaration of contamination status </w:t>
      </w:r>
      <w:r w:rsidR="00914C47" w:rsidRPr="004D7616">
        <w:rPr>
          <w:rStyle w:val="IntenseEmphasis"/>
          <w:rFonts w:ascii="Arial" w:hAnsi="Arial" w:cs="Arial"/>
        </w:rPr>
        <w:t>(</w:t>
      </w:r>
      <w:r w:rsidR="00914C47" w:rsidRPr="007A3BC1">
        <w:rPr>
          <w:rStyle w:val="IntenseEmphasis"/>
        </w:rPr>
        <w:t>Appendix 24</w:t>
      </w:r>
      <w:r w:rsidRPr="004D7616">
        <w:rPr>
          <w:rStyle w:val="IntenseEmphasis"/>
          <w:rFonts w:ascii="Arial" w:hAnsi="Arial" w:cs="Arial"/>
        </w:rPr>
        <w:t>)</w:t>
      </w:r>
      <w:r w:rsidRPr="004D7616">
        <w:rPr>
          <w:rFonts w:ascii="Arial" w:hAnsi="Arial" w:cs="Arial"/>
          <w:b/>
        </w:rPr>
        <w:t xml:space="preserve"> </w:t>
      </w:r>
      <w:r w:rsidRPr="004D7616">
        <w:rPr>
          <w:rFonts w:ascii="Arial" w:hAnsi="Arial" w:cs="Arial"/>
        </w:rPr>
        <w:t>and without prior agreement, suppliers may refuse to handle such items until they have been decontaminated and a declaration provided.</w:t>
      </w:r>
    </w:p>
    <w:p w14:paraId="284C8E3E" w14:textId="77777777" w:rsidR="00B12935" w:rsidRPr="004D7616" w:rsidRDefault="00B12935" w:rsidP="00B12935">
      <w:pPr>
        <w:rPr>
          <w:rFonts w:ascii="Arial" w:hAnsi="Arial" w:cs="Arial"/>
        </w:rPr>
      </w:pPr>
    </w:p>
    <w:p w14:paraId="1BF99D71" w14:textId="77777777" w:rsidR="00B12935" w:rsidRPr="004D7616" w:rsidRDefault="00B12935" w:rsidP="00B12935">
      <w:pPr>
        <w:rPr>
          <w:rFonts w:ascii="Arial" w:hAnsi="Arial" w:cs="Arial"/>
        </w:rPr>
      </w:pPr>
    </w:p>
    <w:p w14:paraId="5219C560" w14:textId="1B28A07A"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11.6 Management of Electro-Convulsive (ECT) Equipment</w:t>
      </w:r>
    </w:p>
    <w:p w14:paraId="41B5DF19" w14:textId="77777777" w:rsidR="00B12935" w:rsidRPr="004D7616" w:rsidRDefault="00B12935" w:rsidP="00B12935">
      <w:pPr>
        <w:rPr>
          <w:rFonts w:ascii="Arial" w:hAnsi="Arial" w:cs="Arial"/>
        </w:rPr>
      </w:pPr>
      <w:r w:rsidRPr="004D7616">
        <w:rPr>
          <w:rFonts w:ascii="Arial" w:hAnsi="Arial" w:cs="Arial"/>
        </w:rPr>
        <w:t>ECT should be performed in a dedicated area, to ensure that the environment is maintained to reduce the risk of cross infection. A written cleaning schedule should be devised for cleaning clinical equipment specifying the persons responsible for cleaning, the frequency of cleaning, the methods to be used, and the expected outcomes.</w:t>
      </w:r>
    </w:p>
    <w:p w14:paraId="793C9925" w14:textId="77777777" w:rsidR="00B12935" w:rsidRPr="004D7616" w:rsidRDefault="00B12935" w:rsidP="00B12935">
      <w:pPr>
        <w:rPr>
          <w:rFonts w:ascii="Arial" w:hAnsi="Arial" w:cs="Arial"/>
        </w:rPr>
      </w:pPr>
      <w:r w:rsidRPr="004D7616">
        <w:rPr>
          <w:rFonts w:ascii="Arial" w:hAnsi="Arial" w:cs="Arial"/>
        </w:rPr>
        <w:t>Manufacturer’s guidelines for management of inter surgical respiratory systems should be strictly adhered to. All items where possible should be single use. If single use systems are used, these must be disposed of as clinical waste between each patient treatment. For respiratory systems that are recommended by the manufacturer for use for a group of patients, a new single use bacterial filter, single use catheter mount, and single use mask must be used for each patient. Packaging must not be removed until the point of use. The total system must be disposed of at the end of each session as clinical waste. The manufacturer’s protocol for the re-use of these systems should be displayed.</w:t>
      </w:r>
    </w:p>
    <w:p w14:paraId="24CC2331"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11.7 Decontamination of the Environment (Environmental Cleanliness)</w:t>
      </w:r>
    </w:p>
    <w:p w14:paraId="466EE74B" w14:textId="77777777" w:rsidR="00B12935" w:rsidRPr="004D7616" w:rsidRDefault="00B12935" w:rsidP="00B12935">
      <w:pPr>
        <w:rPr>
          <w:rFonts w:ascii="Arial" w:hAnsi="Arial" w:cs="Arial"/>
        </w:rPr>
      </w:pPr>
      <w:r w:rsidRPr="004D7616">
        <w:rPr>
          <w:rFonts w:ascii="Arial" w:hAnsi="Arial" w:cs="Arial"/>
        </w:rPr>
        <w:t>The healthcare environment must be visibly clean, free from dust and soilage and acceptable to patients, their visitors and staff.</w:t>
      </w:r>
    </w:p>
    <w:p w14:paraId="27ABEF94" w14:textId="77777777" w:rsidR="00B12935" w:rsidRPr="004D7616" w:rsidRDefault="00B12935" w:rsidP="00B12935">
      <w:pPr>
        <w:rPr>
          <w:rFonts w:ascii="Arial" w:hAnsi="Arial" w:cs="Arial"/>
        </w:rPr>
      </w:pPr>
      <w:r w:rsidRPr="004D7616">
        <w:rPr>
          <w:rFonts w:ascii="Arial" w:hAnsi="Arial" w:cs="Arial"/>
        </w:rPr>
        <w:t>All healthcare workers need to be aware of their individual responsibility for maintaining a safe care environment for patients and staff. Every healthcare worker needs to be clear about their specific responsibilities for cleaning equipment and clinical areas (especially those areas in close proximity to patients). They must be educated about the importance of ensuring that the hospital environment is clean and that opportunities for microbial contamination are minimised.</w:t>
      </w:r>
    </w:p>
    <w:p w14:paraId="0A12D79C" w14:textId="77777777" w:rsidR="00B12935" w:rsidRPr="004D7616" w:rsidRDefault="00B12935" w:rsidP="00B12935">
      <w:pPr>
        <w:rPr>
          <w:rFonts w:ascii="Arial" w:hAnsi="Arial" w:cs="Arial"/>
        </w:rPr>
      </w:pPr>
      <w:r w:rsidRPr="004D7616">
        <w:rPr>
          <w:rFonts w:ascii="Arial" w:hAnsi="Arial" w:cs="Arial"/>
        </w:rPr>
        <w:t>The clinical environment is cleanliness is monitored by the facilities in line with the NHS National Standards for Cleanliness. There is an annual PLACE inspection and relevant action plans developed from that.</w:t>
      </w:r>
    </w:p>
    <w:p w14:paraId="0FE64328" w14:textId="77777777" w:rsidR="00B12935" w:rsidRPr="004D7616" w:rsidRDefault="00B12935" w:rsidP="00B12935">
      <w:pPr>
        <w:rPr>
          <w:rFonts w:ascii="Arial" w:hAnsi="Arial" w:cs="Arial"/>
        </w:rPr>
      </w:pPr>
      <w:r w:rsidRPr="004D7616">
        <w:rPr>
          <w:rFonts w:ascii="Arial" w:hAnsi="Arial" w:cs="Arial"/>
        </w:rPr>
        <w:t>In order for the environment to be kept clean areas must be kept tidy and free of clutter. A cleaning schedule should be available on the ward with daily and weekly cleaning tasks. Periodic schedules are also required. Items in this schedule need to be planned with the input of ward staff.</w:t>
      </w:r>
    </w:p>
    <w:p w14:paraId="3A6196E4" w14:textId="77777777" w:rsidR="009E00FC" w:rsidRDefault="009E00FC" w:rsidP="00B12935">
      <w:pPr>
        <w:rPr>
          <w:rFonts w:ascii="Arial" w:hAnsi="Arial" w:cs="Arial"/>
        </w:rPr>
      </w:pPr>
    </w:p>
    <w:p w14:paraId="6D2DBED5" w14:textId="77777777" w:rsidR="009E00FC" w:rsidRDefault="009E00FC" w:rsidP="00B12935">
      <w:pPr>
        <w:rPr>
          <w:rFonts w:ascii="Arial" w:hAnsi="Arial" w:cs="Arial"/>
        </w:rPr>
      </w:pPr>
    </w:p>
    <w:p w14:paraId="5C92D8F7" w14:textId="770937B2" w:rsidR="009E00FC" w:rsidRDefault="009E00FC" w:rsidP="00B12935">
      <w:pPr>
        <w:rPr>
          <w:rFonts w:ascii="Arial" w:hAnsi="Arial" w:cs="Arial"/>
        </w:rPr>
      </w:pPr>
    </w:p>
    <w:p w14:paraId="0FAB13F3" w14:textId="2D276D24" w:rsidR="00B12935" w:rsidRPr="004D7616" w:rsidRDefault="00B12935" w:rsidP="00B12935">
      <w:pPr>
        <w:rPr>
          <w:rFonts w:ascii="Arial" w:hAnsi="Arial" w:cs="Arial"/>
        </w:rPr>
      </w:pPr>
      <w:r w:rsidRPr="004D7616">
        <w:rPr>
          <w:rFonts w:ascii="Arial" w:hAnsi="Arial" w:cs="Arial"/>
        </w:rPr>
        <w:t>Cleaning of the environment is covered in depth in the Trust policy for Cleaning (Please see Trust net for further details). A schedule should also be available for the regular cleaning of equipment with clear guidance on responsibilities.</w:t>
      </w:r>
    </w:p>
    <w:p w14:paraId="31291085"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11.8 Decontamination and Care of Macerators/Bed Pan Washers</w:t>
      </w:r>
    </w:p>
    <w:p w14:paraId="0F6B7D7C" w14:textId="77777777" w:rsidR="00B12935" w:rsidRPr="004D7616" w:rsidRDefault="00B12935" w:rsidP="00B12935">
      <w:pPr>
        <w:rPr>
          <w:rFonts w:ascii="Arial" w:hAnsi="Arial" w:cs="Arial"/>
        </w:rPr>
      </w:pPr>
      <w:r w:rsidRPr="004D7616">
        <w:rPr>
          <w:rFonts w:ascii="Arial" w:hAnsi="Arial" w:cs="Arial"/>
        </w:rPr>
        <w:t>Bedpan washers disinfectors should have daily records of temperature cycles and be on a planned maintenance programme in accordance with manufacturers‟ instructions. This should be arranged through the Estates and Facilities Team and maintained according to HTM 01 -01 with weekly, quarterly and annual checks by a competent person in place.</w:t>
      </w:r>
    </w:p>
    <w:p w14:paraId="29B9B63F" w14:textId="77777777" w:rsidR="00B12935" w:rsidRPr="004D7616" w:rsidRDefault="00B12935" w:rsidP="00F2299C">
      <w:pPr>
        <w:pStyle w:val="ListParagraph"/>
        <w:numPr>
          <w:ilvl w:val="0"/>
          <w:numId w:val="33"/>
        </w:numPr>
        <w:rPr>
          <w:rFonts w:ascii="Arial" w:hAnsi="Arial" w:cs="Arial"/>
        </w:rPr>
      </w:pPr>
      <w:r w:rsidRPr="004D7616">
        <w:rPr>
          <w:rFonts w:ascii="Arial" w:hAnsi="Arial" w:cs="Arial"/>
        </w:rPr>
        <w:t>Macerators and bedpan washers not in use are a potential Legionella risk.</w:t>
      </w:r>
    </w:p>
    <w:p w14:paraId="54914B34" w14:textId="77777777" w:rsidR="00B12935" w:rsidRPr="004D7616" w:rsidRDefault="00B12935" w:rsidP="00F2299C">
      <w:pPr>
        <w:pStyle w:val="ListParagraph"/>
        <w:numPr>
          <w:ilvl w:val="0"/>
          <w:numId w:val="33"/>
        </w:numPr>
        <w:rPr>
          <w:rFonts w:ascii="Arial" w:hAnsi="Arial" w:cs="Arial"/>
        </w:rPr>
      </w:pPr>
      <w:r w:rsidRPr="004D7616">
        <w:rPr>
          <w:rFonts w:ascii="Arial" w:hAnsi="Arial" w:cs="Arial"/>
        </w:rPr>
        <w:t>Macerators that are not used on a regular basis must be put through a cycle daily.</w:t>
      </w:r>
    </w:p>
    <w:p w14:paraId="64FEEC32" w14:textId="77777777" w:rsidR="00B12935" w:rsidRPr="004D7616" w:rsidRDefault="00B12935" w:rsidP="00B12935">
      <w:pPr>
        <w:pStyle w:val="ListParagraph"/>
        <w:ind w:left="360"/>
        <w:rPr>
          <w:rFonts w:ascii="Arial" w:hAnsi="Arial" w:cs="Arial"/>
        </w:rPr>
      </w:pPr>
    </w:p>
    <w:p w14:paraId="22B81FFE" w14:textId="77777777" w:rsidR="00B12935" w:rsidRPr="004D7616" w:rsidRDefault="00B12935">
      <w:pPr>
        <w:rPr>
          <w:rFonts w:ascii="Arial" w:hAnsi="Arial" w:cs="Arial"/>
        </w:rPr>
      </w:pPr>
      <w:r w:rsidRPr="004D7616">
        <w:rPr>
          <w:rFonts w:ascii="Arial" w:hAnsi="Arial" w:cs="Arial"/>
        </w:rPr>
        <w:br w:type="page"/>
      </w:r>
    </w:p>
    <w:p w14:paraId="0CB02759" w14:textId="37AAADA3" w:rsidR="00B12935" w:rsidRPr="004D7616" w:rsidRDefault="00B12935" w:rsidP="00B12935">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12. Isolation Nursing</w:t>
      </w:r>
    </w:p>
    <w:p w14:paraId="5CE22D2A"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12.1 Introduction</w:t>
      </w:r>
    </w:p>
    <w:p w14:paraId="6BEB880F" w14:textId="77777777" w:rsidR="00B12935" w:rsidRPr="004D7616" w:rsidRDefault="00B12935" w:rsidP="00B12935">
      <w:pPr>
        <w:rPr>
          <w:rFonts w:ascii="Arial" w:hAnsi="Arial" w:cs="Arial"/>
        </w:rPr>
      </w:pPr>
      <w:r w:rsidRPr="004D7616">
        <w:rPr>
          <w:rFonts w:ascii="Arial" w:hAnsi="Arial" w:cs="Arial"/>
        </w:rPr>
        <w:t>The aim of any form of isolation is to prevent the spread of pathogenic organisms and to protect both service users and staff from cross infection. Standard precautions must be observed at all times with all patients, including those in isolation.</w:t>
      </w:r>
    </w:p>
    <w:p w14:paraId="45CFA58E" w14:textId="77777777" w:rsidR="00B12935" w:rsidRPr="004D7616" w:rsidRDefault="00B12935" w:rsidP="00B12935">
      <w:pPr>
        <w:rPr>
          <w:rFonts w:ascii="Arial" w:hAnsi="Arial" w:cs="Arial"/>
        </w:rPr>
      </w:pPr>
      <w:r w:rsidRPr="004D7616">
        <w:rPr>
          <w:rFonts w:ascii="Arial" w:hAnsi="Arial" w:cs="Arial"/>
        </w:rPr>
        <w:t>When a service user is found or suspected to be suffering from an infection, it is necessary to consider the mode of transmission and to initiate appropriate measures to ensure that other service users, staff and visitors do not acquire an infection.</w:t>
      </w:r>
    </w:p>
    <w:p w14:paraId="4A0F0709" w14:textId="77777777" w:rsidR="00B12935" w:rsidRPr="004D7616" w:rsidRDefault="00B12935" w:rsidP="00B12935">
      <w:pPr>
        <w:rPr>
          <w:rFonts w:ascii="Arial" w:hAnsi="Arial" w:cs="Arial"/>
        </w:rPr>
      </w:pPr>
      <w:r w:rsidRPr="004D7616">
        <w:rPr>
          <w:rFonts w:ascii="Arial" w:hAnsi="Arial" w:cs="Arial"/>
        </w:rPr>
        <w:t>The need for isolation must be explained to the service user/s and relatives and confidentiality must be maintained.</w:t>
      </w:r>
    </w:p>
    <w:p w14:paraId="3D8DC4ED"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12.2 Definition and Terms</w:t>
      </w:r>
    </w:p>
    <w:tbl>
      <w:tblPr>
        <w:tblStyle w:val="TableGrid"/>
        <w:tblW w:w="0" w:type="auto"/>
        <w:tblLook w:val="04A0" w:firstRow="1" w:lastRow="0" w:firstColumn="1" w:lastColumn="0" w:noHBand="0" w:noVBand="1"/>
      </w:tblPr>
      <w:tblGrid>
        <w:gridCol w:w="3175"/>
        <w:gridCol w:w="6067"/>
      </w:tblGrid>
      <w:tr w:rsidR="00B12935" w:rsidRPr="004D7616" w14:paraId="73AC5499" w14:textId="77777777" w:rsidTr="00ED301E">
        <w:tc>
          <w:tcPr>
            <w:tcW w:w="3397" w:type="dxa"/>
            <w:shd w:val="clear" w:color="auto" w:fill="E2EFD9" w:themeFill="accent6" w:themeFillTint="33"/>
            <w:vAlign w:val="center"/>
          </w:tcPr>
          <w:p w14:paraId="02C89E14" w14:textId="77777777" w:rsidR="00B12935" w:rsidRPr="004D7616" w:rsidRDefault="00B12935" w:rsidP="003558B1">
            <w:pPr>
              <w:tabs>
                <w:tab w:val="left" w:pos="3556"/>
              </w:tabs>
              <w:jc w:val="center"/>
              <w:rPr>
                <w:rFonts w:ascii="Arial" w:hAnsi="Arial" w:cs="Arial"/>
                <w:b/>
              </w:rPr>
            </w:pPr>
            <w:r w:rsidRPr="004D7616">
              <w:rPr>
                <w:rFonts w:ascii="Arial" w:hAnsi="Arial" w:cs="Arial"/>
                <w:b/>
              </w:rPr>
              <w:t>Direct Contact</w:t>
            </w:r>
          </w:p>
        </w:tc>
        <w:tc>
          <w:tcPr>
            <w:tcW w:w="6558" w:type="dxa"/>
          </w:tcPr>
          <w:p w14:paraId="656520E8" w14:textId="77777777" w:rsidR="00B12935" w:rsidRPr="004D7616" w:rsidRDefault="00B12935" w:rsidP="003558B1">
            <w:pPr>
              <w:rPr>
                <w:rFonts w:ascii="Arial" w:hAnsi="Arial" w:cs="Arial"/>
              </w:rPr>
            </w:pPr>
            <w:r w:rsidRPr="004D7616">
              <w:rPr>
                <w:rFonts w:ascii="Arial" w:hAnsi="Arial" w:cs="Arial"/>
              </w:rPr>
              <w:t>The physical transfer from body surface to body surface between an infected or colonised person and a susceptible host. This can be between Service user/s or from staff to Service user/s when performing Service user/s care activities.</w:t>
            </w:r>
          </w:p>
        </w:tc>
      </w:tr>
    </w:tbl>
    <w:p w14:paraId="35366D24"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61"/>
        <w:gridCol w:w="6081"/>
      </w:tblGrid>
      <w:tr w:rsidR="00B12935" w:rsidRPr="004D7616" w14:paraId="3F9879D8" w14:textId="77777777" w:rsidTr="00ED301E">
        <w:trPr>
          <w:trHeight w:val="981"/>
        </w:trPr>
        <w:tc>
          <w:tcPr>
            <w:tcW w:w="3397" w:type="dxa"/>
            <w:shd w:val="clear" w:color="auto" w:fill="E2EFD9" w:themeFill="accent6" w:themeFillTint="33"/>
            <w:vAlign w:val="center"/>
          </w:tcPr>
          <w:p w14:paraId="0405C5CA" w14:textId="77777777" w:rsidR="00B12935" w:rsidRPr="004D7616" w:rsidRDefault="00B12935" w:rsidP="003558B1">
            <w:pPr>
              <w:tabs>
                <w:tab w:val="left" w:pos="3556"/>
              </w:tabs>
              <w:jc w:val="center"/>
              <w:rPr>
                <w:rFonts w:ascii="Arial" w:hAnsi="Arial" w:cs="Arial"/>
                <w:b/>
              </w:rPr>
            </w:pPr>
            <w:r w:rsidRPr="004D7616">
              <w:rPr>
                <w:rFonts w:ascii="Arial" w:hAnsi="Arial" w:cs="Arial"/>
                <w:b/>
              </w:rPr>
              <w:t>Indirect Contact</w:t>
            </w:r>
          </w:p>
        </w:tc>
        <w:tc>
          <w:tcPr>
            <w:tcW w:w="6558" w:type="dxa"/>
          </w:tcPr>
          <w:p w14:paraId="6C818356" w14:textId="77777777" w:rsidR="00B12935" w:rsidRPr="004D7616" w:rsidRDefault="00B12935" w:rsidP="003558B1">
            <w:pPr>
              <w:rPr>
                <w:rFonts w:ascii="Arial" w:hAnsi="Arial" w:cs="Arial"/>
              </w:rPr>
            </w:pPr>
            <w:r w:rsidRPr="004D7616">
              <w:rPr>
                <w:rFonts w:ascii="Arial" w:hAnsi="Arial" w:cs="Arial"/>
              </w:rPr>
              <w:t>Involves the susceptible host having contact with an intermediate object, such as contaminated instruments or the environment. Droplets are generated from the source service user/s through coughing, sneezing, talking or singing. Transmission occurs when droplets containing microorganisms generated from the infected person are propelled a short distance through the air and deposited on the host’s conjunctivae, nasal mucosa or mouth.</w:t>
            </w:r>
          </w:p>
        </w:tc>
      </w:tr>
    </w:tbl>
    <w:p w14:paraId="57873A32"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212"/>
        <w:gridCol w:w="6030"/>
      </w:tblGrid>
      <w:tr w:rsidR="00B12935" w:rsidRPr="004D7616" w14:paraId="6A99B917" w14:textId="77777777" w:rsidTr="00ED301E">
        <w:trPr>
          <w:trHeight w:val="981"/>
        </w:trPr>
        <w:tc>
          <w:tcPr>
            <w:tcW w:w="3397" w:type="dxa"/>
            <w:shd w:val="clear" w:color="auto" w:fill="E2EFD9" w:themeFill="accent6" w:themeFillTint="33"/>
            <w:vAlign w:val="center"/>
          </w:tcPr>
          <w:p w14:paraId="79D06B20" w14:textId="77777777" w:rsidR="00B12935" w:rsidRPr="004D7616" w:rsidRDefault="00B12935" w:rsidP="003558B1">
            <w:pPr>
              <w:tabs>
                <w:tab w:val="left" w:pos="3556"/>
              </w:tabs>
              <w:jc w:val="center"/>
              <w:rPr>
                <w:rFonts w:ascii="Arial" w:hAnsi="Arial" w:cs="Arial"/>
                <w:b/>
              </w:rPr>
            </w:pPr>
            <w:r w:rsidRPr="004D7616">
              <w:rPr>
                <w:rFonts w:ascii="Arial" w:hAnsi="Arial" w:cs="Arial"/>
                <w:b/>
              </w:rPr>
              <w:t>Airborne Transmission</w:t>
            </w:r>
          </w:p>
        </w:tc>
        <w:tc>
          <w:tcPr>
            <w:tcW w:w="6558" w:type="dxa"/>
          </w:tcPr>
          <w:p w14:paraId="4BAA9818" w14:textId="77777777" w:rsidR="00B12935" w:rsidRPr="004D7616" w:rsidRDefault="00B12935" w:rsidP="003558B1">
            <w:pPr>
              <w:rPr>
                <w:rFonts w:ascii="Arial" w:hAnsi="Arial" w:cs="Arial"/>
              </w:rPr>
            </w:pPr>
            <w:r w:rsidRPr="004D7616">
              <w:rPr>
                <w:rFonts w:ascii="Arial" w:hAnsi="Arial" w:cs="Arial"/>
              </w:rPr>
              <w:t>Occurs by dissemination of either aerosol (small particle residue of evaporated droplets containing micro-organisms that remain suspended in the air for long periods of time).</w:t>
            </w:r>
          </w:p>
        </w:tc>
      </w:tr>
    </w:tbl>
    <w:p w14:paraId="265EA889"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77"/>
        <w:gridCol w:w="6065"/>
      </w:tblGrid>
      <w:tr w:rsidR="00B12935" w:rsidRPr="004D7616" w14:paraId="02AB4C08" w14:textId="77777777" w:rsidTr="00ED301E">
        <w:trPr>
          <w:trHeight w:val="981"/>
        </w:trPr>
        <w:tc>
          <w:tcPr>
            <w:tcW w:w="3397" w:type="dxa"/>
            <w:shd w:val="clear" w:color="auto" w:fill="E2EFD9" w:themeFill="accent6" w:themeFillTint="33"/>
            <w:vAlign w:val="center"/>
          </w:tcPr>
          <w:p w14:paraId="187448F1"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S</w:t>
            </w:r>
            <w:r w:rsidRPr="004D7616">
              <w:rPr>
                <w:rFonts w:ascii="Arial" w:hAnsi="Arial" w:cs="Arial"/>
                <w:b/>
              </w:rPr>
              <w:t>o</w:t>
            </w:r>
            <w:r w:rsidRPr="004D7616">
              <w:rPr>
                <w:rFonts w:ascii="Arial" w:hAnsi="Arial" w:cs="Arial"/>
                <w:b/>
                <w:spacing w:val="-1"/>
              </w:rPr>
              <w:t>u</w:t>
            </w:r>
            <w:r w:rsidRPr="004D7616">
              <w:rPr>
                <w:rFonts w:ascii="Arial" w:hAnsi="Arial" w:cs="Arial"/>
                <w:b/>
              </w:rPr>
              <w:t>rce Is</w:t>
            </w:r>
            <w:r w:rsidRPr="004D7616">
              <w:rPr>
                <w:rFonts w:ascii="Arial" w:hAnsi="Arial" w:cs="Arial"/>
                <w:b/>
                <w:spacing w:val="-1"/>
              </w:rPr>
              <w:t>o</w:t>
            </w:r>
            <w:r w:rsidRPr="004D7616">
              <w:rPr>
                <w:rFonts w:ascii="Arial" w:hAnsi="Arial" w:cs="Arial"/>
                <w:b/>
                <w:spacing w:val="-2"/>
              </w:rPr>
              <w:t>l</w:t>
            </w:r>
            <w:r w:rsidRPr="004D7616">
              <w:rPr>
                <w:rFonts w:ascii="Arial" w:hAnsi="Arial" w:cs="Arial"/>
                <w:b/>
              </w:rPr>
              <w:t>ati</w:t>
            </w:r>
            <w:r w:rsidRPr="004D7616">
              <w:rPr>
                <w:rFonts w:ascii="Arial" w:hAnsi="Arial" w:cs="Arial"/>
                <w:b/>
                <w:spacing w:val="-1"/>
              </w:rPr>
              <w:t>o</w:t>
            </w:r>
            <w:r w:rsidRPr="004D7616">
              <w:rPr>
                <w:rFonts w:ascii="Arial" w:hAnsi="Arial" w:cs="Arial"/>
                <w:b/>
              </w:rPr>
              <w:t>n</w:t>
            </w:r>
          </w:p>
        </w:tc>
        <w:tc>
          <w:tcPr>
            <w:tcW w:w="6558" w:type="dxa"/>
          </w:tcPr>
          <w:p w14:paraId="401F0FBB" w14:textId="77777777" w:rsidR="00B12935" w:rsidRPr="004D7616" w:rsidRDefault="00B12935" w:rsidP="003558B1">
            <w:pPr>
              <w:rPr>
                <w:rFonts w:ascii="Arial" w:hAnsi="Arial" w:cs="Arial"/>
              </w:rPr>
            </w:pPr>
            <w:r w:rsidRPr="004D7616">
              <w:rPr>
                <w:rFonts w:ascii="Arial" w:hAnsi="Arial" w:cs="Arial"/>
              </w:rPr>
              <w:t>Used for patients who are infected with, or are colonized by, infectious agents that require additional precautions over and above the standard precautions used with every patient in order to minimise the risk of transmission of that agent to other vulnerable persons, whether patients or staff.</w:t>
            </w:r>
          </w:p>
        </w:tc>
      </w:tr>
    </w:tbl>
    <w:p w14:paraId="0090933F"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59"/>
        <w:gridCol w:w="6083"/>
      </w:tblGrid>
      <w:tr w:rsidR="00B12935" w:rsidRPr="004D7616" w14:paraId="372713F7" w14:textId="77777777" w:rsidTr="00ED301E">
        <w:trPr>
          <w:trHeight w:val="981"/>
        </w:trPr>
        <w:tc>
          <w:tcPr>
            <w:tcW w:w="3397" w:type="dxa"/>
            <w:shd w:val="clear" w:color="auto" w:fill="E2EFD9" w:themeFill="accent6" w:themeFillTint="33"/>
            <w:vAlign w:val="center"/>
          </w:tcPr>
          <w:p w14:paraId="456D7E2D"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Protective Isolation</w:t>
            </w:r>
          </w:p>
        </w:tc>
        <w:tc>
          <w:tcPr>
            <w:tcW w:w="6558" w:type="dxa"/>
          </w:tcPr>
          <w:p w14:paraId="148E6E38" w14:textId="77777777" w:rsidR="00B12935" w:rsidRPr="004D7616" w:rsidRDefault="00B12935" w:rsidP="003558B1">
            <w:pPr>
              <w:rPr>
                <w:rFonts w:ascii="Arial" w:hAnsi="Arial" w:cs="Arial"/>
              </w:rPr>
            </w:pPr>
            <w:r w:rsidRPr="004D7616">
              <w:rPr>
                <w:rFonts w:ascii="Arial" w:hAnsi="Arial" w:cs="Arial"/>
              </w:rPr>
              <w:t>Precautions may be required if a service used is severely immunocompromised to provide protection from micro-organisms harboured in the environment or by other service users, staff or visitors.</w:t>
            </w:r>
          </w:p>
        </w:tc>
      </w:tr>
    </w:tbl>
    <w:p w14:paraId="7135B85A"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85"/>
        <w:gridCol w:w="6057"/>
      </w:tblGrid>
      <w:tr w:rsidR="00B12935" w:rsidRPr="004D7616" w14:paraId="508DF145" w14:textId="77777777" w:rsidTr="00ED301E">
        <w:trPr>
          <w:trHeight w:val="557"/>
        </w:trPr>
        <w:tc>
          <w:tcPr>
            <w:tcW w:w="3397" w:type="dxa"/>
            <w:shd w:val="clear" w:color="auto" w:fill="E2EFD9" w:themeFill="accent6" w:themeFillTint="33"/>
            <w:vAlign w:val="center"/>
          </w:tcPr>
          <w:p w14:paraId="34EE5BCB"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Cohort Isolation</w:t>
            </w:r>
          </w:p>
        </w:tc>
        <w:tc>
          <w:tcPr>
            <w:tcW w:w="6558" w:type="dxa"/>
          </w:tcPr>
          <w:p w14:paraId="37444168" w14:textId="77777777" w:rsidR="00B12935" w:rsidRPr="004D7616" w:rsidRDefault="00B12935" w:rsidP="003558B1">
            <w:pPr>
              <w:rPr>
                <w:rFonts w:ascii="Arial" w:hAnsi="Arial" w:cs="Arial"/>
              </w:rPr>
            </w:pPr>
            <w:r w:rsidRPr="004D7616">
              <w:rPr>
                <w:rFonts w:ascii="Arial" w:hAnsi="Arial" w:cs="Arial"/>
              </w:rPr>
              <w:t>Grouping of infectious patients and nursing them within an area of a hospital ward.</w:t>
            </w:r>
          </w:p>
        </w:tc>
      </w:tr>
    </w:tbl>
    <w:p w14:paraId="706DD0A3" w14:textId="20BD8723" w:rsidR="00E436CF" w:rsidRDefault="00E436CF" w:rsidP="00B12935">
      <w:pPr>
        <w:rPr>
          <w:rFonts w:ascii="Arial" w:hAnsi="Arial" w:cs="Arial"/>
        </w:rPr>
      </w:pPr>
      <w:r>
        <w:rPr>
          <w:rFonts w:ascii="Arial" w:hAnsi="Arial" w:cs="Arial"/>
        </w:rPr>
        <w:br w:type="page"/>
      </w:r>
    </w:p>
    <w:p w14:paraId="21F5FE8B" w14:textId="77777777" w:rsidR="00B12935" w:rsidRPr="004D7616" w:rsidRDefault="00B12935" w:rsidP="00B12935">
      <w:pPr>
        <w:rPr>
          <w:rFonts w:ascii="Arial" w:hAnsi="Arial" w:cs="Arial"/>
        </w:rPr>
      </w:pPr>
    </w:p>
    <w:p w14:paraId="3FE9DE9F" w14:textId="29D4175D"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t>12.3 Patient Placement</w:t>
      </w:r>
    </w:p>
    <w:p w14:paraId="0A0E58B3"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12.3.1 Single Room</w:t>
      </w:r>
    </w:p>
    <w:p w14:paraId="636D83D2" w14:textId="77777777" w:rsidR="00ED301E" w:rsidRPr="004D7616" w:rsidRDefault="00ED301E" w:rsidP="00ED301E">
      <w:pPr>
        <w:rPr>
          <w:rFonts w:ascii="Arial" w:hAnsi="Arial" w:cs="Arial"/>
        </w:rPr>
      </w:pPr>
      <w:r w:rsidRPr="004D7616">
        <w:rPr>
          <w:rFonts w:ascii="Arial" w:hAnsi="Arial" w:cs="Arial"/>
        </w:rPr>
        <w:t>The most effective form of isolation is a single room with en-suite facilities. Appropriate signage should be placed on the door to indicate protocols and behaviours required in the isolation room.  In areas where overt signage will cause distress to the service user alternative methods should be found to convey information to relevant personnel including domestic staff.  These could be information on the office whiteboard and also in the cleaners’ room.</w:t>
      </w:r>
    </w:p>
    <w:p w14:paraId="7B67035A" w14:textId="77777777" w:rsidR="00ED301E" w:rsidRPr="004D7616" w:rsidRDefault="00ED301E" w:rsidP="00ED301E">
      <w:pPr>
        <w:rPr>
          <w:rFonts w:ascii="Arial" w:hAnsi="Arial" w:cs="Arial"/>
        </w:rPr>
      </w:pPr>
      <w:r w:rsidRPr="004D7616">
        <w:rPr>
          <w:rFonts w:ascii="Arial" w:hAnsi="Arial" w:cs="Arial"/>
        </w:rPr>
        <w:t xml:space="preserve">Ensure that doors are kept closed at all times. If the door is to be kept open, a risk assessment must be undertaken and documented. </w:t>
      </w:r>
    </w:p>
    <w:p w14:paraId="39F87B66" w14:textId="77777777" w:rsidR="00ED301E" w:rsidRPr="004D7616" w:rsidRDefault="00ED301E" w:rsidP="00ED301E">
      <w:pPr>
        <w:rPr>
          <w:rFonts w:ascii="Arial" w:hAnsi="Arial" w:cs="Arial"/>
        </w:rPr>
      </w:pPr>
      <w:r w:rsidRPr="004D7616">
        <w:rPr>
          <w:rFonts w:ascii="Arial" w:hAnsi="Arial" w:cs="Arial"/>
        </w:rPr>
        <w:t xml:space="preserve">Where the doors are closed frequent checks to the service user must be undertaken by staff to ensure that both the physical and psychological needs are being considered at all times. </w:t>
      </w:r>
    </w:p>
    <w:p w14:paraId="0CA2BA85" w14:textId="77777777" w:rsidR="00ED301E" w:rsidRPr="004D7616" w:rsidRDefault="00ED301E" w:rsidP="00ED301E">
      <w:pPr>
        <w:rPr>
          <w:rFonts w:ascii="Arial" w:hAnsi="Arial" w:cs="Arial"/>
        </w:rPr>
      </w:pPr>
      <w:r w:rsidRPr="004D7616">
        <w:rPr>
          <w:rFonts w:ascii="Arial" w:hAnsi="Arial" w:cs="Arial"/>
        </w:rPr>
        <w:t>Variables to consider are:</w:t>
      </w:r>
    </w:p>
    <w:p w14:paraId="59DA3836"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Site of micro-organism</w:t>
      </w:r>
    </w:p>
    <w:p w14:paraId="23AB5CCA"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Capacity of the micro-organism to cause serious harm</w:t>
      </w:r>
    </w:p>
    <w:p w14:paraId="00137DD0"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Transmissibility of the disease/micro-organism</w:t>
      </w:r>
    </w:p>
    <w:p w14:paraId="06CE5288"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Immune status and vulnerability of other patients in bay</w:t>
      </w:r>
    </w:p>
    <w:p w14:paraId="3440E734"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Capacity and mental state of the affected patient.</w:t>
      </w:r>
    </w:p>
    <w:p w14:paraId="38F27513"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Optimal bed spacing</w:t>
      </w:r>
    </w:p>
    <w:p w14:paraId="48823098" w14:textId="77777777" w:rsidR="00ED301E" w:rsidRPr="004D7616" w:rsidRDefault="00ED301E" w:rsidP="00ED301E">
      <w:pPr>
        <w:pStyle w:val="ListParagraph"/>
        <w:ind w:left="360"/>
        <w:rPr>
          <w:rFonts w:ascii="Arial" w:hAnsi="Arial" w:cs="Arial"/>
        </w:rPr>
      </w:pPr>
    </w:p>
    <w:p w14:paraId="458F1720"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12.3.2 Cohort Isolation</w:t>
      </w:r>
    </w:p>
    <w:p w14:paraId="1D7713A6" w14:textId="77777777" w:rsidR="00ED301E" w:rsidRPr="004D7616" w:rsidRDefault="00ED301E" w:rsidP="00ED301E">
      <w:pPr>
        <w:rPr>
          <w:rFonts w:ascii="Arial" w:hAnsi="Arial" w:cs="Arial"/>
        </w:rPr>
      </w:pPr>
      <w:r w:rsidRPr="004D7616">
        <w:rPr>
          <w:rFonts w:ascii="Arial" w:hAnsi="Arial" w:cs="Arial"/>
        </w:rPr>
        <w:t xml:space="preserve">In the event of Outbreaks and periods of increased incidence e.g. Meticillin Resistant Staphylococcus Aureus (MRSA), or other multi-resistant organism infections or diarrhoeal outbreaks including Clostridium difficile (C. diff) and Norovirus  it may be preferable to temporarily designate a ward area to accommodate patients with same organism, or displaying similar signs or symptoms.  </w:t>
      </w:r>
    </w:p>
    <w:p w14:paraId="7C3985CB" w14:textId="77777777" w:rsidR="00ED301E" w:rsidRPr="004D7616" w:rsidRDefault="00ED301E" w:rsidP="00ED301E">
      <w:pPr>
        <w:rPr>
          <w:rFonts w:ascii="Arial" w:hAnsi="Arial" w:cs="Arial"/>
        </w:rPr>
      </w:pPr>
      <w:r w:rsidRPr="004D7616">
        <w:rPr>
          <w:rFonts w:ascii="Arial" w:hAnsi="Arial" w:cs="Arial"/>
        </w:rPr>
        <w:t>Cohorted patients should be cared for by designated staff. Consideration should be given to utilising a bay for cohort nursing if no single rooms available, bays should have doors that can be closed to provide physical separation from other patients.</w:t>
      </w:r>
    </w:p>
    <w:p w14:paraId="45CEA951"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12.3.3 Isolation within a Bay (Non-Cohort)</w:t>
      </w:r>
    </w:p>
    <w:p w14:paraId="244269E9" w14:textId="77777777" w:rsidR="00ED301E" w:rsidRPr="004D7616" w:rsidRDefault="00ED301E" w:rsidP="00ED301E">
      <w:pPr>
        <w:rPr>
          <w:rFonts w:ascii="Arial" w:hAnsi="Arial" w:cs="Arial"/>
        </w:rPr>
      </w:pPr>
      <w:r w:rsidRPr="004D7616">
        <w:rPr>
          <w:rFonts w:ascii="Arial" w:hAnsi="Arial" w:cs="Arial"/>
        </w:rPr>
        <w:t>This is an option of last resort if efforts have been made to locate a single room with adjacent wards. This option may be considered for certain microorganisms (diseases) that are spread by direct contact and not associated with high levels of antibiotic resistance. There must be prior discussion with the IPCT. Stringent standard precautions would apply.</w:t>
      </w:r>
    </w:p>
    <w:p w14:paraId="22E5CF30"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12.3.4 Negative Pressure Ventilation</w:t>
      </w:r>
    </w:p>
    <w:p w14:paraId="654A191C" w14:textId="77777777" w:rsidR="00ED301E" w:rsidRPr="004D7616" w:rsidRDefault="00ED301E" w:rsidP="00ED301E">
      <w:pPr>
        <w:rPr>
          <w:rFonts w:ascii="Arial" w:hAnsi="Arial" w:cs="Arial"/>
        </w:rPr>
      </w:pPr>
      <w:r w:rsidRPr="004D7616">
        <w:rPr>
          <w:rFonts w:ascii="Arial" w:hAnsi="Arial" w:cs="Arial"/>
        </w:rPr>
        <w:t>Currently this facility is not available for ELFT inpatients; arrangements will be made to transfer to an Acute Trust, through Clinician to Clinician referral, with support of IPCT.</w:t>
      </w:r>
    </w:p>
    <w:p w14:paraId="66B23B9C" w14:textId="77777777"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t>12.4 Isolation Procedure</w:t>
      </w:r>
    </w:p>
    <w:p w14:paraId="5EA5B3D9" w14:textId="0C6879AB" w:rsidR="00E436CF" w:rsidRDefault="00ED301E" w:rsidP="00ED301E">
      <w:pPr>
        <w:rPr>
          <w:rFonts w:ascii="Arial" w:hAnsi="Arial" w:cs="Arial"/>
        </w:rPr>
      </w:pPr>
      <w:r w:rsidRPr="004D7616">
        <w:rPr>
          <w:rFonts w:ascii="Arial" w:hAnsi="Arial" w:cs="Arial"/>
        </w:rPr>
        <w:t>The decision to isolate a patient should be based on the infection risk, and taken preferably after discussion with the Infection prevention and control Team.</w:t>
      </w:r>
      <w:r w:rsidR="00E436CF">
        <w:rPr>
          <w:rFonts w:ascii="Arial" w:hAnsi="Arial" w:cs="Arial"/>
        </w:rPr>
        <w:br w:type="page"/>
      </w:r>
    </w:p>
    <w:p w14:paraId="15F1866B" w14:textId="77777777" w:rsidR="00ED301E" w:rsidRPr="004D7616" w:rsidRDefault="00ED301E" w:rsidP="00ED301E">
      <w:pPr>
        <w:rPr>
          <w:rFonts w:ascii="Arial" w:hAnsi="Arial" w:cs="Arial"/>
        </w:rPr>
      </w:pPr>
    </w:p>
    <w:p w14:paraId="6DBE70A3" w14:textId="489119C2" w:rsidR="00ED301E" w:rsidRPr="004D7616" w:rsidRDefault="00ED301E" w:rsidP="00ED301E">
      <w:pPr>
        <w:rPr>
          <w:rFonts w:ascii="Arial" w:hAnsi="Arial" w:cs="Arial"/>
        </w:rPr>
      </w:pPr>
      <w:r w:rsidRPr="004D7616">
        <w:rPr>
          <w:rFonts w:ascii="Arial" w:hAnsi="Arial" w:cs="Arial"/>
        </w:rPr>
        <w:t>A risk analysis approach should be carried out. An assessment must be made of the physical and psychological safety of patients prior to placement in isolation. For patients who may be at risk in isolation due to their mental health state, and where isolation is a high priority to prevent an outbreak of an infectious disease, additional supervision will be needed. All cases will need to be assessed individually and discussed with the Infection Prevention &amp; Control team.</w:t>
      </w:r>
    </w:p>
    <w:p w14:paraId="595B80B8" w14:textId="77777777" w:rsidR="00ED301E" w:rsidRPr="004D7616" w:rsidRDefault="00ED301E" w:rsidP="00ED301E">
      <w:pPr>
        <w:rPr>
          <w:rFonts w:ascii="Arial" w:hAnsi="Arial" w:cs="Arial"/>
        </w:rPr>
      </w:pPr>
      <w:r w:rsidRPr="004D7616">
        <w:rPr>
          <w:rFonts w:ascii="Arial" w:hAnsi="Arial" w:cs="Arial"/>
        </w:rPr>
        <w:t>Most service user/s requiring isolation may be cared for in single rooms on the ward; however there may be cases when the service user/s may require specialist treatment at a general hospital. In all cases the Infection prevention and control team will advise. The isolation room must have its own en-suite toilet facilities or a designated toilet close to the room and a clinical waste bin.</w:t>
      </w:r>
    </w:p>
    <w:p w14:paraId="2665E81D"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12.4.1 Care of Infected Service User</w:t>
      </w:r>
    </w:p>
    <w:p w14:paraId="2E866F23" w14:textId="77777777" w:rsidR="00ED301E" w:rsidRPr="004D7616" w:rsidRDefault="00ED301E" w:rsidP="00ED301E">
      <w:pPr>
        <w:rPr>
          <w:rFonts w:ascii="Arial" w:hAnsi="Arial" w:cs="Arial"/>
        </w:rPr>
      </w:pPr>
      <w:r w:rsidRPr="004D7616">
        <w:rPr>
          <w:rFonts w:ascii="Arial" w:hAnsi="Arial" w:cs="Arial"/>
        </w:rPr>
        <w:t>Isolation of service user/s is a potentially distressing/ frightening experience and all attempts must be made to minimise this. An assessment must be made of the physical and psychological safety of Service user/s prior to placement in isolation. A Service user/ will require a single room with own toilet if they:</w:t>
      </w:r>
    </w:p>
    <w:p w14:paraId="766259F1"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Have severe or uncontrollable diarrhoea;</w:t>
      </w:r>
    </w:p>
    <w:p w14:paraId="362176A6"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Are suffering from, or suspected to be suffering from, an airborne infection (e.g. Tuberculosis, chickenpox</w:t>
      </w:r>
    </w:p>
    <w:p w14:paraId="3CD1A123"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Are more susceptible to infection e.g. requires protective isolation;</w:t>
      </w:r>
    </w:p>
    <w:p w14:paraId="511F8598"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Ensure patient is aware of need for isolation and responsibilities. If the patient does not speak English or has difficulty understanding what they are being told, then appropriate translation services should be used.</w:t>
      </w:r>
    </w:p>
    <w:p w14:paraId="4154F5CE"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12.4.2 Use of Bath/Shower Facilities</w:t>
      </w:r>
    </w:p>
    <w:p w14:paraId="7366B4A7" w14:textId="77777777" w:rsidR="00ED301E" w:rsidRPr="004D7616" w:rsidRDefault="00ED301E" w:rsidP="00ED301E">
      <w:pPr>
        <w:rPr>
          <w:rFonts w:ascii="Arial" w:hAnsi="Arial" w:cs="Arial"/>
        </w:rPr>
      </w:pPr>
      <w:r w:rsidRPr="004D7616">
        <w:rPr>
          <w:rFonts w:ascii="Arial" w:hAnsi="Arial" w:cs="Arial"/>
        </w:rPr>
        <w:t>There is no restriction on the Service user/s having a bath, but if he/she has an infection they should use it after other Service user/s. The bath must always be correctly cleaned after use so as not to become a source of cross infection.</w:t>
      </w:r>
    </w:p>
    <w:p w14:paraId="462D5C2F" w14:textId="77777777"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t>12.5 Daily Isolation Cleaning Procedure (Side Room or Bed Space)</w:t>
      </w:r>
    </w:p>
    <w:p w14:paraId="5536581B" w14:textId="77777777" w:rsidR="00CD62CA" w:rsidRPr="004D7616" w:rsidRDefault="00ED301E" w:rsidP="00F2299C">
      <w:pPr>
        <w:pStyle w:val="ListParagraph"/>
        <w:numPr>
          <w:ilvl w:val="0"/>
          <w:numId w:val="36"/>
        </w:numPr>
        <w:rPr>
          <w:rFonts w:ascii="Arial" w:hAnsi="Arial" w:cs="Arial"/>
        </w:rPr>
      </w:pPr>
      <w:r w:rsidRPr="004D7616">
        <w:rPr>
          <w:rFonts w:ascii="Arial" w:hAnsi="Arial" w:cs="Arial"/>
        </w:rPr>
        <w:t>Some infections can survive indefinitely in the environment. To prevent further spread, complete thorough environmental cleaning on a daily basis.</w:t>
      </w:r>
    </w:p>
    <w:p w14:paraId="20DEE644" w14:textId="77777777" w:rsidR="00CD62CA" w:rsidRPr="004D7616" w:rsidRDefault="00ED301E" w:rsidP="00F2299C">
      <w:pPr>
        <w:pStyle w:val="ListParagraph"/>
        <w:numPr>
          <w:ilvl w:val="0"/>
          <w:numId w:val="36"/>
        </w:numPr>
        <w:rPr>
          <w:rFonts w:ascii="Arial" w:hAnsi="Arial" w:cs="Arial"/>
        </w:rPr>
      </w:pPr>
      <w:r w:rsidRPr="004D7616">
        <w:rPr>
          <w:rFonts w:ascii="Arial" w:hAnsi="Arial" w:cs="Arial"/>
        </w:rPr>
        <w:t>Give special attention to ensuring that the environment is maintained in a clean state and is in line with good housekeeping practices. Be explicit about who is responsible for each aspect of cleaning and when/how often it must be done.</w:t>
      </w:r>
    </w:p>
    <w:p w14:paraId="22348C1B"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The domestic should check with the nurse in charge that it is appropriate to enter the room or bed space to do the clean.</w:t>
      </w:r>
    </w:p>
    <w:p w14:paraId="54EFB3A3"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Assemble all the appropriate cleaning materials that are to be used for the task; this includes a 1,000ppm hypochlorite solution. You must ensure that you have all the appropriate equipment and materials before entering the area to be cleaned; this includes the correct colour coded cloths, wipes, gloves and bag. Collect and put on a disposable apron and gloves (and other protective clothing as indicated).</w:t>
      </w:r>
    </w:p>
    <w:p w14:paraId="0ACB472A" w14:textId="337129E6" w:rsidR="00C0132B" w:rsidRDefault="00ED301E" w:rsidP="00F2299C">
      <w:pPr>
        <w:pStyle w:val="ListParagraph"/>
        <w:numPr>
          <w:ilvl w:val="0"/>
          <w:numId w:val="36"/>
        </w:numPr>
        <w:rPr>
          <w:rFonts w:ascii="Arial" w:hAnsi="Arial" w:cs="Arial"/>
        </w:rPr>
      </w:pPr>
      <w:r w:rsidRPr="004D7616">
        <w:rPr>
          <w:rFonts w:ascii="Arial" w:hAnsi="Arial" w:cs="Arial"/>
        </w:rPr>
        <w:t>Pick up any items of rubbish on the floor and put into a yellow clinical waste bag. Empty the room bin and replace the waste bag.</w:t>
      </w:r>
      <w:r w:rsidR="00C0132B">
        <w:rPr>
          <w:rFonts w:ascii="Arial" w:hAnsi="Arial" w:cs="Arial"/>
        </w:rPr>
        <w:br w:type="page"/>
      </w:r>
    </w:p>
    <w:p w14:paraId="3375CCA8" w14:textId="0196128E" w:rsidR="00ED301E" w:rsidRPr="00C0132B" w:rsidRDefault="00ED301E" w:rsidP="00AD4548">
      <w:pPr>
        <w:pStyle w:val="ListParagraph"/>
        <w:numPr>
          <w:ilvl w:val="0"/>
          <w:numId w:val="36"/>
        </w:numPr>
        <w:rPr>
          <w:rFonts w:ascii="Arial" w:hAnsi="Arial" w:cs="Arial"/>
        </w:rPr>
      </w:pPr>
      <w:r w:rsidRPr="00C0132B">
        <w:rPr>
          <w:rFonts w:ascii="Arial" w:hAnsi="Arial" w:cs="Arial"/>
        </w:rPr>
        <w:t>Increase the cleaning of horizontal surfaces to twice daily with chlorine containing cleaning agents such as Chor-clean (A 1,000ppm hypochlorite solution)</w:t>
      </w:r>
    </w:p>
    <w:p w14:paraId="49391DED" w14:textId="7E7931CC" w:rsidR="00ED301E" w:rsidRPr="004D7616" w:rsidRDefault="00ED301E" w:rsidP="00F2299C">
      <w:pPr>
        <w:pStyle w:val="ListParagraph"/>
        <w:numPr>
          <w:ilvl w:val="0"/>
          <w:numId w:val="36"/>
        </w:numPr>
        <w:rPr>
          <w:rFonts w:ascii="Arial" w:hAnsi="Arial" w:cs="Arial"/>
        </w:rPr>
      </w:pPr>
      <w:r w:rsidRPr="004D7616">
        <w:rPr>
          <w:rFonts w:ascii="Arial" w:hAnsi="Arial" w:cs="Arial"/>
        </w:rPr>
        <w:t>All structural surfaces must be damp dusted, using Chlor-clean starting with the door handles. Particular attention must be paid to all patient contact areas such as table, lockers, chairs, door handles, taps, walking aids etc.</w:t>
      </w:r>
    </w:p>
    <w:p w14:paraId="2F3DDF38"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Wash all furnishings starting with the locker and finishing at the waste bin. Follow this up by drying all surfaces with the disposable cloths. If organic matter/dirt is present then use detergent and water first followed by Chlor-clean.</w:t>
      </w:r>
    </w:p>
    <w:p w14:paraId="73A9442D"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Clean the toilets and bathroom areas thoroughly with Chlor-clean after each use, paying attention to all dispensers around the sink. The equipment for this task should be kept separate from rest of the cleaning equipment.</w:t>
      </w:r>
    </w:p>
    <w:p w14:paraId="3FA97493"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Damp mop the floor (colour coded mop and bucket), working from the furthest point towards the door, using Chlor-clean.</w:t>
      </w:r>
    </w:p>
    <w:p w14:paraId="62E9F98D"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Check all cleaning procedures have been completed and that all disposables are topped up and replenished.</w:t>
      </w:r>
    </w:p>
    <w:p w14:paraId="4517815F"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Place all disposable cloths into a yellow clinical waste bag.</w:t>
      </w:r>
    </w:p>
    <w:p w14:paraId="31CAE99C"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Leave the area/room taking all equipment, cleaning materials, and clinical waste sacks.</w:t>
      </w:r>
    </w:p>
    <w:p w14:paraId="5070E62E"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Empty all buckets into the butler sink in the cleaners‟ room. Thoroughly clean and dry all equipment. Mop heads should be dedicated for that bed area/ side room.</w:t>
      </w:r>
    </w:p>
    <w:p w14:paraId="163B4AC1"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Bags for mop heads to be taken to the laundry.</w:t>
      </w:r>
    </w:p>
    <w:p w14:paraId="7BAF91FF"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Remove disposable gloves and aprons and discard as clinical waste.</w:t>
      </w:r>
    </w:p>
    <w:p w14:paraId="1980D335"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Wash and dry hands thoroughly.</w:t>
      </w:r>
    </w:p>
    <w:p w14:paraId="7E335D8F"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12.6 Waste Bins</w:t>
      </w:r>
    </w:p>
    <w:p w14:paraId="139937D4" w14:textId="77777777" w:rsidR="00CD62CA" w:rsidRPr="004D7616" w:rsidRDefault="00CD62CA" w:rsidP="00CD62CA">
      <w:pPr>
        <w:rPr>
          <w:rFonts w:ascii="Arial" w:hAnsi="Arial" w:cs="Arial"/>
        </w:rPr>
      </w:pPr>
      <w:r w:rsidRPr="004D7616">
        <w:rPr>
          <w:rFonts w:ascii="Arial" w:hAnsi="Arial" w:cs="Arial"/>
        </w:rPr>
        <w:t>There should be an infectious waste (orange colour) bin inside the room.</w:t>
      </w:r>
    </w:p>
    <w:p w14:paraId="77FF83AC"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12.7 Terminal Cleaning Procedure for Side Room or Bed Space</w:t>
      </w:r>
    </w:p>
    <w:p w14:paraId="206B5E83"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In addition to the steps highlighted during a daily isolation cleaning procedure:</w:t>
      </w:r>
    </w:p>
    <w:p w14:paraId="52159956"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Isolation precautions will be terminated on the advice of the Infection Prevention &amp; Control team when it is clear that the patient is no longer infectious to others or if he/she has been discharged or transferred to another hospital.</w:t>
      </w:r>
    </w:p>
    <w:p w14:paraId="21A8589A"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Nursing staffs are responsible for ensuring that all reusable equipment has been decontaminated in line with decontamination guidelines and bed linen disposed of prior to terminal cleaning by domestic staff of the environment.</w:t>
      </w:r>
    </w:p>
    <w:p w14:paraId="525BD60C"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The room or ward should be terminally cleaned with Chlor-clean and curtains changed.</w:t>
      </w:r>
    </w:p>
    <w:p w14:paraId="282F7CDA"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All surfaces and walls to hand height should be washed thoroughly with Chlor-clean.</w:t>
      </w:r>
    </w:p>
    <w:p w14:paraId="40D57FA7"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Launder all bed linen and cubicle curtains.</w:t>
      </w:r>
    </w:p>
    <w:p w14:paraId="598EF5F2"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Inspect pillows and mattress internally and externally. If internally damaged/ contaminated discard and replace. Wipe the covers of bed mattresses and pillows with CHLOR-CLEAN and dry thoroughly.</w:t>
      </w:r>
    </w:p>
    <w:p w14:paraId="5C7E1B4E" w14:textId="77777777" w:rsidR="00CD62CA" w:rsidRPr="004D7616" w:rsidRDefault="00CD62CA" w:rsidP="00F2299C">
      <w:pPr>
        <w:pStyle w:val="ListParagraph"/>
        <w:numPr>
          <w:ilvl w:val="0"/>
          <w:numId w:val="37"/>
        </w:numPr>
        <w:rPr>
          <w:rFonts w:ascii="Arial" w:hAnsi="Arial" w:cs="Arial"/>
        </w:rPr>
      </w:pPr>
      <w:r w:rsidRPr="004D7616">
        <w:rPr>
          <w:rFonts w:ascii="Arial" w:hAnsi="Arial" w:cs="Arial"/>
        </w:rPr>
        <w:t>Terminal cleaning of the patients rooms must also be carried out at the discharge of the patient / before admitting another patient.</w:t>
      </w:r>
    </w:p>
    <w:p w14:paraId="6CEA69BB"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12.8 Patient Movement</w:t>
      </w:r>
    </w:p>
    <w:p w14:paraId="77E7286F" w14:textId="77777777" w:rsidR="00CD62CA" w:rsidRPr="004D7616" w:rsidRDefault="00CD62CA" w:rsidP="00CD62CA">
      <w:pPr>
        <w:rPr>
          <w:rFonts w:ascii="Arial" w:hAnsi="Arial" w:cs="Arial"/>
        </w:rPr>
      </w:pPr>
      <w:r w:rsidRPr="004D7616">
        <w:rPr>
          <w:rFonts w:ascii="Arial" w:hAnsi="Arial" w:cs="Arial"/>
        </w:rPr>
        <w:t>Transfer and movement of patients should be kept to a minimum, to reduce the risk of infection spreading and should only be undertaken for clinical reasons.</w:t>
      </w:r>
    </w:p>
    <w:p w14:paraId="5DBD7978" w14:textId="6B26F598" w:rsidR="000C35A6" w:rsidRDefault="000C35A6" w:rsidP="00CD62CA">
      <w:pPr>
        <w:rPr>
          <w:rFonts w:ascii="Arial" w:hAnsi="Arial" w:cs="Arial"/>
        </w:rPr>
      </w:pPr>
      <w:r>
        <w:rPr>
          <w:rFonts w:ascii="Arial" w:hAnsi="Arial" w:cs="Arial"/>
        </w:rPr>
        <w:br w:type="page"/>
      </w:r>
    </w:p>
    <w:p w14:paraId="7A07341D" w14:textId="1B7B2169" w:rsidR="00C0132B" w:rsidRDefault="00CD62CA" w:rsidP="00CD62CA">
      <w:pPr>
        <w:rPr>
          <w:rFonts w:ascii="Arial" w:hAnsi="Arial" w:cs="Arial"/>
        </w:rPr>
      </w:pPr>
      <w:r w:rsidRPr="004D7616">
        <w:rPr>
          <w:rFonts w:ascii="Arial" w:hAnsi="Arial" w:cs="Arial"/>
        </w:rPr>
        <w:t>If a transfer is necessary the receiving area must be informed, so effective IPC measures can be put in place, consult with IPCT for advice.</w:t>
      </w:r>
    </w:p>
    <w:p w14:paraId="01673E3D" w14:textId="4B60245A" w:rsidR="000C35A6" w:rsidRDefault="00CD62CA" w:rsidP="00CD62CA">
      <w:pPr>
        <w:rPr>
          <w:rFonts w:ascii="Arial" w:hAnsi="Arial" w:cs="Arial"/>
        </w:rPr>
      </w:pPr>
      <w:r w:rsidRPr="004D7616">
        <w:rPr>
          <w:rFonts w:ascii="Arial" w:hAnsi="Arial" w:cs="Arial"/>
        </w:rPr>
        <w:t>Hand Hygiene, PPE procedures should be closely followed when transferring the patient. Equipment used to transfer the patient i.e. trolleys, should be decontaminated after use.</w:t>
      </w:r>
      <w:r w:rsidR="000C35A6">
        <w:rPr>
          <w:rFonts w:ascii="Arial" w:hAnsi="Arial" w:cs="Arial"/>
        </w:rPr>
        <w:br w:type="page"/>
      </w:r>
    </w:p>
    <w:p w14:paraId="70CB6DD1" w14:textId="50A8AC06" w:rsidR="00CD62CA" w:rsidRPr="004D7616" w:rsidRDefault="00CD62CA" w:rsidP="00CD62C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13. Diarrhoea and Vomiting</w:t>
      </w:r>
    </w:p>
    <w:p w14:paraId="4740EBF4"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13.1 Introduction</w:t>
      </w:r>
    </w:p>
    <w:p w14:paraId="20A8CCC7" w14:textId="77777777" w:rsidR="00CD62CA" w:rsidRPr="004D7616" w:rsidRDefault="00CD62CA" w:rsidP="00CD62CA">
      <w:pPr>
        <w:rPr>
          <w:rFonts w:ascii="Arial" w:hAnsi="Arial" w:cs="Arial"/>
        </w:rPr>
      </w:pPr>
      <w:r w:rsidRPr="004D7616">
        <w:rPr>
          <w:rFonts w:ascii="Arial" w:hAnsi="Arial" w:cs="Arial"/>
        </w:rPr>
        <w:t xml:space="preserve">This policy describes the procedures to be followed to control and minimise the spread of gastrointestinal infections including Norovirus. </w:t>
      </w:r>
    </w:p>
    <w:p w14:paraId="06C4BFAB" w14:textId="77777777" w:rsidR="00CD62CA" w:rsidRPr="004D7616" w:rsidRDefault="00CD62CA" w:rsidP="00CD62CA">
      <w:pPr>
        <w:rPr>
          <w:rFonts w:ascii="Arial" w:hAnsi="Arial" w:cs="Arial"/>
        </w:rPr>
      </w:pPr>
      <w:r w:rsidRPr="004D7616">
        <w:rPr>
          <w:rFonts w:ascii="Arial" w:hAnsi="Arial" w:cs="Arial"/>
        </w:rPr>
        <w:t>Gastroenteritis is a transient disorder due to enteric infection with viruses, bacteria or parasites (NICE 2014).</w:t>
      </w:r>
    </w:p>
    <w:p w14:paraId="44F9C0A3" w14:textId="77777777" w:rsidR="00CD62CA" w:rsidRPr="004D7616" w:rsidRDefault="00CD62CA" w:rsidP="00F2299C">
      <w:pPr>
        <w:pStyle w:val="ListParagraph"/>
        <w:numPr>
          <w:ilvl w:val="0"/>
          <w:numId w:val="38"/>
        </w:numPr>
        <w:rPr>
          <w:rFonts w:ascii="Arial" w:hAnsi="Arial" w:cs="Arial"/>
        </w:rPr>
      </w:pPr>
      <w:r w:rsidRPr="004D7616">
        <w:rPr>
          <w:rFonts w:ascii="Arial" w:hAnsi="Arial" w:cs="Arial"/>
        </w:rPr>
        <w:t>Viruses include- Norovirus, Rotavirus, Adenovirus</w:t>
      </w:r>
    </w:p>
    <w:p w14:paraId="3C600BED" w14:textId="77777777" w:rsidR="00CD62CA" w:rsidRPr="004D7616" w:rsidRDefault="00CD62CA" w:rsidP="00F2299C">
      <w:pPr>
        <w:pStyle w:val="ListParagraph"/>
        <w:numPr>
          <w:ilvl w:val="0"/>
          <w:numId w:val="38"/>
        </w:numPr>
        <w:rPr>
          <w:rFonts w:ascii="Arial" w:hAnsi="Arial" w:cs="Arial"/>
        </w:rPr>
      </w:pPr>
      <w:r w:rsidRPr="004D7616">
        <w:rPr>
          <w:rFonts w:ascii="Arial" w:hAnsi="Arial" w:cs="Arial"/>
        </w:rPr>
        <w:t>Bacteria include- Campylobacter,  Escherichia coli, Salmonella (non-typhoidal), Shigella, Yersinia enterocolitica (rare)</w:t>
      </w:r>
    </w:p>
    <w:p w14:paraId="4BB64D5A" w14:textId="77777777" w:rsidR="00CD62CA" w:rsidRPr="004D7616" w:rsidRDefault="00CD62CA" w:rsidP="00CD62CA">
      <w:pPr>
        <w:rPr>
          <w:rFonts w:ascii="Arial" w:hAnsi="Arial" w:cs="Arial"/>
        </w:rPr>
      </w:pPr>
      <w:r w:rsidRPr="004D7616">
        <w:rPr>
          <w:rFonts w:ascii="Arial" w:hAnsi="Arial" w:cs="Arial"/>
        </w:rPr>
        <w:t xml:space="preserve">In some cases the symptoms are caused by the toxins produced by the bacteria rather than the bacteria itself. </w:t>
      </w:r>
    </w:p>
    <w:p w14:paraId="2BC24FC3" w14:textId="77777777" w:rsidR="00CD62CA" w:rsidRPr="004D7616" w:rsidRDefault="00CD62CA" w:rsidP="00CD62CA">
      <w:pPr>
        <w:rPr>
          <w:rFonts w:ascii="Arial" w:hAnsi="Arial" w:cs="Arial"/>
        </w:rPr>
      </w:pPr>
      <w:r w:rsidRPr="004D7616">
        <w:rPr>
          <w:rFonts w:ascii="Arial" w:hAnsi="Arial" w:cs="Arial"/>
        </w:rPr>
        <w:t xml:space="preserve">Viral gastroenteritis is highly infectious and it is easily transmitted from person to person by direct contact, consuming contaminated food or water or by contact with contaminated surfaces or objects. </w:t>
      </w:r>
    </w:p>
    <w:p w14:paraId="587AAC0D" w14:textId="77777777" w:rsidR="00CD62CA" w:rsidRPr="004D7616" w:rsidRDefault="00CD62CA" w:rsidP="00CD62CA">
      <w:pPr>
        <w:rPr>
          <w:rFonts w:ascii="Arial" w:hAnsi="Arial" w:cs="Arial"/>
        </w:rPr>
      </w:pPr>
      <w:r w:rsidRPr="004D7616">
        <w:rPr>
          <w:rFonts w:ascii="Arial" w:hAnsi="Arial" w:cs="Arial"/>
        </w:rPr>
        <w:t xml:space="preserve">Spread from person to person is by the faecal –oral route and by vomiting which leads to widespread aerosol dissemination of viral particles, causing contamination of the environment. </w:t>
      </w:r>
    </w:p>
    <w:p w14:paraId="7527621C" w14:textId="77777777" w:rsidR="00CD62CA" w:rsidRPr="004D7616" w:rsidRDefault="00CD62CA" w:rsidP="00CD62CA">
      <w:pPr>
        <w:rPr>
          <w:rFonts w:ascii="Arial" w:hAnsi="Arial" w:cs="Arial"/>
          <w:b/>
        </w:rPr>
      </w:pPr>
      <w:r w:rsidRPr="004D7616">
        <w:rPr>
          <w:rFonts w:ascii="Arial" w:hAnsi="Arial" w:cs="Arial"/>
          <w:b/>
        </w:rPr>
        <w:t>Viral gastroenteritis</w:t>
      </w:r>
    </w:p>
    <w:p w14:paraId="02EBC1E3" w14:textId="77777777" w:rsidR="00CD62CA" w:rsidRPr="004D7616" w:rsidRDefault="00CD62CA" w:rsidP="00F2299C">
      <w:pPr>
        <w:pStyle w:val="ListParagraph"/>
        <w:numPr>
          <w:ilvl w:val="0"/>
          <w:numId w:val="39"/>
        </w:numPr>
        <w:rPr>
          <w:rFonts w:ascii="Arial" w:hAnsi="Arial" w:cs="Arial"/>
        </w:rPr>
      </w:pPr>
      <w:r w:rsidRPr="004D7616">
        <w:rPr>
          <w:rFonts w:ascii="Arial" w:hAnsi="Arial" w:cs="Arial"/>
        </w:rPr>
        <w:t xml:space="preserve">Generally characterised by vomiting- often projectile. This vomiting may not be preceded by any other symptoms and is therefore difficult isolate in anticipation of occurrence. </w:t>
      </w:r>
    </w:p>
    <w:p w14:paraId="2979E2BB" w14:textId="77777777" w:rsidR="00CD62CA" w:rsidRPr="004D7616" w:rsidRDefault="00CD62CA" w:rsidP="00F2299C">
      <w:pPr>
        <w:pStyle w:val="ListParagraph"/>
        <w:numPr>
          <w:ilvl w:val="0"/>
          <w:numId w:val="39"/>
        </w:numPr>
        <w:rPr>
          <w:rFonts w:ascii="Arial" w:hAnsi="Arial" w:cs="Arial"/>
        </w:rPr>
      </w:pPr>
      <w:r w:rsidRPr="004D7616">
        <w:rPr>
          <w:rFonts w:ascii="Arial" w:hAnsi="Arial" w:cs="Arial"/>
        </w:rPr>
        <w:t xml:space="preserve">Norovirus and Rotavirus are the most common cause of outbreaks of gastroenteritis in healthcare settings. </w:t>
      </w:r>
    </w:p>
    <w:p w14:paraId="43FBDB6E" w14:textId="77777777" w:rsidR="00CD62CA" w:rsidRPr="004D7616" w:rsidRDefault="00CD62CA" w:rsidP="00CD62CA">
      <w:pPr>
        <w:rPr>
          <w:rFonts w:ascii="Arial" w:hAnsi="Arial" w:cs="Arial"/>
          <w:b/>
        </w:rPr>
      </w:pPr>
      <w:r w:rsidRPr="004D7616">
        <w:rPr>
          <w:rFonts w:ascii="Arial" w:hAnsi="Arial" w:cs="Arial"/>
          <w:b/>
        </w:rPr>
        <w:t>Norovirus</w:t>
      </w:r>
    </w:p>
    <w:p w14:paraId="301DDDFC" w14:textId="77777777" w:rsidR="00CD62CA" w:rsidRPr="004D7616" w:rsidRDefault="00CD62CA" w:rsidP="00CD62CA">
      <w:pPr>
        <w:rPr>
          <w:rFonts w:ascii="Arial" w:hAnsi="Arial" w:cs="Arial"/>
        </w:rPr>
      </w:pPr>
      <w:r w:rsidRPr="004D7616">
        <w:rPr>
          <w:rFonts w:ascii="Arial" w:hAnsi="Arial" w:cs="Arial"/>
        </w:rPr>
        <w:t xml:space="preserve">Norovirus is highly is characterised by acute onset of non-bloody, watery diarrhoea with or without vomiting, but if present is often projectile.  Other symptoms may include: </w:t>
      </w:r>
    </w:p>
    <w:p w14:paraId="04D9C9EB" w14:textId="77777777" w:rsidR="00CD62CA" w:rsidRPr="004D7616" w:rsidRDefault="00CD62CA" w:rsidP="00F2299C">
      <w:pPr>
        <w:pStyle w:val="ListParagraph"/>
        <w:numPr>
          <w:ilvl w:val="0"/>
          <w:numId w:val="40"/>
        </w:numPr>
        <w:rPr>
          <w:rFonts w:ascii="Arial" w:hAnsi="Arial" w:cs="Arial"/>
        </w:rPr>
      </w:pPr>
      <w:r w:rsidRPr="004D7616">
        <w:rPr>
          <w:rFonts w:ascii="Arial" w:hAnsi="Arial" w:cs="Arial"/>
        </w:rPr>
        <w:t xml:space="preserve">Abdominal cramps, myalgia, headache, malaise and low grade fever. </w:t>
      </w:r>
    </w:p>
    <w:p w14:paraId="3223E6C8" w14:textId="77777777" w:rsidR="00CD62CA" w:rsidRPr="004D7616" w:rsidRDefault="00CD62CA" w:rsidP="00F2299C">
      <w:pPr>
        <w:pStyle w:val="ListParagraph"/>
        <w:numPr>
          <w:ilvl w:val="0"/>
          <w:numId w:val="40"/>
        </w:numPr>
        <w:rPr>
          <w:rFonts w:ascii="Arial" w:hAnsi="Arial" w:cs="Arial"/>
        </w:rPr>
      </w:pPr>
      <w:r w:rsidRPr="004D7616">
        <w:rPr>
          <w:rFonts w:ascii="Arial" w:hAnsi="Arial" w:cs="Arial"/>
        </w:rPr>
        <w:t xml:space="preserve">The incubation period is usually 24-48 hours. </w:t>
      </w:r>
    </w:p>
    <w:p w14:paraId="26595927" w14:textId="77777777" w:rsidR="00CD62CA" w:rsidRPr="004D7616" w:rsidRDefault="00CD62CA" w:rsidP="00F2299C">
      <w:pPr>
        <w:pStyle w:val="ListParagraph"/>
        <w:numPr>
          <w:ilvl w:val="0"/>
          <w:numId w:val="40"/>
        </w:numPr>
        <w:rPr>
          <w:rFonts w:ascii="Arial" w:hAnsi="Arial" w:cs="Arial"/>
        </w:rPr>
      </w:pPr>
      <w:r w:rsidRPr="004D7616">
        <w:rPr>
          <w:rFonts w:ascii="Arial" w:hAnsi="Arial" w:cs="Arial"/>
        </w:rPr>
        <w:t xml:space="preserve">Norovirus is highly transmissible requiring the ingestion of as few as 10-100 viral particles to cause illness. </w:t>
      </w:r>
    </w:p>
    <w:p w14:paraId="4CBE067B" w14:textId="77777777" w:rsidR="00CD62CA" w:rsidRPr="004D7616" w:rsidRDefault="00CD62CA" w:rsidP="00CD62CA">
      <w:pPr>
        <w:rPr>
          <w:rFonts w:ascii="Arial" w:hAnsi="Arial" w:cs="Arial"/>
          <w:b/>
        </w:rPr>
      </w:pPr>
      <w:r w:rsidRPr="004D7616">
        <w:rPr>
          <w:rFonts w:ascii="Arial" w:hAnsi="Arial" w:cs="Arial"/>
          <w:b/>
        </w:rPr>
        <w:t>Mode of transmission</w:t>
      </w:r>
    </w:p>
    <w:p w14:paraId="310B8A4E" w14:textId="77777777" w:rsidR="00CD62CA" w:rsidRPr="004D7616" w:rsidRDefault="00CD62CA" w:rsidP="00F2299C">
      <w:pPr>
        <w:pStyle w:val="ListParagraph"/>
        <w:numPr>
          <w:ilvl w:val="0"/>
          <w:numId w:val="41"/>
        </w:numPr>
        <w:rPr>
          <w:rFonts w:ascii="Arial" w:hAnsi="Arial" w:cs="Arial"/>
        </w:rPr>
      </w:pPr>
      <w:r w:rsidRPr="004D7616">
        <w:rPr>
          <w:rFonts w:ascii="Arial" w:hAnsi="Arial" w:cs="Arial"/>
        </w:rPr>
        <w:t>Can be via the faecal –oral route or ingested via inhalation of aerosolised contaminated food &amp; water. The viruses particles may settle in the environment via any of these routes and be spread from person to person by hands that are contaminated from the environment (The virus can survive on any surface for at least a week, and in a refrigerator on food for up to 10 days; freezing indefinitely).</w:t>
      </w:r>
    </w:p>
    <w:p w14:paraId="22C5A236" w14:textId="512EE5BF" w:rsidR="00C0132B" w:rsidRDefault="00CD62CA" w:rsidP="00F2299C">
      <w:pPr>
        <w:pStyle w:val="ListParagraph"/>
        <w:numPr>
          <w:ilvl w:val="0"/>
          <w:numId w:val="41"/>
        </w:numPr>
        <w:rPr>
          <w:rFonts w:ascii="Arial" w:hAnsi="Arial" w:cs="Arial"/>
        </w:rPr>
      </w:pPr>
      <w:r w:rsidRPr="004D7616">
        <w:rPr>
          <w:rFonts w:ascii="Arial" w:hAnsi="Arial" w:cs="Arial"/>
        </w:rPr>
        <w:t>Norovirus can enter a healthcare environment by an infectious (symptomatic or recovering) patient/visitor or member of staff.</w:t>
      </w:r>
      <w:r w:rsidR="00C0132B">
        <w:rPr>
          <w:rFonts w:ascii="Arial" w:hAnsi="Arial" w:cs="Arial"/>
        </w:rPr>
        <w:br w:type="page"/>
      </w:r>
    </w:p>
    <w:p w14:paraId="0F30B398" w14:textId="71DC39EB" w:rsidR="00CD62CA" w:rsidRPr="004D7616" w:rsidRDefault="00CD62CA" w:rsidP="00C0132B">
      <w:pPr>
        <w:pStyle w:val="ListParagraph"/>
        <w:ind w:left="360"/>
        <w:rPr>
          <w:rFonts w:ascii="Arial" w:hAnsi="Arial" w:cs="Arial"/>
        </w:rPr>
      </w:pPr>
    </w:p>
    <w:p w14:paraId="0F42A41D"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13.2 Definitions and Terms</w:t>
      </w:r>
    </w:p>
    <w:tbl>
      <w:tblPr>
        <w:tblStyle w:val="TableGrid"/>
        <w:tblW w:w="0" w:type="auto"/>
        <w:tblLook w:val="04A0" w:firstRow="1" w:lastRow="0" w:firstColumn="1" w:lastColumn="0" w:noHBand="0" w:noVBand="1"/>
      </w:tblPr>
      <w:tblGrid>
        <w:gridCol w:w="3199"/>
        <w:gridCol w:w="6043"/>
      </w:tblGrid>
      <w:tr w:rsidR="00CD62CA" w:rsidRPr="004D7616" w14:paraId="2A4A0B82" w14:textId="77777777" w:rsidTr="003558B1">
        <w:trPr>
          <w:trHeight w:val="981"/>
        </w:trPr>
        <w:tc>
          <w:tcPr>
            <w:tcW w:w="3397" w:type="dxa"/>
            <w:shd w:val="clear" w:color="auto" w:fill="E2EFD9" w:themeFill="accent6" w:themeFillTint="33"/>
            <w:vAlign w:val="center"/>
          </w:tcPr>
          <w:p w14:paraId="0A9E942D" w14:textId="77777777" w:rsidR="00CD62CA" w:rsidRPr="004D7616" w:rsidRDefault="00CD62CA" w:rsidP="003558B1">
            <w:pPr>
              <w:tabs>
                <w:tab w:val="left" w:pos="3556"/>
              </w:tabs>
              <w:jc w:val="center"/>
              <w:rPr>
                <w:rFonts w:ascii="Arial" w:hAnsi="Arial" w:cs="Arial"/>
                <w:b/>
              </w:rPr>
            </w:pPr>
            <w:r w:rsidRPr="004D7616">
              <w:rPr>
                <w:rFonts w:ascii="Arial" w:hAnsi="Arial" w:cs="Arial"/>
                <w:b/>
              </w:rPr>
              <w:t>Contact Precautions</w:t>
            </w:r>
          </w:p>
        </w:tc>
        <w:tc>
          <w:tcPr>
            <w:tcW w:w="6558" w:type="dxa"/>
          </w:tcPr>
          <w:p w14:paraId="00A73933" w14:textId="77777777" w:rsidR="00CD62CA" w:rsidRPr="004D7616" w:rsidRDefault="00CD62CA" w:rsidP="003558B1">
            <w:pPr>
              <w:rPr>
                <w:rFonts w:ascii="Arial" w:hAnsi="Arial" w:cs="Arial"/>
              </w:rPr>
            </w:pPr>
            <w:r w:rsidRPr="004D7616">
              <w:rPr>
                <w:rFonts w:ascii="Arial" w:hAnsi="Arial" w:cs="Arial"/>
              </w:rPr>
              <w:t>Hand hygiene with soap and water before and after patient contact and wear gloves and apron for contact with patient or their nearby surroundings.</w:t>
            </w:r>
          </w:p>
        </w:tc>
      </w:tr>
    </w:tbl>
    <w:p w14:paraId="75A8339F"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64"/>
        <w:gridCol w:w="6078"/>
      </w:tblGrid>
      <w:tr w:rsidR="00CD62CA" w:rsidRPr="004D7616" w14:paraId="45504E28" w14:textId="77777777" w:rsidTr="003558B1">
        <w:trPr>
          <w:trHeight w:val="981"/>
        </w:trPr>
        <w:tc>
          <w:tcPr>
            <w:tcW w:w="3397" w:type="dxa"/>
            <w:shd w:val="clear" w:color="auto" w:fill="E2EFD9" w:themeFill="accent6" w:themeFillTint="33"/>
            <w:vAlign w:val="center"/>
          </w:tcPr>
          <w:p w14:paraId="50D14559" w14:textId="77777777" w:rsidR="00CD62CA" w:rsidRPr="004D7616" w:rsidRDefault="00CD62CA" w:rsidP="003558B1">
            <w:pPr>
              <w:tabs>
                <w:tab w:val="left" w:pos="3556"/>
              </w:tabs>
              <w:jc w:val="center"/>
              <w:rPr>
                <w:rFonts w:ascii="Arial" w:hAnsi="Arial" w:cs="Arial"/>
                <w:b/>
              </w:rPr>
            </w:pPr>
            <w:r w:rsidRPr="004D7616">
              <w:rPr>
                <w:rFonts w:ascii="Arial" w:hAnsi="Arial" w:cs="Arial"/>
                <w:b/>
              </w:rPr>
              <w:t>Cohort</w:t>
            </w:r>
          </w:p>
        </w:tc>
        <w:tc>
          <w:tcPr>
            <w:tcW w:w="6558" w:type="dxa"/>
          </w:tcPr>
          <w:p w14:paraId="075E3CD4" w14:textId="77777777" w:rsidR="00CD62CA" w:rsidRPr="004D7616" w:rsidRDefault="00CD62CA" w:rsidP="003558B1">
            <w:pPr>
              <w:rPr>
                <w:rFonts w:ascii="Arial" w:hAnsi="Arial" w:cs="Arial"/>
              </w:rPr>
            </w:pPr>
            <w:r w:rsidRPr="004D7616">
              <w:rPr>
                <w:rFonts w:ascii="Arial" w:hAnsi="Arial" w:cs="Arial"/>
              </w:rPr>
              <w:t>Refers to the grouping of patients with the same clinical diagnosis, suspected symptoms or clinical risk category in relation to known or suspected transmissible infection.</w:t>
            </w:r>
          </w:p>
        </w:tc>
      </w:tr>
    </w:tbl>
    <w:p w14:paraId="34D336C3"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95"/>
        <w:gridCol w:w="6047"/>
      </w:tblGrid>
      <w:tr w:rsidR="00CD62CA" w:rsidRPr="004D7616" w14:paraId="7837722A" w14:textId="77777777" w:rsidTr="003558B1">
        <w:trPr>
          <w:trHeight w:val="981"/>
        </w:trPr>
        <w:tc>
          <w:tcPr>
            <w:tcW w:w="3397" w:type="dxa"/>
            <w:shd w:val="clear" w:color="auto" w:fill="E2EFD9" w:themeFill="accent6" w:themeFillTint="33"/>
            <w:vAlign w:val="center"/>
          </w:tcPr>
          <w:p w14:paraId="25E8B5B3" w14:textId="77777777" w:rsidR="00CD62CA" w:rsidRPr="004D7616" w:rsidRDefault="00CD62CA" w:rsidP="003558B1">
            <w:pPr>
              <w:tabs>
                <w:tab w:val="left" w:pos="3556"/>
              </w:tabs>
              <w:jc w:val="center"/>
              <w:rPr>
                <w:rFonts w:ascii="Arial" w:hAnsi="Arial" w:cs="Arial"/>
                <w:b/>
              </w:rPr>
            </w:pPr>
            <w:r w:rsidRPr="004D7616">
              <w:rPr>
                <w:rFonts w:ascii="Arial" w:hAnsi="Arial" w:cs="Arial"/>
                <w:b/>
              </w:rPr>
              <w:t>Diarrhoea</w:t>
            </w:r>
          </w:p>
        </w:tc>
        <w:tc>
          <w:tcPr>
            <w:tcW w:w="6558" w:type="dxa"/>
          </w:tcPr>
          <w:p w14:paraId="6B8F6C37" w14:textId="77777777" w:rsidR="00CD62CA" w:rsidRPr="004D7616" w:rsidRDefault="00CD62CA" w:rsidP="003558B1">
            <w:pPr>
              <w:rPr>
                <w:rFonts w:ascii="Arial" w:hAnsi="Arial" w:cs="Arial"/>
              </w:rPr>
            </w:pPr>
            <w:r w:rsidRPr="004D7616">
              <w:rPr>
                <w:rFonts w:ascii="Arial" w:hAnsi="Arial" w:cs="Arial"/>
              </w:rPr>
              <w:t>3 or more episodes of loose stool a day, for less than 14 days, and stool takes the shape of a container (Bristol Stool chart type 5-7) (PHE 2015).</w:t>
            </w:r>
          </w:p>
        </w:tc>
      </w:tr>
    </w:tbl>
    <w:p w14:paraId="02239C97"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67"/>
        <w:gridCol w:w="6075"/>
      </w:tblGrid>
      <w:tr w:rsidR="00CD62CA" w:rsidRPr="004D7616" w14:paraId="0634747C" w14:textId="77777777" w:rsidTr="003558B1">
        <w:trPr>
          <w:trHeight w:val="981"/>
        </w:trPr>
        <w:tc>
          <w:tcPr>
            <w:tcW w:w="3397" w:type="dxa"/>
            <w:shd w:val="clear" w:color="auto" w:fill="E2EFD9" w:themeFill="accent6" w:themeFillTint="33"/>
            <w:vAlign w:val="center"/>
          </w:tcPr>
          <w:p w14:paraId="2B3AEC8D" w14:textId="77777777" w:rsidR="00CD62CA" w:rsidRPr="004D7616" w:rsidRDefault="00CD62CA" w:rsidP="003558B1">
            <w:pPr>
              <w:tabs>
                <w:tab w:val="left" w:pos="3556"/>
              </w:tabs>
              <w:jc w:val="center"/>
              <w:rPr>
                <w:rFonts w:ascii="Arial" w:hAnsi="Arial" w:cs="Arial"/>
                <w:b/>
              </w:rPr>
            </w:pPr>
            <w:r w:rsidRPr="004D7616">
              <w:rPr>
                <w:rFonts w:ascii="Arial" w:hAnsi="Arial" w:cs="Arial"/>
                <w:b/>
              </w:rPr>
              <w:t>Outbreak</w:t>
            </w:r>
          </w:p>
        </w:tc>
        <w:tc>
          <w:tcPr>
            <w:tcW w:w="6558" w:type="dxa"/>
          </w:tcPr>
          <w:p w14:paraId="0E91B0B3" w14:textId="77777777" w:rsidR="00CD62CA" w:rsidRPr="004D7616" w:rsidRDefault="00CD62CA" w:rsidP="003558B1">
            <w:pPr>
              <w:rPr>
                <w:rFonts w:ascii="Arial" w:hAnsi="Arial" w:cs="Arial"/>
              </w:rPr>
            </w:pPr>
            <w:r w:rsidRPr="004D7616">
              <w:rPr>
                <w:rFonts w:ascii="Arial" w:hAnsi="Arial" w:cs="Arial"/>
              </w:rPr>
              <w:t>Localised group infected with the same disease in the same space at the same time. – two or more epidemiologically linked cases of a similar disease.</w:t>
            </w:r>
          </w:p>
        </w:tc>
      </w:tr>
    </w:tbl>
    <w:p w14:paraId="25656807"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85"/>
        <w:gridCol w:w="6057"/>
      </w:tblGrid>
      <w:tr w:rsidR="00CD62CA" w:rsidRPr="004D7616" w14:paraId="42803E0D" w14:textId="77777777" w:rsidTr="003558B1">
        <w:trPr>
          <w:trHeight w:val="981"/>
        </w:trPr>
        <w:tc>
          <w:tcPr>
            <w:tcW w:w="3397" w:type="dxa"/>
            <w:shd w:val="clear" w:color="auto" w:fill="E2EFD9" w:themeFill="accent6" w:themeFillTint="33"/>
            <w:vAlign w:val="center"/>
          </w:tcPr>
          <w:p w14:paraId="3E54AA1D" w14:textId="77777777" w:rsidR="00CD62CA" w:rsidRPr="004D7616" w:rsidRDefault="00CD62CA" w:rsidP="003558B1">
            <w:pPr>
              <w:tabs>
                <w:tab w:val="left" w:pos="3556"/>
              </w:tabs>
              <w:jc w:val="center"/>
              <w:rPr>
                <w:rFonts w:ascii="Arial" w:hAnsi="Arial" w:cs="Arial"/>
                <w:b/>
              </w:rPr>
            </w:pPr>
            <w:r w:rsidRPr="004D7616">
              <w:rPr>
                <w:rFonts w:ascii="Arial" w:hAnsi="Arial" w:cs="Arial"/>
                <w:b/>
              </w:rPr>
              <w:t>Personal Protective Equipment  (PPE)</w:t>
            </w:r>
          </w:p>
        </w:tc>
        <w:tc>
          <w:tcPr>
            <w:tcW w:w="6558" w:type="dxa"/>
          </w:tcPr>
          <w:p w14:paraId="510EDEA5" w14:textId="77777777" w:rsidR="00CD62CA" w:rsidRPr="004D7616" w:rsidRDefault="00CD62CA" w:rsidP="003558B1">
            <w:pPr>
              <w:rPr>
                <w:rFonts w:ascii="Arial" w:hAnsi="Arial" w:cs="Arial"/>
              </w:rPr>
            </w:pPr>
            <w:r w:rsidRPr="004D7616">
              <w:rPr>
                <w:rFonts w:ascii="Arial" w:hAnsi="Arial" w:cs="Arial"/>
              </w:rPr>
              <w:t>Refers primarily to disposable gloves, aprons, masks, eye protection and other face protection to protect the user from contamination form pathogens that could subsequently be transferred to other people, from patient/resident to practitioner or vice versa.</w:t>
            </w:r>
          </w:p>
        </w:tc>
      </w:tr>
    </w:tbl>
    <w:p w14:paraId="4CD957F5"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85"/>
        <w:gridCol w:w="6057"/>
      </w:tblGrid>
      <w:tr w:rsidR="00CD62CA" w:rsidRPr="004D7616" w14:paraId="5912E703" w14:textId="77777777" w:rsidTr="003558B1">
        <w:trPr>
          <w:trHeight w:val="981"/>
        </w:trPr>
        <w:tc>
          <w:tcPr>
            <w:tcW w:w="3397" w:type="dxa"/>
            <w:shd w:val="clear" w:color="auto" w:fill="E2EFD9" w:themeFill="accent6" w:themeFillTint="33"/>
            <w:vAlign w:val="center"/>
          </w:tcPr>
          <w:p w14:paraId="491026AC" w14:textId="77777777" w:rsidR="00CD62CA" w:rsidRPr="004D7616" w:rsidRDefault="00CD62CA" w:rsidP="003558B1">
            <w:pPr>
              <w:tabs>
                <w:tab w:val="left" w:pos="3556"/>
              </w:tabs>
              <w:jc w:val="center"/>
              <w:rPr>
                <w:rFonts w:ascii="Arial" w:hAnsi="Arial" w:cs="Arial"/>
                <w:b/>
              </w:rPr>
            </w:pPr>
            <w:r w:rsidRPr="004D7616">
              <w:rPr>
                <w:rFonts w:ascii="Arial" w:hAnsi="Arial" w:cs="Arial"/>
                <w:b/>
              </w:rPr>
              <w:t>Period of Increased Incidence</w:t>
            </w:r>
          </w:p>
        </w:tc>
        <w:tc>
          <w:tcPr>
            <w:tcW w:w="6558" w:type="dxa"/>
          </w:tcPr>
          <w:p w14:paraId="0BA87811" w14:textId="77777777" w:rsidR="00CD62CA" w:rsidRPr="004D7616" w:rsidRDefault="00CD62CA" w:rsidP="003558B1">
            <w:pPr>
              <w:rPr>
                <w:rFonts w:ascii="Arial" w:hAnsi="Arial" w:cs="Arial"/>
              </w:rPr>
            </w:pPr>
            <w:r w:rsidRPr="004D7616">
              <w:rPr>
                <w:rFonts w:ascii="Arial" w:hAnsi="Arial" w:cs="Arial"/>
              </w:rPr>
              <w:t>Clusters of yet undiagnosed diarrhoea and or vomiting.</w:t>
            </w:r>
          </w:p>
        </w:tc>
      </w:tr>
    </w:tbl>
    <w:p w14:paraId="453538D4"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77"/>
        <w:gridCol w:w="6065"/>
      </w:tblGrid>
      <w:tr w:rsidR="007C0B3A" w:rsidRPr="004D7616" w14:paraId="2CA705AF" w14:textId="77777777" w:rsidTr="003558B1">
        <w:trPr>
          <w:trHeight w:val="981"/>
        </w:trPr>
        <w:tc>
          <w:tcPr>
            <w:tcW w:w="3397" w:type="dxa"/>
            <w:shd w:val="clear" w:color="auto" w:fill="E2EFD9" w:themeFill="accent6" w:themeFillTint="33"/>
            <w:vAlign w:val="center"/>
          </w:tcPr>
          <w:p w14:paraId="25D1F595" w14:textId="77777777" w:rsidR="007C0B3A" w:rsidRPr="004D7616" w:rsidRDefault="007C0B3A" w:rsidP="003558B1">
            <w:pPr>
              <w:tabs>
                <w:tab w:val="left" w:pos="3556"/>
              </w:tabs>
              <w:jc w:val="center"/>
              <w:rPr>
                <w:rFonts w:ascii="Arial" w:hAnsi="Arial" w:cs="Arial"/>
                <w:b/>
              </w:rPr>
            </w:pPr>
            <w:r w:rsidRPr="004D7616">
              <w:rPr>
                <w:rFonts w:ascii="Arial" w:hAnsi="Arial" w:cs="Arial"/>
                <w:b/>
              </w:rPr>
              <w:t>Source Isolation</w:t>
            </w:r>
          </w:p>
        </w:tc>
        <w:tc>
          <w:tcPr>
            <w:tcW w:w="6558" w:type="dxa"/>
          </w:tcPr>
          <w:p w14:paraId="02C7236F" w14:textId="77777777" w:rsidR="007C0B3A" w:rsidRPr="004D7616" w:rsidRDefault="007C0B3A" w:rsidP="003558B1">
            <w:pPr>
              <w:rPr>
                <w:rFonts w:ascii="Arial" w:hAnsi="Arial" w:cs="Arial"/>
              </w:rPr>
            </w:pPr>
            <w:r w:rsidRPr="004D7616">
              <w:rPr>
                <w:rFonts w:ascii="Arial" w:hAnsi="Arial" w:cs="Arial"/>
              </w:rPr>
              <w:t>Placing a patient considered to be infectious in a single room to prevent transmission to other patients.</w:t>
            </w:r>
          </w:p>
        </w:tc>
      </w:tr>
    </w:tbl>
    <w:p w14:paraId="1E91D26F" w14:textId="77777777" w:rsidR="007C0B3A" w:rsidRPr="004D7616" w:rsidRDefault="007C0B3A" w:rsidP="00CD62CA">
      <w:pPr>
        <w:rPr>
          <w:rFonts w:ascii="Arial" w:hAnsi="Arial" w:cs="Arial"/>
        </w:rPr>
      </w:pPr>
    </w:p>
    <w:tbl>
      <w:tblPr>
        <w:tblStyle w:val="TableGrid"/>
        <w:tblW w:w="0" w:type="auto"/>
        <w:tblLook w:val="04A0" w:firstRow="1" w:lastRow="0" w:firstColumn="1" w:lastColumn="0" w:noHBand="0" w:noVBand="1"/>
      </w:tblPr>
      <w:tblGrid>
        <w:gridCol w:w="3191"/>
        <w:gridCol w:w="6051"/>
      </w:tblGrid>
      <w:tr w:rsidR="007C0B3A" w:rsidRPr="004D7616" w14:paraId="4BBD4D71" w14:textId="77777777" w:rsidTr="003558B1">
        <w:trPr>
          <w:trHeight w:val="981"/>
        </w:trPr>
        <w:tc>
          <w:tcPr>
            <w:tcW w:w="3397" w:type="dxa"/>
            <w:shd w:val="clear" w:color="auto" w:fill="E2EFD9" w:themeFill="accent6" w:themeFillTint="33"/>
            <w:vAlign w:val="center"/>
          </w:tcPr>
          <w:p w14:paraId="5B42BE38" w14:textId="77777777" w:rsidR="007C0B3A" w:rsidRPr="004D7616" w:rsidRDefault="007C0B3A" w:rsidP="003558B1">
            <w:pPr>
              <w:tabs>
                <w:tab w:val="left" w:pos="3556"/>
              </w:tabs>
              <w:jc w:val="center"/>
              <w:rPr>
                <w:rFonts w:ascii="Arial" w:hAnsi="Arial" w:cs="Arial"/>
                <w:b/>
              </w:rPr>
            </w:pPr>
            <w:r w:rsidRPr="004D7616">
              <w:rPr>
                <w:rFonts w:ascii="Arial" w:hAnsi="Arial" w:cs="Arial"/>
                <w:b/>
              </w:rPr>
              <w:t>Standard Precautions</w:t>
            </w:r>
          </w:p>
        </w:tc>
        <w:tc>
          <w:tcPr>
            <w:tcW w:w="6558" w:type="dxa"/>
          </w:tcPr>
          <w:p w14:paraId="2A8858A4" w14:textId="77777777" w:rsidR="007C0B3A" w:rsidRPr="004D7616" w:rsidRDefault="007C0B3A" w:rsidP="003558B1">
            <w:pPr>
              <w:rPr>
                <w:rFonts w:ascii="Arial" w:hAnsi="Arial" w:cs="Arial"/>
              </w:rPr>
            </w:pPr>
            <w:r w:rsidRPr="004D7616">
              <w:rPr>
                <w:rFonts w:ascii="Arial" w:hAnsi="Arial" w:cs="Arial"/>
              </w:rPr>
              <w:t>A set of activities which must be used for all patients cared for within all healthcare settings. They are designed to prevent the transmission of microorganisms between patients. They include; hand hygiene, personal protective equipment, sharps management, management of waste, and decontamination of equipment.</w:t>
            </w:r>
          </w:p>
        </w:tc>
      </w:tr>
    </w:tbl>
    <w:p w14:paraId="3850B4EE" w14:textId="6557052C" w:rsidR="00C0132B" w:rsidRDefault="00C0132B" w:rsidP="00CD62CA">
      <w:pPr>
        <w:rPr>
          <w:rFonts w:ascii="Arial" w:hAnsi="Arial" w:cs="Arial"/>
        </w:rPr>
      </w:pPr>
      <w:r>
        <w:rPr>
          <w:rFonts w:ascii="Arial" w:hAnsi="Arial" w:cs="Arial"/>
        </w:rPr>
        <w:br w:type="page"/>
      </w:r>
    </w:p>
    <w:p w14:paraId="4B94F1F9" w14:textId="28A6E11C" w:rsidR="007C0B3A" w:rsidRPr="004D7616" w:rsidRDefault="007C0B3A" w:rsidP="00C0132B">
      <w:pPr>
        <w:rPr>
          <w:rFonts w:ascii="Arial" w:hAnsi="Arial" w:cs="Arial"/>
          <w:b/>
          <w:color w:val="385623" w:themeColor="accent6" w:themeShade="80"/>
        </w:rPr>
      </w:pPr>
      <w:r w:rsidRPr="004D7616">
        <w:rPr>
          <w:rFonts w:ascii="Arial" w:hAnsi="Arial" w:cs="Arial"/>
          <w:b/>
          <w:color w:val="385623" w:themeColor="accent6" w:themeShade="80"/>
        </w:rPr>
        <w:t>13.3 Management of Patients with Gastroenteritis/Norovirus Infection</w:t>
      </w:r>
    </w:p>
    <w:p w14:paraId="2C13CB01"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13.3.1 Single/Sporadic Cases of Diarrhoea and Vomiting</w:t>
      </w:r>
    </w:p>
    <w:p w14:paraId="0E5FAE46" w14:textId="77777777" w:rsidR="007C0B3A" w:rsidRPr="004D7616" w:rsidRDefault="007C0B3A" w:rsidP="007C0B3A">
      <w:pPr>
        <w:rPr>
          <w:rFonts w:ascii="Arial" w:hAnsi="Arial" w:cs="Arial"/>
        </w:rPr>
      </w:pPr>
      <w:r w:rsidRPr="004D7616">
        <w:rPr>
          <w:rFonts w:ascii="Arial" w:hAnsi="Arial" w:cs="Arial"/>
        </w:rPr>
        <w:t>Patients admitted from the community with symptoms suggestive of viral gastroenteritis (including Norovirus) or who develop diarrhoea/vomiting which is unrelated to their treatment should be reported to the Infection Prevention &amp; Control Team and have the following infection prevention &amp; control measures implemented:</w:t>
      </w:r>
    </w:p>
    <w:p w14:paraId="07AD5CCB" w14:textId="77777777" w:rsidR="007C0B3A" w:rsidRPr="004D7616" w:rsidRDefault="007C0B3A" w:rsidP="007C0B3A">
      <w:pPr>
        <w:rPr>
          <w:rFonts w:ascii="Arial" w:hAnsi="Arial" w:cs="Arial"/>
        </w:rPr>
      </w:pPr>
      <w:r w:rsidRPr="004D7616">
        <w:rPr>
          <w:rFonts w:ascii="Arial" w:hAnsi="Arial" w:cs="Arial"/>
        </w:rPr>
        <w:t>If an outbreak is suspected the procedure in the Outbreak Management section of the IPC manual must be followed.</w:t>
      </w:r>
    </w:p>
    <w:p w14:paraId="20CD956A"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13.3.2 Management of Patients with Loose Stool/diarrhoea/vomiting in an Impatient Setting</w:t>
      </w:r>
    </w:p>
    <w:p w14:paraId="09E9C9CB"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Immediate isolation in a single room with an en</w:t>
      </w:r>
      <w:r w:rsidR="00914C47" w:rsidRPr="004D7616">
        <w:rPr>
          <w:rFonts w:ascii="Arial" w:hAnsi="Arial" w:cs="Arial"/>
        </w:rPr>
        <w:t>-</w:t>
      </w:r>
      <w:r w:rsidRPr="004D7616">
        <w:rPr>
          <w:rFonts w:ascii="Arial" w:hAnsi="Arial" w:cs="Arial"/>
        </w:rPr>
        <w:t xml:space="preserve">suite bathroom. Patients who do not have access to en-suite facilities must have a dedicated toilet for their use. </w:t>
      </w:r>
    </w:p>
    <w:p w14:paraId="68EF32C1"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Patients who are moved from a bay to a side room for isolation must have their previous bed space cleaned with Chlorine Releasing Agent and the curtains changed prior to occupation by the next patient. The associated bathroom/toilet will also require deep cleaning if the patient used the toilet whilst symptomatic. Those patients who have been exposed but who are asymptomatic should not be transferred without consultation with the Infection Prevention &amp; Control IPC team.</w:t>
      </w:r>
    </w:p>
    <w:p w14:paraId="3B7B174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Isolation signage and PPE should be immediately available outside the room (in physical health inpatient wards) </w:t>
      </w:r>
    </w:p>
    <w:p w14:paraId="7C39516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Room doors should be closed unless risk assessment indicates that other risks negate this.  If this is the case then a risk assessment must be done. </w:t>
      </w:r>
    </w:p>
    <w:p w14:paraId="3DF5400D"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Sample/s of stool/s and/or vomit/s should be sent for Virology and Microbiology. </w:t>
      </w:r>
    </w:p>
    <w:p w14:paraId="04A705F9"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Staff must wear appropriate PPE; aprons and gloves for any direct contact with the patient or when exposure to body fluids is anticipated. All staff entering the patient’s room must wash their hands with soap and water prior to leaving. This must be done following removal of protective clothing. The use of alcohol hand disinfectant alone is not advised for inactivating Norovirus as this is ineffective</w:t>
      </w:r>
    </w:p>
    <w:p w14:paraId="169CCD5E"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Strict hand hygiene must be observed</w:t>
      </w:r>
    </w:p>
    <w:p w14:paraId="187F5390"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Decontamination of the environment or equipment- should be undertaken with a freshly prepared Chlorine based disinfectant (1000ppm available chlorine).</w:t>
      </w:r>
    </w:p>
    <w:p w14:paraId="67B56891"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A Bristol stool chart must be implemented and updated following every bowel action or any episodes of vomiting.  Stool charts must also recorded daily if a patient does not have their bowels open. – see Appendix 20</w:t>
      </w:r>
    </w:p>
    <w:p w14:paraId="357977C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Commence the patient on a fluid balance chart and at least twice daily observations or as their clinical condition indicates. </w:t>
      </w:r>
    </w:p>
    <w:p w14:paraId="0FF5568E"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Review of medication by the clinical team, especially the use of laxatives. </w:t>
      </w:r>
    </w:p>
    <w:p w14:paraId="520634B7"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Any spillage of vomit/faeces must be cleared up with paper towels, disposed of in clinical waste and the area cleaned with a Chlorine releasing agent (1000ppm available chlorine).- Refer to Management of Body Fluid Spillage section of IPC manual.</w:t>
      </w:r>
    </w:p>
    <w:p w14:paraId="532133FC"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The room (and any associated patient equipment e.g. commode) must be cleaned thoroughly after use and on a daily basis using Chlorine Releasing Agent. Remove all food and non- essential possessions for the affected patient’s room to facilitate cleaning. </w:t>
      </w:r>
    </w:p>
    <w:p w14:paraId="3BD42CC7"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Linen should be placed as per policy in an inner biodegradable bag and then double bagged.</w:t>
      </w:r>
    </w:p>
    <w:p w14:paraId="55C6AD27"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All waste should be placed in a clinical waste bag. </w:t>
      </w:r>
    </w:p>
    <w:p w14:paraId="41ED895C" w14:textId="5B15E357" w:rsidR="00C0132B" w:rsidRDefault="007C0B3A" w:rsidP="00F2299C">
      <w:pPr>
        <w:pStyle w:val="ListParagraph"/>
        <w:numPr>
          <w:ilvl w:val="0"/>
          <w:numId w:val="42"/>
        </w:numPr>
        <w:rPr>
          <w:rFonts w:ascii="Arial" w:hAnsi="Arial" w:cs="Arial"/>
        </w:rPr>
      </w:pPr>
      <w:r w:rsidRPr="004D7616">
        <w:rPr>
          <w:rFonts w:ascii="Arial" w:hAnsi="Arial" w:cs="Arial"/>
        </w:rPr>
        <w:t xml:space="preserve">Contact the Infection Prevention &amp; Control Team for further advice. </w:t>
      </w:r>
      <w:r w:rsidR="00C0132B">
        <w:rPr>
          <w:rFonts w:ascii="Arial" w:hAnsi="Arial" w:cs="Arial"/>
        </w:rPr>
        <w:br w:type="page"/>
      </w:r>
    </w:p>
    <w:p w14:paraId="71BF6768" w14:textId="77777777" w:rsidR="007C0B3A" w:rsidRPr="004D7616" w:rsidRDefault="007C0B3A" w:rsidP="00C0132B">
      <w:pPr>
        <w:pStyle w:val="ListParagraph"/>
        <w:ind w:left="360"/>
        <w:rPr>
          <w:rFonts w:ascii="Arial" w:hAnsi="Arial" w:cs="Arial"/>
        </w:rPr>
      </w:pPr>
    </w:p>
    <w:p w14:paraId="50BB603E" w14:textId="2516C8DD" w:rsidR="007C0B3A" w:rsidRPr="004D7616" w:rsidRDefault="007C0B3A" w:rsidP="00F2299C">
      <w:pPr>
        <w:pStyle w:val="ListParagraph"/>
        <w:numPr>
          <w:ilvl w:val="0"/>
          <w:numId w:val="42"/>
        </w:numPr>
        <w:rPr>
          <w:rFonts w:ascii="Arial" w:hAnsi="Arial" w:cs="Arial"/>
        </w:rPr>
      </w:pPr>
      <w:r w:rsidRPr="004D7616">
        <w:rPr>
          <w:rFonts w:ascii="Arial" w:hAnsi="Arial" w:cs="Arial"/>
        </w:rPr>
        <w:t>All patients with symptoms should remain isolated until asymptomatic for 48 hours.</w:t>
      </w:r>
    </w:p>
    <w:p w14:paraId="3F6811D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Following patient discharge, the patient’s room and bathroom must be thoroughly cleaned with Chlorine Releasing Agent (1000ppm available chlorine) and the curtains changed (in required), prior to reoccupation.</w:t>
      </w:r>
    </w:p>
    <w:p w14:paraId="16819E2E"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13.3.3 Outpatient Settings</w:t>
      </w:r>
    </w:p>
    <w:p w14:paraId="059E1737"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r w:rsidRPr="004D7616">
        <w:rPr>
          <w:rFonts w:ascii="Arial" w:hAnsi="Arial" w:cs="Arial"/>
        </w:rPr>
        <w:t>If the patient is known to have symptoms of diarrhoea and vomiting, where possible they should be discouraged from attending a health Centre/surgery or Outpatient Clinic.  If this is unavoidable then an appointment should be made late in the day to minimise the risk of potential risk of cross infection to other patients and staff.</w:t>
      </w:r>
    </w:p>
    <w:p w14:paraId="1CED5DEB"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p>
    <w:p w14:paraId="5938B80B"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r w:rsidRPr="004D7616">
        <w:rPr>
          <w:rFonts w:ascii="Arial" w:hAnsi="Arial" w:cs="Arial"/>
        </w:rPr>
        <w:t>Decontamination and Cleaning- If a patient has attended the clinic and has known symptoms of viral gastroenteritis the environment and any reusable equipment should be cleaned with a detergent followed by a Chlorine Releasing Agent (1000ppm available chlorine) or a combined detergent/disinfectant product diluted to 1000 ppm available chlorine.</w:t>
      </w:r>
    </w:p>
    <w:p w14:paraId="6FF95642"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p>
    <w:p w14:paraId="4B6F2121" w14:textId="77777777" w:rsidR="007C0B3A" w:rsidRPr="004D7616" w:rsidRDefault="007C0B3A" w:rsidP="007C0B3A">
      <w:pPr>
        <w:rPr>
          <w:rFonts w:ascii="Arial" w:hAnsi="Arial" w:cs="Arial"/>
        </w:rPr>
      </w:pPr>
      <w:r w:rsidRPr="004D7616">
        <w:rPr>
          <w:rFonts w:ascii="Arial" w:hAnsi="Arial" w:cs="Arial"/>
        </w:rPr>
        <w:t>Staff visiting a patient with known diarrhoea in their home should if possible make this the last visit of the day.  Appropriate PPE and conscientious hand washing is essential in this scenario.</w:t>
      </w:r>
    </w:p>
    <w:p w14:paraId="0156D246" w14:textId="77777777" w:rsidR="007C0B3A" w:rsidRPr="004D7616" w:rsidRDefault="007C0B3A" w:rsidP="007C0B3A">
      <w:pPr>
        <w:pStyle w:val="Subtitle"/>
        <w:rPr>
          <w:rFonts w:ascii="Arial" w:hAnsi="Arial" w:cs="Arial"/>
          <w:b/>
          <w:color w:val="385623" w:themeColor="accent6" w:themeShade="80"/>
        </w:rPr>
      </w:pPr>
      <w:r w:rsidRPr="004D7616">
        <w:rPr>
          <w:rFonts w:ascii="Arial" w:hAnsi="Arial" w:cs="Arial"/>
          <w:b/>
          <w:color w:val="385623" w:themeColor="accent6" w:themeShade="80"/>
        </w:rPr>
        <w:t>13.4 Period of Increased Incidence (PII)</w:t>
      </w:r>
    </w:p>
    <w:p w14:paraId="7ACD6E64" w14:textId="77777777" w:rsidR="007C0B3A" w:rsidRPr="004D7616" w:rsidRDefault="007C0B3A" w:rsidP="007C0B3A">
      <w:pPr>
        <w:rPr>
          <w:rFonts w:ascii="Arial" w:hAnsi="Arial" w:cs="Arial"/>
        </w:rPr>
      </w:pPr>
      <w:r w:rsidRPr="004D7616">
        <w:rPr>
          <w:rFonts w:ascii="Arial" w:hAnsi="Arial" w:cs="Arial"/>
        </w:rPr>
        <w:t>A ‘period of increased incidence’ can be used for clusters of as yet undiagnosed vomiting and/or diarrhoea (PHE 2012).</w:t>
      </w:r>
    </w:p>
    <w:p w14:paraId="3610DD8D" w14:textId="77777777" w:rsidR="007C0B3A" w:rsidRPr="004D7616" w:rsidRDefault="007C0B3A" w:rsidP="007C0B3A">
      <w:pPr>
        <w:pStyle w:val="Subtitle"/>
        <w:rPr>
          <w:rFonts w:ascii="Arial" w:hAnsi="Arial" w:cs="Arial"/>
          <w:b/>
          <w:color w:val="385623" w:themeColor="accent6" w:themeShade="80"/>
        </w:rPr>
      </w:pPr>
      <w:r w:rsidRPr="004D7616">
        <w:rPr>
          <w:rFonts w:ascii="Arial" w:hAnsi="Arial" w:cs="Arial"/>
          <w:b/>
          <w:color w:val="385623" w:themeColor="accent6" w:themeShade="80"/>
        </w:rPr>
        <w:t>13.5 Norovirus</w:t>
      </w:r>
    </w:p>
    <w:p w14:paraId="40104CE7" w14:textId="77777777" w:rsidR="007C0B3A" w:rsidRPr="004D7616" w:rsidRDefault="007C0B3A" w:rsidP="007C0B3A">
      <w:pPr>
        <w:rPr>
          <w:rFonts w:ascii="Arial" w:hAnsi="Arial" w:cs="Arial"/>
        </w:rPr>
      </w:pPr>
      <w:r w:rsidRPr="004D7616">
        <w:rPr>
          <w:rFonts w:ascii="Arial" w:hAnsi="Arial" w:cs="Arial"/>
        </w:rPr>
        <w:t xml:space="preserve">An outbreak of Norovirus is defined as an occurrence of two or more similar illnesses resulting from common exposure that is either suspected or laboratory confirmed to be caused by Norovirus. </w:t>
      </w:r>
    </w:p>
    <w:p w14:paraId="4C631C39" w14:textId="77777777" w:rsidR="007C0B3A" w:rsidRPr="004D7616" w:rsidRDefault="007C0B3A" w:rsidP="007C0B3A">
      <w:pPr>
        <w:rPr>
          <w:rFonts w:ascii="Arial" w:hAnsi="Arial" w:cs="Arial"/>
        </w:rPr>
      </w:pPr>
      <w:r w:rsidRPr="004D7616">
        <w:rPr>
          <w:rFonts w:ascii="Arial" w:hAnsi="Arial" w:cs="Arial"/>
          <w:b/>
        </w:rPr>
        <w:t>Case definition of Norovirus -</w:t>
      </w:r>
      <w:r w:rsidRPr="004D7616">
        <w:rPr>
          <w:rFonts w:ascii="Arial" w:hAnsi="Arial" w:cs="Arial"/>
        </w:rPr>
        <w:t xml:space="preserve"> A patient or staff who within a 24 hour period has 3 or more episodes of non-bloody diarrhoea (does not include loose stools induced by laxatives or enemas), AND/OR 2 or more episodes of vomiting without any obvious cause for symptoms. (HPS 2013)</w:t>
      </w:r>
    </w:p>
    <w:p w14:paraId="113E9C8A" w14:textId="77777777" w:rsidR="007C0B3A" w:rsidRPr="004D7616" w:rsidRDefault="007C0B3A" w:rsidP="007C0B3A">
      <w:pPr>
        <w:rPr>
          <w:rFonts w:ascii="Arial" w:hAnsi="Arial" w:cs="Arial"/>
          <w:b/>
        </w:rPr>
      </w:pPr>
      <w:r w:rsidRPr="004D7616">
        <w:rPr>
          <w:rFonts w:ascii="Arial" w:hAnsi="Arial" w:cs="Arial"/>
          <w:b/>
        </w:rPr>
        <w:t>Management of increased number of patient cases;</w:t>
      </w:r>
    </w:p>
    <w:p w14:paraId="2A0807D7" w14:textId="77777777" w:rsidR="007C0B3A" w:rsidRPr="004D7616" w:rsidRDefault="007C0B3A" w:rsidP="00F2299C">
      <w:pPr>
        <w:pStyle w:val="ListParagraph"/>
        <w:numPr>
          <w:ilvl w:val="0"/>
          <w:numId w:val="43"/>
        </w:numPr>
        <w:rPr>
          <w:rFonts w:ascii="Arial" w:hAnsi="Arial" w:cs="Arial"/>
        </w:rPr>
      </w:pPr>
      <w:r w:rsidRPr="004D7616">
        <w:rPr>
          <w:rFonts w:ascii="Arial" w:hAnsi="Arial" w:cs="Arial"/>
        </w:rPr>
        <w:t>Two or more cases of unexplained diarrhoea and/or vomiting.</w:t>
      </w:r>
    </w:p>
    <w:p w14:paraId="1121954E" w14:textId="77777777" w:rsidR="007C0B3A" w:rsidRPr="004D7616" w:rsidRDefault="007C0B3A" w:rsidP="00F2299C">
      <w:pPr>
        <w:pStyle w:val="ListParagraph"/>
        <w:numPr>
          <w:ilvl w:val="0"/>
          <w:numId w:val="43"/>
        </w:numPr>
        <w:rPr>
          <w:rFonts w:ascii="Arial" w:hAnsi="Arial" w:cs="Arial"/>
        </w:rPr>
      </w:pPr>
      <w:r w:rsidRPr="004D7616">
        <w:rPr>
          <w:rFonts w:ascii="Arial" w:hAnsi="Arial" w:cs="Arial"/>
        </w:rPr>
        <w:t>Periods of increased incidence.</w:t>
      </w:r>
    </w:p>
    <w:p w14:paraId="50698EC7" w14:textId="77777777" w:rsidR="007C0B3A" w:rsidRPr="004D7616" w:rsidRDefault="007C0B3A" w:rsidP="007C0B3A">
      <w:pPr>
        <w:rPr>
          <w:rFonts w:ascii="Arial" w:hAnsi="Arial" w:cs="Arial"/>
        </w:rPr>
      </w:pPr>
    </w:p>
    <w:p w14:paraId="7C974008" w14:textId="77777777" w:rsidR="007C0B3A" w:rsidRPr="004D7616" w:rsidRDefault="007C0B3A" w:rsidP="007C0B3A">
      <w:pPr>
        <w:rPr>
          <w:rFonts w:ascii="Arial" w:hAnsi="Arial" w:cs="Arial"/>
        </w:rPr>
      </w:pPr>
      <w:r w:rsidRPr="004D7616">
        <w:rPr>
          <w:rFonts w:ascii="Arial" w:hAnsi="Arial" w:cs="Arial"/>
        </w:rPr>
        <w:t>Careful clinical assessment of the causes of vomiting and diarrhoea is important as even when an outbreak is suspected there will be patients who have underlying pathologies.</w:t>
      </w:r>
    </w:p>
    <w:p w14:paraId="518067A5" w14:textId="77777777" w:rsidR="007C0B3A" w:rsidRPr="004D7616" w:rsidRDefault="007C0B3A" w:rsidP="007C0B3A">
      <w:pPr>
        <w:rPr>
          <w:rFonts w:ascii="Arial" w:hAnsi="Arial" w:cs="Arial"/>
        </w:rPr>
      </w:pPr>
      <w:r w:rsidRPr="004D7616">
        <w:rPr>
          <w:rFonts w:ascii="Arial" w:hAnsi="Arial" w:cs="Arial"/>
        </w:rPr>
        <w:t xml:space="preserve">Infection prevention &amp; control measures (as point 13) should be implemented immediately and the local infection control team informed.  Medical and nursing staff should also consider Clostridium difficile in all cases and refer to Clostridium difficile section of the IPC Policy. </w:t>
      </w:r>
    </w:p>
    <w:p w14:paraId="4614FEC8" w14:textId="40A942A4" w:rsidR="00C0132B" w:rsidRDefault="007C0B3A" w:rsidP="007C0B3A">
      <w:pPr>
        <w:rPr>
          <w:rFonts w:ascii="Arial" w:hAnsi="Arial" w:cs="Arial"/>
        </w:rPr>
      </w:pPr>
      <w:r w:rsidRPr="004D7616">
        <w:rPr>
          <w:rFonts w:ascii="Arial" w:hAnsi="Arial" w:cs="Arial"/>
        </w:rPr>
        <w:t>Senior nursing and medical staff in conjunction with the IPC Team should make the decision based on the information available as to whether Norovirus is the likely cause of the diarrhoea and vomiting.</w:t>
      </w:r>
      <w:r w:rsidR="00C0132B">
        <w:rPr>
          <w:rFonts w:ascii="Arial" w:hAnsi="Arial" w:cs="Arial"/>
        </w:rPr>
        <w:br w:type="page"/>
      </w:r>
    </w:p>
    <w:p w14:paraId="386E60C0" w14:textId="77777777" w:rsidR="007C0B3A" w:rsidRPr="004D7616" w:rsidRDefault="007C0B3A" w:rsidP="007C0B3A">
      <w:pPr>
        <w:rPr>
          <w:rFonts w:ascii="Arial" w:hAnsi="Arial" w:cs="Arial"/>
        </w:rPr>
      </w:pPr>
    </w:p>
    <w:p w14:paraId="2E7F1054" w14:textId="76248A04" w:rsidR="007C0B3A" w:rsidRPr="004D7616" w:rsidRDefault="007C0B3A" w:rsidP="00F2299C">
      <w:pPr>
        <w:pStyle w:val="ListParagraph"/>
        <w:numPr>
          <w:ilvl w:val="0"/>
          <w:numId w:val="44"/>
        </w:numPr>
        <w:rPr>
          <w:rFonts w:ascii="Arial" w:hAnsi="Arial" w:cs="Arial"/>
        </w:rPr>
      </w:pPr>
      <w:r w:rsidRPr="004D7616">
        <w:rPr>
          <w:rFonts w:ascii="Arial" w:hAnsi="Arial" w:cs="Arial"/>
        </w:rPr>
        <w:t xml:space="preserve">Affected patients must be cared for using isolation (single room or cohort), using standard infection prevention &amp; control precautions- </w:t>
      </w:r>
      <w:r w:rsidRPr="004D7616">
        <w:rPr>
          <w:rFonts w:ascii="Arial" w:hAnsi="Arial" w:cs="Arial"/>
          <w:b/>
        </w:rPr>
        <w:t xml:space="preserve">Refer Isolation section of IPC manual </w:t>
      </w:r>
    </w:p>
    <w:p w14:paraId="5BA23FE7"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In areas where symptomatic and non- symptomatic patients can be physically and safely separated, it may not be necessary for full closure of the ward/area.</w:t>
      </w:r>
    </w:p>
    <w:p w14:paraId="7A7A7581"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Where single rooms are unavailable and cohorting is necessary, PPE should be worn and changed in between caring for each patient and hands decontaminated with soap and water.  PPE should be removed and hands decontaminated prior to leaving the cohort area or single room.</w:t>
      </w:r>
    </w:p>
    <w:p w14:paraId="46FAC7FB"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 xml:space="preserve">A line listing tracker form- See Outbreak Management section of IPC policy manual </w:t>
      </w:r>
      <w:r w:rsidR="00F25974" w:rsidRPr="007A3BC1">
        <w:rPr>
          <w:rStyle w:val="IntenseEmphasis"/>
        </w:rPr>
        <w:t>Appendix 26</w:t>
      </w:r>
      <w:r w:rsidRPr="004D7616">
        <w:rPr>
          <w:rFonts w:ascii="Arial" w:hAnsi="Arial" w:cs="Arial"/>
        </w:rPr>
        <w:t xml:space="preserve"> – should be complied and updated daily stating symptoms, time and date.  This should include patients, visitors and staff.  This is required by the IPC Team to be used as part of the risk assessment in managing the patients.</w:t>
      </w:r>
    </w:p>
    <w:p w14:paraId="1DD6B43D"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When new cases occur the IPC Team should be informed immediately so that an updated risk assessment can be undertaken as this may indicate the need to progress to full closure of the unit.</w:t>
      </w:r>
    </w:p>
    <w:p w14:paraId="50CD49A6"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13.5.1 Closure or Restricted Access to Area – Management</w:t>
      </w:r>
    </w:p>
    <w:p w14:paraId="6E8F35B3"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In some cases an outbreak will be declared and full or part closure of the ward/unit may be necessary.  –  refer to Outbreak Management section of IPC policy manual</w:t>
      </w:r>
    </w:p>
    <w:p w14:paraId="070C1069"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The definition of ‘closure/restricted access’ refers to the restriction of incoming and outgoing personnel, patients, equipment and materials to an unavoidable minimum.  All non-essential personnel including visitors should be discouraged from entering a closed area. </w:t>
      </w:r>
    </w:p>
    <w:p w14:paraId="74DE53B3"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During an outbreak the affected area will be closed to admissions and transfers until 72 hours after the last episode of Norovirus – associated vomiting and diarrhoea.</w:t>
      </w:r>
    </w:p>
    <w:p w14:paraId="103DE5C7"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The decision to admit patients to an area that is closed during an outbreak or a period of increased incidence must not be undertaken without discussion between the clinical team and the ICT/Microbiologist &amp; on call manager/Senior Duty nurse.</w:t>
      </w:r>
    </w:p>
    <w:p w14:paraId="31A4BE90"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During a Norovirus outbreak a patient may still be discharged to their own home, irrespective of the stage of the patients Norovirus illness. </w:t>
      </w:r>
    </w:p>
    <w:p w14:paraId="182F67CB"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Discharge to nursing/residential homes and other hospitals or community- based institutions should be delayed until the patient has been asymptomatic for at least 48 hours.  Urgent transfers require an individual risk assessment and input from the ICT.</w:t>
      </w:r>
    </w:p>
    <w:p w14:paraId="6DAD832D" w14:textId="77777777" w:rsidR="007C0B3A" w:rsidRPr="004D7616" w:rsidRDefault="007C0B3A" w:rsidP="00F2299C">
      <w:pPr>
        <w:pStyle w:val="ListParagraph"/>
        <w:numPr>
          <w:ilvl w:val="0"/>
          <w:numId w:val="46"/>
        </w:numPr>
        <w:rPr>
          <w:rFonts w:ascii="Arial" w:hAnsi="Arial" w:cs="Arial"/>
        </w:rPr>
      </w:pPr>
      <w:r w:rsidRPr="004D7616">
        <w:rPr>
          <w:rFonts w:ascii="Arial" w:hAnsi="Arial" w:cs="Arial"/>
        </w:rPr>
        <w:t>Notices to limit staff and visitor traffic to the affected area should be placed at the entrance to the unit. – Refer to Outbreak Management section of IPC policy manual.</w:t>
      </w:r>
    </w:p>
    <w:p w14:paraId="348E4A89"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13.5.2 Clinical Treatment of Norovirus</w:t>
      </w:r>
    </w:p>
    <w:p w14:paraId="51CE46E8" w14:textId="77777777" w:rsidR="007C0B3A" w:rsidRPr="004D7616" w:rsidRDefault="007C0B3A"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Dehydration- It is important to correct and avoid further dehydration through standard oral rehydration regimes.  Intravenous rehydration therapy should only be used where oral rehydration is not appropriate. </w:t>
      </w:r>
    </w:p>
    <w:p w14:paraId="718303A7" w14:textId="77777777" w:rsidR="007C0B3A" w:rsidRPr="004D7616" w:rsidRDefault="007C0B3A"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Anti-emetic- These are useful but not recommended routinely. Side effects may be contraindicated with some groups of patients such as the elderly and children.</w:t>
      </w:r>
    </w:p>
    <w:p w14:paraId="0241FF24" w14:textId="77777777" w:rsidR="009E00FC" w:rsidRPr="009E00FC" w:rsidRDefault="007C0B3A" w:rsidP="00FA1BCE">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b/>
        </w:rPr>
      </w:pPr>
      <w:r w:rsidRPr="009E00FC">
        <w:rPr>
          <w:rFonts w:ascii="Arial" w:hAnsi="Arial" w:cs="Arial"/>
        </w:rPr>
        <w:t xml:space="preserve">Anti- diarrheal medication- these are generally not recommended but can be used if needed.  </w:t>
      </w:r>
    </w:p>
    <w:p w14:paraId="2EB836A5" w14:textId="3B4018E6" w:rsidR="00C0132B" w:rsidRDefault="007C0B3A" w:rsidP="00FA1BCE">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9E00FC">
        <w:rPr>
          <w:rFonts w:ascii="Arial" w:hAnsi="Arial" w:cs="Arial"/>
          <w:color w:val="385623" w:themeColor="accent6" w:themeShade="80"/>
        </w:rPr>
        <w:t>T</w:t>
      </w:r>
      <w:r w:rsidRPr="009E00FC">
        <w:rPr>
          <w:rFonts w:ascii="Arial" w:hAnsi="Arial" w:cs="Arial"/>
        </w:rPr>
        <w:t>here is a risk of compromising IPC measures through masking the infectivity of patients when both antiemetic and anti-diarrhoeal drugs are used.</w:t>
      </w:r>
      <w:r w:rsidR="00293FC8" w:rsidRPr="009E00FC">
        <w:rPr>
          <w:rFonts w:ascii="Arial" w:hAnsi="Arial" w:cs="Arial"/>
        </w:rPr>
        <w:t xml:space="preserve"> </w:t>
      </w:r>
      <w:r w:rsidR="00C0132B">
        <w:rPr>
          <w:rFonts w:ascii="Arial" w:hAnsi="Arial" w:cs="Arial"/>
        </w:rPr>
        <w:br w:type="page"/>
      </w:r>
    </w:p>
    <w:p w14:paraId="043C34B7" w14:textId="72CFC372" w:rsidR="009E00FC" w:rsidRDefault="009E00FC" w:rsidP="00EC688E">
      <w:pPr>
        <w:pStyle w:val="Subtitle"/>
        <w:rPr>
          <w:rFonts w:ascii="Arial" w:hAnsi="Arial" w:cs="Arial"/>
        </w:rPr>
      </w:pPr>
    </w:p>
    <w:p w14:paraId="5ACFB98D" w14:textId="59CC09A2" w:rsidR="007C0B3A"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13.5.3 Preventing Spread to Other Areas</w:t>
      </w:r>
    </w:p>
    <w:p w14:paraId="6E0E4D0F"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Clinical visiting staff such as Physiotherapists, Occupational Therapists and phlebotomists should still continue to service the area, however the affected area should be the last to be visited.   Only essential procedures should be carried for symptomatic patients. </w:t>
      </w:r>
    </w:p>
    <w:p w14:paraId="35AF2C70"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Staff working in affected areas should not work in other areas unless deemed unavoidable by risk assessment for the necessary care for patients. </w:t>
      </w:r>
    </w:p>
    <w:p w14:paraId="1C48A56C"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Staff working in affected areas must not work in unaffected areas for 48 hours- (This includes bank and agency staff).</w:t>
      </w:r>
    </w:p>
    <w:p w14:paraId="29FEE6D2"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Symptomatic patients should not be sent to other departments for investigation or treatment unless unavoidable.  These should be postponed until the patient is no longer symptomatic and the outbreak has been declared over.</w:t>
      </w:r>
    </w:p>
    <w:p w14:paraId="32E9BDD0"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If this is not possible due to clinical need a risk assessment should be completed and arrangements should be made so the patient spends limited time in the receiving department, no contact with other service users and decontamination of the area must be carried out afterwards with a Chlorine Releasing agent- 1000 ppm. </w:t>
      </w:r>
    </w:p>
    <w:p w14:paraId="4C239EE4" w14:textId="77777777" w:rsidR="00EC688E" w:rsidRPr="004D7616" w:rsidRDefault="00EC688E" w:rsidP="00EC688E">
      <w:pPr>
        <w:tabs>
          <w:tab w:val="left" w:pos="426"/>
          <w:tab w:val="left" w:pos="2940"/>
        </w:tabs>
        <w:adjustRightInd w:val="0"/>
        <w:spacing w:after="60"/>
        <w:ind w:right="-23"/>
        <w:rPr>
          <w:rFonts w:ascii="Arial" w:hAnsi="Arial" w:cs="Arial"/>
        </w:rPr>
      </w:pPr>
    </w:p>
    <w:p w14:paraId="0D9371DD" w14:textId="77777777" w:rsidR="00EC688E" w:rsidRPr="004D7616" w:rsidRDefault="00EC688E" w:rsidP="00EC688E">
      <w:pPr>
        <w:rPr>
          <w:rFonts w:ascii="Arial" w:hAnsi="Arial" w:cs="Arial"/>
          <w:b/>
        </w:rPr>
      </w:pPr>
      <w:r w:rsidRPr="004D7616">
        <w:rPr>
          <w:rFonts w:ascii="Arial" w:hAnsi="Arial" w:cs="Arial"/>
          <w:b/>
        </w:rPr>
        <w:t>A patients treatment must not be compromised whist the area is restricted due to viral gastroenteritis, (including Norovirus).</w:t>
      </w:r>
    </w:p>
    <w:p w14:paraId="6C83E760"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13.5.4 Environment &amp; Equipment</w:t>
      </w:r>
    </w:p>
    <w:p w14:paraId="1B5041A4" w14:textId="77777777" w:rsidR="00EC688E" w:rsidRPr="004D7616" w:rsidRDefault="00EC688E" w:rsidP="00F2299C">
      <w:pPr>
        <w:widowControl w:val="0"/>
        <w:numPr>
          <w:ilvl w:val="0"/>
          <w:numId w:val="47"/>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Use single use equipment wherever possible. Follow guidance below for decontamination of reusable equipment. </w:t>
      </w:r>
    </w:p>
    <w:p w14:paraId="70F2FC7A" w14:textId="77777777" w:rsidR="00EC688E" w:rsidRPr="004D7616" w:rsidRDefault="00EC688E" w:rsidP="00F2299C">
      <w:pPr>
        <w:widowControl w:val="0"/>
        <w:numPr>
          <w:ilvl w:val="0"/>
          <w:numId w:val="47"/>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Any open food should be discarded. </w:t>
      </w:r>
    </w:p>
    <w:p w14:paraId="34CCD499" w14:textId="77777777" w:rsidR="00EC688E" w:rsidRPr="004D7616" w:rsidRDefault="00EC688E" w:rsidP="00F2299C">
      <w:pPr>
        <w:pStyle w:val="ListParagraph"/>
        <w:numPr>
          <w:ilvl w:val="0"/>
          <w:numId w:val="47"/>
        </w:numPr>
        <w:rPr>
          <w:rFonts w:ascii="Arial" w:hAnsi="Arial" w:cs="Arial"/>
        </w:rPr>
      </w:pPr>
      <w:r w:rsidRPr="004D7616">
        <w:rPr>
          <w:rFonts w:ascii="Arial" w:hAnsi="Arial" w:cs="Arial"/>
        </w:rPr>
        <w:t>Staff should not consume food or drink in the clinical area.  Any exposed food or drink is likely to be contaminated.</w:t>
      </w:r>
    </w:p>
    <w:p w14:paraId="3104CA39"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13.5.5 Decontamination of the Area and Equipment</w:t>
      </w:r>
    </w:p>
    <w:p w14:paraId="1FCEC1FA" w14:textId="77777777" w:rsidR="00EC688E" w:rsidRPr="004D7616" w:rsidRDefault="00EC688E" w:rsidP="00F2299C">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Additional cleaning should be arranged with the local cleaning team for a Chlorine Releasing Agent to be used. (1000ppm).</w:t>
      </w:r>
    </w:p>
    <w:p w14:paraId="59F4626B" w14:textId="4DCC6837" w:rsidR="00EC688E" w:rsidRPr="004D7616" w:rsidRDefault="00EC688E" w:rsidP="00F2299C">
      <w:pPr>
        <w:pStyle w:val="ListParagraph"/>
        <w:numPr>
          <w:ilvl w:val="0"/>
          <w:numId w:val="48"/>
        </w:numPr>
        <w:rPr>
          <w:rFonts w:ascii="Arial" w:hAnsi="Arial" w:cs="Arial"/>
        </w:rPr>
      </w:pPr>
      <w:r w:rsidRPr="004D7616">
        <w:rPr>
          <w:rFonts w:ascii="Arial" w:hAnsi="Arial" w:cs="Arial"/>
        </w:rPr>
        <w:t>Reusable equipment should be cleaned with a detergent followed by a Chlorine Releasing Agent (1000ppm available chlorine) or a combined detergent/disinfectant product diluted to 1000 ppm available chlorine.</w:t>
      </w:r>
    </w:p>
    <w:p w14:paraId="0F709178"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13.5.6 Management of Body Fluid Spills</w:t>
      </w:r>
    </w:p>
    <w:p w14:paraId="6C895FF7" w14:textId="77777777" w:rsidR="00EC688E" w:rsidRPr="004D7616" w:rsidRDefault="00EC688E" w:rsidP="00F2299C">
      <w:pPr>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Refer to Management of Blood and Body Fluids Spillage section of IPC policy manual </w:t>
      </w:r>
    </w:p>
    <w:p w14:paraId="6D33697C" w14:textId="77777777" w:rsidR="00EC688E" w:rsidRPr="004D7616" w:rsidRDefault="00EC688E" w:rsidP="00F2299C">
      <w:pPr>
        <w:pStyle w:val="ListParagraph"/>
        <w:numPr>
          <w:ilvl w:val="0"/>
          <w:numId w:val="49"/>
        </w:numPr>
        <w:rPr>
          <w:rFonts w:ascii="Arial" w:hAnsi="Arial" w:cs="Arial"/>
        </w:rPr>
      </w:pPr>
      <w:r w:rsidRPr="004D7616">
        <w:rPr>
          <w:rFonts w:ascii="Arial" w:hAnsi="Arial" w:cs="Arial"/>
        </w:rPr>
        <w:t>Wear personal protective equipment; gloves, apron (goggles and mask if there is significant risk of splashing).</w:t>
      </w:r>
    </w:p>
    <w:p w14:paraId="6862A378"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13.5.7 Laundry</w:t>
      </w:r>
    </w:p>
    <w:p w14:paraId="2B262250" w14:textId="032027A2" w:rsidR="00C0132B" w:rsidRDefault="00EC688E" w:rsidP="00F2299C">
      <w:pPr>
        <w:pStyle w:val="ListParagraph"/>
        <w:numPr>
          <w:ilvl w:val="0"/>
          <w:numId w:val="50"/>
        </w:numPr>
        <w:rPr>
          <w:rFonts w:ascii="Arial" w:hAnsi="Arial" w:cs="Arial"/>
        </w:rPr>
      </w:pPr>
      <w:r w:rsidRPr="004D7616">
        <w:rPr>
          <w:rFonts w:ascii="Arial" w:hAnsi="Arial" w:cs="Arial"/>
        </w:rPr>
        <w:t>All laundry during an outbreak/PII should be considered contaminated.  It should be discarded directly into alginate bags and the subsequently bagged as hazardous waste.</w:t>
      </w:r>
      <w:r w:rsidR="00C0132B">
        <w:rPr>
          <w:rFonts w:ascii="Arial" w:hAnsi="Arial" w:cs="Arial"/>
        </w:rPr>
        <w:br w:type="page"/>
      </w:r>
    </w:p>
    <w:p w14:paraId="7C28C53E" w14:textId="2789E054" w:rsidR="00C0132B" w:rsidRDefault="00C0132B" w:rsidP="00EC688E">
      <w:pPr>
        <w:pStyle w:val="Subtitle"/>
        <w:rPr>
          <w:rFonts w:ascii="Arial" w:hAnsi="Arial" w:cs="Arial"/>
          <w:b/>
          <w:color w:val="385623" w:themeColor="accent6" w:themeShade="80"/>
        </w:rPr>
      </w:pPr>
    </w:p>
    <w:p w14:paraId="70FF2A3B" w14:textId="1D0C4E69"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13.5.8 Terminal Cleaning</w:t>
      </w:r>
    </w:p>
    <w:p w14:paraId="08040B1B" w14:textId="08E3C7B8" w:rsidR="00EC688E" w:rsidRPr="004D7616" w:rsidRDefault="00EC688E" w:rsidP="00EC688E">
      <w:pPr>
        <w:rPr>
          <w:rFonts w:ascii="Arial" w:hAnsi="Arial" w:cs="Arial"/>
        </w:rPr>
      </w:pPr>
      <w:r w:rsidRPr="004D7616">
        <w:rPr>
          <w:rFonts w:ascii="Arial" w:hAnsi="Arial" w:cs="Arial"/>
        </w:rPr>
        <w:t>Norovirus has the ability to remain viable in the environment for up to 12 days and it is therefore imperative that the environment following an outbreak or PII is decontaminated effectively.- follow local cleaning guidelines- Chlorine Releasing Agent- 1000ppm</w:t>
      </w:r>
    </w:p>
    <w:p w14:paraId="1E2AAD0E" w14:textId="03EE754A"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13.6 Protocol for Staff with gastrointestinal Illness</w:t>
      </w:r>
    </w:p>
    <w:p w14:paraId="663DA5EF" w14:textId="77777777" w:rsidR="00EC688E" w:rsidRPr="004D7616" w:rsidRDefault="00EC688E" w:rsidP="00EC688E">
      <w:pPr>
        <w:tabs>
          <w:tab w:val="left" w:pos="0"/>
          <w:tab w:val="left" w:pos="2940"/>
        </w:tabs>
        <w:adjustRightInd w:val="0"/>
        <w:spacing w:after="60"/>
        <w:ind w:right="-23"/>
        <w:rPr>
          <w:rFonts w:ascii="Arial" w:hAnsi="Arial" w:cs="Arial"/>
          <w:b/>
          <w:i/>
        </w:rPr>
      </w:pPr>
      <w:r w:rsidRPr="004D7616">
        <w:rPr>
          <w:rFonts w:ascii="Arial" w:hAnsi="Arial" w:cs="Arial"/>
          <w:b/>
          <w:i/>
        </w:rPr>
        <w:t>The following protocol applies to all staff but particularly to members of staff who have direct patient contact and/or are designated food handlers:</w:t>
      </w:r>
    </w:p>
    <w:p w14:paraId="6613B656" w14:textId="77777777" w:rsidR="00EC688E" w:rsidRPr="004D7616" w:rsidRDefault="00EC688E" w:rsidP="00F2299C">
      <w:pPr>
        <w:widowControl w:val="0"/>
        <w:numPr>
          <w:ilvl w:val="0"/>
          <w:numId w:val="50"/>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 xml:space="preserve">Any member of staff who has diarrhoea (Three or more loose stools in 24 hour period) and/or vomiting (more than 2 occasions), which cannot be related to other factors e.g. alcohol excess, normal bowel pattern, pregnancy etc. should report their illness to their manager or person in charge of the service. </w:t>
      </w:r>
    </w:p>
    <w:p w14:paraId="1D46EC64" w14:textId="77777777" w:rsidR="00EC688E" w:rsidRPr="004D7616" w:rsidRDefault="00EC688E" w:rsidP="00F2299C">
      <w:pPr>
        <w:pStyle w:val="ListParagraph"/>
        <w:numPr>
          <w:ilvl w:val="0"/>
          <w:numId w:val="50"/>
        </w:numPr>
        <w:rPr>
          <w:rFonts w:ascii="Arial" w:hAnsi="Arial" w:cs="Arial"/>
        </w:rPr>
      </w:pPr>
      <w:r w:rsidRPr="004D7616">
        <w:rPr>
          <w:rFonts w:ascii="Arial" w:hAnsi="Arial" w:cs="Arial"/>
        </w:rPr>
        <w:t>If a staff member becomes ill on duty they must be sent off duty immediately and must remain off duty until they have been 48 hours symptom free for from both diarrhoea and vomiting.</w:t>
      </w:r>
    </w:p>
    <w:p w14:paraId="44E7886D"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13.6.1 Stool Samples from Members of Staff – Occupational Health/Staff Screening</w:t>
      </w:r>
    </w:p>
    <w:p w14:paraId="01699E1C" w14:textId="77777777" w:rsidR="00EC688E" w:rsidRPr="004D7616" w:rsidRDefault="00EC688E" w:rsidP="00EC688E">
      <w:pPr>
        <w:rPr>
          <w:rFonts w:ascii="Arial" w:hAnsi="Arial" w:cs="Arial"/>
        </w:rPr>
      </w:pPr>
      <w:r w:rsidRPr="004D7616">
        <w:rPr>
          <w:rFonts w:ascii="Arial" w:hAnsi="Arial" w:cs="Arial"/>
        </w:rPr>
        <w:t>In some circumstances it is important that a stool sample from a member of staff is obtained, to determine the cause of symptoms. Staff should contact Occupational Health for further advice.</w:t>
      </w:r>
    </w:p>
    <w:p w14:paraId="4BE349D9" w14:textId="77777777" w:rsidR="00EC688E" w:rsidRPr="004D7616" w:rsidRDefault="00EC688E">
      <w:pPr>
        <w:rPr>
          <w:rFonts w:ascii="Arial" w:hAnsi="Arial" w:cs="Arial"/>
        </w:rPr>
      </w:pPr>
      <w:r w:rsidRPr="004D7616">
        <w:rPr>
          <w:rFonts w:ascii="Arial" w:hAnsi="Arial" w:cs="Arial"/>
        </w:rPr>
        <w:br w:type="page"/>
      </w:r>
    </w:p>
    <w:p w14:paraId="6994F414" w14:textId="6F6FD05A" w:rsidR="00EC688E" w:rsidRPr="004D7616" w:rsidRDefault="00EC688E" w:rsidP="00EC688E">
      <w:pPr>
        <w:pStyle w:val="Heading1"/>
        <w:jc w:val="center"/>
        <w:rPr>
          <w:rFonts w:ascii="Arial" w:hAnsi="Arial" w:cs="Arial"/>
          <w:b/>
          <w:color w:val="385623" w:themeColor="accent6" w:themeShade="80"/>
        </w:rPr>
      </w:pPr>
      <w:r w:rsidRPr="004D7616">
        <w:rPr>
          <w:rFonts w:ascii="Arial" w:hAnsi="Arial" w:cs="Arial"/>
          <w:b/>
          <w:color w:val="385623" w:themeColor="accent6" w:themeShade="80"/>
        </w:rPr>
        <w:t xml:space="preserve">14. Management of </w:t>
      </w:r>
      <w:r w:rsidR="00FC3D59" w:rsidRPr="00FC3D59">
        <w:rPr>
          <w:rFonts w:ascii="Arial" w:hAnsi="Arial" w:cs="Arial"/>
          <w:b/>
          <w:color w:val="385623" w:themeColor="accent6" w:themeShade="80"/>
          <w:lang w:val="en"/>
        </w:rPr>
        <w:t xml:space="preserve">Clostridioides </w:t>
      </w:r>
      <w:r w:rsidR="00FC3D59">
        <w:rPr>
          <w:rFonts w:ascii="Arial" w:hAnsi="Arial" w:cs="Arial"/>
          <w:b/>
          <w:color w:val="385623" w:themeColor="accent6" w:themeShade="80"/>
          <w:lang w:val="en"/>
        </w:rPr>
        <w:t>D</w:t>
      </w:r>
      <w:r w:rsidR="00FC3D59" w:rsidRPr="00293FC8">
        <w:rPr>
          <w:rFonts w:ascii="Arial" w:hAnsi="Arial" w:cs="Arial"/>
          <w:b/>
          <w:color w:val="385623" w:themeColor="accent6" w:themeShade="80"/>
          <w:lang w:val="en"/>
        </w:rPr>
        <w:t>ifficile</w:t>
      </w:r>
      <w:r w:rsidR="00FC3D59">
        <w:rPr>
          <w:rFonts w:ascii="Arial" w:hAnsi="Arial" w:cs="Arial"/>
          <w:b/>
          <w:color w:val="385623" w:themeColor="accent6" w:themeShade="80"/>
          <w:lang w:val="en"/>
        </w:rPr>
        <w:t xml:space="preserve"> </w:t>
      </w:r>
      <w:r w:rsidRPr="004D7616">
        <w:rPr>
          <w:rFonts w:ascii="Arial" w:hAnsi="Arial" w:cs="Arial"/>
          <w:b/>
          <w:color w:val="385623" w:themeColor="accent6" w:themeShade="80"/>
        </w:rPr>
        <w:t>Infection</w:t>
      </w:r>
    </w:p>
    <w:p w14:paraId="12649E4D" w14:textId="77777777" w:rsidR="00EC688E" w:rsidRPr="004D7616" w:rsidRDefault="00EC688E" w:rsidP="00EC688E">
      <w:pPr>
        <w:rPr>
          <w:rFonts w:ascii="Arial" w:hAnsi="Arial" w:cs="Arial"/>
        </w:rPr>
      </w:pPr>
    </w:p>
    <w:p w14:paraId="3919AD31" w14:textId="77777777"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14.1 Introduction</w:t>
      </w:r>
    </w:p>
    <w:p w14:paraId="38C6CC15" w14:textId="166E3AF9" w:rsidR="00133049" w:rsidRPr="00133049" w:rsidRDefault="00133049" w:rsidP="00133049">
      <w:pPr>
        <w:pStyle w:val="NormalWeb"/>
        <w:rPr>
          <w:rFonts w:ascii="Arial" w:hAnsi="Arial" w:cs="Arial"/>
          <w:sz w:val="22"/>
          <w:szCs w:val="22"/>
          <w:lang w:val="en"/>
        </w:rPr>
      </w:pPr>
      <w:r w:rsidRPr="00133049">
        <w:rPr>
          <w:rFonts w:ascii="Arial" w:hAnsi="Arial" w:cs="Arial"/>
          <w:sz w:val="22"/>
          <w:szCs w:val="22"/>
          <w:lang w:val="en"/>
        </w:rPr>
        <w:t>Clostridioides difficile (C. difficile) is a bacterium that’s found in people’s intestines. It can be found in healthy people, where it causes no symptoms (up to 3% of adults and 66% of babies).</w:t>
      </w:r>
    </w:p>
    <w:p w14:paraId="5CCB18A5" w14:textId="77777777" w:rsidR="00133049" w:rsidRPr="00133049" w:rsidRDefault="00133049" w:rsidP="00133049">
      <w:pPr>
        <w:spacing w:before="100" w:beforeAutospacing="1" w:after="100" w:afterAutospacing="1" w:line="240" w:lineRule="auto"/>
        <w:rPr>
          <w:rFonts w:ascii="Arial" w:eastAsia="Times New Roman" w:hAnsi="Arial" w:cs="Arial"/>
          <w:lang w:val="en" w:eastAsia="en-GB"/>
        </w:rPr>
      </w:pPr>
      <w:r w:rsidRPr="00133049">
        <w:rPr>
          <w:rFonts w:ascii="Arial" w:eastAsia="Times New Roman" w:hAnsi="Arial" w:cs="Arial"/>
          <w:lang w:val="en" w:eastAsia="en-GB"/>
        </w:rPr>
        <w:t>C. difficile causes disease when the normal bacteria in the gut are disadvantaged, usually by someone taking antibiotics. This allows C. difficile to grow to unusually high levels. It also allows the toxin that some strains of C. difficile produce to reach levels where it attacks the intestines and causes mild to severe diarrhoea.</w:t>
      </w:r>
    </w:p>
    <w:p w14:paraId="767D4B07" w14:textId="77777777" w:rsidR="00133049" w:rsidRPr="00133049" w:rsidRDefault="00133049" w:rsidP="00133049">
      <w:pPr>
        <w:spacing w:before="100" w:beforeAutospacing="1" w:after="100" w:afterAutospacing="1" w:line="240" w:lineRule="auto"/>
        <w:rPr>
          <w:rFonts w:ascii="Arial" w:eastAsia="Times New Roman" w:hAnsi="Arial" w:cs="Arial"/>
          <w:lang w:val="en" w:eastAsia="en-GB"/>
        </w:rPr>
      </w:pPr>
      <w:r w:rsidRPr="00133049">
        <w:rPr>
          <w:rFonts w:ascii="Arial" w:eastAsia="Times New Roman" w:hAnsi="Arial" w:cs="Arial"/>
          <w:lang w:val="en" w:eastAsia="en-GB"/>
        </w:rPr>
        <w:t>C. difficile can lead to more serious infections of the intestines with severe inflammation of the bowel (pseudomembranous colitis). C. difficile is the biggest cause of infectious diarrhoea in hospitalised patients.</w:t>
      </w:r>
    </w:p>
    <w:p w14:paraId="2450DB93" w14:textId="786C6A04" w:rsidR="00133049" w:rsidRPr="00133049" w:rsidRDefault="00133049" w:rsidP="00133049">
      <w:pPr>
        <w:spacing w:before="100" w:beforeAutospacing="1" w:after="100" w:afterAutospacing="1" w:line="240" w:lineRule="auto"/>
        <w:rPr>
          <w:rFonts w:ascii="Arial" w:eastAsia="Times New Roman" w:hAnsi="Arial" w:cs="Arial"/>
          <w:lang w:val="en" w:eastAsia="en-GB"/>
        </w:rPr>
      </w:pPr>
      <w:r w:rsidRPr="00133049">
        <w:rPr>
          <w:rFonts w:ascii="Arial" w:eastAsia="Times New Roman" w:hAnsi="Arial" w:cs="Arial"/>
          <w:lang w:val="en" w:eastAsia="en-GB"/>
        </w:rPr>
        <w:t>You can become infected with C. difficile if you ingest the bacterium (through contact with a contaminated environment or person). People who become infected with C. difficile are usually those who’ve taken antibiotics, particularly the elderly and people whose immune systems are compromised.</w:t>
      </w:r>
    </w:p>
    <w:p w14:paraId="34F0E2D8" w14:textId="77777777"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14.2 Transmission</w:t>
      </w:r>
    </w:p>
    <w:p w14:paraId="183B4978" w14:textId="77777777" w:rsidR="00EC688E" w:rsidRPr="004D7616" w:rsidRDefault="00EC688E" w:rsidP="00EC688E">
      <w:pPr>
        <w:rPr>
          <w:rFonts w:ascii="Arial" w:hAnsi="Arial" w:cs="Arial"/>
        </w:rPr>
      </w:pPr>
      <w:r w:rsidRPr="004D7616">
        <w:rPr>
          <w:rFonts w:ascii="Arial" w:hAnsi="Arial" w:cs="Arial"/>
        </w:rPr>
        <w:t xml:space="preserve">Although some people can be healthy carriers of </w:t>
      </w:r>
      <w:r w:rsidRPr="00133049">
        <w:rPr>
          <w:rFonts w:ascii="Arial" w:hAnsi="Arial"/>
          <w:i/>
        </w:rPr>
        <w:t>C.difficile</w:t>
      </w:r>
      <w:r w:rsidRPr="004D7616">
        <w:rPr>
          <w:rFonts w:ascii="Arial" w:hAnsi="Arial" w:cs="Arial"/>
        </w:rPr>
        <w:t>, in most cases the disease develops after cross-infection from another patient, either through direct patient-to-patient contact, via healthcare staff, or via a contaminated environment.</w:t>
      </w:r>
    </w:p>
    <w:p w14:paraId="357E41A2" w14:textId="722C18F5" w:rsidR="00EC688E" w:rsidRPr="004D7616" w:rsidRDefault="00EC688E" w:rsidP="00EC688E">
      <w:pPr>
        <w:rPr>
          <w:rFonts w:ascii="Arial" w:hAnsi="Arial" w:cs="Arial"/>
        </w:rPr>
      </w:pPr>
      <w:r w:rsidRPr="004D7616">
        <w:rPr>
          <w:rFonts w:ascii="Arial" w:hAnsi="Arial" w:cs="Arial"/>
        </w:rPr>
        <w:t xml:space="preserve">A patient who has </w:t>
      </w:r>
      <w:r w:rsidRPr="00133049">
        <w:rPr>
          <w:rFonts w:ascii="Arial" w:hAnsi="Arial"/>
          <w:i/>
        </w:rPr>
        <w:t>C.difficile</w:t>
      </w:r>
      <w:r w:rsidRPr="004D7616">
        <w:rPr>
          <w:rFonts w:ascii="Arial" w:hAnsi="Arial" w:cs="Arial"/>
        </w:rPr>
        <w:t xml:space="preserve"> diarrhoea (CDAD) excretes large numbers of the spores in their liquid faeces. These can contaminate the general environment around the patient’s bed including surfaces, keypads, and equipment), the toilet areas, sluices, commodes, bedpan washers etc. They can survive for a long time and be a source of hand-to-mouth infection for others. If these others have also been given antibiotics, they are at risk </w:t>
      </w:r>
      <w:r w:rsidRPr="00133049">
        <w:rPr>
          <w:rFonts w:ascii="Arial" w:hAnsi="Arial"/>
          <w:i/>
        </w:rPr>
        <w:t>of C.difficile</w:t>
      </w:r>
      <w:r w:rsidRPr="004D7616">
        <w:rPr>
          <w:rFonts w:ascii="Arial" w:hAnsi="Arial" w:cs="Arial"/>
        </w:rPr>
        <w:t xml:space="preserve"> disease.</w:t>
      </w:r>
    </w:p>
    <w:p w14:paraId="47A8B0CE" w14:textId="77777777"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14.3 Prevention</w:t>
      </w:r>
    </w:p>
    <w:p w14:paraId="2D939738" w14:textId="7B05D2DE" w:rsidR="00EC688E" w:rsidRPr="004D7616" w:rsidRDefault="00EC688E" w:rsidP="00EC688E">
      <w:pPr>
        <w:spacing w:line="239" w:lineRule="auto"/>
        <w:rPr>
          <w:rFonts w:ascii="Arial" w:hAnsi="Arial" w:cs="Arial"/>
          <w:i/>
        </w:rPr>
      </w:pPr>
      <w:r w:rsidRPr="004D7616">
        <w:rPr>
          <w:rFonts w:ascii="Arial" w:hAnsi="Arial" w:cs="Arial"/>
        </w:rPr>
        <w:t xml:space="preserve">Five main factors have been identified as being necessary to reduce the incidence of CDAD (according to: </w:t>
      </w:r>
      <w:r w:rsidRPr="004D7616">
        <w:rPr>
          <w:rFonts w:ascii="Arial" w:hAnsi="Arial" w:cs="Arial"/>
          <w:i/>
        </w:rPr>
        <w:t>Saving Lives: reducing infection, delivering clean and safe care High Impact</w:t>
      </w:r>
      <w:r w:rsidRPr="004D7616">
        <w:rPr>
          <w:rFonts w:ascii="Arial" w:hAnsi="Arial" w:cs="Arial"/>
        </w:rPr>
        <w:t xml:space="preserve"> </w:t>
      </w:r>
      <w:r w:rsidRPr="004D7616">
        <w:rPr>
          <w:rFonts w:ascii="Arial" w:hAnsi="Arial" w:cs="Arial"/>
          <w:i/>
        </w:rPr>
        <w:t>Intervention No 7 Care bundle to reduce the risk from C</w:t>
      </w:r>
      <w:r w:rsidR="000B51D0">
        <w:rPr>
          <w:rFonts w:ascii="Arial" w:hAnsi="Arial" w:cs="Arial"/>
          <w:i/>
        </w:rPr>
        <w:t>.</w:t>
      </w:r>
      <w:r w:rsidR="000B51D0" w:rsidRPr="004D7616">
        <w:rPr>
          <w:rFonts w:ascii="Arial" w:hAnsi="Arial" w:cs="Arial"/>
          <w:i/>
        </w:rPr>
        <w:t>Difficile</w:t>
      </w:r>
      <w:r w:rsidRPr="004D7616">
        <w:rPr>
          <w:rFonts w:ascii="Arial" w:hAnsi="Arial" w:cs="Arial"/>
          <w:i/>
        </w:rPr>
        <w:t>).</w:t>
      </w:r>
    </w:p>
    <w:p w14:paraId="121D04A8" w14:textId="77777777" w:rsidR="00EC688E"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14.4 Prudent Antibiotic Prescribing</w:t>
      </w:r>
    </w:p>
    <w:p w14:paraId="7E48552E" w14:textId="77777777" w:rsidR="007536F4" w:rsidRPr="004D7616" w:rsidRDefault="007536F4" w:rsidP="00EC688E">
      <w:pPr>
        <w:rPr>
          <w:rFonts w:ascii="Arial" w:hAnsi="Arial" w:cs="Arial"/>
        </w:rPr>
      </w:pPr>
      <w:r w:rsidRPr="004D7616">
        <w:rPr>
          <w:rFonts w:ascii="Arial" w:hAnsi="Arial" w:cs="Arial"/>
        </w:rPr>
        <w:t>Prescribe antibiotics according to national guidance* and local policy; minimise use of broad-spectrum antimicrobials. Review antimicrobial medication daily. Include stop dates in antimicrobial prescriptions.</w:t>
      </w:r>
    </w:p>
    <w:p w14:paraId="37F8AFBC" w14:textId="6D9C30CB"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14.5 Correct Hand Hygiene</w:t>
      </w:r>
    </w:p>
    <w:p w14:paraId="2C7423D6" w14:textId="517E2ACF" w:rsidR="007536F4" w:rsidRPr="004D7616" w:rsidRDefault="008671D1" w:rsidP="004E7955">
      <w:pPr>
        <w:autoSpaceDE w:val="0"/>
        <w:autoSpaceDN w:val="0"/>
        <w:adjustRightInd w:val="0"/>
        <w:spacing w:after="0" w:line="240" w:lineRule="auto"/>
        <w:rPr>
          <w:rFonts w:ascii="Arial" w:hAnsi="Arial" w:cs="Arial"/>
        </w:rPr>
      </w:pPr>
      <w:r w:rsidRPr="008671D1">
        <w:rPr>
          <w:rFonts w:ascii="Arial" w:hAnsi="Arial" w:cs="Arial"/>
          <w:i/>
          <w:iCs/>
        </w:rPr>
        <w:t>Clostridi</w:t>
      </w:r>
      <w:r>
        <w:rPr>
          <w:rFonts w:ascii="Arial" w:hAnsi="Arial" w:cs="Arial"/>
          <w:i/>
          <w:iCs/>
        </w:rPr>
        <w:t>oides</w:t>
      </w:r>
      <w:r w:rsidR="000B51D0" w:rsidRPr="00EF25DB">
        <w:rPr>
          <w:rFonts w:ascii="Arial" w:hAnsi="Arial" w:cs="Arial"/>
          <w:i/>
          <w:iCs/>
        </w:rPr>
        <w:t xml:space="preserve"> difficile </w:t>
      </w:r>
      <w:r w:rsidR="000B51D0" w:rsidRPr="00EF25DB">
        <w:rPr>
          <w:rFonts w:ascii="Arial" w:hAnsi="Arial" w:cs="Arial"/>
        </w:rPr>
        <w:t>is able to produce a form of cell that is highly resistant</w:t>
      </w:r>
      <w:r w:rsidR="004E7955">
        <w:rPr>
          <w:rFonts w:ascii="Arial" w:hAnsi="Arial" w:cs="Arial"/>
        </w:rPr>
        <w:t xml:space="preserve"> </w:t>
      </w:r>
      <w:r w:rsidR="000B51D0" w:rsidRPr="00EF25DB">
        <w:rPr>
          <w:rFonts w:ascii="Arial" w:hAnsi="Arial" w:cs="Arial"/>
        </w:rPr>
        <w:t>to chemicals (spores), hand washing using soap and water rather than alcohol is</w:t>
      </w:r>
      <w:r w:rsidR="004E7955">
        <w:rPr>
          <w:rFonts w:ascii="Arial" w:hAnsi="Arial" w:cs="Arial"/>
        </w:rPr>
        <w:t xml:space="preserve"> </w:t>
      </w:r>
      <w:r w:rsidR="000B51D0" w:rsidRPr="00EF25DB">
        <w:rPr>
          <w:rFonts w:ascii="Arial" w:hAnsi="Arial" w:cs="Arial"/>
        </w:rPr>
        <w:t xml:space="preserve">recommended after contact with a patient with </w:t>
      </w:r>
      <w:r w:rsidR="000B51D0">
        <w:rPr>
          <w:rFonts w:ascii="Arial" w:hAnsi="Arial" w:cs="Arial"/>
          <w:i/>
          <w:iCs/>
        </w:rPr>
        <w:t>C.</w:t>
      </w:r>
      <w:r w:rsidR="000B51D0" w:rsidRPr="00EF25DB">
        <w:rPr>
          <w:rFonts w:ascii="Arial" w:hAnsi="Arial" w:cs="Arial"/>
          <w:i/>
          <w:iCs/>
        </w:rPr>
        <w:t>difficile</w:t>
      </w:r>
      <w:r w:rsidR="000B51D0" w:rsidRPr="00EF25DB">
        <w:rPr>
          <w:rFonts w:ascii="Arial" w:hAnsi="Arial" w:cs="Arial"/>
        </w:rPr>
        <w:t>. Soap and water</w:t>
      </w:r>
      <w:r w:rsidR="004E7955">
        <w:rPr>
          <w:rFonts w:ascii="Arial" w:hAnsi="Arial" w:cs="Arial"/>
        </w:rPr>
        <w:t xml:space="preserve"> </w:t>
      </w:r>
      <w:r w:rsidR="000B51D0" w:rsidRPr="00EF25DB">
        <w:rPr>
          <w:rFonts w:ascii="Arial" w:hAnsi="Arial" w:cs="Arial"/>
        </w:rPr>
        <w:t>will remove the microorganisms (including spores) from the hands, whilst alcohol</w:t>
      </w:r>
      <w:r w:rsidR="004E7955">
        <w:rPr>
          <w:rFonts w:ascii="Arial" w:hAnsi="Arial" w:cs="Arial"/>
        </w:rPr>
        <w:t xml:space="preserve"> </w:t>
      </w:r>
      <w:r w:rsidR="000B51D0" w:rsidRPr="00EF25DB">
        <w:rPr>
          <w:rFonts w:ascii="Arial" w:hAnsi="Arial" w:cs="Arial"/>
        </w:rPr>
        <w:t>hand rubs will not destroy the spores.</w:t>
      </w:r>
    </w:p>
    <w:p w14:paraId="40C006B7" w14:textId="77777777" w:rsidR="009E00FC" w:rsidRDefault="009E00FC">
      <w:pPr>
        <w:rPr>
          <w:rFonts w:ascii="Arial" w:eastAsiaTheme="minorEastAsia" w:hAnsi="Arial" w:cs="Arial"/>
          <w:b/>
          <w:color w:val="385623" w:themeColor="accent6" w:themeShade="80"/>
          <w:spacing w:val="15"/>
        </w:rPr>
      </w:pPr>
      <w:r>
        <w:rPr>
          <w:rFonts w:ascii="Arial" w:hAnsi="Arial" w:cs="Arial"/>
          <w:b/>
          <w:color w:val="385623" w:themeColor="accent6" w:themeShade="80"/>
        </w:rPr>
        <w:br w:type="page"/>
      </w:r>
    </w:p>
    <w:p w14:paraId="7E8F970A" w14:textId="2F9904BB"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14.6 Environmental Decontamination</w:t>
      </w:r>
    </w:p>
    <w:p w14:paraId="65A253B7" w14:textId="3F72567E" w:rsidR="007536F4" w:rsidRPr="004D7616" w:rsidRDefault="007536F4" w:rsidP="00EC688E">
      <w:pPr>
        <w:rPr>
          <w:rFonts w:ascii="Arial" w:hAnsi="Arial" w:cs="Arial"/>
        </w:rPr>
      </w:pPr>
      <w:r w:rsidRPr="004D7616">
        <w:rPr>
          <w:rFonts w:ascii="Arial" w:hAnsi="Arial" w:cs="Arial"/>
        </w:rPr>
        <w:t xml:space="preserve">Implement enhanced cleaning in areas with CDAD patients. Use chlorine-based disinfectants (Chlor Clean) to reduce environmental contamination with </w:t>
      </w:r>
      <w:r w:rsidR="008671D1" w:rsidRPr="00EF25DB">
        <w:rPr>
          <w:rFonts w:ascii="Arial" w:hAnsi="Arial" w:cs="Arial"/>
          <w:i/>
        </w:rPr>
        <w:t>Clostridoides</w:t>
      </w:r>
      <w:r w:rsidR="00133049">
        <w:rPr>
          <w:rFonts w:ascii="Arial" w:hAnsi="Arial" w:cs="Arial"/>
          <w:i/>
        </w:rPr>
        <w:t xml:space="preserve"> </w:t>
      </w:r>
      <w:r w:rsidRPr="00EF25DB">
        <w:rPr>
          <w:rFonts w:ascii="Arial" w:hAnsi="Arial"/>
          <w:i/>
        </w:rPr>
        <w:t>difficile</w:t>
      </w:r>
      <w:r w:rsidRPr="004D7616">
        <w:rPr>
          <w:rFonts w:ascii="Arial" w:hAnsi="Arial" w:cs="Arial"/>
        </w:rPr>
        <w:t xml:space="preserve"> spores. Ensure deep clean and decontamination of rooms after discharge of CDAD patients.</w:t>
      </w:r>
    </w:p>
    <w:p w14:paraId="1F7281B4" w14:textId="77777777"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14.7 Personal Protective Equipment (PPE)</w:t>
      </w:r>
    </w:p>
    <w:p w14:paraId="06E6914A" w14:textId="77777777" w:rsidR="007536F4" w:rsidRPr="004D7616" w:rsidRDefault="007536F4" w:rsidP="00EC688E">
      <w:pPr>
        <w:rPr>
          <w:rFonts w:ascii="Arial" w:hAnsi="Arial" w:cs="Arial"/>
        </w:rPr>
      </w:pPr>
      <w:r w:rsidRPr="004D7616">
        <w:rPr>
          <w:rFonts w:ascii="Arial" w:hAnsi="Arial" w:cs="Arial"/>
        </w:rPr>
        <w:t>Always use disposable gloves and aprons when handling body fluids and when caring for patients with diarrhoea.</w:t>
      </w:r>
    </w:p>
    <w:p w14:paraId="56606E84" w14:textId="77777777"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14.8 Isolation/Cohort Nursing</w:t>
      </w:r>
    </w:p>
    <w:p w14:paraId="4C7CA55B" w14:textId="77777777" w:rsidR="007536F4" w:rsidRPr="004D7616" w:rsidRDefault="007536F4" w:rsidP="00EC688E">
      <w:pPr>
        <w:rPr>
          <w:rFonts w:ascii="Arial" w:hAnsi="Arial" w:cs="Arial"/>
        </w:rPr>
      </w:pPr>
      <w:r w:rsidRPr="004D7616">
        <w:rPr>
          <w:rFonts w:ascii="Arial" w:hAnsi="Arial" w:cs="Arial"/>
        </w:rPr>
        <w:t>Always use a single room. Cohort care for CDAD patients should be used if a single room is not available. Please discuss with the Infection Prevention and Control team.</w:t>
      </w:r>
    </w:p>
    <w:p w14:paraId="64E06102" w14:textId="77777777"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14.9 Diagnosis</w:t>
      </w:r>
    </w:p>
    <w:p w14:paraId="0EF67879" w14:textId="77777777" w:rsidR="00C717B9" w:rsidRPr="004D7616" w:rsidRDefault="00C717B9" w:rsidP="00C717B9">
      <w:pPr>
        <w:rPr>
          <w:rFonts w:ascii="Arial" w:hAnsi="Arial" w:cs="Arial"/>
        </w:rPr>
      </w:pPr>
      <w:r w:rsidRPr="004D7616">
        <w:rPr>
          <w:rFonts w:ascii="Arial" w:hAnsi="Arial" w:cs="Arial"/>
        </w:rPr>
        <w:t xml:space="preserve">If you suspect infection, there is a simple diagnostic test that can be done on a sample of diarrhoeal faeces to see if </w:t>
      </w:r>
      <w:r w:rsidRPr="00EF25DB">
        <w:rPr>
          <w:rFonts w:ascii="Arial" w:hAnsi="Arial"/>
          <w:i/>
        </w:rPr>
        <w:t>C.difficile</w:t>
      </w:r>
      <w:r w:rsidRPr="004D7616">
        <w:rPr>
          <w:rFonts w:ascii="Arial" w:hAnsi="Arial" w:cs="Arial"/>
        </w:rPr>
        <w:t xml:space="preserve"> toxins are present.</w:t>
      </w:r>
    </w:p>
    <w:p w14:paraId="20787F45" w14:textId="77777777" w:rsidR="00C717B9" w:rsidRPr="004D7616" w:rsidRDefault="00C717B9" w:rsidP="00C717B9">
      <w:pPr>
        <w:spacing w:line="234" w:lineRule="auto"/>
        <w:ind w:right="20"/>
        <w:rPr>
          <w:rFonts w:ascii="Arial" w:hAnsi="Arial" w:cs="Arial"/>
        </w:rPr>
      </w:pPr>
      <w:r w:rsidRPr="004D7616">
        <w:rPr>
          <w:rFonts w:ascii="Arial" w:hAnsi="Arial" w:cs="Arial"/>
        </w:rPr>
        <w:t>Stool samples should be taken and sent to the microbiology laboratory for C.</w:t>
      </w:r>
      <w:r w:rsidRPr="004D7616">
        <w:rPr>
          <w:rFonts w:ascii="Arial" w:hAnsi="Arial" w:cs="Arial"/>
          <w:i/>
        </w:rPr>
        <w:t>difficile</w:t>
      </w:r>
      <w:r w:rsidRPr="004D7616">
        <w:rPr>
          <w:rFonts w:ascii="Arial" w:hAnsi="Arial" w:cs="Arial"/>
        </w:rPr>
        <w:t xml:space="preserve"> toxin testing. Please refer to Specimen collection of the IPC policy manual. </w:t>
      </w:r>
    </w:p>
    <w:p w14:paraId="49B72E37" w14:textId="77777777" w:rsidR="00C717B9" w:rsidRPr="004D7616" w:rsidRDefault="00C717B9" w:rsidP="00C717B9">
      <w:pPr>
        <w:spacing w:line="234" w:lineRule="auto"/>
        <w:ind w:right="20"/>
        <w:rPr>
          <w:rFonts w:ascii="Arial" w:hAnsi="Arial" w:cs="Arial"/>
        </w:rPr>
      </w:pPr>
      <w:r w:rsidRPr="004D7616">
        <w:rPr>
          <w:rFonts w:ascii="Arial" w:hAnsi="Arial" w:cs="Arial"/>
        </w:rPr>
        <w:t xml:space="preserve">In outbreaks, or for surveillance of the different strains circulating in the population, </w:t>
      </w:r>
      <w:r w:rsidRPr="00EF25DB">
        <w:rPr>
          <w:rFonts w:ascii="Arial" w:hAnsi="Arial"/>
          <w:i/>
        </w:rPr>
        <w:t>C.difficile</w:t>
      </w:r>
      <w:r w:rsidRPr="004D7616">
        <w:rPr>
          <w:rFonts w:ascii="Arial" w:hAnsi="Arial" w:cs="Arial"/>
        </w:rPr>
        <w:t xml:space="preserve"> can be cultured from faeces and the isolates sent for typing.</w:t>
      </w:r>
    </w:p>
    <w:p w14:paraId="1374DE02" w14:textId="2D0F573E" w:rsidR="00C717B9" w:rsidRPr="004D7616" w:rsidRDefault="00C717B9" w:rsidP="005F7B1B">
      <w:pPr>
        <w:pStyle w:val="Subtitle"/>
        <w:rPr>
          <w:rFonts w:ascii="Arial" w:hAnsi="Arial" w:cs="Arial"/>
          <w:b/>
          <w:color w:val="385623" w:themeColor="accent6" w:themeShade="80"/>
        </w:rPr>
      </w:pPr>
      <w:r w:rsidRPr="004D7616">
        <w:rPr>
          <w:rFonts w:ascii="Arial" w:hAnsi="Arial" w:cs="Arial"/>
          <w:b/>
          <w:color w:val="385623" w:themeColor="accent6" w:themeShade="80"/>
        </w:rPr>
        <w:t>14.10 Management of Patients with Diarrhoea</w:t>
      </w:r>
      <w:r w:rsidR="005A1642">
        <w:rPr>
          <w:rFonts w:ascii="Arial" w:hAnsi="Arial" w:cs="Arial"/>
          <w:b/>
          <w:color w:val="385623" w:themeColor="accent6" w:themeShade="80"/>
        </w:rPr>
        <w:t xml:space="preserve">                                        </w:t>
      </w:r>
    </w:p>
    <w:p w14:paraId="4092AD4E" w14:textId="77777777" w:rsidR="005A1642" w:rsidRPr="00EF25DB" w:rsidRDefault="005A1642" w:rsidP="00162064">
      <w:pPr>
        <w:pStyle w:val="NoSpacing"/>
        <w:numPr>
          <w:ilvl w:val="0"/>
          <w:numId w:val="121"/>
        </w:numPr>
        <w:rPr>
          <w:rFonts w:ascii="Arial" w:hAnsi="Arial" w:cs="Arial"/>
          <w:b/>
          <w:color w:val="385623" w:themeColor="accent6" w:themeShade="80"/>
        </w:rPr>
      </w:pPr>
      <w:r w:rsidRPr="00133049">
        <w:rPr>
          <w:rFonts w:ascii="Arial" w:hAnsi="Arial" w:cs="Arial"/>
        </w:rPr>
        <w:t xml:space="preserve">Clinicians (doctors and nurses) should apply the following mnemonic protocol (SIGHT) when managing suspected potentially infectious diarrhoea </w:t>
      </w:r>
      <w:r>
        <w:rPr>
          <w:rFonts w:ascii="Arial" w:hAnsi="Arial" w:cs="Arial"/>
        </w:rPr>
        <w:t>as per PHE guidance below:</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429"/>
        <w:gridCol w:w="4429"/>
      </w:tblGrid>
      <w:tr w:rsidR="005A1642" w:rsidRPr="005A1642" w14:paraId="395B1F8D" w14:textId="77777777">
        <w:trPr>
          <w:trHeight w:val="303"/>
        </w:trPr>
        <w:tc>
          <w:tcPr>
            <w:tcW w:w="4429" w:type="dxa"/>
          </w:tcPr>
          <w:p w14:paraId="560F63A0"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c>
          <w:tcPr>
            <w:tcW w:w="4429" w:type="dxa"/>
          </w:tcPr>
          <w:p w14:paraId="276DC63F"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r>
      <w:tr w:rsidR="005A1642" w:rsidRPr="005A1642" w14:paraId="5E6B632D" w14:textId="77777777">
        <w:trPr>
          <w:trHeight w:val="303"/>
        </w:trPr>
        <w:tc>
          <w:tcPr>
            <w:tcW w:w="4429" w:type="dxa"/>
          </w:tcPr>
          <w:p w14:paraId="77D634B1"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c>
          <w:tcPr>
            <w:tcW w:w="4429" w:type="dxa"/>
          </w:tcPr>
          <w:p w14:paraId="6FB06DA6"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r>
      <w:tr w:rsidR="005A1642" w:rsidRPr="005A1642" w14:paraId="7ACB389A" w14:textId="77777777">
        <w:trPr>
          <w:trHeight w:val="303"/>
        </w:trPr>
        <w:tc>
          <w:tcPr>
            <w:tcW w:w="4429" w:type="dxa"/>
          </w:tcPr>
          <w:p w14:paraId="58C8A883"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c>
          <w:tcPr>
            <w:tcW w:w="4429" w:type="dxa"/>
          </w:tcPr>
          <w:p w14:paraId="24F58A66"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r>
      <w:tr w:rsidR="005A1642" w:rsidRPr="005A1642" w14:paraId="71D9DA8F" w14:textId="77777777">
        <w:trPr>
          <w:trHeight w:val="318"/>
        </w:trPr>
        <w:tc>
          <w:tcPr>
            <w:tcW w:w="4429" w:type="dxa"/>
          </w:tcPr>
          <w:p w14:paraId="61476C12"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r>
              <w:rPr>
                <w:noProof/>
                <w:lang w:eastAsia="en-GB"/>
              </w:rPr>
              <w:drawing>
                <wp:anchor distT="0" distB="0" distL="114300" distR="114300" simplePos="0" relativeHeight="251771392" behindDoc="0" locked="0" layoutInCell="1" allowOverlap="1" wp14:anchorId="3A816334" wp14:editId="6BE9F8CD">
                  <wp:simplePos x="0" y="0"/>
                  <wp:positionH relativeFrom="margin">
                    <wp:posOffset>0</wp:posOffset>
                  </wp:positionH>
                  <wp:positionV relativeFrom="paragraph">
                    <wp:posOffset>-558800</wp:posOffset>
                  </wp:positionV>
                  <wp:extent cx="5574438" cy="2173605"/>
                  <wp:effectExtent l="0" t="0" r="762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7771" t="30802" r="25469" b="38397"/>
                          <a:stretch/>
                        </pic:blipFill>
                        <pic:spPr bwMode="auto">
                          <a:xfrm>
                            <a:off x="0" y="0"/>
                            <a:ext cx="5574438" cy="217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29" w:type="dxa"/>
          </w:tcPr>
          <w:p w14:paraId="0C09DFC2"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r>
      <w:tr w:rsidR="005A1642" w:rsidRPr="005A1642" w14:paraId="4C9947E3" w14:textId="77777777">
        <w:trPr>
          <w:trHeight w:val="138"/>
        </w:trPr>
        <w:tc>
          <w:tcPr>
            <w:tcW w:w="4429" w:type="dxa"/>
          </w:tcPr>
          <w:p w14:paraId="4DA28BEC"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c>
          <w:tcPr>
            <w:tcW w:w="4429" w:type="dxa"/>
          </w:tcPr>
          <w:p w14:paraId="6FDEACD5" w14:textId="77777777" w:rsidR="005A1642" w:rsidRPr="005A1642" w:rsidRDefault="005A1642" w:rsidP="005A1642">
            <w:pPr>
              <w:autoSpaceDE w:val="0"/>
              <w:autoSpaceDN w:val="0"/>
              <w:adjustRightInd w:val="0"/>
              <w:spacing w:after="0" w:line="240" w:lineRule="auto"/>
              <w:rPr>
                <w:rFonts w:ascii="Arial" w:hAnsi="Arial" w:cs="Arial"/>
                <w:color w:val="000000"/>
                <w:sz w:val="23"/>
                <w:szCs w:val="23"/>
              </w:rPr>
            </w:pPr>
          </w:p>
        </w:tc>
      </w:tr>
    </w:tbl>
    <w:p w14:paraId="2F67A782" w14:textId="77777777" w:rsidR="005A1642" w:rsidRDefault="005A1642" w:rsidP="00EF25DB"/>
    <w:p w14:paraId="3691EA1D" w14:textId="77777777" w:rsidR="005A1642" w:rsidRDefault="005A1642" w:rsidP="00EF25DB"/>
    <w:p w14:paraId="16CF23BE" w14:textId="77777777" w:rsidR="005A1642" w:rsidRDefault="005A1642" w:rsidP="00EF25DB"/>
    <w:p w14:paraId="239AF542" w14:textId="77777777" w:rsidR="005A1642" w:rsidRDefault="005A1642" w:rsidP="00EF25DB"/>
    <w:p w14:paraId="0ABFB886" w14:textId="77777777" w:rsidR="000B792B" w:rsidRDefault="000B792B" w:rsidP="00EF25DB"/>
    <w:p w14:paraId="1A15ED29" w14:textId="31C793FD" w:rsidR="005A1642" w:rsidRPr="00EF25DB" w:rsidRDefault="000B792B" w:rsidP="00EF25DB">
      <w:pPr>
        <w:pStyle w:val="ListParagraph"/>
        <w:numPr>
          <w:ilvl w:val="0"/>
          <w:numId w:val="51"/>
        </w:numPr>
        <w:spacing w:line="234" w:lineRule="auto"/>
        <w:ind w:left="360" w:right="20"/>
        <w:rPr>
          <w:rFonts w:ascii="Arial" w:hAnsi="Arial" w:cs="Arial"/>
        </w:rPr>
      </w:pPr>
      <w:r w:rsidRPr="005A1642">
        <w:rPr>
          <w:rFonts w:ascii="Arial" w:hAnsi="Arial" w:cs="Arial"/>
        </w:rPr>
        <w:t>All patients with diarrhoea should be treated as potentially infectious in all inpatient wards</w:t>
      </w:r>
      <w:r w:rsidR="00133049">
        <w:rPr>
          <w:rFonts w:ascii="Arial" w:hAnsi="Arial" w:cs="Arial"/>
        </w:rPr>
        <w:t xml:space="preserve"> until microbiological confirmation of stool specimen results.</w:t>
      </w:r>
    </w:p>
    <w:p w14:paraId="6935F9C1" w14:textId="765BBDE6" w:rsidR="005A1642" w:rsidRDefault="00FC3D59" w:rsidP="000B792B">
      <w:pPr>
        <w:pStyle w:val="ListParagraph"/>
        <w:numPr>
          <w:ilvl w:val="0"/>
          <w:numId w:val="51"/>
        </w:numPr>
        <w:spacing w:line="234" w:lineRule="auto"/>
        <w:ind w:left="360" w:right="20"/>
        <w:rPr>
          <w:rFonts w:ascii="Arial" w:hAnsi="Arial" w:cs="Arial"/>
        </w:rPr>
      </w:pPr>
      <w:r w:rsidRPr="00EF25DB">
        <w:rPr>
          <w:rFonts w:ascii="Arial" w:hAnsi="Arial" w:cs="Arial"/>
          <w:i/>
          <w:lang w:val="en"/>
        </w:rPr>
        <w:t>Clostridioides difficile</w:t>
      </w:r>
      <w:r w:rsidRPr="00EF25DB">
        <w:rPr>
          <w:rFonts w:ascii="Arial" w:hAnsi="Arial" w:cs="Arial"/>
          <w:lang w:val="en"/>
        </w:rPr>
        <w:t xml:space="preserve"> </w:t>
      </w:r>
      <w:r w:rsidR="00C717B9" w:rsidRPr="004D7616">
        <w:rPr>
          <w:rFonts w:ascii="Arial" w:hAnsi="Arial" w:cs="Arial"/>
        </w:rPr>
        <w:t xml:space="preserve">infections are rare in mental Health. Service users who are clinically unwell should be transferred </w:t>
      </w:r>
      <w:r w:rsidR="000B792B">
        <w:rPr>
          <w:rFonts w:ascii="Arial" w:hAnsi="Arial" w:cs="Arial"/>
        </w:rPr>
        <w:t>to the acute general hospital up</w:t>
      </w:r>
      <w:r w:rsidR="00C717B9" w:rsidRPr="00EF25DB">
        <w:rPr>
          <w:rFonts w:ascii="Arial" w:hAnsi="Arial" w:cs="Arial"/>
        </w:rPr>
        <w:t>on</w:t>
      </w:r>
      <w:r w:rsidR="00C717B9" w:rsidRPr="005F7B1B">
        <w:rPr>
          <w:rFonts w:ascii="Arial" w:hAnsi="Arial"/>
        </w:rPr>
        <w:t xml:space="preserve"> discussion with the medics</w:t>
      </w:r>
      <w:r w:rsidR="000B792B">
        <w:rPr>
          <w:rFonts w:ascii="Arial" w:hAnsi="Arial" w:cs="Arial"/>
        </w:rPr>
        <w:t>.</w:t>
      </w:r>
      <w:r w:rsidR="00C717B9" w:rsidRPr="005F7B1B">
        <w:rPr>
          <w:rFonts w:ascii="Arial" w:hAnsi="Arial"/>
        </w:rPr>
        <w:t xml:space="preserve"> </w:t>
      </w:r>
    </w:p>
    <w:p w14:paraId="56BB40F2" w14:textId="77777777" w:rsidR="008671D1" w:rsidRPr="00EF25DB" w:rsidRDefault="008671D1" w:rsidP="000B792B">
      <w:pPr>
        <w:pStyle w:val="ListParagraph"/>
        <w:numPr>
          <w:ilvl w:val="0"/>
          <w:numId w:val="51"/>
        </w:numPr>
        <w:spacing w:line="234" w:lineRule="auto"/>
        <w:ind w:left="360" w:right="20"/>
        <w:rPr>
          <w:rFonts w:ascii="Arial" w:hAnsi="Arial" w:cs="Arial"/>
        </w:rPr>
      </w:pPr>
      <w:r w:rsidRPr="00EF25DB">
        <w:rPr>
          <w:rFonts w:ascii="Arial" w:hAnsi="Arial" w:cs="Arial"/>
          <w:lang w:val="en"/>
        </w:rPr>
        <w:t>Patients with mild infection/minor symptoms should be isolated in their own room with an en suite or a bathroom dedicated to their use only.</w:t>
      </w:r>
    </w:p>
    <w:p w14:paraId="0D958925" w14:textId="77777777" w:rsidR="00C717B9" w:rsidRPr="004D7616" w:rsidRDefault="00C717B9" w:rsidP="00F2299C">
      <w:pPr>
        <w:pStyle w:val="ListParagraph"/>
        <w:numPr>
          <w:ilvl w:val="0"/>
          <w:numId w:val="51"/>
        </w:numPr>
        <w:spacing w:line="234" w:lineRule="auto"/>
        <w:ind w:left="360" w:right="20"/>
        <w:rPr>
          <w:rFonts w:ascii="Arial" w:hAnsi="Arial" w:cs="Arial"/>
        </w:rPr>
      </w:pPr>
      <w:r w:rsidRPr="004D7616">
        <w:rPr>
          <w:rFonts w:ascii="Arial" w:hAnsi="Arial" w:cs="Arial"/>
        </w:rPr>
        <w:t>Inform the Nurse in Charge and the duty doctor of patients with diarrhoea</w:t>
      </w:r>
    </w:p>
    <w:p w14:paraId="3CBAFC80" w14:textId="35719752" w:rsidR="00C0132B" w:rsidRDefault="00C717B9" w:rsidP="00EF25DB">
      <w:pPr>
        <w:pStyle w:val="ListParagraph"/>
        <w:numPr>
          <w:ilvl w:val="0"/>
          <w:numId w:val="51"/>
        </w:numPr>
        <w:spacing w:line="234" w:lineRule="auto"/>
        <w:ind w:left="360" w:right="20"/>
        <w:rPr>
          <w:rFonts w:ascii="Arial" w:hAnsi="Arial" w:cs="Arial"/>
        </w:rPr>
      </w:pPr>
      <w:r w:rsidRPr="004D7616">
        <w:rPr>
          <w:rFonts w:ascii="Arial" w:hAnsi="Arial" w:cs="Arial"/>
        </w:rPr>
        <w:t xml:space="preserve">Review the use of laxatives - are these the cause of the diarrhoea and is their use necessary? Patients suspected of having </w:t>
      </w:r>
      <w:r w:rsidRPr="00EF25DB">
        <w:rPr>
          <w:rFonts w:ascii="Arial" w:hAnsi="Arial"/>
          <w:i/>
        </w:rPr>
        <w:t>C</w:t>
      </w:r>
      <w:r w:rsidR="000B792B" w:rsidRPr="000B792B">
        <w:rPr>
          <w:rFonts w:ascii="Arial" w:hAnsi="Arial" w:cs="Arial"/>
          <w:i/>
        </w:rPr>
        <w:t>.</w:t>
      </w:r>
      <w:r w:rsidRPr="00EF25DB">
        <w:rPr>
          <w:rFonts w:ascii="Arial" w:hAnsi="Arial"/>
          <w:i/>
        </w:rPr>
        <w:t>difficile</w:t>
      </w:r>
      <w:r w:rsidRPr="004D7616">
        <w:rPr>
          <w:rFonts w:ascii="Arial" w:hAnsi="Arial" w:cs="Arial"/>
        </w:rPr>
        <w:t xml:space="preserve"> should not have anti-diarrhoeal prescribed. </w:t>
      </w:r>
      <w:r w:rsidR="00C0132B">
        <w:rPr>
          <w:rFonts w:ascii="Arial" w:hAnsi="Arial" w:cs="Arial"/>
        </w:rPr>
        <w:br w:type="page"/>
      </w:r>
    </w:p>
    <w:p w14:paraId="5F6911B4" w14:textId="1C575353" w:rsidR="00987A51" w:rsidRPr="00EF25DB" w:rsidRDefault="005A1642" w:rsidP="00162064">
      <w:pPr>
        <w:pStyle w:val="ListParagraph"/>
        <w:numPr>
          <w:ilvl w:val="0"/>
          <w:numId w:val="120"/>
        </w:numPr>
        <w:autoSpaceDE w:val="0"/>
        <w:autoSpaceDN w:val="0"/>
        <w:adjustRightInd w:val="0"/>
        <w:spacing w:after="0" w:line="240" w:lineRule="auto"/>
        <w:ind w:left="360"/>
        <w:rPr>
          <w:rFonts w:ascii="Arial" w:hAnsi="Arial" w:cs="Arial"/>
          <w:color w:val="000000"/>
        </w:rPr>
      </w:pPr>
      <w:r w:rsidRPr="00EF25DB">
        <w:rPr>
          <w:rFonts w:ascii="Arial" w:hAnsi="Arial" w:cs="Arial"/>
          <w:color w:val="000000"/>
        </w:rPr>
        <w:t>Patients should be monitored daily for frequency and severity of diarrhoea using the Bristol Stool Chart</w:t>
      </w:r>
      <w:r w:rsidR="00987A51" w:rsidRPr="00EF25DB">
        <w:rPr>
          <w:rFonts w:ascii="Arial" w:hAnsi="Arial" w:cs="Arial"/>
          <w:color w:val="000000"/>
        </w:rPr>
        <w:t xml:space="preserve">. </w:t>
      </w:r>
    </w:p>
    <w:p w14:paraId="5CD91296" w14:textId="1C6CF4F9" w:rsidR="005A1642" w:rsidRPr="00EF25DB" w:rsidRDefault="005A1642" w:rsidP="00162064">
      <w:pPr>
        <w:pStyle w:val="ListParagraph"/>
        <w:numPr>
          <w:ilvl w:val="0"/>
          <w:numId w:val="120"/>
        </w:numPr>
        <w:autoSpaceDE w:val="0"/>
        <w:autoSpaceDN w:val="0"/>
        <w:adjustRightInd w:val="0"/>
        <w:spacing w:after="0" w:line="240" w:lineRule="auto"/>
        <w:ind w:left="360"/>
        <w:rPr>
          <w:rFonts w:ascii="Arial" w:hAnsi="Arial" w:cs="Arial"/>
          <w:color w:val="000000"/>
        </w:rPr>
      </w:pPr>
      <w:r w:rsidRPr="00EF25DB">
        <w:rPr>
          <w:rFonts w:ascii="Arial" w:hAnsi="Arial" w:cs="Arial"/>
          <w:color w:val="000000"/>
        </w:rPr>
        <w:t>All antibiotics that are clearly not required should be stopped, as should other drugs that might cause diarrhoea. Consideration should be given to stopping/reviewing the need for P</w:t>
      </w:r>
      <w:r w:rsidR="00133049">
        <w:rPr>
          <w:rFonts w:ascii="Arial" w:hAnsi="Arial" w:cs="Arial"/>
          <w:color w:val="000000"/>
        </w:rPr>
        <w:t xml:space="preserve">roton </w:t>
      </w:r>
      <w:r w:rsidRPr="00EF25DB">
        <w:rPr>
          <w:rFonts w:ascii="Arial" w:hAnsi="Arial" w:cs="Arial"/>
          <w:color w:val="000000"/>
        </w:rPr>
        <w:t>P</w:t>
      </w:r>
      <w:r w:rsidR="00133049">
        <w:rPr>
          <w:rFonts w:ascii="Arial" w:hAnsi="Arial" w:cs="Arial"/>
          <w:color w:val="000000"/>
        </w:rPr>
        <w:t xml:space="preserve">ump </w:t>
      </w:r>
      <w:r w:rsidRPr="00EF25DB">
        <w:rPr>
          <w:rFonts w:ascii="Arial" w:hAnsi="Arial" w:cs="Arial"/>
          <w:color w:val="000000"/>
        </w:rPr>
        <w:t>I</w:t>
      </w:r>
      <w:r w:rsidR="00133049">
        <w:rPr>
          <w:rFonts w:ascii="Arial" w:hAnsi="Arial" w:cs="Arial"/>
          <w:color w:val="000000"/>
        </w:rPr>
        <w:t xml:space="preserve">nhibitors </w:t>
      </w:r>
      <w:r w:rsidRPr="00EF25DB">
        <w:rPr>
          <w:rFonts w:ascii="Arial" w:hAnsi="Arial" w:cs="Arial"/>
          <w:color w:val="000000"/>
        </w:rPr>
        <w:t xml:space="preserve">in patients with or at high risk of CDI. </w:t>
      </w:r>
    </w:p>
    <w:p w14:paraId="6C758CD8" w14:textId="38859617" w:rsidR="00C717B9" w:rsidRPr="004D7616" w:rsidRDefault="00C717B9" w:rsidP="00F2299C">
      <w:pPr>
        <w:pStyle w:val="ListParagraph"/>
        <w:numPr>
          <w:ilvl w:val="0"/>
          <w:numId w:val="51"/>
        </w:numPr>
        <w:spacing w:line="234" w:lineRule="auto"/>
        <w:ind w:left="360" w:right="20"/>
        <w:rPr>
          <w:rFonts w:ascii="Arial" w:hAnsi="Arial" w:cs="Arial"/>
        </w:rPr>
      </w:pPr>
      <w:r w:rsidRPr="004D7616">
        <w:rPr>
          <w:rFonts w:ascii="Arial" w:hAnsi="Arial" w:cs="Arial"/>
        </w:rPr>
        <w:t xml:space="preserve">Two stool samples should be obtained one sent for Microscopy, sensitivity and culture, </w:t>
      </w:r>
      <w:r w:rsidRPr="00EF25DB">
        <w:rPr>
          <w:rFonts w:ascii="Arial" w:hAnsi="Arial"/>
          <w:i/>
        </w:rPr>
        <w:t>C.difficile</w:t>
      </w:r>
      <w:r w:rsidRPr="004D7616">
        <w:rPr>
          <w:rFonts w:ascii="Arial" w:hAnsi="Arial" w:cs="Arial"/>
        </w:rPr>
        <w:t xml:space="preserve"> and the second </w:t>
      </w:r>
      <w:r w:rsidR="00133049">
        <w:rPr>
          <w:rFonts w:ascii="Arial" w:hAnsi="Arial" w:cs="Arial"/>
        </w:rPr>
        <w:t xml:space="preserve">for </w:t>
      </w:r>
      <w:r w:rsidRPr="004D7616">
        <w:rPr>
          <w:rFonts w:ascii="Arial" w:hAnsi="Arial" w:cs="Arial"/>
        </w:rPr>
        <w:t>Virology</w:t>
      </w:r>
      <w:r w:rsidR="00133049">
        <w:rPr>
          <w:rFonts w:ascii="Arial" w:hAnsi="Arial" w:cs="Arial"/>
        </w:rPr>
        <w:t xml:space="preserve"> testing.</w:t>
      </w:r>
    </w:p>
    <w:p w14:paraId="74A92C35" w14:textId="25E16E38" w:rsidR="00C717B9" w:rsidRPr="004D7616" w:rsidRDefault="00C717B9" w:rsidP="00F2299C">
      <w:pPr>
        <w:pStyle w:val="ListParagraph"/>
        <w:numPr>
          <w:ilvl w:val="0"/>
          <w:numId w:val="51"/>
        </w:numPr>
        <w:spacing w:line="234" w:lineRule="auto"/>
        <w:ind w:left="360" w:right="20"/>
        <w:rPr>
          <w:rFonts w:ascii="Arial" w:hAnsi="Arial" w:cs="Arial"/>
        </w:rPr>
      </w:pPr>
      <w:r w:rsidRPr="004D7616">
        <w:rPr>
          <w:rFonts w:ascii="Arial" w:hAnsi="Arial" w:cs="Arial"/>
        </w:rPr>
        <w:t>Contact the Infection prevention and control Team</w:t>
      </w:r>
      <w:r w:rsidR="00133049">
        <w:rPr>
          <w:rFonts w:ascii="Arial" w:hAnsi="Arial" w:cs="Arial"/>
        </w:rPr>
        <w:t xml:space="preserve"> on </w:t>
      </w:r>
      <w:hyperlink r:id="rId21" w:history="1">
        <w:r w:rsidR="00133049" w:rsidRPr="004A2CE4">
          <w:rPr>
            <w:rStyle w:val="Hyperlink"/>
            <w:rFonts w:ascii="Arial" w:hAnsi="Arial" w:cs="Arial"/>
          </w:rPr>
          <w:t>elft.infectioncontrol@nhs.net</w:t>
        </w:r>
      </w:hyperlink>
      <w:r w:rsidR="00133049">
        <w:rPr>
          <w:rFonts w:ascii="Arial" w:hAnsi="Arial" w:cs="Arial"/>
        </w:rPr>
        <w:t xml:space="preserve"> </w:t>
      </w:r>
    </w:p>
    <w:p w14:paraId="1911E345" w14:textId="0EAAE96D" w:rsidR="00C717B9" w:rsidRPr="004D7616" w:rsidRDefault="008671D1" w:rsidP="00F2299C">
      <w:pPr>
        <w:pStyle w:val="ListParagraph"/>
        <w:numPr>
          <w:ilvl w:val="0"/>
          <w:numId w:val="51"/>
        </w:numPr>
        <w:spacing w:line="234" w:lineRule="auto"/>
        <w:ind w:left="360" w:right="20"/>
        <w:rPr>
          <w:rFonts w:ascii="Arial" w:hAnsi="Arial" w:cs="Arial"/>
        </w:rPr>
      </w:pPr>
      <w:r>
        <w:rPr>
          <w:rFonts w:ascii="Arial" w:hAnsi="Arial" w:cs="Arial"/>
        </w:rPr>
        <w:t xml:space="preserve">The </w:t>
      </w:r>
      <w:r w:rsidR="00C717B9" w:rsidRPr="004D7616">
        <w:rPr>
          <w:rFonts w:ascii="Arial" w:hAnsi="Arial" w:cs="Arial"/>
        </w:rPr>
        <w:t>Infection prevention and control team must be contacted immediately if result positive or reason for suspicion.</w:t>
      </w:r>
    </w:p>
    <w:p w14:paraId="4DC9A169" w14:textId="219E43A3" w:rsidR="000B792B" w:rsidRDefault="000B792B" w:rsidP="00C717B9">
      <w:pPr>
        <w:spacing w:line="234" w:lineRule="auto"/>
        <w:ind w:right="20"/>
        <w:rPr>
          <w:rFonts w:ascii="Syntax-Roman" w:hAnsi="Syntax-Roman" w:cs="Syntax-Roman"/>
        </w:rPr>
      </w:pPr>
      <w:r w:rsidRPr="00EF25DB">
        <w:rPr>
          <w:rFonts w:ascii="Syntax-Roman" w:hAnsi="Syntax-Roman" w:cs="Syntax-Roman"/>
        </w:rPr>
        <w:t>The patient should remain isolated until there has been</w:t>
      </w:r>
      <w:r w:rsidR="00133049">
        <w:rPr>
          <w:rFonts w:ascii="Syntax-Roman" w:hAnsi="Syntax-Roman" w:cs="Syntax-Roman"/>
        </w:rPr>
        <w:t xml:space="preserve"> no episodes of</w:t>
      </w:r>
      <w:r w:rsidRPr="00EF25DB">
        <w:rPr>
          <w:rFonts w:ascii="Syntax-Roman" w:hAnsi="Syntax-Roman" w:cs="Syntax-Roman"/>
        </w:rPr>
        <w:t xml:space="preserve"> diarrhoea (types 5–7</w:t>
      </w:r>
      <w:r w:rsidR="000B51D0" w:rsidRPr="00EF25DB">
        <w:rPr>
          <w:rFonts w:ascii="Syntax-Roman" w:hAnsi="Syntax-Roman" w:cs="Syntax-Roman"/>
        </w:rPr>
        <w:t xml:space="preserve"> </w:t>
      </w:r>
      <w:r w:rsidRPr="00EF25DB">
        <w:rPr>
          <w:rFonts w:ascii="Syntax-Roman" w:hAnsi="Syntax-Roman" w:cs="Syntax-Roman"/>
        </w:rPr>
        <w:t>on the Bristol Stool Chart) for at least 48 hours, and a formed stool has bee</w:t>
      </w:r>
      <w:r w:rsidR="000B51D0" w:rsidRPr="00EF25DB">
        <w:rPr>
          <w:rFonts w:ascii="Syntax-Roman" w:hAnsi="Syntax-Roman" w:cs="Syntax-Roman"/>
        </w:rPr>
        <w:t xml:space="preserve">n </w:t>
      </w:r>
      <w:r w:rsidRPr="00EF25DB">
        <w:rPr>
          <w:rFonts w:ascii="Syntax-Roman" w:hAnsi="Syntax-Roman" w:cs="Syntax-Roman"/>
        </w:rPr>
        <w:t>achieved (types 1–4).</w:t>
      </w:r>
    </w:p>
    <w:p w14:paraId="4F959A28" w14:textId="77777777" w:rsidR="00133049" w:rsidRPr="00133049" w:rsidRDefault="00133049" w:rsidP="00C717B9">
      <w:pPr>
        <w:spacing w:line="234" w:lineRule="auto"/>
        <w:ind w:right="20"/>
        <w:rPr>
          <w:rFonts w:ascii="Syntax-Roman" w:hAnsi="Syntax-Roman" w:cs="Syntax-Roman"/>
          <w:b/>
        </w:rPr>
      </w:pPr>
    </w:p>
    <w:p w14:paraId="1F1CFD7B" w14:textId="31037377" w:rsidR="00C717B9" w:rsidRPr="00133049" w:rsidRDefault="00133049" w:rsidP="00C717B9">
      <w:pPr>
        <w:spacing w:line="234" w:lineRule="auto"/>
        <w:ind w:right="20"/>
        <w:rPr>
          <w:rFonts w:ascii="Arial" w:hAnsi="Arial" w:cs="Arial"/>
          <w:b/>
        </w:rPr>
      </w:pPr>
      <w:r w:rsidRPr="00133049">
        <w:rPr>
          <w:rFonts w:ascii="Arial" w:hAnsi="Arial" w:cs="Arial"/>
          <w:b/>
        </w:rPr>
        <w:t xml:space="preserve">During </w:t>
      </w:r>
      <w:r w:rsidR="00C717B9" w:rsidRPr="00133049">
        <w:rPr>
          <w:rFonts w:ascii="Arial" w:hAnsi="Arial" w:cs="Arial"/>
          <w:b/>
        </w:rPr>
        <w:t>Out of Hours</w:t>
      </w:r>
    </w:p>
    <w:p w14:paraId="36351533"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The doctor should contact the on call microbiologist at the local service hospital via the hospital switchboard</w:t>
      </w:r>
    </w:p>
    <w:p w14:paraId="2D7B243D"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Patient should be safely transferred to a single room with own toilet and wash facilities. </w:t>
      </w:r>
    </w:p>
    <w:p w14:paraId="682A0269"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If they have been moved their area should be deep cleaned.</w:t>
      </w:r>
    </w:p>
    <w:p w14:paraId="2EAB7693"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Movement should be reduced as much as possible to reduce transmission.</w:t>
      </w:r>
    </w:p>
    <w:p w14:paraId="02F0A59F" w14:textId="6C71649C"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Cleaning Service Provider should be informed as soon as </w:t>
      </w:r>
      <w:r w:rsidR="00FC3D59" w:rsidRPr="004D7616">
        <w:rPr>
          <w:rFonts w:ascii="Arial" w:hAnsi="Arial" w:cs="Arial"/>
        </w:rPr>
        <w:t>possible</w:t>
      </w:r>
      <w:r w:rsidRPr="004D7616">
        <w:rPr>
          <w:rFonts w:ascii="Arial" w:hAnsi="Arial" w:cs="Arial"/>
        </w:rPr>
        <w:t xml:space="preserve"> as increased levels of cleaning might be required. </w:t>
      </w:r>
    </w:p>
    <w:p w14:paraId="650E6B6C" w14:textId="31AFF8D5"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Environments should be kept clean at all times. Where there are cases of </w:t>
      </w:r>
      <w:r w:rsidRPr="00EF25DB">
        <w:rPr>
          <w:rFonts w:ascii="Arial" w:hAnsi="Arial"/>
          <w:i/>
        </w:rPr>
        <w:t>C. difficile</w:t>
      </w:r>
      <w:r w:rsidRPr="004D7616">
        <w:rPr>
          <w:rFonts w:ascii="Arial" w:hAnsi="Arial" w:cs="Arial"/>
        </w:rPr>
        <w:t xml:space="preserve"> infection, a disinfectant containing chlorine (Chlor </w:t>
      </w:r>
      <w:r w:rsidR="00133049">
        <w:rPr>
          <w:rFonts w:ascii="Arial" w:hAnsi="Arial" w:cs="Arial"/>
        </w:rPr>
        <w:t>-</w:t>
      </w:r>
      <w:r w:rsidRPr="004D7616">
        <w:rPr>
          <w:rFonts w:ascii="Arial" w:hAnsi="Arial" w:cs="Arial"/>
        </w:rPr>
        <w:t>clean) should be used to reduce environmental contamination with the spores e.g. (Chlor</w:t>
      </w:r>
      <w:r w:rsidR="00133049">
        <w:rPr>
          <w:rFonts w:ascii="Arial" w:hAnsi="Arial" w:cs="Arial"/>
        </w:rPr>
        <w:t>-</w:t>
      </w:r>
      <w:r w:rsidRPr="004D7616">
        <w:rPr>
          <w:rFonts w:ascii="Arial" w:hAnsi="Arial" w:cs="Arial"/>
        </w:rPr>
        <w:t xml:space="preserve">clean).Equipment should not be shared. </w:t>
      </w:r>
    </w:p>
    <w:p w14:paraId="753C03F2" w14:textId="526D2A8E"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Patient should be nursed in </w:t>
      </w:r>
      <w:r w:rsidR="008671D1">
        <w:rPr>
          <w:rFonts w:ascii="Arial" w:hAnsi="Arial" w:cs="Arial"/>
        </w:rPr>
        <w:t xml:space="preserve">a </w:t>
      </w:r>
      <w:r w:rsidRPr="004D7616">
        <w:rPr>
          <w:rFonts w:ascii="Arial" w:hAnsi="Arial" w:cs="Arial"/>
        </w:rPr>
        <w:t>Side room</w:t>
      </w:r>
      <w:r w:rsidR="008671D1">
        <w:rPr>
          <w:rFonts w:ascii="Arial" w:hAnsi="Arial" w:cs="Arial"/>
        </w:rPr>
        <w:t>/their own room with an en suite or bathroom dedicated to their use only</w:t>
      </w:r>
      <w:r w:rsidRPr="004D7616">
        <w:rPr>
          <w:rFonts w:ascii="Arial" w:hAnsi="Arial" w:cs="Arial"/>
        </w:rPr>
        <w:t xml:space="preserve"> using enteric precautions.</w:t>
      </w:r>
    </w:p>
    <w:p w14:paraId="1A705978" w14:textId="41067A94"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14.11 Clinical Management</w:t>
      </w:r>
    </w:p>
    <w:p w14:paraId="6325227D" w14:textId="0590E6AD" w:rsidR="00C717B9" w:rsidRPr="004D7616" w:rsidRDefault="00C717B9" w:rsidP="00C717B9">
      <w:pPr>
        <w:spacing w:line="239" w:lineRule="auto"/>
        <w:ind w:right="320"/>
        <w:rPr>
          <w:rFonts w:ascii="Arial" w:hAnsi="Arial" w:cs="Arial"/>
        </w:rPr>
      </w:pPr>
      <w:r w:rsidRPr="004D7616">
        <w:rPr>
          <w:rFonts w:ascii="Arial" w:hAnsi="Arial" w:cs="Arial"/>
        </w:rPr>
        <w:t xml:space="preserve">In mental Health </w:t>
      </w:r>
      <w:r w:rsidR="00FC3D59" w:rsidRPr="004D7616">
        <w:rPr>
          <w:rFonts w:ascii="Arial" w:hAnsi="Arial" w:cs="Arial"/>
        </w:rPr>
        <w:t>inpatients,</w:t>
      </w:r>
      <w:r w:rsidRPr="004D7616">
        <w:rPr>
          <w:rFonts w:ascii="Arial" w:hAnsi="Arial" w:cs="Arial"/>
        </w:rPr>
        <w:t xml:space="preserve"> a service user with suspected </w:t>
      </w:r>
      <w:r w:rsidR="008671D1" w:rsidRPr="00EF25DB">
        <w:rPr>
          <w:rFonts w:ascii="Arial" w:hAnsi="Arial" w:cs="Arial"/>
          <w:i/>
        </w:rPr>
        <w:t>Clostridoides</w:t>
      </w:r>
      <w:r w:rsidRPr="004D7616">
        <w:rPr>
          <w:rFonts w:ascii="Arial" w:hAnsi="Arial" w:cs="Arial"/>
        </w:rPr>
        <w:t xml:space="preserve"> </w:t>
      </w:r>
      <w:r w:rsidRPr="004D7616">
        <w:rPr>
          <w:rFonts w:ascii="Arial" w:hAnsi="Arial" w:cs="Arial"/>
          <w:i/>
        </w:rPr>
        <w:t>difficile</w:t>
      </w:r>
      <w:r w:rsidRPr="004D7616">
        <w:rPr>
          <w:rFonts w:ascii="Arial" w:hAnsi="Arial" w:cs="Arial"/>
        </w:rPr>
        <w:t xml:space="preserve"> infection should be admitted to the acute hospital for management unless the service user is well or has minimal symptoms.</w:t>
      </w:r>
    </w:p>
    <w:p w14:paraId="22A903B5" w14:textId="77777777" w:rsidR="00C717B9" w:rsidRPr="004D7616" w:rsidRDefault="00C717B9" w:rsidP="00C717B9">
      <w:pPr>
        <w:spacing w:line="8" w:lineRule="exact"/>
        <w:rPr>
          <w:rFonts w:ascii="Arial" w:eastAsia="Times New Roman" w:hAnsi="Arial" w:cs="Arial"/>
        </w:rPr>
      </w:pPr>
    </w:p>
    <w:p w14:paraId="48FFF89E" w14:textId="77777777" w:rsidR="00C717B9" w:rsidRPr="004D7616" w:rsidRDefault="00C717B9" w:rsidP="00C717B9">
      <w:pPr>
        <w:spacing w:line="0" w:lineRule="atLeast"/>
        <w:rPr>
          <w:rFonts w:ascii="Arial" w:hAnsi="Arial" w:cs="Arial"/>
        </w:rPr>
      </w:pPr>
      <w:r w:rsidRPr="004D7616">
        <w:rPr>
          <w:rFonts w:ascii="Arial" w:hAnsi="Arial" w:cs="Arial"/>
        </w:rPr>
        <w:t>Advice should be taken from the microbiologist for the management.</w:t>
      </w:r>
    </w:p>
    <w:p w14:paraId="1EF19247" w14:textId="77777777" w:rsidR="00C717B9" w:rsidRPr="004D7616" w:rsidRDefault="00C717B9" w:rsidP="00F2299C">
      <w:pPr>
        <w:pStyle w:val="ListParagraph"/>
        <w:numPr>
          <w:ilvl w:val="0"/>
          <w:numId w:val="53"/>
        </w:numPr>
        <w:spacing w:after="0" w:line="239" w:lineRule="auto"/>
        <w:ind w:right="320"/>
        <w:rPr>
          <w:rFonts w:ascii="Arial" w:hAnsi="Arial" w:cs="Arial"/>
        </w:rPr>
      </w:pPr>
      <w:r w:rsidRPr="004D7616">
        <w:rPr>
          <w:rFonts w:ascii="Arial" w:hAnsi="Arial" w:cs="Arial"/>
        </w:rPr>
        <w:t xml:space="preserve">Treatment of a case of infection from </w:t>
      </w:r>
      <w:r w:rsidRPr="004D7616">
        <w:rPr>
          <w:rFonts w:ascii="Arial" w:hAnsi="Arial" w:cs="Arial"/>
          <w:i/>
        </w:rPr>
        <w:t>C.difficile</w:t>
      </w:r>
      <w:r w:rsidRPr="004D7616">
        <w:rPr>
          <w:rFonts w:ascii="Arial" w:hAnsi="Arial" w:cs="Arial"/>
        </w:rPr>
        <w:t xml:space="preserve"> includes the stopping of any current course of antibiotics where possible, and replacing it with different antibiotics to which the bacteria are susceptible.</w:t>
      </w:r>
    </w:p>
    <w:p w14:paraId="34856F35" w14:textId="77777777" w:rsidR="00C717B9" w:rsidRPr="004D7616" w:rsidRDefault="00C717B9" w:rsidP="00F2299C">
      <w:pPr>
        <w:pStyle w:val="ListParagraph"/>
        <w:numPr>
          <w:ilvl w:val="0"/>
          <w:numId w:val="53"/>
        </w:numPr>
        <w:spacing w:after="0" w:line="0" w:lineRule="atLeast"/>
        <w:rPr>
          <w:rFonts w:ascii="Arial" w:hAnsi="Arial" w:cs="Arial"/>
        </w:rPr>
      </w:pPr>
      <w:r w:rsidRPr="004D7616">
        <w:rPr>
          <w:rFonts w:ascii="Arial" w:hAnsi="Arial" w:cs="Arial"/>
        </w:rPr>
        <w:t>Monitor fluid balance on a fluid balance chart and correct dehydration due to diarrhoea.</w:t>
      </w:r>
    </w:p>
    <w:p w14:paraId="7E080DAE" w14:textId="77777777" w:rsidR="00C717B9" w:rsidRPr="004D7616" w:rsidRDefault="00C717B9" w:rsidP="00F2299C">
      <w:pPr>
        <w:pStyle w:val="ListParagraph"/>
        <w:numPr>
          <w:ilvl w:val="0"/>
          <w:numId w:val="53"/>
        </w:numPr>
        <w:spacing w:after="0" w:line="238" w:lineRule="auto"/>
        <w:rPr>
          <w:rFonts w:ascii="Arial" w:hAnsi="Arial" w:cs="Arial"/>
        </w:rPr>
      </w:pPr>
      <w:r w:rsidRPr="004D7616">
        <w:rPr>
          <w:rFonts w:ascii="Arial" w:hAnsi="Arial" w:cs="Arial"/>
        </w:rPr>
        <w:t>Monitor diarrhoea using a stool chart.</w:t>
      </w:r>
    </w:p>
    <w:p w14:paraId="1601CCB7" w14:textId="77777777" w:rsidR="00C717B9" w:rsidRPr="004D7616" w:rsidRDefault="00C717B9" w:rsidP="00C717B9">
      <w:pPr>
        <w:spacing w:line="9" w:lineRule="exact"/>
        <w:rPr>
          <w:rFonts w:ascii="Arial" w:eastAsia="Times New Roman" w:hAnsi="Arial" w:cs="Arial"/>
        </w:rPr>
      </w:pPr>
    </w:p>
    <w:p w14:paraId="5E174FBC" w14:textId="62F9A381" w:rsidR="00C717B9" w:rsidRPr="004D7616" w:rsidRDefault="00133049" w:rsidP="00C717B9">
      <w:pPr>
        <w:rPr>
          <w:rFonts w:ascii="Arial" w:hAnsi="Arial" w:cs="Arial"/>
        </w:rPr>
      </w:pPr>
      <w:r>
        <w:rPr>
          <w:rFonts w:ascii="Arial" w:hAnsi="Arial" w:cs="Arial"/>
        </w:rPr>
        <w:t>Using</w:t>
      </w:r>
      <w:r w:rsidR="00A941AC">
        <w:rPr>
          <w:rFonts w:ascii="Arial" w:hAnsi="Arial" w:cs="Arial"/>
        </w:rPr>
        <w:t xml:space="preserve"> the </w:t>
      </w:r>
      <w:r w:rsidR="00C717B9" w:rsidRPr="004D7616">
        <w:rPr>
          <w:rFonts w:ascii="Arial" w:hAnsi="Arial" w:cs="Arial"/>
        </w:rPr>
        <w:t>National Early Warning System (N</w:t>
      </w:r>
      <w:r>
        <w:rPr>
          <w:rFonts w:ascii="Arial" w:hAnsi="Arial" w:cs="Arial"/>
        </w:rPr>
        <w:t>EWS) to identify deterioration. (</w:t>
      </w:r>
      <w:r w:rsidRPr="004D7616">
        <w:rPr>
          <w:rFonts w:ascii="Arial" w:hAnsi="Arial" w:cs="Arial"/>
        </w:rPr>
        <w:t xml:space="preserve">Record </w:t>
      </w:r>
      <w:r>
        <w:rPr>
          <w:rFonts w:ascii="Arial" w:hAnsi="Arial" w:cs="Arial"/>
        </w:rPr>
        <w:t xml:space="preserve">temperature, pulse, respiratory rate and blood pressure). </w:t>
      </w:r>
      <w:r w:rsidR="00C717B9" w:rsidRPr="004D7616">
        <w:rPr>
          <w:rFonts w:ascii="Arial" w:hAnsi="Arial" w:cs="Arial"/>
        </w:rPr>
        <w:t xml:space="preserve">Report any signs of deteriorating condition </w:t>
      </w:r>
      <w:r w:rsidR="00A941AC">
        <w:rPr>
          <w:rFonts w:ascii="Arial" w:hAnsi="Arial" w:cs="Arial"/>
        </w:rPr>
        <w:t>- escalate accordingly to the duty doctor &amp; transfer to the acute hospital.</w:t>
      </w:r>
      <w:r w:rsidR="00C717B9" w:rsidRPr="004D7616">
        <w:rPr>
          <w:rFonts w:ascii="Arial" w:hAnsi="Arial" w:cs="Arial"/>
        </w:rPr>
        <w:t xml:space="preserve"> </w:t>
      </w:r>
      <w:r w:rsidR="00A941AC">
        <w:rPr>
          <w:rFonts w:ascii="Arial" w:hAnsi="Arial" w:cs="Arial"/>
        </w:rPr>
        <w:t xml:space="preserve"> The receiving hospital must be informed of the patients </w:t>
      </w:r>
      <w:r w:rsidR="00A941AC" w:rsidRPr="00EF25DB">
        <w:rPr>
          <w:rFonts w:ascii="Arial" w:hAnsi="Arial" w:cs="Arial"/>
          <w:i/>
        </w:rPr>
        <w:t>C.Diff</w:t>
      </w:r>
      <w:r w:rsidR="00A941AC">
        <w:rPr>
          <w:rFonts w:ascii="Arial" w:hAnsi="Arial" w:cs="Arial"/>
          <w:i/>
        </w:rPr>
        <w:t xml:space="preserve"> </w:t>
      </w:r>
      <w:r w:rsidR="00A941AC">
        <w:rPr>
          <w:rFonts w:ascii="Arial" w:hAnsi="Arial" w:cs="Arial"/>
        </w:rPr>
        <w:t xml:space="preserve">status prior to transfer. </w:t>
      </w:r>
    </w:p>
    <w:p w14:paraId="3F5AD589" w14:textId="77777777"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14.12 Transfer/Discharge of Patients Diarrhoea</w:t>
      </w:r>
    </w:p>
    <w:p w14:paraId="13C90AD3" w14:textId="6D9894DB" w:rsidR="00C0132B" w:rsidRDefault="00C717B9" w:rsidP="00C717B9">
      <w:pPr>
        <w:spacing w:line="232" w:lineRule="auto"/>
        <w:ind w:right="320"/>
        <w:rPr>
          <w:rFonts w:ascii="Arial" w:hAnsi="Arial" w:cs="Arial"/>
        </w:rPr>
      </w:pPr>
      <w:r w:rsidRPr="004D7616">
        <w:rPr>
          <w:rFonts w:ascii="Arial" w:hAnsi="Arial" w:cs="Arial"/>
        </w:rPr>
        <w:t xml:space="preserve">Patients with C. </w:t>
      </w:r>
      <w:r w:rsidRPr="004D7616">
        <w:rPr>
          <w:rFonts w:ascii="Arial" w:hAnsi="Arial" w:cs="Arial"/>
          <w:i/>
        </w:rPr>
        <w:t>difficile</w:t>
      </w:r>
      <w:r w:rsidRPr="004D7616">
        <w:rPr>
          <w:rFonts w:ascii="Arial" w:hAnsi="Arial" w:cs="Arial"/>
        </w:rPr>
        <w:t xml:space="preserve"> infection should not be transferred to other areas without discussion with the IPC Team. Patients can be discharged/transferred providing they have been 48-72 hours free of symptoms. (Discuss with the IPC Team any concerns). </w:t>
      </w:r>
      <w:r w:rsidR="00C0132B">
        <w:rPr>
          <w:rFonts w:ascii="Arial" w:hAnsi="Arial" w:cs="Arial"/>
        </w:rPr>
        <w:br w:type="page"/>
      </w:r>
    </w:p>
    <w:p w14:paraId="1ABEB460" w14:textId="5D246560" w:rsidR="00C717B9" w:rsidRPr="004D7616" w:rsidRDefault="00C717B9" w:rsidP="00C717B9">
      <w:pPr>
        <w:spacing w:line="232" w:lineRule="auto"/>
        <w:ind w:right="320"/>
        <w:rPr>
          <w:rFonts w:ascii="Arial" w:hAnsi="Arial" w:cs="Arial"/>
        </w:rPr>
      </w:pPr>
      <w:r w:rsidRPr="004D7616">
        <w:rPr>
          <w:rFonts w:ascii="Arial" w:hAnsi="Arial" w:cs="Arial"/>
        </w:rPr>
        <w:t>Visits to other departments should be kept to a minimum. Where visits are necessary, for investigation and treatment, prior arrangements should be made and the following principles adhered to:</w:t>
      </w:r>
    </w:p>
    <w:p w14:paraId="211A84EB" w14:textId="77777777" w:rsidR="00C717B9" w:rsidRPr="004D7616" w:rsidRDefault="00C717B9" w:rsidP="00F2299C">
      <w:pPr>
        <w:pStyle w:val="ListParagraph"/>
        <w:numPr>
          <w:ilvl w:val="0"/>
          <w:numId w:val="54"/>
        </w:numPr>
        <w:tabs>
          <w:tab w:val="left" w:pos="700"/>
        </w:tabs>
        <w:spacing w:before="98" w:after="0" w:line="240" w:lineRule="auto"/>
        <w:ind w:right="320"/>
        <w:rPr>
          <w:rFonts w:ascii="Arial" w:eastAsia="Wingdings" w:hAnsi="Arial" w:cs="Arial"/>
          <w:vertAlign w:val="superscript"/>
        </w:rPr>
      </w:pPr>
      <w:r w:rsidRPr="004D7616">
        <w:rPr>
          <w:rFonts w:ascii="Arial" w:hAnsi="Arial" w:cs="Arial"/>
        </w:rPr>
        <w:t>Infected patients should be seen at the end of the working session and only sent for when the department is ready to deal with them. Patients should not be left in waiting areas with other patients.</w:t>
      </w:r>
    </w:p>
    <w:p w14:paraId="1169EE23" w14:textId="77777777" w:rsidR="00C717B9" w:rsidRPr="004D7616" w:rsidRDefault="00C717B9" w:rsidP="00F2299C">
      <w:pPr>
        <w:pStyle w:val="ListParagraph"/>
        <w:numPr>
          <w:ilvl w:val="0"/>
          <w:numId w:val="54"/>
        </w:numPr>
        <w:spacing w:before="98" w:after="0" w:line="240" w:lineRule="auto"/>
        <w:rPr>
          <w:rFonts w:ascii="Arial" w:hAnsi="Arial" w:cs="Arial"/>
        </w:rPr>
      </w:pPr>
      <w:r w:rsidRPr="004D7616">
        <w:rPr>
          <w:rFonts w:ascii="Arial" w:hAnsi="Arial" w:cs="Arial"/>
        </w:rPr>
        <w:t>Ensure the wheelchair is thoroughly cleaned after use.</w:t>
      </w:r>
    </w:p>
    <w:p w14:paraId="27E16220" w14:textId="77777777" w:rsidR="00C717B9" w:rsidRPr="004D7616" w:rsidRDefault="00C717B9" w:rsidP="00F2299C">
      <w:pPr>
        <w:pStyle w:val="ListParagraph"/>
        <w:numPr>
          <w:ilvl w:val="0"/>
          <w:numId w:val="54"/>
        </w:numPr>
        <w:spacing w:line="240" w:lineRule="auto"/>
        <w:rPr>
          <w:rFonts w:ascii="Arial" w:hAnsi="Arial" w:cs="Arial"/>
        </w:rPr>
      </w:pPr>
      <w:r w:rsidRPr="004D7616">
        <w:rPr>
          <w:rFonts w:ascii="Arial" w:hAnsi="Arial" w:cs="Arial"/>
        </w:rPr>
        <w:t>If transport involved give infectious condition information at the time of booking and additional precaution advice</w:t>
      </w:r>
    </w:p>
    <w:p w14:paraId="0C7E1BF4" w14:textId="77777777" w:rsidR="00C717B9" w:rsidRPr="004D7616" w:rsidRDefault="00C717B9">
      <w:pPr>
        <w:rPr>
          <w:rFonts w:ascii="Arial" w:hAnsi="Arial" w:cs="Arial"/>
        </w:rPr>
      </w:pPr>
      <w:r w:rsidRPr="004D7616">
        <w:rPr>
          <w:rFonts w:ascii="Arial" w:hAnsi="Arial" w:cs="Arial"/>
        </w:rPr>
        <w:br w:type="page"/>
      </w:r>
    </w:p>
    <w:p w14:paraId="5D030734" w14:textId="585205FD" w:rsidR="00C717B9" w:rsidRPr="004D7616" w:rsidRDefault="00C717B9" w:rsidP="00C717B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15. Outbreak Management of Communicable Infections</w:t>
      </w:r>
    </w:p>
    <w:p w14:paraId="371D6207" w14:textId="7CAB6958" w:rsidR="00137793" w:rsidRPr="00137793" w:rsidRDefault="00137793" w:rsidP="00137793">
      <w:pPr>
        <w:rPr>
          <w:rFonts w:ascii="Arial" w:hAnsi="Arial" w:cs="Arial"/>
          <w:b/>
          <w:sz w:val="24"/>
          <w:szCs w:val="24"/>
        </w:rPr>
      </w:pPr>
    </w:p>
    <w:p w14:paraId="030BC014" w14:textId="1D3D6D40" w:rsidR="00137793" w:rsidRDefault="009E00FC" w:rsidP="00137793">
      <w:pPr>
        <w:pStyle w:val="Heading1"/>
        <w:jc w:val="both"/>
        <w:rPr>
          <w:rFonts w:ascii="Arial" w:hAnsi="Arial" w:cs="Arial"/>
          <w:b/>
          <w:bCs/>
          <w:color w:val="385623" w:themeColor="accent6" w:themeShade="80"/>
          <w:sz w:val="22"/>
          <w:szCs w:val="22"/>
        </w:rPr>
      </w:pPr>
      <w:r w:rsidRPr="009E00FC">
        <w:rPr>
          <w:rFonts w:ascii="Arial" w:hAnsi="Arial" w:cs="Arial"/>
          <w:b/>
          <w:bCs/>
          <w:color w:val="385623" w:themeColor="accent6" w:themeShade="80"/>
          <w:sz w:val="22"/>
          <w:szCs w:val="22"/>
        </w:rPr>
        <w:t xml:space="preserve">15.1 </w:t>
      </w:r>
      <w:r w:rsidR="00137793" w:rsidRPr="009E00FC">
        <w:rPr>
          <w:rFonts w:ascii="Arial" w:hAnsi="Arial" w:cs="Arial"/>
          <w:b/>
          <w:bCs/>
          <w:color w:val="385623" w:themeColor="accent6" w:themeShade="80"/>
          <w:sz w:val="22"/>
          <w:szCs w:val="22"/>
        </w:rPr>
        <w:t>Introduction</w:t>
      </w:r>
    </w:p>
    <w:p w14:paraId="5894E6F2" w14:textId="77777777" w:rsidR="009E00FC" w:rsidRPr="009E00FC" w:rsidRDefault="009E00FC" w:rsidP="009E00FC"/>
    <w:p w14:paraId="75699491" w14:textId="48E93EDC" w:rsidR="00570702" w:rsidRPr="00137793" w:rsidRDefault="00570702" w:rsidP="00137793">
      <w:pPr>
        <w:rPr>
          <w:rFonts w:ascii="Arial" w:hAnsi="Arial" w:cs="Arial"/>
          <w:b/>
        </w:rPr>
      </w:pPr>
      <w:r w:rsidRPr="00E2378B">
        <w:rPr>
          <w:rFonts w:ascii="Arial" w:hAnsi="Arial" w:cs="Arial"/>
          <w:lang w:eastAsia="en-GB"/>
        </w:rPr>
        <w:t xml:space="preserve">The principles supporting this </w:t>
      </w:r>
      <w:r>
        <w:rPr>
          <w:rFonts w:ascii="Arial" w:hAnsi="Arial" w:cs="Arial"/>
          <w:lang w:eastAsia="en-GB"/>
        </w:rPr>
        <w:t>guidelines</w:t>
      </w:r>
      <w:r w:rsidRPr="00E2378B">
        <w:rPr>
          <w:rFonts w:ascii="Arial" w:hAnsi="Arial" w:cs="Arial"/>
          <w:lang w:eastAsia="en-GB"/>
        </w:rPr>
        <w:t xml:space="preserve"> are that potential adverse impacts of outbreaks are reduced through their early identification and prompt initiation of infection prevention and control measures. The protocol aims to provide infection prevention and control guidance and reduce operational disruption through:</w:t>
      </w:r>
    </w:p>
    <w:p w14:paraId="28A33CC0" w14:textId="53B145C3" w:rsidR="00570702" w:rsidRPr="00452FA1" w:rsidRDefault="00570702" w:rsidP="00FA3105">
      <w:pPr>
        <w:pStyle w:val="ListParagraph"/>
        <w:numPr>
          <w:ilvl w:val="0"/>
          <w:numId w:val="160"/>
        </w:numPr>
        <w:jc w:val="both"/>
        <w:rPr>
          <w:rFonts w:ascii="Arial" w:hAnsi="Arial" w:cs="Arial"/>
          <w:lang w:eastAsia="en-GB"/>
        </w:rPr>
      </w:pPr>
      <w:r w:rsidRPr="00452FA1">
        <w:rPr>
          <w:rFonts w:ascii="Arial" w:hAnsi="Arial" w:cs="Arial"/>
          <w:lang w:eastAsia="en-GB"/>
        </w:rPr>
        <w:t>Outlining what constitutes an outbreak</w:t>
      </w:r>
    </w:p>
    <w:p w14:paraId="195E62C0" w14:textId="2C26E712" w:rsidR="00570702" w:rsidRPr="00452FA1" w:rsidRDefault="00570702" w:rsidP="00FA3105">
      <w:pPr>
        <w:pStyle w:val="ListParagraph"/>
        <w:numPr>
          <w:ilvl w:val="0"/>
          <w:numId w:val="160"/>
        </w:numPr>
        <w:jc w:val="both"/>
        <w:rPr>
          <w:rFonts w:ascii="Arial" w:hAnsi="Arial" w:cs="Arial"/>
          <w:lang w:eastAsia="en-GB"/>
        </w:rPr>
      </w:pPr>
      <w:r w:rsidRPr="00452FA1">
        <w:rPr>
          <w:rFonts w:ascii="Arial" w:hAnsi="Arial" w:cs="Arial"/>
          <w:lang w:eastAsia="en-GB"/>
        </w:rPr>
        <w:t>Describing the action should staff take if an outbreak is suspected</w:t>
      </w:r>
    </w:p>
    <w:p w14:paraId="54FF20C9" w14:textId="2CE8F7D3" w:rsidR="00570702" w:rsidRPr="00452FA1" w:rsidRDefault="00570702" w:rsidP="00FA3105">
      <w:pPr>
        <w:pStyle w:val="ListParagraph"/>
        <w:numPr>
          <w:ilvl w:val="0"/>
          <w:numId w:val="160"/>
        </w:numPr>
        <w:jc w:val="both"/>
        <w:rPr>
          <w:rFonts w:ascii="Arial" w:hAnsi="Arial" w:cs="Arial"/>
          <w:lang w:eastAsia="en-GB"/>
        </w:rPr>
      </w:pPr>
      <w:r w:rsidRPr="00452FA1">
        <w:rPr>
          <w:rFonts w:ascii="Arial" w:hAnsi="Arial" w:cs="Arial"/>
          <w:lang w:eastAsia="en-GB"/>
        </w:rPr>
        <w:t>The membership and role of the outbreak control team</w:t>
      </w:r>
    </w:p>
    <w:p w14:paraId="5A99B255" w14:textId="53761621" w:rsidR="00570702" w:rsidRPr="00452FA1" w:rsidRDefault="00570702" w:rsidP="00FA3105">
      <w:pPr>
        <w:pStyle w:val="ListParagraph"/>
        <w:numPr>
          <w:ilvl w:val="0"/>
          <w:numId w:val="160"/>
        </w:numPr>
        <w:jc w:val="both"/>
        <w:rPr>
          <w:rFonts w:ascii="Arial" w:hAnsi="Arial" w:cs="Arial"/>
          <w:lang w:eastAsia="en-GB"/>
        </w:rPr>
      </w:pPr>
      <w:r w:rsidRPr="00452FA1">
        <w:rPr>
          <w:rFonts w:ascii="Arial" w:hAnsi="Arial" w:cs="Arial"/>
          <w:lang w:eastAsia="en-GB"/>
        </w:rPr>
        <w:t>Internal and external communications</w:t>
      </w:r>
    </w:p>
    <w:p w14:paraId="2BF0A06F" w14:textId="7D455992" w:rsidR="00570702" w:rsidRDefault="00570702" w:rsidP="0008775D">
      <w:pPr>
        <w:jc w:val="both"/>
        <w:rPr>
          <w:rFonts w:ascii="Arial" w:hAnsi="Arial" w:cs="Arial"/>
          <w:lang w:eastAsia="en-GB"/>
        </w:rPr>
      </w:pPr>
      <w:r w:rsidRPr="00E2378B">
        <w:rPr>
          <w:rFonts w:ascii="Arial" w:hAnsi="Arial" w:cs="Arial"/>
          <w:lang w:eastAsia="en-GB"/>
        </w:rPr>
        <w:t xml:space="preserve">This guideline starts with a brief overview on the basic principles of Healthcare Acquired Infections (HCAI) and the chain of infection and how to break the chain to prevent on-ward transmission. The process to follow includes actions before and during </w:t>
      </w:r>
      <w:r w:rsidR="00137793">
        <w:rPr>
          <w:rFonts w:ascii="Arial" w:hAnsi="Arial" w:cs="Arial"/>
          <w:lang w:eastAsia="en-GB"/>
        </w:rPr>
        <w:t>t</w:t>
      </w:r>
      <w:r w:rsidRPr="00E2378B">
        <w:rPr>
          <w:rFonts w:ascii="Arial" w:hAnsi="Arial" w:cs="Arial"/>
          <w:lang w:eastAsia="en-GB"/>
        </w:rPr>
        <w:t>he outbreak meeting/outbreak management, standard and transmission-based precautions, including decontamination of the environment</w:t>
      </w:r>
    </w:p>
    <w:p w14:paraId="49479CD6" w14:textId="77777777" w:rsidR="00570702" w:rsidRPr="00E2378B" w:rsidRDefault="00570702" w:rsidP="0008775D">
      <w:pPr>
        <w:jc w:val="both"/>
        <w:rPr>
          <w:rFonts w:ascii="Arial" w:hAnsi="Arial" w:cs="Arial"/>
          <w:lang w:eastAsia="en-GB"/>
        </w:rPr>
      </w:pPr>
    </w:p>
    <w:p w14:paraId="7328E4DD" w14:textId="77777777" w:rsidR="00570702" w:rsidRDefault="00570702" w:rsidP="0008775D">
      <w:pPr>
        <w:shd w:val="clear" w:color="auto" w:fill="FFFFFF"/>
        <w:jc w:val="both"/>
        <w:textAlignment w:val="baseline"/>
        <w:rPr>
          <w:rFonts w:ascii="Arial" w:eastAsia="Times New Roman" w:hAnsi="Arial" w:cs="Arial"/>
          <w:lang w:eastAsia="en-GB"/>
        </w:rPr>
      </w:pPr>
      <w:r w:rsidRPr="00C14516">
        <w:rPr>
          <w:rFonts w:ascii="Arial" w:eastAsia="Times New Roman" w:hAnsi="Arial" w:cs="Arial"/>
          <w:b/>
          <w:bCs/>
          <w:lang w:eastAsia="en-GB"/>
        </w:rPr>
        <w:t>Infection prevention and control is everyone’s responsibility and all healthcare workers have an important role to play</w:t>
      </w:r>
      <w:r w:rsidRPr="00C14516">
        <w:rPr>
          <w:rFonts w:ascii="Arial" w:eastAsia="Times New Roman" w:hAnsi="Arial" w:cs="Arial"/>
          <w:lang w:eastAsia="en-GB"/>
        </w:rPr>
        <w:t xml:space="preserve">. </w:t>
      </w:r>
    </w:p>
    <w:p w14:paraId="09874563" w14:textId="77777777" w:rsidR="00570702" w:rsidRPr="00C14516" w:rsidRDefault="00570702" w:rsidP="00452FA1">
      <w:pPr>
        <w:shd w:val="clear" w:color="auto" w:fill="FFFFFF"/>
        <w:textAlignment w:val="baseline"/>
        <w:rPr>
          <w:rFonts w:ascii="Arial" w:eastAsia="Times New Roman" w:hAnsi="Arial" w:cs="Arial"/>
          <w:lang w:eastAsia="en-GB"/>
        </w:rPr>
      </w:pPr>
      <w:r w:rsidRPr="00C14516">
        <w:rPr>
          <w:rFonts w:ascii="Arial" w:eastAsia="Times New Roman" w:hAnsi="Arial" w:cs="Arial"/>
          <w:lang w:eastAsia="en-GB"/>
        </w:rPr>
        <w:t>Infection prevention and control is the application of microbiology in clinical practice. Infection can be caused by bacteria, fungi, viruses or prions and can affect almost all body systems.</w:t>
      </w:r>
    </w:p>
    <w:p w14:paraId="257D99EC" w14:textId="77777777" w:rsidR="00570702" w:rsidRDefault="00570702" w:rsidP="00452FA1">
      <w:pPr>
        <w:shd w:val="clear" w:color="auto" w:fill="FFFFFF"/>
        <w:textAlignment w:val="baseline"/>
        <w:rPr>
          <w:rFonts w:ascii="Arial" w:eastAsia="Times New Roman" w:hAnsi="Arial" w:cs="Arial"/>
          <w:lang w:eastAsia="en-GB"/>
        </w:rPr>
      </w:pPr>
      <w:r w:rsidRPr="00C14516">
        <w:rPr>
          <w:rFonts w:ascii="Arial" w:eastAsia="Times New Roman" w:hAnsi="Arial" w:cs="Arial"/>
          <w:lang w:eastAsia="en-GB"/>
        </w:rPr>
        <w:t>Not all infections are transmissible but some, such as Covid-19</w:t>
      </w:r>
      <w:r>
        <w:rPr>
          <w:rFonts w:ascii="Arial" w:eastAsia="Times New Roman" w:hAnsi="Arial" w:cs="Arial"/>
          <w:lang w:eastAsia="en-GB"/>
        </w:rPr>
        <w:t xml:space="preserve">, </w:t>
      </w:r>
      <w:r w:rsidRPr="00E2378B">
        <w:rPr>
          <w:rFonts w:ascii="Arial" w:eastAsia="Times New Roman" w:hAnsi="Arial" w:cs="Arial"/>
          <w:i/>
          <w:iCs/>
          <w:lang w:eastAsia="en-GB"/>
        </w:rPr>
        <w:t>Clostridium difficile</w:t>
      </w:r>
      <w:r w:rsidRPr="00C14516">
        <w:rPr>
          <w:rFonts w:ascii="Arial" w:eastAsia="Times New Roman" w:hAnsi="Arial" w:cs="Arial"/>
          <w:lang w:eastAsia="en-GB"/>
        </w:rPr>
        <w:t>, influenza and norovirus have the potential to spread from one patient to another. This has significant implications for healthcare organisations, facilities or nursing homes. Understanding how infections occur and how different micro-organisms spread is crucial to preventing infection.</w:t>
      </w:r>
      <w:r>
        <w:rPr>
          <w:rFonts w:ascii="Arial" w:eastAsia="Times New Roman" w:hAnsi="Arial" w:cs="Arial"/>
          <w:lang w:eastAsia="en-GB"/>
        </w:rPr>
        <w:t xml:space="preserve"> </w:t>
      </w:r>
      <w:r w:rsidRPr="00C14516">
        <w:rPr>
          <w:rFonts w:ascii="Arial" w:eastAsia="Times New Roman" w:hAnsi="Arial" w:cs="Arial"/>
          <w:lang w:eastAsia="en-GB"/>
        </w:rPr>
        <w:t>Healthcare-associated infections (HCAIs) can occur in any healthcare setting. While the specific risks may differ, the basic principles of infection prevention and control apply regardless of the setting. Although infections can spread easily, controlling the risk is relatively straightforward and simple measures can be effective. </w:t>
      </w:r>
    </w:p>
    <w:p w14:paraId="5E86AA9F" w14:textId="405D6F99" w:rsidR="00570702" w:rsidRPr="0013466D" w:rsidRDefault="00570702" w:rsidP="00452FA1">
      <w:pPr>
        <w:shd w:val="clear" w:color="auto" w:fill="FFFFFF"/>
        <w:textAlignment w:val="baseline"/>
        <w:rPr>
          <w:rFonts w:ascii="Arial" w:eastAsia="Times New Roman" w:hAnsi="Arial" w:cs="Arial"/>
          <w:lang w:eastAsia="en-GB"/>
        </w:rPr>
      </w:pPr>
      <w:r w:rsidRPr="0013466D">
        <w:rPr>
          <w:rFonts w:ascii="Arial" w:eastAsia="Times New Roman" w:hAnsi="Arial" w:cs="Arial"/>
          <w:lang w:eastAsia="en-GB"/>
        </w:rPr>
        <w:t>This protocol forms the basis for the safe management and action in the event of an outbreak of communicable disease. It outlines how outbreaks of infection will be identified and managed in a timely efficient manner to prevent disruption to service and minimize the impact on quality of patient care. The effective management of an outbreak of infectious disease is a mandatory requirement for the Trust under the Health and Social Care Act (20</w:t>
      </w:r>
      <w:r>
        <w:rPr>
          <w:rFonts w:ascii="Arial" w:eastAsia="Times New Roman" w:hAnsi="Arial" w:cs="Arial"/>
          <w:lang w:eastAsia="en-GB"/>
        </w:rPr>
        <w:t xml:space="preserve">15). </w:t>
      </w:r>
    </w:p>
    <w:p w14:paraId="6F4C73AF" w14:textId="0FEE5F1C" w:rsidR="00452FA1" w:rsidRDefault="00570702" w:rsidP="00452FA1">
      <w:pPr>
        <w:shd w:val="clear" w:color="auto" w:fill="FFFFFF"/>
        <w:textAlignment w:val="baseline"/>
        <w:rPr>
          <w:rFonts w:ascii="Arial" w:eastAsia="Times New Roman" w:hAnsi="Arial" w:cs="Arial"/>
          <w:lang w:eastAsia="en-GB"/>
        </w:rPr>
      </w:pPr>
      <w:r w:rsidRPr="0013466D">
        <w:rPr>
          <w:rFonts w:ascii="Arial" w:eastAsia="Times New Roman" w:hAnsi="Arial" w:cs="Arial"/>
          <w:lang w:eastAsia="en-GB"/>
        </w:rPr>
        <w:t xml:space="preserve">The management of all outbreaks involves a responsive team of healthcare and ancillary professionals and as such, communication and co-operation are essential. Historically, most of the outbreaks of infectious diseases have been with viral agents such as Norovirus therefore, the focus will be on addressing this. However, this protocol can also be adapted to ensure that the organisation can respond to a variety of incidents such as the </w:t>
      </w:r>
      <w:r>
        <w:rPr>
          <w:rFonts w:ascii="Arial" w:eastAsia="Times New Roman" w:hAnsi="Arial" w:cs="Arial"/>
          <w:lang w:eastAsia="en-GB"/>
        </w:rPr>
        <w:t>e</w:t>
      </w:r>
      <w:r w:rsidRPr="0013466D">
        <w:rPr>
          <w:rFonts w:ascii="Arial" w:eastAsia="Times New Roman" w:hAnsi="Arial" w:cs="Arial"/>
          <w:lang w:eastAsia="en-GB"/>
        </w:rPr>
        <w:t>mergence of novel pathogens</w:t>
      </w:r>
      <w:r>
        <w:rPr>
          <w:rFonts w:ascii="Arial" w:eastAsia="Times New Roman" w:hAnsi="Arial" w:cs="Arial"/>
          <w:lang w:eastAsia="en-GB"/>
        </w:rPr>
        <w:t xml:space="preserve"> (such as COVID-19)</w:t>
      </w:r>
      <w:r w:rsidRPr="0013466D">
        <w:rPr>
          <w:rFonts w:ascii="Arial" w:eastAsia="Times New Roman" w:hAnsi="Arial" w:cs="Arial"/>
          <w:lang w:eastAsia="en-GB"/>
        </w:rPr>
        <w:t xml:space="preserve"> or deliberate release of agents associated with bioterrorism</w:t>
      </w:r>
      <w:r w:rsidR="00452FA1">
        <w:rPr>
          <w:rFonts w:ascii="Arial" w:eastAsia="Times New Roman" w:hAnsi="Arial" w:cs="Arial"/>
          <w:lang w:eastAsia="en-GB"/>
        </w:rPr>
        <w:br w:type="page"/>
      </w:r>
    </w:p>
    <w:p w14:paraId="671EFA0B" w14:textId="5DBCAD40" w:rsidR="00570702" w:rsidRPr="009E00FC" w:rsidRDefault="00C0132B" w:rsidP="00452FA1">
      <w:pPr>
        <w:shd w:val="clear" w:color="auto" w:fill="FFFFFF"/>
        <w:textAlignment w:val="baseline"/>
        <w:rPr>
          <w:rFonts w:ascii="Arial" w:eastAsia="Times New Roman" w:hAnsi="Arial" w:cs="Arial"/>
          <w:b/>
          <w:bCs/>
          <w:color w:val="385623" w:themeColor="accent6" w:themeShade="80"/>
          <w:lang w:eastAsia="en-GB"/>
        </w:rPr>
      </w:pPr>
      <w:r>
        <w:rPr>
          <w:rFonts w:ascii="Arial" w:eastAsia="Times New Roman" w:hAnsi="Arial" w:cs="Arial"/>
          <w:b/>
          <w:bCs/>
          <w:color w:val="385623" w:themeColor="accent6" w:themeShade="80"/>
          <w:lang w:eastAsia="en-GB"/>
        </w:rPr>
        <w:t xml:space="preserve">15.2 </w:t>
      </w:r>
      <w:r w:rsidR="00570702" w:rsidRPr="009E00FC">
        <w:rPr>
          <w:rFonts w:ascii="Arial" w:eastAsia="Times New Roman" w:hAnsi="Arial" w:cs="Arial"/>
          <w:b/>
          <w:bCs/>
          <w:color w:val="385623" w:themeColor="accent6" w:themeShade="80"/>
          <w:lang w:eastAsia="en-GB"/>
        </w:rPr>
        <w:t>The chain of infection</w:t>
      </w:r>
    </w:p>
    <w:p w14:paraId="2A6B5775" w14:textId="77777777" w:rsidR="00570702" w:rsidRPr="00E2378B" w:rsidRDefault="00570702" w:rsidP="0008775D">
      <w:pPr>
        <w:jc w:val="both"/>
        <w:rPr>
          <w:rFonts w:ascii="Arial" w:hAnsi="Arial" w:cs="Arial"/>
          <w:lang w:eastAsia="en-GB"/>
        </w:rPr>
      </w:pPr>
      <w:r w:rsidRPr="00E2378B">
        <w:rPr>
          <w:rFonts w:ascii="Arial" w:hAnsi="Arial" w:cs="Arial"/>
          <w:lang w:eastAsia="en-GB"/>
        </w:rPr>
        <w:t>The process of infection can be represented as a chain, along which microorganisms are passed from a source to a vulnerable person.</w:t>
      </w:r>
    </w:p>
    <w:p w14:paraId="7306E6B6" w14:textId="77777777" w:rsidR="00570702" w:rsidRPr="002D297B" w:rsidRDefault="00570702" w:rsidP="0008775D">
      <w:pPr>
        <w:shd w:val="clear" w:color="auto" w:fill="FFFFFF"/>
        <w:jc w:val="both"/>
        <w:textAlignment w:val="baseline"/>
        <w:rPr>
          <w:rFonts w:ascii="Arial" w:eastAsia="Times New Roman" w:hAnsi="Arial" w:cs="Arial"/>
          <w:color w:val="444444"/>
          <w:lang w:eastAsia="en-GB"/>
        </w:rPr>
      </w:pPr>
      <w:r w:rsidRPr="00B1472C">
        <w:rPr>
          <w:noProof/>
          <w:lang w:eastAsia="en-GB"/>
        </w:rPr>
        <w:drawing>
          <wp:inline distT="0" distB="0" distL="0" distR="0" wp14:anchorId="7F15E511" wp14:editId="012BB254">
            <wp:extent cx="5810250" cy="3805049"/>
            <wp:effectExtent l="0" t="0" r="0" b="5080"/>
            <wp:docPr id="3746" name="Picture 3746" descr="https://www.niinfectioncontrolmanual.net/sites/default/files/infectio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iinfectioncontrolmanual.net/sites/default/files/infection_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303" cy="3833899"/>
                    </a:xfrm>
                    <a:prstGeom prst="rect">
                      <a:avLst/>
                    </a:prstGeom>
                    <a:noFill/>
                    <a:ln>
                      <a:noFill/>
                    </a:ln>
                  </pic:spPr>
                </pic:pic>
              </a:graphicData>
            </a:graphic>
          </wp:inline>
        </w:drawing>
      </w:r>
      <w:r w:rsidRPr="002C2A6A">
        <w:rPr>
          <w:rFonts w:ascii="Arial" w:eastAsia="Times New Roman" w:hAnsi="Arial" w:cs="Arial"/>
          <w:b/>
          <w:lang w:eastAsia="en-GB"/>
        </w:rPr>
        <w:t xml:space="preserve">Figure 1 </w:t>
      </w:r>
      <w:r w:rsidRPr="002D297B">
        <w:rPr>
          <w:rFonts w:ascii="Arial" w:eastAsia="Times New Roman" w:hAnsi="Arial" w:cs="Arial"/>
          <w:b/>
          <w:sz w:val="20"/>
          <w:szCs w:val="20"/>
          <w:lang w:eastAsia="en-GB"/>
        </w:rPr>
        <w:t>Breaking a link at any point in the chain will control the risk of infection by preventing the onward transmission of microorganisms</w:t>
      </w:r>
      <w:r w:rsidRPr="002D297B">
        <w:rPr>
          <w:rFonts w:ascii="Arial" w:eastAsia="Times New Roman" w:hAnsi="Arial" w:cs="Arial"/>
          <w:color w:val="444444"/>
          <w:sz w:val="20"/>
          <w:szCs w:val="20"/>
          <w:lang w:eastAsia="en-GB"/>
        </w:rPr>
        <w:t>.</w:t>
      </w:r>
    </w:p>
    <w:p w14:paraId="6ACDD1B2" w14:textId="77777777" w:rsidR="00570702" w:rsidRPr="002D297B" w:rsidRDefault="00570702" w:rsidP="0008775D">
      <w:pPr>
        <w:shd w:val="clear" w:color="auto" w:fill="FFFFFF"/>
        <w:jc w:val="both"/>
        <w:textAlignment w:val="baseline"/>
        <w:rPr>
          <w:rFonts w:ascii="Arial" w:eastAsia="Times New Roman" w:hAnsi="Arial" w:cs="Arial"/>
          <w:b/>
          <w:bCs/>
          <w:i/>
          <w:color w:val="444444"/>
          <w:sz w:val="20"/>
          <w:szCs w:val="20"/>
          <w:bdr w:val="none" w:sz="0" w:space="0" w:color="auto" w:frame="1"/>
          <w:lang w:eastAsia="en-GB"/>
        </w:rPr>
      </w:pPr>
    </w:p>
    <w:p w14:paraId="74F283FC" w14:textId="6D778B9E" w:rsidR="00570702" w:rsidRPr="009E00FC" w:rsidRDefault="00C0132B" w:rsidP="0008775D">
      <w:pPr>
        <w:pStyle w:val="Heading2"/>
        <w:jc w:val="both"/>
        <w:rPr>
          <w:rFonts w:ascii="Arial" w:eastAsia="Times New Roman" w:hAnsi="Arial" w:cs="Arial"/>
          <w:b/>
          <w:bCs/>
          <w:color w:val="385623" w:themeColor="accent6" w:themeShade="80"/>
          <w:sz w:val="22"/>
          <w:szCs w:val="22"/>
          <w:lang w:eastAsia="en-GB"/>
        </w:rPr>
      </w:pPr>
      <w:r>
        <w:rPr>
          <w:rFonts w:ascii="Arial" w:eastAsia="Times New Roman" w:hAnsi="Arial" w:cs="Arial"/>
          <w:b/>
          <w:bCs/>
          <w:color w:val="385623" w:themeColor="accent6" w:themeShade="80"/>
          <w:sz w:val="22"/>
          <w:szCs w:val="22"/>
          <w:bdr w:val="none" w:sz="0" w:space="0" w:color="auto" w:frame="1"/>
          <w:lang w:eastAsia="en-GB"/>
        </w:rPr>
        <w:t xml:space="preserve">15.3 </w:t>
      </w:r>
      <w:r w:rsidR="00570702" w:rsidRPr="009E00FC">
        <w:rPr>
          <w:rFonts w:ascii="Arial" w:eastAsia="Times New Roman" w:hAnsi="Arial" w:cs="Arial"/>
          <w:b/>
          <w:bCs/>
          <w:color w:val="385623" w:themeColor="accent6" w:themeShade="80"/>
          <w:sz w:val="22"/>
          <w:szCs w:val="22"/>
          <w:bdr w:val="none" w:sz="0" w:space="0" w:color="auto" w:frame="1"/>
          <w:lang w:eastAsia="en-GB"/>
        </w:rPr>
        <w:t>Opportunities to break the chain of infection</w:t>
      </w:r>
    </w:p>
    <w:p w14:paraId="16BE5129" w14:textId="77777777" w:rsidR="00570702" w:rsidRPr="003D6221" w:rsidRDefault="00570702" w:rsidP="0008775D">
      <w:pPr>
        <w:jc w:val="both"/>
        <w:rPr>
          <w:rFonts w:ascii="Arial" w:hAnsi="Arial" w:cs="Arial"/>
          <w:lang w:eastAsia="en-GB"/>
        </w:rPr>
      </w:pPr>
      <w:r w:rsidRPr="003D6221">
        <w:rPr>
          <w:rFonts w:ascii="Arial" w:hAnsi="Arial" w:cs="Arial"/>
          <w:lang w:eastAsia="en-GB"/>
        </w:rPr>
        <w:t>Transmission may be interrupted when:</w:t>
      </w:r>
    </w:p>
    <w:p w14:paraId="1E3C5A0E" w14:textId="756F742D" w:rsidR="00570702" w:rsidRPr="00FA1BCE" w:rsidRDefault="00570702" w:rsidP="00E05D94">
      <w:pPr>
        <w:pStyle w:val="ListParagraph"/>
        <w:numPr>
          <w:ilvl w:val="0"/>
          <w:numId w:val="146"/>
        </w:numPr>
        <w:spacing w:after="0" w:line="240" w:lineRule="auto"/>
        <w:jc w:val="both"/>
        <w:rPr>
          <w:rFonts w:ascii="Arial" w:hAnsi="Arial" w:cs="Arial"/>
          <w:lang w:eastAsia="en-GB"/>
        </w:rPr>
      </w:pPr>
      <w:r w:rsidRPr="00FA1BCE">
        <w:rPr>
          <w:rFonts w:ascii="Arial" w:hAnsi="Arial" w:cs="Arial"/>
          <w:lang w:eastAsia="en-GB"/>
        </w:rPr>
        <w:t>The infectious agent is eliminated, inactivated or cannot survive in the reservoir (E.g. rapid identification and management of organisms, cleaning and disinfecting of the environment)</w:t>
      </w:r>
    </w:p>
    <w:p w14:paraId="0C577B7E" w14:textId="7C2B432D" w:rsidR="00570702" w:rsidRPr="00FA1BCE" w:rsidRDefault="00570702" w:rsidP="00E05D94">
      <w:pPr>
        <w:pStyle w:val="ListParagraph"/>
        <w:numPr>
          <w:ilvl w:val="0"/>
          <w:numId w:val="146"/>
        </w:numPr>
        <w:spacing w:after="0" w:line="240" w:lineRule="auto"/>
        <w:jc w:val="both"/>
        <w:rPr>
          <w:rFonts w:ascii="Arial" w:hAnsi="Arial" w:cs="Arial"/>
          <w:lang w:eastAsia="en-GB"/>
        </w:rPr>
      </w:pPr>
      <w:r w:rsidRPr="00FA1BCE">
        <w:rPr>
          <w:rFonts w:ascii="Arial" w:hAnsi="Arial" w:cs="Arial"/>
          <w:lang w:eastAsia="en-GB"/>
        </w:rPr>
        <w:t>The portal of exit is managed through good infection prevention and control practices (E.g. Hand Hygiene, appropriate use of PPE, safe packaging and disposal of waste)</w:t>
      </w:r>
    </w:p>
    <w:p w14:paraId="1329514A" w14:textId="634502D7" w:rsidR="00C0132B" w:rsidRDefault="00570702" w:rsidP="00E05D94">
      <w:pPr>
        <w:pStyle w:val="ListParagraph"/>
        <w:numPr>
          <w:ilvl w:val="0"/>
          <w:numId w:val="146"/>
        </w:numPr>
        <w:spacing w:after="0" w:line="240" w:lineRule="auto"/>
        <w:rPr>
          <w:rFonts w:ascii="Arial" w:hAnsi="Arial" w:cs="Arial"/>
          <w:lang w:eastAsia="en-GB"/>
        </w:rPr>
      </w:pPr>
      <w:r w:rsidRPr="00FA1BCE">
        <w:rPr>
          <w:rFonts w:ascii="Arial" w:hAnsi="Arial" w:cs="Arial"/>
          <w:lang w:eastAsia="en-GB"/>
        </w:rPr>
        <w:t>Transmission does not occur due to good infection prevention and control practices (E.g. Hand Hygiene, isolation of infected patients, air flow control where appropriate)</w:t>
      </w:r>
    </w:p>
    <w:p w14:paraId="16B7B8A6" w14:textId="5F09ABD8" w:rsidR="00570702" w:rsidRPr="00FA1BCE" w:rsidRDefault="00570702" w:rsidP="00C0132B">
      <w:pPr>
        <w:pStyle w:val="ListParagraph"/>
        <w:spacing w:after="0" w:line="240" w:lineRule="auto"/>
        <w:ind w:left="1080"/>
        <w:rPr>
          <w:rFonts w:ascii="Arial" w:hAnsi="Arial" w:cs="Arial"/>
          <w:lang w:eastAsia="en-GB"/>
        </w:rPr>
      </w:pPr>
    </w:p>
    <w:p w14:paraId="3320466C" w14:textId="18C9FA1A" w:rsidR="00570702" w:rsidRPr="00FA1BCE" w:rsidRDefault="00570702" w:rsidP="00E05D94">
      <w:pPr>
        <w:pStyle w:val="ListParagraph"/>
        <w:numPr>
          <w:ilvl w:val="0"/>
          <w:numId w:val="147"/>
        </w:numPr>
        <w:spacing w:after="0" w:line="240" w:lineRule="auto"/>
        <w:ind w:left="1080"/>
        <w:rPr>
          <w:rFonts w:ascii="Arial" w:hAnsi="Arial" w:cs="Arial"/>
          <w:lang w:eastAsia="en-GB"/>
        </w:rPr>
      </w:pPr>
      <w:r w:rsidRPr="00FA1BCE">
        <w:rPr>
          <w:rFonts w:ascii="Arial" w:hAnsi="Arial" w:cs="Arial"/>
          <w:lang w:eastAsia="en-GB"/>
        </w:rPr>
        <w:t>The portal of entry is protected (E.g. Aseptic non-touch technique, safe catheter care, wound care)</w:t>
      </w:r>
    </w:p>
    <w:p w14:paraId="783A5C19" w14:textId="4AAACFC8" w:rsidR="00570702" w:rsidRPr="00FA1BCE" w:rsidRDefault="00570702" w:rsidP="00E05D94">
      <w:pPr>
        <w:pStyle w:val="ListParagraph"/>
        <w:numPr>
          <w:ilvl w:val="0"/>
          <w:numId w:val="147"/>
        </w:numPr>
        <w:spacing w:after="0" w:line="240" w:lineRule="auto"/>
        <w:ind w:left="1080"/>
        <w:rPr>
          <w:rFonts w:ascii="Arial" w:hAnsi="Arial" w:cs="Arial"/>
          <w:lang w:eastAsia="en-GB"/>
        </w:rPr>
      </w:pPr>
      <w:r w:rsidRPr="00FA1BCE">
        <w:rPr>
          <w:rFonts w:ascii="Arial" w:hAnsi="Arial" w:cs="Arial"/>
          <w:lang w:eastAsia="en-GB"/>
        </w:rPr>
        <w:t>Reducing the susceptibility of patients receiving healthcare (E.g. Treatment of underlying disease, recognising high risk patients)</w:t>
      </w:r>
    </w:p>
    <w:p w14:paraId="71EC1421" w14:textId="24C2F333" w:rsidR="00452FA1" w:rsidRDefault="00452FA1">
      <w:pPr>
        <w:rPr>
          <w:rFonts w:ascii="Arial" w:hAnsi="Arial" w:cs="Arial"/>
          <w:lang w:eastAsia="en-GB"/>
        </w:rPr>
      </w:pPr>
      <w:r>
        <w:rPr>
          <w:rFonts w:ascii="Arial" w:hAnsi="Arial" w:cs="Arial"/>
          <w:lang w:eastAsia="en-GB"/>
        </w:rPr>
        <w:br w:type="page"/>
      </w:r>
    </w:p>
    <w:p w14:paraId="20AB62C8" w14:textId="2A4F5122" w:rsidR="00570702" w:rsidRPr="003D6221" w:rsidRDefault="00570702" w:rsidP="00FA1BCE">
      <w:pPr>
        <w:ind w:left="360"/>
        <w:jc w:val="both"/>
        <w:rPr>
          <w:rFonts w:ascii="Arial" w:hAnsi="Arial" w:cs="Arial"/>
          <w:lang w:eastAsia="en-GB"/>
        </w:rPr>
      </w:pPr>
    </w:p>
    <w:p w14:paraId="08CD294E" w14:textId="1BD99EB9" w:rsidR="00570702" w:rsidRPr="009E00FC" w:rsidRDefault="00C0132B" w:rsidP="0008775D">
      <w:pPr>
        <w:pStyle w:val="Heading2"/>
        <w:jc w:val="both"/>
        <w:rPr>
          <w:rFonts w:ascii="Arial" w:eastAsia="Times New Roman" w:hAnsi="Arial" w:cs="Arial"/>
          <w:b/>
          <w:bCs/>
          <w:color w:val="385623" w:themeColor="accent6" w:themeShade="80"/>
          <w:lang w:eastAsia="en-GB"/>
        </w:rPr>
      </w:pPr>
      <w:r>
        <w:rPr>
          <w:rFonts w:ascii="Arial" w:eastAsia="Times New Roman" w:hAnsi="Arial" w:cs="Arial"/>
          <w:b/>
          <w:bCs/>
          <w:color w:val="385623" w:themeColor="accent6" w:themeShade="80"/>
          <w:sz w:val="22"/>
          <w:szCs w:val="22"/>
          <w:lang w:eastAsia="en-GB"/>
        </w:rPr>
        <w:t xml:space="preserve">15. 4 </w:t>
      </w:r>
      <w:r w:rsidR="00570702" w:rsidRPr="009E00FC">
        <w:rPr>
          <w:rFonts w:ascii="Arial" w:eastAsia="Times New Roman" w:hAnsi="Arial" w:cs="Arial"/>
          <w:b/>
          <w:bCs/>
          <w:color w:val="385623" w:themeColor="accent6" w:themeShade="80"/>
          <w:sz w:val="22"/>
          <w:szCs w:val="22"/>
          <w:lang w:eastAsia="en-GB"/>
        </w:rPr>
        <w:t>The difference between Colonisation and Infection</w:t>
      </w:r>
    </w:p>
    <w:p w14:paraId="41B65DCB" w14:textId="20C18CDE" w:rsidR="00570702" w:rsidRPr="00FA1BCE" w:rsidRDefault="00570702" w:rsidP="00E05D94">
      <w:pPr>
        <w:pStyle w:val="ListParagraph"/>
        <w:numPr>
          <w:ilvl w:val="0"/>
          <w:numId w:val="148"/>
        </w:numPr>
        <w:spacing w:after="0" w:line="240" w:lineRule="auto"/>
        <w:rPr>
          <w:rFonts w:ascii="Arial" w:hAnsi="Arial" w:cs="Arial"/>
          <w:i/>
          <w:iCs/>
          <w:lang w:eastAsia="en-GB"/>
        </w:rPr>
      </w:pPr>
      <w:r w:rsidRPr="00FA1BCE">
        <w:rPr>
          <w:rFonts w:ascii="Arial" w:hAnsi="Arial" w:cs="Arial"/>
          <w:i/>
          <w:iCs/>
          <w:bdr w:val="none" w:sz="0" w:space="0" w:color="auto" w:frame="1"/>
          <w:lang w:eastAsia="en-GB"/>
        </w:rPr>
        <w:t xml:space="preserve">Colonisation: </w:t>
      </w:r>
      <w:r w:rsidRPr="00FA1BCE">
        <w:rPr>
          <w:rFonts w:ascii="Arial" w:hAnsi="Arial" w:cs="Arial"/>
          <w:lang w:eastAsia="en-GB"/>
        </w:rPr>
        <w:t>Colonisation is when microorganisms, including those that are pathogenic, are present at a body site (E.g. on the skin, mouth, intestines or airway) but are doing no harm and are not causing symptoms of infection. The person colonised is also called ‘a carrier’. Whilst the microorganisms cause no harm if they remain on the skin, if transferred to another site e.g. a wound, or another person it can cause an infection.     </w:t>
      </w:r>
    </w:p>
    <w:p w14:paraId="0C390107" w14:textId="77777777" w:rsidR="00570702" w:rsidRPr="00FA1BCE" w:rsidRDefault="00570702" w:rsidP="00E05D94">
      <w:pPr>
        <w:pStyle w:val="ListParagraph"/>
        <w:numPr>
          <w:ilvl w:val="0"/>
          <w:numId w:val="148"/>
        </w:numPr>
        <w:spacing w:after="0" w:line="240" w:lineRule="auto"/>
        <w:rPr>
          <w:rFonts w:ascii="Arial" w:hAnsi="Arial" w:cs="Arial"/>
          <w:lang w:eastAsia="en-GB"/>
        </w:rPr>
      </w:pPr>
      <w:r w:rsidRPr="00FA1BCE">
        <w:rPr>
          <w:rFonts w:ascii="Arial" w:hAnsi="Arial" w:cs="Arial"/>
          <w:i/>
          <w:iCs/>
          <w:bdr w:val="none" w:sz="0" w:space="0" w:color="auto" w:frame="1"/>
          <w:lang w:eastAsia="en-GB"/>
        </w:rPr>
        <w:t>Infection</w:t>
      </w:r>
      <w:r w:rsidRPr="00FA1BCE">
        <w:rPr>
          <w:rFonts w:ascii="Arial" w:hAnsi="Arial" w:cs="Arial"/>
          <w:i/>
          <w:iCs/>
          <w:lang w:eastAsia="en-GB"/>
        </w:rPr>
        <w:t>:</w:t>
      </w:r>
      <w:r w:rsidRPr="00FA1BCE">
        <w:rPr>
          <w:rFonts w:ascii="Arial" w:hAnsi="Arial" w:cs="Arial"/>
          <w:lang w:eastAsia="en-GB"/>
        </w:rPr>
        <w:t xml:space="preserve"> Infection is the process where an infectious agent (microorganism) invades and multiplies in the body tissues of the host resulting in the person developing clinical signs and symptoms of infection (E.g. Increased temperature, rigors, rash).   </w:t>
      </w:r>
    </w:p>
    <w:p w14:paraId="01E91993" w14:textId="77777777" w:rsidR="00570702" w:rsidRDefault="00570702" w:rsidP="00FA1BCE">
      <w:r w:rsidRPr="00E2378B">
        <w:rPr>
          <w:rFonts w:ascii="Arial" w:hAnsi="Arial" w:cs="Arial"/>
          <w:i/>
          <w:iCs/>
          <w:bdr w:val="none" w:sz="0" w:space="0" w:color="auto" w:frame="1"/>
          <w:lang w:eastAsia="en-GB"/>
        </w:rPr>
        <w:t>Healthcare Associated Infection</w:t>
      </w:r>
      <w:r w:rsidRPr="00E2378B">
        <w:rPr>
          <w:rFonts w:ascii="Arial" w:hAnsi="Arial" w:cs="Arial"/>
          <w:i/>
          <w:iCs/>
          <w:lang w:eastAsia="en-GB"/>
        </w:rPr>
        <w:t xml:space="preserve">: </w:t>
      </w:r>
      <w:r w:rsidRPr="00E2378B">
        <w:rPr>
          <w:rFonts w:ascii="Arial" w:hAnsi="Arial" w:cs="Arial"/>
          <w:lang w:eastAsia="en-GB"/>
        </w:rPr>
        <w:t>Healthcare associated infections (HCAI’s) are infections that develop in a patient, as a direct result of receiving healthcare, either in hospital or in a community setting. The most commonly reported HCAI’s are urinary tract infections, wound infections and infections that cause vomiting and/or diarrhoea.</w:t>
      </w:r>
    </w:p>
    <w:p w14:paraId="6686E06F" w14:textId="64E5C764" w:rsidR="00570702" w:rsidRDefault="00C0132B" w:rsidP="00FA1BCE">
      <w:pPr>
        <w:pStyle w:val="Heading1"/>
        <w:rPr>
          <w:rFonts w:ascii="Arial" w:hAnsi="Arial" w:cs="Arial"/>
          <w:b/>
          <w:bCs/>
          <w:color w:val="385623" w:themeColor="accent6" w:themeShade="80"/>
          <w:sz w:val="22"/>
          <w:szCs w:val="22"/>
        </w:rPr>
      </w:pPr>
      <w:r>
        <w:rPr>
          <w:rFonts w:ascii="Arial" w:hAnsi="Arial" w:cs="Arial"/>
          <w:b/>
          <w:bCs/>
          <w:color w:val="385623" w:themeColor="accent6" w:themeShade="80"/>
          <w:sz w:val="22"/>
          <w:szCs w:val="22"/>
        </w:rPr>
        <w:t xml:space="preserve">15.5 </w:t>
      </w:r>
      <w:r w:rsidR="00570702" w:rsidRPr="009E00FC">
        <w:rPr>
          <w:rFonts w:ascii="Arial" w:hAnsi="Arial" w:cs="Arial"/>
          <w:b/>
          <w:bCs/>
          <w:color w:val="385623" w:themeColor="accent6" w:themeShade="80"/>
          <w:sz w:val="22"/>
          <w:szCs w:val="22"/>
        </w:rPr>
        <w:t xml:space="preserve"> Principles of Outbreak Management </w:t>
      </w:r>
    </w:p>
    <w:p w14:paraId="5942EF69" w14:textId="77777777" w:rsidR="00FA1BCE" w:rsidRPr="00FA1BCE" w:rsidRDefault="00FA1BCE" w:rsidP="00FA1BCE"/>
    <w:p w14:paraId="5F5CFFD4" w14:textId="77777777" w:rsidR="00570702" w:rsidRPr="00A32FDB" w:rsidRDefault="00570702" w:rsidP="00FA1BCE">
      <w:pPr>
        <w:rPr>
          <w:rFonts w:ascii="Arial" w:hAnsi="Arial" w:cs="Arial"/>
        </w:rPr>
      </w:pPr>
      <w:r w:rsidRPr="00197545">
        <w:rPr>
          <w:rFonts w:ascii="Arial" w:hAnsi="Arial" w:cs="Arial"/>
        </w:rPr>
        <w:t>Outbreaks in care settings present life-threatening risks to people. Whether in hospitals, care homes or any other care facility, the detection of an outbreak means something has gone wrong. The objectives of these guidelines are to ensure prompt action in the event of a possible outbreak of a communicable disease.</w:t>
      </w:r>
      <w:r>
        <w:rPr>
          <w:rFonts w:ascii="Arial" w:hAnsi="Arial" w:cs="Arial"/>
        </w:rPr>
        <w:t xml:space="preserve"> </w:t>
      </w:r>
      <w:r w:rsidRPr="00A32FDB">
        <w:rPr>
          <w:rFonts w:ascii="Arial" w:hAnsi="Arial" w:cs="Arial"/>
        </w:rPr>
        <w:t>These include:</w:t>
      </w:r>
    </w:p>
    <w:p w14:paraId="0DCF6260" w14:textId="77777777" w:rsidR="00570702" w:rsidRDefault="00570702" w:rsidP="00E05D94">
      <w:pPr>
        <w:pStyle w:val="ListParagraph"/>
        <w:numPr>
          <w:ilvl w:val="0"/>
          <w:numId w:val="122"/>
        </w:numPr>
        <w:spacing w:after="0" w:line="240" w:lineRule="auto"/>
        <w:jc w:val="both"/>
        <w:rPr>
          <w:rFonts w:ascii="Arial" w:hAnsi="Arial" w:cs="Arial"/>
        </w:rPr>
      </w:pPr>
      <w:r w:rsidRPr="00197545">
        <w:rPr>
          <w:rFonts w:ascii="Arial" w:hAnsi="Arial" w:cs="Arial"/>
        </w:rPr>
        <w:t>Recogni</w:t>
      </w:r>
      <w:r>
        <w:rPr>
          <w:rFonts w:ascii="Arial" w:hAnsi="Arial" w:cs="Arial"/>
        </w:rPr>
        <w:t>tion of an outbreak of infection</w:t>
      </w:r>
    </w:p>
    <w:p w14:paraId="67FDC81A" w14:textId="77777777" w:rsidR="00570702" w:rsidRDefault="00570702" w:rsidP="00E05D94">
      <w:pPr>
        <w:pStyle w:val="ListParagraph"/>
        <w:numPr>
          <w:ilvl w:val="0"/>
          <w:numId w:val="122"/>
        </w:numPr>
        <w:spacing w:after="0" w:line="240" w:lineRule="auto"/>
        <w:jc w:val="both"/>
        <w:rPr>
          <w:rFonts w:ascii="Arial" w:hAnsi="Arial" w:cs="Arial"/>
        </w:rPr>
      </w:pPr>
      <w:r w:rsidRPr="00A32FDB">
        <w:rPr>
          <w:rFonts w:ascii="Arial" w:hAnsi="Arial" w:cs="Arial"/>
        </w:rPr>
        <w:t>Reporting of a suspected outbreak or infection control concern</w:t>
      </w:r>
    </w:p>
    <w:p w14:paraId="0DF27560" w14:textId="77777777" w:rsidR="00570702" w:rsidRDefault="00570702" w:rsidP="00E05D94">
      <w:pPr>
        <w:pStyle w:val="ListParagraph"/>
        <w:numPr>
          <w:ilvl w:val="0"/>
          <w:numId w:val="122"/>
        </w:numPr>
        <w:spacing w:after="0" w:line="240" w:lineRule="auto"/>
        <w:jc w:val="both"/>
        <w:rPr>
          <w:rFonts w:ascii="Arial" w:hAnsi="Arial" w:cs="Arial"/>
        </w:rPr>
      </w:pPr>
      <w:r w:rsidRPr="00A32FDB">
        <w:rPr>
          <w:rFonts w:ascii="Arial" w:hAnsi="Arial" w:cs="Arial"/>
        </w:rPr>
        <w:t>Initial control measures for patients, health care workers and visitors</w:t>
      </w:r>
    </w:p>
    <w:p w14:paraId="298D94E1" w14:textId="77777777" w:rsidR="00570702" w:rsidRDefault="00570702" w:rsidP="00E05D94">
      <w:pPr>
        <w:pStyle w:val="ListParagraph"/>
        <w:numPr>
          <w:ilvl w:val="0"/>
          <w:numId w:val="122"/>
        </w:numPr>
        <w:spacing w:after="0" w:line="240" w:lineRule="auto"/>
        <w:jc w:val="both"/>
        <w:rPr>
          <w:rFonts w:ascii="Arial" w:hAnsi="Arial" w:cs="Arial"/>
        </w:rPr>
      </w:pPr>
      <w:r w:rsidRPr="00E04B64">
        <w:rPr>
          <w:rFonts w:ascii="Arial" w:hAnsi="Arial" w:cs="Arial"/>
        </w:rPr>
        <w:t>Contact Tracing patients, staff and visitors</w:t>
      </w:r>
    </w:p>
    <w:p w14:paraId="37954DA3" w14:textId="77777777" w:rsidR="00570702" w:rsidRDefault="00570702" w:rsidP="00E05D94">
      <w:pPr>
        <w:pStyle w:val="ListParagraph"/>
        <w:numPr>
          <w:ilvl w:val="0"/>
          <w:numId w:val="122"/>
        </w:numPr>
        <w:spacing w:after="0" w:line="240" w:lineRule="auto"/>
        <w:jc w:val="both"/>
        <w:rPr>
          <w:rFonts w:ascii="Arial" w:hAnsi="Arial" w:cs="Arial"/>
        </w:rPr>
      </w:pPr>
      <w:r>
        <w:rPr>
          <w:rFonts w:ascii="Arial" w:hAnsi="Arial" w:cs="Arial"/>
        </w:rPr>
        <w:t>Initial i</w:t>
      </w:r>
      <w:r w:rsidRPr="00FA6012">
        <w:rPr>
          <w:rFonts w:ascii="Arial" w:hAnsi="Arial" w:cs="Arial"/>
        </w:rPr>
        <w:t>nvestigation of an outbreak or an area of concern</w:t>
      </w:r>
    </w:p>
    <w:p w14:paraId="75D02E25" w14:textId="77777777" w:rsidR="00570702" w:rsidRPr="00197545" w:rsidRDefault="00570702" w:rsidP="00E05D94">
      <w:pPr>
        <w:pStyle w:val="ListParagraph"/>
        <w:numPr>
          <w:ilvl w:val="0"/>
          <w:numId w:val="122"/>
        </w:numPr>
        <w:spacing w:after="0" w:line="240" w:lineRule="auto"/>
        <w:jc w:val="both"/>
        <w:rPr>
          <w:rFonts w:ascii="Arial" w:hAnsi="Arial" w:cs="Arial"/>
        </w:rPr>
      </w:pPr>
      <w:r>
        <w:rPr>
          <w:rFonts w:ascii="Arial" w:hAnsi="Arial" w:cs="Arial"/>
        </w:rPr>
        <w:t>Management of an outbreak</w:t>
      </w:r>
    </w:p>
    <w:p w14:paraId="4E8729AB" w14:textId="77777777" w:rsidR="00570702" w:rsidRDefault="00570702" w:rsidP="0008775D">
      <w:pPr>
        <w:pStyle w:val="ListParagraph"/>
        <w:jc w:val="both"/>
        <w:rPr>
          <w:rFonts w:ascii="Arial" w:hAnsi="Arial" w:cs="Arial"/>
        </w:rPr>
      </w:pPr>
    </w:p>
    <w:p w14:paraId="34976B49" w14:textId="52E3F389" w:rsidR="00570702" w:rsidRDefault="00C0132B" w:rsidP="0008775D">
      <w:pPr>
        <w:pStyle w:val="Heading2"/>
        <w:jc w:val="both"/>
        <w:rPr>
          <w:rFonts w:ascii="Arial" w:hAnsi="Arial" w:cs="Arial"/>
          <w:b/>
          <w:bCs/>
          <w:color w:val="385623" w:themeColor="accent6" w:themeShade="80"/>
          <w:sz w:val="22"/>
          <w:szCs w:val="22"/>
        </w:rPr>
      </w:pPr>
      <w:r>
        <w:rPr>
          <w:rFonts w:ascii="Arial" w:hAnsi="Arial" w:cs="Arial"/>
          <w:b/>
          <w:bCs/>
          <w:color w:val="385623" w:themeColor="accent6" w:themeShade="80"/>
          <w:sz w:val="22"/>
          <w:szCs w:val="22"/>
        </w:rPr>
        <w:t xml:space="preserve">15.6 </w:t>
      </w:r>
      <w:r w:rsidR="00570702" w:rsidRPr="009E00FC">
        <w:rPr>
          <w:rFonts w:ascii="Arial" w:hAnsi="Arial" w:cs="Arial"/>
          <w:b/>
          <w:bCs/>
          <w:color w:val="385623" w:themeColor="accent6" w:themeShade="80"/>
          <w:sz w:val="22"/>
          <w:szCs w:val="22"/>
        </w:rPr>
        <w:t>Recognition of an Outbreak of Infection</w:t>
      </w:r>
    </w:p>
    <w:p w14:paraId="7F4DFF73" w14:textId="77777777" w:rsidR="00FA1BCE" w:rsidRPr="00FA1BCE" w:rsidRDefault="00FA1BCE" w:rsidP="00FA1BCE"/>
    <w:p w14:paraId="2FFB94D4" w14:textId="12C4232B" w:rsidR="00570702" w:rsidRPr="00FA1BCE" w:rsidRDefault="00570702" w:rsidP="00E05D94">
      <w:pPr>
        <w:pStyle w:val="ListParagraph"/>
        <w:numPr>
          <w:ilvl w:val="0"/>
          <w:numId w:val="149"/>
        </w:numPr>
        <w:rPr>
          <w:rFonts w:ascii="Arial" w:hAnsi="Arial" w:cs="Arial"/>
        </w:rPr>
      </w:pPr>
      <w:r w:rsidRPr="00FA1BCE">
        <w:rPr>
          <w:rFonts w:ascii="Arial" w:hAnsi="Arial" w:cs="Arial"/>
        </w:rPr>
        <w:t>An outbreak of infection is an unusual increase in cases with the same symptoms or the same micro-organisms isolated, which share a common exposure to a potential source. The cases are likely to be associated in time and/or place.</w:t>
      </w:r>
    </w:p>
    <w:p w14:paraId="61896387" w14:textId="3C4BD35D" w:rsidR="00570702" w:rsidRPr="00FA1BCE" w:rsidRDefault="00570702" w:rsidP="00E05D94">
      <w:pPr>
        <w:pStyle w:val="ListParagraph"/>
        <w:numPr>
          <w:ilvl w:val="0"/>
          <w:numId w:val="149"/>
        </w:numPr>
        <w:rPr>
          <w:rFonts w:ascii="Arial" w:hAnsi="Arial" w:cs="Arial"/>
        </w:rPr>
      </w:pPr>
      <w:r w:rsidRPr="00FA1BCE">
        <w:rPr>
          <w:rFonts w:ascii="Arial" w:hAnsi="Arial" w:cs="Arial"/>
        </w:rPr>
        <w:t>Any outbreak will depend on the infectious nature of the pathogen, the expected rate for that area and time, and the severity of the illness of the cases.</w:t>
      </w:r>
    </w:p>
    <w:p w14:paraId="6EBC1C10" w14:textId="483138B0" w:rsidR="00C0132B" w:rsidRDefault="00570702" w:rsidP="00E05D94">
      <w:pPr>
        <w:pStyle w:val="ListParagraph"/>
        <w:numPr>
          <w:ilvl w:val="0"/>
          <w:numId w:val="149"/>
        </w:numPr>
        <w:rPr>
          <w:rFonts w:ascii="Arial" w:hAnsi="Arial" w:cs="Arial"/>
        </w:rPr>
      </w:pPr>
      <w:r w:rsidRPr="00FA1BCE">
        <w:rPr>
          <w:rFonts w:ascii="Arial" w:hAnsi="Arial" w:cs="Arial"/>
        </w:rPr>
        <w:t xml:space="preserve">In some outbreaks this may be immediately obvious (for example, outbreaks of viral diarrhoea and vomiting), but for infections with long incubation periods (such as tuberculosis) this may go unrecognised for some time. As another example, COVID-19 has an incubation period of 14 days. </w:t>
      </w:r>
      <w:r w:rsidR="00C0132B">
        <w:rPr>
          <w:rFonts w:ascii="Arial" w:hAnsi="Arial" w:cs="Arial"/>
        </w:rPr>
        <w:br w:type="page"/>
      </w:r>
    </w:p>
    <w:p w14:paraId="235886EA" w14:textId="3FE859DF" w:rsidR="00570702" w:rsidRPr="00FA1BCE" w:rsidRDefault="00570702" w:rsidP="00C0132B">
      <w:pPr>
        <w:pStyle w:val="ListParagraph"/>
        <w:rPr>
          <w:rFonts w:ascii="Arial" w:hAnsi="Arial" w:cs="Arial"/>
        </w:rPr>
      </w:pPr>
    </w:p>
    <w:p w14:paraId="6F4713DA" w14:textId="623EE755" w:rsidR="00570702" w:rsidRPr="009E00FC" w:rsidRDefault="00C0132B" w:rsidP="0008775D">
      <w:pPr>
        <w:pStyle w:val="Heading2"/>
        <w:jc w:val="both"/>
        <w:rPr>
          <w:rFonts w:ascii="Arial" w:hAnsi="Arial" w:cs="Arial"/>
          <w:b/>
          <w:bCs/>
          <w:color w:val="385623" w:themeColor="accent6" w:themeShade="80"/>
        </w:rPr>
      </w:pPr>
      <w:r>
        <w:rPr>
          <w:rFonts w:ascii="Arial" w:hAnsi="Arial" w:cs="Arial"/>
          <w:b/>
          <w:bCs/>
          <w:color w:val="385623" w:themeColor="accent6" w:themeShade="80"/>
          <w:sz w:val="22"/>
          <w:szCs w:val="22"/>
        </w:rPr>
        <w:t xml:space="preserve">15.7 </w:t>
      </w:r>
      <w:r w:rsidR="00570702" w:rsidRPr="009E00FC">
        <w:rPr>
          <w:rFonts w:ascii="Arial" w:hAnsi="Arial" w:cs="Arial"/>
          <w:b/>
          <w:bCs/>
          <w:color w:val="385623" w:themeColor="accent6" w:themeShade="80"/>
          <w:sz w:val="22"/>
          <w:szCs w:val="22"/>
        </w:rPr>
        <w:t>Reporting of a suspected outbreak or infection control concern</w:t>
      </w:r>
    </w:p>
    <w:p w14:paraId="582C5B22" w14:textId="77777777" w:rsidR="00452FA1" w:rsidRDefault="00452FA1" w:rsidP="0008775D">
      <w:pPr>
        <w:jc w:val="both"/>
        <w:rPr>
          <w:rFonts w:ascii="Arial" w:hAnsi="Arial" w:cs="Arial"/>
        </w:rPr>
      </w:pPr>
    </w:p>
    <w:p w14:paraId="14D1728E" w14:textId="56DC300E" w:rsidR="00570702" w:rsidRPr="00A32FDB" w:rsidRDefault="00570702" w:rsidP="00452FA1">
      <w:pPr>
        <w:rPr>
          <w:rFonts w:ascii="Arial" w:hAnsi="Arial" w:cs="Arial"/>
        </w:rPr>
      </w:pPr>
      <w:r w:rsidRPr="00A32FDB">
        <w:rPr>
          <w:rFonts w:ascii="Arial" w:hAnsi="Arial" w:cs="Arial"/>
        </w:rPr>
        <w:t>Early reporting means early action and potentially fewer affected cases.</w:t>
      </w:r>
    </w:p>
    <w:p w14:paraId="42247BD7" w14:textId="0D0C7587" w:rsidR="00570702" w:rsidRPr="009E00FC" w:rsidRDefault="00570702" w:rsidP="00452FA1">
      <w:pPr>
        <w:pStyle w:val="ListParagraph"/>
        <w:numPr>
          <w:ilvl w:val="0"/>
          <w:numId w:val="143"/>
        </w:numPr>
        <w:rPr>
          <w:rFonts w:ascii="Arial" w:hAnsi="Arial" w:cs="Arial"/>
        </w:rPr>
      </w:pPr>
      <w:r w:rsidRPr="009E00FC">
        <w:rPr>
          <w:rFonts w:ascii="Arial" w:hAnsi="Arial" w:cs="Arial"/>
        </w:rPr>
        <w:t>The nurse in charge of the area must contact the infection control team as soon as possible if an outbreak is suspected</w:t>
      </w:r>
    </w:p>
    <w:p w14:paraId="0CAFC12C" w14:textId="0F296211" w:rsidR="00570702" w:rsidRPr="009E00FC" w:rsidRDefault="00570702" w:rsidP="00452FA1">
      <w:pPr>
        <w:pStyle w:val="ListParagraph"/>
        <w:numPr>
          <w:ilvl w:val="0"/>
          <w:numId w:val="143"/>
        </w:numPr>
        <w:rPr>
          <w:rFonts w:ascii="Arial" w:hAnsi="Arial" w:cs="Arial"/>
        </w:rPr>
      </w:pPr>
      <w:r w:rsidRPr="009E00FC">
        <w:rPr>
          <w:rFonts w:ascii="Arial" w:hAnsi="Arial" w:cs="Arial"/>
        </w:rPr>
        <w:t>If a record of patients affected is requested then this must be recorded on outbreak data record.</w:t>
      </w:r>
    </w:p>
    <w:p w14:paraId="4D927533" w14:textId="6E74E81A" w:rsidR="00570702" w:rsidRPr="00076997" w:rsidRDefault="00570702" w:rsidP="00452FA1">
      <w:pPr>
        <w:pStyle w:val="ListParagraph"/>
        <w:numPr>
          <w:ilvl w:val="0"/>
          <w:numId w:val="143"/>
        </w:numPr>
        <w:rPr>
          <w:rFonts w:ascii="Arial" w:hAnsi="Arial" w:cs="Arial"/>
        </w:rPr>
      </w:pPr>
      <w:r w:rsidRPr="009E00FC">
        <w:rPr>
          <w:rFonts w:ascii="Arial" w:hAnsi="Arial" w:cs="Arial"/>
        </w:rPr>
        <w:t xml:space="preserve">The National Healthcare Care Outbreak Checklist should be used to alert for the presence of an outbreak and its </w:t>
      </w:r>
      <w:r w:rsidRPr="00076997">
        <w:rPr>
          <w:rFonts w:ascii="Arial" w:hAnsi="Arial" w:cs="Arial"/>
        </w:rPr>
        <w:t>management (</w:t>
      </w:r>
      <w:r w:rsidR="00512FB8" w:rsidRPr="00076997">
        <w:rPr>
          <w:rFonts w:ascii="Arial" w:hAnsi="Arial" w:cs="Arial"/>
          <w:bCs/>
          <w:color w:val="5B9BD5" w:themeColor="accent1"/>
        </w:rPr>
        <w:t>appendix 52</w:t>
      </w:r>
      <w:r w:rsidRPr="00076997">
        <w:rPr>
          <w:rFonts w:ascii="Arial" w:hAnsi="Arial" w:cs="Arial"/>
        </w:rPr>
        <w:t>)</w:t>
      </w:r>
    </w:p>
    <w:p w14:paraId="06A6F28F" w14:textId="09790C33" w:rsidR="00570702" w:rsidRPr="009E00FC" w:rsidRDefault="00570702" w:rsidP="00452FA1">
      <w:pPr>
        <w:pStyle w:val="ListParagraph"/>
        <w:numPr>
          <w:ilvl w:val="0"/>
          <w:numId w:val="143"/>
        </w:numPr>
        <w:rPr>
          <w:rFonts w:ascii="Arial" w:hAnsi="Arial" w:cs="Arial"/>
        </w:rPr>
      </w:pPr>
      <w:r w:rsidRPr="009E00FC">
        <w:rPr>
          <w:rFonts w:ascii="Arial" w:hAnsi="Arial" w:cs="Arial"/>
        </w:rPr>
        <w:t xml:space="preserve">The completed form must be emailed to the infection control nurses </w:t>
      </w:r>
      <w:hyperlink r:id="rId23" w:history="1">
        <w:r w:rsidRPr="009E00FC">
          <w:rPr>
            <w:rStyle w:val="Hyperlink"/>
            <w:rFonts w:ascii="Arial" w:hAnsi="Arial" w:cs="Arial"/>
          </w:rPr>
          <w:t>elft.infectioncontrol@nhs.net</w:t>
        </w:r>
      </w:hyperlink>
      <w:r w:rsidRPr="009E00FC">
        <w:rPr>
          <w:rFonts w:ascii="Arial" w:hAnsi="Arial" w:cs="Arial"/>
        </w:rPr>
        <w:t xml:space="preserve"> </w:t>
      </w:r>
    </w:p>
    <w:p w14:paraId="4DB400EF" w14:textId="4EBCE3F8" w:rsidR="00570702" w:rsidRPr="009E00FC" w:rsidRDefault="00570702" w:rsidP="00452FA1">
      <w:pPr>
        <w:pStyle w:val="ListParagraph"/>
        <w:numPr>
          <w:ilvl w:val="0"/>
          <w:numId w:val="143"/>
        </w:numPr>
        <w:rPr>
          <w:rFonts w:ascii="Arial" w:hAnsi="Arial" w:cs="Arial"/>
        </w:rPr>
      </w:pPr>
      <w:r w:rsidRPr="009E00FC">
        <w:rPr>
          <w:rFonts w:ascii="Arial" w:hAnsi="Arial" w:cs="Arial"/>
        </w:rPr>
        <w:t>The nurse in charge of the affected area must notify the bed managers if informed that an outbreak is occurring</w:t>
      </w:r>
    </w:p>
    <w:p w14:paraId="1D7215C4" w14:textId="172AF62C" w:rsidR="00570702" w:rsidRPr="009E00FC" w:rsidRDefault="00570702" w:rsidP="00452FA1">
      <w:pPr>
        <w:pStyle w:val="ListParagraph"/>
        <w:numPr>
          <w:ilvl w:val="0"/>
          <w:numId w:val="143"/>
        </w:numPr>
        <w:rPr>
          <w:rFonts w:ascii="Arial" w:hAnsi="Arial" w:cs="Arial"/>
        </w:rPr>
      </w:pPr>
      <w:r w:rsidRPr="009E00FC">
        <w:rPr>
          <w:rFonts w:ascii="Arial" w:hAnsi="Arial" w:cs="Arial"/>
        </w:rPr>
        <w:t>The bed managers must inform the duty bronze command</w:t>
      </w:r>
    </w:p>
    <w:p w14:paraId="3CB9C058" w14:textId="5DB9C2B2" w:rsidR="00570702" w:rsidRPr="00076997" w:rsidRDefault="00570702" w:rsidP="00452FA1">
      <w:pPr>
        <w:pStyle w:val="ListParagraph"/>
        <w:numPr>
          <w:ilvl w:val="0"/>
          <w:numId w:val="143"/>
        </w:numPr>
        <w:rPr>
          <w:rFonts w:ascii="Arial" w:hAnsi="Arial" w:cs="Arial"/>
        </w:rPr>
      </w:pPr>
      <w:r w:rsidRPr="009E00FC">
        <w:rPr>
          <w:rFonts w:ascii="Arial" w:hAnsi="Arial" w:cs="Arial"/>
        </w:rPr>
        <w:t xml:space="preserve">A flow chart on how to investigate and manage an outbreak can be found in </w:t>
      </w:r>
      <w:r w:rsidR="00512FB8" w:rsidRPr="00076997">
        <w:rPr>
          <w:rFonts w:ascii="Arial" w:hAnsi="Arial" w:cs="Arial"/>
          <w:bCs/>
          <w:color w:val="5B9BD5" w:themeColor="accent1"/>
        </w:rPr>
        <w:t>appendix 53</w:t>
      </w:r>
    </w:p>
    <w:p w14:paraId="3D14B607" w14:textId="77777777" w:rsidR="00570702" w:rsidRDefault="00570702" w:rsidP="0008775D">
      <w:pPr>
        <w:jc w:val="both"/>
        <w:rPr>
          <w:rFonts w:ascii="Arial" w:hAnsi="Arial" w:cs="Arial"/>
        </w:rPr>
      </w:pPr>
    </w:p>
    <w:p w14:paraId="5E97FE03" w14:textId="327ED2FF" w:rsidR="00570702" w:rsidRDefault="00570702" w:rsidP="00452FA1">
      <w:pPr>
        <w:rPr>
          <w:rFonts w:ascii="Arial" w:hAnsi="Arial" w:cs="Arial"/>
        </w:rPr>
      </w:pPr>
      <w:r>
        <w:rPr>
          <w:rFonts w:ascii="Arial" w:hAnsi="Arial" w:cs="Arial"/>
        </w:rPr>
        <w:t xml:space="preserve">Please note that COVID-19 outbreak have a separate investigation form to satisfy NHSE </w:t>
      </w:r>
      <w:r w:rsidRPr="00076997">
        <w:rPr>
          <w:rFonts w:ascii="Arial" w:hAnsi="Arial" w:cs="Arial"/>
        </w:rPr>
        <w:t xml:space="preserve">requirement </w:t>
      </w:r>
      <w:r w:rsidRPr="00076997">
        <w:rPr>
          <w:rFonts w:ascii="Arial" w:hAnsi="Arial" w:cs="Arial"/>
          <w:color w:val="5B9BD5" w:themeColor="accent1"/>
        </w:rPr>
        <w:t>(</w:t>
      </w:r>
      <w:r w:rsidR="00512FB8" w:rsidRPr="00076997">
        <w:rPr>
          <w:rFonts w:ascii="Arial" w:hAnsi="Arial" w:cs="Arial"/>
          <w:bCs/>
          <w:color w:val="5B9BD5" w:themeColor="accent1"/>
        </w:rPr>
        <w:t>appendix 54</w:t>
      </w:r>
      <w:r w:rsidRPr="00076997">
        <w:rPr>
          <w:rFonts w:ascii="Arial" w:hAnsi="Arial" w:cs="Arial"/>
        </w:rPr>
        <w:t>).</w:t>
      </w:r>
    </w:p>
    <w:p w14:paraId="07F8A045" w14:textId="77777777" w:rsidR="00570702" w:rsidRDefault="00570702" w:rsidP="00452FA1">
      <w:pPr>
        <w:rPr>
          <w:rFonts w:ascii="Arial" w:hAnsi="Arial" w:cs="Arial"/>
        </w:rPr>
      </w:pPr>
    </w:p>
    <w:p w14:paraId="68292F1C" w14:textId="3A3C7CD7" w:rsidR="00570702" w:rsidRPr="00FA1BCE" w:rsidRDefault="00C0132B" w:rsidP="00452FA1">
      <w:pPr>
        <w:rPr>
          <w:rFonts w:ascii="Arial" w:hAnsi="Arial" w:cs="Arial"/>
          <w:b/>
          <w:bCs/>
          <w:color w:val="385623" w:themeColor="accent6" w:themeShade="80"/>
        </w:rPr>
      </w:pPr>
      <w:r>
        <w:rPr>
          <w:rFonts w:ascii="Arial" w:hAnsi="Arial" w:cs="Arial"/>
          <w:b/>
          <w:bCs/>
          <w:color w:val="385623" w:themeColor="accent6" w:themeShade="80"/>
        </w:rPr>
        <w:t xml:space="preserve">15.8 </w:t>
      </w:r>
      <w:r w:rsidR="00570702" w:rsidRPr="00FA1BCE">
        <w:rPr>
          <w:rFonts w:ascii="Arial" w:hAnsi="Arial" w:cs="Arial"/>
          <w:b/>
          <w:bCs/>
          <w:color w:val="385623" w:themeColor="accent6" w:themeShade="80"/>
        </w:rPr>
        <w:t xml:space="preserve">Contact numbers for the infection control team and Team Prevent OH service </w:t>
      </w:r>
    </w:p>
    <w:p w14:paraId="0F014048" w14:textId="77777777" w:rsidR="00570702" w:rsidRPr="00FA1BCE" w:rsidRDefault="00570702" w:rsidP="00452FA1">
      <w:pPr>
        <w:rPr>
          <w:rFonts w:ascii="Arial" w:hAnsi="Arial" w:cs="Arial"/>
        </w:rPr>
      </w:pPr>
      <w:r w:rsidRPr="00FA1BCE">
        <w:rPr>
          <w:rFonts w:ascii="Arial" w:hAnsi="Arial" w:cs="Arial"/>
        </w:rPr>
        <w:t xml:space="preserve">Working hours: </w:t>
      </w:r>
    </w:p>
    <w:p w14:paraId="3E0BCE57" w14:textId="77777777" w:rsidR="00570702" w:rsidRPr="00FA1BCE" w:rsidRDefault="00570702" w:rsidP="00452FA1">
      <w:pPr>
        <w:rPr>
          <w:rFonts w:ascii="Arial" w:hAnsi="Arial" w:cs="Arial"/>
        </w:rPr>
      </w:pPr>
      <w:r w:rsidRPr="00FA1BCE">
        <w:rPr>
          <w:rFonts w:ascii="Arial" w:hAnsi="Arial" w:cs="Arial"/>
        </w:rPr>
        <w:t xml:space="preserve">Monday to Friday between 09:00 am to 17:00 pm </w:t>
      </w:r>
    </w:p>
    <w:p w14:paraId="65F7C4AF" w14:textId="77777777" w:rsidR="00570702" w:rsidRPr="00FA1BCE" w:rsidRDefault="00570702" w:rsidP="00452FA1">
      <w:pPr>
        <w:rPr>
          <w:rFonts w:ascii="Arial" w:hAnsi="Arial" w:cs="Arial"/>
        </w:rPr>
      </w:pPr>
      <w:r w:rsidRPr="00FA1BCE">
        <w:rPr>
          <w:rFonts w:ascii="Arial" w:hAnsi="Arial" w:cs="Arial"/>
        </w:rPr>
        <w:t xml:space="preserve">On call queries at the weekend will be via the Director on call 9am to 5 pm or via </w:t>
      </w:r>
      <w:hyperlink r:id="rId24" w:history="1">
        <w:r w:rsidRPr="00FA1BCE">
          <w:rPr>
            <w:rStyle w:val="Hyperlink"/>
            <w:rFonts w:ascii="Arial" w:hAnsi="Arial" w:cs="Arial"/>
          </w:rPr>
          <w:t>elft.infectioncontrol@nhs.net</w:t>
        </w:r>
      </w:hyperlink>
    </w:p>
    <w:p w14:paraId="6D4148AF" w14:textId="77777777" w:rsidR="00570702" w:rsidRPr="00FA1BCE" w:rsidRDefault="00570702" w:rsidP="00452FA1">
      <w:pPr>
        <w:rPr>
          <w:rFonts w:ascii="Arial" w:hAnsi="Arial" w:cs="Arial"/>
        </w:rPr>
      </w:pPr>
      <w:r w:rsidRPr="00FA1BCE">
        <w:rPr>
          <w:rFonts w:ascii="Arial" w:hAnsi="Arial" w:cs="Arial"/>
        </w:rPr>
        <w:t xml:space="preserve">For staff Covid-19 issues please contact Team Prevent Occupational Health Service as below    </w:t>
      </w:r>
    </w:p>
    <w:p w14:paraId="7C91E950" w14:textId="16F5EDB0" w:rsidR="00570702" w:rsidRPr="00FA1BCE" w:rsidRDefault="00570702" w:rsidP="00452FA1">
      <w:pPr>
        <w:rPr>
          <w:rFonts w:ascii="Arial" w:hAnsi="Arial" w:cs="Arial"/>
        </w:rPr>
      </w:pPr>
      <w:r w:rsidRPr="00FA1BCE">
        <w:rPr>
          <w:rFonts w:ascii="Arial" w:hAnsi="Arial" w:cs="Arial"/>
        </w:rPr>
        <w:t xml:space="preserve"> Please send STAFF contact tracing forms to Team prevent as instructed to </w:t>
      </w:r>
      <w:r w:rsidRPr="00076997">
        <w:rPr>
          <w:rFonts w:ascii="Arial" w:hAnsi="Arial" w:cs="Arial"/>
          <w:color w:val="5B9BD5" w:themeColor="accent1"/>
        </w:rPr>
        <w:t>tpukl.elftteamprevent@nhs.net</w:t>
      </w:r>
    </w:p>
    <w:p w14:paraId="04B0A411" w14:textId="77777777" w:rsidR="00570702" w:rsidRDefault="00570702" w:rsidP="00452FA1">
      <w:pPr>
        <w:rPr>
          <w:rFonts w:ascii="Arial" w:hAnsi="Arial" w:cs="Arial"/>
        </w:rPr>
      </w:pPr>
      <w:r w:rsidRPr="00FF2BAF">
        <w:rPr>
          <w:rFonts w:ascii="Arial" w:hAnsi="Arial" w:cs="Arial"/>
        </w:rPr>
        <w:t xml:space="preserve">IPC Covid-19 Policy &amp; General Policy: </w:t>
      </w:r>
      <w:hyperlink r:id="rId25" w:history="1">
        <w:r w:rsidRPr="00076997">
          <w:rPr>
            <w:rStyle w:val="Hyperlink"/>
            <w:rFonts w:ascii="Arial" w:hAnsi="Arial" w:cs="Arial"/>
            <w:color w:val="5B9BD5" w:themeColor="accent1"/>
          </w:rPr>
          <w:t>www.infection-control-covid-policy.co.uk</w:t>
        </w:r>
      </w:hyperlink>
    </w:p>
    <w:p w14:paraId="0792D95A" w14:textId="77777777" w:rsidR="00570702" w:rsidRPr="00FF2BAF" w:rsidRDefault="00570702" w:rsidP="00452FA1">
      <w:pPr>
        <w:rPr>
          <w:rFonts w:ascii="Arial" w:hAnsi="Arial" w:cs="Arial"/>
        </w:rPr>
      </w:pPr>
    </w:p>
    <w:p w14:paraId="27A8F583" w14:textId="431B8585" w:rsidR="00570702" w:rsidRPr="00FA1BCE" w:rsidRDefault="00C0132B" w:rsidP="0008775D">
      <w:pPr>
        <w:pStyle w:val="Heading2"/>
        <w:jc w:val="both"/>
        <w:rPr>
          <w:rFonts w:ascii="Arial" w:hAnsi="Arial" w:cs="Arial"/>
          <w:b/>
          <w:bCs/>
          <w:color w:val="385623" w:themeColor="accent6" w:themeShade="80"/>
        </w:rPr>
      </w:pPr>
      <w:bookmarkStart w:id="1" w:name="_Hlk64224611"/>
      <w:r>
        <w:rPr>
          <w:rFonts w:ascii="Arial" w:hAnsi="Arial" w:cs="Arial"/>
          <w:b/>
          <w:bCs/>
          <w:color w:val="385623" w:themeColor="accent6" w:themeShade="80"/>
          <w:sz w:val="22"/>
          <w:szCs w:val="22"/>
        </w:rPr>
        <w:t xml:space="preserve">15.9 </w:t>
      </w:r>
      <w:r w:rsidR="00570702" w:rsidRPr="00FA1BCE">
        <w:rPr>
          <w:rFonts w:ascii="Arial" w:hAnsi="Arial" w:cs="Arial"/>
          <w:b/>
          <w:bCs/>
          <w:color w:val="385623" w:themeColor="accent6" w:themeShade="80"/>
          <w:sz w:val="22"/>
          <w:szCs w:val="22"/>
        </w:rPr>
        <w:t xml:space="preserve">Initial control measures for patients, health care workers and visitors </w:t>
      </w:r>
    </w:p>
    <w:p w14:paraId="17DF75B0" w14:textId="339598C7" w:rsidR="00C0132B" w:rsidRDefault="00570702" w:rsidP="00E05D94">
      <w:pPr>
        <w:pStyle w:val="ListParagraph"/>
        <w:numPr>
          <w:ilvl w:val="0"/>
          <w:numId w:val="144"/>
        </w:numPr>
        <w:spacing w:after="0" w:line="240" w:lineRule="auto"/>
        <w:rPr>
          <w:rFonts w:ascii="Arial" w:hAnsi="Arial" w:cs="Arial"/>
        </w:rPr>
      </w:pPr>
      <w:r w:rsidRPr="00E04B64">
        <w:rPr>
          <w:rFonts w:ascii="Arial" w:hAnsi="Arial" w:cs="Arial"/>
          <w:i/>
        </w:rPr>
        <w:t>Let everyone in the clinical area know</w:t>
      </w:r>
      <w:r>
        <w:rPr>
          <w:rFonts w:ascii="Arial" w:hAnsi="Arial" w:cs="Arial"/>
          <w:i/>
        </w:rPr>
        <w:t xml:space="preserve">. </w:t>
      </w:r>
      <w:r w:rsidRPr="00E04B64">
        <w:rPr>
          <w:rFonts w:ascii="Arial" w:hAnsi="Arial" w:cs="Arial"/>
        </w:rPr>
        <w:t>Letting everyone know is listed as a control measure as that is what it is. By letting HCWs know that sub-optimal IPC has been detected is likely to have a positive effect on both personal IPC practices and in the promoting of optimal IPC practices by others. There is ongoing transmission on the ward with an X organism which is being spread via contact between people and the environment. Hand hygiene as per the five moments is vital. The environment requires decontamination which includes disinfection in addition to cleaning. The disinfectant method, i.e., application, contact time and removal, must be sufficient to kill the organism and be clear to those using it.</w:t>
      </w:r>
      <w:r w:rsidR="00C0132B">
        <w:rPr>
          <w:rFonts w:ascii="Arial" w:hAnsi="Arial" w:cs="Arial"/>
        </w:rPr>
        <w:br w:type="page"/>
      </w:r>
    </w:p>
    <w:p w14:paraId="72B2A545" w14:textId="4FCC95A7" w:rsidR="00570702" w:rsidRPr="00B1472C" w:rsidRDefault="00570702" w:rsidP="00FA1BCE">
      <w:pPr>
        <w:pStyle w:val="ListParagraph"/>
        <w:rPr>
          <w:rFonts w:ascii="Arial" w:hAnsi="Arial" w:cs="Arial"/>
        </w:rPr>
      </w:pPr>
    </w:p>
    <w:p w14:paraId="4A7B3B15" w14:textId="52EB159A" w:rsidR="00570702" w:rsidRPr="00B1472C" w:rsidRDefault="00570702" w:rsidP="00E05D94">
      <w:pPr>
        <w:pStyle w:val="ListParagraph"/>
        <w:numPr>
          <w:ilvl w:val="0"/>
          <w:numId w:val="144"/>
        </w:numPr>
        <w:spacing w:after="0" w:line="240" w:lineRule="auto"/>
        <w:rPr>
          <w:rFonts w:ascii="Arial" w:hAnsi="Arial" w:cs="Arial"/>
          <w:i/>
        </w:rPr>
      </w:pPr>
      <w:r w:rsidRPr="00B1472C">
        <w:rPr>
          <w:rFonts w:ascii="Arial" w:hAnsi="Arial" w:cs="Arial"/>
          <w:i/>
        </w:rPr>
        <w:t>Hand hygiene as per the five moments is vital</w:t>
      </w:r>
      <w:r>
        <w:rPr>
          <w:rFonts w:ascii="Arial" w:hAnsi="Arial" w:cs="Arial"/>
          <w:i/>
        </w:rPr>
        <w:t>.</w:t>
      </w:r>
    </w:p>
    <w:p w14:paraId="74966792" w14:textId="6263E35C" w:rsidR="00570702" w:rsidRPr="00B1472C" w:rsidRDefault="00570702" w:rsidP="00FA1BCE">
      <w:pPr>
        <w:pStyle w:val="ListParagraph"/>
        <w:rPr>
          <w:rFonts w:ascii="Arial" w:hAnsi="Arial" w:cs="Arial"/>
          <w:i/>
        </w:rPr>
      </w:pPr>
    </w:p>
    <w:p w14:paraId="49104F2A" w14:textId="7F83A2FB" w:rsidR="00570702" w:rsidRDefault="00570702" w:rsidP="00E05D94">
      <w:pPr>
        <w:pStyle w:val="ListParagraph"/>
        <w:numPr>
          <w:ilvl w:val="0"/>
          <w:numId w:val="144"/>
        </w:numPr>
        <w:spacing w:after="0" w:line="240" w:lineRule="auto"/>
        <w:rPr>
          <w:rFonts w:ascii="Arial" w:hAnsi="Arial" w:cs="Arial"/>
        </w:rPr>
      </w:pPr>
      <w:r w:rsidRPr="00B1472C">
        <w:rPr>
          <w:rFonts w:ascii="Arial" w:hAnsi="Arial" w:cs="Arial"/>
          <w:i/>
        </w:rPr>
        <w:t>Standard and Transmission based precautions</w:t>
      </w:r>
      <w:r>
        <w:rPr>
          <w:rFonts w:ascii="Arial" w:hAnsi="Arial" w:cs="Arial"/>
          <w:i/>
        </w:rPr>
        <w:t>.</w:t>
      </w:r>
      <w:r w:rsidRPr="00B1472C">
        <w:rPr>
          <w:rFonts w:ascii="Arial" w:hAnsi="Arial" w:cs="Arial"/>
          <w:i/>
        </w:rPr>
        <w:t xml:space="preserve"> </w:t>
      </w:r>
      <w:r>
        <w:rPr>
          <w:rFonts w:ascii="Arial" w:hAnsi="Arial" w:cs="Arial"/>
        </w:rPr>
        <w:t>T</w:t>
      </w:r>
      <w:r w:rsidRPr="00B1472C">
        <w:rPr>
          <w:rFonts w:ascii="Arial" w:hAnsi="Arial" w:cs="Arial"/>
        </w:rPr>
        <w:t>he standard precautions apply in all cases, however the transmission</w:t>
      </w:r>
      <w:r>
        <w:rPr>
          <w:rFonts w:ascii="Arial" w:hAnsi="Arial" w:cs="Arial"/>
        </w:rPr>
        <w:t xml:space="preserve"> </w:t>
      </w:r>
      <w:r w:rsidRPr="00B1472C">
        <w:rPr>
          <w:rFonts w:ascii="Arial" w:hAnsi="Arial" w:cs="Arial"/>
        </w:rPr>
        <w:t>based precautions will need to be applied to the specific organism and the procedures that are being undertaken.</w:t>
      </w:r>
    </w:p>
    <w:p w14:paraId="11B9D34E" w14:textId="77777777" w:rsidR="00570702" w:rsidRPr="00E04B64" w:rsidRDefault="00570702" w:rsidP="00FA1BCE">
      <w:pPr>
        <w:pStyle w:val="ListParagraph"/>
        <w:rPr>
          <w:rFonts w:ascii="Arial" w:hAnsi="Arial" w:cs="Arial"/>
        </w:rPr>
      </w:pPr>
    </w:p>
    <w:p w14:paraId="20EC1108" w14:textId="77777777" w:rsidR="00570702" w:rsidRPr="00B1472C" w:rsidRDefault="00570702" w:rsidP="00E05D94">
      <w:pPr>
        <w:pStyle w:val="ListParagraph"/>
        <w:numPr>
          <w:ilvl w:val="0"/>
          <w:numId w:val="144"/>
        </w:numPr>
        <w:spacing w:after="0" w:line="240" w:lineRule="auto"/>
        <w:rPr>
          <w:rFonts w:ascii="Arial" w:hAnsi="Arial" w:cs="Arial"/>
        </w:rPr>
      </w:pPr>
      <w:r w:rsidRPr="00B1472C">
        <w:rPr>
          <w:rFonts w:ascii="Arial" w:hAnsi="Arial" w:cs="Arial"/>
        </w:rPr>
        <w:t>Preparing the staff to</w:t>
      </w:r>
      <w:r w:rsidRPr="00B1472C">
        <w:rPr>
          <w:rFonts w:ascii="Arial" w:hAnsi="Arial" w:cs="Arial"/>
          <w:i/>
        </w:rPr>
        <w:t xml:space="preserve"> communicate</w:t>
      </w:r>
      <w:r w:rsidRPr="00B1472C">
        <w:rPr>
          <w:rFonts w:ascii="Arial" w:hAnsi="Arial" w:cs="Arial"/>
        </w:rPr>
        <w:t xml:space="preserve"> with the patients and their families about what is happening. The cooperation with control measures by patients and their families is vital and this action done well will aid compliance. e.g.; PP</w:t>
      </w:r>
      <w:r>
        <w:rPr>
          <w:rFonts w:ascii="Arial" w:hAnsi="Arial" w:cs="Arial"/>
        </w:rPr>
        <w:t xml:space="preserve">E, </w:t>
      </w:r>
      <w:r w:rsidRPr="00B1472C">
        <w:rPr>
          <w:rFonts w:ascii="Arial" w:hAnsi="Arial" w:cs="Arial"/>
        </w:rPr>
        <w:t xml:space="preserve">track and trace etc. </w:t>
      </w:r>
    </w:p>
    <w:p w14:paraId="1B563481" w14:textId="77777777" w:rsidR="00570702" w:rsidRPr="00B1472C" w:rsidRDefault="00570702" w:rsidP="00FA1BCE">
      <w:pPr>
        <w:pStyle w:val="ListParagraph"/>
        <w:rPr>
          <w:rFonts w:ascii="Arial" w:hAnsi="Arial" w:cs="Arial"/>
        </w:rPr>
      </w:pPr>
    </w:p>
    <w:p w14:paraId="5528EF1C" w14:textId="77777777" w:rsidR="00570702" w:rsidRPr="00B1472C" w:rsidRDefault="00570702" w:rsidP="00E05D94">
      <w:pPr>
        <w:pStyle w:val="ListParagraph"/>
        <w:numPr>
          <w:ilvl w:val="0"/>
          <w:numId w:val="144"/>
        </w:numPr>
        <w:spacing w:after="0" w:line="240" w:lineRule="auto"/>
        <w:rPr>
          <w:rFonts w:ascii="Arial" w:hAnsi="Arial" w:cs="Arial"/>
        </w:rPr>
      </w:pPr>
      <w:r w:rsidRPr="00B1472C">
        <w:rPr>
          <w:rFonts w:ascii="Arial" w:hAnsi="Arial" w:cs="Arial"/>
        </w:rPr>
        <w:t xml:space="preserve">Separating and </w:t>
      </w:r>
      <w:r w:rsidRPr="00B1472C">
        <w:rPr>
          <w:rFonts w:ascii="Arial" w:hAnsi="Arial" w:cs="Arial"/>
          <w:i/>
        </w:rPr>
        <w:t>isolating/cohorting</w:t>
      </w:r>
      <w:r w:rsidRPr="00B1472C">
        <w:rPr>
          <w:rFonts w:ascii="Arial" w:hAnsi="Arial" w:cs="Arial"/>
        </w:rPr>
        <w:t xml:space="preserve"> patients who are colonised from those who are not, is important to prevent further transmission. However, if the ward is full this will not be possible as a one-step procedure. Also, for every patient movement there will need to be effective environmental decontamination.</w:t>
      </w:r>
    </w:p>
    <w:p w14:paraId="1E69F27F" w14:textId="77777777" w:rsidR="00570702" w:rsidRPr="00B1472C" w:rsidRDefault="00570702" w:rsidP="00FA1BCE">
      <w:pPr>
        <w:rPr>
          <w:rFonts w:ascii="Arial" w:hAnsi="Arial" w:cs="Arial"/>
          <w:i/>
        </w:rPr>
      </w:pPr>
    </w:p>
    <w:p w14:paraId="6188A623" w14:textId="77777777" w:rsidR="00570702" w:rsidRPr="00E04B64" w:rsidRDefault="00570702" w:rsidP="00E05D94">
      <w:pPr>
        <w:pStyle w:val="ListParagraph"/>
        <w:numPr>
          <w:ilvl w:val="0"/>
          <w:numId w:val="144"/>
        </w:numPr>
        <w:spacing w:after="0" w:line="240" w:lineRule="auto"/>
        <w:rPr>
          <w:rFonts w:ascii="Arial" w:hAnsi="Arial" w:cs="Arial"/>
        </w:rPr>
      </w:pPr>
      <w:r w:rsidRPr="00B1472C">
        <w:rPr>
          <w:rFonts w:ascii="Arial" w:hAnsi="Arial" w:cs="Arial"/>
          <w:i/>
        </w:rPr>
        <w:t>Considering stopping admissions</w:t>
      </w:r>
      <w:r>
        <w:rPr>
          <w:rFonts w:ascii="Arial" w:hAnsi="Arial" w:cs="Arial"/>
        </w:rPr>
        <w:t xml:space="preserve">. </w:t>
      </w:r>
      <w:r w:rsidRPr="00E04B64">
        <w:rPr>
          <w:rFonts w:ascii="Arial" w:hAnsi="Arial" w:cs="Arial"/>
        </w:rPr>
        <w:t>This needs to be at least until patients with Covid -19 are separated / cohorted and areas have been decontaminated.</w:t>
      </w:r>
    </w:p>
    <w:p w14:paraId="525A68CD" w14:textId="77777777" w:rsidR="00570702" w:rsidRPr="00B1472C" w:rsidRDefault="00570702" w:rsidP="00FA1BCE">
      <w:pPr>
        <w:rPr>
          <w:rFonts w:ascii="Arial" w:hAnsi="Arial" w:cs="Arial"/>
          <w:i/>
        </w:rPr>
      </w:pPr>
    </w:p>
    <w:p w14:paraId="71736360" w14:textId="77777777" w:rsidR="00570702" w:rsidRPr="00E04B64" w:rsidRDefault="00570702" w:rsidP="00E05D94">
      <w:pPr>
        <w:pStyle w:val="ListParagraph"/>
        <w:numPr>
          <w:ilvl w:val="0"/>
          <w:numId w:val="144"/>
        </w:numPr>
        <w:spacing w:after="0" w:line="240" w:lineRule="auto"/>
        <w:rPr>
          <w:rFonts w:ascii="Arial" w:hAnsi="Arial" w:cs="Arial"/>
        </w:rPr>
      </w:pPr>
      <w:r w:rsidRPr="00B1472C">
        <w:rPr>
          <w:rFonts w:ascii="Arial" w:hAnsi="Arial" w:cs="Arial"/>
          <w:i/>
        </w:rPr>
        <w:t xml:space="preserve">Providing dedicated equipment </w:t>
      </w:r>
      <w:r w:rsidRPr="00B1472C">
        <w:rPr>
          <w:rFonts w:ascii="Arial" w:hAnsi="Arial" w:cs="Arial"/>
        </w:rPr>
        <w:t>for colonised and unaffected patients.</w:t>
      </w:r>
      <w:r>
        <w:rPr>
          <w:rFonts w:ascii="Arial" w:hAnsi="Arial" w:cs="Arial"/>
        </w:rPr>
        <w:t xml:space="preserve"> </w:t>
      </w:r>
      <w:r w:rsidRPr="00E04B64">
        <w:rPr>
          <w:rFonts w:ascii="Arial" w:hAnsi="Arial" w:cs="Arial"/>
        </w:rPr>
        <w:t>Ensuring that correct decontamination products are used to both clean and disinfect the environment.</w:t>
      </w:r>
    </w:p>
    <w:p w14:paraId="240B9289" w14:textId="77777777" w:rsidR="00570702" w:rsidRDefault="00570702" w:rsidP="0008775D">
      <w:pPr>
        <w:jc w:val="both"/>
        <w:rPr>
          <w:rFonts w:ascii="Arial" w:hAnsi="Arial" w:cs="Arial"/>
        </w:rPr>
      </w:pPr>
    </w:p>
    <w:p w14:paraId="6B0147A4" w14:textId="77777777" w:rsidR="00570702" w:rsidRPr="00B1472C" w:rsidRDefault="00570702" w:rsidP="00FA1BCE">
      <w:r w:rsidRPr="00E04B64">
        <w:rPr>
          <w:rFonts w:ascii="Arial" w:hAnsi="Arial" w:cs="Arial"/>
        </w:rPr>
        <w:t>Further control measures would need to be added as the outbreak progresses and more information on modes of transmission or sources of contamination is revealed. Throughout the outbreak management meetings, the IPCT must monitor to ensure that all advocated control measures are being effectively applied. Having put in place these initial control measures the outbreak Management process can begin</w:t>
      </w:r>
      <w:r w:rsidRPr="00B1472C">
        <w:t>.</w:t>
      </w:r>
    </w:p>
    <w:p w14:paraId="2B264F6C" w14:textId="77777777" w:rsidR="00570702" w:rsidRDefault="00570702" w:rsidP="00FA1BCE">
      <w:pPr>
        <w:pStyle w:val="Heading2"/>
        <w:rPr>
          <w:rFonts w:ascii="Arial" w:hAnsi="Arial" w:cs="Arial"/>
          <w:b/>
          <w:bCs/>
          <w:color w:val="auto"/>
          <w:sz w:val="22"/>
          <w:szCs w:val="22"/>
        </w:rPr>
      </w:pPr>
    </w:p>
    <w:p w14:paraId="77C1AAFD" w14:textId="0F828FAF" w:rsidR="00570702" w:rsidRPr="00FA1BCE" w:rsidRDefault="00C0132B" w:rsidP="00FA1BCE">
      <w:pPr>
        <w:pStyle w:val="Heading2"/>
        <w:rPr>
          <w:rFonts w:ascii="Arial" w:hAnsi="Arial" w:cs="Arial"/>
          <w:b/>
          <w:bCs/>
          <w:color w:val="385623" w:themeColor="accent6" w:themeShade="80"/>
        </w:rPr>
      </w:pPr>
      <w:r>
        <w:rPr>
          <w:rFonts w:ascii="Arial" w:hAnsi="Arial" w:cs="Arial"/>
          <w:b/>
          <w:bCs/>
          <w:color w:val="385623" w:themeColor="accent6" w:themeShade="80"/>
          <w:sz w:val="22"/>
          <w:szCs w:val="22"/>
        </w:rPr>
        <w:t xml:space="preserve">15.10 </w:t>
      </w:r>
      <w:r w:rsidR="00570702" w:rsidRPr="00FA1BCE">
        <w:rPr>
          <w:rFonts w:ascii="Arial" w:hAnsi="Arial" w:cs="Arial"/>
          <w:b/>
          <w:bCs/>
          <w:color w:val="385623" w:themeColor="accent6" w:themeShade="80"/>
          <w:sz w:val="22"/>
          <w:szCs w:val="22"/>
        </w:rPr>
        <w:t>Contact Tracing patients, staff and visitors</w:t>
      </w:r>
    </w:p>
    <w:p w14:paraId="5BC9940F" w14:textId="77777777" w:rsidR="00570702" w:rsidRDefault="00570702" w:rsidP="00FA1BCE">
      <w:pPr>
        <w:rPr>
          <w:rFonts w:ascii="Arial" w:hAnsi="Arial" w:cs="Arial"/>
        </w:rPr>
      </w:pPr>
    </w:p>
    <w:p w14:paraId="5F41EFDE" w14:textId="77777777" w:rsidR="00570702" w:rsidRDefault="00570702" w:rsidP="00FA1BCE">
      <w:pPr>
        <w:rPr>
          <w:rFonts w:ascii="Arial" w:hAnsi="Arial" w:cs="Arial"/>
        </w:rPr>
      </w:pPr>
      <w:r w:rsidRPr="00E2378B">
        <w:rPr>
          <w:rFonts w:ascii="Arial" w:hAnsi="Arial" w:cs="Arial"/>
        </w:rPr>
        <w:t xml:space="preserve">As well as counting those who are known to be infected or in the case of Covid-19 </w:t>
      </w:r>
      <w:r>
        <w:rPr>
          <w:rFonts w:ascii="Arial" w:hAnsi="Arial" w:cs="Arial"/>
        </w:rPr>
        <w:t xml:space="preserve">and other infections, </w:t>
      </w:r>
      <w:r w:rsidRPr="00E2378B">
        <w:rPr>
          <w:rFonts w:ascii="Arial" w:hAnsi="Arial" w:cs="Arial"/>
        </w:rPr>
        <w:t>it needs to be supplemented with active screening of staff, patients and visitors people who may have been exposed. Apart from individuals who may acquire infection, screening decisions need to consider how likely a failure to screen all those at risk might re</w:t>
      </w:r>
      <w:r w:rsidRPr="00FA6012">
        <w:rPr>
          <w:rFonts w:ascii="Arial" w:hAnsi="Arial" w:cs="Arial"/>
        </w:rPr>
        <w:t xml:space="preserve">sult in the outbreak re-emerging within the hospital/community because of the ongoing transmission. </w:t>
      </w:r>
    </w:p>
    <w:p w14:paraId="7F9C117A" w14:textId="7434FB29" w:rsidR="00570702" w:rsidRPr="00076997" w:rsidRDefault="00570702" w:rsidP="00FA1BCE">
      <w:pPr>
        <w:rPr>
          <w:rFonts w:ascii="Arial" w:hAnsi="Arial" w:cs="Arial"/>
          <w:b/>
        </w:rPr>
      </w:pPr>
      <w:r w:rsidRPr="00FA6012">
        <w:rPr>
          <w:rFonts w:ascii="Arial" w:hAnsi="Arial" w:cs="Arial"/>
        </w:rPr>
        <w:t>Contact Tracing forms for staff and patients need completion and analysis in terms of significant exposure</w:t>
      </w:r>
      <w:r w:rsidRPr="00E2378B">
        <w:rPr>
          <w:rFonts w:ascii="Arial" w:hAnsi="Arial" w:cs="Arial"/>
        </w:rPr>
        <w:t xml:space="preserve">. </w:t>
      </w:r>
      <w:r w:rsidRPr="00076997">
        <w:rPr>
          <w:rFonts w:ascii="Arial" w:hAnsi="Arial" w:cs="Arial"/>
        </w:rPr>
        <w:t>Please use ElFT Contact Tracing forms for patients and staff. The latter need to be sent to Team Prevent encrypted email for follow up and to ensure privacy and confidentiality</w:t>
      </w:r>
      <w:r w:rsidRPr="00076997">
        <w:rPr>
          <w:rFonts w:ascii="Arial" w:hAnsi="Arial" w:cs="Arial"/>
          <w:b/>
        </w:rPr>
        <w:t xml:space="preserve"> </w:t>
      </w:r>
      <w:r w:rsidRPr="00076997">
        <w:rPr>
          <w:rFonts w:ascii="Arial" w:hAnsi="Arial" w:cs="Arial"/>
          <w:color w:val="5B9BD5" w:themeColor="accent1"/>
        </w:rPr>
        <w:t xml:space="preserve">(appendix </w:t>
      </w:r>
      <w:r w:rsidR="00512FB8" w:rsidRPr="00076997">
        <w:rPr>
          <w:rFonts w:ascii="Arial" w:hAnsi="Arial" w:cs="Arial"/>
          <w:color w:val="5B9BD5" w:themeColor="accent1"/>
        </w:rPr>
        <w:t>55</w:t>
      </w:r>
      <w:r w:rsidRPr="00076997">
        <w:rPr>
          <w:rFonts w:ascii="Arial" w:hAnsi="Arial" w:cs="Arial"/>
          <w:color w:val="5B9BD5" w:themeColor="accent1"/>
        </w:rPr>
        <w:t>)</w:t>
      </w:r>
    </w:p>
    <w:bookmarkEnd w:id="1"/>
    <w:p w14:paraId="696C09E0" w14:textId="3A34E882" w:rsidR="00C0132B" w:rsidRDefault="00C0132B">
      <w:pPr>
        <w:rPr>
          <w:rFonts w:ascii="Arial" w:eastAsiaTheme="majorEastAsia" w:hAnsi="Arial" w:cs="Arial"/>
          <w:b/>
          <w:bCs/>
          <w:color w:val="385623" w:themeColor="accent6" w:themeShade="80"/>
        </w:rPr>
      </w:pPr>
      <w:r>
        <w:rPr>
          <w:rFonts w:ascii="Arial" w:eastAsiaTheme="majorEastAsia" w:hAnsi="Arial" w:cs="Arial"/>
          <w:b/>
          <w:bCs/>
          <w:color w:val="385623" w:themeColor="accent6" w:themeShade="80"/>
        </w:rPr>
        <w:br w:type="page"/>
      </w:r>
    </w:p>
    <w:p w14:paraId="4CDAEE57" w14:textId="7696191B" w:rsidR="00C0132B" w:rsidRDefault="00C0132B" w:rsidP="00FA1BCE">
      <w:pPr>
        <w:pStyle w:val="NormalWeb"/>
        <w:shd w:val="clear" w:color="auto" w:fill="FFFFFF"/>
        <w:rPr>
          <w:rFonts w:ascii="Arial" w:eastAsiaTheme="majorEastAsia" w:hAnsi="Arial" w:cs="Arial"/>
          <w:b/>
          <w:bCs/>
          <w:color w:val="385623" w:themeColor="accent6" w:themeShade="80"/>
          <w:sz w:val="22"/>
          <w:szCs w:val="22"/>
          <w:lang w:eastAsia="en-US"/>
        </w:rPr>
      </w:pPr>
    </w:p>
    <w:p w14:paraId="215782DD" w14:textId="4D1EFB20" w:rsidR="00570702" w:rsidRPr="00FA1BCE" w:rsidRDefault="00C0132B" w:rsidP="00FA1BCE">
      <w:pPr>
        <w:pStyle w:val="NormalWeb"/>
        <w:shd w:val="clear" w:color="auto" w:fill="FFFFFF"/>
        <w:rPr>
          <w:rFonts w:ascii="Arial" w:eastAsiaTheme="majorEastAsia" w:hAnsi="Arial" w:cs="Arial"/>
          <w:b/>
          <w:bCs/>
          <w:color w:val="385623" w:themeColor="accent6" w:themeShade="80"/>
          <w:sz w:val="22"/>
          <w:szCs w:val="22"/>
          <w:lang w:eastAsia="en-US"/>
        </w:rPr>
      </w:pPr>
      <w:r>
        <w:rPr>
          <w:rFonts w:ascii="Arial" w:eastAsiaTheme="majorEastAsia" w:hAnsi="Arial" w:cs="Arial"/>
          <w:b/>
          <w:bCs/>
          <w:color w:val="385623" w:themeColor="accent6" w:themeShade="80"/>
          <w:sz w:val="22"/>
          <w:szCs w:val="22"/>
          <w:lang w:eastAsia="en-US"/>
        </w:rPr>
        <w:t xml:space="preserve">15. 11 </w:t>
      </w:r>
      <w:r w:rsidR="00570702" w:rsidRPr="00FA1BCE">
        <w:rPr>
          <w:rFonts w:ascii="Arial" w:eastAsiaTheme="majorEastAsia" w:hAnsi="Arial" w:cs="Arial"/>
          <w:b/>
          <w:bCs/>
          <w:color w:val="385623" w:themeColor="accent6" w:themeShade="80"/>
          <w:sz w:val="22"/>
          <w:szCs w:val="22"/>
          <w:lang w:eastAsia="en-US"/>
        </w:rPr>
        <w:t>I</w:t>
      </w:r>
      <w:r w:rsidR="00570702" w:rsidRPr="00FA1BCE">
        <w:rPr>
          <w:rFonts w:ascii="Arial" w:hAnsi="Arial" w:cs="Arial"/>
          <w:b/>
          <w:bCs/>
          <w:color w:val="385623" w:themeColor="accent6" w:themeShade="80"/>
          <w:sz w:val="22"/>
          <w:szCs w:val="22"/>
        </w:rPr>
        <w:t>nitial i</w:t>
      </w:r>
      <w:r w:rsidR="00570702" w:rsidRPr="00FA1BCE">
        <w:rPr>
          <w:rFonts w:ascii="Arial" w:eastAsiaTheme="majorEastAsia" w:hAnsi="Arial" w:cs="Arial"/>
          <w:b/>
          <w:bCs/>
          <w:color w:val="385623" w:themeColor="accent6" w:themeShade="80"/>
          <w:sz w:val="22"/>
          <w:szCs w:val="22"/>
          <w:lang w:eastAsia="en-US"/>
        </w:rPr>
        <w:t>nvestigation of an outbreak or an area of concern</w:t>
      </w:r>
    </w:p>
    <w:p w14:paraId="35441068" w14:textId="4D13B0C2" w:rsidR="00C0132B" w:rsidRDefault="00570702" w:rsidP="00C0132B">
      <w:pPr>
        <w:pStyle w:val="NormalWeb"/>
        <w:shd w:val="clear" w:color="auto" w:fill="FFFFFF"/>
        <w:spacing w:after="0"/>
        <w:rPr>
          <w:rFonts w:ascii="Arial" w:hAnsi="Arial" w:cs="Arial"/>
          <w:sz w:val="22"/>
          <w:szCs w:val="22"/>
        </w:rPr>
      </w:pPr>
      <w:r w:rsidRPr="00FA6012">
        <w:rPr>
          <w:rFonts w:ascii="Arial" w:hAnsi="Arial" w:cs="Arial"/>
          <w:sz w:val="22"/>
          <w:szCs w:val="22"/>
        </w:rPr>
        <w:t xml:space="preserve">The </w:t>
      </w:r>
      <w:r>
        <w:rPr>
          <w:rFonts w:ascii="Arial" w:hAnsi="Arial" w:cs="Arial"/>
          <w:sz w:val="22"/>
          <w:szCs w:val="22"/>
        </w:rPr>
        <w:t>IPC team</w:t>
      </w:r>
      <w:r w:rsidRPr="00FA6012">
        <w:rPr>
          <w:rFonts w:ascii="Arial" w:hAnsi="Arial" w:cs="Arial"/>
          <w:sz w:val="22"/>
          <w:szCs w:val="22"/>
        </w:rPr>
        <w:t>, under the direction of the Director of Infection Prevention &amp; Control (DIPC), are responsible for investigating outbreaks within the hospital.</w:t>
      </w:r>
    </w:p>
    <w:p w14:paraId="2F7B6534" w14:textId="4507F019" w:rsidR="00570702" w:rsidRPr="00FA6012" w:rsidRDefault="00570702" w:rsidP="00C0132B">
      <w:pPr>
        <w:pStyle w:val="NormalWeb"/>
        <w:shd w:val="clear" w:color="auto" w:fill="FFFFFF"/>
        <w:spacing w:after="0"/>
        <w:jc w:val="both"/>
        <w:rPr>
          <w:rFonts w:ascii="Arial" w:hAnsi="Arial" w:cs="Arial"/>
          <w:sz w:val="22"/>
          <w:szCs w:val="22"/>
        </w:rPr>
      </w:pPr>
      <w:r w:rsidRPr="00FA6012">
        <w:rPr>
          <w:rFonts w:ascii="Arial" w:hAnsi="Arial" w:cs="Arial"/>
          <w:sz w:val="22"/>
          <w:szCs w:val="22"/>
        </w:rPr>
        <w:t>Initial investigations will focus on:</w:t>
      </w:r>
    </w:p>
    <w:p w14:paraId="2BE63AFB" w14:textId="19BD46D6" w:rsidR="00570702" w:rsidRPr="00FA6012" w:rsidRDefault="00570702" w:rsidP="00C0132B">
      <w:pPr>
        <w:pStyle w:val="NormalWeb"/>
        <w:numPr>
          <w:ilvl w:val="0"/>
          <w:numId w:val="145"/>
        </w:numPr>
        <w:shd w:val="clear" w:color="auto" w:fill="FFFFFF"/>
        <w:spacing w:after="0"/>
        <w:ind w:left="1071" w:hanging="357"/>
        <w:rPr>
          <w:rFonts w:ascii="Arial" w:hAnsi="Arial" w:cs="Arial"/>
          <w:sz w:val="22"/>
          <w:szCs w:val="22"/>
        </w:rPr>
      </w:pPr>
      <w:r w:rsidRPr="00FA6012">
        <w:rPr>
          <w:rFonts w:ascii="Arial" w:hAnsi="Arial" w:cs="Arial"/>
          <w:sz w:val="22"/>
          <w:szCs w:val="22"/>
        </w:rPr>
        <w:t>Establishing a case definition</w:t>
      </w:r>
    </w:p>
    <w:p w14:paraId="3A7186C7" w14:textId="2BF9CDE0" w:rsidR="00570702" w:rsidRPr="00FA6012" w:rsidRDefault="00570702" w:rsidP="00C0132B">
      <w:pPr>
        <w:pStyle w:val="NormalWeb"/>
        <w:numPr>
          <w:ilvl w:val="0"/>
          <w:numId w:val="145"/>
        </w:numPr>
        <w:shd w:val="clear" w:color="auto" w:fill="FFFFFF"/>
        <w:spacing w:after="0"/>
        <w:ind w:left="1071" w:hanging="357"/>
        <w:rPr>
          <w:rFonts w:ascii="Arial" w:hAnsi="Arial" w:cs="Arial"/>
          <w:sz w:val="22"/>
          <w:szCs w:val="22"/>
        </w:rPr>
      </w:pPr>
      <w:r w:rsidRPr="00FA6012">
        <w:rPr>
          <w:rFonts w:ascii="Arial" w:hAnsi="Arial" w:cs="Arial"/>
          <w:sz w:val="22"/>
          <w:szCs w:val="22"/>
        </w:rPr>
        <w:t>Determining if an outbreak exists</w:t>
      </w:r>
    </w:p>
    <w:p w14:paraId="304C40BC" w14:textId="514131FC" w:rsidR="00570702" w:rsidRPr="00FA6012" w:rsidRDefault="00570702" w:rsidP="00C0132B">
      <w:pPr>
        <w:pStyle w:val="NormalWeb"/>
        <w:numPr>
          <w:ilvl w:val="0"/>
          <w:numId w:val="145"/>
        </w:numPr>
        <w:shd w:val="clear" w:color="auto" w:fill="FFFFFF"/>
        <w:spacing w:after="0"/>
        <w:ind w:left="1071" w:hanging="357"/>
        <w:rPr>
          <w:rFonts w:ascii="Arial" w:hAnsi="Arial" w:cs="Arial"/>
          <w:sz w:val="22"/>
          <w:szCs w:val="22"/>
        </w:rPr>
      </w:pPr>
      <w:r w:rsidRPr="00FA6012">
        <w:rPr>
          <w:rFonts w:ascii="Arial" w:hAnsi="Arial" w:cs="Arial"/>
          <w:sz w:val="22"/>
          <w:szCs w:val="22"/>
        </w:rPr>
        <w:t>If an outbreak exists, then reviewing its severity</w:t>
      </w:r>
    </w:p>
    <w:p w14:paraId="785C27DD" w14:textId="4D2770C1" w:rsidR="00570702" w:rsidRPr="00FA6012" w:rsidRDefault="00570702" w:rsidP="00C0132B">
      <w:pPr>
        <w:pStyle w:val="NormalWeb"/>
        <w:numPr>
          <w:ilvl w:val="0"/>
          <w:numId w:val="145"/>
        </w:numPr>
        <w:shd w:val="clear" w:color="auto" w:fill="FFFFFF"/>
        <w:spacing w:after="0"/>
        <w:ind w:left="1071" w:hanging="357"/>
        <w:rPr>
          <w:rFonts w:ascii="Arial" w:hAnsi="Arial" w:cs="Arial"/>
          <w:sz w:val="22"/>
          <w:szCs w:val="22"/>
        </w:rPr>
      </w:pPr>
      <w:r w:rsidRPr="00FA6012">
        <w:rPr>
          <w:rFonts w:ascii="Arial" w:hAnsi="Arial" w:cs="Arial"/>
          <w:sz w:val="22"/>
          <w:szCs w:val="22"/>
        </w:rPr>
        <w:t>Establishing appropriate infection control measures</w:t>
      </w:r>
    </w:p>
    <w:p w14:paraId="25066996" w14:textId="77777777" w:rsidR="00C0132B" w:rsidRDefault="00C0132B" w:rsidP="00C0132B">
      <w:pPr>
        <w:pStyle w:val="NormalWeb"/>
        <w:shd w:val="clear" w:color="auto" w:fill="FFFFFF"/>
        <w:spacing w:after="0"/>
        <w:ind w:left="360"/>
        <w:rPr>
          <w:rFonts w:ascii="Arial" w:hAnsi="Arial" w:cs="Arial"/>
          <w:sz w:val="22"/>
          <w:szCs w:val="22"/>
        </w:rPr>
      </w:pPr>
    </w:p>
    <w:p w14:paraId="720D59AC" w14:textId="77C393B4" w:rsidR="00570702" w:rsidRPr="00FA6012" w:rsidRDefault="00570702" w:rsidP="00C0132B">
      <w:pPr>
        <w:pStyle w:val="NormalWeb"/>
        <w:shd w:val="clear" w:color="auto" w:fill="FFFFFF"/>
        <w:spacing w:after="0"/>
        <w:ind w:left="360"/>
        <w:rPr>
          <w:rFonts w:ascii="Arial" w:hAnsi="Arial" w:cs="Arial"/>
          <w:sz w:val="22"/>
          <w:szCs w:val="22"/>
        </w:rPr>
      </w:pPr>
      <w:r w:rsidRPr="00FA6012">
        <w:rPr>
          <w:rFonts w:ascii="Arial" w:hAnsi="Arial" w:cs="Arial"/>
          <w:sz w:val="22"/>
          <w:szCs w:val="22"/>
        </w:rPr>
        <w:t>An initial assessment will be made by the IPC team to determine if the outbreak/concern is confined to the Unit, Ward, and Hospital and whether there are implications for the wider community. This will determine the size of the Outbreak Control Group (OCG), however, in some cases, the outbreaks/concerns can be dealt with by the IPC nurse liaising with the relevant teams and clinicians</w:t>
      </w:r>
    </w:p>
    <w:p w14:paraId="087AB010" w14:textId="68EC2498" w:rsidR="00570702" w:rsidRDefault="00570702" w:rsidP="00C0132B">
      <w:pPr>
        <w:pStyle w:val="NormalWeb"/>
        <w:shd w:val="clear" w:color="auto" w:fill="FFFFFF"/>
        <w:spacing w:after="0"/>
        <w:ind w:left="360"/>
        <w:rPr>
          <w:rFonts w:ascii="Arial" w:hAnsi="Arial" w:cs="Arial"/>
          <w:sz w:val="22"/>
          <w:szCs w:val="22"/>
        </w:rPr>
      </w:pPr>
      <w:r w:rsidRPr="00FA6012">
        <w:rPr>
          <w:rFonts w:ascii="Arial" w:hAnsi="Arial" w:cs="Arial"/>
          <w:sz w:val="22"/>
          <w:szCs w:val="22"/>
        </w:rPr>
        <w:t xml:space="preserve">The local team/ward in collaboration with the IPC team will be responsible for initiating action to manage any outbreak. </w:t>
      </w:r>
      <w:r>
        <w:rPr>
          <w:rFonts w:ascii="Arial" w:hAnsi="Arial" w:cs="Arial"/>
          <w:sz w:val="22"/>
          <w:szCs w:val="22"/>
        </w:rPr>
        <w:t xml:space="preserve"> </w:t>
      </w:r>
      <w:r w:rsidRPr="00FA6012">
        <w:rPr>
          <w:rFonts w:ascii="Arial" w:hAnsi="Arial" w:cs="Arial"/>
          <w:sz w:val="22"/>
          <w:szCs w:val="22"/>
        </w:rPr>
        <w:t>Action to contain the outbreak/incident, including:</w:t>
      </w:r>
    </w:p>
    <w:p w14:paraId="4644C83D" w14:textId="77777777" w:rsidR="00C0132B" w:rsidRPr="00FA6012" w:rsidRDefault="00C0132B" w:rsidP="00C0132B">
      <w:pPr>
        <w:pStyle w:val="NormalWeb"/>
        <w:shd w:val="clear" w:color="auto" w:fill="FFFFFF"/>
        <w:spacing w:after="0"/>
        <w:ind w:left="360"/>
        <w:rPr>
          <w:rFonts w:ascii="Arial" w:hAnsi="Arial" w:cs="Arial"/>
          <w:sz w:val="22"/>
          <w:szCs w:val="22"/>
        </w:rPr>
      </w:pPr>
    </w:p>
    <w:p w14:paraId="373B2853" w14:textId="2E94DE66" w:rsidR="00570702" w:rsidRPr="00FA6012" w:rsidRDefault="00570702" w:rsidP="00E05D94">
      <w:pPr>
        <w:pStyle w:val="NormalWeb"/>
        <w:numPr>
          <w:ilvl w:val="0"/>
          <w:numId w:val="150"/>
        </w:numPr>
        <w:shd w:val="clear" w:color="auto" w:fill="FFFFFF"/>
        <w:spacing w:after="0"/>
        <w:ind w:left="1077" w:hanging="357"/>
        <w:rPr>
          <w:rFonts w:ascii="Arial" w:hAnsi="Arial" w:cs="Arial"/>
          <w:sz w:val="22"/>
          <w:szCs w:val="22"/>
        </w:rPr>
      </w:pPr>
      <w:r w:rsidRPr="00FA6012">
        <w:rPr>
          <w:rFonts w:ascii="Arial" w:hAnsi="Arial" w:cs="Arial"/>
          <w:sz w:val="22"/>
          <w:szCs w:val="22"/>
        </w:rPr>
        <w:t>Isolation arrangements including closure of wards/departments to new admissions</w:t>
      </w:r>
    </w:p>
    <w:p w14:paraId="7386DA9B" w14:textId="2024B32B" w:rsidR="00570702" w:rsidRPr="00FA6012" w:rsidRDefault="00570702" w:rsidP="00E05D94">
      <w:pPr>
        <w:pStyle w:val="NormalWeb"/>
        <w:numPr>
          <w:ilvl w:val="0"/>
          <w:numId w:val="150"/>
        </w:numPr>
        <w:shd w:val="clear" w:color="auto" w:fill="FFFFFF"/>
        <w:spacing w:after="0"/>
        <w:ind w:left="1077" w:hanging="357"/>
        <w:rPr>
          <w:rFonts w:ascii="Arial" w:hAnsi="Arial" w:cs="Arial"/>
          <w:sz w:val="22"/>
          <w:szCs w:val="22"/>
        </w:rPr>
      </w:pPr>
      <w:r w:rsidRPr="00FA6012">
        <w:rPr>
          <w:rFonts w:ascii="Arial" w:hAnsi="Arial" w:cs="Arial"/>
          <w:sz w:val="22"/>
          <w:szCs w:val="22"/>
        </w:rPr>
        <w:t>Diagnostic and screening tests</w:t>
      </w:r>
    </w:p>
    <w:p w14:paraId="177D6013" w14:textId="3AFA305E" w:rsidR="00570702" w:rsidRPr="00FA6012" w:rsidRDefault="00570702" w:rsidP="00E05D94">
      <w:pPr>
        <w:pStyle w:val="NormalWeb"/>
        <w:numPr>
          <w:ilvl w:val="0"/>
          <w:numId w:val="150"/>
        </w:numPr>
        <w:shd w:val="clear" w:color="auto" w:fill="FFFFFF"/>
        <w:spacing w:after="0"/>
        <w:ind w:left="1077" w:hanging="357"/>
        <w:rPr>
          <w:rFonts w:ascii="Arial" w:hAnsi="Arial" w:cs="Arial"/>
          <w:sz w:val="22"/>
          <w:szCs w:val="22"/>
        </w:rPr>
      </w:pPr>
      <w:r w:rsidRPr="00FA6012">
        <w:rPr>
          <w:rFonts w:ascii="Arial" w:hAnsi="Arial" w:cs="Arial"/>
          <w:sz w:val="22"/>
          <w:szCs w:val="22"/>
        </w:rPr>
        <w:t>Suspension/re-provision of services;</w:t>
      </w:r>
    </w:p>
    <w:p w14:paraId="3FDB84CE" w14:textId="2B1E6562" w:rsidR="00570702" w:rsidRPr="00FA6012" w:rsidRDefault="00570702" w:rsidP="00E05D94">
      <w:pPr>
        <w:pStyle w:val="NormalWeb"/>
        <w:numPr>
          <w:ilvl w:val="0"/>
          <w:numId w:val="150"/>
        </w:numPr>
        <w:shd w:val="clear" w:color="auto" w:fill="FFFFFF"/>
        <w:spacing w:after="0"/>
        <w:ind w:left="1077" w:hanging="357"/>
        <w:rPr>
          <w:rFonts w:ascii="Arial" w:hAnsi="Arial" w:cs="Arial"/>
          <w:sz w:val="22"/>
          <w:szCs w:val="22"/>
        </w:rPr>
      </w:pPr>
      <w:r w:rsidRPr="00FA6012">
        <w:rPr>
          <w:rFonts w:ascii="Arial" w:hAnsi="Arial" w:cs="Arial"/>
          <w:sz w:val="22"/>
          <w:szCs w:val="22"/>
        </w:rPr>
        <w:t>Contact tracing of patients and others;</w:t>
      </w:r>
    </w:p>
    <w:p w14:paraId="6382ACBF" w14:textId="48243545" w:rsidR="00570702" w:rsidRPr="00FA6012" w:rsidRDefault="00570702" w:rsidP="00C0132B">
      <w:pPr>
        <w:pStyle w:val="NormalWeb"/>
        <w:numPr>
          <w:ilvl w:val="0"/>
          <w:numId w:val="150"/>
        </w:numPr>
        <w:shd w:val="clear" w:color="auto" w:fill="FFFFFF"/>
        <w:spacing w:after="0"/>
        <w:rPr>
          <w:rFonts w:ascii="Arial" w:hAnsi="Arial" w:cs="Arial"/>
          <w:sz w:val="22"/>
          <w:szCs w:val="22"/>
        </w:rPr>
      </w:pPr>
      <w:r w:rsidRPr="00FA6012">
        <w:rPr>
          <w:rFonts w:ascii="Arial" w:hAnsi="Arial" w:cs="Arial"/>
          <w:sz w:val="22"/>
          <w:szCs w:val="22"/>
        </w:rPr>
        <w:t>Continued surveillance;</w:t>
      </w:r>
    </w:p>
    <w:p w14:paraId="66D7C0BA" w14:textId="77777777" w:rsidR="00C0132B" w:rsidRDefault="00C0132B" w:rsidP="00C0132B">
      <w:pPr>
        <w:pStyle w:val="NormalWeb"/>
        <w:shd w:val="clear" w:color="auto" w:fill="FFFFFF"/>
        <w:spacing w:after="0"/>
        <w:ind w:left="720"/>
        <w:rPr>
          <w:rFonts w:ascii="Arial" w:hAnsi="Arial" w:cs="Arial"/>
          <w:sz w:val="22"/>
          <w:szCs w:val="22"/>
        </w:rPr>
      </w:pPr>
    </w:p>
    <w:p w14:paraId="272A1A64" w14:textId="3B8B375D" w:rsidR="00570702" w:rsidRPr="00FA6012" w:rsidRDefault="00570702" w:rsidP="00C0132B">
      <w:pPr>
        <w:pStyle w:val="NormalWeb"/>
        <w:shd w:val="clear" w:color="auto" w:fill="FFFFFF"/>
        <w:spacing w:after="0"/>
        <w:ind w:left="720"/>
        <w:rPr>
          <w:rFonts w:ascii="Arial" w:hAnsi="Arial" w:cs="Arial"/>
          <w:sz w:val="22"/>
          <w:szCs w:val="22"/>
        </w:rPr>
      </w:pPr>
      <w:r w:rsidRPr="00FA6012">
        <w:rPr>
          <w:rFonts w:ascii="Arial" w:hAnsi="Arial" w:cs="Arial"/>
          <w:sz w:val="22"/>
          <w:szCs w:val="22"/>
        </w:rPr>
        <w:t>Support services implications/requirements (housekeeping, catering, supplies, laboratories, etc);</w:t>
      </w:r>
    </w:p>
    <w:p w14:paraId="15434399" w14:textId="75239899" w:rsidR="00570702" w:rsidRPr="00FA6012" w:rsidRDefault="00570702" w:rsidP="00C0132B">
      <w:pPr>
        <w:pStyle w:val="NormalWeb"/>
        <w:numPr>
          <w:ilvl w:val="0"/>
          <w:numId w:val="151"/>
        </w:numPr>
        <w:shd w:val="clear" w:color="auto" w:fill="FFFFFF"/>
        <w:spacing w:after="0"/>
        <w:jc w:val="both"/>
        <w:rPr>
          <w:rFonts w:ascii="Arial" w:hAnsi="Arial" w:cs="Arial"/>
          <w:sz w:val="22"/>
          <w:szCs w:val="22"/>
        </w:rPr>
      </w:pPr>
      <w:r w:rsidRPr="00FA6012">
        <w:rPr>
          <w:rFonts w:ascii="Arial" w:hAnsi="Arial" w:cs="Arial"/>
          <w:sz w:val="22"/>
          <w:szCs w:val="22"/>
        </w:rPr>
        <w:t>Implications/requirements for other clinical services;</w:t>
      </w:r>
    </w:p>
    <w:p w14:paraId="5085132E" w14:textId="71A21C0A" w:rsidR="00570702" w:rsidRPr="00FA6012" w:rsidRDefault="00570702" w:rsidP="00C0132B">
      <w:pPr>
        <w:pStyle w:val="NormalWeb"/>
        <w:numPr>
          <w:ilvl w:val="0"/>
          <w:numId w:val="151"/>
        </w:numPr>
        <w:shd w:val="clear" w:color="auto" w:fill="FFFFFF"/>
        <w:spacing w:after="0"/>
        <w:jc w:val="both"/>
        <w:rPr>
          <w:rFonts w:ascii="Arial" w:hAnsi="Arial" w:cs="Arial"/>
          <w:sz w:val="22"/>
          <w:szCs w:val="22"/>
        </w:rPr>
      </w:pPr>
      <w:r w:rsidRPr="00FA6012">
        <w:rPr>
          <w:rFonts w:ascii="Arial" w:hAnsi="Arial" w:cs="Arial"/>
          <w:sz w:val="22"/>
          <w:szCs w:val="22"/>
        </w:rPr>
        <w:t>Internal and external communications requirements;</w:t>
      </w:r>
    </w:p>
    <w:p w14:paraId="1C3DBA4F" w14:textId="731AB293" w:rsidR="00570702" w:rsidRPr="00197545" w:rsidRDefault="00570702" w:rsidP="00C0132B">
      <w:pPr>
        <w:pStyle w:val="NormalWeb"/>
        <w:numPr>
          <w:ilvl w:val="0"/>
          <w:numId w:val="151"/>
        </w:numPr>
        <w:shd w:val="clear" w:color="auto" w:fill="FFFFFF"/>
        <w:spacing w:after="0"/>
        <w:jc w:val="both"/>
        <w:rPr>
          <w:rFonts w:ascii="Arial" w:hAnsi="Arial" w:cs="Arial"/>
          <w:sz w:val="22"/>
          <w:szCs w:val="22"/>
        </w:rPr>
      </w:pPr>
      <w:r w:rsidRPr="00FA6012">
        <w:rPr>
          <w:rFonts w:ascii="Arial" w:hAnsi="Arial" w:cs="Arial"/>
          <w:sz w:val="22"/>
          <w:szCs w:val="22"/>
        </w:rPr>
        <w:t>Notification requirements;</w:t>
      </w:r>
    </w:p>
    <w:p w14:paraId="07212013" w14:textId="77777777" w:rsidR="00570702" w:rsidRDefault="00570702" w:rsidP="0008775D">
      <w:pPr>
        <w:pStyle w:val="Heading2"/>
        <w:shd w:val="clear" w:color="auto" w:fill="FFFFFF"/>
        <w:jc w:val="both"/>
        <w:rPr>
          <w:rFonts w:ascii="Arial" w:hAnsi="Arial" w:cs="Arial"/>
          <w:b/>
          <w:color w:val="auto"/>
          <w:sz w:val="22"/>
          <w:szCs w:val="22"/>
        </w:rPr>
      </w:pPr>
    </w:p>
    <w:p w14:paraId="1CD8354C" w14:textId="48115BDB" w:rsidR="00570702" w:rsidRDefault="00C0132B" w:rsidP="0008775D">
      <w:pPr>
        <w:pStyle w:val="Heading2"/>
        <w:shd w:val="clear" w:color="auto" w:fill="FFFFFF"/>
        <w:jc w:val="both"/>
        <w:rPr>
          <w:rFonts w:ascii="Arial" w:hAnsi="Arial" w:cs="Arial"/>
          <w:b/>
          <w:color w:val="385623" w:themeColor="accent6" w:themeShade="80"/>
          <w:sz w:val="22"/>
          <w:szCs w:val="22"/>
        </w:rPr>
      </w:pPr>
      <w:r>
        <w:rPr>
          <w:rFonts w:ascii="Arial" w:hAnsi="Arial" w:cs="Arial"/>
          <w:b/>
          <w:color w:val="385623" w:themeColor="accent6" w:themeShade="80"/>
          <w:sz w:val="22"/>
          <w:szCs w:val="22"/>
        </w:rPr>
        <w:t xml:space="preserve">15.12 </w:t>
      </w:r>
      <w:r w:rsidR="00570702" w:rsidRPr="00FA1BCE">
        <w:rPr>
          <w:rFonts w:ascii="Arial" w:hAnsi="Arial" w:cs="Arial"/>
          <w:b/>
          <w:color w:val="385623" w:themeColor="accent6" w:themeShade="80"/>
          <w:sz w:val="22"/>
          <w:szCs w:val="22"/>
        </w:rPr>
        <w:t>Action to be taken by the Ward / Unit Manager</w:t>
      </w:r>
    </w:p>
    <w:p w14:paraId="5CFDBCF2" w14:textId="77777777" w:rsidR="00C0132B" w:rsidRPr="00C0132B" w:rsidRDefault="00C0132B" w:rsidP="00C0132B"/>
    <w:p w14:paraId="2D816786" w14:textId="77777777" w:rsidR="00570702" w:rsidRPr="002D297B" w:rsidRDefault="00570702" w:rsidP="00C0132B">
      <w:pPr>
        <w:pStyle w:val="NormalWeb"/>
        <w:numPr>
          <w:ilvl w:val="0"/>
          <w:numId w:val="152"/>
        </w:numPr>
        <w:shd w:val="clear" w:color="auto" w:fill="FFFFFF"/>
        <w:spacing w:after="0"/>
        <w:textAlignment w:val="baseline"/>
        <w:rPr>
          <w:rFonts w:ascii="Arial" w:hAnsi="Arial" w:cs="Arial"/>
          <w:sz w:val="22"/>
          <w:szCs w:val="22"/>
        </w:rPr>
      </w:pPr>
      <w:r w:rsidRPr="002D297B">
        <w:rPr>
          <w:rFonts w:ascii="Arial" w:hAnsi="Arial" w:cs="Arial"/>
          <w:sz w:val="22"/>
          <w:szCs w:val="22"/>
        </w:rPr>
        <w:t xml:space="preserve">Immediately initiate relevant infection prevention and control measures  </w:t>
      </w:r>
      <w:hyperlink r:id="rId26" w:history="1">
        <w:r w:rsidRPr="002D297B">
          <w:rPr>
            <w:rStyle w:val="Hyperlink"/>
            <w:rFonts w:ascii="Arial" w:hAnsi="Arial" w:cs="Arial"/>
            <w:color w:val="2E74B5" w:themeColor="accent1" w:themeShade="BF"/>
            <w:sz w:val="22"/>
            <w:szCs w:val="22"/>
          </w:rPr>
          <w:t>https://www.gov.uk/government/publications/wuhan-novel-coronavirus-infection-prevention-and-control</w:t>
        </w:r>
      </w:hyperlink>
      <w:r w:rsidRPr="002D297B">
        <w:rPr>
          <w:rStyle w:val="Hyperlink"/>
          <w:rFonts w:ascii="Arial" w:hAnsi="Arial" w:cs="Arial"/>
          <w:color w:val="2E74B5" w:themeColor="accent1" w:themeShade="BF"/>
          <w:sz w:val="22"/>
          <w:szCs w:val="22"/>
        </w:rPr>
        <w:t xml:space="preserve"> </w:t>
      </w:r>
      <w:r w:rsidRPr="002D297B">
        <w:rPr>
          <w:rFonts w:ascii="Arial" w:hAnsi="Arial" w:cs="Arial"/>
          <w:sz w:val="22"/>
          <w:szCs w:val="22"/>
        </w:rPr>
        <w:t>to prevent further transmission and ensure minimum disruption to services.</w:t>
      </w:r>
    </w:p>
    <w:p w14:paraId="586D3B06" w14:textId="77777777" w:rsidR="00570702" w:rsidRPr="00197545" w:rsidRDefault="00570702" w:rsidP="00C0132B">
      <w:pPr>
        <w:pStyle w:val="NormalWeb"/>
        <w:numPr>
          <w:ilvl w:val="0"/>
          <w:numId w:val="152"/>
        </w:numPr>
        <w:shd w:val="clear" w:color="auto" w:fill="FFFFFF"/>
        <w:spacing w:after="0"/>
        <w:textAlignment w:val="baseline"/>
        <w:rPr>
          <w:rFonts w:ascii="Arial" w:hAnsi="Arial" w:cs="Arial"/>
          <w:sz w:val="22"/>
          <w:szCs w:val="22"/>
        </w:rPr>
      </w:pPr>
      <w:r w:rsidRPr="00197545">
        <w:rPr>
          <w:rFonts w:ascii="Arial" w:hAnsi="Arial" w:cs="Arial"/>
          <w:sz w:val="22"/>
          <w:szCs w:val="22"/>
        </w:rPr>
        <w:t>Inform all relevant senior managers.</w:t>
      </w:r>
    </w:p>
    <w:p w14:paraId="717E299F" w14:textId="77777777" w:rsidR="00570702" w:rsidRPr="00197545" w:rsidRDefault="00570702" w:rsidP="00C0132B">
      <w:pPr>
        <w:pStyle w:val="NormalWeb"/>
        <w:numPr>
          <w:ilvl w:val="0"/>
          <w:numId w:val="152"/>
        </w:numPr>
        <w:shd w:val="clear" w:color="auto" w:fill="FFFFFF"/>
        <w:spacing w:after="0"/>
        <w:textAlignment w:val="baseline"/>
        <w:rPr>
          <w:rFonts w:ascii="Arial" w:hAnsi="Arial" w:cs="Arial"/>
          <w:sz w:val="22"/>
          <w:szCs w:val="22"/>
        </w:rPr>
      </w:pPr>
      <w:r w:rsidRPr="00197545">
        <w:rPr>
          <w:rFonts w:ascii="Arial" w:hAnsi="Arial" w:cs="Arial"/>
          <w:sz w:val="22"/>
          <w:szCs w:val="22"/>
        </w:rPr>
        <w:t>Following the advice of the IPC Team and Microbiologist obtain appropriate specimens for laboratory investigation providing relevant clinical information and ensure that samples are transported to the laboratory without delay.</w:t>
      </w:r>
    </w:p>
    <w:p w14:paraId="100FADCE" w14:textId="77777777" w:rsidR="00570702" w:rsidRPr="00197545" w:rsidRDefault="00570702" w:rsidP="00E05D94">
      <w:pPr>
        <w:pStyle w:val="NormalWeb"/>
        <w:numPr>
          <w:ilvl w:val="0"/>
          <w:numId w:val="152"/>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Record a timeline of events that includes admission dates of cases, clinical symptoms, date of onset, laboratory specimen results that are pending and those that have already been reported. </w:t>
      </w:r>
    </w:p>
    <w:p w14:paraId="448B60D2" w14:textId="77777777" w:rsidR="00570702" w:rsidRPr="00197545" w:rsidRDefault="00570702" w:rsidP="00E05D94">
      <w:pPr>
        <w:pStyle w:val="NormalWeb"/>
        <w:numPr>
          <w:ilvl w:val="0"/>
          <w:numId w:val="152"/>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Movement of patients to different locations in the healthcare facility should also be summarised.</w:t>
      </w:r>
    </w:p>
    <w:p w14:paraId="320E3FD7" w14:textId="77777777" w:rsidR="00570702" w:rsidRPr="00197545" w:rsidRDefault="00570702" w:rsidP="00E05D94">
      <w:pPr>
        <w:pStyle w:val="NormalWeb"/>
        <w:numPr>
          <w:ilvl w:val="0"/>
          <w:numId w:val="152"/>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Where appropriate, refer staff to Occupational Health for advice and support. </w:t>
      </w:r>
    </w:p>
    <w:p w14:paraId="67B3F5FE" w14:textId="53C59E50" w:rsidR="00FA1BCE" w:rsidRDefault="00FA1BCE">
      <w:pPr>
        <w:rPr>
          <w:rStyle w:val="Strong"/>
          <w:rFonts w:ascii="Arial" w:hAnsi="Arial" w:cs="Arial"/>
        </w:rPr>
      </w:pPr>
      <w:r>
        <w:rPr>
          <w:rStyle w:val="Strong"/>
          <w:rFonts w:ascii="Arial" w:hAnsi="Arial" w:cs="Arial"/>
        </w:rPr>
        <w:br w:type="page"/>
      </w:r>
    </w:p>
    <w:p w14:paraId="5F574EBC" w14:textId="314E58B6" w:rsidR="00570702" w:rsidRDefault="00570702" w:rsidP="00FA1BCE">
      <w:pPr>
        <w:jc w:val="both"/>
        <w:rPr>
          <w:rStyle w:val="Strong"/>
          <w:rFonts w:ascii="Arial" w:hAnsi="Arial" w:cs="Arial"/>
        </w:rPr>
      </w:pPr>
    </w:p>
    <w:p w14:paraId="7DF0F7C6" w14:textId="1160E872" w:rsidR="00570702" w:rsidRPr="00FA1BCE" w:rsidRDefault="00C0132B" w:rsidP="0008775D">
      <w:pPr>
        <w:jc w:val="both"/>
        <w:rPr>
          <w:rStyle w:val="Strong"/>
          <w:rFonts w:ascii="Arial" w:hAnsi="Arial" w:cs="Arial"/>
          <w:color w:val="385623" w:themeColor="accent6" w:themeShade="80"/>
        </w:rPr>
      </w:pPr>
      <w:r>
        <w:rPr>
          <w:rStyle w:val="Strong"/>
          <w:rFonts w:ascii="Arial" w:hAnsi="Arial" w:cs="Arial"/>
          <w:color w:val="385623" w:themeColor="accent6" w:themeShade="80"/>
        </w:rPr>
        <w:t xml:space="preserve">15. 13 </w:t>
      </w:r>
      <w:r w:rsidR="00570702" w:rsidRPr="00FA1BCE">
        <w:rPr>
          <w:rStyle w:val="Strong"/>
          <w:rFonts w:ascii="Arial" w:hAnsi="Arial" w:cs="Arial"/>
          <w:color w:val="385623" w:themeColor="accent6" w:themeShade="80"/>
        </w:rPr>
        <w:t xml:space="preserve">The Infection Prevention Control Team (IPCT) will advise on the following </w:t>
      </w:r>
    </w:p>
    <w:p w14:paraId="205E535A" w14:textId="77777777" w:rsidR="00570702" w:rsidRPr="00197545" w:rsidRDefault="00570702" w:rsidP="00E05D94">
      <w:pPr>
        <w:pStyle w:val="NormalWeb"/>
        <w:numPr>
          <w:ilvl w:val="0"/>
          <w:numId w:val="123"/>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Staff and patient movement will need to be restricted during an outbreak. If an outbreak has been declared, the rotation of staff or the discharge/ transfer of patients should be discussed with the IPC Team and lead nurse </w:t>
      </w:r>
    </w:p>
    <w:p w14:paraId="5DB0773D"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In outbreak situations it may be necessary to close a ward or unit. This recommendation will be guided by a risk assessment carried out by the Infection Prevention Control Team in The Trust with the Lead Nurse /Director.</w:t>
      </w:r>
    </w:p>
    <w:p w14:paraId="55DB4D4E"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It is essential that communication with service users, visitors, relatives and staff are clear and that messages are consistent. Clear lines of communication need to take place between the clinical area, the microbiology department and other relevant areas.</w:t>
      </w:r>
    </w:p>
    <w:p w14:paraId="593183A0"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Extra cleaning and domestic staff will be required during and immediately following the outbreak. Guidance on the decontamination of affected area/s will be determined by the IPCT and the facilities Team.</w:t>
      </w:r>
    </w:p>
    <w:p w14:paraId="5B93663E"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 xml:space="preserve">It will be essential to ensure there is adequate PPE. If specialist respiratory equipment is required, then access to fit-testing and training will also be necessary e.g. Aerosol generating procedures </w:t>
      </w:r>
    </w:p>
    <w:p w14:paraId="40C63F8D"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Visiting may need to be restricted and visitors should receive information regarding any risks to them of being exposed to potentially pathogenic micro-organisms.</w:t>
      </w:r>
    </w:p>
    <w:p w14:paraId="1080D4B3"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It will be necessary to record the details of contacts of cases.</w:t>
      </w:r>
    </w:p>
    <w:p w14:paraId="396C8DA7" w14:textId="77777777" w:rsidR="00570702" w:rsidRPr="00197545" w:rsidRDefault="00570702" w:rsidP="00E05D94">
      <w:pPr>
        <w:pStyle w:val="ListParagraph"/>
        <w:numPr>
          <w:ilvl w:val="0"/>
          <w:numId w:val="123"/>
        </w:numPr>
        <w:shd w:val="clear" w:color="auto" w:fill="FFFFFF"/>
        <w:spacing w:after="0" w:line="240" w:lineRule="auto"/>
        <w:jc w:val="both"/>
        <w:textAlignment w:val="baseline"/>
        <w:rPr>
          <w:rFonts w:ascii="Arial" w:hAnsi="Arial" w:cs="Arial"/>
        </w:rPr>
      </w:pPr>
      <w:r w:rsidRPr="00197545">
        <w:rPr>
          <w:rFonts w:ascii="Arial" w:hAnsi="Arial" w:cs="Arial"/>
        </w:rPr>
        <w:t>Additional work is created during an outbreak and increased staff numbers will probably be necessary to cope with additional pressures.</w:t>
      </w:r>
    </w:p>
    <w:p w14:paraId="1483031B" w14:textId="77777777" w:rsidR="00570702" w:rsidRPr="00E2378B" w:rsidRDefault="00570702" w:rsidP="0008775D">
      <w:pPr>
        <w:pStyle w:val="Heading2"/>
        <w:jc w:val="both"/>
        <w:rPr>
          <w:rFonts w:ascii="Arial" w:hAnsi="Arial" w:cs="Arial"/>
          <w:b/>
          <w:bCs/>
        </w:rPr>
      </w:pPr>
    </w:p>
    <w:p w14:paraId="011AE892" w14:textId="4301EE47" w:rsidR="00570702" w:rsidRPr="00E2378B" w:rsidRDefault="00C0132B" w:rsidP="0008775D">
      <w:pPr>
        <w:pStyle w:val="Heading2"/>
        <w:jc w:val="both"/>
        <w:rPr>
          <w:rFonts w:ascii="Arial" w:hAnsi="Arial" w:cs="Arial"/>
          <w:b/>
          <w:bCs/>
        </w:rPr>
      </w:pPr>
      <w:r>
        <w:rPr>
          <w:rFonts w:ascii="Arial" w:hAnsi="Arial" w:cs="Arial"/>
          <w:b/>
          <w:bCs/>
          <w:color w:val="385623" w:themeColor="accent6" w:themeShade="80"/>
          <w:sz w:val="22"/>
          <w:szCs w:val="22"/>
        </w:rPr>
        <w:t xml:space="preserve">15.14 </w:t>
      </w:r>
      <w:r w:rsidR="00570702" w:rsidRPr="00FA1BCE">
        <w:rPr>
          <w:rFonts w:ascii="Arial" w:hAnsi="Arial" w:cs="Arial"/>
          <w:b/>
          <w:bCs/>
          <w:color w:val="385623" w:themeColor="accent6" w:themeShade="80"/>
          <w:sz w:val="22"/>
          <w:szCs w:val="22"/>
        </w:rPr>
        <w:t>Management of an outbreak</w:t>
      </w:r>
    </w:p>
    <w:p w14:paraId="0058E0A4" w14:textId="77777777" w:rsidR="00570702" w:rsidRPr="00537BA3" w:rsidRDefault="00570702" w:rsidP="0008775D">
      <w:pPr>
        <w:jc w:val="both"/>
        <w:rPr>
          <w:rFonts w:ascii="Arial" w:hAnsi="Arial" w:cs="Arial"/>
        </w:rPr>
      </w:pPr>
      <w:r w:rsidRPr="00537BA3">
        <w:rPr>
          <w:rFonts w:ascii="Arial" w:hAnsi="Arial" w:cs="Arial"/>
        </w:rPr>
        <w:t>The IPC team is responsible for communicating the presence of a suspected outbreak and the infection control measures required.</w:t>
      </w:r>
    </w:p>
    <w:p w14:paraId="0203F001" w14:textId="77777777" w:rsidR="00570702" w:rsidRPr="00537BA3" w:rsidRDefault="00570702" w:rsidP="0008775D">
      <w:pPr>
        <w:jc w:val="both"/>
        <w:rPr>
          <w:rFonts w:ascii="Arial" w:hAnsi="Arial" w:cs="Arial"/>
        </w:rPr>
      </w:pPr>
      <w:r w:rsidRPr="00537BA3">
        <w:rPr>
          <w:rFonts w:ascii="Arial" w:hAnsi="Arial" w:cs="Arial"/>
        </w:rPr>
        <w:t>The IPC team will notify, including but not limited to:</w:t>
      </w:r>
    </w:p>
    <w:p w14:paraId="6C1B0D6F" w14:textId="2BA11568" w:rsidR="00570702" w:rsidRPr="00FA1BCE" w:rsidRDefault="00570702" w:rsidP="00E05D94">
      <w:pPr>
        <w:pStyle w:val="ListParagraph"/>
        <w:numPr>
          <w:ilvl w:val="0"/>
          <w:numId w:val="154"/>
        </w:numPr>
        <w:jc w:val="both"/>
        <w:rPr>
          <w:rFonts w:ascii="Arial" w:hAnsi="Arial" w:cs="Arial"/>
        </w:rPr>
      </w:pPr>
      <w:r w:rsidRPr="00FA1BCE">
        <w:rPr>
          <w:rFonts w:ascii="Arial" w:hAnsi="Arial" w:cs="Arial"/>
        </w:rPr>
        <w:t>Ward Sisters/Charge Nurses</w:t>
      </w:r>
    </w:p>
    <w:p w14:paraId="64DF4892" w14:textId="0A24650B" w:rsidR="00570702" w:rsidRPr="00FA1BCE" w:rsidRDefault="00570702" w:rsidP="00E05D94">
      <w:pPr>
        <w:pStyle w:val="ListParagraph"/>
        <w:numPr>
          <w:ilvl w:val="0"/>
          <w:numId w:val="154"/>
        </w:numPr>
        <w:jc w:val="both"/>
        <w:rPr>
          <w:rFonts w:ascii="Arial" w:hAnsi="Arial" w:cs="Arial"/>
        </w:rPr>
      </w:pPr>
      <w:r w:rsidRPr="00FA1BCE">
        <w:rPr>
          <w:rFonts w:ascii="Arial" w:hAnsi="Arial" w:cs="Arial"/>
        </w:rPr>
        <w:t>Matrons</w:t>
      </w:r>
    </w:p>
    <w:p w14:paraId="64EFF383" w14:textId="525BD153" w:rsidR="00570702" w:rsidRPr="00FA1BCE" w:rsidRDefault="00570702" w:rsidP="00E05D94">
      <w:pPr>
        <w:pStyle w:val="ListParagraph"/>
        <w:numPr>
          <w:ilvl w:val="0"/>
          <w:numId w:val="154"/>
        </w:numPr>
        <w:jc w:val="both"/>
        <w:rPr>
          <w:rFonts w:ascii="Arial" w:hAnsi="Arial" w:cs="Arial"/>
        </w:rPr>
      </w:pPr>
      <w:r w:rsidRPr="00FA1BCE">
        <w:rPr>
          <w:rFonts w:ascii="Arial" w:hAnsi="Arial" w:cs="Arial"/>
        </w:rPr>
        <w:t>Bed management/operations management at the appropriate site</w:t>
      </w:r>
    </w:p>
    <w:p w14:paraId="645DC6B3" w14:textId="709ACF40" w:rsidR="00570702" w:rsidRPr="00FA1BCE" w:rsidRDefault="00570702" w:rsidP="00E05D94">
      <w:pPr>
        <w:pStyle w:val="ListParagraph"/>
        <w:numPr>
          <w:ilvl w:val="0"/>
          <w:numId w:val="154"/>
        </w:numPr>
        <w:jc w:val="both"/>
        <w:rPr>
          <w:rFonts w:ascii="Arial" w:hAnsi="Arial" w:cs="Arial"/>
        </w:rPr>
      </w:pPr>
      <w:r w:rsidRPr="00FA1BCE">
        <w:rPr>
          <w:rFonts w:ascii="Arial" w:hAnsi="Arial" w:cs="Arial"/>
        </w:rPr>
        <w:t xml:space="preserve">Divisional Clinical Director </w:t>
      </w:r>
    </w:p>
    <w:p w14:paraId="7C9CA042" w14:textId="4270B8FA" w:rsidR="00570702" w:rsidRPr="00FA1BCE" w:rsidRDefault="00570702" w:rsidP="00E05D94">
      <w:pPr>
        <w:pStyle w:val="ListParagraph"/>
        <w:numPr>
          <w:ilvl w:val="0"/>
          <w:numId w:val="154"/>
        </w:numPr>
        <w:jc w:val="both"/>
        <w:rPr>
          <w:rFonts w:ascii="Arial" w:hAnsi="Arial" w:cs="Arial"/>
        </w:rPr>
      </w:pPr>
      <w:r w:rsidRPr="00FA1BCE">
        <w:rPr>
          <w:rFonts w:ascii="Arial" w:hAnsi="Arial" w:cs="Arial"/>
        </w:rPr>
        <w:t xml:space="preserve">Divisional General Manager </w:t>
      </w:r>
    </w:p>
    <w:p w14:paraId="1FBCFF03" w14:textId="2B589EFB" w:rsidR="00570702" w:rsidRPr="00FA1BCE" w:rsidRDefault="00570702" w:rsidP="00E05D94">
      <w:pPr>
        <w:pStyle w:val="ListParagraph"/>
        <w:numPr>
          <w:ilvl w:val="0"/>
          <w:numId w:val="154"/>
        </w:numPr>
        <w:jc w:val="both"/>
        <w:rPr>
          <w:rFonts w:ascii="Arial" w:hAnsi="Arial" w:cs="Arial"/>
        </w:rPr>
      </w:pPr>
      <w:r w:rsidRPr="00FA1BCE">
        <w:rPr>
          <w:rFonts w:ascii="Arial" w:hAnsi="Arial" w:cs="Arial"/>
        </w:rPr>
        <w:t xml:space="preserve">Health Protection Team (if relevant and notifiable) </w:t>
      </w:r>
    </w:p>
    <w:p w14:paraId="308FD375" w14:textId="77777777" w:rsidR="00570702" w:rsidRPr="00537BA3" w:rsidRDefault="00570702" w:rsidP="00FA1BCE">
      <w:pPr>
        <w:rPr>
          <w:rFonts w:ascii="Arial" w:hAnsi="Arial" w:cs="Arial"/>
        </w:rPr>
      </w:pPr>
      <w:r w:rsidRPr="00537BA3">
        <w:rPr>
          <w:rFonts w:ascii="Arial" w:hAnsi="Arial" w:cs="Arial"/>
        </w:rPr>
        <w:t>An Outbreak Control Group (OCG) will be formed and will be responsible for the management of the operational, clinical and communications issues arising from the incident</w:t>
      </w:r>
    </w:p>
    <w:p w14:paraId="18B00048" w14:textId="77777777" w:rsidR="00570702" w:rsidRPr="00537BA3" w:rsidRDefault="00570702" w:rsidP="00FA1BCE">
      <w:pPr>
        <w:rPr>
          <w:rFonts w:ascii="Arial" w:hAnsi="Arial" w:cs="Arial"/>
        </w:rPr>
      </w:pPr>
      <w:r w:rsidRPr="00537BA3">
        <w:rPr>
          <w:rFonts w:ascii="Arial" w:hAnsi="Arial" w:cs="Arial"/>
        </w:rPr>
        <w:t>Outbreak Control Group (OCG)</w:t>
      </w:r>
    </w:p>
    <w:p w14:paraId="3307764A" w14:textId="77777777" w:rsidR="00570702" w:rsidRPr="00FA1BCE" w:rsidRDefault="00570702" w:rsidP="00FA1BCE">
      <w:pPr>
        <w:rPr>
          <w:rFonts w:ascii="Arial" w:hAnsi="Arial" w:cs="Arial"/>
        </w:rPr>
      </w:pPr>
      <w:r w:rsidRPr="00FA1BCE">
        <w:rPr>
          <w:rFonts w:ascii="Arial" w:hAnsi="Arial" w:cs="Arial"/>
        </w:rPr>
        <w:t>Core Members (based on the severity of the incident):</w:t>
      </w:r>
    </w:p>
    <w:p w14:paraId="4051CE33" w14:textId="1B709913" w:rsidR="00570702" w:rsidRPr="00FA1BCE" w:rsidRDefault="00137793" w:rsidP="00E05D94">
      <w:pPr>
        <w:pStyle w:val="ListParagraph"/>
        <w:numPr>
          <w:ilvl w:val="0"/>
          <w:numId w:val="153"/>
        </w:numPr>
        <w:rPr>
          <w:rFonts w:ascii="Arial" w:hAnsi="Arial" w:cs="Arial"/>
        </w:rPr>
      </w:pPr>
      <w:r w:rsidRPr="00FA1BCE">
        <w:rPr>
          <w:rFonts w:ascii="Arial" w:hAnsi="Arial" w:cs="Arial"/>
        </w:rPr>
        <w:t>D</w:t>
      </w:r>
      <w:r w:rsidR="00570702" w:rsidRPr="00FA1BCE">
        <w:rPr>
          <w:rFonts w:ascii="Arial" w:hAnsi="Arial" w:cs="Arial"/>
        </w:rPr>
        <w:t>DIPC (or deputy) (Chair)</w:t>
      </w:r>
    </w:p>
    <w:p w14:paraId="1D6041C9" w14:textId="09451AA8" w:rsidR="00570702" w:rsidRPr="00FA1BCE" w:rsidRDefault="00570702" w:rsidP="00E05D94">
      <w:pPr>
        <w:pStyle w:val="ListParagraph"/>
        <w:numPr>
          <w:ilvl w:val="0"/>
          <w:numId w:val="153"/>
        </w:numPr>
        <w:rPr>
          <w:rFonts w:ascii="Arial" w:hAnsi="Arial" w:cs="Arial"/>
        </w:rPr>
      </w:pPr>
      <w:r w:rsidRPr="00FA1BCE">
        <w:rPr>
          <w:rFonts w:ascii="Arial" w:hAnsi="Arial" w:cs="Arial"/>
        </w:rPr>
        <w:t>Infection Control Nurse with designated responsibility for area</w:t>
      </w:r>
    </w:p>
    <w:p w14:paraId="10C88BE5" w14:textId="5BE65000" w:rsidR="00570702" w:rsidRPr="00FA1BCE" w:rsidRDefault="00570702" w:rsidP="00E05D94">
      <w:pPr>
        <w:pStyle w:val="ListParagraph"/>
        <w:numPr>
          <w:ilvl w:val="0"/>
          <w:numId w:val="153"/>
        </w:numPr>
        <w:rPr>
          <w:rFonts w:ascii="Arial" w:hAnsi="Arial" w:cs="Arial"/>
        </w:rPr>
      </w:pPr>
      <w:r w:rsidRPr="00FA1BCE">
        <w:rPr>
          <w:rFonts w:ascii="Arial" w:hAnsi="Arial" w:cs="Arial"/>
        </w:rPr>
        <w:t>Appropriate representation from the clinical service affected</w:t>
      </w:r>
    </w:p>
    <w:p w14:paraId="78AB9BCA" w14:textId="4933B040" w:rsidR="00570702" w:rsidRPr="00FA1BCE" w:rsidRDefault="00570702" w:rsidP="00E05D94">
      <w:pPr>
        <w:pStyle w:val="ListParagraph"/>
        <w:numPr>
          <w:ilvl w:val="0"/>
          <w:numId w:val="153"/>
        </w:numPr>
        <w:jc w:val="both"/>
        <w:rPr>
          <w:rFonts w:ascii="Arial" w:hAnsi="Arial" w:cs="Arial"/>
        </w:rPr>
      </w:pPr>
      <w:r w:rsidRPr="00FA1BCE">
        <w:rPr>
          <w:rFonts w:ascii="Arial" w:hAnsi="Arial" w:cs="Arial"/>
        </w:rPr>
        <w:t>Matron</w:t>
      </w:r>
    </w:p>
    <w:p w14:paraId="6A849F26" w14:textId="52F82426" w:rsidR="00570702" w:rsidRPr="00FA1BCE" w:rsidRDefault="00570702" w:rsidP="00E05D94">
      <w:pPr>
        <w:pStyle w:val="ListParagraph"/>
        <w:numPr>
          <w:ilvl w:val="0"/>
          <w:numId w:val="155"/>
        </w:numPr>
        <w:jc w:val="both"/>
        <w:rPr>
          <w:rFonts w:ascii="Arial" w:hAnsi="Arial" w:cs="Arial"/>
        </w:rPr>
      </w:pPr>
      <w:r w:rsidRPr="00FA1BCE">
        <w:rPr>
          <w:rFonts w:ascii="Arial" w:hAnsi="Arial" w:cs="Arial"/>
        </w:rPr>
        <w:t>Divisional General Manager (or representative)</w:t>
      </w:r>
    </w:p>
    <w:p w14:paraId="7CDA5DED" w14:textId="7EBF31BA" w:rsidR="00570702" w:rsidRPr="00FA1BCE" w:rsidRDefault="00570702" w:rsidP="00E05D94">
      <w:pPr>
        <w:pStyle w:val="ListParagraph"/>
        <w:numPr>
          <w:ilvl w:val="0"/>
          <w:numId w:val="155"/>
        </w:numPr>
        <w:jc w:val="both"/>
        <w:rPr>
          <w:rFonts w:ascii="Arial" w:hAnsi="Arial" w:cs="Arial"/>
        </w:rPr>
      </w:pPr>
      <w:r w:rsidRPr="00FA1BCE">
        <w:rPr>
          <w:rFonts w:ascii="Arial" w:hAnsi="Arial" w:cs="Arial"/>
        </w:rPr>
        <w:t>Facilities representative</w:t>
      </w:r>
    </w:p>
    <w:p w14:paraId="6052473B" w14:textId="3EC7F1F6" w:rsidR="00570702" w:rsidRPr="00FA1BCE" w:rsidRDefault="00570702" w:rsidP="00E05D94">
      <w:pPr>
        <w:pStyle w:val="ListParagraph"/>
        <w:numPr>
          <w:ilvl w:val="0"/>
          <w:numId w:val="155"/>
        </w:numPr>
        <w:jc w:val="both"/>
        <w:rPr>
          <w:rFonts w:ascii="Arial" w:hAnsi="Arial" w:cs="Arial"/>
        </w:rPr>
      </w:pPr>
      <w:r w:rsidRPr="00FA1BCE">
        <w:rPr>
          <w:rFonts w:ascii="Arial" w:hAnsi="Arial" w:cs="Arial"/>
        </w:rPr>
        <w:t>Microbiologist/Infection Control Doctor (if appropriate)</w:t>
      </w:r>
    </w:p>
    <w:p w14:paraId="4F837F45" w14:textId="08EB027A" w:rsidR="00570702" w:rsidRPr="00FA1BCE" w:rsidRDefault="00570702" w:rsidP="00E05D94">
      <w:pPr>
        <w:pStyle w:val="ListParagraph"/>
        <w:numPr>
          <w:ilvl w:val="0"/>
          <w:numId w:val="155"/>
        </w:numPr>
        <w:jc w:val="both"/>
        <w:rPr>
          <w:rFonts w:ascii="Arial" w:hAnsi="Arial" w:cs="Arial"/>
        </w:rPr>
      </w:pPr>
      <w:r w:rsidRPr="00FA1BCE">
        <w:rPr>
          <w:rFonts w:ascii="Arial" w:hAnsi="Arial" w:cs="Arial"/>
        </w:rPr>
        <w:t>Health Protection Team (if appropriate)</w:t>
      </w:r>
    </w:p>
    <w:p w14:paraId="02B655EF" w14:textId="327F5705" w:rsidR="00C0132B" w:rsidRDefault="00570702" w:rsidP="00E05D94">
      <w:pPr>
        <w:pStyle w:val="ListParagraph"/>
        <w:numPr>
          <w:ilvl w:val="0"/>
          <w:numId w:val="155"/>
        </w:numPr>
        <w:jc w:val="both"/>
        <w:rPr>
          <w:rFonts w:ascii="Arial" w:hAnsi="Arial" w:cs="Arial"/>
        </w:rPr>
      </w:pPr>
      <w:r w:rsidRPr="00FA1BCE">
        <w:rPr>
          <w:rFonts w:ascii="Arial" w:hAnsi="Arial" w:cs="Arial"/>
        </w:rPr>
        <w:t>Additional members may be co-opted as appropriate.</w:t>
      </w:r>
      <w:r w:rsidR="00C0132B">
        <w:rPr>
          <w:rFonts w:ascii="Arial" w:hAnsi="Arial" w:cs="Arial"/>
        </w:rPr>
        <w:br w:type="page"/>
      </w:r>
    </w:p>
    <w:p w14:paraId="193F9F3C" w14:textId="25AE060D" w:rsidR="009135FB" w:rsidRDefault="00C0132B" w:rsidP="006C2887">
      <w:pPr>
        <w:pStyle w:val="ListParagraph"/>
        <w:jc w:val="both"/>
        <w:rPr>
          <w:rFonts w:ascii="Arial" w:hAnsi="Arial" w:cs="Arial"/>
          <w:b/>
          <w:color w:val="385623" w:themeColor="accent6" w:themeShade="80"/>
        </w:rPr>
      </w:pPr>
      <w:r>
        <w:rPr>
          <w:rFonts w:ascii="Arial" w:hAnsi="Arial" w:cs="Arial"/>
          <w:b/>
          <w:color w:val="385623" w:themeColor="accent6" w:themeShade="80"/>
        </w:rPr>
        <w:t xml:space="preserve">15.15 </w:t>
      </w:r>
      <w:r w:rsidR="00570702" w:rsidRPr="009135FB">
        <w:rPr>
          <w:rFonts w:ascii="Arial" w:hAnsi="Arial" w:cs="Arial"/>
          <w:b/>
          <w:color w:val="385623" w:themeColor="accent6" w:themeShade="80"/>
        </w:rPr>
        <w:t>Responsibilities of the members of the Outbreak Control</w:t>
      </w:r>
      <w:r w:rsidR="00570702" w:rsidRPr="009135FB">
        <w:rPr>
          <w:rFonts w:ascii="Arial" w:hAnsi="Arial" w:cs="Arial"/>
          <w:color w:val="385623" w:themeColor="accent6" w:themeShade="80"/>
        </w:rPr>
        <w:t xml:space="preserve"> </w:t>
      </w:r>
      <w:r w:rsidR="00570702" w:rsidRPr="009135FB">
        <w:rPr>
          <w:rFonts w:ascii="Arial" w:hAnsi="Arial" w:cs="Arial"/>
          <w:b/>
          <w:color w:val="385623" w:themeColor="accent6" w:themeShade="80"/>
        </w:rPr>
        <w:t xml:space="preserve">Team </w:t>
      </w:r>
    </w:p>
    <w:p w14:paraId="3E8F3137" w14:textId="14A93956" w:rsidR="009135FB" w:rsidRDefault="009135FB" w:rsidP="009135FB">
      <w:pPr>
        <w:spacing w:after="0" w:line="240" w:lineRule="auto"/>
        <w:ind w:left="360"/>
        <w:jc w:val="both"/>
        <w:rPr>
          <w:rFonts w:ascii="Arial" w:hAnsi="Arial" w:cs="Arial"/>
          <w:b/>
          <w:color w:val="385623" w:themeColor="accent6" w:themeShade="80"/>
        </w:rPr>
      </w:pPr>
    </w:p>
    <w:p w14:paraId="280B5977" w14:textId="5D06B2DD" w:rsidR="00570702" w:rsidRPr="009135FB" w:rsidRDefault="00570702" w:rsidP="00E05D94">
      <w:pPr>
        <w:pStyle w:val="ListParagraph"/>
        <w:numPr>
          <w:ilvl w:val="0"/>
          <w:numId w:val="156"/>
        </w:numPr>
        <w:spacing w:after="0" w:line="240" w:lineRule="auto"/>
        <w:jc w:val="both"/>
        <w:rPr>
          <w:rFonts w:ascii="Arial" w:hAnsi="Arial" w:cs="Arial"/>
        </w:rPr>
      </w:pPr>
      <w:r w:rsidRPr="009135FB">
        <w:rPr>
          <w:rFonts w:ascii="Arial" w:hAnsi="Arial" w:cs="Arial"/>
        </w:rPr>
        <w:t>Confirm that there is an outbreak (after discussion with the DIPC/deputy/Infection Control Doctor)</w:t>
      </w:r>
    </w:p>
    <w:p w14:paraId="5673E114"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Decide whether or not to institute the outbreak plan </w:t>
      </w:r>
    </w:p>
    <w:p w14:paraId="368EAB9C"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Convene an Outbreak Control Meeting </w:t>
      </w:r>
    </w:p>
    <w:p w14:paraId="1A5A565E"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Notify PHE </w:t>
      </w:r>
    </w:p>
    <w:p w14:paraId="16B00DB2"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Chair Outbreak Control meetings unless it has been delegated as appropriate and required. </w:t>
      </w:r>
    </w:p>
    <w:p w14:paraId="7B0A2C51"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Direct and co-ordinate the management of the Outbreak </w:t>
      </w:r>
    </w:p>
    <w:p w14:paraId="50532AA4"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Reduce the number of patients in the affected ward or area as appropriate</w:t>
      </w:r>
    </w:p>
    <w:p w14:paraId="2197C24D"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Ensure each member of the Outbreak Control Team understands their responsibilities</w:t>
      </w:r>
    </w:p>
    <w:p w14:paraId="5605CCF4"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Ensure they are available for consultation throughout the Outbreak</w:t>
      </w:r>
    </w:p>
    <w:p w14:paraId="37948355"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Be responsible for communication of the Outbreak Team </w:t>
      </w:r>
      <w:r>
        <w:rPr>
          <w:rFonts w:ascii="Arial" w:hAnsi="Arial" w:cs="Arial"/>
        </w:rPr>
        <w:t xml:space="preserve">to </w:t>
      </w:r>
      <w:r w:rsidRPr="00B1472C">
        <w:rPr>
          <w:rFonts w:ascii="Arial" w:hAnsi="Arial" w:cs="Arial"/>
        </w:rPr>
        <w:t xml:space="preserve">relevant agencies. </w:t>
      </w:r>
    </w:p>
    <w:p w14:paraId="577F33C9"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Be responsible for declaring the conclusion of the Outbreak</w:t>
      </w:r>
    </w:p>
    <w:p w14:paraId="45F2930A"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Liaise with other Health Agencies e.g. NHS England</w:t>
      </w:r>
      <w:r>
        <w:rPr>
          <w:rFonts w:ascii="Arial" w:hAnsi="Arial" w:cs="Arial"/>
        </w:rPr>
        <w:t xml:space="preserve">, </w:t>
      </w:r>
      <w:r w:rsidRPr="00B1472C">
        <w:rPr>
          <w:rFonts w:ascii="Arial" w:hAnsi="Arial" w:cs="Arial"/>
        </w:rPr>
        <w:t>Neighbouring Trusts</w:t>
      </w:r>
    </w:p>
    <w:p w14:paraId="05FFCB7D"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Ensure resources and facilities are adequate for the appropriate investigation of the Outbreak. Educate staff in relation to infection and required precautions </w:t>
      </w:r>
    </w:p>
    <w:p w14:paraId="412E409E"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Implement infection control precautions </w:t>
      </w:r>
    </w:p>
    <w:p w14:paraId="2671CECF"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Liaise between ward staff and Outbreak Control Team </w:t>
      </w:r>
    </w:p>
    <w:p w14:paraId="771793C4"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Implement special cleaning/disinfection procedures, through the Domestic Manager </w:t>
      </w:r>
    </w:p>
    <w:p w14:paraId="5E8CCBB9"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Monitor effectiveness of actions </w:t>
      </w:r>
    </w:p>
    <w:p w14:paraId="5A706C6B"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Collate Outbreak data </w:t>
      </w:r>
    </w:p>
    <w:p w14:paraId="25FC3A83" w14:textId="77777777" w:rsidR="00570702" w:rsidRPr="00B1472C" w:rsidRDefault="00570702" w:rsidP="00E05D94">
      <w:pPr>
        <w:pStyle w:val="ListParagraph"/>
        <w:numPr>
          <w:ilvl w:val="0"/>
          <w:numId w:val="156"/>
        </w:numPr>
        <w:spacing w:after="0" w:line="240" w:lineRule="auto"/>
        <w:jc w:val="both"/>
        <w:rPr>
          <w:rFonts w:ascii="Arial" w:hAnsi="Arial" w:cs="Arial"/>
        </w:rPr>
      </w:pPr>
      <w:r w:rsidRPr="00B1472C">
        <w:rPr>
          <w:rFonts w:ascii="Arial" w:hAnsi="Arial" w:cs="Arial"/>
        </w:rPr>
        <w:t xml:space="preserve">Support staff </w:t>
      </w:r>
    </w:p>
    <w:p w14:paraId="585D6DCF" w14:textId="77777777" w:rsidR="00570702" w:rsidRDefault="00570702" w:rsidP="0008775D">
      <w:pPr>
        <w:jc w:val="both"/>
        <w:rPr>
          <w:rFonts w:ascii="Arial" w:hAnsi="Arial" w:cs="Arial"/>
        </w:rPr>
      </w:pPr>
    </w:p>
    <w:p w14:paraId="134A7D36" w14:textId="197FDA1F" w:rsidR="00570702" w:rsidRPr="009135FB" w:rsidRDefault="00C0132B"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15.16 </w:t>
      </w:r>
      <w:r w:rsidR="00570702" w:rsidRPr="009135FB">
        <w:rPr>
          <w:rFonts w:ascii="Arial" w:hAnsi="Arial" w:cs="Arial"/>
          <w:b/>
          <w:bCs/>
          <w:color w:val="385623" w:themeColor="accent6" w:themeShade="80"/>
        </w:rPr>
        <w:t>The purpose of the meeting</w:t>
      </w:r>
    </w:p>
    <w:p w14:paraId="2BB24062" w14:textId="77777777" w:rsidR="00570702" w:rsidRPr="0084598B" w:rsidRDefault="00570702" w:rsidP="0008775D">
      <w:pPr>
        <w:jc w:val="both"/>
        <w:rPr>
          <w:rFonts w:ascii="Arial" w:hAnsi="Arial" w:cs="Arial"/>
        </w:rPr>
      </w:pPr>
      <w:r w:rsidRPr="0084598B">
        <w:rPr>
          <w:rFonts w:ascii="Arial" w:hAnsi="Arial" w:cs="Arial"/>
        </w:rPr>
        <w:t>The purpose will be to:</w:t>
      </w:r>
    </w:p>
    <w:p w14:paraId="705CB92E" w14:textId="1213AE12" w:rsidR="00570702" w:rsidRPr="009135FB" w:rsidRDefault="00570702" w:rsidP="00E05D94">
      <w:pPr>
        <w:pStyle w:val="ListParagraph"/>
        <w:numPr>
          <w:ilvl w:val="0"/>
          <w:numId w:val="157"/>
        </w:numPr>
        <w:rPr>
          <w:rFonts w:ascii="Arial" w:hAnsi="Arial" w:cs="Arial"/>
        </w:rPr>
      </w:pPr>
      <w:r w:rsidRPr="009135FB">
        <w:rPr>
          <w:rFonts w:ascii="Arial" w:hAnsi="Arial" w:cs="Arial"/>
        </w:rPr>
        <w:t>The nurse in charge of the affected area must ensure that an up to date outbreak data record is brought to the meeting for discussion</w:t>
      </w:r>
    </w:p>
    <w:p w14:paraId="303901CA" w14:textId="17934377" w:rsidR="00570702" w:rsidRPr="009135FB" w:rsidRDefault="00570702" w:rsidP="00E05D94">
      <w:pPr>
        <w:pStyle w:val="ListParagraph"/>
        <w:numPr>
          <w:ilvl w:val="0"/>
          <w:numId w:val="157"/>
        </w:numPr>
        <w:rPr>
          <w:rFonts w:ascii="Arial" w:hAnsi="Arial" w:cs="Arial"/>
        </w:rPr>
      </w:pPr>
      <w:r w:rsidRPr="009135FB">
        <w:rPr>
          <w:rFonts w:ascii="Arial" w:hAnsi="Arial" w:cs="Arial"/>
        </w:rPr>
        <w:t>The ICN leading the meeting will be responsible for obtaining the minutes and circulating these to all the members of the OCG and other relevant Trust Members.</w:t>
      </w:r>
    </w:p>
    <w:p w14:paraId="16066167" w14:textId="0048CA39" w:rsidR="00570702" w:rsidRPr="009135FB" w:rsidRDefault="00570702" w:rsidP="00E05D94">
      <w:pPr>
        <w:pStyle w:val="ListParagraph"/>
        <w:numPr>
          <w:ilvl w:val="0"/>
          <w:numId w:val="157"/>
        </w:numPr>
        <w:rPr>
          <w:rFonts w:ascii="Arial" w:hAnsi="Arial" w:cs="Arial"/>
        </w:rPr>
      </w:pPr>
      <w:r w:rsidRPr="009135FB">
        <w:rPr>
          <w:rFonts w:ascii="Arial" w:hAnsi="Arial" w:cs="Arial"/>
        </w:rPr>
        <w:t>The report should use name and hospital number to help identify those individuals affected. Please note if this report is to be shared with any external agencies (including the HPA) it must be fully anonymised.</w:t>
      </w:r>
    </w:p>
    <w:p w14:paraId="7FB115C4" w14:textId="4D8C7BA9" w:rsidR="00570702" w:rsidRPr="009135FB" w:rsidRDefault="00AD4548"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15.6.1 </w:t>
      </w:r>
      <w:r w:rsidR="00570702" w:rsidRPr="009135FB">
        <w:rPr>
          <w:rFonts w:ascii="Arial" w:hAnsi="Arial" w:cs="Arial"/>
          <w:b/>
          <w:bCs/>
          <w:color w:val="385623" w:themeColor="accent6" w:themeShade="80"/>
        </w:rPr>
        <w:t>The format of the meeting</w:t>
      </w:r>
    </w:p>
    <w:p w14:paraId="479D081F" w14:textId="77777777" w:rsidR="00570702" w:rsidRPr="0084598B" w:rsidRDefault="00570702" w:rsidP="009135FB">
      <w:pPr>
        <w:rPr>
          <w:rFonts w:ascii="Arial" w:hAnsi="Arial" w:cs="Arial"/>
        </w:rPr>
      </w:pPr>
      <w:r w:rsidRPr="0084598B">
        <w:rPr>
          <w:rFonts w:ascii="Arial" w:hAnsi="Arial" w:cs="Arial"/>
        </w:rPr>
        <w:t>Although the precise format of meetings will be determined by the nature of the incident/outbreak, the following constitutes a general template of matters to be covered:</w:t>
      </w:r>
    </w:p>
    <w:p w14:paraId="6E4D7A48" w14:textId="77777777" w:rsidR="00570702" w:rsidRPr="0084598B" w:rsidRDefault="00570702" w:rsidP="009135FB">
      <w:pPr>
        <w:rPr>
          <w:rFonts w:ascii="Arial" w:hAnsi="Arial" w:cs="Arial"/>
        </w:rPr>
      </w:pPr>
      <w:r w:rsidRPr="0084598B">
        <w:rPr>
          <w:rFonts w:ascii="Arial" w:hAnsi="Arial" w:cs="Arial"/>
        </w:rPr>
        <w:t>1</w:t>
      </w:r>
      <w:r w:rsidRPr="0084598B">
        <w:rPr>
          <w:rFonts w:ascii="Arial" w:hAnsi="Arial" w:cs="Arial"/>
        </w:rPr>
        <w:tab/>
        <w:t>Background information</w:t>
      </w:r>
    </w:p>
    <w:p w14:paraId="2D590103" w14:textId="77777777" w:rsidR="00570702" w:rsidRPr="0084598B" w:rsidRDefault="00570702" w:rsidP="009135FB">
      <w:pPr>
        <w:rPr>
          <w:rFonts w:ascii="Arial" w:hAnsi="Arial" w:cs="Arial"/>
        </w:rPr>
      </w:pPr>
      <w:r w:rsidRPr="0084598B">
        <w:rPr>
          <w:rFonts w:ascii="Arial" w:hAnsi="Arial" w:cs="Arial"/>
        </w:rPr>
        <w:t>2</w:t>
      </w:r>
      <w:r w:rsidRPr="0084598B">
        <w:rPr>
          <w:rFonts w:ascii="Arial" w:hAnsi="Arial" w:cs="Arial"/>
        </w:rPr>
        <w:tab/>
        <w:t>Actions to date</w:t>
      </w:r>
    </w:p>
    <w:p w14:paraId="4A889672" w14:textId="77777777" w:rsidR="00570702" w:rsidRPr="0084598B" w:rsidRDefault="00570702" w:rsidP="009135FB">
      <w:pPr>
        <w:rPr>
          <w:rFonts w:ascii="Arial" w:hAnsi="Arial" w:cs="Arial"/>
        </w:rPr>
      </w:pPr>
      <w:r w:rsidRPr="0084598B">
        <w:rPr>
          <w:rFonts w:ascii="Arial" w:hAnsi="Arial" w:cs="Arial"/>
        </w:rPr>
        <w:t>3</w:t>
      </w:r>
      <w:r w:rsidRPr="0084598B">
        <w:rPr>
          <w:rFonts w:ascii="Arial" w:hAnsi="Arial" w:cs="Arial"/>
        </w:rPr>
        <w:tab/>
        <w:t>Current situation</w:t>
      </w:r>
    </w:p>
    <w:p w14:paraId="750082C1" w14:textId="77777777" w:rsidR="00570702" w:rsidRPr="0084598B" w:rsidRDefault="00570702" w:rsidP="009135FB">
      <w:pPr>
        <w:rPr>
          <w:rFonts w:ascii="Arial" w:hAnsi="Arial" w:cs="Arial"/>
        </w:rPr>
      </w:pPr>
      <w:r w:rsidRPr="0084598B">
        <w:rPr>
          <w:rFonts w:ascii="Arial" w:hAnsi="Arial" w:cs="Arial"/>
        </w:rPr>
        <w:t>4</w:t>
      </w:r>
      <w:r w:rsidRPr="0084598B">
        <w:rPr>
          <w:rFonts w:ascii="Arial" w:hAnsi="Arial" w:cs="Arial"/>
        </w:rPr>
        <w:tab/>
        <w:t>Recommended control measures</w:t>
      </w:r>
    </w:p>
    <w:p w14:paraId="2FA5232C" w14:textId="26DE84F9" w:rsidR="00C0132B" w:rsidRDefault="00570702" w:rsidP="009135FB">
      <w:pPr>
        <w:rPr>
          <w:rFonts w:ascii="Arial" w:hAnsi="Arial" w:cs="Arial"/>
        </w:rPr>
      </w:pPr>
      <w:r w:rsidRPr="0084598B">
        <w:rPr>
          <w:rFonts w:ascii="Arial" w:hAnsi="Arial" w:cs="Arial"/>
        </w:rPr>
        <w:t>5</w:t>
      </w:r>
      <w:r w:rsidRPr="0084598B">
        <w:rPr>
          <w:rFonts w:ascii="Arial" w:hAnsi="Arial" w:cs="Arial"/>
        </w:rPr>
        <w:tab/>
        <w:t>Implications of control measures and available resources</w:t>
      </w:r>
      <w:r w:rsidR="00C0132B">
        <w:rPr>
          <w:rFonts w:ascii="Arial" w:hAnsi="Arial" w:cs="Arial"/>
        </w:rPr>
        <w:br w:type="page"/>
      </w:r>
    </w:p>
    <w:p w14:paraId="06E03541" w14:textId="202AE296" w:rsidR="00570702" w:rsidRPr="0084598B" w:rsidRDefault="00570702" w:rsidP="009135FB">
      <w:pPr>
        <w:rPr>
          <w:rFonts w:ascii="Arial" w:hAnsi="Arial" w:cs="Arial"/>
        </w:rPr>
      </w:pPr>
    </w:p>
    <w:p w14:paraId="6D43089A" w14:textId="77777777" w:rsidR="00570702" w:rsidRPr="0084598B" w:rsidRDefault="00570702" w:rsidP="009135FB">
      <w:pPr>
        <w:rPr>
          <w:rFonts w:ascii="Arial" w:hAnsi="Arial" w:cs="Arial"/>
        </w:rPr>
      </w:pPr>
      <w:r w:rsidRPr="0084598B">
        <w:rPr>
          <w:rFonts w:ascii="Arial" w:hAnsi="Arial" w:cs="Arial"/>
        </w:rPr>
        <w:t>6</w:t>
      </w:r>
      <w:r w:rsidRPr="0084598B">
        <w:rPr>
          <w:rFonts w:ascii="Arial" w:hAnsi="Arial" w:cs="Arial"/>
        </w:rPr>
        <w:tab/>
        <w:t>Agree action plan</w:t>
      </w:r>
    </w:p>
    <w:p w14:paraId="3FADEFEF" w14:textId="77777777" w:rsidR="00570702" w:rsidRPr="0084598B" w:rsidRDefault="00570702" w:rsidP="009135FB">
      <w:pPr>
        <w:rPr>
          <w:rFonts w:ascii="Arial" w:hAnsi="Arial" w:cs="Arial"/>
        </w:rPr>
      </w:pPr>
      <w:r w:rsidRPr="0084598B">
        <w:rPr>
          <w:rFonts w:ascii="Arial" w:hAnsi="Arial" w:cs="Arial"/>
        </w:rPr>
        <w:t>7</w:t>
      </w:r>
      <w:r w:rsidRPr="0084598B">
        <w:rPr>
          <w:rFonts w:ascii="Arial" w:hAnsi="Arial" w:cs="Arial"/>
        </w:rPr>
        <w:tab/>
        <w:t>Clarify individual responsibilities</w:t>
      </w:r>
    </w:p>
    <w:p w14:paraId="0EDA848F" w14:textId="77777777" w:rsidR="00570702" w:rsidRPr="0084598B" w:rsidRDefault="00570702" w:rsidP="009135FB">
      <w:pPr>
        <w:rPr>
          <w:rFonts w:ascii="Arial" w:hAnsi="Arial" w:cs="Arial"/>
        </w:rPr>
      </w:pPr>
      <w:r w:rsidRPr="0084598B">
        <w:rPr>
          <w:rFonts w:ascii="Arial" w:hAnsi="Arial" w:cs="Arial"/>
        </w:rPr>
        <w:t>8</w:t>
      </w:r>
      <w:r w:rsidRPr="0084598B">
        <w:rPr>
          <w:rFonts w:ascii="Arial" w:hAnsi="Arial" w:cs="Arial"/>
        </w:rPr>
        <w:tab/>
        <w:t>Communication strategy</w:t>
      </w:r>
    </w:p>
    <w:p w14:paraId="701C2887" w14:textId="77777777" w:rsidR="00570702" w:rsidRPr="0084598B" w:rsidRDefault="00570702" w:rsidP="009135FB">
      <w:pPr>
        <w:rPr>
          <w:rFonts w:ascii="Arial" w:hAnsi="Arial" w:cs="Arial"/>
        </w:rPr>
      </w:pPr>
      <w:r w:rsidRPr="0084598B">
        <w:rPr>
          <w:rFonts w:ascii="Arial" w:hAnsi="Arial" w:cs="Arial"/>
        </w:rPr>
        <w:t>9</w:t>
      </w:r>
      <w:r w:rsidRPr="0084598B">
        <w:rPr>
          <w:rFonts w:ascii="Arial" w:hAnsi="Arial" w:cs="Arial"/>
        </w:rPr>
        <w:tab/>
        <w:t>Any other business</w:t>
      </w:r>
    </w:p>
    <w:p w14:paraId="034BC74C" w14:textId="77777777" w:rsidR="00570702" w:rsidRPr="0084598B" w:rsidRDefault="00570702" w:rsidP="009135FB">
      <w:pPr>
        <w:rPr>
          <w:rFonts w:ascii="Arial" w:hAnsi="Arial" w:cs="Arial"/>
        </w:rPr>
      </w:pPr>
      <w:r>
        <w:rPr>
          <w:rFonts w:ascii="Arial" w:hAnsi="Arial" w:cs="Arial"/>
        </w:rPr>
        <w:t>1</w:t>
      </w:r>
      <w:r w:rsidRPr="0084598B">
        <w:rPr>
          <w:rFonts w:ascii="Arial" w:hAnsi="Arial" w:cs="Arial"/>
        </w:rPr>
        <w:t>0</w:t>
      </w:r>
      <w:r w:rsidRPr="0084598B">
        <w:rPr>
          <w:rFonts w:ascii="Arial" w:hAnsi="Arial" w:cs="Arial"/>
        </w:rPr>
        <w:tab/>
        <w:t>Next meeting</w:t>
      </w:r>
    </w:p>
    <w:p w14:paraId="0D2952A7" w14:textId="77777777" w:rsidR="00570702" w:rsidRPr="0084598B" w:rsidRDefault="00570702" w:rsidP="009135FB">
      <w:pPr>
        <w:rPr>
          <w:rFonts w:ascii="Arial" w:hAnsi="Arial" w:cs="Arial"/>
        </w:rPr>
      </w:pPr>
    </w:p>
    <w:p w14:paraId="05549250" w14:textId="77777777" w:rsidR="00570702" w:rsidRPr="0084598B" w:rsidRDefault="00570702" w:rsidP="009135FB">
      <w:pPr>
        <w:rPr>
          <w:rFonts w:ascii="Arial" w:hAnsi="Arial" w:cs="Arial"/>
        </w:rPr>
      </w:pPr>
      <w:r w:rsidRPr="0084598B">
        <w:rPr>
          <w:rFonts w:ascii="Arial" w:hAnsi="Arial" w:cs="Arial"/>
        </w:rPr>
        <w:t>In discharging its responsibilities, the team will be mindful of the need to work within Trust management policies and procedures and of the need to refer certain decisions elsewhere for ratification</w:t>
      </w:r>
      <w:r>
        <w:rPr>
          <w:rFonts w:ascii="Arial" w:hAnsi="Arial" w:cs="Arial"/>
        </w:rPr>
        <w:t>.</w:t>
      </w:r>
      <w:r w:rsidRPr="0084598B">
        <w:rPr>
          <w:rFonts w:ascii="Arial" w:hAnsi="Arial" w:cs="Arial"/>
        </w:rPr>
        <w:t xml:space="preserve"> </w:t>
      </w:r>
    </w:p>
    <w:p w14:paraId="187DAFAB" w14:textId="77777777" w:rsidR="00570702" w:rsidRDefault="00570702" w:rsidP="009135FB">
      <w:pPr>
        <w:rPr>
          <w:rFonts w:ascii="Arial" w:hAnsi="Arial" w:cs="Arial"/>
          <w:b/>
          <w:bCs/>
        </w:rPr>
      </w:pPr>
    </w:p>
    <w:p w14:paraId="28C8E893" w14:textId="060F15EA" w:rsidR="00570702" w:rsidRPr="00AD4548" w:rsidRDefault="00AD4548" w:rsidP="009135FB">
      <w:pPr>
        <w:rPr>
          <w:rFonts w:ascii="Arial" w:hAnsi="Arial" w:cs="Arial"/>
          <w:b/>
          <w:bCs/>
          <w:color w:val="385623" w:themeColor="accent6" w:themeShade="80"/>
        </w:rPr>
      </w:pPr>
      <w:r w:rsidRPr="00AD4548">
        <w:rPr>
          <w:rFonts w:ascii="Arial" w:hAnsi="Arial" w:cs="Arial"/>
          <w:b/>
          <w:bCs/>
          <w:color w:val="385623" w:themeColor="accent6" w:themeShade="80"/>
        </w:rPr>
        <w:t xml:space="preserve">15.16.2 </w:t>
      </w:r>
      <w:r w:rsidR="00570702" w:rsidRPr="00AD4548">
        <w:rPr>
          <w:rFonts w:ascii="Arial" w:hAnsi="Arial" w:cs="Arial"/>
          <w:b/>
          <w:bCs/>
          <w:color w:val="385623" w:themeColor="accent6" w:themeShade="80"/>
        </w:rPr>
        <w:t>Meeting minutes</w:t>
      </w:r>
    </w:p>
    <w:p w14:paraId="3E8F1DDA" w14:textId="305E994E" w:rsidR="00570702" w:rsidRPr="009135FB" w:rsidRDefault="00570702" w:rsidP="00E05D94">
      <w:pPr>
        <w:pStyle w:val="ListParagraph"/>
        <w:numPr>
          <w:ilvl w:val="0"/>
          <w:numId w:val="158"/>
        </w:numPr>
        <w:rPr>
          <w:rFonts w:ascii="Arial" w:hAnsi="Arial" w:cs="Arial"/>
        </w:rPr>
      </w:pPr>
      <w:r w:rsidRPr="009135FB">
        <w:rPr>
          <w:rFonts w:ascii="Arial" w:hAnsi="Arial" w:cs="Arial"/>
        </w:rPr>
        <w:t>Meetings will be minuted with action points, timescales and responsibilities clearly noted.</w:t>
      </w:r>
    </w:p>
    <w:p w14:paraId="137914DB" w14:textId="53135AB3" w:rsidR="00570702" w:rsidRPr="009135FB" w:rsidRDefault="00570702" w:rsidP="00E05D94">
      <w:pPr>
        <w:pStyle w:val="ListParagraph"/>
        <w:numPr>
          <w:ilvl w:val="0"/>
          <w:numId w:val="158"/>
        </w:numPr>
        <w:rPr>
          <w:rFonts w:ascii="Arial" w:hAnsi="Arial" w:cs="Arial"/>
        </w:rPr>
      </w:pPr>
      <w:r w:rsidRPr="009135FB">
        <w:rPr>
          <w:rFonts w:ascii="Arial" w:hAnsi="Arial" w:cs="Arial"/>
        </w:rPr>
        <w:t>These will be distributed to all core members and additional members as agreed in the meeting</w:t>
      </w:r>
    </w:p>
    <w:p w14:paraId="2721D52D" w14:textId="24160A6D" w:rsidR="00570702" w:rsidRPr="009135FB" w:rsidRDefault="00570702" w:rsidP="00E05D94">
      <w:pPr>
        <w:pStyle w:val="ListParagraph"/>
        <w:numPr>
          <w:ilvl w:val="0"/>
          <w:numId w:val="158"/>
        </w:numPr>
        <w:rPr>
          <w:rFonts w:ascii="Arial" w:hAnsi="Arial" w:cs="Arial"/>
        </w:rPr>
      </w:pPr>
      <w:r w:rsidRPr="009135FB">
        <w:rPr>
          <w:rFonts w:ascii="Arial" w:hAnsi="Arial" w:cs="Arial"/>
        </w:rPr>
        <w:t xml:space="preserve">The meeting minutes will be circulated </w:t>
      </w:r>
      <w:r w:rsidR="00137793" w:rsidRPr="009135FB">
        <w:rPr>
          <w:rFonts w:ascii="Arial" w:hAnsi="Arial" w:cs="Arial"/>
        </w:rPr>
        <w:t>as soon as possible</w:t>
      </w:r>
      <w:r w:rsidRPr="009135FB">
        <w:rPr>
          <w:rFonts w:ascii="Arial" w:hAnsi="Arial" w:cs="Arial"/>
        </w:rPr>
        <w:t xml:space="preserve"> after the meeting.</w:t>
      </w:r>
    </w:p>
    <w:p w14:paraId="57FBDAFD" w14:textId="77777777" w:rsidR="00570702" w:rsidRDefault="00570702" w:rsidP="009135FB">
      <w:pPr>
        <w:jc w:val="both"/>
        <w:rPr>
          <w:rFonts w:ascii="Arial" w:hAnsi="Arial" w:cs="Arial"/>
          <w:b/>
          <w:bCs/>
        </w:rPr>
      </w:pPr>
    </w:p>
    <w:p w14:paraId="740D0C3A" w14:textId="71EB2205" w:rsidR="00570702" w:rsidRPr="009135FB" w:rsidRDefault="00C0132B"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15.17 </w:t>
      </w:r>
      <w:r w:rsidR="00570702" w:rsidRPr="009135FB">
        <w:rPr>
          <w:rFonts w:ascii="Arial" w:hAnsi="Arial" w:cs="Arial"/>
          <w:b/>
          <w:bCs/>
          <w:color w:val="385623" w:themeColor="accent6" w:themeShade="80"/>
        </w:rPr>
        <w:t>Declaring an outbreak over</w:t>
      </w:r>
    </w:p>
    <w:p w14:paraId="339AF1A0" w14:textId="1D6353CF" w:rsidR="00570702" w:rsidRPr="009135FB" w:rsidRDefault="00570702" w:rsidP="00E05D94">
      <w:pPr>
        <w:pStyle w:val="ListParagraph"/>
        <w:numPr>
          <w:ilvl w:val="0"/>
          <w:numId w:val="159"/>
        </w:numPr>
        <w:jc w:val="both"/>
        <w:rPr>
          <w:rFonts w:ascii="Arial" w:hAnsi="Arial" w:cs="Arial"/>
        </w:rPr>
      </w:pPr>
      <w:r w:rsidRPr="009135FB">
        <w:rPr>
          <w:rFonts w:ascii="Arial" w:hAnsi="Arial" w:cs="Arial"/>
        </w:rPr>
        <w:t>The decision that an outbreak is over and that special management arrangements are no longer required should be taken as soon as it is safe to do so.</w:t>
      </w:r>
    </w:p>
    <w:p w14:paraId="5A3457F9" w14:textId="39C5BCDB" w:rsidR="00570702" w:rsidRPr="009135FB" w:rsidRDefault="00570702" w:rsidP="00E05D94">
      <w:pPr>
        <w:pStyle w:val="ListParagraph"/>
        <w:numPr>
          <w:ilvl w:val="0"/>
          <w:numId w:val="159"/>
        </w:numPr>
        <w:jc w:val="both"/>
        <w:rPr>
          <w:rFonts w:ascii="Arial" w:hAnsi="Arial" w:cs="Arial"/>
        </w:rPr>
      </w:pPr>
      <w:r w:rsidRPr="009135FB">
        <w:rPr>
          <w:rFonts w:ascii="Arial" w:hAnsi="Arial" w:cs="Arial"/>
        </w:rPr>
        <w:t>Ideally this should be taken at a meeting of the OCG, but if this would cause unnecessary delay in returning services to normal working then the decision can be taken by the DIPC or nominated deputy.</w:t>
      </w:r>
    </w:p>
    <w:p w14:paraId="251FC4EC" w14:textId="3A54C147" w:rsidR="00570702" w:rsidRPr="009135FB" w:rsidRDefault="00570702" w:rsidP="00E05D94">
      <w:pPr>
        <w:pStyle w:val="ListParagraph"/>
        <w:numPr>
          <w:ilvl w:val="0"/>
          <w:numId w:val="159"/>
        </w:numPr>
        <w:jc w:val="both"/>
        <w:rPr>
          <w:rFonts w:ascii="Arial" w:hAnsi="Arial" w:cs="Arial"/>
        </w:rPr>
      </w:pPr>
      <w:r w:rsidRPr="009135FB">
        <w:rPr>
          <w:rFonts w:ascii="Arial" w:hAnsi="Arial" w:cs="Arial"/>
        </w:rPr>
        <w:t>Outbreaks will not be officially deemed to be over until deep cleaning has taken place</w:t>
      </w:r>
    </w:p>
    <w:p w14:paraId="4ED266ED" w14:textId="409AC988" w:rsidR="00570702" w:rsidRPr="009135FB" w:rsidRDefault="00570702" w:rsidP="00E05D94">
      <w:pPr>
        <w:pStyle w:val="ListParagraph"/>
        <w:numPr>
          <w:ilvl w:val="0"/>
          <w:numId w:val="159"/>
        </w:numPr>
        <w:jc w:val="both"/>
        <w:rPr>
          <w:rFonts w:ascii="Arial" w:hAnsi="Arial" w:cs="Arial"/>
        </w:rPr>
      </w:pPr>
      <w:r w:rsidRPr="009135FB">
        <w:rPr>
          <w:rFonts w:ascii="Arial" w:hAnsi="Arial" w:cs="Arial"/>
        </w:rPr>
        <w:t>The declaration that an outbreak is over will be circulated to the members of the OCG, and any other additional members agreed at the meeting</w:t>
      </w:r>
    </w:p>
    <w:p w14:paraId="78C38017" w14:textId="77777777" w:rsidR="00570702" w:rsidRPr="00335F3F" w:rsidRDefault="00570702" w:rsidP="0008775D">
      <w:pPr>
        <w:pStyle w:val="Heading1"/>
        <w:shd w:val="clear" w:color="auto" w:fill="FFFFFF"/>
        <w:jc w:val="both"/>
        <w:rPr>
          <w:rFonts w:ascii="Arial" w:hAnsi="Arial" w:cs="Arial"/>
          <w:i/>
          <w:color w:val="auto"/>
          <w:sz w:val="24"/>
          <w:szCs w:val="24"/>
        </w:rPr>
      </w:pPr>
      <w:r w:rsidRPr="00335F3F">
        <w:rPr>
          <w:rFonts w:ascii="Arial" w:hAnsi="Arial" w:cs="Arial"/>
          <w:i/>
          <w:color w:val="auto"/>
          <w:sz w:val="24"/>
          <w:szCs w:val="24"/>
        </w:rPr>
        <w:t>If the incident is declared an SI then the nominated lead will conduct an investigation into the incident and report their findings to the Quality and Safety Committee.</w:t>
      </w:r>
    </w:p>
    <w:p w14:paraId="610E3D36" w14:textId="77777777" w:rsidR="00570702" w:rsidRDefault="00570702">
      <w:pPr>
        <w:rPr>
          <w:rFonts w:ascii="Arial" w:hAnsi="Arial" w:cs="Arial"/>
        </w:rPr>
      </w:pPr>
    </w:p>
    <w:p w14:paraId="792ADB8D" w14:textId="1BA9EDA3" w:rsidR="003558B1" w:rsidRPr="004D7616" w:rsidRDefault="003558B1">
      <w:pPr>
        <w:rPr>
          <w:rFonts w:ascii="Arial" w:hAnsi="Arial" w:cs="Arial"/>
        </w:rPr>
      </w:pPr>
      <w:r w:rsidRPr="004D7616">
        <w:rPr>
          <w:rFonts w:ascii="Arial" w:hAnsi="Arial" w:cs="Arial"/>
        </w:rPr>
        <w:br w:type="page"/>
      </w:r>
    </w:p>
    <w:p w14:paraId="7C35AF39" w14:textId="2843615F" w:rsidR="003558B1" w:rsidRPr="004D7616" w:rsidRDefault="003558B1" w:rsidP="003558B1">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16. Screening and the Management of Methicillin Staphylococcus Aureus</w:t>
      </w:r>
    </w:p>
    <w:p w14:paraId="3290196A" w14:textId="77777777" w:rsidR="003558B1" w:rsidRPr="004D7616" w:rsidRDefault="003558B1" w:rsidP="003558B1">
      <w:pPr>
        <w:pStyle w:val="Subtitle"/>
        <w:rPr>
          <w:rFonts w:ascii="Arial" w:hAnsi="Arial" w:cs="Arial"/>
          <w:b/>
          <w:color w:val="385623" w:themeColor="accent6" w:themeShade="80"/>
        </w:rPr>
      </w:pPr>
    </w:p>
    <w:p w14:paraId="5D2BCD26" w14:textId="7777777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16.1 Introduction</w:t>
      </w:r>
    </w:p>
    <w:p w14:paraId="746A1C3E" w14:textId="77777777" w:rsidR="003558B1" w:rsidRPr="004D7616" w:rsidRDefault="003558B1" w:rsidP="003558B1">
      <w:pPr>
        <w:spacing w:line="238" w:lineRule="auto"/>
        <w:ind w:right="320"/>
        <w:rPr>
          <w:rFonts w:ascii="Arial" w:hAnsi="Arial" w:cs="Arial"/>
        </w:rPr>
      </w:pPr>
      <w:r w:rsidRPr="004D7616">
        <w:rPr>
          <w:rFonts w:ascii="Arial" w:hAnsi="Arial" w:cs="Arial"/>
        </w:rPr>
        <w:t xml:space="preserve">The purpose of the policy is to provide recommendations for practice to reduce the risk of acquiring MRSA in the hospital and community or developing MRSA infections. This section of the policy intended to provide guidance for all health care workers within East London NHS Foundation Trust on the measures required to control and prevent Healthcare Associated Infections and the measures required in relation to patients presenting with Methicillin Resistant Staphylococcus </w:t>
      </w:r>
      <w:r w:rsidRPr="004D7616">
        <w:rPr>
          <w:rFonts w:ascii="Arial" w:hAnsi="Arial" w:cs="Arial"/>
          <w:i/>
        </w:rPr>
        <w:t>aureus</w:t>
      </w:r>
      <w:r w:rsidRPr="004D7616">
        <w:rPr>
          <w:rFonts w:ascii="Arial" w:hAnsi="Arial" w:cs="Arial"/>
        </w:rPr>
        <w:t xml:space="preserve"> (MRSA).</w:t>
      </w:r>
    </w:p>
    <w:p w14:paraId="25CA76E1" w14:textId="77777777" w:rsidR="003558B1" w:rsidRPr="004D7616" w:rsidRDefault="003558B1" w:rsidP="003558B1">
      <w:pPr>
        <w:spacing w:line="8" w:lineRule="exact"/>
        <w:rPr>
          <w:rFonts w:ascii="Arial" w:eastAsia="Times New Roman" w:hAnsi="Arial" w:cs="Arial"/>
        </w:rPr>
      </w:pPr>
    </w:p>
    <w:p w14:paraId="633F4F0E" w14:textId="77777777" w:rsidR="003558B1" w:rsidRPr="004D7616" w:rsidRDefault="003558B1" w:rsidP="003558B1">
      <w:pPr>
        <w:spacing w:line="241" w:lineRule="auto"/>
        <w:ind w:right="320"/>
        <w:rPr>
          <w:rFonts w:ascii="Arial" w:hAnsi="Arial" w:cs="Arial"/>
        </w:rPr>
      </w:pPr>
      <w:r w:rsidRPr="004D7616">
        <w:rPr>
          <w:rFonts w:ascii="Arial" w:hAnsi="Arial" w:cs="Arial"/>
          <w:i/>
        </w:rPr>
        <w:t xml:space="preserve">Staphylococcus aureus </w:t>
      </w:r>
      <w:r w:rsidRPr="004D7616">
        <w:rPr>
          <w:rFonts w:ascii="Arial" w:hAnsi="Arial" w:cs="Arial"/>
        </w:rPr>
        <w:t>is a common germ that is found on the skin and in the nostrils of</w:t>
      </w:r>
      <w:r w:rsidRPr="004D7616">
        <w:rPr>
          <w:rFonts w:ascii="Arial" w:hAnsi="Arial" w:cs="Arial"/>
          <w:i/>
        </w:rPr>
        <w:t xml:space="preserve"> </w:t>
      </w:r>
      <w:r w:rsidRPr="004D7616">
        <w:rPr>
          <w:rFonts w:ascii="Arial" w:hAnsi="Arial" w:cs="Arial"/>
        </w:rPr>
        <w:t>about a third of healthy people. MRSA stands for Methicillin-resistant S</w:t>
      </w:r>
      <w:r w:rsidRPr="004D7616">
        <w:rPr>
          <w:rFonts w:ascii="Arial" w:hAnsi="Arial" w:cs="Arial"/>
          <w:i/>
        </w:rPr>
        <w:t>taphylococcus</w:t>
      </w:r>
      <w:r w:rsidRPr="004D7616">
        <w:rPr>
          <w:rFonts w:ascii="Arial" w:hAnsi="Arial" w:cs="Arial"/>
        </w:rPr>
        <w:t xml:space="preserve"> </w:t>
      </w:r>
      <w:r w:rsidRPr="004D7616">
        <w:rPr>
          <w:rFonts w:ascii="Arial" w:hAnsi="Arial" w:cs="Arial"/>
          <w:i/>
        </w:rPr>
        <w:t>aureus</w:t>
      </w:r>
      <w:r w:rsidRPr="004D7616">
        <w:rPr>
          <w:rFonts w:ascii="Arial" w:hAnsi="Arial" w:cs="Arial"/>
        </w:rPr>
        <w:t>. MRSA is a variety of</w:t>
      </w:r>
      <w:r w:rsidRPr="004D7616">
        <w:rPr>
          <w:rFonts w:ascii="Arial" w:hAnsi="Arial" w:cs="Arial"/>
          <w:i/>
        </w:rPr>
        <w:t xml:space="preserve"> S. aureus </w:t>
      </w:r>
      <w:r w:rsidRPr="004D7616">
        <w:rPr>
          <w:rFonts w:ascii="Arial" w:hAnsi="Arial" w:cs="Arial"/>
        </w:rPr>
        <w:t>that has developed resistance to Methicillin (a type of</w:t>
      </w:r>
      <w:r w:rsidRPr="004D7616">
        <w:rPr>
          <w:rFonts w:ascii="Arial" w:hAnsi="Arial" w:cs="Arial"/>
          <w:i/>
        </w:rPr>
        <w:t xml:space="preserve"> </w:t>
      </w:r>
      <w:r w:rsidRPr="004D7616">
        <w:rPr>
          <w:rFonts w:ascii="Arial" w:hAnsi="Arial" w:cs="Arial"/>
        </w:rPr>
        <w:t>penicillin) and some other antibiotics that are used to treat infections.</w:t>
      </w:r>
    </w:p>
    <w:p w14:paraId="0EC8CA91" w14:textId="77777777" w:rsidR="003558B1" w:rsidRPr="004D7616" w:rsidRDefault="003558B1" w:rsidP="003558B1">
      <w:pPr>
        <w:rPr>
          <w:rFonts w:ascii="Arial" w:hAnsi="Arial" w:cs="Arial"/>
        </w:rPr>
      </w:pPr>
      <w:r w:rsidRPr="004D7616">
        <w:rPr>
          <w:rFonts w:ascii="Arial" w:hAnsi="Arial" w:cs="Arial"/>
        </w:rPr>
        <w:t>MRSA can cause infection, particularly when there is an opportunity for the bacteria to enter the body, for example accidental cuts and grazes or deliberate wounds/invasive procedures performed in healthcare. It may spread further into the body and cause serious disease such as bloodstream infections (bacteraemia).</w:t>
      </w:r>
    </w:p>
    <w:p w14:paraId="480FE787" w14:textId="7777777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16.2 Definitions and Terms</w:t>
      </w:r>
    </w:p>
    <w:tbl>
      <w:tblPr>
        <w:tblStyle w:val="TableGrid"/>
        <w:tblW w:w="0" w:type="auto"/>
        <w:tblLook w:val="04A0" w:firstRow="1" w:lastRow="0" w:firstColumn="1" w:lastColumn="0" w:noHBand="0" w:noVBand="1"/>
      </w:tblPr>
      <w:tblGrid>
        <w:gridCol w:w="3197"/>
        <w:gridCol w:w="6045"/>
      </w:tblGrid>
      <w:tr w:rsidR="003558B1" w:rsidRPr="004D7616" w14:paraId="024183A1" w14:textId="77777777" w:rsidTr="003558B1">
        <w:trPr>
          <w:trHeight w:val="981"/>
        </w:trPr>
        <w:tc>
          <w:tcPr>
            <w:tcW w:w="3397" w:type="dxa"/>
            <w:shd w:val="clear" w:color="auto" w:fill="E2EFD9" w:themeFill="accent6" w:themeFillTint="33"/>
            <w:vAlign w:val="center"/>
          </w:tcPr>
          <w:p w14:paraId="2532117E" w14:textId="77777777" w:rsidR="003558B1" w:rsidRPr="004D7616" w:rsidRDefault="003558B1" w:rsidP="003558B1">
            <w:pPr>
              <w:tabs>
                <w:tab w:val="left" w:pos="3556"/>
              </w:tabs>
              <w:jc w:val="center"/>
              <w:rPr>
                <w:rFonts w:ascii="Arial" w:hAnsi="Arial" w:cs="Arial"/>
                <w:b/>
              </w:rPr>
            </w:pPr>
            <w:r w:rsidRPr="004D7616">
              <w:rPr>
                <w:rFonts w:ascii="Arial" w:hAnsi="Arial" w:cs="Arial"/>
                <w:b/>
              </w:rPr>
              <w:t xml:space="preserve">MRSA Bacteraemia </w:t>
            </w:r>
          </w:p>
        </w:tc>
        <w:tc>
          <w:tcPr>
            <w:tcW w:w="6558" w:type="dxa"/>
          </w:tcPr>
          <w:p w14:paraId="0CD5D463" w14:textId="77777777" w:rsidR="003558B1" w:rsidRPr="004D7616" w:rsidRDefault="003558B1" w:rsidP="003558B1">
            <w:pPr>
              <w:rPr>
                <w:rFonts w:ascii="Arial" w:hAnsi="Arial" w:cs="Arial"/>
              </w:rPr>
            </w:pPr>
            <w:r w:rsidRPr="004D7616">
              <w:rPr>
                <w:rFonts w:ascii="Arial" w:hAnsi="Arial" w:cs="Arial"/>
              </w:rPr>
              <w:t>When an infection spreads further into the body and MRSA/S. aureus is present in the blood. This can occur either from the patient’s/client’s own resident MRSA (if they are an asymptomatic carrier), from a local infection or by cross-infection from another person.</w:t>
            </w:r>
          </w:p>
        </w:tc>
      </w:tr>
    </w:tbl>
    <w:p w14:paraId="26636AAB" w14:textId="77777777" w:rsidR="003558B1" w:rsidRPr="004D7616" w:rsidRDefault="003558B1" w:rsidP="003558B1">
      <w:pPr>
        <w:rPr>
          <w:rFonts w:ascii="Arial" w:hAnsi="Arial" w:cs="Arial"/>
        </w:rPr>
      </w:pPr>
    </w:p>
    <w:tbl>
      <w:tblPr>
        <w:tblStyle w:val="TableGrid"/>
        <w:tblW w:w="0" w:type="auto"/>
        <w:tblLook w:val="04A0" w:firstRow="1" w:lastRow="0" w:firstColumn="1" w:lastColumn="0" w:noHBand="0" w:noVBand="1"/>
      </w:tblPr>
      <w:tblGrid>
        <w:gridCol w:w="3161"/>
        <w:gridCol w:w="6081"/>
      </w:tblGrid>
      <w:tr w:rsidR="003558B1" w:rsidRPr="004D7616" w14:paraId="758581E8" w14:textId="77777777" w:rsidTr="003558B1">
        <w:trPr>
          <w:trHeight w:val="981"/>
        </w:trPr>
        <w:tc>
          <w:tcPr>
            <w:tcW w:w="3397" w:type="dxa"/>
            <w:shd w:val="clear" w:color="auto" w:fill="E2EFD9" w:themeFill="accent6" w:themeFillTint="33"/>
            <w:vAlign w:val="center"/>
          </w:tcPr>
          <w:p w14:paraId="4EFFD7EC" w14:textId="77777777" w:rsidR="003558B1" w:rsidRPr="004D7616" w:rsidRDefault="003558B1" w:rsidP="003558B1">
            <w:pPr>
              <w:tabs>
                <w:tab w:val="left" w:pos="3556"/>
              </w:tabs>
              <w:jc w:val="center"/>
              <w:rPr>
                <w:rFonts w:ascii="Arial" w:hAnsi="Arial" w:cs="Arial"/>
                <w:b/>
              </w:rPr>
            </w:pPr>
            <w:r w:rsidRPr="004D7616">
              <w:rPr>
                <w:rFonts w:ascii="Arial" w:hAnsi="Arial" w:cs="Arial"/>
                <w:b/>
              </w:rPr>
              <w:t xml:space="preserve">MRSA </w:t>
            </w:r>
          </w:p>
        </w:tc>
        <w:tc>
          <w:tcPr>
            <w:tcW w:w="6558" w:type="dxa"/>
          </w:tcPr>
          <w:p w14:paraId="480B533F" w14:textId="77777777" w:rsidR="003558B1" w:rsidRPr="004D7616" w:rsidRDefault="003558B1" w:rsidP="003558B1">
            <w:pPr>
              <w:rPr>
                <w:rFonts w:ascii="Arial" w:hAnsi="Arial" w:cs="Arial"/>
              </w:rPr>
            </w:pPr>
            <w:r w:rsidRPr="004D7616">
              <w:rPr>
                <w:rFonts w:ascii="Arial" w:hAnsi="Arial" w:cs="Arial"/>
              </w:rPr>
              <w:t>Colonisation is when a person carries S. aureus (including MRSA) on areas of their body such as the nose and the skin, and occasionally in folds such as the axilla (armpit) or groin.</w:t>
            </w:r>
          </w:p>
        </w:tc>
      </w:tr>
    </w:tbl>
    <w:p w14:paraId="1DD5A24F" w14:textId="77777777" w:rsidR="003558B1" w:rsidRPr="004D7616" w:rsidRDefault="003558B1" w:rsidP="003558B1">
      <w:pPr>
        <w:rPr>
          <w:rFonts w:ascii="Arial" w:hAnsi="Arial" w:cs="Arial"/>
        </w:rPr>
      </w:pPr>
    </w:p>
    <w:tbl>
      <w:tblPr>
        <w:tblStyle w:val="TableGrid"/>
        <w:tblW w:w="0" w:type="auto"/>
        <w:tblLook w:val="04A0" w:firstRow="1" w:lastRow="0" w:firstColumn="1" w:lastColumn="0" w:noHBand="0" w:noVBand="1"/>
      </w:tblPr>
      <w:tblGrid>
        <w:gridCol w:w="3161"/>
        <w:gridCol w:w="6081"/>
      </w:tblGrid>
      <w:tr w:rsidR="003558B1" w:rsidRPr="004D7616" w14:paraId="46A81383" w14:textId="77777777" w:rsidTr="003558B1">
        <w:trPr>
          <w:trHeight w:val="981"/>
        </w:trPr>
        <w:tc>
          <w:tcPr>
            <w:tcW w:w="3397" w:type="dxa"/>
            <w:shd w:val="clear" w:color="auto" w:fill="E2EFD9" w:themeFill="accent6" w:themeFillTint="33"/>
            <w:vAlign w:val="center"/>
          </w:tcPr>
          <w:p w14:paraId="27C08273" w14:textId="77777777" w:rsidR="003558B1" w:rsidRPr="004D7616" w:rsidRDefault="003558B1" w:rsidP="003558B1">
            <w:pPr>
              <w:tabs>
                <w:tab w:val="left" w:pos="3556"/>
              </w:tabs>
              <w:jc w:val="center"/>
              <w:rPr>
                <w:rFonts w:ascii="Arial" w:hAnsi="Arial" w:cs="Arial"/>
                <w:b/>
              </w:rPr>
            </w:pPr>
            <w:r w:rsidRPr="004D7616">
              <w:rPr>
                <w:rFonts w:ascii="Arial" w:hAnsi="Arial" w:cs="Arial"/>
                <w:b/>
              </w:rPr>
              <w:t>Routes of Spread – Direct Contact</w:t>
            </w:r>
          </w:p>
        </w:tc>
        <w:tc>
          <w:tcPr>
            <w:tcW w:w="6558" w:type="dxa"/>
          </w:tcPr>
          <w:p w14:paraId="1F592FC6" w14:textId="77777777" w:rsidR="003558B1" w:rsidRPr="004D7616" w:rsidRDefault="003558B1" w:rsidP="003558B1">
            <w:pPr>
              <w:rPr>
                <w:rFonts w:ascii="Arial" w:hAnsi="Arial" w:cs="Arial"/>
              </w:rPr>
            </w:pPr>
            <w:r w:rsidRPr="004D7616">
              <w:rPr>
                <w:rFonts w:ascii="Arial" w:hAnsi="Arial" w:cs="Arial"/>
              </w:rPr>
              <w:t>Hands provide the most common form of contact between people and their potential contamination with MRSA. This emphasises the need to maintain good hand hygiene before and after all patient contact.</w:t>
            </w:r>
          </w:p>
          <w:p w14:paraId="3B8A8909" w14:textId="77777777" w:rsidR="003558B1" w:rsidRPr="004D7616" w:rsidRDefault="003558B1" w:rsidP="003558B1">
            <w:pPr>
              <w:rPr>
                <w:rFonts w:ascii="Arial" w:hAnsi="Arial" w:cs="Arial"/>
              </w:rPr>
            </w:pPr>
          </w:p>
          <w:p w14:paraId="4CB7EA65" w14:textId="77777777" w:rsidR="003558B1" w:rsidRPr="004D7616" w:rsidRDefault="003558B1" w:rsidP="003558B1">
            <w:pPr>
              <w:rPr>
                <w:rFonts w:ascii="Arial" w:hAnsi="Arial" w:cs="Arial"/>
              </w:rPr>
            </w:pPr>
            <w:r w:rsidRPr="004D7616">
              <w:rPr>
                <w:rFonts w:ascii="Arial" w:hAnsi="Arial" w:cs="Arial"/>
              </w:rPr>
              <w:t>Contaminated equipment can be another route of spread therefore all equipment should be routinely and effectively decontaminated between patients.</w:t>
            </w:r>
          </w:p>
        </w:tc>
      </w:tr>
    </w:tbl>
    <w:p w14:paraId="390154DE" w14:textId="77777777" w:rsidR="003558B1" w:rsidRPr="004D7616" w:rsidRDefault="003558B1" w:rsidP="003558B1">
      <w:pPr>
        <w:rPr>
          <w:rFonts w:ascii="Arial" w:hAnsi="Arial" w:cs="Arial"/>
        </w:rPr>
      </w:pPr>
    </w:p>
    <w:p w14:paraId="03219F0B" w14:textId="77777777" w:rsidR="003558B1" w:rsidRPr="004D7616" w:rsidRDefault="003558B1" w:rsidP="003558B1">
      <w:pPr>
        <w:rPr>
          <w:rFonts w:ascii="Arial" w:hAnsi="Arial" w:cs="Arial"/>
        </w:rPr>
      </w:pPr>
      <w:r w:rsidRPr="004D7616">
        <w:rPr>
          <w:rFonts w:ascii="Arial" w:hAnsi="Arial" w:cs="Arial"/>
        </w:rPr>
        <w:br w:type="page"/>
      </w:r>
    </w:p>
    <w:p w14:paraId="3BDF2D08" w14:textId="3BFB3AED"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16.3 Basic Principles of Prevention and Management</w:t>
      </w:r>
    </w:p>
    <w:p w14:paraId="7BCF630C" w14:textId="77777777" w:rsidR="003558B1" w:rsidRPr="004D7616" w:rsidRDefault="003558B1" w:rsidP="003558B1">
      <w:pPr>
        <w:rPr>
          <w:rFonts w:ascii="Arial" w:hAnsi="Arial" w:cs="Arial"/>
        </w:rPr>
      </w:pPr>
      <w:r w:rsidRPr="004D7616">
        <w:rPr>
          <w:rFonts w:ascii="Arial" w:hAnsi="Arial" w:cs="Arial"/>
        </w:rPr>
        <w:t>These standards are consistent with standard infection prevention and control precautions:</w:t>
      </w:r>
    </w:p>
    <w:p w14:paraId="4FD60725" w14:textId="6B629DCA" w:rsidR="003558B1" w:rsidRPr="004D7616" w:rsidRDefault="003558B1" w:rsidP="003558B1">
      <w:pPr>
        <w:rPr>
          <w:rFonts w:ascii="Arial" w:hAnsi="Arial" w:cs="Arial"/>
        </w:rPr>
      </w:pPr>
      <w:r w:rsidRPr="004D7616">
        <w:rPr>
          <w:rFonts w:ascii="Arial" w:hAnsi="Arial" w:cs="Arial"/>
        </w:rPr>
        <w:t>Alert organism surveillance on MRSA cases is performed by the Infection prevention and control</w:t>
      </w:r>
      <w:r w:rsidR="009208B7">
        <w:rPr>
          <w:rFonts w:ascii="Arial" w:hAnsi="Arial" w:cs="Arial"/>
        </w:rPr>
        <w:t xml:space="preserve"> </w:t>
      </w:r>
      <w:r w:rsidRPr="004D7616">
        <w:rPr>
          <w:rFonts w:ascii="Arial" w:hAnsi="Arial" w:cs="Arial"/>
        </w:rPr>
        <w:t>team and fed back to clinical areas. MRSA bacteraemia surveillance is performed and data sent to the Department of Health mandatory surveillance unit. This would be done by the hospital/laboratory which process the sample.</w:t>
      </w:r>
    </w:p>
    <w:p w14:paraId="60DD0555"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Correctly perform hand hygiene before and after every patient contact as per Trust hand hygiene policy.</w:t>
      </w:r>
    </w:p>
    <w:p w14:paraId="1A22877D"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Wearing disposable gloves and plastic aprons for contact with all body fluids, lesions and contaminated materials.</w:t>
      </w:r>
    </w:p>
    <w:p w14:paraId="39B498AF"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Appropriate isolation of patients with, or suspected of having, a communicable infection.</w:t>
      </w:r>
    </w:p>
    <w:p w14:paraId="605235FB"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Adherence to the ELFT Antibiotic Guidelines.</w:t>
      </w:r>
    </w:p>
    <w:p w14:paraId="4CEDD82B"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 xml:space="preserve">High standards of aseptic technique. </w:t>
      </w:r>
    </w:p>
    <w:p w14:paraId="5B8AB85F"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High standards of ward cleaning.</w:t>
      </w:r>
    </w:p>
    <w:p w14:paraId="73CFEAAD"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Careful handling of used linen and its transport in sealed bags of the appropriate colour. (See the Laundry policy).</w:t>
      </w:r>
    </w:p>
    <w:p w14:paraId="0A6AEAB5"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Segregation of all waste, careful handling of clinical waste and its transport in a sealed bag of appropriate strength and colour.</w:t>
      </w:r>
    </w:p>
    <w:p w14:paraId="42BADEF8"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Avoiding overcrowding of patients.</w:t>
      </w:r>
    </w:p>
    <w:p w14:paraId="1608B94C" w14:textId="03ABC185" w:rsidR="003558B1" w:rsidRPr="004D7616" w:rsidRDefault="003558B1" w:rsidP="00162064">
      <w:pPr>
        <w:pStyle w:val="ListParagraph"/>
        <w:numPr>
          <w:ilvl w:val="0"/>
          <w:numId w:val="55"/>
        </w:numPr>
        <w:rPr>
          <w:rFonts w:ascii="Arial" w:hAnsi="Arial" w:cs="Arial"/>
        </w:rPr>
      </w:pPr>
      <w:r w:rsidRPr="004D7616">
        <w:rPr>
          <w:rFonts w:ascii="Arial" w:hAnsi="Arial" w:cs="Arial"/>
        </w:rPr>
        <w:t>Reviewing the need for and minimi</w:t>
      </w:r>
      <w:r w:rsidR="009208B7">
        <w:rPr>
          <w:rFonts w:ascii="Arial" w:hAnsi="Arial" w:cs="Arial"/>
        </w:rPr>
        <w:t>s</w:t>
      </w:r>
      <w:r w:rsidRPr="004D7616">
        <w:rPr>
          <w:rFonts w:ascii="Arial" w:hAnsi="Arial" w:cs="Arial"/>
        </w:rPr>
        <w:t>ing where possible intra and inter ward transfers of patients.</w:t>
      </w:r>
    </w:p>
    <w:p w14:paraId="67B94CFB"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Maintaining adequate and appropriately skilled nursing and other staff levels.</w:t>
      </w:r>
    </w:p>
    <w:p w14:paraId="4ACB381D" w14:textId="77777777" w:rsidR="00542387" w:rsidRPr="004D7616" w:rsidRDefault="003558B1" w:rsidP="00162064">
      <w:pPr>
        <w:pStyle w:val="ListParagraph"/>
        <w:numPr>
          <w:ilvl w:val="0"/>
          <w:numId w:val="55"/>
        </w:numPr>
        <w:rPr>
          <w:rFonts w:ascii="Arial" w:hAnsi="Arial" w:cs="Arial"/>
        </w:rPr>
      </w:pPr>
      <w:r w:rsidRPr="004D7616">
        <w:rPr>
          <w:rFonts w:ascii="Arial" w:hAnsi="Arial" w:cs="Arial"/>
        </w:rPr>
        <w:t>Regular monitoring of compliance with the infection prevention and control policies through effective audits.</w:t>
      </w:r>
    </w:p>
    <w:p w14:paraId="71347ED5" w14:textId="77777777" w:rsidR="00542387" w:rsidRPr="004D7616" w:rsidRDefault="00542387" w:rsidP="00542387">
      <w:pPr>
        <w:rPr>
          <w:rFonts w:ascii="Arial" w:hAnsi="Arial" w:cs="Arial"/>
        </w:rPr>
      </w:pPr>
      <w:r w:rsidRPr="004D7616">
        <w:rPr>
          <w:rFonts w:ascii="Arial" w:hAnsi="Arial" w:cs="Arial"/>
        </w:rPr>
        <w:br w:type="page"/>
      </w:r>
    </w:p>
    <w:p w14:paraId="05F2AA78" w14:textId="30105F8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16.4 Risk Assessment</w:t>
      </w:r>
    </w:p>
    <w:p w14:paraId="49825F16" w14:textId="77777777" w:rsidR="003558B1" w:rsidRPr="004D7616" w:rsidRDefault="003558B1" w:rsidP="003558B1">
      <w:pPr>
        <w:spacing w:line="0" w:lineRule="atLeast"/>
        <w:rPr>
          <w:rFonts w:ascii="Arial" w:hAnsi="Arial" w:cs="Arial"/>
        </w:rPr>
      </w:pPr>
      <w:r w:rsidRPr="004D7616">
        <w:rPr>
          <w:rFonts w:ascii="Arial" w:hAnsi="Arial" w:cs="Arial"/>
        </w:rPr>
        <w:t>MRSA infection is rare in Mental Health and therefore each patient/case should be risk assessed individually.</w:t>
      </w:r>
    </w:p>
    <w:p w14:paraId="2986B040" w14:textId="77777777" w:rsidR="003558B1" w:rsidRPr="004D7616" w:rsidRDefault="003558B1" w:rsidP="003558B1">
      <w:pPr>
        <w:spacing w:line="0" w:lineRule="atLeast"/>
        <w:rPr>
          <w:rFonts w:ascii="Arial" w:hAnsi="Arial" w:cs="Arial"/>
        </w:rPr>
      </w:pPr>
      <w:r w:rsidRPr="004D7616">
        <w:rPr>
          <w:rFonts w:ascii="Arial" w:hAnsi="Arial" w:cs="Arial"/>
        </w:rPr>
        <w:t>See risk assessment table below:</w:t>
      </w:r>
    </w:p>
    <w:tbl>
      <w:tblPr>
        <w:tblStyle w:val="TableGrid"/>
        <w:tblW w:w="0" w:type="auto"/>
        <w:tblLook w:val="04A0" w:firstRow="1" w:lastRow="0" w:firstColumn="1" w:lastColumn="0" w:noHBand="0" w:noVBand="1"/>
      </w:tblPr>
      <w:tblGrid>
        <w:gridCol w:w="1833"/>
        <w:gridCol w:w="1804"/>
        <w:gridCol w:w="1874"/>
        <w:gridCol w:w="1819"/>
        <w:gridCol w:w="1912"/>
      </w:tblGrid>
      <w:tr w:rsidR="003558B1" w:rsidRPr="004D7616" w14:paraId="2ED5E457" w14:textId="77777777" w:rsidTr="003558B1">
        <w:tc>
          <w:tcPr>
            <w:tcW w:w="1991" w:type="dxa"/>
            <w:shd w:val="clear" w:color="auto" w:fill="C9C9C9" w:themeFill="accent3" w:themeFillTint="99"/>
            <w:vAlign w:val="center"/>
          </w:tcPr>
          <w:p w14:paraId="2F245840" w14:textId="77777777" w:rsidR="003558B1" w:rsidRPr="004D7616" w:rsidRDefault="003558B1" w:rsidP="003558B1">
            <w:pPr>
              <w:spacing w:line="0" w:lineRule="atLeast"/>
              <w:jc w:val="center"/>
              <w:rPr>
                <w:rFonts w:ascii="Arial" w:hAnsi="Arial" w:cs="Arial"/>
                <w:b/>
              </w:rPr>
            </w:pPr>
            <w:r w:rsidRPr="004D7616">
              <w:rPr>
                <w:rFonts w:ascii="Arial" w:hAnsi="Arial" w:cs="Arial"/>
                <w:b/>
              </w:rPr>
              <w:t>RISK</w:t>
            </w:r>
          </w:p>
        </w:tc>
        <w:tc>
          <w:tcPr>
            <w:tcW w:w="1991" w:type="dxa"/>
            <w:shd w:val="clear" w:color="auto" w:fill="C9C9C9" w:themeFill="accent3" w:themeFillTint="99"/>
            <w:vAlign w:val="center"/>
          </w:tcPr>
          <w:p w14:paraId="205A504A" w14:textId="77777777" w:rsidR="003558B1" w:rsidRPr="004D7616" w:rsidRDefault="003558B1" w:rsidP="003558B1">
            <w:pPr>
              <w:spacing w:line="0" w:lineRule="atLeast"/>
              <w:jc w:val="center"/>
              <w:rPr>
                <w:rFonts w:ascii="Arial" w:hAnsi="Arial" w:cs="Arial"/>
                <w:b/>
              </w:rPr>
            </w:pPr>
            <w:r w:rsidRPr="004D7616">
              <w:rPr>
                <w:rFonts w:ascii="Arial" w:hAnsi="Arial" w:cs="Arial"/>
                <w:b/>
              </w:rPr>
              <w:t>LOCATION</w:t>
            </w:r>
          </w:p>
        </w:tc>
        <w:tc>
          <w:tcPr>
            <w:tcW w:w="1991" w:type="dxa"/>
            <w:shd w:val="clear" w:color="auto" w:fill="C9C9C9" w:themeFill="accent3" w:themeFillTint="99"/>
            <w:vAlign w:val="center"/>
          </w:tcPr>
          <w:p w14:paraId="43C6F3D6" w14:textId="77777777" w:rsidR="003558B1" w:rsidRPr="004D7616" w:rsidRDefault="003558B1" w:rsidP="003558B1">
            <w:pPr>
              <w:spacing w:line="0" w:lineRule="atLeast"/>
              <w:jc w:val="center"/>
              <w:rPr>
                <w:rFonts w:ascii="Arial" w:hAnsi="Arial" w:cs="Arial"/>
                <w:b/>
              </w:rPr>
            </w:pPr>
            <w:r w:rsidRPr="004D7616">
              <w:rPr>
                <w:rFonts w:ascii="Arial" w:hAnsi="Arial" w:cs="Arial"/>
                <w:b/>
              </w:rPr>
              <w:t>SCREENING FREQUENCY</w:t>
            </w:r>
          </w:p>
        </w:tc>
        <w:tc>
          <w:tcPr>
            <w:tcW w:w="1991" w:type="dxa"/>
            <w:shd w:val="clear" w:color="auto" w:fill="C9C9C9" w:themeFill="accent3" w:themeFillTint="99"/>
            <w:vAlign w:val="center"/>
          </w:tcPr>
          <w:p w14:paraId="42852120" w14:textId="77777777" w:rsidR="003558B1" w:rsidRPr="004D7616" w:rsidRDefault="003558B1" w:rsidP="003558B1">
            <w:pPr>
              <w:spacing w:line="0" w:lineRule="atLeast"/>
              <w:jc w:val="center"/>
              <w:rPr>
                <w:rFonts w:ascii="Arial" w:hAnsi="Arial" w:cs="Arial"/>
                <w:b/>
              </w:rPr>
            </w:pPr>
            <w:r w:rsidRPr="004D7616">
              <w:rPr>
                <w:rFonts w:ascii="Arial" w:hAnsi="Arial" w:cs="Arial"/>
                <w:b/>
              </w:rPr>
              <w:t>ISOLATION NURSING</w:t>
            </w:r>
          </w:p>
        </w:tc>
        <w:tc>
          <w:tcPr>
            <w:tcW w:w="1991" w:type="dxa"/>
            <w:shd w:val="clear" w:color="auto" w:fill="C9C9C9" w:themeFill="accent3" w:themeFillTint="99"/>
            <w:vAlign w:val="center"/>
          </w:tcPr>
          <w:p w14:paraId="08548DF0" w14:textId="77777777" w:rsidR="003558B1" w:rsidRPr="004D7616" w:rsidRDefault="003558B1" w:rsidP="003558B1">
            <w:pPr>
              <w:spacing w:line="0" w:lineRule="atLeast"/>
              <w:jc w:val="center"/>
              <w:rPr>
                <w:rFonts w:ascii="Arial" w:hAnsi="Arial" w:cs="Arial"/>
                <w:b/>
              </w:rPr>
            </w:pPr>
            <w:r w:rsidRPr="004D7616">
              <w:rPr>
                <w:rFonts w:ascii="Arial" w:hAnsi="Arial" w:cs="Arial"/>
                <w:b/>
              </w:rPr>
              <w:t>NOTES</w:t>
            </w:r>
          </w:p>
        </w:tc>
      </w:tr>
      <w:tr w:rsidR="003558B1" w:rsidRPr="004D7616" w14:paraId="72047684" w14:textId="77777777" w:rsidTr="00542387">
        <w:tc>
          <w:tcPr>
            <w:tcW w:w="1991" w:type="dxa"/>
            <w:vAlign w:val="center"/>
          </w:tcPr>
          <w:p w14:paraId="5EA5A144" w14:textId="77777777" w:rsidR="003558B1" w:rsidRPr="004D7616" w:rsidRDefault="003558B1" w:rsidP="003558B1">
            <w:pPr>
              <w:spacing w:line="0" w:lineRule="atLeast"/>
              <w:jc w:val="center"/>
              <w:rPr>
                <w:rFonts w:ascii="Arial" w:hAnsi="Arial" w:cs="Arial"/>
              </w:rPr>
            </w:pPr>
            <w:r w:rsidRPr="004D7616">
              <w:rPr>
                <w:rFonts w:ascii="Arial" w:hAnsi="Arial" w:cs="Arial"/>
                <w:color w:val="FF0000"/>
              </w:rPr>
              <w:t>HIGH RISK</w:t>
            </w:r>
          </w:p>
        </w:tc>
        <w:tc>
          <w:tcPr>
            <w:tcW w:w="1991" w:type="dxa"/>
            <w:vAlign w:val="center"/>
          </w:tcPr>
          <w:p w14:paraId="1328885F" w14:textId="77777777" w:rsidR="003558B1" w:rsidRPr="004D7616" w:rsidRDefault="003558B1" w:rsidP="00542387">
            <w:pPr>
              <w:spacing w:line="0" w:lineRule="atLeast"/>
              <w:jc w:val="center"/>
              <w:rPr>
                <w:rFonts w:ascii="Arial" w:hAnsi="Arial" w:cs="Arial"/>
              </w:rPr>
            </w:pPr>
            <w:r w:rsidRPr="004D7616">
              <w:rPr>
                <w:rFonts w:ascii="Arial" w:hAnsi="Arial" w:cs="Arial"/>
              </w:rPr>
              <w:t>East Ham Care Centre</w:t>
            </w:r>
          </w:p>
          <w:p w14:paraId="15044FC0" w14:textId="77777777" w:rsidR="003558B1" w:rsidRPr="004D7616" w:rsidRDefault="003558B1" w:rsidP="00542387">
            <w:pPr>
              <w:spacing w:line="0" w:lineRule="atLeast"/>
              <w:jc w:val="center"/>
              <w:rPr>
                <w:rFonts w:ascii="Arial" w:hAnsi="Arial" w:cs="Arial"/>
              </w:rPr>
            </w:pPr>
          </w:p>
          <w:p w14:paraId="617424CE" w14:textId="51F159F9" w:rsidR="003558B1" w:rsidRPr="004D7616" w:rsidRDefault="00137793" w:rsidP="00542387">
            <w:pPr>
              <w:spacing w:line="0" w:lineRule="atLeast"/>
              <w:jc w:val="center"/>
              <w:rPr>
                <w:rFonts w:ascii="Arial" w:hAnsi="Arial" w:cs="Arial"/>
              </w:rPr>
            </w:pPr>
            <w:r>
              <w:rPr>
                <w:rFonts w:ascii="Arial" w:hAnsi="Arial" w:cs="Arial"/>
              </w:rPr>
              <w:t>(Fothergill ward)</w:t>
            </w:r>
          </w:p>
        </w:tc>
        <w:tc>
          <w:tcPr>
            <w:tcW w:w="1991" w:type="dxa"/>
            <w:vAlign w:val="center"/>
          </w:tcPr>
          <w:p w14:paraId="3FB4EB8C" w14:textId="77777777" w:rsidR="003558B1" w:rsidRPr="004D7616" w:rsidRDefault="003558B1" w:rsidP="00542387">
            <w:pPr>
              <w:spacing w:line="0" w:lineRule="atLeast"/>
              <w:jc w:val="center"/>
              <w:rPr>
                <w:rFonts w:ascii="Arial" w:hAnsi="Arial" w:cs="Arial"/>
              </w:rPr>
            </w:pPr>
            <w:r w:rsidRPr="004D7616">
              <w:rPr>
                <w:rFonts w:ascii="Arial" w:hAnsi="Arial" w:cs="Arial"/>
              </w:rPr>
              <w:t>All patients on admission</w:t>
            </w:r>
          </w:p>
        </w:tc>
        <w:tc>
          <w:tcPr>
            <w:tcW w:w="1991" w:type="dxa"/>
            <w:vAlign w:val="center"/>
          </w:tcPr>
          <w:p w14:paraId="1ABD253D" w14:textId="77777777" w:rsidR="003558B1" w:rsidRPr="004D7616" w:rsidRDefault="003558B1" w:rsidP="00542387">
            <w:pPr>
              <w:spacing w:line="0" w:lineRule="atLeast"/>
              <w:jc w:val="center"/>
              <w:rPr>
                <w:rFonts w:ascii="Arial" w:hAnsi="Arial" w:cs="Arial"/>
              </w:rPr>
            </w:pPr>
            <w:r w:rsidRPr="004D7616">
              <w:rPr>
                <w:rFonts w:ascii="Arial" w:hAnsi="Arial" w:cs="Arial"/>
              </w:rPr>
              <w:t>Side Room</w:t>
            </w:r>
          </w:p>
        </w:tc>
        <w:tc>
          <w:tcPr>
            <w:tcW w:w="1991" w:type="dxa"/>
          </w:tcPr>
          <w:p w14:paraId="654A64A8" w14:textId="77777777" w:rsidR="003558B1" w:rsidRPr="004D7616" w:rsidRDefault="003558B1" w:rsidP="003558B1">
            <w:pPr>
              <w:spacing w:line="0" w:lineRule="atLeast"/>
              <w:rPr>
                <w:rFonts w:ascii="Arial" w:hAnsi="Arial" w:cs="Arial"/>
              </w:rPr>
            </w:pPr>
            <w:r w:rsidRPr="004D7616">
              <w:rPr>
                <w:rFonts w:ascii="Arial" w:hAnsi="Arial" w:cs="Arial"/>
              </w:rPr>
              <w:t>The patient may come out of the room for meals, therapy and socializing based on risk assessment.</w:t>
            </w:r>
          </w:p>
        </w:tc>
      </w:tr>
      <w:tr w:rsidR="003558B1" w:rsidRPr="004D7616" w14:paraId="3179E863" w14:textId="77777777" w:rsidTr="00542387">
        <w:tc>
          <w:tcPr>
            <w:tcW w:w="1991" w:type="dxa"/>
            <w:vAlign w:val="center"/>
          </w:tcPr>
          <w:p w14:paraId="30439EF7" w14:textId="77777777" w:rsidR="003558B1" w:rsidRPr="004D7616" w:rsidRDefault="003558B1" w:rsidP="003558B1">
            <w:pPr>
              <w:spacing w:line="0" w:lineRule="atLeast"/>
              <w:jc w:val="center"/>
              <w:rPr>
                <w:rFonts w:ascii="Arial" w:hAnsi="Arial" w:cs="Arial"/>
                <w:color w:val="FFC000"/>
              </w:rPr>
            </w:pPr>
            <w:r w:rsidRPr="004D7616">
              <w:rPr>
                <w:rFonts w:ascii="Arial" w:hAnsi="Arial" w:cs="Arial"/>
                <w:color w:val="FFC000"/>
              </w:rPr>
              <w:t>MODERATE RISK</w:t>
            </w:r>
          </w:p>
        </w:tc>
        <w:tc>
          <w:tcPr>
            <w:tcW w:w="1991" w:type="dxa"/>
            <w:vAlign w:val="center"/>
          </w:tcPr>
          <w:p w14:paraId="2D362AB2" w14:textId="77777777" w:rsidR="003558B1" w:rsidRPr="004D7616" w:rsidRDefault="003558B1" w:rsidP="00542387">
            <w:pPr>
              <w:spacing w:line="0" w:lineRule="atLeast"/>
              <w:jc w:val="center"/>
              <w:rPr>
                <w:rFonts w:ascii="Arial" w:hAnsi="Arial" w:cs="Arial"/>
              </w:rPr>
            </w:pPr>
            <w:r w:rsidRPr="004D7616">
              <w:rPr>
                <w:rFonts w:ascii="Arial" w:hAnsi="Arial" w:cs="Arial"/>
              </w:rPr>
              <w:t>Mother and Baby Unit</w:t>
            </w:r>
          </w:p>
        </w:tc>
        <w:tc>
          <w:tcPr>
            <w:tcW w:w="1991" w:type="dxa"/>
            <w:vAlign w:val="center"/>
          </w:tcPr>
          <w:p w14:paraId="1210B4A6" w14:textId="77777777" w:rsidR="003558B1" w:rsidRPr="004D7616" w:rsidRDefault="003558B1" w:rsidP="00542387">
            <w:pPr>
              <w:spacing w:line="0" w:lineRule="atLeast"/>
              <w:jc w:val="center"/>
              <w:rPr>
                <w:rFonts w:ascii="Arial" w:hAnsi="Arial" w:cs="Arial"/>
              </w:rPr>
            </w:pPr>
            <w:r w:rsidRPr="004D7616">
              <w:rPr>
                <w:rFonts w:ascii="Arial" w:hAnsi="Arial" w:cs="Arial"/>
              </w:rPr>
              <w:t>As required</w:t>
            </w:r>
          </w:p>
        </w:tc>
        <w:tc>
          <w:tcPr>
            <w:tcW w:w="1991" w:type="dxa"/>
            <w:vAlign w:val="center"/>
          </w:tcPr>
          <w:p w14:paraId="25EF10CF" w14:textId="77777777" w:rsidR="003558B1" w:rsidRPr="004D7616" w:rsidRDefault="003558B1" w:rsidP="00542387">
            <w:pPr>
              <w:spacing w:line="0" w:lineRule="atLeast"/>
              <w:jc w:val="center"/>
              <w:rPr>
                <w:rFonts w:ascii="Arial" w:hAnsi="Arial" w:cs="Arial"/>
              </w:rPr>
            </w:pPr>
            <w:r w:rsidRPr="004D7616">
              <w:rPr>
                <w:rFonts w:ascii="Arial" w:hAnsi="Arial" w:cs="Arial"/>
              </w:rPr>
              <w:t>On risk assessment</w:t>
            </w:r>
          </w:p>
        </w:tc>
        <w:tc>
          <w:tcPr>
            <w:tcW w:w="1991" w:type="dxa"/>
          </w:tcPr>
          <w:p w14:paraId="5F649A22" w14:textId="77777777" w:rsidR="003558B1" w:rsidRPr="004D7616" w:rsidRDefault="003558B1" w:rsidP="003558B1">
            <w:pPr>
              <w:spacing w:line="0" w:lineRule="atLeast"/>
              <w:rPr>
                <w:rFonts w:ascii="Arial" w:hAnsi="Arial" w:cs="Arial"/>
              </w:rPr>
            </w:pPr>
            <w:r w:rsidRPr="004D7616">
              <w:rPr>
                <w:rFonts w:ascii="Arial" w:hAnsi="Arial" w:cs="Arial"/>
              </w:rPr>
              <w:t>Babies who previously had MRSA positive results and transfers from other hospital or Mum who is MRSA positive.</w:t>
            </w:r>
          </w:p>
        </w:tc>
      </w:tr>
      <w:tr w:rsidR="003558B1" w:rsidRPr="004D7616" w14:paraId="5890A7BC" w14:textId="77777777" w:rsidTr="00542387">
        <w:tc>
          <w:tcPr>
            <w:tcW w:w="1991" w:type="dxa"/>
            <w:vAlign w:val="center"/>
          </w:tcPr>
          <w:p w14:paraId="2CD4F63B" w14:textId="77777777" w:rsidR="003558B1" w:rsidRPr="004D7616" w:rsidRDefault="003558B1" w:rsidP="003558B1">
            <w:pPr>
              <w:spacing w:line="0" w:lineRule="atLeast"/>
              <w:jc w:val="center"/>
              <w:rPr>
                <w:rFonts w:ascii="Arial" w:hAnsi="Arial" w:cs="Arial"/>
              </w:rPr>
            </w:pPr>
            <w:r w:rsidRPr="004D7616">
              <w:rPr>
                <w:rFonts w:ascii="Arial" w:hAnsi="Arial" w:cs="Arial"/>
                <w:color w:val="00B050"/>
              </w:rPr>
              <w:t>LOW RISK</w:t>
            </w:r>
          </w:p>
        </w:tc>
        <w:tc>
          <w:tcPr>
            <w:tcW w:w="1991" w:type="dxa"/>
            <w:vAlign w:val="center"/>
          </w:tcPr>
          <w:p w14:paraId="00F70E3A" w14:textId="77777777" w:rsidR="003558B1" w:rsidRPr="004D7616" w:rsidRDefault="003558B1" w:rsidP="00542387">
            <w:pPr>
              <w:spacing w:line="0" w:lineRule="atLeast"/>
              <w:jc w:val="center"/>
              <w:rPr>
                <w:rFonts w:ascii="Arial" w:hAnsi="Arial" w:cs="Arial"/>
              </w:rPr>
            </w:pPr>
            <w:r w:rsidRPr="004D7616">
              <w:rPr>
                <w:rFonts w:ascii="Arial" w:hAnsi="Arial" w:cs="Arial"/>
              </w:rPr>
              <w:t>All other Mental Health Inpatient Wards</w:t>
            </w:r>
          </w:p>
        </w:tc>
        <w:tc>
          <w:tcPr>
            <w:tcW w:w="1991" w:type="dxa"/>
            <w:vAlign w:val="center"/>
          </w:tcPr>
          <w:p w14:paraId="20E983EA" w14:textId="77777777" w:rsidR="003558B1" w:rsidRPr="004D7616" w:rsidRDefault="003558B1" w:rsidP="00542387">
            <w:pPr>
              <w:spacing w:line="0" w:lineRule="atLeast"/>
              <w:jc w:val="center"/>
              <w:rPr>
                <w:rFonts w:ascii="Arial" w:hAnsi="Arial" w:cs="Arial"/>
              </w:rPr>
            </w:pPr>
            <w:r w:rsidRPr="004D7616">
              <w:rPr>
                <w:rFonts w:ascii="Arial" w:hAnsi="Arial" w:cs="Arial"/>
              </w:rPr>
              <w:t>At risk patients</w:t>
            </w:r>
          </w:p>
        </w:tc>
        <w:tc>
          <w:tcPr>
            <w:tcW w:w="1991" w:type="dxa"/>
            <w:vAlign w:val="center"/>
          </w:tcPr>
          <w:p w14:paraId="39766E5E" w14:textId="77777777" w:rsidR="003558B1" w:rsidRPr="004D7616" w:rsidRDefault="003558B1" w:rsidP="00542387">
            <w:pPr>
              <w:spacing w:line="0" w:lineRule="atLeast"/>
              <w:jc w:val="center"/>
              <w:rPr>
                <w:rFonts w:ascii="Arial" w:hAnsi="Arial" w:cs="Arial"/>
              </w:rPr>
            </w:pPr>
            <w:r w:rsidRPr="004D7616">
              <w:rPr>
                <w:rFonts w:ascii="Arial" w:hAnsi="Arial" w:cs="Arial"/>
              </w:rPr>
              <w:t>Not required</w:t>
            </w:r>
          </w:p>
        </w:tc>
        <w:tc>
          <w:tcPr>
            <w:tcW w:w="1991" w:type="dxa"/>
          </w:tcPr>
          <w:p w14:paraId="0F74E0A2" w14:textId="77777777" w:rsidR="003558B1" w:rsidRPr="004D7616" w:rsidRDefault="003558B1" w:rsidP="003558B1">
            <w:pPr>
              <w:spacing w:line="0" w:lineRule="atLeast"/>
              <w:rPr>
                <w:rFonts w:ascii="Arial" w:hAnsi="Arial" w:cs="Arial"/>
              </w:rPr>
            </w:pPr>
            <w:r w:rsidRPr="004D7616">
              <w:rPr>
                <w:rFonts w:ascii="Arial" w:hAnsi="Arial" w:cs="Arial"/>
              </w:rPr>
              <w:t>Service users with:</w:t>
            </w:r>
          </w:p>
          <w:p w14:paraId="11DA65CB"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Chronic Wounds</w:t>
            </w:r>
          </w:p>
          <w:p w14:paraId="027FE668"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Admitted directly from acute hospital with a surgical wound</w:t>
            </w:r>
          </w:p>
          <w:p w14:paraId="7FB6C618"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Intravenous Drug</w:t>
            </w:r>
          </w:p>
          <w:p w14:paraId="21DA8E45"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User self-harms</w:t>
            </w:r>
          </w:p>
        </w:tc>
      </w:tr>
    </w:tbl>
    <w:p w14:paraId="407FB9C1" w14:textId="77777777" w:rsidR="003558B1" w:rsidRPr="004D7616" w:rsidRDefault="003558B1" w:rsidP="003558B1">
      <w:pPr>
        <w:rPr>
          <w:rFonts w:ascii="Arial" w:hAnsi="Arial" w:cs="Arial"/>
        </w:rPr>
      </w:pPr>
    </w:p>
    <w:p w14:paraId="7F05EE83"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16.5 MRSA Admission Screening</w:t>
      </w:r>
    </w:p>
    <w:p w14:paraId="219C09C8"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16.5.1 Admissions Screening Criteria</w:t>
      </w:r>
    </w:p>
    <w:p w14:paraId="7A301099" w14:textId="20AA494A" w:rsidR="00542387" w:rsidRPr="004D7616" w:rsidRDefault="00542387" w:rsidP="00542387">
      <w:pPr>
        <w:rPr>
          <w:rFonts w:ascii="Arial" w:hAnsi="Arial" w:cs="Arial"/>
        </w:rPr>
      </w:pPr>
      <w:r w:rsidRPr="004D7616">
        <w:rPr>
          <w:rFonts w:ascii="Arial" w:hAnsi="Arial" w:cs="Arial"/>
        </w:rPr>
        <w:t xml:space="preserve">In East Ham Care Centre </w:t>
      </w:r>
      <w:r w:rsidR="00137793" w:rsidRPr="00137793">
        <w:rPr>
          <w:rFonts w:ascii="Arial" w:hAnsi="Arial" w:cs="Arial"/>
        </w:rPr>
        <w:t>(Fothergill ward)</w:t>
      </w:r>
      <w:r w:rsidR="00137793">
        <w:rPr>
          <w:rFonts w:ascii="Arial" w:hAnsi="Arial" w:cs="Arial"/>
        </w:rPr>
        <w:t xml:space="preserve"> </w:t>
      </w:r>
      <w:r w:rsidRPr="004D7616">
        <w:rPr>
          <w:rFonts w:ascii="Arial" w:hAnsi="Arial" w:cs="Arial"/>
        </w:rPr>
        <w:t xml:space="preserve">all patients should have screening on admission. The screen must be taken by the nurse in-charge of the ward admitting the patient within 24hours of admission. This is monitored on a weekly basis by the IPC team to provide support and guidance where needed. </w:t>
      </w:r>
    </w:p>
    <w:p w14:paraId="20F9C0B5" w14:textId="77777777" w:rsidR="00542387" w:rsidRPr="004D7616" w:rsidRDefault="00542387" w:rsidP="00542387">
      <w:pPr>
        <w:rPr>
          <w:rFonts w:ascii="Arial" w:hAnsi="Arial" w:cs="Arial"/>
        </w:rPr>
      </w:pPr>
      <w:r w:rsidRPr="004D7616">
        <w:rPr>
          <w:rFonts w:ascii="Arial" w:hAnsi="Arial" w:cs="Arial"/>
        </w:rPr>
        <w:t>Mental Health service users may have other clinical conditions that may put them at risk of MRSA infection and they should be screened for that reason:</w:t>
      </w:r>
    </w:p>
    <w:p w14:paraId="2862B4CD" w14:textId="77777777" w:rsidR="00542387" w:rsidRPr="004D7616" w:rsidRDefault="00542387" w:rsidP="00162064">
      <w:pPr>
        <w:pStyle w:val="ListParagraph"/>
        <w:numPr>
          <w:ilvl w:val="0"/>
          <w:numId w:val="57"/>
        </w:numPr>
        <w:rPr>
          <w:rFonts w:ascii="Arial" w:hAnsi="Arial" w:cs="Arial"/>
        </w:rPr>
      </w:pPr>
      <w:r w:rsidRPr="004D7616">
        <w:rPr>
          <w:rFonts w:ascii="Arial" w:hAnsi="Arial" w:cs="Arial"/>
        </w:rPr>
        <w:t>Those who are admitted to mental health units from acute hospitals following surgical procedures</w:t>
      </w:r>
    </w:p>
    <w:p w14:paraId="6DBED62A" w14:textId="529A0AC4" w:rsidR="00C0132B" w:rsidRDefault="00542387" w:rsidP="00162064">
      <w:pPr>
        <w:pStyle w:val="ListParagraph"/>
        <w:numPr>
          <w:ilvl w:val="0"/>
          <w:numId w:val="57"/>
        </w:numPr>
        <w:rPr>
          <w:rFonts w:ascii="Arial" w:hAnsi="Arial" w:cs="Arial"/>
        </w:rPr>
      </w:pPr>
      <w:r w:rsidRPr="004D7616">
        <w:rPr>
          <w:rFonts w:ascii="Arial" w:hAnsi="Arial" w:cs="Arial"/>
        </w:rPr>
        <w:t>Intravenous drug users</w:t>
      </w:r>
      <w:r w:rsidR="00C0132B">
        <w:rPr>
          <w:rFonts w:ascii="Arial" w:hAnsi="Arial" w:cs="Arial"/>
        </w:rPr>
        <w:br w:type="page"/>
      </w:r>
    </w:p>
    <w:p w14:paraId="7A9BE288" w14:textId="77777777" w:rsidR="00542387" w:rsidRPr="004D7616" w:rsidRDefault="00542387" w:rsidP="00C0132B">
      <w:pPr>
        <w:pStyle w:val="ListParagraph"/>
        <w:ind w:left="360"/>
        <w:rPr>
          <w:rFonts w:ascii="Arial" w:hAnsi="Arial" w:cs="Arial"/>
        </w:rPr>
      </w:pPr>
    </w:p>
    <w:p w14:paraId="4D2B0437" w14:textId="7F2D982E" w:rsidR="00542387" w:rsidRPr="004D7616" w:rsidRDefault="00542387" w:rsidP="00162064">
      <w:pPr>
        <w:pStyle w:val="ListParagraph"/>
        <w:numPr>
          <w:ilvl w:val="0"/>
          <w:numId w:val="57"/>
        </w:numPr>
        <w:rPr>
          <w:rFonts w:ascii="Arial" w:hAnsi="Arial" w:cs="Arial"/>
        </w:rPr>
      </w:pPr>
      <w:r w:rsidRPr="004D7616">
        <w:rPr>
          <w:rFonts w:ascii="Arial" w:hAnsi="Arial" w:cs="Arial"/>
        </w:rPr>
        <w:t xml:space="preserve">self-harmers </w:t>
      </w:r>
    </w:p>
    <w:p w14:paraId="064D8EAC" w14:textId="77777777" w:rsidR="00542387" w:rsidRPr="004D7616" w:rsidRDefault="00542387" w:rsidP="00162064">
      <w:pPr>
        <w:pStyle w:val="ListParagraph"/>
        <w:numPr>
          <w:ilvl w:val="0"/>
          <w:numId w:val="57"/>
        </w:numPr>
        <w:rPr>
          <w:rFonts w:ascii="Arial" w:hAnsi="Arial" w:cs="Arial"/>
        </w:rPr>
      </w:pPr>
      <w:r w:rsidRPr="004D7616">
        <w:rPr>
          <w:rFonts w:ascii="Arial" w:hAnsi="Arial" w:cs="Arial"/>
        </w:rPr>
        <w:t>People with chronic wounds (e.g. leg ulcers, or with indwelling devices such as urinary catheters)</w:t>
      </w:r>
    </w:p>
    <w:p w14:paraId="6867040B"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16.5.2 Screening Sites</w:t>
      </w:r>
    </w:p>
    <w:p w14:paraId="5313169A"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Nose</w:t>
      </w:r>
    </w:p>
    <w:p w14:paraId="1E56EE69"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 xml:space="preserve">Throat </w:t>
      </w:r>
    </w:p>
    <w:p w14:paraId="0804EB2B"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Groin</w:t>
      </w:r>
    </w:p>
    <w:p w14:paraId="3FBE8CDD" w14:textId="6B9AD029"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Wounds (this would include any skin lesions e.g. eczema, psoriasis</w:t>
      </w:r>
      <w:r w:rsidR="00561476">
        <w:rPr>
          <w:rFonts w:ascii="Arial" w:hAnsi="Arial" w:cs="Arial"/>
        </w:rPr>
        <w:t>, boils, abcesses</w:t>
      </w:r>
      <w:r w:rsidRPr="004D7616">
        <w:rPr>
          <w:rFonts w:ascii="Arial" w:hAnsi="Arial" w:cs="Arial"/>
        </w:rPr>
        <w:t xml:space="preserve">) </w:t>
      </w:r>
    </w:p>
    <w:p w14:paraId="0C2ED5A0"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IV lines (if present)</w:t>
      </w:r>
    </w:p>
    <w:p w14:paraId="7BC61EB5"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Catheter Stream Urine (if catheter present)</w:t>
      </w:r>
    </w:p>
    <w:p w14:paraId="7A94FFCF"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Sputum (if being produced)</w:t>
      </w:r>
    </w:p>
    <w:p w14:paraId="4126A45B" w14:textId="77777777" w:rsidR="00542387" w:rsidRPr="004D7616" w:rsidRDefault="00542387" w:rsidP="00542387">
      <w:pPr>
        <w:rPr>
          <w:rFonts w:ascii="Arial" w:hAnsi="Arial" w:cs="Arial"/>
        </w:rPr>
      </w:pPr>
      <w:r w:rsidRPr="004D7616">
        <w:rPr>
          <w:rFonts w:ascii="Arial" w:hAnsi="Arial" w:cs="Arial"/>
        </w:rPr>
        <w:t xml:space="preserve">See </w:t>
      </w:r>
      <w:r w:rsidR="00F25974" w:rsidRPr="007A3BC1">
        <w:rPr>
          <w:rStyle w:val="IntenseEmphasis"/>
        </w:rPr>
        <w:t>Appendix 34</w:t>
      </w:r>
      <w:r w:rsidRPr="004D7616">
        <w:rPr>
          <w:rFonts w:ascii="Arial" w:hAnsi="Arial" w:cs="Arial"/>
          <w:b/>
        </w:rPr>
        <w:t xml:space="preserve"> </w:t>
      </w:r>
      <w:r w:rsidRPr="004D7616">
        <w:rPr>
          <w:rFonts w:ascii="Arial" w:hAnsi="Arial" w:cs="Arial"/>
        </w:rPr>
        <w:t>for further pictorial guide on MRSA specimen collection.</w:t>
      </w:r>
    </w:p>
    <w:p w14:paraId="027C1027"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16.5.3 How to Screen</w:t>
      </w:r>
    </w:p>
    <w:p w14:paraId="6C845A84" w14:textId="77777777" w:rsidR="00542387" w:rsidRPr="004D7616" w:rsidRDefault="00542387" w:rsidP="00542387">
      <w:pPr>
        <w:rPr>
          <w:rFonts w:ascii="Arial" w:hAnsi="Arial" w:cs="Arial"/>
        </w:rPr>
      </w:pPr>
      <w:r w:rsidRPr="004D7616">
        <w:rPr>
          <w:rFonts w:ascii="Arial" w:hAnsi="Arial" w:cs="Arial"/>
        </w:rPr>
        <w:t>All identified service users will only be screened, by having a nasal and groin swab specimen. If service users have indwelling devices or chronic wounds identified as risk factors these will require a separate swab from these sites.</w:t>
      </w:r>
    </w:p>
    <w:p w14:paraId="2C917C8F" w14:textId="77777777" w:rsidR="00542387" w:rsidRPr="004D7616" w:rsidRDefault="00542387" w:rsidP="00542387">
      <w:pPr>
        <w:rPr>
          <w:rFonts w:ascii="Arial" w:hAnsi="Arial" w:cs="Arial"/>
        </w:rPr>
      </w:pPr>
      <w:r w:rsidRPr="004D7616">
        <w:rPr>
          <w:rFonts w:ascii="Arial" w:hAnsi="Arial" w:cs="Arial"/>
        </w:rPr>
        <w:t>The following procedure should be followed:</w:t>
      </w:r>
    </w:p>
    <w:p w14:paraId="64643511" w14:textId="2D309D45" w:rsidR="00542387" w:rsidRPr="004D7616" w:rsidRDefault="00542387" w:rsidP="00162064">
      <w:pPr>
        <w:pStyle w:val="ListParagraph"/>
        <w:numPr>
          <w:ilvl w:val="0"/>
          <w:numId w:val="59"/>
        </w:numPr>
        <w:rPr>
          <w:rFonts w:ascii="Arial" w:hAnsi="Arial" w:cs="Arial"/>
        </w:rPr>
      </w:pPr>
      <w:r w:rsidRPr="004D7616">
        <w:rPr>
          <w:rFonts w:ascii="Arial" w:hAnsi="Arial" w:cs="Arial"/>
        </w:rPr>
        <w:t>Swabs with transport medium should be used for MRSA screens</w:t>
      </w:r>
      <w:r w:rsidR="003B56BF">
        <w:rPr>
          <w:rFonts w:ascii="Arial" w:hAnsi="Arial" w:cs="Arial"/>
        </w:rPr>
        <w:t xml:space="preserve">. These are usually DRY swabs with a red cap. </w:t>
      </w:r>
    </w:p>
    <w:p w14:paraId="3D0E3AF4" w14:textId="77777777" w:rsidR="003B56BF" w:rsidRDefault="003B56BF" w:rsidP="00162064">
      <w:pPr>
        <w:pStyle w:val="ListParagraph"/>
        <w:numPr>
          <w:ilvl w:val="0"/>
          <w:numId w:val="59"/>
        </w:numPr>
        <w:rPr>
          <w:rFonts w:ascii="Arial" w:hAnsi="Arial" w:cs="Arial"/>
        </w:rPr>
      </w:pPr>
      <w:r>
        <w:rPr>
          <w:rFonts w:ascii="Arial" w:hAnsi="Arial" w:cs="Arial"/>
        </w:rPr>
        <w:t>Charcoal swabs (black lid and black medium) can be used in place of dry swabs when swabbing a wound for MRSA.</w:t>
      </w:r>
    </w:p>
    <w:p w14:paraId="65F88924" w14:textId="77777777" w:rsidR="003B56BF" w:rsidRPr="004D7616" w:rsidRDefault="003B56BF" w:rsidP="00162064">
      <w:pPr>
        <w:pStyle w:val="ListParagraph"/>
        <w:numPr>
          <w:ilvl w:val="0"/>
          <w:numId w:val="59"/>
        </w:numPr>
        <w:rPr>
          <w:rFonts w:ascii="Arial" w:eastAsia="Arial" w:hAnsi="Arial" w:cs="Arial"/>
          <w:i/>
        </w:rPr>
      </w:pPr>
      <w:r w:rsidRPr="004D7616">
        <w:rPr>
          <w:rFonts w:ascii="Arial" w:eastAsia="Arial" w:hAnsi="Arial" w:cs="Arial"/>
        </w:rPr>
        <w:t>Wash hands.</w:t>
      </w:r>
    </w:p>
    <w:p w14:paraId="0AB21681" w14:textId="77777777" w:rsidR="003B56BF" w:rsidRPr="004D7616" w:rsidRDefault="003B56BF"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Explain the procedure to the patient.</w:t>
      </w:r>
    </w:p>
    <w:p w14:paraId="0009B446" w14:textId="497D1B05" w:rsidR="003B56BF" w:rsidRPr="00EF25DB" w:rsidRDefault="003B56BF" w:rsidP="00162064">
      <w:pPr>
        <w:pStyle w:val="ListParagraph"/>
        <w:numPr>
          <w:ilvl w:val="0"/>
          <w:numId w:val="59"/>
        </w:numPr>
        <w:rPr>
          <w:rFonts w:ascii="Arial" w:hAnsi="Arial" w:cs="Arial"/>
        </w:rPr>
      </w:pPr>
      <w:r w:rsidRPr="004D7616">
        <w:rPr>
          <w:rFonts w:ascii="Arial" w:eastAsia="Arial" w:hAnsi="Arial" w:cs="Arial"/>
        </w:rPr>
        <w:t>Record the patient’s details on the transportation tube.</w:t>
      </w:r>
    </w:p>
    <w:p w14:paraId="7354B313" w14:textId="77777777" w:rsidR="00542387" w:rsidRPr="004D7616" w:rsidRDefault="00542387" w:rsidP="00162064">
      <w:pPr>
        <w:pStyle w:val="ListParagraph"/>
        <w:numPr>
          <w:ilvl w:val="0"/>
          <w:numId w:val="59"/>
        </w:numPr>
        <w:rPr>
          <w:rFonts w:ascii="Arial" w:hAnsi="Arial" w:cs="Arial"/>
        </w:rPr>
      </w:pPr>
      <w:r w:rsidRPr="004D7616">
        <w:rPr>
          <w:rFonts w:ascii="Arial" w:hAnsi="Arial" w:cs="Arial"/>
        </w:rPr>
        <w:t>The tip of the swab should be moistened with sterile saline or the medium from the swab.</w:t>
      </w:r>
    </w:p>
    <w:p w14:paraId="0F55998E" w14:textId="77777777" w:rsidR="003B56BF" w:rsidRPr="009208B7" w:rsidRDefault="003B56BF" w:rsidP="00162064">
      <w:pPr>
        <w:pStyle w:val="ListParagraph"/>
        <w:numPr>
          <w:ilvl w:val="0"/>
          <w:numId w:val="59"/>
        </w:numPr>
        <w:rPr>
          <w:rFonts w:ascii="Arial" w:hAnsi="Arial" w:cs="Arial"/>
        </w:rPr>
      </w:pPr>
      <w:r w:rsidRPr="00EF25DB">
        <w:rPr>
          <w:rFonts w:ascii="Arial" w:hAnsi="Arial" w:cs="Arial"/>
          <w:color w:val="212B32"/>
        </w:rPr>
        <w:t xml:space="preserve">Do </w:t>
      </w:r>
      <w:r w:rsidRPr="00EF25DB">
        <w:rPr>
          <w:rFonts w:ascii="Arial" w:hAnsi="Arial" w:cs="Arial"/>
          <w:b/>
          <w:bCs/>
          <w:color w:val="212B32"/>
        </w:rPr>
        <w:t>not</w:t>
      </w:r>
      <w:r w:rsidRPr="00EF25DB">
        <w:rPr>
          <w:rFonts w:ascii="Arial" w:hAnsi="Arial" w:cs="Arial"/>
          <w:color w:val="212B32"/>
        </w:rPr>
        <w:t xml:space="preserve"> tip saline/water into the swab tube.</w:t>
      </w:r>
    </w:p>
    <w:p w14:paraId="61F091EF" w14:textId="77777777" w:rsidR="003B56BF" w:rsidRPr="00EF25DB" w:rsidRDefault="00542387"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 xml:space="preserve">Place the swab on the area to be swabbed and gently wipe. </w:t>
      </w:r>
    </w:p>
    <w:p w14:paraId="3391216A" w14:textId="77777777" w:rsidR="00542387" w:rsidRPr="004D7616" w:rsidRDefault="00542387"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In the nose ensure it is placed inside the tip of each nostril ensuring it comes into contact with the nasal mucosa.</w:t>
      </w:r>
    </w:p>
    <w:p w14:paraId="61BBA796" w14:textId="77777777" w:rsidR="00542387" w:rsidRPr="004D7616" w:rsidRDefault="00542387"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Place the swab in the tube and close.</w:t>
      </w:r>
    </w:p>
    <w:p w14:paraId="77191BA7" w14:textId="77777777" w:rsidR="00542387" w:rsidRPr="004D7616" w:rsidRDefault="00542387" w:rsidP="00162064">
      <w:pPr>
        <w:pStyle w:val="ListParagraph"/>
        <w:numPr>
          <w:ilvl w:val="0"/>
          <w:numId w:val="59"/>
        </w:numPr>
        <w:rPr>
          <w:rFonts w:ascii="Arial" w:eastAsia="Arial" w:hAnsi="Arial" w:cs="Arial"/>
        </w:rPr>
      </w:pPr>
      <w:r w:rsidRPr="004D7616">
        <w:rPr>
          <w:rFonts w:ascii="Arial" w:eastAsia="Arial" w:hAnsi="Arial" w:cs="Arial"/>
        </w:rPr>
        <w:t xml:space="preserve">Place with completed path lab form in a sealed specimen bag. </w:t>
      </w:r>
    </w:p>
    <w:p w14:paraId="1946C0AB" w14:textId="77777777" w:rsidR="00542387" w:rsidRPr="005F7B1B" w:rsidRDefault="00542387" w:rsidP="00162064">
      <w:pPr>
        <w:pStyle w:val="ListParagraph"/>
        <w:numPr>
          <w:ilvl w:val="0"/>
          <w:numId w:val="59"/>
        </w:numPr>
        <w:rPr>
          <w:rFonts w:ascii="Arial" w:hAnsi="Arial"/>
        </w:rPr>
      </w:pPr>
      <w:r w:rsidRPr="004D7616">
        <w:rPr>
          <w:rFonts w:ascii="Arial" w:eastAsia="Arial" w:hAnsi="Arial" w:cs="Arial"/>
        </w:rPr>
        <w:t>Send as for other specimens to the pathology laboratory for MRSA SCREEN.</w:t>
      </w:r>
    </w:p>
    <w:p w14:paraId="651B71E8" w14:textId="77777777" w:rsidR="00101E16" w:rsidRPr="00EF25DB" w:rsidRDefault="00101E16" w:rsidP="00162064">
      <w:pPr>
        <w:pStyle w:val="ListParagraph"/>
        <w:numPr>
          <w:ilvl w:val="0"/>
          <w:numId w:val="59"/>
        </w:numPr>
        <w:spacing w:after="0"/>
        <w:rPr>
          <w:rFonts w:ascii="Arial" w:hAnsi="Arial" w:cs="Arial"/>
        </w:rPr>
      </w:pPr>
      <w:r w:rsidRPr="009208B7">
        <w:rPr>
          <w:rFonts w:ascii="Arial" w:eastAsia="Arial" w:hAnsi="Arial" w:cs="Arial"/>
        </w:rPr>
        <w:t>Label the sample with the location the swab has been taken from EG nose or groin</w:t>
      </w:r>
    </w:p>
    <w:p w14:paraId="68EDB11D" w14:textId="77777777" w:rsidR="00101E16" w:rsidRPr="00EF25DB" w:rsidRDefault="00101E16" w:rsidP="00162064">
      <w:pPr>
        <w:pStyle w:val="NormalWeb"/>
        <w:numPr>
          <w:ilvl w:val="0"/>
          <w:numId w:val="59"/>
        </w:numPr>
        <w:spacing w:after="0"/>
        <w:rPr>
          <w:rFonts w:ascii="Arial" w:hAnsi="Arial" w:cs="Arial"/>
          <w:color w:val="212B32"/>
          <w:sz w:val="22"/>
          <w:szCs w:val="22"/>
        </w:rPr>
      </w:pPr>
      <w:r w:rsidRPr="00EF25DB">
        <w:rPr>
          <w:rFonts w:ascii="Arial" w:hAnsi="Arial" w:cs="Arial"/>
          <w:color w:val="212B32"/>
          <w:sz w:val="22"/>
          <w:szCs w:val="22"/>
        </w:rPr>
        <w:t>Store and transport at room temperature</w:t>
      </w:r>
    </w:p>
    <w:p w14:paraId="01B08B97" w14:textId="77777777" w:rsidR="00101E16" w:rsidRPr="00EF25DB" w:rsidRDefault="00101E16" w:rsidP="00162064">
      <w:pPr>
        <w:pStyle w:val="Heading3"/>
        <w:numPr>
          <w:ilvl w:val="0"/>
          <w:numId w:val="59"/>
        </w:numPr>
        <w:rPr>
          <w:rFonts w:ascii="Arial" w:hAnsi="Arial" w:cs="Arial"/>
        </w:rPr>
      </w:pPr>
      <w:r w:rsidRPr="00EF25DB">
        <w:rPr>
          <w:rFonts w:ascii="Arial" w:hAnsi="Arial" w:cs="Arial"/>
          <w:color w:val="auto"/>
          <w:sz w:val="22"/>
          <w:szCs w:val="22"/>
        </w:rPr>
        <w:t>Turnaround time for MRSA Results: Negative: 1 - 2 days, Positive: 2 - 4 days</w:t>
      </w:r>
    </w:p>
    <w:p w14:paraId="6CE7E277" w14:textId="695CEC7D" w:rsidR="00C0132B" w:rsidRDefault="00C0132B" w:rsidP="00EF25DB">
      <w:pPr>
        <w:rPr>
          <w:rFonts w:ascii="Arial" w:hAnsi="Arial" w:cs="Arial"/>
        </w:rPr>
      </w:pPr>
      <w:r>
        <w:rPr>
          <w:rFonts w:ascii="Arial" w:hAnsi="Arial" w:cs="Arial"/>
        </w:rPr>
        <w:br w:type="page"/>
      </w:r>
    </w:p>
    <w:p w14:paraId="4A5A2248" w14:textId="13340A42" w:rsidR="00542387" w:rsidRPr="004D7616" w:rsidRDefault="00542387" w:rsidP="00C0132B">
      <w:pPr>
        <w:rPr>
          <w:rFonts w:ascii="Arial" w:hAnsi="Arial" w:cs="Arial"/>
          <w:b/>
          <w:color w:val="385623" w:themeColor="accent6" w:themeShade="80"/>
        </w:rPr>
      </w:pPr>
      <w:r w:rsidRPr="004D7616">
        <w:rPr>
          <w:rFonts w:ascii="Arial" w:hAnsi="Arial" w:cs="Arial"/>
          <w:b/>
          <w:color w:val="385623" w:themeColor="accent6" w:themeShade="80"/>
        </w:rPr>
        <w:t>16.6 Action to be Taken on the Identification of a Case of MRSA</w:t>
      </w:r>
    </w:p>
    <w:p w14:paraId="7EE20CE7"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16.6.1 Mental Health Inpatients</w:t>
      </w:r>
    </w:p>
    <w:p w14:paraId="4115F793" w14:textId="28660D2C" w:rsidR="00542387" w:rsidRPr="00913C98" w:rsidRDefault="00E17A60" w:rsidP="00162064">
      <w:pPr>
        <w:pStyle w:val="ListParagraph"/>
        <w:numPr>
          <w:ilvl w:val="0"/>
          <w:numId w:val="60"/>
        </w:numPr>
        <w:rPr>
          <w:rFonts w:ascii="Arial" w:hAnsi="Arial"/>
          <w:b/>
          <w:i/>
          <w:vertAlign w:val="superscript"/>
        </w:rPr>
      </w:pPr>
      <w:r w:rsidRPr="00EF25DB">
        <w:rPr>
          <w:rFonts w:ascii="Arial" w:hAnsi="Arial" w:cs="Arial"/>
        </w:rPr>
        <w:t>Use standard infection control precautions in the care of all patients to minimise the risk of MRSA transmission</w:t>
      </w:r>
    </w:p>
    <w:p w14:paraId="1D1D740B" w14:textId="78E369D0" w:rsidR="00E17A60" w:rsidRPr="00A0320C" w:rsidRDefault="00E17A60" w:rsidP="00162064">
      <w:pPr>
        <w:pStyle w:val="ListParagraph"/>
        <w:numPr>
          <w:ilvl w:val="0"/>
          <w:numId w:val="60"/>
        </w:numPr>
        <w:rPr>
          <w:rFonts w:ascii="Arial" w:eastAsia="Wingdings" w:hAnsi="Arial" w:cs="Arial"/>
          <w:b/>
          <w:i/>
          <w:vertAlign w:val="superscript"/>
        </w:rPr>
      </w:pPr>
      <w:r w:rsidRPr="00A0320C">
        <w:rPr>
          <w:rFonts w:ascii="Arial" w:hAnsi="Arial" w:cs="Arial"/>
        </w:rPr>
        <w:t xml:space="preserve">Isolation should be risk assessed by the IPC team. </w:t>
      </w:r>
    </w:p>
    <w:p w14:paraId="0DF991C8" w14:textId="77777777" w:rsidR="00E17A60" w:rsidRPr="00EF25DB" w:rsidRDefault="00E17A60" w:rsidP="00162064">
      <w:pPr>
        <w:pStyle w:val="ListParagraph"/>
        <w:numPr>
          <w:ilvl w:val="0"/>
          <w:numId w:val="60"/>
        </w:numPr>
        <w:rPr>
          <w:rFonts w:ascii="Arial" w:eastAsia="Wingdings" w:hAnsi="Arial" w:cs="Arial"/>
          <w:b/>
          <w:i/>
          <w:vertAlign w:val="superscript"/>
        </w:rPr>
      </w:pPr>
      <w:r w:rsidRPr="00EF25DB">
        <w:rPr>
          <w:rFonts w:ascii="Arial" w:hAnsi="Arial" w:cs="Arial"/>
        </w:rPr>
        <w:t>For patients known to be colonised/infected with MRSA, use contact precautions (gloves and plastic aprons) for direct contact with the patient or their bed space.</w:t>
      </w:r>
    </w:p>
    <w:p w14:paraId="3A5A5995" w14:textId="77777777" w:rsidR="00E17A60" w:rsidRPr="00B001B7" w:rsidRDefault="00E17A60" w:rsidP="00162064">
      <w:pPr>
        <w:pStyle w:val="ListParagraph"/>
        <w:numPr>
          <w:ilvl w:val="0"/>
          <w:numId w:val="60"/>
        </w:numPr>
        <w:rPr>
          <w:rFonts w:ascii="Arial" w:eastAsia="Wingdings" w:hAnsi="Arial" w:cs="Arial"/>
          <w:b/>
          <w:i/>
          <w:vertAlign w:val="superscript"/>
        </w:rPr>
      </w:pPr>
      <w:r w:rsidRPr="00EF25DB">
        <w:rPr>
          <w:rFonts w:ascii="Arial" w:hAnsi="Arial" w:cs="Arial"/>
        </w:rPr>
        <w:t>Gloves and aprons must be changed between care procedures and hand hygiene must be performed</w:t>
      </w:r>
    </w:p>
    <w:p w14:paraId="02C78D69" w14:textId="130CDCBF" w:rsidR="00542387" w:rsidRPr="004D7616" w:rsidRDefault="00542387" w:rsidP="00162064">
      <w:pPr>
        <w:pStyle w:val="ListParagraph"/>
        <w:numPr>
          <w:ilvl w:val="0"/>
          <w:numId w:val="60"/>
        </w:numPr>
        <w:rPr>
          <w:rFonts w:ascii="Arial" w:eastAsia="Wingdings" w:hAnsi="Arial" w:cs="Arial"/>
          <w:b/>
          <w:i/>
          <w:vertAlign w:val="superscript"/>
        </w:rPr>
      </w:pPr>
      <w:r w:rsidRPr="004D7616">
        <w:rPr>
          <w:rFonts w:ascii="Arial" w:hAnsi="Arial" w:cs="Arial"/>
        </w:rPr>
        <w:t>Where service users are nursed in shared bays risk assessment should be carried out.</w:t>
      </w:r>
      <w:r w:rsidR="00E17A60">
        <w:t>.</w:t>
      </w:r>
    </w:p>
    <w:p w14:paraId="3C88A1CD" w14:textId="77777777" w:rsidR="00542387" w:rsidRPr="004D7616" w:rsidRDefault="00542387" w:rsidP="00162064">
      <w:pPr>
        <w:pStyle w:val="ListParagraph"/>
        <w:numPr>
          <w:ilvl w:val="0"/>
          <w:numId w:val="60"/>
        </w:numPr>
        <w:rPr>
          <w:rFonts w:ascii="Arial" w:hAnsi="Arial" w:cs="Arial"/>
          <w:b/>
          <w:i/>
        </w:rPr>
      </w:pPr>
      <w:r w:rsidRPr="004D7616">
        <w:rPr>
          <w:rFonts w:ascii="Arial" w:hAnsi="Arial" w:cs="Arial"/>
        </w:rPr>
        <w:t>Cover lesions from which MRSA has been isolated with an impermeable dressing.</w:t>
      </w:r>
    </w:p>
    <w:p w14:paraId="60B41934" w14:textId="6F7D4767" w:rsidR="00542387" w:rsidRPr="00913C98" w:rsidRDefault="00542387" w:rsidP="00162064">
      <w:pPr>
        <w:pStyle w:val="ListParagraph"/>
        <w:numPr>
          <w:ilvl w:val="0"/>
          <w:numId w:val="60"/>
        </w:numPr>
        <w:rPr>
          <w:rFonts w:ascii="Arial" w:hAnsi="Arial"/>
          <w:b/>
          <w:i/>
          <w:vertAlign w:val="superscript"/>
        </w:rPr>
      </w:pPr>
      <w:r w:rsidRPr="004D7616">
        <w:rPr>
          <w:rFonts w:ascii="Arial" w:hAnsi="Arial" w:cs="Arial"/>
        </w:rPr>
        <w:t xml:space="preserve">Decolonisation protocol should be for </w:t>
      </w:r>
      <w:r w:rsidR="00561476">
        <w:rPr>
          <w:rFonts w:ascii="Arial" w:hAnsi="Arial" w:cs="Arial"/>
        </w:rPr>
        <w:t>5</w:t>
      </w:r>
      <w:r w:rsidRPr="004D7616">
        <w:rPr>
          <w:rFonts w:ascii="Arial" w:hAnsi="Arial" w:cs="Arial"/>
        </w:rPr>
        <w:t xml:space="preserve"> days.</w:t>
      </w:r>
    </w:p>
    <w:p w14:paraId="32636A7B" w14:textId="77777777" w:rsidR="00B001B7" w:rsidRPr="00EF25DB" w:rsidRDefault="00B001B7" w:rsidP="00162064">
      <w:pPr>
        <w:pStyle w:val="ListParagraph"/>
        <w:numPr>
          <w:ilvl w:val="0"/>
          <w:numId w:val="60"/>
        </w:numPr>
        <w:rPr>
          <w:rFonts w:ascii="Arial" w:eastAsia="Wingdings" w:hAnsi="Arial" w:cs="Arial"/>
          <w:b/>
          <w:i/>
          <w:vertAlign w:val="superscript"/>
        </w:rPr>
      </w:pPr>
      <w:r>
        <w:rPr>
          <w:rFonts w:ascii="Arial" w:hAnsi="Arial" w:cs="Arial"/>
        </w:rPr>
        <w:t xml:space="preserve">Decolonisation should be stopped for 2 days before swabbing the patient for MRSA. </w:t>
      </w:r>
    </w:p>
    <w:p w14:paraId="7837C7AA" w14:textId="77777777" w:rsidR="00542387" w:rsidRPr="00913C98" w:rsidRDefault="00542387" w:rsidP="00162064">
      <w:pPr>
        <w:pStyle w:val="ListParagraph"/>
        <w:numPr>
          <w:ilvl w:val="0"/>
          <w:numId w:val="60"/>
        </w:numPr>
        <w:rPr>
          <w:rFonts w:ascii="Arial" w:hAnsi="Arial"/>
          <w:b/>
          <w:i/>
          <w:vertAlign w:val="superscript"/>
        </w:rPr>
      </w:pPr>
      <w:r w:rsidRPr="004D7616">
        <w:rPr>
          <w:rFonts w:ascii="Arial" w:hAnsi="Arial" w:cs="Arial"/>
        </w:rPr>
        <w:t>The other patients on the ward do not need to be routinely screened.</w:t>
      </w:r>
    </w:p>
    <w:p w14:paraId="2AF8CDAC" w14:textId="77777777" w:rsidR="003B56BF" w:rsidRPr="00EF25DB" w:rsidRDefault="003B56BF" w:rsidP="00162064">
      <w:pPr>
        <w:pStyle w:val="ListParagraph"/>
        <w:numPr>
          <w:ilvl w:val="0"/>
          <w:numId w:val="60"/>
        </w:numPr>
        <w:rPr>
          <w:rFonts w:ascii="Arial" w:hAnsi="Arial" w:cs="Arial"/>
        </w:rPr>
      </w:pPr>
      <w:r w:rsidRPr="00EF25DB">
        <w:rPr>
          <w:rFonts w:ascii="Arial" w:hAnsi="Arial" w:cs="Arial"/>
        </w:rPr>
        <w:t>For patients who are identified as MRSA positive, provide consistent and appropriate information about</w:t>
      </w:r>
      <w:r w:rsidR="004127F0">
        <w:rPr>
          <w:rFonts w:ascii="Arial" w:hAnsi="Arial" w:cs="Arial"/>
        </w:rPr>
        <w:t>;</w:t>
      </w:r>
      <w:r w:rsidRPr="00EF25DB">
        <w:rPr>
          <w:rFonts w:ascii="Arial" w:hAnsi="Arial" w:cs="Arial"/>
        </w:rPr>
        <w:t xml:space="preserve"> How MRSA is acquired and transmitted</w:t>
      </w:r>
      <w:r w:rsidR="004127F0">
        <w:rPr>
          <w:rFonts w:ascii="Arial" w:hAnsi="Arial" w:cs="Arial"/>
        </w:rPr>
        <w:t xml:space="preserve">, </w:t>
      </w:r>
      <w:r w:rsidRPr="00EF25DB">
        <w:rPr>
          <w:rFonts w:ascii="Arial" w:hAnsi="Arial" w:cs="Arial"/>
        </w:rPr>
        <w:t>How MRSA is treated</w:t>
      </w:r>
      <w:r w:rsidR="004127F0">
        <w:rPr>
          <w:rFonts w:ascii="Arial" w:hAnsi="Arial" w:cs="Arial"/>
        </w:rPr>
        <w:t xml:space="preserve">, </w:t>
      </w:r>
      <w:r w:rsidRPr="00EF25DB">
        <w:rPr>
          <w:rFonts w:ascii="Arial" w:hAnsi="Arial" w:cs="Arial"/>
        </w:rPr>
        <w:t>The reasons for contact precautions or isolation</w:t>
      </w:r>
    </w:p>
    <w:p w14:paraId="25F702EC" w14:textId="77777777" w:rsidR="004127F0" w:rsidRPr="009208B7" w:rsidRDefault="004127F0" w:rsidP="00162064">
      <w:pPr>
        <w:pStyle w:val="ListParagraph"/>
        <w:numPr>
          <w:ilvl w:val="0"/>
          <w:numId w:val="119"/>
        </w:numPr>
        <w:rPr>
          <w:rFonts w:ascii="Arial" w:hAnsi="Arial" w:cs="Arial"/>
        </w:rPr>
      </w:pPr>
      <w:r w:rsidRPr="00EF25DB">
        <w:rPr>
          <w:rFonts w:ascii="Arial" w:hAnsi="Arial" w:cs="Arial"/>
        </w:rPr>
        <w:t>On discharge provide consistent and appropriate information about</w:t>
      </w:r>
      <w:r>
        <w:rPr>
          <w:rFonts w:ascii="Arial" w:hAnsi="Arial" w:cs="Arial"/>
        </w:rPr>
        <w:t xml:space="preserve"> t</w:t>
      </w:r>
      <w:r w:rsidRPr="00EF25DB">
        <w:rPr>
          <w:rFonts w:ascii="Arial" w:hAnsi="Arial" w:cs="Arial"/>
        </w:rPr>
        <w:t>he risks to household members, friends, and family, persons who need to be notified about their MRSA colonisation status, decolonisation regimen instructions if applicable</w:t>
      </w:r>
    </w:p>
    <w:p w14:paraId="4A3908BC" w14:textId="77777777" w:rsidR="00B001B7" w:rsidRPr="00EF25DB" w:rsidRDefault="00B001B7" w:rsidP="00EF25DB">
      <w:pPr>
        <w:rPr>
          <w:rFonts w:ascii="Arial" w:eastAsia="Wingdings" w:hAnsi="Arial" w:cs="Arial"/>
          <w:b/>
          <w:i/>
          <w:vertAlign w:val="superscript"/>
        </w:rPr>
      </w:pPr>
    </w:p>
    <w:p w14:paraId="0EF3B48E" w14:textId="7E09445F" w:rsidR="00542387" w:rsidRPr="009135FB" w:rsidRDefault="00542387" w:rsidP="00542387">
      <w:pPr>
        <w:pStyle w:val="Subtitle"/>
        <w:rPr>
          <w:rFonts w:ascii="Arial" w:eastAsia="Wingdings" w:hAnsi="Arial" w:cs="Arial"/>
          <w:b/>
          <w:color w:val="385623" w:themeColor="accent6" w:themeShade="80"/>
        </w:rPr>
      </w:pPr>
      <w:r w:rsidRPr="009135FB">
        <w:rPr>
          <w:rFonts w:ascii="Arial" w:eastAsia="Wingdings" w:hAnsi="Arial" w:cs="Arial"/>
          <w:b/>
          <w:color w:val="385623" w:themeColor="accent6" w:themeShade="80"/>
        </w:rPr>
        <w:t>16.6.2 Physical Health Wards (East Ham Care Centre</w:t>
      </w:r>
      <w:r w:rsidR="009135FB">
        <w:rPr>
          <w:rFonts w:ascii="Arial" w:eastAsia="Wingdings" w:hAnsi="Arial" w:cs="Arial"/>
          <w:b/>
          <w:color w:val="385623" w:themeColor="accent6" w:themeShade="80"/>
        </w:rPr>
        <w:t>)</w:t>
      </w:r>
    </w:p>
    <w:p w14:paraId="36625F5D" w14:textId="77777777" w:rsidR="00542387" w:rsidRPr="004D7616" w:rsidRDefault="00542387" w:rsidP="00162064">
      <w:pPr>
        <w:pStyle w:val="ListParagraph"/>
        <w:numPr>
          <w:ilvl w:val="0"/>
          <w:numId w:val="61"/>
        </w:numPr>
        <w:rPr>
          <w:rFonts w:ascii="Arial" w:eastAsia="Wingdings" w:hAnsi="Arial" w:cs="Arial"/>
          <w:b/>
          <w:i/>
          <w:vertAlign w:val="superscript"/>
        </w:rPr>
      </w:pPr>
      <w:r w:rsidRPr="004D7616">
        <w:rPr>
          <w:rFonts w:ascii="Arial" w:hAnsi="Arial" w:cs="Arial"/>
        </w:rPr>
        <w:t>Basic control measure should be followed.</w:t>
      </w:r>
    </w:p>
    <w:p w14:paraId="76F139F7" w14:textId="77777777" w:rsidR="00542387" w:rsidRPr="004D7616" w:rsidRDefault="00542387" w:rsidP="00162064">
      <w:pPr>
        <w:pStyle w:val="ListParagraph"/>
        <w:numPr>
          <w:ilvl w:val="0"/>
          <w:numId w:val="61"/>
        </w:numPr>
        <w:rPr>
          <w:rFonts w:ascii="Arial" w:eastAsia="Wingdings" w:hAnsi="Arial" w:cs="Arial"/>
          <w:b/>
          <w:i/>
          <w:vertAlign w:val="superscript"/>
        </w:rPr>
      </w:pPr>
      <w:r w:rsidRPr="004D7616">
        <w:rPr>
          <w:rFonts w:ascii="Arial" w:hAnsi="Arial" w:cs="Arial"/>
        </w:rPr>
        <w:t>The index case should be isolated on contact precautions and nursed in a single room</w:t>
      </w:r>
    </w:p>
    <w:p w14:paraId="1F49A800" w14:textId="77777777" w:rsidR="00542387" w:rsidRPr="004D7616" w:rsidRDefault="00542387" w:rsidP="00162064">
      <w:pPr>
        <w:pStyle w:val="ListParagraph"/>
        <w:numPr>
          <w:ilvl w:val="0"/>
          <w:numId w:val="61"/>
        </w:numPr>
        <w:rPr>
          <w:rFonts w:ascii="Arial" w:eastAsia="Wingdings" w:hAnsi="Arial" w:cs="Arial"/>
          <w:b/>
          <w:i/>
          <w:vertAlign w:val="superscript"/>
        </w:rPr>
      </w:pPr>
      <w:r w:rsidRPr="004D7616">
        <w:rPr>
          <w:rFonts w:ascii="Arial" w:hAnsi="Arial" w:cs="Arial"/>
        </w:rPr>
        <w:t>The patient should be started on decolonisation protocol (see below) and screened weekly.</w:t>
      </w:r>
    </w:p>
    <w:p w14:paraId="67BED7CC" w14:textId="29D238EE" w:rsidR="00542387" w:rsidRPr="004D7616" w:rsidRDefault="00542387" w:rsidP="00162064">
      <w:pPr>
        <w:pStyle w:val="ListParagraph"/>
        <w:numPr>
          <w:ilvl w:val="0"/>
          <w:numId w:val="61"/>
        </w:numPr>
        <w:rPr>
          <w:rFonts w:ascii="Arial" w:hAnsi="Arial" w:cs="Arial"/>
        </w:rPr>
      </w:pPr>
      <w:r w:rsidRPr="004D7616">
        <w:rPr>
          <w:rFonts w:ascii="Arial" w:hAnsi="Arial" w:cs="Arial"/>
        </w:rPr>
        <w:t>Screening of other patients on the unit is not necessary unless advised by the infection prevention and control team.</w:t>
      </w:r>
    </w:p>
    <w:p w14:paraId="30FD2C56" w14:textId="5524192F" w:rsidR="00542387" w:rsidRPr="00137793" w:rsidRDefault="00542387" w:rsidP="00EE6BAC">
      <w:pPr>
        <w:pStyle w:val="ListParagraph"/>
        <w:ind w:left="360"/>
        <w:rPr>
          <w:rFonts w:ascii="Arial" w:hAnsi="Arial" w:cs="Arial"/>
          <w:color w:val="FF0000"/>
        </w:rPr>
      </w:pPr>
    </w:p>
    <w:tbl>
      <w:tblPr>
        <w:tblStyle w:val="TableGrid"/>
        <w:tblW w:w="0" w:type="auto"/>
        <w:tblLook w:val="04A0" w:firstRow="1" w:lastRow="0" w:firstColumn="1" w:lastColumn="0" w:noHBand="0" w:noVBand="1"/>
      </w:tblPr>
      <w:tblGrid>
        <w:gridCol w:w="4508"/>
        <w:gridCol w:w="4508"/>
      </w:tblGrid>
      <w:tr w:rsidR="00542387" w:rsidRPr="004D7616" w14:paraId="763774C7" w14:textId="77777777" w:rsidTr="00542387">
        <w:tc>
          <w:tcPr>
            <w:tcW w:w="9016" w:type="dxa"/>
            <w:gridSpan w:val="2"/>
            <w:shd w:val="clear" w:color="auto" w:fill="C9C9C9" w:themeFill="accent3" w:themeFillTint="99"/>
          </w:tcPr>
          <w:p w14:paraId="7B9AA1A0" w14:textId="77777777" w:rsidR="00542387" w:rsidRPr="004D7616" w:rsidRDefault="00542387" w:rsidP="007F6FFC">
            <w:pPr>
              <w:jc w:val="center"/>
              <w:rPr>
                <w:rFonts w:ascii="Arial" w:hAnsi="Arial" w:cs="Arial"/>
                <w:b/>
              </w:rPr>
            </w:pPr>
            <w:r w:rsidRPr="004D7616">
              <w:rPr>
                <w:rFonts w:ascii="Arial" w:hAnsi="Arial" w:cs="Arial"/>
                <w:b/>
              </w:rPr>
              <w:t>Decolonisation Protocol</w:t>
            </w:r>
          </w:p>
        </w:tc>
      </w:tr>
      <w:tr w:rsidR="00542387" w:rsidRPr="004D7616" w14:paraId="20CF117E" w14:textId="77777777" w:rsidTr="007F6FFC">
        <w:tc>
          <w:tcPr>
            <w:tcW w:w="9016" w:type="dxa"/>
            <w:gridSpan w:val="2"/>
          </w:tcPr>
          <w:p w14:paraId="4887E7A9" w14:textId="77777777" w:rsidR="00542387" w:rsidRPr="004D7616" w:rsidRDefault="00542387" w:rsidP="007F6FFC">
            <w:pPr>
              <w:rPr>
                <w:rFonts w:ascii="Arial" w:hAnsi="Arial" w:cs="Arial"/>
              </w:rPr>
            </w:pPr>
            <w:r w:rsidRPr="004D7616">
              <w:rPr>
                <w:rFonts w:ascii="Arial" w:hAnsi="Arial" w:cs="Arial"/>
              </w:rPr>
              <w:t>The following should be used for 5 days only</w:t>
            </w:r>
          </w:p>
        </w:tc>
      </w:tr>
      <w:tr w:rsidR="00542387" w:rsidRPr="004D7616" w14:paraId="2D1B84A0" w14:textId="77777777" w:rsidTr="00542387">
        <w:tc>
          <w:tcPr>
            <w:tcW w:w="4508" w:type="dxa"/>
          </w:tcPr>
          <w:p w14:paraId="42DED31C" w14:textId="77777777" w:rsidR="00542387" w:rsidRPr="004D7616" w:rsidRDefault="00542387" w:rsidP="007F6FFC">
            <w:pPr>
              <w:rPr>
                <w:rFonts w:ascii="Arial" w:hAnsi="Arial" w:cs="Arial"/>
              </w:rPr>
            </w:pPr>
            <w:r w:rsidRPr="004D7616">
              <w:rPr>
                <w:rFonts w:ascii="Arial" w:hAnsi="Arial" w:cs="Arial"/>
              </w:rPr>
              <w:t>Mupirocin 2% nasally three times a day</w:t>
            </w:r>
          </w:p>
        </w:tc>
        <w:tc>
          <w:tcPr>
            <w:tcW w:w="4508" w:type="dxa"/>
          </w:tcPr>
          <w:p w14:paraId="7955A5D2" w14:textId="77777777" w:rsidR="00542387" w:rsidRPr="004D7616" w:rsidRDefault="00542387" w:rsidP="007F6FFC">
            <w:pPr>
              <w:rPr>
                <w:rFonts w:ascii="Arial" w:hAnsi="Arial" w:cs="Arial"/>
              </w:rPr>
            </w:pPr>
            <w:r w:rsidRPr="004D7616">
              <w:rPr>
                <w:rFonts w:ascii="Arial" w:hAnsi="Arial" w:cs="Arial"/>
              </w:rPr>
              <w:t>Mupirocin Nasal Ointment should be applied to the anterior nares two to three times a day as follows:</w:t>
            </w:r>
          </w:p>
          <w:p w14:paraId="65C76285" w14:textId="77777777" w:rsidR="00542387" w:rsidRPr="004D7616" w:rsidRDefault="00542387" w:rsidP="007F6FFC">
            <w:pPr>
              <w:rPr>
                <w:rFonts w:ascii="Arial" w:hAnsi="Arial" w:cs="Arial"/>
              </w:rPr>
            </w:pPr>
            <w:r w:rsidRPr="004D7616">
              <w:rPr>
                <w:rFonts w:ascii="Arial" w:hAnsi="Arial" w:cs="Arial"/>
              </w:rPr>
              <w:t>A small amount of the ointment about the size of a match head is placed on the little finger and applied to the inside of each nostril. The nostrils are closed by pressing the sides of the nose together; this will spread the ointment throughout the nares.</w:t>
            </w:r>
          </w:p>
        </w:tc>
      </w:tr>
      <w:tr w:rsidR="00542387" w:rsidRPr="004D7616" w14:paraId="4BFA5851" w14:textId="77777777" w:rsidTr="00542387">
        <w:tc>
          <w:tcPr>
            <w:tcW w:w="4508" w:type="dxa"/>
          </w:tcPr>
          <w:p w14:paraId="13BBAEB7" w14:textId="77777777" w:rsidR="00542387" w:rsidRPr="004D7616" w:rsidRDefault="00542387" w:rsidP="007F6FFC">
            <w:pPr>
              <w:rPr>
                <w:rFonts w:ascii="Arial" w:hAnsi="Arial" w:cs="Arial"/>
              </w:rPr>
            </w:pPr>
            <w:r w:rsidRPr="004D7616">
              <w:rPr>
                <w:rFonts w:ascii="Arial" w:hAnsi="Arial" w:cs="Arial"/>
              </w:rPr>
              <w:t>4% Chlorhexidine to be used as</w:t>
            </w:r>
          </w:p>
          <w:p w14:paraId="222A6BFD" w14:textId="77777777" w:rsidR="00542387" w:rsidRPr="004D7616" w:rsidRDefault="00542387" w:rsidP="007F6FFC">
            <w:pPr>
              <w:rPr>
                <w:rFonts w:ascii="Arial" w:hAnsi="Arial" w:cs="Arial"/>
              </w:rPr>
            </w:pPr>
            <w:r w:rsidRPr="004D7616">
              <w:rPr>
                <w:rFonts w:ascii="Arial" w:hAnsi="Arial" w:cs="Arial"/>
              </w:rPr>
              <w:t>daily soap (applied neat to the</w:t>
            </w:r>
          </w:p>
          <w:p w14:paraId="507D83A7" w14:textId="77777777" w:rsidR="00542387" w:rsidRPr="004D7616" w:rsidRDefault="00542387" w:rsidP="007F6FFC">
            <w:pPr>
              <w:rPr>
                <w:rFonts w:ascii="Arial" w:hAnsi="Arial" w:cs="Arial"/>
              </w:rPr>
            </w:pPr>
            <w:r w:rsidRPr="004D7616">
              <w:rPr>
                <w:rFonts w:ascii="Arial" w:hAnsi="Arial" w:cs="Arial"/>
              </w:rPr>
              <w:t>body)</w:t>
            </w:r>
          </w:p>
        </w:tc>
        <w:tc>
          <w:tcPr>
            <w:tcW w:w="4508" w:type="dxa"/>
          </w:tcPr>
          <w:p w14:paraId="306A832B" w14:textId="77777777" w:rsidR="001D4D8D" w:rsidRDefault="001D4D8D" w:rsidP="007F6FFC">
            <w:pPr>
              <w:rPr>
                <w:rFonts w:ascii="Arial" w:hAnsi="Arial" w:cs="Arial"/>
              </w:rPr>
            </w:pPr>
            <w:r w:rsidRPr="00EF25DB">
              <w:rPr>
                <w:rFonts w:ascii="Arial" w:hAnsi="Arial" w:cs="Arial"/>
              </w:rPr>
              <w:t>Follow manufacturers’ guidance when using suppression/decolonisation products.</w:t>
            </w:r>
          </w:p>
          <w:p w14:paraId="0136E636" w14:textId="77777777" w:rsidR="001D4D8D" w:rsidRPr="00B001B7" w:rsidRDefault="001D4D8D" w:rsidP="007F6FFC">
            <w:pPr>
              <w:rPr>
                <w:rFonts w:ascii="Arial" w:hAnsi="Arial" w:cs="Arial"/>
              </w:rPr>
            </w:pPr>
            <w:r>
              <w:rPr>
                <w:rFonts w:ascii="Arial" w:hAnsi="Arial" w:cs="Arial"/>
              </w:rPr>
              <w:t xml:space="preserve">Always check BNF for contraindications before commencing treatment. </w:t>
            </w:r>
          </w:p>
          <w:p w14:paraId="322A5413" w14:textId="77777777" w:rsidR="001D4D8D" w:rsidRDefault="00542387" w:rsidP="007F6FFC">
            <w:pPr>
              <w:rPr>
                <w:rFonts w:ascii="Arial" w:hAnsi="Arial" w:cs="Arial"/>
              </w:rPr>
            </w:pPr>
            <w:r w:rsidRPr="004D7616">
              <w:rPr>
                <w:rFonts w:ascii="Arial" w:hAnsi="Arial" w:cs="Arial"/>
              </w:rPr>
              <w:t xml:space="preserve">Chlorhexidine should be used undiluted as a liquid soap. </w:t>
            </w:r>
          </w:p>
          <w:p w14:paraId="5B51655A" w14:textId="23393EF1" w:rsidR="00542387" w:rsidRPr="004D7616" w:rsidRDefault="00542387" w:rsidP="007F6FFC">
            <w:pPr>
              <w:rPr>
                <w:rFonts w:ascii="Arial" w:hAnsi="Arial" w:cs="Arial"/>
              </w:rPr>
            </w:pPr>
            <w:r w:rsidRPr="004D7616">
              <w:rPr>
                <w:rFonts w:ascii="Arial" w:hAnsi="Arial" w:cs="Arial"/>
              </w:rPr>
              <w:t>Apply</w:t>
            </w:r>
            <w:r w:rsidR="00B001B7">
              <w:rPr>
                <w:rFonts w:ascii="Arial" w:hAnsi="Arial" w:cs="Arial"/>
              </w:rPr>
              <w:t xml:space="preserve"> </w:t>
            </w:r>
            <w:r w:rsidRPr="004D7616">
              <w:rPr>
                <w:rFonts w:ascii="Arial" w:hAnsi="Arial" w:cs="Arial"/>
              </w:rPr>
              <w:t>it directly to wet skin with hands or a cloth. Leave it in contact</w:t>
            </w:r>
            <w:r w:rsidR="001D4D8D">
              <w:rPr>
                <w:rFonts w:ascii="Arial" w:hAnsi="Arial" w:cs="Arial"/>
              </w:rPr>
              <w:t xml:space="preserve"> </w:t>
            </w:r>
            <w:r w:rsidRPr="004D7616">
              <w:rPr>
                <w:rFonts w:ascii="Arial" w:hAnsi="Arial" w:cs="Arial"/>
              </w:rPr>
              <w:t xml:space="preserve">with skin for </w:t>
            </w:r>
            <w:r w:rsidR="001D4D8D">
              <w:rPr>
                <w:rFonts w:ascii="Arial" w:hAnsi="Arial" w:cs="Arial"/>
              </w:rPr>
              <w:t xml:space="preserve">1 to 3 minutes before rinsing. </w:t>
            </w:r>
          </w:p>
          <w:p w14:paraId="5CAA0B0E" w14:textId="70DFD3C8" w:rsidR="00542387" w:rsidRPr="004D7616" w:rsidRDefault="00542387" w:rsidP="007F6FFC">
            <w:pPr>
              <w:rPr>
                <w:rFonts w:ascii="Arial" w:hAnsi="Arial" w:cs="Arial"/>
              </w:rPr>
            </w:pPr>
            <w:r w:rsidRPr="004D7616">
              <w:rPr>
                <w:rFonts w:ascii="Arial" w:hAnsi="Arial" w:cs="Arial"/>
              </w:rPr>
              <w:t>Apply Chlorhexidine all over the body. Pay particular attention to</w:t>
            </w:r>
            <w:r w:rsidR="001D4D8D">
              <w:rPr>
                <w:rFonts w:ascii="Arial" w:hAnsi="Arial" w:cs="Arial"/>
              </w:rPr>
              <w:t xml:space="preserve"> known MRSA carriage sites. These are</w:t>
            </w:r>
            <w:r w:rsidRPr="004D7616">
              <w:rPr>
                <w:rFonts w:ascii="Arial" w:hAnsi="Arial" w:cs="Arial"/>
              </w:rPr>
              <w:t xml:space="preserve"> the areas around the nose (nostrils), between legs (genitals and anus), under arms and feet.</w:t>
            </w:r>
          </w:p>
          <w:p w14:paraId="385022CF" w14:textId="67D235DA" w:rsidR="00542387" w:rsidRPr="004D7616" w:rsidRDefault="00542387" w:rsidP="007F6FFC">
            <w:pPr>
              <w:rPr>
                <w:rFonts w:ascii="Arial" w:hAnsi="Arial" w:cs="Arial"/>
              </w:rPr>
            </w:pPr>
            <w:r w:rsidRPr="004D7616">
              <w:rPr>
                <w:rFonts w:ascii="Arial" w:hAnsi="Arial" w:cs="Arial"/>
              </w:rPr>
              <w:t>After the first application repeat the steps outlined above this</w:t>
            </w:r>
            <w:r w:rsidR="001D4D8D">
              <w:rPr>
                <w:rFonts w:ascii="Arial" w:hAnsi="Arial" w:cs="Arial"/>
              </w:rPr>
              <w:t xml:space="preserve">, </w:t>
            </w:r>
            <w:r w:rsidRPr="004D7616">
              <w:rPr>
                <w:rFonts w:ascii="Arial" w:hAnsi="Arial" w:cs="Arial"/>
              </w:rPr>
              <w:t>time using Chlorhexidine as a shampoo to wash hair. Hair</w:t>
            </w:r>
            <w:r w:rsidR="001D4D8D">
              <w:rPr>
                <w:rFonts w:ascii="Arial" w:hAnsi="Arial" w:cs="Arial"/>
              </w:rPr>
              <w:t xml:space="preserve"> </w:t>
            </w:r>
            <w:r w:rsidRPr="004D7616">
              <w:rPr>
                <w:rFonts w:ascii="Arial" w:hAnsi="Arial" w:cs="Arial"/>
              </w:rPr>
              <w:t>should be rinsed well afterwards. Whenever possible hair should be washed on two occasions during a week.</w:t>
            </w:r>
          </w:p>
          <w:p w14:paraId="755435E3" w14:textId="77777777" w:rsidR="00542387" w:rsidRPr="004D7616" w:rsidRDefault="00542387" w:rsidP="007F6FFC">
            <w:pPr>
              <w:rPr>
                <w:rFonts w:ascii="Arial" w:hAnsi="Arial" w:cs="Arial"/>
              </w:rPr>
            </w:pPr>
            <w:r w:rsidRPr="004D7616">
              <w:rPr>
                <w:rFonts w:ascii="Arial" w:hAnsi="Arial" w:cs="Arial"/>
              </w:rPr>
              <w:t>Wash off the Chlorhexidine in a bath or by showering.</w:t>
            </w:r>
          </w:p>
          <w:p w14:paraId="3AA44BBD" w14:textId="7DA18C01" w:rsidR="00542387" w:rsidRPr="004D7616" w:rsidRDefault="001D4D8D" w:rsidP="007F6FFC">
            <w:pPr>
              <w:rPr>
                <w:rFonts w:ascii="Arial" w:hAnsi="Arial" w:cs="Arial"/>
              </w:rPr>
            </w:pPr>
            <w:r w:rsidRPr="00EF25DB">
              <w:rPr>
                <w:rFonts w:ascii="Arial" w:hAnsi="Arial" w:cs="Arial"/>
              </w:rPr>
              <w:t>After each wash, dry with a clean towel, apply clean clothes and ensure fresh bedding is in place.</w:t>
            </w:r>
          </w:p>
        </w:tc>
      </w:tr>
    </w:tbl>
    <w:p w14:paraId="5E1B0047" w14:textId="3A0F9CAF" w:rsidR="00542387" w:rsidRPr="004D7616" w:rsidRDefault="00542387" w:rsidP="00542387">
      <w:pPr>
        <w:rPr>
          <w:rFonts w:ascii="Arial" w:hAnsi="Arial" w:cs="Arial"/>
        </w:rPr>
      </w:pPr>
    </w:p>
    <w:p w14:paraId="4CE6905D" w14:textId="77777777" w:rsidR="00542387" w:rsidRPr="004D7616" w:rsidRDefault="00542387" w:rsidP="00542387">
      <w:pPr>
        <w:spacing w:line="0" w:lineRule="atLeast"/>
        <w:ind w:right="740"/>
        <w:rPr>
          <w:rFonts w:ascii="Arial" w:hAnsi="Arial" w:cs="Arial"/>
        </w:rPr>
      </w:pPr>
      <w:r w:rsidRPr="004D7616">
        <w:rPr>
          <w:rFonts w:ascii="Arial" w:hAnsi="Arial" w:cs="Arial"/>
        </w:rPr>
        <w:t>If patients develop any reactions or dry skin that is controlled by the use emollients, then the infection prevention and control team should be contacted for advice to discuss alternative treatment options.</w:t>
      </w:r>
    </w:p>
    <w:p w14:paraId="443D2131" w14:textId="77777777" w:rsidR="00542387" w:rsidRPr="004D7616" w:rsidRDefault="00542387" w:rsidP="000209CF">
      <w:pPr>
        <w:pStyle w:val="Subtitle"/>
        <w:rPr>
          <w:rFonts w:ascii="Arial" w:hAnsi="Arial" w:cs="Arial"/>
          <w:b/>
          <w:color w:val="385623" w:themeColor="accent6" w:themeShade="80"/>
        </w:rPr>
      </w:pPr>
      <w:r w:rsidRPr="004D7616">
        <w:rPr>
          <w:rFonts w:ascii="Arial" w:hAnsi="Arial" w:cs="Arial"/>
          <w:b/>
          <w:color w:val="385623" w:themeColor="accent6" w:themeShade="80"/>
        </w:rPr>
        <w:t>16.7 Re-Screening for MRSA</w:t>
      </w:r>
    </w:p>
    <w:p w14:paraId="782F33BB" w14:textId="77777777" w:rsidR="00542387" w:rsidRPr="004D7616" w:rsidRDefault="00542387" w:rsidP="00162064">
      <w:pPr>
        <w:pStyle w:val="ListParagraph"/>
        <w:numPr>
          <w:ilvl w:val="0"/>
          <w:numId w:val="62"/>
        </w:numPr>
        <w:rPr>
          <w:rFonts w:ascii="Arial" w:hAnsi="Arial" w:cs="Arial"/>
        </w:rPr>
      </w:pPr>
      <w:r w:rsidRPr="004D7616">
        <w:rPr>
          <w:rFonts w:ascii="Arial" w:hAnsi="Arial" w:cs="Arial"/>
        </w:rPr>
        <w:t>Decolonisation should only be used for five days</w:t>
      </w:r>
    </w:p>
    <w:p w14:paraId="45E09275" w14:textId="77777777" w:rsidR="00542387" w:rsidRPr="004D7616" w:rsidRDefault="00542387" w:rsidP="00162064">
      <w:pPr>
        <w:pStyle w:val="ListParagraph"/>
        <w:numPr>
          <w:ilvl w:val="0"/>
          <w:numId w:val="62"/>
        </w:numPr>
        <w:rPr>
          <w:rFonts w:ascii="Arial" w:hAnsi="Arial" w:cs="Arial"/>
        </w:rPr>
      </w:pPr>
      <w:r w:rsidRPr="004D7616">
        <w:rPr>
          <w:rFonts w:ascii="Arial" w:hAnsi="Arial" w:cs="Arial"/>
        </w:rPr>
        <w:t>Stop for two days</w:t>
      </w:r>
    </w:p>
    <w:p w14:paraId="535F605B" w14:textId="77777777" w:rsidR="00542387" w:rsidRPr="004D7616" w:rsidRDefault="00542387" w:rsidP="00162064">
      <w:pPr>
        <w:pStyle w:val="ListParagraph"/>
        <w:numPr>
          <w:ilvl w:val="0"/>
          <w:numId w:val="62"/>
        </w:numPr>
        <w:rPr>
          <w:rFonts w:ascii="Arial" w:hAnsi="Arial" w:cs="Arial"/>
        </w:rPr>
      </w:pPr>
      <w:r w:rsidRPr="004D7616">
        <w:rPr>
          <w:rFonts w:ascii="Arial" w:hAnsi="Arial" w:cs="Arial"/>
        </w:rPr>
        <w:t>Rescreen on the 7th Day</w:t>
      </w:r>
    </w:p>
    <w:p w14:paraId="203C72FA" w14:textId="77777777" w:rsidR="00561476" w:rsidRPr="00EF25DB" w:rsidRDefault="00561476" w:rsidP="00162064">
      <w:pPr>
        <w:pStyle w:val="ListParagraph"/>
        <w:numPr>
          <w:ilvl w:val="0"/>
          <w:numId w:val="62"/>
        </w:numPr>
        <w:spacing w:line="240" w:lineRule="auto"/>
        <w:rPr>
          <w:rFonts w:ascii="Arial" w:hAnsi="Arial" w:cs="Arial"/>
        </w:rPr>
      </w:pPr>
      <w:r w:rsidRPr="00EF25DB">
        <w:rPr>
          <w:rFonts w:ascii="Arial" w:hAnsi="Arial" w:cs="Arial"/>
          <w:color w:val="000000"/>
        </w:rPr>
        <w:t xml:space="preserve">If screen is still positive consider recommencing treatment protocol (no more than 2 attempts) </w:t>
      </w:r>
    </w:p>
    <w:p w14:paraId="6C01DB38" w14:textId="39850C02" w:rsidR="00561476" w:rsidRPr="00EF25DB" w:rsidRDefault="00561476" w:rsidP="00162064">
      <w:pPr>
        <w:pStyle w:val="ListParagraph"/>
        <w:numPr>
          <w:ilvl w:val="0"/>
          <w:numId w:val="62"/>
        </w:numPr>
        <w:spacing w:line="240" w:lineRule="auto"/>
        <w:rPr>
          <w:rFonts w:ascii="Arial" w:hAnsi="Arial" w:cs="Arial"/>
        </w:rPr>
      </w:pPr>
      <w:r w:rsidRPr="00EF25DB">
        <w:rPr>
          <w:rFonts w:ascii="Arial" w:hAnsi="Arial" w:cs="Arial"/>
          <w:color w:val="000000"/>
        </w:rPr>
        <w:t>If a patient remains positive please discuss with the IPCT before recommencing a protocol.</w:t>
      </w:r>
      <w:r w:rsidRPr="00EF25DB">
        <w:rPr>
          <w:rFonts w:ascii="Arial" w:hAnsi="Arial" w:cs="Arial"/>
          <w:color w:val="000000"/>
          <w:sz w:val="20"/>
          <w:szCs w:val="20"/>
        </w:rPr>
        <w:t xml:space="preserve"> </w:t>
      </w:r>
    </w:p>
    <w:p w14:paraId="60636776" w14:textId="77777777" w:rsidR="00542387" w:rsidRPr="00EF25DB" w:rsidRDefault="00542387" w:rsidP="00EF25DB">
      <w:pPr>
        <w:rPr>
          <w:rFonts w:ascii="Arial" w:hAnsi="Arial"/>
        </w:rPr>
      </w:pPr>
    </w:p>
    <w:p w14:paraId="6084F8E0" w14:textId="402A7621"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16.8 Carriage in Patients’ Throats</w:t>
      </w:r>
    </w:p>
    <w:p w14:paraId="684C8F80" w14:textId="1E43E430" w:rsidR="00542387" w:rsidRPr="004D7616" w:rsidRDefault="00542387" w:rsidP="00542387">
      <w:pPr>
        <w:rPr>
          <w:rFonts w:ascii="Arial" w:hAnsi="Arial" w:cs="Arial"/>
        </w:rPr>
      </w:pPr>
      <w:r w:rsidRPr="004D7616">
        <w:rPr>
          <w:rFonts w:ascii="Arial" w:hAnsi="Arial" w:cs="Arial"/>
        </w:rPr>
        <w:t>Carriage in patients’ throat can be difficult to eradicate. If the organism is doing the patient no</w:t>
      </w:r>
      <w:r w:rsidR="00F25974" w:rsidRPr="004D7616">
        <w:rPr>
          <w:rFonts w:ascii="Arial" w:hAnsi="Arial" w:cs="Arial"/>
        </w:rPr>
        <w:t xml:space="preserve"> </w:t>
      </w:r>
      <w:r w:rsidRPr="004D7616">
        <w:rPr>
          <w:rFonts w:ascii="Arial" w:hAnsi="Arial" w:cs="Arial"/>
        </w:rPr>
        <w:t>harm and the patient’s clinical management is not affected by the carriage of the organism, it may not be necessary to look at eradication.</w:t>
      </w:r>
    </w:p>
    <w:p w14:paraId="5C2A1171" w14:textId="77777777" w:rsidR="00542387" w:rsidRPr="004D7616" w:rsidRDefault="00542387" w:rsidP="00542387">
      <w:pPr>
        <w:rPr>
          <w:rFonts w:ascii="Arial" w:hAnsi="Arial" w:cs="Arial"/>
        </w:rPr>
      </w:pPr>
      <w:r w:rsidRPr="004D7616">
        <w:rPr>
          <w:rFonts w:ascii="Arial" w:hAnsi="Arial" w:cs="Arial"/>
        </w:rPr>
        <w:t>If eradication is indicated the National Guidelines suggest that systemic treatment is nearly always required. We advise our patients to gargle with Corsodyl® (contains 1% chlorhexidine) mouth wash, three times a day for the duration of protocol.</w:t>
      </w:r>
    </w:p>
    <w:p w14:paraId="54EC0420"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16.9 Treatment of MRSA Blood Infections</w:t>
      </w:r>
    </w:p>
    <w:p w14:paraId="7D6724ED" w14:textId="77777777" w:rsidR="00542387" w:rsidRPr="004D7616" w:rsidRDefault="00542387" w:rsidP="00542387">
      <w:pPr>
        <w:rPr>
          <w:rFonts w:ascii="Arial" w:hAnsi="Arial" w:cs="Arial"/>
        </w:rPr>
      </w:pPr>
      <w:r w:rsidRPr="004D7616">
        <w:rPr>
          <w:rFonts w:ascii="Arial" w:hAnsi="Arial" w:cs="Arial"/>
        </w:rPr>
        <w:t>All cases MUST be discussed with the microbiologists.</w:t>
      </w:r>
    </w:p>
    <w:p w14:paraId="0894F6EB" w14:textId="77777777" w:rsidR="00452FA1" w:rsidRDefault="00452FA1">
      <w:pPr>
        <w:rPr>
          <w:rFonts w:ascii="Arial" w:eastAsiaTheme="minorEastAsia" w:hAnsi="Arial" w:cs="Arial"/>
          <w:b/>
          <w:color w:val="385623" w:themeColor="accent6" w:themeShade="80"/>
          <w:spacing w:val="15"/>
        </w:rPr>
      </w:pPr>
      <w:r>
        <w:rPr>
          <w:rFonts w:ascii="Arial" w:hAnsi="Arial" w:cs="Arial"/>
          <w:b/>
          <w:color w:val="385623" w:themeColor="accent6" w:themeShade="80"/>
        </w:rPr>
        <w:br w:type="page"/>
      </w:r>
    </w:p>
    <w:p w14:paraId="7900881D" w14:textId="4E7A4EE2"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16.10 Bed Management/Admission</w:t>
      </w:r>
    </w:p>
    <w:p w14:paraId="2472AFA8" w14:textId="77777777" w:rsidR="00542387" w:rsidRPr="004D7616" w:rsidRDefault="00542387" w:rsidP="00542387">
      <w:pPr>
        <w:rPr>
          <w:rFonts w:ascii="Arial" w:hAnsi="Arial" w:cs="Arial"/>
        </w:rPr>
      </w:pPr>
      <w:r w:rsidRPr="004D7616">
        <w:rPr>
          <w:rFonts w:ascii="Arial" w:hAnsi="Arial" w:cs="Arial"/>
        </w:rPr>
        <w:t>MRSA is not a reason to exclude a person from a shared-living environment, as the standard precautions employed within the home/unit will protect other patients/clients.</w:t>
      </w:r>
    </w:p>
    <w:p w14:paraId="5EC981E4" w14:textId="77777777" w:rsidR="00542387" w:rsidRPr="004D7616" w:rsidRDefault="00542387" w:rsidP="00542387">
      <w:pPr>
        <w:rPr>
          <w:rFonts w:ascii="Arial" w:hAnsi="Arial" w:cs="Arial"/>
        </w:rPr>
      </w:pPr>
      <w:r w:rsidRPr="004D7616">
        <w:rPr>
          <w:rFonts w:ascii="Arial" w:hAnsi="Arial" w:cs="Arial"/>
        </w:rPr>
        <w:t>When a patient/client has been identified as colonised or infected with MRSA, the infection prevention and control team must be contacted for further advice.</w:t>
      </w:r>
    </w:p>
    <w:p w14:paraId="5A47631D" w14:textId="254E4BFA" w:rsidR="003B56BF" w:rsidRDefault="003B56BF" w:rsidP="00542387">
      <w:pPr>
        <w:pStyle w:val="Subtitle"/>
        <w:rPr>
          <w:rFonts w:ascii="Arial" w:hAnsi="Arial" w:cs="Arial"/>
          <w:b/>
          <w:color w:val="385623" w:themeColor="accent6" w:themeShade="80"/>
        </w:rPr>
      </w:pPr>
    </w:p>
    <w:p w14:paraId="7388FB11"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16.11 Cleaning</w:t>
      </w:r>
    </w:p>
    <w:p w14:paraId="6914A2F3" w14:textId="77777777" w:rsidR="00542387" w:rsidRPr="004D7616" w:rsidRDefault="00542387" w:rsidP="00542387">
      <w:pPr>
        <w:rPr>
          <w:rFonts w:ascii="Arial" w:hAnsi="Arial" w:cs="Arial"/>
        </w:rPr>
      </w:pPr>
      <w:r w:rsidRPr="004D7616">
        <w:rPr>
          <w:rFonts w:ascii="Arial" w:hAnsi="Arial" w:cs="Arial"/>
        </w:rPr>
        <w:t>All cleaning is carried out by the domestic staff and details are available in the environment and isolation Room section of this policy</w:t>
      </w:r>
    </w:p>
    <w:p w14:paraId="57BC3425" w14:textId="77777777" w:rsidR="00542387" w:rsidRPr="004D7616" w:rsidRDefault="00542387" w:rsidP="00542387">
      <w:pPr>
        <w:rPr>
          <w:rFonts w:ascii="Arial" w:hAnsi="Arial" w:cs="Arial"/>
        </w:rPr>
      </w:pPr>
      <w:r w:rsidRPr="004D7616">
        <w:rPr>
          <w:rFonts w:ascii="Arial" w:hAnsi="Arial" w:cs="Arial"/>
        </w:rPr>
        <w:t>The implications of MRSA colonisation, infection and treatment, should be carefully explained to the patient, and their relatives, by the named nurse for that patient or, the infection prevention and control nurse.</w:t>
      </w:r>
    </w:p>
    <w:p w14:paraId="6A29508C" w14:textId="77777777" w:rsidR="00542387" w:rsidRPr="004D7616" w:rsidRDefault="00542387" w:rsidP="00542387">
      <w:pPr>
        <w:rPr>
          <w:rFonts w:ascii="Arial" w:hAnsi="Arial" w:cs="Arial"/>
        </w:rPr>
      </w:pPr>
      <w:r w:rsidRPr="004D7616">
        <w:rPr>
          <w:rFonts w:ascii="Arial" w:hAnsi="Arial" w:cs="Arial"/>
        </w:rPr>
        <w:t>Patients confirmed to be colonised with MRSA are able to attend therapy groups and socialise, providing any wounds infected are covered and the patient does not remove the dressing and scratch the wound.</w:t>
      </w:r>
    </w:p>
    <w:p w14:paraId="4E03F448" w14:textId="77777777" w:rsidR="00542387" w:rsidRPr="004D7616" w:rsidRDefault="00542387" w:rsidP="00542387">
      <w:pPr>
        <w:rPr>
          <w:rFonts w:ascii="Arial" w:hAnsi="Arial" w:cs="Arial"/>
        </w:rPr>
      </w:pPr>
      <w:r w:rsidRPr="004D7616">
        <w:rPr>
          <w:rFonts w:ascii="Arial" w:hAnsi="Arial" w:cs="Arial"/>
        </w:rPr>
        <w:t xml:space="preserve">In most instances, these patients are able to move freely in public areas and go for walks outside. If there are concerns about the restrictions necessary or particular cases, please contact the </w:t>
      </w:r>
      <w:r w:rsidR="001546BD" w:rsidRPr="004D7616">
        <w:rPr>
          <w:rFonts w:ascii="Arial" w:hAnsi="Arial" w:cs="Arial"/>
        </w:rPr>
        <w:t>i</w:t>
      </w:r>
      <w:r w:rsidRPr="004D7616">
        <w:rPr>
          <w:rFonts w:ascii="Arial" w:hAnsi="Arial" w:cs="Arial"/>
        </w:rPr>
        <w:t>n</w:t>
      </w:r>
      <w:r w:rsidR="001546BD" w:rsidRPr="004D7616">
        <w:rPr>
          <w:rFonts w:ascii="Arial" w:hAnsi="Arial" w:cs="Arial"/>
        </w:rPr>
        <w:t>fection prevention and control n</w:t>
      </w:r>
      <w:r w:rsidRPr="004D7616">
        <w:rPr>
          <w:rFonts w:ascii="Arial" w:hAnsi="Arial" w:cs="Arial"/>
        </w:rPr>
        <w:t>urse.</w:t>
      </w:r>
    </w:p>
    <w:p w14:paraId="703221D2" w14:textId="77777777" w:rsidR="00E17A60" w:rsidRDefault="00E17A60" w:rsidP="00542387">
      <w:pPr>
        <w:rPr>
          <w:rFonts w:ascii="Arial" w:hAnsi="Arial" w:cs="Arial"/>
        </w:rPr>
      </w:pPr>
      <w:r>
        <w:rPr>
          <w:rFonts w:ascii="Arial" w:hAnsi="Arial" w:cs="Arial"/>
        </w:rPr>
        <w:t>Environmental screening/sampling for MRSA should only be considered as part of targeted investigation of an outbreak. Routine screening of the environment is not required.</w:t>
      </w:r>
    </w:p>
    <w:p w14:paraId="4E487065" w14:textId="77777777" w:rsidR="00E17A60" w:rsidRPr="004D7616" w:rsidRDefault="00E17A60" w:rsidP="00542387">
      <w:pPr>
        <w:rPr>
          <w:rFonts w:ascii="Arial" w:hAnsi="Arial" w:cs="Arial"/>
        </w:rPr>
      </w:pPr>
    </w:p>
    <w:p w14:paraId="08BF5DCE" w14:textId="38029BD1"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16.12 Washing or Bathing Patients Known to be </w:t>
      </w:r>
      <w:r w:rsidR="00561476" w:rsidRPr="004D7616">
        <w:rPr>
          <w:rFonts w:ascii="Arial" w:hAnsi="Arial" w:cs="Arial"/>
          <w:b/>
          <w:color w:val="385623" w:themeColor="accent6" w:themeShade="80"/>
        </w:rPr>
        <w:t>infected</w:t>
      </w:r>
      <w:r w:rsidRPr="004D7616">
        <w:rPr>
          <w:rFonts w:ascii="Arial" w:hAnsi="Arial" w:cs="Arial"/>
          <w:b/>
          <w:color w:val="385623" w:themeColor="accent6" w:themeShade="80"/>
        </w:rPr>
        <w:t xml:space="preserve"> with MRSA</w:t>
      </w:r>
    </w:p>
    <w:p w14:paraId="307E4DAD" w14:textId="77777777" w:rsidR="001546BD" w:rsidRPr="004D7616" w:rsidRDefault="001546BD" w:rsidP="001546BD">
      <w:pPr>
        <w:rPr>
          <w:rFonts w:ascii="Arial" w:hAnsi="Arial" w:cs="Arial"/>
        </w:rPr>
      </w:pPr>
      <w:r w:rsidRPr="004D7616">
        <w:rPr>
          <w:rFonts w:ascii="Arial" w:hAnsi="Arial" w:cs="Arial"/>
        </w:rPr>
        <w:t>When assisting to wash or bathe a patient known to have an infection with MRSA, staff should wear a disposable clean plastic apron to protect their uniform from contamination. This reduces the opportunity of cross infection to other patients.</w:t>
      </w:r>
    </w:p>
    <w:p w14:paraId="7876B545" w14:textId="77777777" w:rsidR="001546BD" w:rsidRPr="004D7616" w:rsidRDefault="001546BD" w:rsidP="001546BD">
      <w:pPr>
        <w:rPr>
          <w:rFonts w:ascii="Arial" w:hAnsi="Arial" w:cs="Arial"/>
        </w:rPr>
      </w:pPr>
      <w:r w:rsidRPr="004D7616">
        <w:rPr>
          <w:rFonts w:ascii="Arial" w:hAnsi="Arial" w:cs="Arial"/>
        </w:rPr>
        <w:t>Following use, the bath must be disinfected and a disposable cloth prior to use by another patient.</w:t>
      </w:r>
    </w:p>
    <w:p w14:paraId="7D150695"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16.13 Staff Screening</w:t>
      </w:r>
    </w:p>
    <w:p w14:paraId="2AAA7F56" w14:textId="77777777" w:rsidR="001546BD" w:rsidRPr="004D7616" w:rsidRDefault="001546BD" w:rsidP="001546BD">
      <w:pPr>
        <w:rPr>
          <w:rFonts w:ascii="Arial" w:hAnsi="Arial" w:cs="Arial"/>
        </w:rPr>
      </w:pPr>
      <w:r w:rsidRPr="004D7616">
        <w:rPr>
          <w:rFonts w:ascii="Arial" w:hAnsi="Arial" w:cs="Arial"/>
        </w:rPr>
        <w:t>Staff are not routinely screened for MRSA. If an outbreak of MRSA develops on a ward or unit, the decision to screen staff will be made in consultation with the infection prevention and control team.</w:t>
      </w:r>
    </w:p>
    <w:p w14:paraId="463D132A" w14:textId="0216D092" w:rsidR="001546BD" w:rsidRPr="004D7616" w:rsidRDefault="001546BD">
      <w:pPr>
        <w:rPr>
          <w:rFonts w:ascii="Arial" w:eastAsiaTheme="minorEastAsia" w:hAnsi="Arial" w:cs="Arial"/>
          <w:b/>
          <w:color w:val="385623" w:themeColor="accent6" w:themeShade="80"/>
          <w:spacing w:val="15"/>
        </w:rPr>
      </w:pPr>
    </w:p>
    <w:p w14:paraId="635AF6DB" w14:textId="0790B486"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16.14 Management of MRSA Positive Healthcare Workers</w:t>
      </w:r>
    </w:p>
    <w:p w14:paraId="33BD110B" w14:textId="110D8112" w:rsidR="001546BD" w:rsidRPr="004D7616" w:rsidRDefault="001546BD" w:rsidP="001546BD">
      <w:pPr>
        <w:rPr>
          <w:rFonts w:ascii="Arial" w:hAnsi="Arial" w:cs="Arial"/>
        </w:rPr>
      </w:pPr>
      <w:r w:rsidRPr="004D7616">
        <w:rPr>
          <w:rFonts w:ascii="Arial" w:hAnsi="Arial" w:cs="Arial"/>
        </w:rPr>
        <w:t xml:space="preserve">On identification of a MRSA positive health care worker (HCW) the IPC nurse will liaise with the Occupational health department. Occupational health will be responsible for the follow up of the member of </w:t>
      </w:r>
      <w:r w:rsidR="00561476" w:rsidRPr="004D7616">
        <w:rPr>
          <w:rFonts w:ascii="Arial" w:hAnsi="Arial" w:cs="Arial"/>
        </w:rPr>
        <w:t>staff;</w:t>
      </w:r>
      <w:r w:rsidRPr="004D7616">
        <w:rPr>
          <w:rFonts w:ascii="Arial" w:hAnsi="Arial" w:cs="Arial"/>
        </w:rPr>
        <w:t xml:space="preserve"> this will assist in maintaining the HCW</w:t>
      </w:r>
      <w:r w:rsidR="00561476">
        <w:rPr>
          <w:rFonts w:ascii="Arial" w:hAnsi="Arial" w:cs="Arial"/>
        </w:rPr>
        <w:t>’</w:t>
      </w:r>
      <w:r w:rsidRPr="004D7616">
        <w:rPr>
          <w:rFonts w:ascii="Arial" w:hAnsi="Arial" w:cs="Arial"/>
        </w:rPr>
        <w:t>s confidentiality.</w:t>
      </w:r>
    </w:p>
    <w:p w14:paraId="382718AC" w14:textId="53277777" w:rsidR="00452FA1" w:rsidRDefault="00E17A60" w:rsidP="00E17A60">
      <w:pPr>
        <w:rPr>
          <w:rFonts w:ascii="Arial" w:hAnsi="Arial" w:cs="Arial"/>
        </w:rPr>
      </w:pPr>
      <w:r w:rsidRPr="00DB0DFD">
        <w:rPr>
          <w:rFonts w:ascii="Arial" w:hAnsi="Arial" w:cs="Arial"/>
        </w:rPr>
        <w:t>For staff who test positive, consider additionally screening throat, hairline, and groin/perineum as these if positive, increase the risk of shedding into the environment and transmission</w:t>
      </w:r>
      <w:r w:rsidR="00452FA1">
        <w:rPr>
          <w:rFonts w:ascii="Arial" w:hAnsi="Arial" w:cs="Arial"/>
        </w:rPr>
        <w:br w:type="page"/>
      </w:r>
    </w:p>
    <w:p w14:paraId="2C1EF7D2" w14:textId="453103D3" w:rsidR="00E17A60" w:rsidRDefault="00E17A60" w:rsidP="00E17A60">
      <w:pPr>
        <w:rPr>
          <w:rFonts w:ascii="Arial" w:hAnsi="Arial" w:cs="Arial"/>
        </w:rPr>
      </w:pPr>
    </w:p>
    <w:p w14:paraId="4EEA3D93" w14:textId="2776BE10" w:rsidR="00E17A60" w:rsidRPr="00DB0DFD" w:rsidRDefault="00E17A60" w:rsidP="00E17A60">
      <w:pPr>
        <w:rPr>
          <w:rFonts w:ascii="Arial" w:hAnsi="Arial" w:cs="Arial"/>
        </w:rPr>
      </w:pPr>
      <w:r w:rsidRPr="00DB0DFD">
        <w:rPr>
          <w:rFonts w:ascii="Arial" w:hAnsi="Arial" w:cs="Arial"/>
        </w:rPr>
        <w:t xml:space="preserve">For staff members with nasal carriage: offer decolonisation therapy, exclusion is not required. For staff with infected hand lesion/skin rash: offer decolonisation therapy AND re-deploy to low </w:t>
      </w:r>
      <w:r w:rsidR="000209CF">
        <w:rPr>
          <w:rFonts w:ascii="Arial" w:hAnsi="Arial" w:cs="Arial"/>
        </w:rPr>
        <w:t xml:space="preserve">risk areas or exclude from work, this will be in discussion with occupational health. </w:t>
      </w:r>
    </w:p>
    <w:p w14:paraId="0B4907FF" w14:textId="53CCB377" w:rsidR="009135FB" w:rsidRDefault="009135FB">
      <w:pPr>
        <w:rPr>
          <w:rFonts w:ascii="Arial" w:hAnsi="Arial" w:cs="Arial"/>
        </w:rPr>
      </w:pPr>
    </w:p>
    <w:p w14:paraId="77439288"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16.15 Transfer of Patients Colonised or Infected with MRSA</w:t>
      </w:r>
    </w:p>
    <w:p w14:paraId="76596CCE" w14:textId="77777777" w:rsidR="001546BD" w:rsidRPr="004D7616" w:rsidRDefault="001546BD" w:rsidP="001546BD">
      <w:pPr>
        <w:rPr>
          <w:rFonts w:ascii="Arial" w:hAnsi="Arial" w:cs="Arial"/>
        </w:rPr>
      </w:pPr>
      <w:r w:rsidRPr="004D7616">
        <w:rPr>
          <w:rFonts w:ascii="Arial" w:hAnsi="Arial" w:cs="Arial"/>
        </w:rPr>
        <w:t>If the patient is to be transferred to another hospital, care home, or has an appointment in a unit within the acute hospital (e.g. X-Ray, Outpatient Department etc.), the receiving hospital/home must be informed of the patient/service user’s MRSA status, if known. Lesions should be covered if possible with an impermeable dressing.</w:t>
      </w:r>
    </w:p>
    <w:p w14:paraId="0BC48214" w14:textId="77777777" w:rsidR="003B56BF" w:rsidRPr="009208B7" w:rsidRDefault="003B56BF" w:rsidP="001546BD">
      <w:pPr>
        <w:rPr>
          <w:rFonts w:ascii="Arial" w:hAnsi="Arial" w:cs="Arial"/>
        </w:rPr>
      </w:pPr>
      <w:r w:rsidRPr="00EF25DB">
        <w:rPr>
          <w:rFonts w:ascii="Arial" w:hAnsi="Arial" w:cs="Arial"/>
        </w:rPr>
        <w:t>MRSA colonisation should not be a barrier to discharging patients to another health care setting, their home or residential care.</w:t>
      </w:r>
    </w:p>
    <w:p w14:paraId="5FB00F59"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16.16 Transfer of Residents by Ambulance</w:t>
      </w:r>
    </w:p>
    <w:p w14:paraId="0049B48F" w14:textId="77777777" w:rsidR="001546BD" w:rsidRPr="004D7616" w:rsidRDefault="001546BD" w:rsidP="001546BD">
      <w:pPr>
        <w:rPr>
          <w:rFonts w:ascii="Arial" w:hAnsi="Arial" w:cs="Arial"/>
        </w:rPr>
      </w:pPr>
      <w:r w:rsidRPr="004D7616">
        <w:rPr>
          <w:rFonts w:ascii="Arial" w:hAnsi="Arial" w:cs="Arial"/>
        </w:rPr>
        <w:t>The fact that a resident has MRSA must never delay or prevent clinical attention, such as investigations, or treatment.</w:t>
      </w:r>
    </w:p>
    <w:p w14:paraId="26A082A8" w14:textId="77777777" w:rsidR="001546BD" w:rsidRPr="004D7616" w:rsidRDefault="001546BD" w:rsidP="001546BD">
      <w:pPr>
        <w:rPr>
          <w:rFonts w:ascii="Arial" w:hAnsi="Arial" w:cs="Arial"/>
        </w:rPr>
      </w:pPr>
      <w:r w:rsidRPr="004D7616">
        <w:rPr>
          <w:rFonts w:ascii="Arial" w:hAnsi="Arial" w:cs="Arial"/>
        </w:rPr>
        <w:t>Patients/ Service users with MRSA do not present a hazard to ambulance staff or their families if a known MRSA positive resident has to travel by ambulance, the ambulance trust should be informed in advance.</w:t>
      </w:r>
    </w:p>
    <w:p w14:paraId="76C11D0E"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16.17 MRSA in the Community</w:t>
      </w:r>
    </w:p>
    <w:p w14:paraId="698488E3" w14:textId="77777777" w:rsidR="001546BD" w:rsidRPr="004D7616" w:rsidRDefault="001546BD" w:rsidP="001546BD">
      <w:pPr>
        <w:rPr>
          <w:rFonts w:ascii="Arial" w:hAnsi="Arial" w:cs="Arial"/>
        </w:rPr>
      </w:pPr>
      <w:r w:rsidRPr="004D7616">
        <w:rPr>
          <w:rFonts w:ascii="Arial" w:hAnsi="Arial" w:cs="Arial"/>
        </w:rPr>
        <w:t>Staff caring for people in the community must always practice contact precautions. There is no need to isolate or barrier nurse MRSA positive patients within the community. Staff must seek advice from the Infection prevention and Control team in cases where patient has signs and symptoms of infection, such as wound discharge, discharge from indwelling devices, etc.</w:t>
      </w:r>
    </w:p>
    <w:p w14:paraId="0CBEF4D6" w14:textId="77777777" w:rsidR="00561476" w:rsidRPr="00EF25DB" w:rsidRDefault="007509B7" w:rsidP="001546BD">
      <w:pPr>
        <w:rPr>
          <w:rFonts w:ascii="Arial" w:hAnsi="Arial" w:cs="Arial"/>
          <w:b/>
          <w:color w:val="385623" w:themeColor="accent6" w:themeShade="80"/>
        </w:rPr>
      </w:pPr>
      <w:r w:rsidRPr="007509B7">
        <w:rPr>
          <w:rFonts w:ascii="Arial" w:hAnsi="Arial" w:cs="Arial"/>
          <w:b/>
          <w:color w:val="385623" w:themeColor="accent6" w:themeShade="80"/>
        </w:rPr>
        <w:t xml:space="preserve">16.18 </w:t>
      </w:r>
      <w:r>
        <w:rPr>
          <w:rFonts w:ascii="Arial" w:hAnsi="Arial" w:cs="Arial"/>
          <w:b/>
          <w:color w:val="385623" w:themeColor="accent6" w:themeShade="80"/>
        </w:rPr>
        <w:t>Handling</w:t>
      </w:r>
      <w:r w:rsidRPr="00EF25DB">
        <w:rPr>
          <w:rFonts w:ascii="Arial" w:hAnsi="Arial" w:cs="Arial"/>
          <w:b/>
          <w:color w:val="385623" w:themeColor="accent6" w:themeShade="80"/>
        </w:rPr>
        <w:t xml:space="preserve"> the Deceased</w:t>
      </w:r>
    </w:p>
    <w:p w14:paraId="14C378BB" w14:textId="694DEF0F" w:rsidR="006C2887" w:rsidRDefault="007509B7" w:rsidP="00EF25DB">
      <w:pPr>
        <w:pStyle w:val="Heading1"/>
        <w:rPr>
          <w:rFonts w:ascii="Arial" w:hAnsi="Arial" w:cs="Arial"/>
          <w:b/>
          <w:color w:val="auto"/>
          <w:sz w:val="22"/>
          <w:szCs w:val="22"/>
        </w:rPr>
      </w:pPr>
      <w:r w:rsidRPr="00EF25DB">
        <w:rPr>
          <w:rFonts w:ascii="Arial" w:hAnsi="Arial" w:cs="Arial"/>
          <w:color w:val="auto"/>
          <w:sz w:val="22"/>
          <w:szCs w:val="22"/>
        </w:rPr>
        <w:t xml:space="preserve">Please refer to </w:t>
      </w:r>
      <w:r>
        <w:rPr>
          <w:rFonts w:ascii="Arial" w:hAnsi="Arial" w:cs="Arial"/>
          <w:color w:val="auto"/>
          <w:sz w:val="22"/>
          <w:szCs w:val="22"/>
        </w:rPr>
        <w:t>Section</w:t>
      </w:r>
      <w:r w:rsidRPr="00A0320C">
        <w:rPr>
          <w:rFonts w:ascii="Arial" w:hAnsi="Arial" w:cs="Arial"/>
          <w:color w:val="auto"/>
          <w:sz w:val="22"/>
          <w:szCs w:val="22"/>
        </w:rPr>
        <w:t xml:space="preserve"> </w:t>
      </w:r>
      <w:r w:rsidR="00A0320C">
        <w:rPr>
          <w:rFonts w:ascii="Arial" w:hAnsi="Arial" w:cs="Arial"/>
          <w:color w:val="auto"/>
          <w:sz w:val="22"/>
          <w:szCs w:val="22"/>
        </w:rPr>
        <w:t xml:space="preserve">25- </w:t>
      </w:r>
      <w:r w:rsidRPr="00A0320C">
        <w:rPr>
          <w:rFonts w:ascii="Arial" w:hAnsi="Arial" w:cs="Arial"/>
          <w:color w:val="auto"/>
          <w:sz w:val="22"/>
          <w:szCs w:val="22"/>
        </w:rPr>
        <w:t>Care of Deceased Patient with an Infection</w:t>
      </w:r>
      <w:r>
        <w:rPr>
          <w:rFonts w:ascii="Arial" w:hAnsi="Arial" w:cs="Arial"/>
          <w:b/>
          <w:color w:val="auto"/>
          <w:sz w:val="22"/>
          <w:szCs w:val="22"/>
        </w:rPr>
        <w:t xml:space="preserve">. </w:t>
      </w:r>
      <w:r w:rsidR="006C2887">
        <w:rPr>
          <w:rFonts w:ascii="Arial" w:hAnsi="Arial" w:cs="Arial"/>
          <w:b/>
          <w:color w:val="auto"/>
          <w:sz w:val="22"/>
          <w:szCs w:val="22"/>
        </w:rPr>
        <w:br w:type="page"/>
      </w:r>
    </w:p>
    <w:p w14:paraId="1AC0620B" w14:textId="046C99B0" w:rsidR="001546BD" w:rsidRPr="004D7616" w:rsidRDefault="001546BD" w:rsidP="001546BD">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17. Management of Tuberculosis Infections</w:t>
      </w:r>
    </w:p>
    <w:p w14:paraId="617E024E" w14:textId="77777777" w:rsidR="001546BD" w:rsidRPr="004D7616" w:rsidRDefault="001546BD" w:rsidP="001546BD">
      <w:pPr>
        <w:rPr>
          <w:rFonts w:ascii="Arial" w:hAnsi="Arial" w:cs="Arial"/>
        </w:rPr>
      </w:pPr>
    </w:p>
    <w:p w14:paraId="3A2B6106"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17.1 Introduction</w:t>
      </w:r>
    </w:p>
    <w:p w14:paraId="2D35F23B" w14:textId="77777777" w:rsidR="001546BD" w:rsidRPr="004D7616" w:rsidRDefault="001546BD" w:rsidP="001546BD">
      <w:pPr>
        <w:rPr>
          <w:rFonts w:ascii="Arial" w:hAnsi="Arial" w:cs="Arial"/>
        </w:rPr>
      </w:pPr>
      <w:r w:rsidRPr="004D7616">
        <w:rPr>
          <w:rFonts w:ascii="Arial" w:hAnsi="Arial" w:cs="Arial"/>
        </w:rPr>
        <w:t>Tuberculosis (TB) is an infectious disease caused by the Mycobacterium Tubercle Bacilli. It usually presents as a respiratory disease affecting lungs, larynx, pleura or Mediastinal lymph nodes. It can also affect bones and joints, organs, the gastrointestinal and renal tracts, central nervous system or disseminated through the blood stream. Cases of pulmonary TB with sputum smear positive for acid-fast bacilli are considered infectious to others. TB is a major public health problem in London, accounting for 45% of all cases reported in England.</w:t>
      </w:r>
    </w:p>
    <w:p w14:paraId="099A8D1D" w14:textId="77777777" w:rsidR="001546BD" w:rsidRPr="004D7616" w:rsidRDefault="001546BD" w:rsidP="001546BD">
      <w:pPr>
        <w:rPr>
          <w:rFonts w:ascii="Arial" w:hAnsi="Arial" w:cs="Arial"/>
        </w:rPr>
      </w:pPr>
      <w:r w:rsidRPr="004D7616">
        <w:rPr>
          <w:rFonts w:ascii="Arial" w:hAnsi="Arial" w:cs="Arial"/>
        </w:rPr>
        <w:t>All patients on admission to East London NHS Foundation Trust should have a physical health check which includes assessment of risk factors for infection. If TB is suspected the patient should be referred urgently to the local TB team and appropriate infection prevention and control precautions should be put in place.</w:t>
      </w:r>
    </w:p>
    <w:p w14:paraId="0924568C" w14:textId="77777777" w:rsidR="001546BD" w:rsidRPr="004D7616" w:rsidRDefault="001546BD" w:rsidP="001546BD">
      <w:pPr>
        <w:rPr>
          <w:rFonts w:ascii="Arial" w:hAnsi="Arial" w:cs="Arial"/>
        </w:rPr>
      </w:pPr>
      <w:r w:rsidRPr="004D7616">
        <w:rPr>
          <w:rFonts w:ascii="Arial" w:hAnsi="Arial" w:cs="Arial"/>
        </w:rPr>
        <w:t>Patients for whom TB is being suspected should be isolated in a single room with en-suite toilet to minimise contact with others, door should remained closed for the duration of infectivity in mental health units, provided that there are no immunocompromised patients (e.g. HIV positive) in the area..</w:t>
      </w:r>
    </w:p>
    <w:p w14:paraId="5218F780" w14:textId="77777777" w:rsidR="001546BD" w:rsidRPr="004D7616" w:rsidRDefault="001546BD" w:rsidP="001546BD">
      <w:pPr>
        <w:rPr>
          <w:rFonts w:ascii="Arial" w:hAnsi="Arial" w:cs="Arial"/>
        </w:rPr>
      </w:pPr>
      <w:r w:rsidRPr="004D7616">
        <w:rPr>
          <w:rFonts w:ascii="Arial" w:hAnsi="Arial" w:cs="Arial"/>
        </w:rPr>
        <w:t>Resistance to TB drug treatment can develop, and in some cases multi-drug resistance (MDR TB) develops if patients are not compliant with medication. All patients with TB should have risk assessments for drug resistance and for HIV There is some evidence that patients with mental health problems are at greater risk of developing MDR TB (Story et al 2007). Refer to points 12.4 and 12.4.1 for a list of risk factors for MDR TB.</w:t>
      </w:r>
    </w:p>
    <w:p w14:paraId="22DBBDA6" w14:textId="77777777" w:rsidR="001546BD" w:rsidRPr="004D7616" w:rsidRDefault="001546BD" w:rsidP="001546BD">
      <w:pPr>
        <w:rPr>
          <w:rFonts w:ascii="Arial" w:hAnsi="Arial" w:cs="Arial"/>
        </w:rPr>
      </w:pPr>
      <w:r w:rsidRPr="004D7616">
        <w:rPr>
          <w:rFonts w:ascii="Arial" w:hAnsi="Arial" w:cs="Arial"/>
        </w:rPr>
        <w:t>Suspected or confirmed MDR TB cases will need to be transferred to a specialist centre with negative pressure facilities for management</w:t>
      </w:r>
    </w:p>
    <w:p w14:paraId="63073C1B" w14:textId="77777777" w:rsidR="001546BD" w:rsidRPr="004D7616" w:rsidRDefault="001546BD" w:rsidP="001546BD">
      <w:pPr>
        <w:rPr>
          <w:rFonts w:ascii="Arial" w:hAnsi="Arial" w:cs="Arial"/>
        </w:rPr>
      </w:pPr>
      <w:r w:rsidRPr="004D7616">
        <w:rPr>
          <w:rFonts w:ascii="Arial" w:hAnsi="Arial" w:cs="Arial"/>
        </w:rPr>
        <w:t xml:space="preserve">TB is a notifiable disease and the clinician in charge of the patient is responsible for notification to the local Health Protection Unit (HPU) under The Health Protection (Notifications) Regulations 2010. Suspected or confirmed TB cases, as mentioned above need to be referred urgently to the TB team and the infection prevention and control team needs to be informed. </w:t>
      </w:r>
    </w:p>
    <w:p w14:paraId="2799B77E" w14:textId="77777777" w:rsidR="001546BD" w:rsidRPr="004D7616" w:rsidRDefault="001546BD" w:rsidP="001546BD">
      <w:pPr>
        <w:rPr>
          <w:rFonts w:ascii="Arial" w:hAnsi="Arial" w:cs="Arial"/>
        </w:rPr>
      </w:pPr>
      <w:r w:rsidRPr="004D7616">
        <w:rPr>
          <w:rFonts w:ascii="Arial" w:hAnsi="Arial" w:cs="Arial"/>
        </w:rPr>
        <w:t>If patients are later found to be negative the TB team will de-notified them. Risk assessment regarding significant exposures and possible contact tracing will be done by Public Health England local Health Protection Team in conjunction with the TB team and the Infection Prevention and control team. Contact tracing will be carried out by the TB Nurse Specialist following outcome of the risk assessment. Staff cases should be referred to Occupational Health.</w:t>
      </w:r>
    </w:p>
    <w:p w14:paraId="4F2134E3" w14:textId="77777777" w:rsidR="001546BD" w:rsidRPr="004D7616" w:rsidRDefault="001546BD" w:rsidP="001546BD">
      <w:pPr>
        <w:rPr>
          <w:rFonts w:ascii="Arial" w:hAnsi="Arial" w:cs="Arial"/>
        </w:rPr>
      </w:pPr>
      <w:r w:rsidRPr="004D7616">
        <w:rPr>
          <w:rFonts w:ascii="Arial" w:hAnsi="Arial" w:cs="Arial"/>
        </w:rPr>
        <w:t>People who have active infectious (open) pulmonary or laryngeal TB expel small respiratory droplets when coughing and sneezing. These small droplet nuclei are carried by air currents and can be inhaled by susceptible people.</w:t>
      </w:r>
    </w:p>
    <w:p w14:paraId="47F6D9AE"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17.2 Infectious TB</w:t>
      </w:r>
    </w:p>
    <w:p w14:paraId="6409D3A8" w14:textId="77777777" w:rsidR="001546BD" w:rsidRPr="004D7616" w:rsidRDefault="001546BD" w:rsidP="001546BD">
      <w:pPr>
        <w:rPr>
          <w:rFonts w:ascii="Arial" w:hAnsi="Arial" w:cs="Arial"/>
        </w:rPr>
      </w:pPr>
      <w:r w:rsidRPr="004D7616">
        <w:rPr>
          <w:rFonts w:ascii="Arial" w:hAnsi="Arial" w:cs="Arial"/>
        </w:rPr>
        <w:t>TB symptoms include:</w:t>
      </w:r>
    </w:p>
    <w:p w14:paraId="6809C000" w14:textId="77777777" w:rsidR="001546BD" w:rsidRPr="004D7616" w:rsidRDefault="001546BD" w:rsidP="00162064">
      <w:pPr>
        <w:pStyle w:val="ListParagraph"/>
        <w:numPr>
          <w:ilvl w:val="0"/>
          <w:numId w:val="63"/>
        </w:numPr>
        <w:rPr>
          <w:rFonts w:ascii="Arial" w:hAnsi="Arial" w:cs="Arial"/>
        </w:rPr>
      </w:pPr>
      <w:r w:rsidRPr="004D7616">
        <w:rPr>
          <w:rFonts w:ascii="Arial" w:hAnsi="Arial" w:cs="Arial"/>
        </w:rPr>
        <w:t>Malaise, weight loss, fevers and night sweats.</w:t>
      </w:r>
    </w:p>
    <w:p w14:paraId="5917B663" w14:textId="3E7E218A" w:rsidR="00452FA1" w:rsidRDefault="001546BD" w:rsidP="00162064">
      <w:pPr>
        <w:pStyle w:val="ListParagraph"/>
        <w:numPr>
          <w:ilvl w:val="0"/>
          <w:numId w:val="63"/>
        </w:numPr>
        <w:rPr>
          <w:rFonts w:ascii="Arial" w:hAnsi="Arial" w:cs="Arial"/>
        </w:rPr>
      </w:pPr>
      <w:r w:rsidRPr="004D7616">
        <w:rPr>
          <w:rFonts w:ascii="Arial" w:hAnsi="Arial" w:cs="Arial"/>
        </w:rPr>
        <w:t>A persistent cough (&gt;3 weeks) which could be initially dry and non-productive, but later can become productive.</w:t>
      </w:r>
      <w:r w:rsidR="00452FA1">
        <w:rPr>
          <w:rFonts w:ascii="Arial" w:hAnsi="Arial" w:cs="Arial"/>
        </w:rPr>
        <w:br w:type="page"/>
      </w:r>
    </w:p>
    <w:p w14:paraId="07D98B92" w14:textId="77777777" w:rsidR="001546BD" w:rsidRPr="004D7616" w:rsidRDefault="001546BD" w:rsidP="00452FA1">
      <w:pPr>
        <w:pStyle w:val="ListParagraph"/>
        <w:ind w:left="360"/>
        <w:rPr>
          <w:rFonts w:ascii="Arial" w:hAnsi="Arial" w:cs="Arial"/>
        </w:rPr>
      </w:pPr>
    </w:p>
    <w:p w14:paraId="7DBCCD80" w14:textId="555094DB" w:rsidR="001546BD" w:rsidRPr="004D7616" w:rsidRDefault="001546BD" w:rsidP="00162064">
      <w:pPr>
        <w:pStyle w:val="ListParagraph"/>
        <w:numPr>
          <w:ilvl w:val="0"/>
          <w:numId w:val="63"/>
        </w:numPr>
        <w:rPr>
          <w:rFonts w:ascii="Arial" w:hAnsi="Arial" w:cs="Arial"/>
        </w:rPr>
      </w:pPr>
      <w:r w:rsidRPr="004D7616">
        <w:rPr>
          <w:rFonts w:ascii="Arial" w:hAnsi="Arial" w:cs="Arial"/>
        </w:rPr>
        <w:t>Haemoptysis (blood-stained sputum)</w:t>
      </w:r>
      <w:r w:rsidR="00AC0414" w:rsidRPr="004D7616">
        <w:rPr>
          <w:rFonts w:ascii="Arial" w:hAnsi="Arial" w:cs="Arial"/>
          <w:b/>
          <w:noProof/>
          <w:color w:val="000000" w:themeColor="text1"/>
          <w:sz w:val="52"/>
          <w:szCs w:val="52"/>
          <w:lang w:eastAsia="en-GB"/>
        </w:rPr>
        <w:t xml:space="preserve"> </w:t>
      </w:r>
    </w:p>
    <w:p w14:paraId="4F24AA06" w14:textId="77777777" w:rsidR="001546BD" w:rsidRPr="004D7616" w:rsidRDefault="001546BD" w:rsidP="00162064">
      <w:pPr>
        <w:pStyle w:val="ListParagraph"/>
        <w:numPr>
          <w:ilvl w:val="0"/>
          <w:numId w:val="63"/>
        </w:numPr>
        <w:rPr>
          <w:rFonts w:ascii="Arial" w:hAnsi="Arial" w:cs="Arial"/>
        </w:rPr>
      </w:pPr>
      <w:r w:rsidRPr="004D7616">
        <w:rPr>
          <w:rFonts w:ascii="Arial" w:hAnsi="Arial" w:cs="Arial"/>
        </w:rPr>
        <w:t>Breathlessness occurs when a substantial part of the lung is affected.</w:t>
      </w:r>
    </w:p>
    <w:p w14:paraId="4C9B9234" w14:textId="77777777" w:rsidR="001546BD" w:rsidRPr="004D7616" w:rsidRDefault="001546BD" w:rsidP="00162064">
      <w:pPr>
        <w:pStyle w:val="ListParagraph"/>
        <w:numPr>
          <w:ilvl w:val="0"/>
          <w:numId w:val="63"/>
        </w:numPr>
        <w:rPr>
          <w:rFonts w:ascii="Arial" w:hAnsi="Arial" w:cs="Arial"/>
        </w:rPr>
      </w:pPr>
      <w:r w:rsidRPr="004D7616">
        <w:rPr>
          <w:rFonts w:ascii="Arial" w:hAnsi="Arial" w:cs="Arial"/>
        </w:rPr>
        <w:t>Pain and haemorrhage are less common.</w:t>
      </w:r>
    </w:p>
    <w:p w14:paraId="0744AF8F"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17.3 Risk Factors for Developing MDR TB</w:t>
      </w:r>
    </w:p>
    <w:p w14:paraId="710FAC2E" w14:textId="77777777" w:rsidR="001546BD" w:rsidRPr="004D7616" w:rsidRDefault="001546BD" w:rsidP="00162064">
      <w:pPr>
        <w:pStyle w:val="ListParagraph"/>
        <w:numPr>
          <w:ilvl w:val="0"/>
          <w:numId w:val="64"/>
        </w:numPr>
        <w:rPr>
          <w:rFonts w:ascii="Arial" w:hAnsi="Arial" w:cs="Arial"/>
        </w:rPr>
      </w:pPr>
      <w:r w:rsidRPr="004D7616">
        <w:rPr>
          <w:rFonts w:ascii="Arial" w:hAnsi="Arial" w:cs="Arial"/>
        </w:rPr>
        <w:t>HIV positive people.</w:t>
      </w:r>
    </w:p>
    <w:p w14:paraId="014D5980" w14:textId="77777777" w:rsidR="001546BD" w:rsidRPr="004D7616" w:rsidRDefault="001546BD" w:rsidP="00162064">
      <w:pPr>
        <w:pStyle w:val="ListParagraph"/>
        <w:numPr>
          <w:ilvl w:val="0"/>
          <w:numId w:val="64"/>
        </w:numPr>
        <w:rPr>
          <w:rFonts w:ascii="Arial" w:hAnsi="Arial" w:cs="Arial"/>
        </w:rPr>
      </w:pPr>
      <w:r w:rsidRPr="004D7616">
        <w:rPr>
          <w:rFonts w:ascii="Arial" w:hAnsi="Arial" w:cs="Arial"/>
        </w:rPr>
        <w:t>Previous TB treatment especially if prolonged, incomplete or non- compliant. Treatment failure (patient remains smear positive and symptomatic after 4 months of compliant treatment).</w:t>
      </w:r>
    </w:p>
    <w:p w14:paraId="0F6F2F7C" w14:textId="77777777" w:rsidR="001546BD" w:rsidRPr="004D7616" w:rsidRDefault="001546BD" w:rsidP="00162064">
      <w:pPr>
        <w:pStyle w:val="ListParagraph"/>
        <w:numPr>
          <w:ilvl w:val="0"/>
          <w:numId w:val="64"/>
        </w:numPr>
        <w:rPr>
          <w:rFonts w:ascii="Arial" w:hAnsi="Arial" w:cs="Arial"/>
        </w:rPr>
      </w:pPr>
      <w:r w:rsidRPr="004D7616">
        <w:rPr>
          <w:rFonts w:ascii="Arial" w:hAnsi="Arial" w:cs="Arial"/>
        </w:rPr>
        <w:t>Contact with a known case of drug-resistant TB.</w:t>
      </w:r>
    </w:p>
    <w:p w14:paraId="377D736D" w14:textId="77777777" w:rsidR="001546BD" w:rsidRPr="004D7616" w:rsidRDefault="001546BD" w:rsidP="00162064">
      <w:pPr>
        <w:pStyle w:val="ListParagraph"/>
        <w:numPr>
          <w:ilvl w:val="0"/>
          <w:numId w:val="64"/>
        </w:numPr>
        <w:rPr>
          <w:rFonts w:ascii="Arial" w:hAnsi="Arial" w:cs="Arial"/>
        </w:rPr>
      </w:pPr>
      <w:r w:rsidRPr="004D7616">
        <w:rPr>
          <w:rFonts w:ascii="Arial" w:hAnsi="Arial" w:cs="Arial"/>
        </w:rPr>
        <w:t>Birth in a foreign country where there is a high incidence of TB.</w:t>
      </w:r>
    </w:p>
    <w:p w14:paraId="62C1F799" w14:textId="77777777" w:rsidR="001546BD" w:rsidRPr="004D7616" w:rsidRDefault="001546BD" w:rsidP="00162064">
      <w:pPr>
        <w:pStyle w:val="ListParagraph"/>
        <w:numPr>
          <w:ilvl w:val="0"/>
          <w:numId w:val="64"/>
        </w:numPr>
        <w:rPr>
          <w:rFonts w:ascii="Arial" w:hAnsi="Arial" w:cs="Arial"/>
        </w:rPr>
      </w:pPr>
      <w:r w:rsidRPr="004D7616">
        <w:rPr>
          <w:rFonts w:ascii="Arial" w:hAnsi="Arial" w:cs="Arial"/>
        </w:rPr>
        <w:t>Age profile, with highest rates between 25-44 years and male gender.</w:t>
      </w:r>
    </w:p>
    <w:p w14:paraId="46448664" w14:textId="77777777" w:rsidR="001546BD" w:rsidRPr="009135FB" w:rsidRDefault="001546BD" w:rsidP="001546BD">
      <w:pPr>
        <w:pStyle w:val="Subtitle"/>
        <w:rPr>
          <w:rFonts w:ascii="Arial" w:hAnsi="Arial" w:cs="Arial"/>
          <w:b/>
          <w:color w:val="385623" w:themeColor="accent6" w:themeShade="80"/>
        </w:rPr>
      </w:pPr>
      <w:r w:rsidRPr="009135FB">
        <w:rPr>
          <w:rFonts w:ascii="Arial" w:hAnsi="Arial" w:cs="Arial"/>
          <w:b/>
          <w:color w:val="385623" w:themeColor="accent6" w:themeShade="80"/>
        </w:rPr>
        <w:t>17.3.1 Additional Risk Factors for Mental Health Patients</w:t>
      </w:r>
    </w:p>
    <w:p w14:paraId="4DE4940D" w14:textId="77777777" w:rsidR="001546BD" w:rsidRPr="004D7616" w:rsidRDefault="001546BD" w:rsidP="00162064">
      <w:pPr>
        <w:pStyle w:val="ListParagraph"/>
        <w:numPr>
          <w:ilvl w:val="0"/>
          <w:numId w:val="65"/>
        </w:numPr>
        <w:rPr>
          <w:rFonts w:ascii="Arial" w:hAnsi="Arial" w:cs="Arial"/>
        </w:rPr>
      </w:pPr>
      <w:r w:rsidRPr="004D7616">
        <w:rPr>
          <w:rFonts w:ascii="Arial" w:hAnsi="Arial" w:cs="Arial"/>
        </w:rPr>
        <w:t xml:space="preserve">Homeless people or living in hostels </w:t>
      </w:r>
    </w:p>
    <w:p w14:paraId="55109BE0" w14:textId="77777777" w:rsidR="001546BD" w:rsidRPr="004D7616" w:rsidRDefault="001546BD" w:rsidP="00162064">
      <w:pPr>
        <w:pStyle w:val="ListParagraph"/>
        <w:numPr>
          <w:ilvl w:val="0"/>
          <w:numId w:val="65"/>
        </w:numPr>
        <w:rPr>
          <w:rFonts w:ascii="Arial" w:hAnsi="Arial" w:cs="Arial"/>
        </w:rPr>
      </w:pPr>
      <w:r w:rsidRPr="004D7616">
        <w:rPr>
          <w:rFonts w:ascii="Arial" w:hAnsi="Arial" w:cs="Arial"/>
        </w:rPr>
        <w:t>Substance misuse</w:t>
      </w:r>
    </w:p>
    <w:p w14:paraId="7938C274" w14:textId="77777777" w:rsidR="001546BD" w:rsidRPr="004D7616" w:rsidRDefault="001546BD" w:rsidP="00162064">
      <w:pPr>
        <w:pStyle w:val="ListParagraph"/>
        <w:numPr>
          <w:ilvl w:val="0"/>
          <w:numId w:val="65"/>
        </w:numPr>
        <w:rPr>
          <w:rFonts w:ascii="Arial" w:hAnsi="Arial" w:cs="Arial"/>
        </w:rPr>
      </w:pPr>
      <w:r w:rsidRPr="004D7616">
        <w:rPr>
          <w:rFonts w:ascii="Arial" w:hAnsi="Arial" w:cs="Arial"/>
        </w:rPr>
        <w:t>Contact with prison</w:t>
      </w:r>
    </w:p>
    <w:p w14:paraId="1188D36E" w14:textId="77777777" w:rsidR="001546BD" w:rsidRPr="004D7616" w:rsidRDefault="001546BD" w:rsidP="001546BD">
      <w:pPr>
        <w:rPr>
          <w:rFonts w:ascii="Arial" w:hAnsi="Arial" w:cs="Arial"/>
        </w:rPr>
      </w:pPr>
      <w:r w:rsidRPr="004D7616">
        <w:rPr>
          <w:rFonts w:ascii="Arial" w:hAnsi="Arial" w:cs="Arial"/>
        </w:rPr>
        <w:t>A link between mental health patients with additional risk factors above have been identified in an outbreak of drug resistant TB in London in a large study which highlighted there is a high prevalence of drug resistant infectious disease, non-compliance with treatment and follow up in this sub-group</w:t>
      </w:r>
    </w:p>
    <w:p w14:paraId="4923DD08" w14:textId="77777777" w:rsidR="001546BD" w:rsidRPr="004D7616" w:rsidRDefault="001546BD" w:rsidP="001546BD">
      <w:pPr>
        <w:rPr>
          <w:rFonts w:ascii="Arial" w:hAnsi="Arial" w:cs="Arial"/>
        </w:rPr>
      </w:pPr>
      <w:r w:rsidRPr="004D7616">
        <w:rPr>
          <w:rFonts w:ascii="Arial" w:hAnsi="Arial" w:cs="Arial"/>
        </w:rPr>
        <w:t>Although drug resistance can prolong the period of infectiousness to others as well as compromising the effectiveness of treatment, MDR TB is not more infectious than drug sensitive TB.</w:t>
      </w:r>
    </w:p>
    <w:p w14:paraId="7FE34CFA"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17.4 Patient Isolation/Placement</w:t>
      </w:r>
    </w:p>
    <w:p w14:paraId="4E0D0130" w14:textId="77777777" w:rsidR="001546BD" w:rsidRPr="004D7616" w:rsidRDefault="001546BD" w:rsidP="001546BD">
      <w:pPr>
        <w:spacing w:line="239" w:lineRule="auto"/>
        <w:rPr>
          <w:rFonts w:ascii="Arial" w:hAnsi="Arial" w:cs="Arial"/>
        </w:rPr>
      </w:pPr>
      <w:r w:rsidRPr="004D7616">
        <w:rPr>
          <w:rFonts w:ascii="Arial" w:hAnsi="Arial" w:cs="Arial"/>
        </w:rPr>
        <w:t xml:space="preserve">On identification of any TB case a decision will be made about appropriate placement based on a risk assessment. If a patient is </w:t>
      </w:r>
      <w:r w:rsidRPr="004D7616">
        <w:rPr>
          <w:rFonts w:ascii="Arial" w:hAnsi="Arial" w:cs="Arial"/>
          <w:b/>
        </w:rPr>
        <w:t>suspected or confirmed</w:t>
      </w:r>
      <w:r w:rsidRPr="004D7616">
        <w:rPr>
          <w:rFonts w:ascii="Arial" w:hAnsi="Arial" w:cs="Arial"/>
        </w:rPr>
        <w:t xml:space="preserve"> to be AFB sputum smear- positive (not MDR TB) from 1 or more of 3 samples, the patient must be isolated in a single room with en-suite facilities (e.g. toilet) and with the door closed on the ward provided that there are no patients who are immunosuppressed in the area. If these groups cannot be relocated then the infectious patient should be referred to a specialist centre with negative pressure isolation facilities. If the patient is suspected to have MDR-TB they will need to be transferred to an acute hospital with negative pressure isolation facilities.</w:t>
      </w:r>
    </w:p>
    <w:p w14:paraId="63F37DB4" w14:textId="77777777" w:rsidR="00F241C2" w:rsidRPr="004D7616" w:rsidRDefault="00F241C2">
      <w:pPr>
        <w:rPr>
          <w:rFonts w:ascii="Arial" w:eastAsiaTheme="minorEastAsia" w:hAnsi="Arial" w:cs="Arial"/>
          <w:b/>
          <w:color w:val="385623" w:themeColor="accent6" w:themeShade="80"/>
          <w:spacing w:val="15"/>
        </w:rPr>
      </w:pPr>
      <w:r w:rsidRPr="004D7616">
        <w:rPr>
          <w:rFonts w:ascii="Arial" w:hAnsi="Arial" w:cs="Arial"/>
          <w:b/>
          <w:color w:val="385623" w:themeColor="accent6" w:themeShade="80"/>
        </w:rPr>
        <w:br w:type="page"/>
      </w:r>
    </w:p>
    <w:p w14:paraId="0F2A587B" w14:textId="0F6B7DF0" w:rsidR="001546BD" w:rsidRPr="004D7616" w:rsidRDefault="00F241C2" w:rsidP="00F241C2">
      <w:pPr>
        <w:pStyle w:val="Subtitle"/>
        <w:rPr>
          <w:rFonts w:ascii="Arial" w:hAnsi="Arial" w:cs="Arial"/>
          <w:b/>
          <w:color w:val="385623" w:themeColor="accent6" w:themeShade="80"/>
        </w:rPr>
      </w:pPr>
      <w:r w:rsidRPr="004D7616">
        <w:rPr>
          <w:rFonts w:ascii="Arial" w:hAnsi="Arial" w:cs="Arial"/>
          <w:noProof/>
          <w:lang w:eastAsia="en-GB"/>
        </w:rPr>
        <mc:AlternateContent>
          <mc:Choice Requires="wps">
            <w:drawing>
              <wp:anchor distT="0" distB="0" distL="114300" distR="114300" simplePos="0" relativeHeight="251545088" behindDoc="1" locked="0" layoutInCell="1" allowOverlap="1" wp14:anchorId="40F4C4D0" wp14:editId="29CB14A4">
                <wp:simplePos x="0" y="0"/>
                <wp:positionH relativeFrom="column">
                  <wp:posOffset>4991100</wp:posOffset>
                </wp:positionH>
                <wp:positionV relativeFrom="paragraph">
                  <wp:posOffset>2902585</wp:posOffset>
                </wp:positionV>
                <wp:extent cx="0" cy="150495"/>
                <wp:effectExtent l="7620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393pt;margin-top:228.55pt;width:0;height:11.85pt;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" strokecolor="#70ad47 [3209]" strokeweight=".5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44064" behindDoc="1" locked="0" layoutInCell="1" allowOverlap="1" wp14:anchorId="738ED807" wp14:editId="589CDA07">
                <wp:simplePos x="0" y="0"/>
                <wp:positionH relativeFrom="column">
                  <wp:posOffset>2962275</wp:posOffset>
                </wp:positionH>
                <wp:positionV relativeFrom="paragraph">
                  <wp:posOffset>2902585</wp:posOffset>
                </wp:positionV>
                <wp:extent cx="0" cy="150495"/>
                <wp:effectExtent l="76200" t="0" r="57150" b="59055"/>
                <wp:wrapNone/>
                <wp:docPr id="20" name="Straight Arrow Connector 20"/>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A24AE5" id="Straight Arrow Connector 20" o:spid="_x0000_s1026" type="#_x0000_t32" style="position:absolute;margin-left:233.25pt;margin-top:228.55pt;width:0;height:11.85pt;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" strokecolor="#70ad47 [3209]" strokeweight=".5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43040" behindDoc="1" locked="0" layoutInCell="1" allowOverlap="1" wp14:anchorId="5B5E1FB8" wp14:editId="14652B91">
                <wp:simplePos x="0" y="0"/>
                <wp:positionH relativeFrom="column">
                  <wp:posOffset>962025</wp:posOffset>
                </wp:positionH>
                <wp:positionV relativeFrom="paragraph">
                  <wp:posOffset>2902585</wp:posOffset>
                </wp:positionV>
                <wp:extent cx="0" cy="150495"/>
                <wp:effectExtent l="76200" t="0" r="57150" b="59055"/>
                <wp:wrapNone/>
                <wp:docPr id="17" name="Straight Arrow Connector 17"/>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86E696" id="Straight Arrow Connector 17" o:spid="_x0000_s1026" type="#_x0000_t32" style="position:absolute;margin-left:75.75pt;margin-top:228.55pt;width:0;height:11.85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" strokecolor="#70ad47 [3209]" strokeweight=".5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42016" behindDoc="1" locked="0" layoutInCell="1" allowOverlap="1" wp14:anchorId="55CCA58B" wp14:editId="0845182B">
                <wp:simplePos x="0" y="0"/>
                <wp:positionH relativeFrom="column">
                  <wp:posOffset>4991100</wp:posOffset>
                </wp:positionH>
                <wp:positionV relativeFrom="paragraph">
                  <wp:posOffset>1511935</wp:posOffset>
                </wp:positionV>
                <wp:extent cx="0" cy="150495"/>
                <wp:effectExtent l="76200" t="0" r="57150" b="59055"/>
                <wp:wrapNone/>
                <wp:docPr id="16" name="Straight Arrow Connector 16"/>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6C3E5F" id="Straight Arrow Connector 16" o:spid="_x0000_s1026" type="#_x0000_t32" style="position:absolute;margin-left:393pt;margin-top:119.05pt;width:0;height:11.85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" strokecolor="#70ad47 [3209]" strokeweight=".5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35872" behindDoc="1" locked="0" layoutInCell="1" allowOverlap="1" wp14:anchorId="075D38C0" wp14:editId="5DBCEFD4">
                <wp:simplePos x="0" y="0"/>
                <wp:positionH relativeFrom="column">
                  <wp:posOffset>2000250</wp:posOffset>
                </wp:positionH>
                <wp:positionV relativeFrom="paragraph">
                  <wp:posOffset>1664335</wp:posOffset>
                </wp:positionV>
                <wp:extent cx="1908175" cy="1240155"/>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1908175" cy="12401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834CBA1" w14:textId="77777777"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6C749B5B" w14:textId="77777777" w:rsidR="004C3FCC" w:rsidRDefault="004C3FCC" w:rsidP="00F241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57.5pt;margin-top:131.05pt;width:150.25pt;height:97.6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" fillcolor="white [3201]" strokecolor="#70ad47 [3209]" strokeweight="1pt">
                <v:textbox>
                  <w:txbxContent>
                    <w:p w14:paraId="0834CBA1" w14:textId="77777777"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6C749B5B" w14:textId="77777777" w:rsidR="004C3FCC" w:rsidRDefault="004C3FCC" w:rsidP="00F241C2"/>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40992" behindDoc="1" locked="0" layoutInCell="1" allowOverlap="1" wp14:anchorId="04380927" wp14:editId="3449796C">
                <wp:simplePos x="0" y="0"/>
                <wp:positionH relativeFrom="column">
                  <wp:posOffset>2981325</wp:posOffset>
                </wp:positionH>
                <wp:positionV relativeFrom="paragraph">
                  <wp:posOffset>1511935</wp:posOffset>
                </wp:positionV>
                <wp:extent cx="0" cy="150495"/>
                <wp:effectExtent l="76200" t="0" r="57150" b="59055"/>
                <wp:wrapNone/>
                <wp:docPr id="14" name="Straight Arrow Connector 14"/>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787C39" id="Straight Arrow Connector 14" o:spid="_x0000_s1026" type="#_x0000_t32" style="position:absolute;margin-left:234.75pt;margin-top:119.05pt;width:0;height:11.85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" strokecolor="#70ad47 [3209]" strokeweight=".5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39968" behindDoc="1" locked="0" layoutInCell="1" allowOverlap="1" wp14:anchorId="14569C14" wp14:editId="01C4032C">
                <wp:simplePos x="0" y="0"/>
                <wp:positionH relativeFrom="column">
                  <wp:posOffset>962025</wp:posOffset>
                </wp:positionH>
                <wp:positionV relativeFrom="paragraph">
                  <wp:posOffset>1511935</wp:posOffset>
                </wp:positionV>
                <wp:extent cx="0" cy="150495"/>
                <wp:effectExtent l="7620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B3E5FC" id="Straight Arrow Connector 13" o:spid="_x0000_s1026" type="#_x0000_t32" style="position:absolute;margin-left:75.75pt;margin-top:119.05pt;width:0;height:11.85pt;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" strokecolor="#70ad47 [3209]" strokeweight=".5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37920" behindDoc="1" locked="0" layoutInCell="1" allowOverlap="1" wp14:anchorId="113073CD" wp14:editId="57BA67C7">
                <wp:simplePos x="0" y="0"/>
                <wp:positionH relativeFrom="column">
                  <wp:posOffset>0</wp:posOffset>
                </wp:positionH>
                <wp:positionV relativeFrom="paragraph">
                  <wp:posOffset>3054985</wp:posOffset>
                </wp:positionV>
                <wp:extent cx="5880100" cy="86677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80100" cy="8667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5F39FB6" w14:textId="77777777" w:rsidR="004C3FCC" w:rsidRPr="007F541A" w:rsidRDefault="004C3FCC" w:rsidP="00F241C2">
                            <w:pPr>
                              <w:jc w:val="center"/>
                              <w:rPr>
                                <w:rFonts w:ascii="Arial" w:hAnsi="Arial" w:cs="Arial"/>
                              </w:rPr>
                            </w:pPr>
                            <w:r w:rsidRPr="007F541A">
                              <w:rPr>
                                <w:rFonts w:ascii="Arial" w:hAnsi="Arial" w:cs="Arial"/>
                              </w:rPr>
                              <w:t>Notify all suspected or confirmed cases to:</w:t>
                            </w:r>
                          </w:p>
                          <w:p w14:paraId="2E42E8E0" w14:textId="77777777" w:rsidR="004C3FCC" w:rsidRPr="007F541A" w:rsidRDefault="004C3FCC" w:rsidP="00F241C2">
                            <w:pPr>
                              <w:jc w:val="center"/>
                              <w:rPr>
                                <w:rFonts w:ascii="Arial" w:eastAsia="Times New Roman" w:hAnsi="Arial" w:cs="Arial"/>
                              </w:rPr>
                            </w:pPr>
                            <w:r w:rsidRPr="007F541A">
                              <w:rPr>
                                <w:rFonts w:ascii="Arial" w:eastAsia="Times New Roman" w:hAnsi="Arial" w:cs="Arial"/>
                              </w:rPr>
                              <w:t>The HPU, and refer them to: Local Chest Clinic (TB team) &amp;</w:t>
                            </w:r>
                          </w:p>
                          <w:p w14:paraId="57ECB875" w14:textId="77777777" w:rsidR="004C3FCC" w:rsidRPr="007F541A" w:rsidRDefault="004C3FCC" w:rsidP="00F241C2">
                            <w:pPr>
                              <w:jc w:val="center"/>
                              <w:rPr>
                                <w:rFonts w:ascii="Arial" w:eastAsia="Times New Roman" w:hAnsi="Arial" w:cs="Arial"/>
                              </w:rPr>
                            </w:pPr>
                            <w:r w:rsidRPr="007F541A">
                              <w:rPr>
                                <w:rFonts w:ascii="Arial" w:eastAsia="Times New Roman" w:hAnsi="Arial" w:cs="Arial"/>
                              </w:rPr>
                              <w:t>Inform the Infection Prevention &amp;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0;margin-top:240.55pt;width:463pt;height:68.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" fillcolor="white [3201]" strokecolor="#70ad47 [3209]" strokeweight="1pt">
                <v:textbox>
                  <w:txbxContent>
                    <w:p w14:paraId="45F39FB6" w14:textId="77777777" w:rsidR="004C3FCC" w:rsidRPr="007F541A" w:rsidRDefault="004C3FCC" w:rsidP="00F241C2">
                      <w:pPr>
                        <w:jc w:val="center"/>
                        <w:rPr>
                          <w:rFonts w:ascii="Arial" w:hAnsi="Arial" w:cs="Arial"/>
                        </w:rPr>
                      </w:pPr>
                      <w:r w:rsidRPr="007F541A">
                        <w:rPr>
                          <w:rFonts w:ascii="Arial" w:hAnsi="Arial" w:cs="Arial"/>
                        </w:rPr>
                        <w:t>Notify all suspected or confirmed cases to:</w:t>
                      </w:r>
                    </w:p>
                    <w:p w14:paraId="2E42E8E0" w14:textId="77777777" w:rsidR="004C3FCC" w:rsidRPr="007F541A" w:rsidRDefault="004C3FCC" w:rsidP="00F241C2">
                      <w:pPr>
                        <w:jc w:val="center"/>
                        <w:rPr>
                          <w:rFonts w:ascii="Arial" w:eastAsia="Times New Roman" w:hAnsi="Arial" w:cs="Arial"/>
                        </w:rPr>
                      </w:pPr>
                      <w:r w:rsidRPr="007F541A">
                        <w:rPr>
                          <w:rFonts w:ascii="Arial" w:eastAsia="Times New Roman" w:hAnsi="Arial" w:cs="Arial"/>
                        </w:rPr>
                        <w:t>The HPU, and refer them to: Local Chest Clinic (TB team) &amp;</w:t>
                      </w:r>
                    </w:p>
                    <w:p w14:paraId="57ECB875" w14:textId="77777777" w:rsidR="004C3FCC" w:rsidRPr="007F541A" w:rsidRDefault="004C3FCC" w:rsidP="00F241C2">
                      <w:pPr>
                        <w:jc w:val="center"/>
                        <w:rPr>
                          <w:rFonts w:ascii="Arial" w:eastAsia="Times New Roman" w:hAnsi="Arial" w:cs="Arial"/>
                        </w:rPr>
                      </w:pPr>
                      <w:r w:rsidRPr="007F541A">
                        <w:rPr>
                          <w:rFonts w:ascii="Arial" w:eastAsia="Times New Roman" w:hAnsi="Arial" w:cs="Arial"/>
                        </w:rPr>
                        <w:t>Inform the Infection Prevention &amp; Control</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36896" behindDoc="0" locked="0" layoutInCell="1" allowOverlap="1" wp14:anchorId="000C0073" wp14:editId="252C315C">
                <wp:simplePos x="0" y="0"/>
                <wp:positionH relativeFrom="column">
                  <wp:posOffset>3971925</wp:posOffset>
                </wp:positionH>
                <wp:positionV relativeFrom="paragraph">
                  <wp:posOffset>1663065</wp:posOffset>
                </wp:positionV>
                <wp:extent cx="1908175" cy="124015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1908175" cy="12401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F46D268" w14:textId="77777777"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2B02A1DF" w14:textId="77777777" w:rsidR="004C3FCC" w:rsidRDefault="004C3FCC" w:rsidP="00F24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312.75pt;margin-top:130.95pt;width:150.25pt;height:97.65pt;z-index:25153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" fillcolor="white [3201]" strokecolor="#70ad47 [3209]" strokeweight="1pt">
                <v:textbox>
                  <w:txbxContent>
                    <w:p w14:paraId="0F46D268" w14:textId="77777777"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2B02A1DF" w14:textId="77777777" w:rsidR="004C3FCC" w:rsidRDefault="004C3FCC" w:rsidP="00F241C2"/>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32800" behindDoc="1" locked="0" layoutInCell="1" allowOverlap="1" wp14:anchorId="4AEAED26" wp14:editId="2B6E6EC4">
                <wp:simplePos x="0" y="0"/>
                <wp:positionH relativeFrom="column">
                  <wp:posOffset>0</wp:posOffset>
                </wp:positionH>
                <wp:positionV relativeFrom="paragraph">
                  <wp:posOffset>273685</wp:posOffset>
                </wp:positionV>
                <wp:extent cx="1908175" cy="1240155"/>
                <wp:effectExtent l="0" t="0" r="15875" b="17145"/>
                <wp:wrapNone/>
                <wp:docPr id="5" name="Text Box 5"/>
                <wp:cNvGraphicFramePr/>
                <a:graphic xmlns:a="http://schemas.openxmlformats.org/drawingml/2006/main">
                  <a:graphicData uri="http://schemas.microsoft.com/office/word/2010/wordprocessingShape">
                    <wps:wsp>
                      <wps:cNvSpPr txBox="1"/>
                      <wps:spPr>
                        <a:xfrm>
                          <a:off x="0" y="0"/>
                          <a:ext cx="1908175" cy="12401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9728E60" w14:textId="5DF04E33"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2ACCC36E" w14:textId="77777777" w:rsidR="004C3FCC" w:rsidRDefault="004C3FCC" w:rsidP="00F241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5" o:spid="_x0000_s1029" type="#_x0000_t202" style="position:absolute;margin-left:0;margin-top:21.55pt;width:150.25pt;height:97.6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" fillcolor="white [3201]" strokecolor="#70ad47 [3209]" strokeweight="1pt">
                <v:textbox>
                  <w:txbxContent>
                    <w:p w14:paraId="29728E60" w14:textId="5DF04E33"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 xml:space="preserve">TB culture positive but sputum smear negative for AFB, asymptomatic patient, fully compliant with TB treatment (if unsure seek advice from the </w:t>
                      </w:r>
                      <w:r>
                        <w:rPr>
                          <w:rFonts w:ascii="Arial" w:eastAsia="Times New Roman" w:hAnsi="Arial" w:cs="Arial"/>
                          <w:color w:val="000000" w:themeColor="text1"/>
                        </w:rPr>
                        <w:t>PHE</w:t>
                      </w:r>
                      <w:r w:rsidRPr="007F541A">
                        <w:rPr>
                          <w:rFonts w:ascii="Arial" w:eastAsia="Times New Roman" w:hAnsi="Arial" w:cs="Arial"/>
                          <w:color w:val="000000" w:themeColor="text1"/>
                        </w:rPr>
                        <w:t>)</w:t>
                      </w:r>
                    </w:p>
                    <w:p w14:paraId="2ACCC36E" w14:textId="77777777" w:rsidR="004C3FCC" w:rsidRDefault="004C3FCC" w:rsidP="00F241C2"/>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34848" behindDoc="1" locked="0" layoutInCell="1" allowOverlap="1" wp14:anchorId="4A0D874D" wp14:editId="469C0E99">
                <wp:simplePos x="0" y="0"/>
                <wp:positionH relativeFrom="column">
                  <wp:posOffset>0</wp:posOffset>
                </wp:positionH>
                <wp:positionV relativeFrom="paragraph">
                  <wp:posOffset>1664335</wp:posOffset>
                </wp:positionV>
                <wp:extent cx="1908175" cy="1240155"/>
                <wp:effectExtent l="0" t="0" r="15875" b="17145"/>
                <wp:wrapNone/>
                <wp:docPr id="8" name="Text Box 8"/>
                <wp:cNvGraphicFramePr/>
                <a:graphic xmlns:a="http://schemas.openxmlformats.org/drawingml/2006/main">
                  <a:graphicData uri="http://schemas.microsoft.com/office/word/2010/wordprocessingShape">
                    <wps:wsp>
                      <wps:cNvSpPr txBox="1"/>
                      <wps:spPr>
                        <a:xfrm>
                          <a:off x="0" y="0"/>
                          <a:ext cx="1908175" cy="12401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1A3B7DE" w14:textId="77777777"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50D167CF" w14:textId="77777777" w:rsidR="004C3FCC" w:rsidRDefault="004C3FCC" w:rsidP="00F241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8" o:spid="_x0000_s1030" type="#_x0000_t202" style="position:absolute;margin-left:0;margin-top:131.05pt;width:150.25pt;height:97.6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" fillcolor="white [3201]" strokecolor="#70ad47 [3209]" strokeweight="1pt">
                <v:textbox>
                  <w:txbxContent>
                    <w:p w14:paraId="11A3B7DE" w14:textId="77777777" w:rsidR="004C3FCC" w:rsidRPr="007F541A" w:rsidRDefault="004C3FCC" w:rsidP="00F241C2">
                      <w:pPr>
                        <w:spacing w:line="238" w:lineRule="auto"/>
                        <w:ind w:right="20"/>
                        <w:jc w:val="center"/>
                        <w:rPr>
                          <w:rFonts w:ascii="Arial" w:eastAsia="Times New Roman" w:hAnsi="Arial" w:cs="Arial"/>
                          <w:color w:val="000000" w:themeColor="text1"/>
                        </w:rPr>
                      </w:pPr>
                      <w:r w:rsidRPr="007F541A">
                        <w:rPr>
                          <w:rFonts w:ascii="Arial" w:eastAsia="Times New Roman" w:hAnsi="Arial" w:cs="Arial"/>
                          <w:color w:val="000000" w:themeColor="text1"/>
                        </w:rPr>
                        <w:t>TB culture positive but sputum smear negative for AFB, asymptomatic patient, fully compliant with TB treatment (if unsure seek advice from the HPU)</w:t>
                      </w:r>
                    </w:p>
                    <w:p w14:paraId="50D167CF" w14:textId="77777777" w:rsidR="004C3FCC" w:rsidRDefault="004C3FCC" w:rsidP="00F241C2"/>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38944" behindDoc="1" locked="0" layoutInCell="1" allowOverlap="1" wp14:anchorId="6AD340F1" wp14:editId="6BE8E2AA">
                <wp:simplePos x="0" y="0"/>
                <wp:positionH relativeFrom="column">
                  <wp:posOffset>3971925</wp:posOffset>
                </wp:positionH>
                <wp:positionV relativeFrom="paragraph">
                  <wp:posOffset>276225</wp:posOffset>
                </wp:positionV>
                <wp:extent cx="1908313" cy="1240404"/>
                <wp:effectExtent l="0" t="0" r="15875" b="17145"/>
                <wp:wrapNone/>
                <wp:docPr id="4" name="Text Box 4"/>
                <wp:cNvGraphicFramePr/>
                <a:graphic xmlns:a="http://schemas.openxmlformats.org/drawingml/2006/main">
                  <a:graphicData uri="http://schemas.microsoft.com/office/word/2010/wordprocessingShape">
                    <wps:wsp>
                      <wps:cNvSpPr txBox="1"/>
                      <wps:spPr>
                        <a:xfrm>
                          <a:off x="0" y="0"/>
                          <a:ext cx="1908313" cy="124040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9E1B82" w14:textId="77777777" w:rsidR="004C3FCC" w:rsidRPr="007F541A" w:rsidRDefault="004C3FCC" w:rsidP="00F241C2">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4" o:spid="_x0000_s1031" type="#_x0000_t202" style="position:absolute;margin-left:312.75pt;margin-top:21.75pt;width:150.25pt;height:97.6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" fillcolor="white [3201]" strokecolor="#70ad47 [3209]" strokeweight="1pt">
                <v:textbox>
                  <w:txbxContent>
                    <w:p w14:paraId="659E1B82" w14:textId="77777777" w:rsidR="004C3FCC" w:rsidRPr="007F541A" w:rsidRDefault="004C3FCC" w:rsidP="00F241C2">
                      <w:pPr>
                        <w:jc w:val="center"/>
                        <w:rPr>
                          <w:rFonts w:ascii="Arial" w:hAnsi="Arial" w:cs="Arial"/>
                          <w:color w:val="000000" w:themeColor="text1"/>
                          <w:sz w:val="18"/>
                        </w:rPr>
                      </w:pPr>
                      <w:r w:rsidRPr="007F541A">
                        <w:rPr>
                          <w:rFonts w:ascii="Arial" w:eastAsia="Times New Roman" w:hAnsi="Arial" w:cs="Arial"/>
                          <w:color w:val="000000" w:themeColor="text1"/>
                        </w:rPr>
                        <w:t>Sputum TB smear positive with risk factors for MDR TB, or confirmed MDR TB</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33824" behindDoc="1" locked="0" layoutInCell="1" allowOverlap="1" wp14:anchorId="58D4B03E" wp14:editId="604C80DA">
                <wp:simplePos x="0" y="0"/>
                <wp:positionH relativeFrom="column">
                  <wp:posOffset>2000250</wp:posOffset>
                </wp:positionH>
                <wp:positionV relativeFrom="paragraph">
                  <wp:posOffset>276225</wp:posOffset>
                </wp:positionV>
                <wp:extent cx="1908175" cy="124015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908175" cy="12401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BC6231A" w14:textId="77777777" w:rsidR="004C3FCC" w:rsidRPr="007F541A" w:rsidRDefault="004C3FCC" w:rsidP="00F241C2">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6" o:spid="_x0000_s1032" type="#_x0000_t202" style="position:absolute;margin-left:157.5pt;margin-top:21.75pt;width:150.25pt;height:97.6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" fillcolor="white [3201]" strokecolor="#70ad47 [3209]" strokeweight="1pt">
                <v:textbox>
                  <w:txbxContent>
                    <w:p w14:paraId="6BC6231A" w14:textId="77777777" w:rsidR="004C3FCC" w:rsidRPr="007F541A" w:rsidRDefault="004C3FCC" w:rsidP="00F241C2">
                      <w:pPr>
                        <w:jc w:val="center"/>
                        <w:rPr>
                          <w:rFonts w:ascii="Arial" w:hAnsi="Arial" w:cs="Arial"/>
                          <w:color w:val="000000" w:themeColor="text1"/>
                          <w:sz w:val="18"/>
                        </w:rPr>
                      </w:pPr>
                      <w:r w:rsidRPr="007F541A">
                        <w:rPr>
                          <w:rFonts w:ascii="Arial" w:eastAsia="Times New Roman" w:hAnsi="Arial" w:cs="Arial"/>
                          <w:color w:val="000000" w:themeColor="text1"/>
                        </w:rPr>
                        <w:t>Suspected or confirmed smear positive respiratory TB from one or more of 3 samples, no risk for MDR TB.</w:t>
                      </w:r>
                    </w:p>
                  </w:txbxContent>
                </v:textbox>
              </v:shape>
            </w:pict>
          </mc:Fallback>
        </mc:AlternateContent>
      </w:r>
      <w:r w:rsidRPr="004D7616">
        <w:rPr>
          <w:rFonts w:ascii="Arial" w:hAnsi="Arial" w:cs="Arial"/>
          <w:b/>
          <w:color w:val="385623" w:themeColor="accent6" w:themeShade="80"/>
        </w:rPr>
        <w:t>17.5 Risk Management Flow Chart</w:t>
      </w:r>
    </w:p>
    <w:p w14:paraId="66912459" w14:textId="77777777" w:rsidR="00F241C2" w:rsidRPr="004D7616" w:rsidRDefault="00F241C2" w:rsidP="00F241C2">
      <w:pPr>
        <w:rPr>
          <w:rFonts w:ascii="Arial" w:hAnsi="Arial" w:cs="Arial"/>
        </w:rPr>
      </w:pPr>
    </w:p>
    <w:p w14:paraId="692C56FA" w14:textId="77777777" w:rsidR="00F241C2" w:rsidRPr="004D7616" w:rsidRDefault="00F241C2" w:rsidP="00F241C2">
      <w:pPr>
        <w:rPr>
          <w:rFonts w:ascii="Arial" w:hAnsi="Arial" w:cs="Arial"/>
        </w:rPr>
      </w:pPr>
    </w:p>
    <w:p w14:paraId="65119D32" w14:textId="77777777" w:rsidR="00F241C2" w:rsidRPr="004D7616" w:rsidRDefault="00F241C2" w:rsidP="00F241C2">
      <w:pPr>
        <w:rPr>
          <w:rFonts w:ascii="Arial" w:hAnsi="Arial" w:cs="Arial"/>
        </w:rPr>
      </w:pPr>
    </w:p>
    <w:p w14:paraId="6FC861F9" w14:textId="77777777" w:rsidR="00F241C2" w:rsidRPr="004D7616" w:rsidRDefault="00F241C2" w:rsidP="00F241C2">
      <w:pPr>
        <w:rPr>
          <w:rFonts w:ascii="Arial" w:hAnsi="Arial" w:cs="Arial"/>
        </w:rPr>
      </w:pPr>
    </w:p>
    <w:p w14:paraId="7563935A" w14:textId="77777777" w:rsidR="00F241C2" w:rsidRPr="004D7616" w:rsidRDefault="00F241C2" w:rsidP="00F241C2">
      <w:pPr>
        <w:rPr>
          <w:rFonts w:ascii="Arial" w:hAnsi="Arial" w:cs="Arial"/>
        </w:rPr>
      </w:pPr>
    </w:p>
    <w:p w14:paraId="0818D451" w14:textId="77777777" w:rsidR="00F241C2" w:rsidRPr="004D7616" w:rsidRDefault="00F241C2" w:rsidP="00F241C2">
      <w:pPr>
        <w:rPr>
          <w:rFonts w:ascii="Arial" w:hAnsi="Arial" w:cs="Arial"/>
        </w:rPr>
      </w:pPr>
    </w:p>
    <w:p w14:paraId="3B95DB34" w14:textId="77777777" w:rsidR="00F241C2" w:rsidRPr="004D7616" w:rsidRDefault="00F241C2" w:rsidP="00F241C2">
      <w:pPr>
        <w:rPr>
          <w:rFonts w:ascii="Arial" w:hAnsi="Arial" w:cs="Arial"/>
        </w:rPr>
      </w:pPr>
    </w:p>
    <w:p w14:paraId="7F072112" w14:textId="77777777" w:rsidR="00F241C2" w:rsidRPr="004D7616" w:rsidRDefault="00F241C2" w:rsidP="00F241C2">
      <w:pPr>
        <w:rPr>
          <w:rFonts w:ascii="Arial" w:hAnsi="Arial" w:cs="Arial"/>
        </w:rPr>
      </w:pPr>
    </w:p>
    <w:p w14:paraId="4F8C9ECF" w14:textId="77777777" w:rsidR="00F241C2" w:rsidRPr="004D7616" w:rsidRDefault="00F241C2" w:rsidP="00F241C2">
      <w:pPr>
        <w:rPr>
          <w:rFonts w:ascii="Arial" w:hAnsi="Arial" w:cs="Arial"/>
        </w:rPr>
      </w:pPr>
    </w:p>
    <w:p w14:paraId="60B53AFF" w14:textId="77777777" w:rsidR="00F241C2" w:rsidRPr="004D7616" w:rsidRDefault="00F241C2" w:rsidP="00F241C2">
      <w:pPr>
        <w:rPr>
          <w:rFonts w:ascii="Arial" w:hAnsi="Arial" w:cs="Arial"/>
        </w:rPr>
      </w:pPr>
    </w:p>
    <w:p w14:paraId="23A533A3" w14:textId="77777777" w:rsidR="00F241C2" w:rsidRPr="004D7616" w:rsidRDefault="00F241C2" w:rsidP="00F241C2">
      <w:pPr>
        <w:rPr>
          <w:rFonts w:ascii="Arial" w:hAnsi="Arial" w:cs="Arial"/>
        </w:rPr>
      </w:pPr>
    </w:p>
    <w:p w14:paraId="13BAB661" w14:textId="77777777" w:rsidR="00F241C2" w:rsidRPr="004D7616" w:rsidRDefault="00F241C2" w:rsidP="00F241C2">
      <w:pPr>
        <w:rPr>
          <w:rFonts w:ascii="Arial" w:hAnsi="Arial" w:cs="Arial"/>
        </w:rPr>
      </w:pPr>
    </w:p>
    <w:p w14:paraId="7CF3699F" w14:textId="77777777" w:rsidR="00F241C2" w:rsidRPr="004D7616" w:rsidRDefault="00F241C2" w:rsidP="00F241C2">
      <w:pPr>
        <w:rPr>
          <w:rFonts w:ascii="Arial" w:hAnsi="Arial" w:cs="Arial"/>
        </w:rPr>
      </w:pPr>
    </w:p>
    <w:p w14:paraId="2127F66B" w14:textId="77777777" w:rsidR="00F241C2" w:rsidRPr="004D7616" w:rsidRDefault="00F241C2" w:rsidP="00F241C2">
      <w:pPr>
        <w:rPr>
          <w:rFonts w:ascii="Arial" w:hAnsi="Arial" w:cs="Arial"/>
        </w:rPr>
      </w:pPr>
    </w:p>
    <w:p w14:paraId="152531E1" w14:textId="77777777"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17.6 Community Cases</w:t>
      </w:r>
    </w:p>
    <w:p w14:paraId="4EF73165" w14:textId="77777777" w:rsidR="00F241C2" w:rsidRPr="004D7616" w:rsidRDefault="00F241C2" w:rsidP="00F241C2">
      <w:pPr>
        <w:rPr>
          <w:rFonts w:ascii="Arial" w:hAnsi="Arial" w:cs="Arial"/>
        </w:rPr>
      </w:pPr>
      <w:r w:rsidRPr="004D7616">
        <w:rPr>
          <w:rFonts w:ascii="Arial" w:hAnsi="Arial" w:cs="Arial"/>
        </w:rPr>
        <w:t>Infectious cases should be advised to stay at home until they have received 2 weeks of continuous compliant anti TB drugs. They should be educated about the risks of spreading infection and advised about disposal of tissues and to cover the mouth when coughing and turn away from contacts. Patients should not make any new contacts until they are non-infectious to others. Advice and follow up will be provided by the local TB team caring for the patients.</w:t>
      </w:r>
    </w:p>
    <w:p w14:paraId="7C2ED36B" w14:textId="77777777"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17.7 Contact Tracing</w:t>
      </w:r>
    </w:p>
    <w:p w14:paraId="2B71A702" w14:textId="77777777" w:rsidR="00F241C2" w:rsidRPr="004D7616" w:rsidRDefault="00F241C2" w:rsidP="00F241C2">
      <w:pPr>
        <w:rPr>
          <w:rFonts w:ascii="Arial" w:hAnsi="Arial" w:cs="Arial"/>
        </w:rPr>
      </w:pPr>
      <w:r w:rsidRPr="004D7616">
        <w:rPr>
          <w:rFonts w:ascii="Arial" w:hAnsi="Arial" w:cs="Arial"/>
        </w:rPr>
        <w:t>The TB team and the local Public Health England Health Protection team will assist the local team in performing the risk assessment to identify individuals who might have had significant exposure.</w:t>
      </w:r>
    </w:p>
    <w:p w14:paraId="4220CA5F" w14:textId="77777777" w:rsidR="00F241C2" w:rsidRPr="004D7616" w:rsidRDefault="00F241C2" w:rsidP="00F241C2">
      <w:pPr>
        <w:rPr>
          <w:rFonts w:ascii="Arial" w:hAnsi="Arial" w:cs="Arial"/>
        </w:rPr>
      </w:pPr>
      <w:r w:rsidRPr="004D7616">
        <w:rPr>
          <w:rFonts w:ascii="Arial" w:hAnsi="Arial" w:cs="Arial"/>
        </w:rPr>
        <w:t>Details of all patient contacts will be sent to the TB nurse at the local chest clinic as soon as notification is made.</w:t>
      </w:r>
    </w:p>
    <w:p w14:paraId="7F0085C2" w14:textId="77777777" w:rsidR="00F241C2" w:rsidRPr="004D7616" w:rsidRDefault="00F241C2" w:rsidP="00F241C2">
      <w:pPr>
        <w:rPr>
          <w:rFonts w:ascii="Arial" w:hAnsi="Arial" w:cs="Arial"/>
        </w:rPr>
      </w:pPr>
      <w:r w:rsidRPr="004D7616">
        <w:rPr>
          <w:rFonts w:ascii="Arial" w:hAnsi="Arial" w:cs="Arial"/>
        </w:rPr>
        <w:t>For community cases a list of friends and work colleagues may need to be checked as well as family and staff contacts.</w:t>
      </w:r>
    </w:p>
    <w:p w14:paraId="52186F38" w14:textId="77777777" w:rsidR="00F241C2" w:rsidRPr="004D7616" w:rsidRDefault="00F241C2" w:rsidP="00F241C2">
      <w:pPr>
        <w:rPr>
          <w:rFonts w:ascii="Arial" w:hAnsi="Arial" w:cs="Arial"/>
        </w:rPr>
      </w:pPr>
      <w:r w:rsidRPr="004D7616">
        <w:rPr>
          <w:rFonts w:ascii="Arial" w:hAnsi="Arial" w:cs="Arial"/>
        </w:rPr>
        <w:t>A separate list of staff contacts will be sent to Occupational Health teams who will follow up all staff contacts.</w:t>
      </w:r>
    </w:p>
    <w:p w14:paraId="0E6F880B" w14:textId="3ECD5B10" w:rsidR="00452FA1" w:rsidRDefault="00F241C2" w:rsidP="00F241C2">
      <w:pPr>
        <w:rPr>
          <w:rFonts w:ascii="Arial" w:hAnsi="Arial" w:cs="Arial"/>
        </w:rPr>
      </w:pPr>
      <w:r w:rsidRPr="004D7616">
        <w:rPr>
          <w:rFonts w:ascii="Arial" w:hAnsi="Arial" w:cs="Arial"/>
        </w:rPr>
        <w:t>Patients who have been in contact with an infectious TB case will need to be informed and an entry made in their notes by the doctor and the patients‟ GP informed. Patients who have been identified as at risk will be informed and screened by the TB Nurse Specialist.</w:t>
      </w:r>
    </w:p>
    <w:p w14:paraId="67C2D986" w14:textId="77777777" w:rsidR="00F241C2" w:rsidRPr="004D7616" w:rsidRDefault="00F241C2" w:rsidP="00F241C2">
      <w:pPr>
        <w:rPr>
          <w:rFonts w:ascii="Arial" w:hAnsi="Arial" w:cs="Arial"/>
        </w:rPr>
      </w:pPr>
    </w:p>
    <w:p w14:paraId="391FC71E" w14:textId="506C744B" w:rsidR="00452FA1" w:rsidRDefault="00F241C2" w:rsidP="00F241C2">
      <w:pPr>
        <w:rPr>
          <w:rFonts w:ascii="Arial" w:hAnsi="Arial" w:cs="Arial"/>
        </w:rPr>
      </w:pPr>
      <w:r w:rsidRPr="004D7616">
        <w:rPr>
          <w:rFonts w:ascii="Arial" w:hAnsi="Arial" w:cs="Arial"/>
        </w:rPr>
        <w:t>Management of non-compliant Patients advice needed from Public Health England.</w:t>
      </w:r>
      <w:r w:rsidR="00452FA1">
        <w:rPr>
          <w:rFonts w:ascii="Arial" w:hAnsi="Arial" w:cs="Arial"/>
        </w:rPr>
        <w:br w:type="page"/>
      </w:r>
    </w:p>
    <w:p w14:paraId="498D1C0D" w14:textId="6EE390BF" w:rsidR="00F241C2" w:rsidRPr="004D7616" w:rsidRDefault="00F241C2" w:rsidP="00F241C2">
      <w:pPr>
        <w:rPr>
          <w:rFonts w:ascii="Arial" w:hAnsi="Arial" w:cs="Arial"/>
        </w:rPr>
      </w:pPr>
      <w:r w:rsidRPr="004D7616">
        <w:rPr>
          <w:rFonts w:ascii="Arial" w:hAnsi="Arial" w:cs="Arial"/>
        </w:rPr>
        <w:t>Patients who are non-compliant with treatment for infectious TB are likely to fall into one of the following 3 categories.</w:t>
      </w:r>
    </w:p>
    <w:p w14:paraId="4579FEEE" w14:textId="77777777" w:rsidR="00F241C2" w:rsidRPr="004D7616" w:rsidRDefault="00F241C2" w:rsidP="00F241C2">
      <w:pPr>
        <w:rPr>
          <w:rFonts w:ascii="Arial" w:hAnsi="Arial" w:cs="Arial"/>
        </w:rPr>
      </w:pPr>
      <w:r w:rsidRPr="004D7616">
        <w:rPr>
          <w:rFonts w:ascii="Arial" w:hAnsi="Arial" w:cs="Arial"/>
        </w:rPr>
        <w:t>Patients who have capacity to consent to treatment (as defined by the Mental health Capacity Act section 3) but who refuse to comply with treatment for whatever reason may need to have compulsory admission and detention to hospital to ensure that they are closely monitored under sections 37 and 38 of the Public Health Act. Compulsory medical examination can also be required under section 35 of that Act. Compulsory treatment is not allowed under the Public Health Act.</w:t>
      </w:r>
    </w:p>
    <w:p w14:paraId="7435D2FD" w14:textId="77777777" w:rsidR="00F241C2" w:rsidRPr="004D7616" w:rsidRDefault="00F241C2" w:rsidP="00F241C2">
      <w:pPr>
        <w:rPr>
          <w:rFonts w:ascii="Arial" w:hAnsi="Arial" w:cs="Arial"/>
        </w:rPr>
      </w:pPr>
      <w:r w:rsidRPr="004D7616">
        <w:rPr>
          <w:rFonts w:ascii="Arial" w:hAnsi="Arial" w:cs="Arial"/>
        </w:rPr>
        <w:t>Patients who do not have capacity to consent to treatment as defined by the Mental Capacity Act, Section 3, can usually be treated, if necessary by admission to hospital under the common law doctrine of necessity e.g. that they lack capacity to consent and that it is in their best interests that treatment should be given. Any such treatment must be in conformity with the principles of the Mental Health Capacity Act and take account of the safeguards provided by that Act, such as the need to refer to an independent Mental Capacity Advocate in certain circumstances, or to consult with a Lasting Power of Attorney with health and welfare powers if one has been appointed.</w:t>
      </w:r>
    </w:p>
    <w:p w14:paraId="4FEC2EA4" w14:textId="77777777" w:rsidR="00F241C2" w:rsidRPr="004D7616" w:rsidRDefault="00F241C2" w:rsidP="00F241C2">
      <w:pPr>
        <w:rPr>
          <w:rFonts w:ascii="Arial" w:hAnsi="Arial" w:cs="Arial"/>
        </w:rPr>
      </w:pPr>
      <w:r w:rsidRPr="004D7616">
        <w:rPr>
          <w:rFonts w:ascii="Arial" w:hAnsi="Arial" w:cs="Arial"/>
        </w:rPr>
        <w:t>Patients who refuse treatment for infectious TB due to mental disorder may in some cases be detained under the Mental Health Act 1983 though any such detention must be because the patient meets the criteria for detention under that Act and is being detained either for assessment under Section 3. The Mental Health Act does not provide a power for compulsory treatment of a physical condition. If the patient is incapable of consent to treatment for TB due to their mental disorder treatment can be provided according to 16.3 above.</w:t>
      </w:r>
    </w:p>
    <w:p w14:paraId="32C637CC" w14:textId="77777777" w:rsidR="00F241C2" w:rsidRPr="004D7616" w:rsidRDefault="00F241C2">
      <w:pPr>
        <w:rPr>
          <w:rFonts w:ascii="Arial" w:hAnsi="Arial" w:cs="Arial"/>
        </w:rPr>
      </w:pPr>
      <w:r w:rsidRPr="004D7616">
        <w:rPr>
          <w:rFonts w:ascii="Arial" w:hAnsi="Arial" w:cs="Arial"/>
        </w:rPr>
        <w:br w:type="page"/>
      </w:r>
    </w:p>
    <w:p w14:paraId="79576E5D" w14:textId="2B34DFEE" w:rsidR="00F241C2" w:rsidRPr="004D7616" w:rsidRDefault="00F241C2" w:rsidP="00F241C2">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18. Transmissible spongiform encephalopathy (TSE) Creutzfeld- Jacob Disease (CJD) and Variant CJD (vCJD)</w:t>
      </w:r>
    </w:p>
    <w:p w14:paraId="2A31DD26" w14:textId="77777777" w:rsidR="00F241C2" w:rsidRPr="004D7616" w:rsidRDefault="00F241C2" w:rsidP="00F241C2">
      <w:pPr>
        <w:rPr>
          <w:rFonts w:ascii="Arial" w:hAnsi="Arial" w:cs="Arial"/>
        </w:rPr>
      </w:pPr>
    </w:p>
    <w:p w14:paraId="55FDBBEB" w14:textId="77777777"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18.1 Introduction</w:t>
      </w:r>
    </w:p>
    <w:p w14:paraId="021EFA4B" w14:textId="77777777" w:rsidR="00F241C2" w:rsidRPr="004D7616" w:rsidRDefault="00F241C2" w:rsidP="00F241C2">
      <w:pPr>
        <w:rPr>
          <w:rFonts w:ascii="Arial" w:hAnsi="Arial" w:cs="Arial"/>
        </w:rPr>
      </w:pPr>
      <w:r w:rsidRPr="004D7616">
        <w:rPr>
          <w:rFonts w:ascii="Arial" w:hAnsi="Arial" w:cs="Arial"/>
        </w:rPr>
        <w:t>Transmissible Spongiform Encephalopathies (TSE‟s), sometimes known as prion diseases, are fatal, degenerative brain diseases that occur in humans and certain other animal species.</w:t>
      </w:r>
    </w:p>
    <w:p w14:paraId="7974D381" w14:textId="77777777"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18.2 Patient Classification</w:t>
      </w:r>
    </w:p>
    <w:p w14:paraId="11E2E7EA" w14:textId="77777777" w:rsidR="00F241C2" w:rsidRPr="004D7616" w:rsidRDefault="00F241C2" w:rsidP="00F241C2">
      <w:pPr>
        <w:rPr>
          <w:rFonts w:ascii="Arial" w:hAnsi="Arial" w:cs="Arial"/>
        </w:rPr>
      </w:pPr>
      <w:r w:rsidRPr="004D7616">
        <w:rPr>
          <w:rFonts w:ascii="Arial" w:hAnsi="Arial" w:cs="Arial"/>
        </w:rPr>
        <w:t>Patients are classified as follows:</w:t>
      </w:r>
    </w:p>
    <w:p w14:paraId="48E7C3B7" w14:textId="77777777" w:rsidR="00F241C2" w:rsidRPr="004D7616" w:rsidRDefault="00F241C2" w:rsidP="00162064">
      <w:pPr>
        <w:pStyle w:val="ListParagraph"/>
        <w:numPr>
          <w:ilvl w:val="0"/>
          <w:numId w:val="66"/>
        </w:numPr>
        <w:rPr>
          <w:rFonts w:ascii="Arial" w:hAnsi="Arial" w:cs="Arial"/>
        </w:rPr>
      </w:pPr>
      <w:r w:rsidRPr="004D7616">
        <w:rPr>
          <w:rFonts w:ascii="Arial" w:hAnsi="Arial" w:cs="Arial"/>
        </w:rPr>
        <w:t>Symptomatic</w:t>
      </w:r>
    </w:p>
    <w:p w14:paraId="7E4C16CC" w14:textId="77777777" w:rsidR="00F241C2" w:rsidRPr="004D7616" w:rsidRDefault="00F241C2" w:rsidP="00162064">
      <w:pPr>
        <w:pStyle w:val="ListParagraph"/>
        <w:numPr>
          <w:ilvl w:val="0"/>
          <w:numId w:val="66"/>
        </w:numPr>
        <w:rPr>
          <w:rFonts w:ascii="Arial" w:hAnsi="Arial" w:cs="Arial"/>
        </w:rPr>
      </w:pPr>
      <w:r w:rsidRPr="004D7616">
        <w:rPr>
          <w:rFonts w:ascii="Arial" w:hAnsi="Arial" w:cs="Arial"/>
        </w:rPr>
        <w:t>Symptomatic patients are classified according to verified WHO clinical and pathological criteria for:</w:t>
      </w:r>
    </w:p>
    <w:p w14:paraId="48138FB6" w14:textId="77777777" w:rsidR="00F241C2" w:rsidRPr="004D7616" w:rsidRDefault="00F241C2" w:rsidP="00162064">
      <w:pPr>
        <w:pStyle w:val="ListParagraph"/>
        <w:numPr>
          <w:ilvl w:val="0"/>
          <w:numId w:val="66"/>
        </w:numPr>
        <w:rPr>
          <w:rFonts w:ascii="Arial" w:hAnsi="Arial" w:cs="Arial"/>
        </w:rPr>
      </w:pPr>
      <w:r w:rsidRPr="004D7616">
        <w:rPr>
          <w:rFonts w:ascii="Arial" w:hAnsi="Arial" w:cs="Arial"/>
        </w:rPr>
        <w:t>Sporadic CJD</w:t>
      </w:r>
    </w:p>
    <w:p w14:paraId="317D1FD8" w14:textId="77777777" w:rsidR="00F241C2" w:rsidRPr="004D7616" w:rsidRDefault="00F241C2" w:rsidP="00162064">
      <w:pPr>
        <w:pStyle w:val="ListParagraph"/>
        <w:numPr>
          <w:ilvl w:val="0"/>
          <w:numId w:val="66"/>
        </w:numPr>
        <w:rPr>
          <w:rFonts w:ascii="Arial" w:hAnsi="Arial" w:cs="Arial"/>
        </w:rPr>
      </w:pPr>
      <w:r w:rsidRPr="004D7616">
        <w:rPr>
          <w:rFonts w:ascii="Arial" w:hAnsi="Arial" w:cs="Arial"/>
        </w:rPr>
        <w:t xml:space="preserve">Iatrogenic (accidentally transmitted) TSE </w:t>
      </w:r>
      <w:r w:rsidRPr="004D7616">
        <w:rPr>
          <w:rFonts w:ascii="Arial" w:hAnsi="Arial" w:cs="Arial"/>
        </w:rPr>
        <w:t> Genetic TSE (familial CJD, GSS and FFI)</w:t>
      </w:r>
    </w:p>
    <w:p w14:paraId="283B7C6F" w14:textId="77777777" w:rsidR="00F241C2" w:rsidRPr="004D7616" w:rsidRDefault="00F241C2" w:rsidP="00162064">
      <w:pPr>
        <w:pStyle w:val="ListParagraph"/>
        <w:numPr>
          <w:ilvl w:val="0"/>
          <w:numId w:val="66"/>
        </w:numPr>
        <w:rPr>
          <w:rFonts w:ascii="Arial" w:hAnsi="Arial" w:cs="Arial"/>
        </w:rPr>
      </w:pPr>
      <w:r w:rsidRPr="004D7616">
        <w:rPr>
          <w:rFonts w:ascii="Arial" w:hAnsi="Arial" w:cs="Arial"/>
        </w:rPr>
        <w:t>Variant CJD (vCJD)</w:t>
      </w:r>
    </w:p>
    <w:p w14:paraId="0D21756F" w14:textId="77777777"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18.3 Asymptomatic Patients at Risk of Familial Forms of CJD</w:t>
      </w:r>
    </w:p>
    <w:p w14:paraId="57A2E543" w14:textId="77777777" w:rsidR="00F241C2" w:rsidRPr="004D7616" w:rsidRDefault="00F241C2" w:rsidP="00162064">
      <w:pPr>
        <w:pStyle w:val="ListParagraph"/>
        <w:numPr>
          <w:ilvl w:val="0"/>
          <w:numId w:val="67"/>
        </w:numPr>
        <w:rPr>
          <w:rFonts w:ascii="Arial" w:hAnsi="Arial" w:cs="Arial"/>
          <w:b/>
          <w:i/>
        </w:rPr>
      </w:pPr>
      <w:r w:rsidRPr="004D7616">
        <w:rPr>
          <w:rFonts w:ascii="Arial" w:hAnsi="Arial" w:cs="Arial"/>
        </w:rPr>
        <w:t>A patient should be considered to be at risk from familial forms of CJD linked to genetic mutations if they have or have had:</w:t>
      </w:r>
    </w:p>
    <w:p w14:paraId="1F420F30" w14:textId="77777777" w:rsidR="00F241C2" w:rsidRPr="004D7616" w:rsidRDefault="00F241C2" w:rsidP="00162064">
      <w:pPr>
        <w:pStyle w:val="ListParagraph"/>
        <w:numPr>
          <w:ilvl w:val="0"/>
          <w:numId w:val="67"/>
        </w:numPr>
        <w:rPr>
          <w:rFonts w:ascii="Arial" w:eastAsia="Wingdings" w:hAnsi="Arial" w:cs="Arial"/>
          <w:b/>
          <w:i/>
          <w:vertAlign w:val="superscript"/>
        </w:rPr>
      </w:pPr>
      <w:r w:rsidRPr="004D7616">
        <w:rPr>
          <w:rFonts w:ascii="Arial" w:hAnsi="Arial" w:cs="Arial"/>
        </w:rPr>
        <w:t>Genetic testing that has indicated that they are at significant risk of developing CJD or other prion disease.</w:t>
      </w:r>
    </w:p>
    <w:p w14:paraId="444D61BB" w14:textId="77777777" w:rsidR="00F241C2" w:rsidRPr="004D7616" w:rsidRDefault="00F241C2" w:rsidP="00162064">
      <w:pPr>
        <w:pStyle w:val="ListParagraph"/>
        <w:numPr>
          <w:ilvl w:val="0"/>
          <w:numId w:val="67"/>
        </w:numPr>
        <w:rPr>
          <w:rFonts w:ascii="Arial" w:hAnsi="Arial" w:cs="Arial"/>
        </w:rPr>
      </w:pPr>
      <w:r w:rsidRPr="004D7616">
        <w:rPr>
          <w:rFonts w:ascii="Arial" w:hAnsi="Arial" w:cs="Arial"/>
        </w:rPr>
        <w:t xml:space="preserve">A blood relative known to have a genetic mutation indicative of familial CJD. </w:t>
      </w:r>
      <w:r w:rsidRPr="004D7616">
        <w:rPr>
          <w:rFonts w:ascii="Arial" w:eastAsia="Wingdings" w:hAnsi="Arial" w:cs="Arial"/>
          <w:vertAlign w:val="superscript"/>
        </w:rPr>
        <w:t></w:t>
      </w:r>
      <w:r w:rsidRPr="004D7616">
        <w:rPr>
          <w:rFonts w:ascii="Arial" w:hAnsi="Arial" w:cs="Arial"/>
        </w:rPr>
        <w:t xml:space="preserve"> Two or more blood relatives affected by CJD or other prion disease.</w:t>
      </w:r>
    </w:p>
    <w:p w14:paraId="67AB0CBC" w14:textId="77777777"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18.4 Notification of CJD</w:t>
      </w:r>
    </w:p>
    <w:p w14:paraId="28148547" w14:textId="77777777" w:rsidR="00F241C2" w:rsidRPr="004D7616" w:rsidRDefault="00F241C2" w:rsidP="00F241C2">
      <w:pPr>
        <w:rPr>
          <w:rFonts w:ascii="Arial" w:hAnsi="Arial" w:cs="Arial"/>
        </w:rPr>
      </w:pPr>
      <w:r w:rsidRPr="004D7616">
        <w:rPr>
          <w:rFonts w:ascii="Arial" w:hAnsi="Arial" w:cs="Arial"/>
        </w:rPr>
        <w:t>All information on CJD and national guidance is available from Government website.gov.uk/government/publications/guidance-from-the-acdp-tse-risk-management-subgroup-formerly-tse-working-group.</w:t>
      </w:r>
    </w:p>
    <w:p w14:paraId="3649CDBC" w14:textId="77777777" w:rsidR="00F241C2" w:rsidRPr="004D7616" w:rsidRDefault="00F241C2" w:rsidP="00F241C2">
      <w:pPr>
        <w:rPr>
          <w:rFonts w:ascii="Arial" w:hAnsi="Arial" w:cs="Arial"/>
        </w:rPr>
      </w:pPr>
      <w:r w:rsidRPr="004D7616">
        <w:rPr>
          <w:rFonts w:ascii="Arial" w:hAnsi="Arial" w:cs="Arial"/>
        </w:rPr>
        <w:t>All service users who have a possible diagnosis of a TSE (CJD or vCJD), or in whom TSE is consider amongst the differential diagnosis must be referred to the NCJDSU.</w:t>
      </w:r>
    </w:p>
    <w:p w14:paraId="48667013" w14:textId="77777777" w:rsidR="00F241C2" w:rsidRPr="004D7616" w:rsidRDefault="00B53D0A" w:rsidP="00F241C2">
      <w:pPr>
        <w:rPr>
          <w:rFonts w:ascii="Arial" w:hAnsi="Arial" w:cs="Arial"/>
          <w:b/>
          <w:i/>
          <w:color w:val="0000FF"/>
        </w:rPr>
      </w:pPr>
      <w:hyperlink r:id="rId27" w:history="1">
        <w:r w:rsidR="00F241C2" w:rsidRPr="004D7616">
          <w:rPr>
            <w:rFonts w:ascii="Arial" w:hAnsi="Arial" w:cs="Arial"/>
            <w:color w:val="0000FF"/>
          </w:rPr>
          <w:t>http://www.cjd.ed.ac.uk/surveillance.html</w:t>
        </w:r>
      </w:hyperlink>
    </w:p>
    <w:p w14:paraId="1CE66D62" w14:textId="77777777" w:rsidR="00F241C2" w:rsidRPr="004D7616" w:rsidRDefault="00F241C2" w:rsidP="00F241C2">
      <w:pPr>
        <w:rPr>
          <w:rFonts w:ascii="Arial" w:hAnsi="Arial" w:cs="Arial"/>
          <w:b/>
          <w:i/>
        </w:rPr>
      </w:pPr>
      <w:r w:rsidRPr="004D7616">
        <w:rPr>
          <w:rFonts w:ascii="Arial" w:hAnsi="Arial" w:cs="Arial"/>
        </w:rPr>
        <w:t>Notification to NCJDSU is the responsibility of the neurologist, neurosurgeon or other clinician responsible for the service user, but notifications are also made from other health professionals and via death certificates.</w:t>
      </w:r>
    </w:p>
    <w:p w14:paraId="4EFF1255" w14:textId="7EEE1B5D" w:rsidR="00F241C2" w:rsidRPr="004D7616" w:rsidRDefault="00F241C2" w:rsidP="00F241C2">
      <w:pPr>
        <w:rPr>
          <w:rFonts w:ascii="Arial" w:hAnsi="Arial" w:cs="Arial"/>
          <w:b/>
          <w:i/>
        </w:rPr>
      </w:pPr>
      <w:r w:rsidRPr="004D7616">
        <w:rPr>
          <w:rFonts w:ascii="Arial" w:hAnsi="Arial" w:cs="Arial"/>
        </w:rPr>
        <w:t>When notified, a neurologist from the NCJDSU will arrange to review the service user to assess likelihood of CJD and to collect samples and data.</w:t>
      </w:r>
    </w:p>
    <w:p w14:paraId="2A6F1688" w14:textId="7BD4F62F" w:rsidR="00F241C2" w:rsidRPr="004D7616" w:rsidRDefault="00F241C2" w:rsidP="00F241C2">
      <w:pPr>
        <w:rPr>
          <w:rFonts w:ascii="Arial" w:hAnsi="Arial" w:cs="Arial"/>
          <w:b/>
          <w:i/>
        </w:rPr>
      </w:pPr>
      <w:r w:rsidRPr="004D7616">
        <w:rPr>
          <w:rFonts w:ascii="Arial" w:hAnsi="Arial" w:cs="Arial"/>
        </w:rPr>
        <w:t>The NCJDSU will then ask the referring team to inform the CCDC (Health Protection Agency) of all cases of possible, probable or definite CJD.</w:t>
      </w:r>
    </w:p>
    <w:p w14:paraId="1E1CD437" w14:textId="785322F4" w:rsidR="00F241C2" w:rsidRPr="004D7616" w:rsidRDefault="00F241C2" w:rsidP="009135FB">
      <w:pPr>
        <w:rPr>
          <w:rFonts w:ascii="Arial" w:hAnsi="Arial" w:cs="Arial"/>
          <w:b/>
          <w:color w:val="385623" w:themeColor="accent6" w:themeShade="80"/>
        </w:rPr>
      </w:pPr>
      <w:r w:rsidRPr="004D7616">
        <w:rPr>
          <w:rFonts w:ascii="Arial" w:hAnsi="Arial" w:cs="Arial"/>
        </w:rPr>
        <w:t xml:space="preserve">The guidance on CJD is updated at very regular basis. For information on infection prevention and control please refer to the link below: </w:t>
      </w:r>
      <w:hyperlink r:id="rId28" w:history="1">
        <w:r w:rsidRPr="004D7616">
          <w:rPr>
            <w:rFonts w:ascii="Arial" w:hAnsi="Arial" w:cs="Arial"/>
            <w:color w:val="0000FF"/>
          </w:rPr>
          <w:t>https://www.gov.uk/government/uploads/system/uploads/attachment_data/file/427854/Infect</w:t>
        </w:r>
      </w:hyperlink>
      <w:r w:rsidRPr="004D7616">
        <w:rPr>
          <w:rFonts w:ascii="Arial" w:hAnsi="Arial" w:cs="Arial"/>
          <w:color w:val="0000FF"/>
        </w:rPr>
        <w:t xml:space="preserve"> </w:t>
      </w:r>
      <w:hyperlink r:id="rId29" w:history="1">
        <w:r w:rsidRPr="004D7616">
          <w:rPr>
            <w:rFonts w:ascii="Arial" w:hAnsi="Arial" w:cs="Arial"/>
            <w:color w:val="0000FF"/>
          </w:rPr>
          <w:t>ion_controlv3.0.pdf</w:t>
        </w:r>
      </w:hyperlink>
      <w:r w:rsidRPr="004D7616">
        <w:rPr>
          <w:rFonts w:ascii="Arial" w:hAnsi="Arial" w:cs="Arial"/>
        </w:rPr>
        <w:br w:type="page"/>
      </w:r>
    </w:p>
    <w:p w14:paraId="5306039F" w14:textId="267F808F" w:rsidR="00CC2550" w:rsidRPr="004D7616" w:rsidRDefault="00CC2550" w:rsidP="00CC2550">
      <w:pPr>
        <w:rPr>
          <w:rFonts w:ascii="Arial" w:hAnsi="Arial" w:cs="Arial"/>
        </w:rPr>
      </w:pPr>
    </w:p>
    <w:p w14:paraId="5CF42753" w14:textId="77777777" w:rsidR="00DC4F18" w:rsidRPr="004D7616" w:rsidRDefault="00DC4F18" w:rsidP="00DC4F18">
      <w:pPr>
        <w:pStyle w:val="Heading1"/>
        <w:jc w:val="center"/>
        <w:rPr>
          <w:rFonts w:ascii="Arial" w:hAnsi="Arial" w:cs="Arial"/>
          <w:b/>
          <w:color w:val="385623" w:themeColor="accent6" w:themeShade="80"/>
        </w:rPr>
      </w:pPr>
      <w:r w:rsidRPr="53BB9315">
        <w:rPr>
          <w:rFonts w:ascii="Arial" w:hAnsi="Arial" w:cs="Arial"/>
          <w:b/>
          <w:bCs/>
          <w:color w:val="385623" w:themeColor="accent6" w:themeShade="80"/>
        </w:rPr>
        <w:t>19. Management of patients with Carbapenemase-Producing Enterobacteriaceae infections</w:t>
      </w:r>
    </w:p>
    <w:p w14:paraId="1D958E2B" w14:textId="77777777" w:rsidR="00DC4F18" w:rsidRPr="004D7616" w:rsidRDefault="00DC4F18" w:rsidP="00DC4F18">
      <w:pPr>
        <w:rPr>
          <w:rFonts w:ascii="Arial" w:hAnsi="Arial" w:cs="Arial"/>
        </w:rPr>
      </w:pPr>
    </w:p>
    <w:p w14:paraId="0D7BDA7F" w14:textId="77777777" w:rsidR="00DC4F18" w:rsidRPr="004D7616" w:rsidRDefault="00DC4F18" w:rsidP="00DC4F18">
      <w:pPr>
        <w:pStyle w:val="Subtitle"/>
        <w:rPr>
          <w:rFonts w:ascii="Arial" w:hAnsi="Arial" w:cs="Arial"/>
          <w:b/>
          <w:color w:val="385623" w:themeColor="accent6" w:themeShade="80"/>
        </w:rPr>
      </w:pPr>
      <w:r w:rsidRPr="004D7616">
        <w:rPr>
          <w:rFonts w:ascii="Arial" w:hAnsi="Arial" w:cs="Arial"/>
          <w:b/>
          <w:color w:val="385623" w:themeColor="accent6" w:themeShade="80"/>
        </w:rPr>
        <w:t>19.1 Introduction</w:t>
      </w:r>
    </w:p>
    <w:p w14:paraId="6379E991" w14:textId="77777777" w:rsidR="00DC4F18" w:rsidRPr="004D7616" w:rsidRDefault="00DC4F18" w:rsidP="00DC4F18">
      <w:pPr>
        <w:rPr>
          <w:rFonts w:ascii="Arial" w:hAnsi="Arial" w:cs="Arial"/>
        </w:rPr>
      </w:pPr>
      <w:r w:rsidRPr="004D7616">
        <w:rPr>
          <w:rFonts w:ascii="Arial" w:hAnsi="Arial" w:cs="Arial"/>
        </w:rPr>
        <w:t>Carbapenemase-Producing Enterobacteriaceae (CPE/CROs) Carbapenemase-producing Enterobacteriaceae (CPE) are a type of bacteria which has become resistant to carbapenems, a group of powerful antibiotics. This resistance is helped by enzymes called carbapenemases, which are made by some strains of the bacteria and allows them to destroy carbapenem antibiotics.</w:t>
      </w:r>
    </w:p>
    <w:p w14:paraId="570238B1" w14:textId="77777777" w:rsidR="00DC4F18" w:rsidRPr="004D7616" w:rsidRDefault="00DC4F18" w:rsidP="00DC4F18">
      <w:pPr>
        <w:rPr>
          <w:rFonts w:ascii="Arial" w:hAnsi="Arial" w:cs="Arial"/>
        </w:rPr>
      </w:pPr>
      <w:r w:rsidRPr="004D7616">
        <w:rPr>
          <w:rFonts w:ascii="Arial" w:hAnsi="Arial" w:cs="Arial"/>
        </w:rPr>
        <w:t>This means that the bacteria can cause infections that are resistant to carbapenem antibiotics and many other antibiotics. Carbapenem antibiotics are used to successfully treat certain complicated infections when other antibiotics have failed. This is similar to MRSA and other multi-drug resistant organisms. The spread of these resistant bacteria can cause problems to immunosuppressed/compromised patients in hospitals or other settings including the community, because there are so few antibiotics available to treat the infections they cause.</w:t>
      </w:r>
    </w:p>
    <w:p w14:paraId="0B45B00D" w14:textId="77777777" w:rsidR="00DC4F18" w:rsidRPr="004D7616" w:rsidRDefault="00DC4F18" w:rsidP="00DC4F18">
      <w:pPr>
        <w:pStyle w:val="Subtitle"/>
        <w:rPr>
          <w:rFonts w:ascii="Arial" w:hAnsi="Arial" w:cs="Arial"/>
          <w:b/>
          <w:color w:val="385623" w:themeColor="accent6" w:themeShade="80"/>
        </w:rPr>
      </w:pPr>
      <w:r w:rsidRPr="004D7616">
        <w:rPr>
          <w:rFonts w:ascii="Arial" w:hAnsi="Arial" w:cs="Arial"/>
          <w:b/>
          <w:color w:val="385623" w:themeColor="accent6" w:themeShade="80"/>
        </w:rPr>
        <w:t>19.2 Risk Factors for Carbapenemase-Producing Enterobacteriaceae Infections</w:t>
      </w:r>
    </w:p>
    <w:p w14:paraId="0B7F9CB8" w14:textId="77777777" w:rsidR="00DC4F18" w:rsidRPr="004D7616" w:rsidRDefault="00DC4F18" w:rsidP="00DC4F18">
      <w:pPr>
        <w:rPr>
          <w:rFonts w:ascii="Arial" w:hAnsi="Arial" w:cs="Arial"/>
        </w:rPr>
      </w:pPr>
      <w:r w:rsidRPr="004D7616">
        <w:rPr>
          <w:rFonts w:ascii="Arial" w:hAnsi="Arial" w:cs="Arial"/>
        </w:rPr>
        <w:t>The persons at risk of acquiring CPE are individuals who have been an inpatient in a UK hospital known to have had problems with the spread of CPE or those who have been an inpatient in a hospital abroad. Patient’s positive or carrier status is determined through laboratory testing and this must be communicated to all staff involved in their care to ensure cross infection. Patients within the Trust may be tested elsewhere and the results communicated to staff through the inter-healthcare transfer form and or verbally.</w:t>
      </w:r>
    </w:p>
    <w:p w14:paraId="39AC08F3" w14:textId="77777777" w:rsidR="00DC4F18" w:rsidRPr="004D7616" w:rsidRDefault="00DC4F18" w:rsidP="00DC4F18">
      <w:pPr>
        <w:pStyle w:val="Subtitle"/>
        <w:rPr>
          <w:rFonts w:ascii="Arial" w:hAnsi="Arial" w:cs="Arial"/>
          <w:b/>
          <w:color w:val="385623" w:themeColor="accent6" w:themeShade="80"/>
        </w:rPr>
      </w:pPr>
      <w:r w:rsidRPr="004D7616">
        <w:rPr>
          <w:rFonts w:ascii="Arial" w:hAnsi="Arial" w:cs="Arial"/>
          <w:b/>
          <w:color w:val="385623" w:themeColor="accent6" w:themeShade="80"/>
        </w:rPr>
        <w:t>19.3 Management of Carbapenemase-Producing Enterobacteriaceae Infections</w:t>
      </w:r>
    </w:p>
    <w:p w14:paraId="17E01E68" w14:textId="615F2602" w:rsidR="00DC4F18" w:rsidRPr="004D7616" w:rsidRDefault="00DC4F18" w:rsidP="00DC4F18">
      <w:pPr>
        <w:rPr>
          <w:rFonts w:ascii="Arial" w:hAnsi="Arial" w:cs="Arial"/>
        </w:rPr>
      </w:pPr>
      <w:r w:rsidRPr="004D7616">
        <w:rPr>
          <w:rFonts w:ascii="Arial" w:hAnsi="Arial" w:cs="Arial"/>
        </w:rPr>
        <w:t>Carriers do not require treatment unless they have infection however, standard precautions must be applied always</w:t>
      </w:r>
      <w:r>
        <w:rPr>
          <w:rFonts w:ascii="Arial" w:hAnsi="Arial" w:cs="Arial"/>
        </w:rPr>
        <w:t xml:space="preserve"> when providing close contact care Standard precautions include gloves and aprons. </w:t>
      </w:r>
    </w:p>
    <w:p w14:paraId="0BFB443E" w14:textId="77777777" w:rsidR="00DC4F18" w:rsidRPr="009135FB" w:rsidRDefault="00DC4F18" w:rsidP="00DC4F18">
      <w:pPr>
        <w:rPr>
          <w:rFonts w:ascii="Arial" w:hAnsi="Arial" w:cs="Arial"/>
        </w:rPr>
      </w:pPr>
      <w:r w:rsidRPr="004D7616">
        <w:rPr>
          <w:rFonts w:ascii="Arial" w:hAnsi="Arial" w:cs="Arial"/>
        </w:rPr>
        <w:t xml:space="preserve">The risk of spread within mental health and community setting is low. People with positive carrier status do not generally need to be isolated although isolation may be necessary on risk assessment; in cases where the patient is at high risk of infecting others. For example patient has diarrhoea, discharging wound, long term ventilation, confusion/dementia, device(s) in situ such as tracheostomy tube or urinary catheter, undergoing invasive procedures, smearing or „dirty protests‟: contact Infection Control Infection prevention and control Nurse for advice. The risk assessment and advice given will be based on the </w:t>
      </w:r>
      <w:r w:rsidRPr="009135FB">
        <w:rPr>
          <w:rFonts w:ascii="Arial" w:hAnsi="Arial" w:cs="Arial"/>
        </w:rPr>
        <w:t>guidance provided by Public Health England-Framework of Actions to contain CPE:</w:t>
      </w:r>
    </w:p>
    <w:p w14:paraId="4175A470" w14:textId="56A379E7" w:rsidR="00DC4F18" w:rsidRDefault="00B53D0A" w:rsidP="00DC4F18">
      <w:pPr>
        <w:rPr>
          <w:rFonts w:ascii="Arial" w:hAnsi="Arial" w:cs="Arial"/>
        </w:rPr>
      </w:pPr>
      <w:hyperlink r:id="rId30" w:history="1">
        <w:r w:rsidR="00DC4F18" w:rsidRPr="009135FB">
          <w:rPr>
            <w:rStyle w:val="Hyperlink"/>
            <w:rFonts w:ascii="Arial" w:hAnsi="Arial" w:cs="Arial"/>
          </w:rPr>
          <w:t>Framework of actions to contain carbapenemase-producing Enterobacterales (publishing.service.gov.uk)</w:t>
        </w:r>
      </w:hyperlink>
    </w:p>
    <w:p w14:paraId="59323314" w14:textId="16D8FE45" w:rsidR="00452FA1" w:rsidRDefault="00452FA1" w:rsidP="00DC4F18">
      <w:pPr>
        <w:rPr>
          <w:rFonts w:ascii="Arial" w:hAnsi="Arial" w:cs="Arial"/>
        </w:rPr>
      </w:pPr>
      <w:r>
        <w:rPr>
          <w:rFonts w:ascii="Arial" w:hAnsi="Arial" w:cs="Arial"/>
        </w:rPr>
        <w:br w:type="page"/>
      </w:r>
    </w:p>
    <w:p w14:paraId="1D9F6D18" w14:textId="0473B24A" w:rsidR="00DC4F18" w:rsidRPr="004D7616" w:rsidRDefault="00DC4F18" w:rsidP="00DC4F18">
      <w:pPr>
        <w:rPr>
          <w:rFonts w:ascii="Arial" w:hAnsi="Arial" w:cs="Arial"/>
        </w:rPr>
      </w:pPr>
    </w:p>
    <w:p w14:paraId="719500E6" w14:textId="2CC576B4" w:rsidR="00DC4F18" w:rsidRPr="006C2887" w:rsidRDefault="00DC4F18" w:rsidP="00DC4F18">
      <w:pPr>
        <w:rPr>
          <w:rFonts w:ascii="Arial" w:hAnsi="Arial" w:cs="Arial"/>
        </w:rPr>
      </w:pPr>
    </w:p>
    <w:p w14:paraId="31BF50E3" w14:textId="44410BFC" w:rsidR="00DC4F18" w:rsidRPr="006C2887" w:rsidRDefault="00DC4F18" w:rsidP="00DC4F18">
      <w:pPr>
        <w:rPr>
          <w:rFonts w:ascii="Arial" w:hAnsi="Arial" w:cs="Arial"/>
        </w:rPr>
      </w:pPr>
      <w:r w:rsidRPr="006C2887">
        <w:rPr>
          <w:rFonts w:ascii="Arial" w:hAnsi="Arial" w:cs="Arial"/>
        </w:rPr>
        <w:t>To maintain a low level of risk, effective hygiene practices should be maintained by all service users and staff; particular attention should be paid by staff when assisting positive individuals with toileting, undertaking dressings, and managing or changing urinary catheters and other devices. Staff should apply contact (transmission based) precautions and on a risk assessment basis outside acute settings for patients infected or colonised with CPE, particularly where there is a presence of diarrhoea or faecal incontinence.</w:t>
      </w:r>
      <w:r w:rsidR="006C2887">
        <w:rPr>
          <w:rFonts w:ascii="Arial" w:hAnsi="Arial" w:cs="Arial"/>
        </w:rPr>
        <w:t xml:space="preserve"> </w:t>
      </w:r>
    </w:p>
    <w:p w14:paraId="138ED821" w14:textId="77777777" w:rsidR="00DC4F18" w:rsidRPr="004D7616" w:rsidRDefault="00DC4F18" w:rsidP="00DC4F18">
      <w:pPr>
        <w:rPr>
          <w:rFonts w:ascii="Arial" w:hAnsi="Arial" w:cs="Arial"/>
        </w:rPr>
      </w:pPr>
      <w:r w:rsidRPr="006C2887">
        <w:rPr>
          <w:rFonts w:ascii="Arial" w:hAnsi="Arial" w:cs="Arial"/>
        </w:rPr>
        <w:t>Positive individual should be encouraged or assisted to practice good hand</w:t>
      </w:r>
      <w:r w:rsidRPr="004D7616">
        <w:rPr>
          <w:rFonts w:ascii="Arial" w:hAnsi="Arial" w:cs="Arial"/>
        </w:rPr>
        <w:t xml:space="preserve"> hygiene after visiting the toilet and follow the guidance on management of diarrhoea and leaking wounds. This will allow staff to plan the care for that individual and those around them in a safe and effective manner.</w:t>
      </w:r>
    </w:p>
    <w:p w14:paraId="6A061E49" w14:textId="77777777" w:rsidR="00DC4F18" w:rsidRPr="004D7616" w:rsidRDefault="00DC4F18" w:rsidP="00DC4F18">
      <w:pPr>
        <w:rPr>
          <w:rFonts w:ascii="Arial" w:hAnsi="Arial" w:cs="Arial"/>
        </w:rPr>
      </w:pPr>
      <w:r w:rsidRPr="004D7616">
        <w:rPr>
          <w:rFonts w:ascii="Arial" w:hAnsi="Arial" w:cs="Arial"/>
        </w:rPr>
        <w:t>If there is reason to suspect a patient to be a risk of infecting others then:</w:t>
      </w:r>
    </w:p>
    <w:p w14:paraId="07C4CE7C" w14:textId="77777777" w:rsidR="00DC4F18" w:rsidRPr="004D7616" w:rsidRDefault="00DC4F18" w:rsidP="00162064">
      <w:pPr>
        <w:pStyle w:val="ListParagraph"/>
        <w:numPr>
          <w:ilvl w:val="0"/>
          <w:numId w:val="68"/>
        </w:numPr>
        <w:rPr>
          <w:rFonts w:ascii="Arial" w:hAnsi="Arial" w:cs="Arial"/>
        </w:rPr>
      </w:pPr>
      <w:r w:rsidRPr="004D7616">
        <w:rPr>
          <w:rFonts w:ascii="Arial" w:hAnsi="Arial" w:cs="Arial"/>
        </w:rPr>
        <w:t>Discuss management with Infection Prevention and Control team, GP/clinician in charge, for advice</w:t>
      </w:r>
    </w:p>
    <w:p w14:paraId="2432171B" w14:textId="77777777" w:rsidR="00DC4F18" w:rsidRPr="004D7616" w:rsidRDefault="00DC4F18" w:rsidP="00162064">
      <w:pPr>
        <w:pStyle w:val="ListParagraph"/>
        <w:numPr>
          <w:ilvl w:val="0"/>
          <w:numId w:val="68"/>
        </w:numPr>
        <w:rPr>
          <w:rFonts w:ascii="Arial" w:hAnsi="Arial" w:cs="Arial"/>
        </w:rPr>
      </w:pPr>
      <w:r w:rsidRPr="004D7616">
        <w:rPr>
          <w:rFonts w:ascii="Arial" w:hAnsi="Arial" w:cs="Arial"/>
        </w:rPr>
        <w:t>Consider the mental and physical health and wellbeing of the individual</w:t>
      </w:r>
    </w:p>
    <w:p w14:paraId="30AD3928" w14:textId="77777777" w:rsidR="00DC4F18" w:rsidRPr="004D7616" w:rsidRDefault="00DC4F18" w:rsidP="00162064">
      <w:pPr>
        <w:pStyle w:val="ListParagraph"/>
        <w:numPr>
          <w:ilvl w:val="0"/>
          <w:numId w:val="68"/>
        </w:numPr>
        <w:rPr>
          <w:rFonts w:ascii="Arial" w:hAnsi="Arial" w:cs="Arial"/>
        </w:rPr>
      </w:pPr>
      <w:r w:rsidRPr="004D7616">
        <w:rPr>
          <w:rFonts w:ascii="Arial" w:hAnsi="Arial" w:cs="Arial"/>
        </w:rPr>
        <w:t>Consider if the individual requires one-to-one supervision</w:t>
      </w:r>
    </w:p>
    <w:p w14:paraId="00767EEA" w14:textId="1BC3D834" w:rsidR="00DC4F18" w:rsidRPr="004D7616" w:rsidRDefault="00DC4F18" w:rsidP="00162064">
      <w:pPr>
        <w:pStyle w:val="ListParagraph"/>
        <w:numPr>
          <w:ilvl w:val="0"/>
          <w:numId w:val="68"/>
        </w:numPr>
        <w:rPr>
          <w:rFonts w:ascii="Arial" w:hAnsi="Arial" w:cs="Arial"/>
        </w:rPr>
      </w:pPr>
      <w:r w:rsidRPr="004D7616">
        <w:rPr>
          <w:rFonts w:ascii="Arial" w:hAnsi="Arial" w:cs="Arial"/>
        </w:rPr>
        <w:t xml:space="preserve">Consider options to facilitate </w:t>
      </w:r>
      <w:r>
        <w:rPr>
          <w:rFonts w:ascii="Arial" w:hAnsi="Arial" w:cs="Arial"/>
        </w:rPr>
        <w:t xml:space="preserve"> infectious</w:t>
      </w:r>
      <w:r w:rsidRPr="004D7616">
        <w:rPr>
          <w:rFonts w:ascii="Arial" w:hAnsi="Arial" w:cs="Arial"/>
        </w:rPr>
        <w:t xml:space="preserve"> cleaning and disinfection and minimise the risk of spread of infection where possible by:</w:t>
      </w:r>
    </w:p>
    <w:p w14:paraId="5CEF8024" w14:textId="77777777" w:rsidR="00DC4F18" w:rsidRPr="004D7616" w:rsidRDefault="00DC4F18" w:rsidP="00162064">
      <w:pPr>
        <w:pStyle w:val="ListParagraph"/>
        <w:numPr>
          <w:ilvl w:val="0"/>
          <w:numId w:val="68"/>
        </w:numPr>
        <w:rPr>
          <w:rFonts w:ascii="Arial" w:hAnsi="Arial" w:cs="Arial"/>
        </w:rPr>
      </w:pPr>
      <w:r w:rsidRPr="004D7616">
        <w:rPr>
          <w:rFonts w:ascii="Arial" w:hAnsi="Arial" w:cs="Arial"/>
        </w:rPr>
        <w:t>Giving individuals an end of list appointment</w:t>
      </w:r>
    </w:p>
    <w:p w14:paraId="6B13DA91" w14:textId="77777777" w:rsidR="00DC4F18" w:rsidRPr="00EF25DB" w:rsidRDefault="00DC4F18" w:rsidP="00162064">
      <w:pPr>
        <w:pStyle w:val="ListParagraph"/>
        <w:numPr>
          <w:ilvl w:val="0"/>
          <w:numId w:val="68"/>
        </w:numPr>
        <w:rPr>
          <w:rFonts w:ascii="Arial" w:hAnsi="Arial" w:cs="Arial"/>
        </w:rPr>
      </w:pPr>
      <w:r w:rsidRPr="004D7616">
        <w:rPr>
          <w:rFonts w:ascii="Arial" w:hAnsi="Arial" w:cs="Arial"/>
        </w:rPr>
        <w:t>Using mobile equipment away from others.</w:t>
      </w:r>
    </w:p>
    <w:p w14:paraId="73B4CAC8" w14:textId="77777777" w:rsidR="00DC4F18" w:rsidRPr="009135FB" w:rsidRDefault="00DC4F18" w:rsidP="00DC4F18">
      <w:pPr>
        <w:rPr>
          <w:rFonts w:ascii="Arial" w:hAnsi="Arial" w:cs="Arial"/>
          <w:b/>
          <w:color w:val="385623" w:themeColor="accent6" w:themeShade="80"/>
        </w:rPr>
      </w:pPr>
      <w:r w:rsidRPr="009135FB">
        <w:rPr>
          <w:rFonts w:ascii="Arial" w:hAnsi="Arial" w:cs="Arial"/>
          <w:b/>
          <w:color w:val="385623" w:themeColor="accent6" w:themeShade="80"/>
        </w:rPr>
        <w:t>Non Acute Care Settings:</w:t>
      </w:r>
    </w:p>
    <w:p w14:paraId="79D46040" w14:textId="77777777" w:rsidR="00DC4F18" w:rsidRPr="009135FB" w:rsidRDefault="00DC4F18" w:rsidP="00DC4F18">
      <w:pPr>
        <w:rPr>
          <w:rFonts w:ascii="Arial" w:hAnsi="Arial" w:cs="Arial"/>
        </w:rPr>
      </w:pPr>
      <w:r w:rsidRPr="009135FB">
        <w:rPr>
          <w:rFonts w:ascii="Arial" w:hAnsi="Arial" w:cs="Arial"/>
        </w:rPr>
        <w:t>Non-acute settings should not refuse admission or readmission of service users on the grounds that they are colonised with CPE. Furthermore, discharge should not be delayed until an infection has resolved if the patient is well enough to be discharged. Good communication will prevent unnecessary anxiety, misunderstanding or confusion for the family or healthcare facility receiving the patient.</w:t>
      </w:r>
    </w:p>
    <w:p w14:paraId="637D725B" w14:textId="77777777" w:rsidR="00DC4F18" w:rsidRPr="009135FB" w:rsidRDefault="00DC4F18" w:rsidP="00DC4F18">
      <w:pPr>
        <w:rPr>
          <w:rFonts w:ascii="Arial" w:hAnsi="Arial" w:cs="Arial"/>
        </w:rPr>
      </w:pPr>
      <w:r w:rsidRPr="009135FB">
        <w:rPr>
          <w:rFonts w:ascii="Arial" w:hAnsi="Arial" w:cs="Arial"/>
        </w:rPr>
        <w:t xml:space="preserve">In a shared care environment, a CPE carrier who is not at high risk of spreading CPE to others does not need to be isolated and should be allowed to use communal facilities. If possible, the individual should be accommodated in a single room with en-suite facilities. If not possible, they should not share a room with an immunocompromised individual or those with other risk factors such as chronic wounds. </w:t>
      </w:r>
    </w:p>
    <w:p w14:paraId="5E98F7AE" w14:textId="77777777" w:rsidR="00DC4F18" w:rsidRPr="009135FB" w:rsidRDefault="00DC4F18" w:rsidP="00DC4F18">
      <w:pPr>
        <w:rPr>
          <w:rFonts w:ascii="Arial" w:hAnsi="Arial" w:cs="Arial"/>
        </w:rPr>
      </w:pPr>
      <w:r w:rsidRPr="009135FB">
        <w:rPr>
          <w:rFonts w:ascii="Arial" w:hAnsi="Arial" w:cs="Arial"/>
        </w:rPr>
        <w:t xml:space="preserve">Those at high risk of infecting others eg with uncontrolled faecal incontinence should have their care activities undertaken in a single room with en-suite facilities. If an en-suite room is not available, the individual should be placed in a single room with a designated commode with easy access to hand washing facilities. </w:t>
      </w:r>
    </w:p>
    <w:p w14:paraId="2D62BA42" w14:textId="5CA90558" w:rsidR="00DC4F18" w:rsidRPr="009135FB" w:rsidRDefault="00DC4F18" w:rsidP="00DC4F18">
      <w:pPr>
        <w:rPr>
          <w:rFonts w:ascii="Arial" w:hAnsi="Arial" w:cs="Arial"/>
        </w:rPr>
      </w:pPr>
      <w:r w:rsidRPr="009135FB">
        <w:rPr>
          <w:rFonts w:ascii="Arial" w:hAnsi="Arial" w:cs="Arial"/>
        </w:rPr>
        <w:t xml:space="preserve">In outpatient settings, faecally continent patients with CPE who have no other risk factors present a very low risk of transmission and therefore isolation or cohorting are not routinely required. In contrast, CPE colonised patients with diarrhoea pose a greater risk of transmission; environmental and equipment decontamination will be required following their visit. </w:t>
      </w:r>
    </w:p>
    <w:p w14:paraId="3F904CF8" w14:textId="6F877EDA" w:rsidR="00452FA1" w:rsidRDefault="00DC4F18" w:rsidP="00DC4F18">
      <w:pPr>
        <w:rPr>
          <w:rFonts w:ascii="Arial" w:hAnsi="Arial" w:cs="Arial"/>
        </w:rPr>
      </w:pPr>
      <w:r w:rsidRPr="009135FB">
        <w:rPr>
          <w:rFonts w:ascii="Arial" w:hAnsi="Arial" w:cs="Arial"/>
        </w:rPr>
        <w:t>Determining if someone is a high risk of infecting others is based on a risk assessment and will be completed by the IPC team.</w:t>
      </w:r>
      <w:r w:rsidR="00452FA1">
        <w:rPr>
          <w:rFonts w:ascii="Arial" w:hAnsi="Arial" w:cs="Arial"/>
        </w:rPr>
        <w:br w:type="page"/>
      </w:r>
    </w:p>
    <w:p w14:paraId="3C1A7299" w14:textId="658B672B" w:rsidR="00DC4F18" w:rsidRPr="009135FB" w:rsidRDefault="00DC4F18" w:rsidP="00DC4F18">
      <w:pPr>
        <w:rPr>
          <w:rFonts w:ascii="Arial" w:hAnsi="Arial" w:cs="Arial"/>
        </w:rPr>
      </w:pPr>
    </w:p>
    <w:p w14:paraId="6A492AFA" w14:textId="16208014" w:rsidR="00DC4F18" w:rsidRDefault="00DC4F18" w:rsidP="00DC4F18">
      <w:pPr>
        <w:rPr>
          <w:rFonts w:ascii="Arial" w:hAnsi="Arial" w:cs="Arial"/>
        </w:rPr>
      </w:pPr>
      <w:r w:rsidRPr="004D7616">
        <w:rPr>
          <w:rFonts w:ascii="Arial" w:hAnsi="Arial" w:cs="Arial"/>
        </w:rPr>
        <w:t xml:space="preserve">For any further advice, please contact the Infection Prevention and Control team as soon as possible. </w:t>
      </w:r>
      <w:r>
        <w:rPr>
          <w:rFonts w:ascii="Arial" w:hAnsi="Arial" w:cs="Arial"/>
        </w:rPr>
        <w:t xml:space="preserve">The Infection Prevention and Control Team will support with conducting a CPE risk assessment in a </w:t>
      </w:r>
      <w:r w:rsidR="00730EC3">
        <w:rPr>
          <w:rFonts w:ascii="Arial" w:hAnsi="Arial" w:cs="Arial"/>
        </w:rPr>
        <w:t>non-clinical</w:t>
      </w:r>
      <w:r>
        <w:rPr>
          <w:rFonts w:ascii="Arial" w:hAnsi="Arial" w:cs="Arial"/>
        </w:rPr>
        <w:t xml:space="preserve"> area using:</w:t>
      </w:r>
    </w:p>
    <w:p w14:paraId="1402974F" w14:textId="77777777" w:rsidR="00DC4F18" w:rsidRPr="009135FB" w:rsidRDefault="00DC4F18" w:rsidP="00DC4F18">
      <w:pPr>
        <w:rPr>
          <w:rFonts w:ascii="Arial" w:hAnsi="Arial" w:cs="Arial"/>
        </w:rPr>
      </w:pPr>
      <w:r w:rsidRPr="009135FB">
        <w:rPr>
          <w:rFonts w:ascii="Arial" w:hAnsi="Arial" w:cs="Arial"/>
        </w:rPr>
        <w:t>Appendix D: How to conduct a risk CPE assessment in non-acute settings</w:t>
      </w:r>
    </w:p>
    <w:p w14:paraId="4273670C" w14:textId="77777777" w:rsidR="00DC4F18" w:rsidRPr="009135FB" w:rsidRDefault="00DC4F18" w:rsidP="00DC4F18">
      <w:pPr>
        <w:rPr>
          <w:rFonts w:ascii="Arial" w:hAnsi="Arial" w:cs="Arial"/>
        </w:rPr>
      </w:pPr>
      <w:r w:rsidRPr="009135FB">
        <w:rPr>
          <w:rFonts w:ascii="Arial" w:hAnsi="Arial" w:cs="Arial"/>
        </w:rPr>
        <w:t xml:space="preserve">Found: </w:t>
      </w:r>
      <w:hyperlink r:id="rId31" w:history="1">
        <w:r w:rsidRPr="009135FB">
          <w:rPr>
            <w:rStyle w:val="Hyperlink"/>
            <w:rFonts w:ascii="Arial" w:hAnsi="Arial" w:cs="Arial"/>
          </w:rPr>
          <w:t>Framework of actions to contain carbapenemase-producing Enterobacterales (publishing.service.gov.uk)</w:t>
        </w:r>
      </w:hyperlink>
    </w:p>
    <w:p w14:paraId="60451DC9" w14:textId="0B2EFB47" w:rsidR="00DC4F18" w:rsidRPr="009135FB" w:rsidRDefault="00DC4F18" w:rsidP="00DC4F18">
      <w:pPr>
        <w:rPr>
          <w:rStyle w:val="IntenseEmphasis"/>
          <w:rFonts w:ascii="Arial" w:hAnsi="Arial" w:cs="Arial"/>
        </w:rPr>
      </w:pPr>
    </w:p>
    <w:p w14:paraId="56948D79" w14:textId="77777777" w:rsidR="00DC4F18" w:rsidRPr="009135FB" w:rsidRDefault="00DC4F18" w:rsidP="00DC4F18">
      <w:pPr>
        <w:rPr>
          <w:rStyle w:val="IntenseEmphasis"/>
          <w:rFonts w:ascii="Arial" w:hAnsi="Arial" w:cs="Arial"/>
          <w:b/>
          <w:i w:val="0"/>
          <w:color w:val="385623" w:themeColor="accent6" w:themeShade="80"/>
        </w:rPr>
      </w:pPr>
      <w:r w:rsidRPr="009135FB">
        <w:rPr>
          <w:rStyle w:val="IntenseEmphasis"/>
          <w:rFonts w:ascii="Arial" w:hAnsi="Arial" w:cs="Arial"/>
          <w:b/>
          <w:i w:val="0"/>
          <w:color w:val="385623" w:themeColor="accent6" w:themeShade="80"/>
        </w:rPr>
        <w:t>Isolation:</w:t>
      </w:r>
    </w:p>
    <w:p w14:paraId="1C04328D" w14:textId="77DE4CF7" w:rsidR="00DC4F18" w:rsidRPr="009135FB" w:rsidRDefault="00DC4F18" w:rsidP="00DC4F18">
      <w:pPr>
        <w:rPr>
          <w:rFonts w:ascii="Arial" w:hAnsi="Arial" w:cs="Arial"/>
        </w:rPr>
      </w:pPr>
      <w:r w:rsidRPr="009135FB">
        <w:rPr>
          <w:rFonts w:ascii="Arial" w:hAnsi="Arial" w:cs="Arial"/>
        </w:rPr>
        <w:t xml:space="preserve">Patients who have been screened for or have confirmed CPE should be managed in a single room with en-suite facilities, where possible. If the single room does not have en-suite facilities, a dedicated toilet should be assigned to the patient. Reusable bedpans, commode pots and bedpan holders should be decontaminated in an automatic washer disinfector. If single rooms are not available for every screened or known CPE-positive patient a risk assessment should be undertaken by the IPC and clinical teams to determine where to care for patients. Single rooms should be discussed with IPC and prioritised based on: </w:t>
      </w:r>
    </w:p>
    <w:p w14:paraId="68140BA9" w14:textId="4879D4F4" w:rsidR="00DC4F18" w:rsidRPr="006C2887" w:rsidRDefault="00DC4F18" w:rsidP="00FA3105">
      <w:pPr>
        <w:pStyle w:val="ListParagraph"/>
        <w:numPr>
          <w:ilvl w:val="0"/>
          <w:numId w:val="161"/>
        </w:numPr>
        <w:rPr>
          <w:rFonts w:ascii="Arial" w:hAnsi="Arial" w:cs="Arial"/>
        </w:rPr>
      </w:pPr>
      <w:r w:rsidRPr="006C2887">
        <w:rPr>
          <w:rFonts w:ascii="Arial" w:hAnsi="Arial" w:cs="Arial"/>
        </w:rPr>
        <w:t>Patient characteristics, particularly those presenting an increased risk of secondary transmission, such as patients who have diarrhoea, or are incontinent, have wounds with uncontrolled drainage, or are colonised in their respiratory tract and who are coughing</w:t>
      </w:r>
      <w:r w:rsidR="00730EC3" w:rsidRPr="006C2887">
        <w:rPr>
          <w:rFonts w:ascii="Arial" w:hAnsi="Arial" w:cs="Arial"/>
        </w:rPr>
        <w:t xml:space="preserve"> </w:t>
      </w:r>
    </w:p>
    <w:p w14:paraId="02185049" w14:textId="130FE8E3" w:rsidR="00730EC3" w:rsidRPr="006C2887" w:rsidRDefault="00DC4F18" w:rsidP="00FA3105">
      <w:pPr>
        <w:pStyle w:val="ListParagraph"/>
        <w:numPr>
          <w:ilvl w:val="0"/>
          <w:numId w:val="161"/>
        </w:numPr>
        <w:rPr>
          <w:rFonts w:ascii="Arial" w:hAnsi="Arial" w:cs="Arial"/>
        </w:rPr>
      </w:pPr>
      <w:r w:rsidRPr="006C2887">
        <w:rPr>
          <w:rFonts w:ascii="Arial" w:hAnsi="Arial" w:cs="Arial"/>
        </w:rPr>
        <w:t>Patient’s level of self-care and type of stay (pre-operative/day case/admission/intensive care)</w:t>
      </w:r>
    </w:p>
    <w:p w14:paraId="16B2CEAC" w14:textId="77777777" w:rsidR="00DC4F18" w:rsidRPr="009135FB" w:rsidRDefault="00DC4F18" w:rsidP="00DC4F18">
      <w:pPr>
        <w:rPr>
          <w:rFonts w:ascii="Arial" w:hAnsi="Arial" w:cs="Arial"/>
        </w:rPr>
      </w:pPr>
      <w:r w:rsidRPr="009135FB">
        <w:rPr>
          <w:rFonts w:ascii="Arial" w:hAnsi="Arial" w:cs="Arial"/>
        </w:rPr>
        <w:t>Tool to be used to support IPC when assessing isolation of patients with CPE.</w:t>
      </w:r>
    </w:p>
    <w:p w14:paraId="38BD3273" w14:textId="3A47F029" w:rsidR="00DC4F18" w:rsidRPr="009135FB" w:rsidRDefault="00DC4F18" w:rsidP="00DC4F18">
      <w:pPr>
        <w:rPr>
          <w:rStyle w:val="IntenseEmphasis"/>
          <w:rFonts w:ascii="Arial" w:hAnsi="Arial" w:cs="Arial"/>
          <w:i w:val="0"/>
          <w:iCs w:val="0"/>
          <w:color w:val="auto"/>
        </w:rPr>
      </w:pPr>
      <w:r w:rsidRPr="009135FB">
        <w:rPr>
          <w:rFonts w:ascii="Arial" w:hAnsi="Arial" w:cs="Arial"/>
        </w:rPr>
        <w:t xml:space="preserve">Appendix F: Risk assessment tool for isolating CPE-positive patients (when isolation room capacity is limited) can be found: </w:t>
      </w:r>
      <w:hyperlink r:id="rId32" w:history="1">
        <w:r w:rsidRPr="009135FB">
          <w:rPr>
            <w:rStyle w:val="Hyperlink"/>
            <w:rFonts w:ascii="Arial" w:hAnsi="Arial" w:cs="Arial"/>
          </w:rPr>
          <w:t>Framework of actions to contain carbapenemase-producing Enterobacterales (publishing.service.gov.uk)</w:t>
        </w:r>
      </w:hyperlink>
    </w:p>
    <w:p w14:paraId="71874605" w14:textId="30B0FC81" w:rsidR="00DC4F18" w:rsidRPr="009135FB" w:rsidRDefault="00DC4F18" w:rsidP="00DC4F18">
      <w:pPr>
        <w:rPr>
          <w:rFonts w:ascii="Arial" w:hAnsi="Arial" w:cs="Arial"/>
          <w:b/>
        </w:rPr>
      </w:pPr>
      <w:r w:rsidRPr="009135FB">
        <w:rPr>
          <w:rFonts w:ascii="Arial" w:hAnsi="Arial" w:cs="Arial"/>
          <w:b/>
          <w:color w:val="385623" w:themeColor="accent6" w:themeShade="80"/>
        </w:rPr>
        <w:t>Decontaminatio</w:t>
      </w:r>
      <w:r w:rsidR="00730EC3" w:rsidRPr="009135FB">
        <w:rPr>
          <w:rFonts w:ascii="Arial" w:hAnsi="Arial" w:cs="Arial"/>
          <w:b/>
          <w:color w:val="385623" w:themeColor="accent6" w:themeShade="80"/>
        </w:rPr>
        <w:t>n following discharge/transfer</w:t>
      </w:r>
      <w:r w:rsidR="00730EC3" w:rsidRPr="009135FB">
        <w:rPr>
          <w:rFonts w:ascii="Arial" w:hAnsi="Arial" w:cs="Arial"/>
          <w:b/>
        </w:rPr>
        <w:t>.</w:t>
      </w:r>
    </w:p>
    <w:p w14:paraId="6D962852" w14:textId="77777777" w:rsidR="00DC4F18" w:rsidRPr="009135FB" w:rsidRDefault="00DC4F18" w:rsidP="00DC4F18">
      <w:pPr>
        <w:rPr>
          <w:rFonts w:ascii="Arial" w:hAnsi="Arial" w:cs="Arial"/>
        </w:rPr>
      </w:pPr>
      <w:r w:rsidRPr="009135FB">
        <w:rPr>
          <w:rFonts w:ascii="Arial" w:hAnsi="Arial" w:cs="Arial"/>
        </w:rPr>
        <w:t xml:space="preserve">Environmental decontamination is critical following the transfer, discharge or death of a colonised or infected patient and requires coordination between cleaning services, ward/ area staff and the IPC Team. </w:t>
      </w:r>
    </w:p>
    <w:p w14:paraId="3966ADFB" w14:textId="214B0BD7" w:rsidR="00DC4F18" w:rsidRPr="009135FB" w:rsidRDefault="00DC4F18" w:rsidP="00DC4F18">
      <w:pPr>
        <w:rPr>
          <w:rFonts w:ascii="Arial" w:hAnsi="Arial" w:cs="Arial"/>
        </w:rPr>
      </w:pPr>
      <w:r w:rsidRPr="009135FB">
        <w:rPr>
          <w:rFonts w:ascii="Arial" w:hAnsi="Arial" w:cs="Arial"/>
        </w:rPr>
        <w:t xml:space="preserve">Scrupulous cleaning and disinfection of all surfaces is required with particular attention to frequent hand touch surfaces. An Infectious clean should therefore be requested. </w:t>
      </w:r>
    </w:p>
    <w:p w14:paraId="4C6738A9" w14:textId="1258973C" w:rsidR="00452FA1" w:rsidRDefault="00452FA1" w:rsidP="009A30C1">
      <w:pPr>
        <w:pStyle w:val="Heading1"/>
        <w:jc w:val="center"/>
        <w:rPr>
          <w:rFonts w:ascii="Arial" w:hAnsi="Arial" w:cs="Arial"/>
          <w:b/>
          <w:color w:val="385623" w:themeColor="accent6" w:themeShade="80"/>
        </w:rPr>
      </w:pPr>
      <w:r>
        <w:rPr>
          <w:rFonts w:ascii="Arial" w:hAnsi="Arial" w:cs="Arial"/>
          <w:b/>
          <w:color w:val="385623" w:themeColor="accent6" w:themeShade="80"/>
        </w:rPr>
        <w:br w:type="page"/>
      </w:r>
    </w:p>
    <w:p w14:paraId="58CE71E7" w14:textId="3001D5DB" w:rsidR="00730EC3" w:rsidRPr="00730EC3" w:rsidRDefault="00730EC3" w:rsidP="00730EC3"/>
    <w:p w14:paraId="39042ED0" w14:textId="1317F405" w:rsidR="00C81AF9" w:rsidRPr="004D7616" w:rsidRDefault="009135FB" w:rsidP="009A30C1">
      <w:pPr>
        <w:pStyle w:val="Heading1"/>
        <w:jc w:val="center"/>
        <w:rPr>
          <w:rFonts w:ascii="Arial" w:hAnsi="Arial" w:cs="Arial"/>
          <w:b/>
          <w:color w:val="385623" w:themeColor="accent6" w:themeShade="80"/>
        </w:rPr>
      </w:pPr>
      <w:r>
        <w:rPr>
          <w:rFonts w:ascii="Arial" w:hAnsi="Arial" w:cs="Arial"/>
          <w:b/>
          <w:color w:val="385623" w:themeColor="accent6" w:themeShade="80"/>
        </w:rPr>
        <w:t xml:space="preserve">20 </w:t>
      </w:r>
      <w:r w:rsidR="009A30C1" w:rsidRPr="004D7616">
        <w:rPr>
          <w:rFonts w:ascii="Arial" w:hAnsi="Arial" w:cs="Arial"/>
          <w:b/>
          <w:color w:val="385623" w:themeColor="accent6" w:themeShade="80"/>
        </w:rPr>
        <w:t>Viral Haemorrhagic Fevers</w:t>
      </w:r>
    </w:p>
    <w:p w14:paraId="7084C5BD" w14:textId="77777777" w:rsidR="009A30C1" w:rsidRPr="004D7616" w:rsidRDefault="009A30C1" w:rsidP="009A30C1">
      <w:pPr>
        <w:rPr>
          <w:rFonts w:ascii="Arial" w:hAnsi="Arial" w:cs="Arial"/>
        </w:rPr>
      </w:pPr>
    </w:p>
    <w:p w14:paraId="30A2DE3E" w14:textId="77777777" w:rsidR="009A30C1" w:rsidRPr="004D7616" w:rsidRDefault="009A30C1"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20.1 Introduction</w:t>
      </w:r>
    </w:p>
    <w:p w14:paraId="7334D0A7" w14:textId="77777777" w:rsidR="009A30C1" w:rsidRPr="004D7616" w:rsidRDefault="009A30C1" w:rsidP="009A30C1">
      <w:pPr>
        <w:rPr>
          <w:rFonts w:ascii="Arial" w:hAnsi="Arial" w:cs="Arial"/>
        </w:rPr>
      </w:pPr>
      <w:r w:rsidRPr="004D7616">
        <w:rPr>
          <w:rFonts w:ascii="Arial" w:hAnsi="Arial" w:cs="Arial"/>
        </w:rPr>
        <w:t xml:space="preserve">Viral haemorrhagic fever is a term used to describe a severe, multi-organ disease in which the overall vascular system is damaged and the body’s ability to regulate itself is impaired. Disease is often accompanied by varying degrees of haemorrhage which can add greatly to the difficulties of patient management and be life-threatening for the patient. </w:t>
      </w:r>
    </w:p>
    <w:p w14:paraId="4C359898" w14:textId="77777777" w:rsidR="009A30C1" w:rsidRPr="004D7616" w:rsidRDefault="009A30C1" w:rsidP="009A30C1">
      <w:pPr>
        <w:rPr>
          <w:rFonts w:ascii="Arial" w:hAnsi="Arial" w:cs="Arial"/>
        </w:rPr>
      </w:pPr>
      <w:r w:rsidRPr="004D7616">
        <w:rPr>
          <w:rFonts w:ascii="Arial" w:hAnsi="Arial" w:cs="Arial"/>
        </w:rPr>
        <w:t>Ebola is transmitted through direct contact with bodily fluids – such as blood, vomit or faeces – of an infected person while they are showing symptoms. The risk of Ebola being passed from an individual before they developed symptoms is extremely low.</w:t>
      </w:r>
    </w:p>
    <w:p w14:paraId="3F2BD7DC" w14:textId="77777777" w:rsidR="009A30C1" w:rsidRPr="004D7616" w:rsidRDefault="009A30C1" w:rsidP="009A30C1">
      <w:pPr>
        <w:rPr>
          <w:rFonts w:ascii="Arial" w:hAnsi="Arial" w:cs="Arial"/>
        </w:rPr>
      </w:pPr>
      <w:r w:rsidRPr="004D7616">
        <w:rPr>
          <w:rFonts w:ascii="Arial" w:hAnsi="Arial" w:cs="Arial"/>
        </w:rPr>
        <w:t>It remains unlikely, but not impossible, that travellers infected in Guinea, Liberia, Sierra Leone or Nigeria could arrive in the UK while incubating the disease and develop symptoms after their return.</w:t>
      </w:r>
    </w:p>
    <w:p w14:paraId="1004E832" w14:textId="77777777" w:rsidR="009A30C1" w:rsidRPr="004D7616" w:rsidRDefault="009A30C1" w:rsidP="009A30C1">
      <w:pPr>
        <w:rPr>
          <w:rFonts w:ascii="Arial" w:hAnsi="Arial" w:cs="Arial"/>
        </w:rPr>
      </w:pPr>
      <w:r w:rsidRPr="004D7616">
        <w:rPr>
          <w:rFonts w:ascii="Arial" w:hAnsi="Arial" w:cs="Arial"/>
        </w:rPr>
        <w:t>The UK has well-established and practiced infection control procedures for dealing with cases of imported infectious disease, and these will be strictly followed. Risks of patients presenting to Trust services remain low.</w:t>
      </w:r>
    </w:p>
    <w:p w14:paraId="274C6E67" w14:textId="77777777" w:rsidR="009A30C1" w:rsidRPr="004D7616" w:rsidRDefault="009A30C1"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20.2 Key Ebola Symptoms</w:t>
      </w:r>
    </w:p>
    <w:p w14:paraId="3A342DA6" w14:textId="77777777" w:rsidR="009A30C1" w:rsidRPr="004D7616" w:rsidRDefault="009A30C1" w:rsidP="00162064">
      <w:pPr>
        <w:pStyle w:val="ListParagraph"/>
        <w:numPr>
          <w:ilvl w:val="0"/>
          <w:numId w:val="69"/>
        </w:numPr>
        <w:tabs>
          <w:tab w:val="left" w:pos="720"/>
        </w:tabs>
        <w:spacing w:after="0" w:line="0" w:lineRule="atLeast"/>
        <w:rPr>
          <w:rFonts w:ascii="Arial" w:hAnsi="Arial" w:cs="Arial"/>
          <w:color w:val="222222"/>
        </w:rPr>
      </w:pPr>
      <w:r w:rsidRPr="004D7616">
        <w:rPr>
          <w:rFonts w:ascii="Arial" w:hAnsi="Arial" w:cs="Arial"/>
          <w:color w:val="222222"/>
        </w:rPr>
        <w:t>Patient has fever &gt;37.5 degrees</w:t>
      </w:r>
    </w:p>
    <w:p w14:paraId="7EC81709" w14:textId="77777777" w:rsidR="009A30C1" w:rsidRPr="004D7616" w:rsidRDefault="009A30C1" w:rsidP="00162064">
      <w:pPr>
        <w:pStyle w:val="ListParagraph"/>
        <w:numPr>
          <w:ilvl w:val="0"/>
          <w:numId w:val="69"/>
        </w:numPr>
        <w:tabs>
          <w:tab w:val="left" w:pos="720"/>
        </w:tabs>
        <w:spacing w:after="0" w:line="236" w:lineRule="auto"/>
        <w:ind w:right="126"/>
        <w:rPr>
          <w:rFonts w:ascii="Arial" w:hAnsi="Arial" w:cs="Arial"/>
          <w:color w:val="222222"/>
        </w:rPr>
      </w:pPr>
      <w:r w:rsidRPr="004D7616">
        <w:rPr>
          <w:rFonts w:ascii="Arial" w:hAnsi="Arial" w:cs="Arial"/>
          <w:color w:val="222222"/>
        </w:rPr>
        <w:t>Patient has returned from affected area (Guinea, Liberia, Sierra Leone) or within last 21 days or has cared for a person with Ebola or high risk of Ebola</w:t>
      </w:r>
    </w:p>
    <w:p w14:paraId="5D28BD63" w14:textId="77777777" w:rsidR="009A30C1" w:rsidRPr="004D7616" w:rsidRDefault="009A30C1" w:rsidP="009A30C1">
      <w:pPr>
        <w:spacing w:line="1" w:lineRule="exact"/>
        <w:rPr>
          <w:rFonts w:ascii="Arial" w:hAnsi="Arial" w:cs="Arial"/>
          <w:color w:val="222222"/>
        </w:rPr>
      </w:pPr>
    </w:p>
    <w:p w14:paraId="7EF66863" w14:textId="77777777" w:rsidR="009A30C1" w:rsidRPr="004D7616" w:rsidRDefault="009A30C1" w:rsidP="009A30C1">
      <w:pPr>
        <w:pStyle w:val="ListParagraph"/>
        <w:spacing w:line="0" w:lineRule="atLeast"/>
        <w:rPr>
          <w:rFonts w:ascii="Arial" w:hAnsi="Arial" w:cs="Arial"/>
          <w:color w:val="222222"/>
        </w:rPr>
      </w:pPr>
      <w:r w:rsidRPr="004D7616">
        <w:rPr>
          <w:rFonts w:ascii="Arial" w:hAnsi="Arial" w:cs="Arial"/>
          <w:color w:val="222222"/>
        </w:rPr>
        <w:t>OR</w:t>
      </w:r>
    </w:p>
    <w:p w14:paraId="4E0F8D9C" w14:textId="77777777" w:rsidR="009A30C1" w:rsidRPr="004D7616" w:rsidRDefault="009A30C1" w:rsidP="00162064">
      <w:pPr>
        <w:pStyle w:val="ListParagraph"/>
        <w:numPr>
          <w:ilvl w:val="0"/>
          <w:numId w:val="69"/>
        </w:numPr>
        <w:spacing w:after="0" w:line="235" w:lineRule="auto"/>
        <w:ind w:right="266"/>
        <w:rPr>
          <w:rFonts w:ascii="Arial" w:hAnsi="Arial" w:cs="Arial"/>
          <w:color w:val="222222"/>
        </w:rPr>
      </w:pPr>
      <w:r w:rsidRPr="004D7616">
        <w:rPr>
          <w:rFonts w:ascii="Arial" w:hAnsi="Arial" w:cs="Arial"/>
          <w:color w:val="222222"/>
        </w:rPr>
        <w:t>the patient has a fever &gt;37.5 degrees or history of fever in past 24 hours, AND has cared with someone with Ebola</w:t>
      </w:r>
    </w:p>
    <w:p w14:paraId="45B86606" w14:textId="77777777" w:rsidR="009A30C1" w:rsidRPr="004D7616" w:rsidRDefault="009A30C1" w:rsidP="009A30C1">
      <w:pPr>
        <w:spacing w:line="235" w:lineRule="auto"/>
        <w:ind w:right="266"/>
        <w:contextualSpacing/>
        <w:rPr>
          <w:rFonts w:ascii="Arial" w:hAnsi="Arial" w:cs="Arial"/>
          <w:color w:val="222222"/>
        </w:rPr>
      </w:pPr>
    </w:p>
    <w:p w14:paraId="4E2ED18A" w14:textId="77777777" w:rsidR="009A30C1" w:rsidRPr="004D7616" w:rsidRDefault="009A30C1" w:rsidP="009A30C1">
      <w:pPr>
        <w:rPr>
          <w:rFonts w:ascii="Arial" w:hAnsi="Arial" w:cs="Arial"/>
          <w:b/>
        </w:rPr>
      </w:pPr>
      <w:r w:rsidRPr="004D7616">
        <w:rPr>
          <w:rFonts w:ascii="Arial" w:hAnsi="Arial" w:cs="Arial"/>
          <w:b/>
        </w:rPr>
        <w:t>Should a person present to any of our services with any of the above profiles, you need to immediately move the person to a side room to isolate them from others.</w:t>
      </w:r>
    </w:p>
    <w:p w14:paraId="75298168" w14:textId="77777777" w:rsidR="009A30C1" w:rsidRPr="004D7616" w:rsidRDefault="009A30C1" w:rsidP="009A30C1">
      <w:pPr>
        <w:rPr>
          <w:rFonts w:ascii="Arial" w:hAnsi="Arial" w:cs="Arial"/>
          <w:b/>
          <w:i/>
        </w:rPr>
      </w:pPr>
      <w:r w:rsidRPr="004D7616">
        <w:rPr>
          <w:rFonts w:ascii="Arial" w:hAnsi="Arial" w:cs="Arial"/>
        </w:rPr>
        <w:t>Then call the on-call microbiologist/ virologist/infection control doctor for your area:</w:t>
      </w:r>
    </w:p>
    <w:tbl>
      <w:tblPr>
        <w:tblStyle w:val="TableGrid"/>
        <w:tblW w:w="0" w:type="auto"/>
        <w:tblLook w:val="04A0" w:firstRow="1" w:lastRow="0" w:firstColumn="1" w:lastColumn="0" w:noHBand="0" w:noVBand="1"/>
      </w:tblPr>
      <w:tblGrid>
        <w:gridCol w:w="4638"/>
        <w:gridCol w:w="4604"/>
      </w:tblGrid>
      <w:tr w:rsidR="009A30C1" w:rsidRPr="004D7616" w14:paraId="3C160E20" w14:textId="77777777" w:rsidTr="007F6FFC">
        <w:tc>
          <w:tcPr>
            <w:tcW w:w="4977" w:type="dxa"/>
          </w:tcPr>
          <w:p w14:paraId="545670A9" w14:textId="77777777" w:rsidR="009A30C1" w:rsidRPr="004D7616" w:rsidRDefault="009A30C1" w:rsidP="007F6FFC">
            <w:pPr>
              <w:pStyle w:val="BodyText"/>
              <w:rPr>
                <w:sz w:val="22"/>
              </w:rPr>
            </w:pPr>
            <w:r w:rsidRPr="004D7616">
              <w:rPr>
                <w:sz w:val="22"/>
              </w:rPr>
              <w:t>Royal London Hospital</w:t>
            </w:r>
          </w:p>
        </w:tc>
        <w:tc>
          <w:tcPr>
            <w:tcW w:w="4978" w:type="dxa"/>
          </w:tcPr>
          <w:p w14:paraId="132CE33B" w14:textId="77777777" w:rsidR="009A30C1" w:rsidRPr="004D7616" w:rsidRDefault="009A30C1" w:rsidP="007F6FFC">
            <w:pPr>
              <w:pStyle w:val="BodyText"/>
              <w:rPr>
                <w:sz w:val="22"/>
              </w:rPr>
            </w:pPr>
            <w:r w:rsidRPr="004D7616">
              <w:rPr>
                <w:sz w:val="22"/>
              </w:rPr>
              <w:t>020 7377 7000</w:t>
            </w:r>
          </w:p>
        </w:tc>
      </w:tr>
      <w:tr w:rsidR="009A30C1" w:rsidRPr="004D7616" w14:paraId="4CBB5E34" w14:textId="77777777" w:rsidTr="007F6FFC">
        <w:tc>
          <w:tcPr>
            <w:tcW w:w="4977" w:type="dxa"/>
          </w:tcPr>
          <w:p w14:paraId="3528A43D" w14:textId="77777777" w:rsidR="009A30C1" w:rsidRPr="004D7616" w:rsidRDefault="009A30C1" w:rsidP="007F6FFC">
            <w:pPr>
              <w:pStyle w:val="BodyText"/>
              <w:rPr>
                <w:sz w:val="22"/>
              </w:rPr>
            </w:pPr>
            <w:r w:rsidRPr="004D7616">
              <w:rPr>
                <w:sz w:val="22"/>
              </w:rPr>
              <w:t>Homerton University Hospital</w:t>
            </w:r>
          </w:p>
        </w:tc>
        <w:tc>
          <w:tcPr>
            <w:tcW w:w="4978" w:type="dxa"/>
          </w:tcPr>
          <w:p w14:paraId="73317DFE" w14:textId="77777777" w:rsidR="009A30C1" w:rsidRPr="004D7616" w:rsidRDefault="009A30C1" w:rsidP="007F6FFC">
            <w:pPr>
              <w:pStyle w:val="BodyText"/>
              <w:rPr>
                <w:sz w:val="22"/>
              </w:rPr>
            </w:pPr>
            <w:r w:rsidRPr="004D7616">
              <w:rPr>
                <w:sz w:val="22"/>
              </w:rPr>
              <w:t>020 8510 5555</w:t>
            </w:r>
          </w:p>
        </w:tc>
      </w:tr>
      <w:tr w:rsidR="009A30C1" w:rsidRPr="004D7616" w14:paraId="62104B11" w14:textId="77777777" w:rsidTr="007F6FFC">
        <w:tc>
          <w:tcPr>
            <w:tcW w:w="4977" w:type="dxa"/>
          </w:tcPr>
          <w:p w14:paraId="4B19BE24" w14:textId="77777777" w:rsidR="009A30C1" w:rsidRPr="004D7616" w:rsidRDefault="009A30C1" w:rsidP="007F6FFC">
            <w:pPr>
              <w:pStyle w:val="BodyText"/>
              <w:tabs>
                <w:tab w:val="left" w:pos="1628"/>
              </w:tabs>
              <w:rPr>
                <w:sz w:val="22"/>
              </w:rPr>
            </w:pPr>
            <w:r w:rsidRPr="004D7616">
              <w:rPr>
                <w:sz w:val="22"/>
              </w:rPr>
              <w:t>Newham University Hospital</w:t>
            </w:r>
          </w:p>
        </w:tc>
        <w:tc>
          <w:tcPr>
            <w:tcW w:w="4978" w:type="dxa"/>
          </w:tcPr>
          <w:p w14:paraId="35A04F55" w14:textId="77777777" w:rsidR="009A30C1" w:rsidRPr="004D7616" w:rsidRDefault="009A30C1" w:rsidP="007F6FFC">
            <w:pPr>
              <w:pStyle w:val="BodyText"/>
              <w:rPr>
                <w:sz w:val="22"/>
              </w:rPr>
            </w:pPr>
            <w:r w:rsidRPr="004D7616">
              <w:rPr>
                <w:sz w:val="22"/>
              </w:rPr>
              <w:t>020 7476 4000</w:t>
            </w:r>
          </w:p>
        </w:tc>
      </w:tr>
      <w:tr w:rsidR="009A30C1" w:rsidRPr="004D7616" w14:paraId="181C0FD9" w14:textId="77777777" w:rsidTr="007F6FFC">
        <w:tc>
          <w:tcPr>
            <w:tcW w:w="4977" w:type="dxa"/>
          </w:tcPr>
          <w:p w14:paraId="261CA731" w14:textId="77777777" w:rsidR="009A30C1" w:rsidRPr="004D7616" w:rsidRDefault="009A30C1" w:rsidP="007F6FFC">
            <w:pPr>
              <w:pStyle w:val="BodyText"/>
              <w:rPr>
                <w:sz w:val="22"/>
              </w:rPr>
            </w:pPr>
            <w:r w:rsidRPr="004D7616">
              <w:rPr>
                <w:sz w:val="22"/>
              </w:rPr>
              <w:t>Bedford Hospital</w:t>
            </w:r>
          </w:p>
        </w:tc>
        <w:tc>
          <w:tcPr>
            <w:tcW w:w="4978" w:type="dxa"/>
          </w:tcPr>
          <w:p w14:paraId="3446B860" w14:textId="77777777" w:rsidR="009A30C1" w:rsidRPr="004D7616" w:rsidRDefault="009A30C1" w:rsidP="007F6FFC">
            <w:pPr>
              <w:pStyle w:val="BodyText"/>
              <w:rPr>
                <w:sz w:val="22"/>
              </w:rPr>
            </w:pPr>
            <w:r w:rsidRPr="004D7616">
              <w:rPr>
                <w:sz w:val="22"/>
              </w:rPr>
              <w:t>01234 355 122</w:t>
            </w:r>
          </w:p>
        </w:tc>
      </w:tr>
      <w:tr w:rsidR="009A30C1" w:rsidRPr="004D7616" w14:paraId="0F5D3DFF" w14:textId="77777777" w:rsidTr="007F6FFC">
        <w:tc>
          <w:tcPr>
            <w:tcW w:w="4977" w:type="dxa"/>
          </w:tcPr>
          <w:p w14:paraId="0798AA90" w14:textId="77777777" w:rsidR="009A30C1" w:rsidRPr="004D7616" w:rsidRDefault="009A30C1" w:rsidP="007F6FFC">
            <w:pPr>
              <w:pStyle w:val="BodyText"/>
              <w:rPr>
                <w:sz w:val="22"/>
              </w:rPr>
            </w:pPr>
            <w:r w:rsidRPr="004D7616">
              <w:rPr>
                <w:sz w:val="22"/>
              </w:rPr>
              <w:t>Luton and Dunstable University Hospital</w:t>
            </w:r>
          </w:p>
        </w:tc>
        <w:tc>
          <w:tcPr>
            <w:tcW w:w="4978" w:type="dxa"/>
          </w:tcPr>
          <w:p w14:paraId="06D408AB" w14:textId="77777777" w:rsidR="009A30C1" w:rsidRPr="004D7616" w:rsidRDefault="009A30C1" w:rsidP="007F6FFC">
            <w:pPr>
              <w:pStyle w:val="BodyText"/>
              <w:rPr>
                <w:sz w:val="22"/>
              </w:rPr>
            </w:pPr>
            <w:r w:rsidRPr="004D7616">
              <w:rPr>
                <w:sz w:val="22"/>
              </w:rPr>
              <w:t>01582 491 166</w:t>
            </w:r>
          </w:p>
        </w:tc>
      </w:tr>
    </w:tbl>
    <w:p w14:paraId="07202A1F" w14:textId="77777777" w:rsidR="009A30C1" w:rsidRPr="004D7616" w:rsidRDefault="009A30C1" w:rsidP="009A30C1">
      <w:pPr>
        <w:rPr>
          <w:rFonts w:ascii="Arial" w:hAnsi="Arial" w:cs="Arial"/>
        </w:rPr>
      </w:pPr>
    </w:p>
    <w:p w14:paraId="77FC8980" w14:textId="77777777" w:rsidR="009A30C1" w:rsidRPr="004D7616" w:rsidRDefault="009A30C1" w:rsidP="009A30C1">
      <w:pPr>
        <w:rPr>
          <w:rFonts w:ascii="Arial" w:hAnsi="Arial" w:cs="Arial"/>
        </w:rPr>
      </w:pPr>
      <w:r w:rsidRPr="004D7616">
        <w:rPr>
          <w:rFonts w:ascii="Arial" w:hAnsi="Arial" w:cs="Arial"/>
        </w:rPr>
        <w:t xml:space="preserve">Call the Infection Prevention and Control Team as soon as possible. </w:t>
      </w:r>
    </w:p>
    <w:p w14:paraId="2E33F414" w14:textId="77777777" w:rsidR="009A30C1" w:rsidRPr="004D7616" w:rsidRDefault="009A30C1" w:rsidP="009A30C1">
      <w:pPr>
        <w:pStyle w:val="Subtitle"/>
        <w:rPr>
          <w:rFonts w:ascii="Arial" w:hAnsi="Arial" w:cs="Arial"/>
          <w:b/>
        </w:rPr>
      </w:pPr>
      <w:r w:rsidRPr="004D7616">
        <w:rPr>
          <w:rFonts w:ascii="Arial" w:hAnsi="Arial" w:cs="Arial"/>
          <w:b/>
          <w:color w:val="385623" w:themeColor="accent6" w:themeShade="80"/>
        </w:rPr>
        <w:t>20.3 Standard Universal Precautions</w:t>
      </w:r>
    </w:p>
    <w:p w14:paraId="1A27716B" w14:textId="77777777" w:rsidR="009A30C1" w:rsidRPr="004D7616" w:rsidRDefault="009A30C1" w:rsidP="009A30C1">
      <w:pPr>
        <w:rPr>
          <w:rFonts w:ascii="Arial" w:hAnsi="Arial" w:cs="Arial"/>
        </w:rPr>
      </w:pPr>
      <w:r w:rsidRPr="004D7616">
        <w:rPr>
          <w:rFonts w:ascii="Arial" w:hAnsi="Arial" w:cs="Arial"/>
        </w:rPr>
        <w:t xml:space="preserve">Standard Universal Precautions should be in use by clinical staff in all their interactions with patients when carrying out procedures or interventions involving body fluids. See Appendix X for donning on and off PPE. </w:t>
      </w:r>
    </w:p>
    <w:p w14:paraId="7636DAA7" w14:textId="02B9B278" w:rsidR="00452FA1" w:rsidRDefault="009A30C1" w:rsidP="009A30C1">
      <w:pPr>
        <w:rPr>
          <w:rFonts w:ascii="Arial" w:hAnsi="Arial" w:cs="Arial"/>
        </w:rPr>
      </w:pPr>
      <w:r w:rsidRPr="004D7616">
        <w:rPr>
          <w:rFonts w:ascii="Arial" w:hAnsi="Arial" w:cs="Arial"/>
        </w:rPr>
        <w:t>This includes good hand hygiene and appropriate use of gloves and aprons, waste management and the management of blood and body fluids reduce the risk of transmission of infection.</w:t>
      </w:r>
      <w:r w:rsidR="00452FA1">
        <w:rPr>
          <w:rFonts w:ascii="Arial" w:hAnsi="Arial" w:cs="Arial"/>
        </w:rPr>
        <w:br w:type="page"/>
      </w:r>
    </w:p>
    <w:p w14:paraId="290065CF" w14:textId="5176085A" w:rsidR="009A30C1" w:rsidRPr="004D7616" w:rsidRDefault="009A30C1" w:rsidP="009A30C1">
      <w:pPr>
        <w:rPr>
          <w:rFonts w:ascii="Arial" w:hAnsi="Arial" w:cs="Arial"/>
        </w:rPr>
      </w:pPr>
    </w:p>
    <w:p w14:paraId="116FE593" w14:textId="6AB96A3D" w:rsidR="009A30C1" w:rsidRPr="004D7616" w:rsidRDefault="009A30C1"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20.4 Walk-in Centre and health Centres</w:t>
      </w:r>
    </w:p>
    <w:p w14:paraId="0CC6F10D" w14:textId="77777777" w:rsidR="009A30C1" w:rsidRPr="004D7616" w:rsidRDefault="009A30C1" w:rsidP="009A30C1">
      <w:pPr>
        <w:rPr>
          <w:rFonts w:ascii="Arial" w:hAnsi="Arial" w:cs="Arial"/>
        </w:rPr>
      </w:pPr>
      <w:r w:rsidRPr="004D7616">
        <w:rPr>
          <w:rFonts w:ascii="Arial" w:hAnsi="Arial" w:cs="Arial"/>
        </w:rPr>
        <w:t xml:space="preserve">Individuals who telephone surgeries/walk-in centres and report that they are unwell and have visited an affected area in the past 21 days AND report a fever of &gt;38°C or fever within the past 24 hours, should be advised NOT to visit the surgery or walk-in centre.  </w:t>
      </w:r>
    </w:p>
    <w:p w14:paraId="471A3F7D" w14:textId="77777777" w:rsidR="009A30C1" w:rsidRPr="004D7616" w:rsidRDefault="009A30C1" w:rsidP="009A30C1">
      <w:pPr>
        <w:rPr>
          <w:rFonts w:ascii="Arial" w:hAnsi="Arial" w:cs="Arial"/>
        </w:rPr>
      </w:pPr>
      <w:r w:rsidRPr="004D7616">
        <w:rPr>
          <w:rFonts w:ascii="Arial" w:hAnsi="Arial" w:cs="Arial"/>
        </w:rPr>
        <w:t>The call should be passed to the primary care clinician who is responsible for ensuring they are referred appropriately to the local acute trust for review. (Ask your manager who this is for your service.)</w:t>
      </w:r>
    </w:p>
    <w:p w14:paraId="550267FD" w14:textId="77777777" w:rsidR="009A30C1" w:rsidRPr="004D7616" w:rsidRDefault="009A30C1" w:rsidP="009A30C1">
      <w:pPr>
        <w:rPr>
          <w:rFonts w:ascii="Arial" w:hAnsi="Arial" w:cs="Arial"/>
        </w:rPr>
      </w:pPr>
      <w:r w:rsidRPr="004D7616">
        <w:rPr>
          <w:rFonts w:ascii="Arial" w:hAnsi="Arial" w:cs="Arial"/>
        </w:rPr>
        <w:t>The primary care clinician should take a more detailed risk assessment and take further guidance in conjunction with local infection specialists (such as the on-call microbiologist, virologist or infectious disease physician).</w:t>
      </w:r>
    </w:p>
    <w:p w14:paraId="585C3CFC" w14:textId="77777777" w:rsidR="009A30C1" w:rsidRPr="004D7616" w:rsidRDefault="009A30C1"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20.5 What to do for a Patient who Presents in Person</w:t>
      </w:r>
    </w:p>
    <w:p w14:paraId="659C74D9" w14:textId="77777777" w:rsidR="009A30C1" w:rsidRPr="004D7616" w:rsidRDefault="009A30C1" w:rsidP="009A30C1">
      <w:pPr>
        <w:rPr>
          <w:rFonts w:ascii="Arial" w:hAnsi="Arial" w:cs="Arial"/>
        </w:rPr>
      </w:pPr>
      <w:r w:rsidRPr="004D7616">
        <w:rPr>
          <w:rFonts w:ascii="Arial" w:hAnsi="Arial" w:cs="Arial"/>
        </w:rPr>
        <w:t>Any patients that identify themselves to reception staff as being unwell and having visited an affected area in the past 21 days should not sit in the general waiting room once Ebola is considered a possibility.</w:t>
      </w:r>
    </w:p>
    <w:p w14:paraId="3E3B98DA" w14:textId="77777777" w:rsidR="009A30C1" w:rsidRPr="004D7616" w:rsidRDefault="009A30C1" w:rsidP="009A30C1">
      <w:pPr>
        <w:rPr>
          <w:rFonts w:ascii="Arial" w:hAnsi="Arial" w:cs="Arial"/>
        </w:rPr>
      </w:pPr>
      <w:r w:rsidRPr="004D7616">
        <w:rPr>
          <w:rFonts w:ascii="Arial" w:hAnsi="Arial" w:cs="Arial"/>
        </w:rPr>
        <w:t>These patients should be isolated in a side room where they should be assessed by the clinician and urgent clinical advice sought from the on -all microbiologist, virologist or infectious disease physician.</w:t>
      </w:r>
    </w:p>
    <w:p w14:paraId="0F63ABE1" w14:textId="77777777" w:rsidR="009A30C1" w:rsidRPr="004D7616" w:rsidRDefault="009A30C1" w:rsidP="009A30C1">
      <w:pPr>
        <w:rPr>
          <w:rFonts w:ascii="Arial" w:hAnsi="Arial" w:cs="Arial"/>
        </w:rPr>
      </w:pPr>
      <w:r w:rsidRPr="004D7616">
        <w:rPr>
          <w:rFonts w:ascii="Arial" w:hAnsi="Arial" w:cs="Arial"/>
        </w:rPr>
        <w:t>Side rooms should be cleared of removable items to reduce cleaning requirements later if the patient is diagnosed with Ebola.</w:t>
      </w:r>
    </w:p>
    <w:p w14:paraId="7DC5918E" w14:textId="77777777" w:rsidR="009A30C1" w:rsidRPr="004D7616" w:rsidRDefault="009A30C1" w:rsidP="009A30C1">
      <w:pPr>
        <w:rPr>
          <w:rFonts w:ascii="Arial" w:hAnsi="Arial" w:cs="Arial"/>
        </w:rPr>
      </w:pPr>
      <w:r w:rsidRPr="004D7616">
        <w:rPr>
          <w:rFonts w:ascii="Arial" w:hAnsi="Arial" w:cs="Arial"/>
        </w:rPr>
        <w:t>Depending on the clinical condition of the patient, staff in contact with the patient should be wear appropriate Personal Protective Equipment (PPE). For example, hand hygiene, gloves, plastic apron, etc.</w:t>
      </w:r>
    </w:p>
    <w:p w14:paraId="1F6DE4FB" w14:textId="77777777" w:rsidR="009A30C1" w:rsidRPr="004D7616" w:rsidRDefault="009A30C1" w:rsidP="009A30C1">
      <w:pPr>
        <w:rPr>
          <w:rFonts w:ascii="Arial" w:hAnsi="Arial" w:cs="Arial"/>
          <w:b/>
          <w:color w:val="385623" w:themeColor="accent6" w:themeShade="80"/>
        </w:rPr>
      </w:pPr>
      <w:r w:rsidRPr="004D7616">
        <w:rPr>
          <w:rFonts w:ascii="Arial" w:hAnsi="Arial" w:cs="Arial"/>
          <w:b/>
          <w:color w:val="385623" w:themeColor="accent6" w:themeShade="80"/>
        </w:rPr>
        <w:t>20.6 Transferring Patients to Hospital</w:t>
      </w:r>
    </w:p>
    <w:p w14:paraId="55F63657" w14:textId="77777777" w:rsidR="009A30C1" w:rsidRPr="004D7616" w:rsidRDefault="009A30C1" w:rsidP="009A30C1">
      <w:pPr>
        <w:rPr>
          <w:rFonts w:ascii="Arial" w:hAnsi="Arial" w:cs="Arial"/>
        </w:rPr>
      </w:pPr>
      <w:r w:rsidRPr="004D7616">
        <w:rPr>
          <w:rFonts w:ascii="Arial" w:hAnsi="Arial" w:cs="Arial"/>
        </w:rPr>
        <w:t>In the event that the patient requires hospitalisation, the clinician should dial 999 for the ambulance service who will coordinate arrangements to transport the patient to hospital.</w:t>
      </w:r>
    </w:p>
    <w:p w14:paraId="618F9A8B" w14:textId="77777777" w:rsidR="009A30C1" w:rsidRPr="004D7616" w:rsidRDefault="009A30C1" w:rsidP="009A30C1">
      <w:pPr>
        <w:rPr>
          <w:rFonts w:ascii="Arial" w:hAnsi="Arial" w:cs="Arial"/>
        </w:rPr>
      </w:pPr>
      <w:r w:rsidRPr="004D7616">
        <w:rPr>
          <w:rFonts w:ascii="Arial" w:hAnsi="Arial" w:cs="Arial"/>
        </w:rPr>
        <w:t>It is essential to alert the ambulance service to the possibility of Ebola, as they will need to put special precautions in place to ensure the vehicle and the PPE in use are appropriate to the condition of the patient.</w:t>
      </w:r>
    </w:p>
    <w:p w14:paraId="5D28B8C3" w14:textId="77777777" w:rsidR="009A30C1" w:rsidRPr="004D7616" w:rsidRDefault="009A30C1" w:rsidP="009A30C1">
      <w:pPr>
        <w:rPr>
          <w:rFonts w:ascii="Arial" w:hAnsi="Arial" w:cs="Arial"/>
        </w:rPr>
      </w:pPr>
      <w:r w:rsidRPr="004D7616">
        <w:rPr>
          <w:rFonts w:ascii="Arial" w:hAnsi="Arial" w:cs="Arial"/>
        </w:rPr>
        <w:t>It is important for primary care professionals to alert the hospital as to the arrival of the patient, the suspected diagnosis of Ebola, the method by which they will arrive and the importance of isolating the patient in a side room upon arrival.</w:t>
      </w:r>
    </w:p>
    <w:p w14:paraId="7E44EAC0" w14:textId="77777777" w:rsidR="009A30C1" w:rsidRPr="004D7616" w:rsidRDefault="009A30C1"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20.7 Decontamination</w:t>
      </w:r>
    </w:p>
    <w:p w14:paraId="34EEC6C1" w14:textId="77777777" w:rsidR="009A30C1" w:rsidRPr="004D7616" w:rsidRDefault="009A30C1" w:rsidP="009A30C1">
      <w:pPr>
        <w:rPr>
          <w:rFonts w:ascii="Arial" w:hAnsi="Arial" w:cs="Arial"/>
        </w:rPr>
      </w:pPr>
      <w:r w:rsidRPr="004D7616">
        <w:rPr>
          <w:rFonts w:ascii="Arial" w:hAnsi="Arial" w:cs="Arial"/>
        </w:rPr>
        <w:t>In the event that the patient is risk assessed as a possible Ebola patient, the public health team will advise on room decontamination depending on the condition of the patient.</w:t>
      </w:r>
    </w:p>
    <w:p w14:paraId="474BAF75" w14:textId="26BC6B51" w:rsidR="00452FA1" w:rsidRDefault="009A30C1" w:rsidP="009A30C1">
      <w:pPr>
        <w:rPr>
          <w:rFonts w:ascii="Arial" w:hAnsi="Arial" w:cs="Arial"/>
        </w:rPr>
      </w:pPr>
      <w:r w:rsidRPr="004D7616">
        <w:rPr>
          <w:rFonts w:ascii="Arial" w:hAnsi="Arial" w:cs="Arial"/>
        </w:rPr>
        <w:t>The room and its contents should remain out of use until infection control advice has been received.</w:t>
      </w:r>
      <w:r w:rsidR="00452FA1">
        <w:rPr>
          <w:rFonts w:ascii="Arial" w:hAnsi="Arial" w:cs="Arial"/>
        </w:rPr>
        <w:br w:type="page"/>
      </w:r>
    </w:p>
    <w:p w14:paraId="256DD29A" w14:textId="382B3DB6" w:rsidR="009A30C1" w:rsidRPr="004D7616" w:rsidRDefault="009A30C1" w:rsidP="009A30C1">
      <w:pPr>
        <w:rPr>
          <w:rFonts w:ascii="Arial" w:hAnsi="Arial" w:cs="Arial"/>
        </w:rPr>
      </w:pPr>
    </w:p>
    <w:p w14:paraId="3D96F113" w14:textId="2BD2F78B" w:rsidR="009A30C1" w:rsidRPr="004D7616" w:rsidRDefault="009A30C1"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20.8 Notification of Infectious Disease Requirements</w:t>
      </w:r>
    </w:p>
    <w:p w14:paraId="62AB2A03" w14:textId="77777777" w:rsidR="009A30C1" w:rsidRPr="004D7616" w:rsidRDefault="009A30C1" w:rsidP="009A30C1">
      <w:pPr>
        <w:rPr>
          <w:rFonts w:ascii="Arial" w:hAnsi="Arial" w:cs="Arial"/>
        </w:rPr>
      </w:pPr>
      <w:r w:rsidRPr="004D7616">
        <w:rPr>
          <w:rFonts w:ascii="Arial" w:hAnsi="Arial" w:cs="Arial"/>
        </w:rPr>
        <w:t>If there any specific concerns in the primary care setting, your local Health Protection Team can be contacted to discuss any specific public health issues at the point of referral to hospital or if the patient has additional high risk factors.</w:t>
      </w:r>
    </w:p>
    <w:p w14:paraId="5B779333" w14:textId="662DA0D1" w:rsidR="009A30C1" w:rsidRPr="004D7616" w:rsidRDefault="00E017B3" w:rsidP="009A30C1">
      <w:pPr>
        <w:pStyle w:val="Subtitle"/>
        <w:rPr>
          <w:rFonts w:ascii="Arial" w:hAnsi="Arial" w:cs="Arial"/>
          <w:b/>
          <w:color w:val="385623" w:themeColor="accent6" w:themeShade="80"/>
        </w:rPr>
      </w:pPr>
      <w:r>
        <w:rPr>
          <w:rFonts w:ascii="Arial" w:hAnsi="Arial" w:cs="Arial"/>
          <w:b/>
          <w:color w:val="385623" w:themeColor="accent6" w:themeShade="80"/>
        </w:rPr>
        <w:t>20.9 S</w:t>
      </w:r>
      <w:r w:rsidR="009A30C1" w:rsidRPr="004D7616">
        <w:rPr>
          <w:rFonts w:ascii="Arial" w:hAnsi="Arial" w:cs="Arial"/>
          <w:b/>
          <w:color w:val="385623" w:themeColor="accent6" w:themeShade="80"/>
        </w:rPr>
        <w:t>tandard Precautions</w:t>
      </w:r>
    </w:p>
    <w:p w14:paraId="1556EAC4" w14:textId="77777777" w:rsidR="009A30C1" w:rsidRPr="004D7616" w:rsidRDefault="009A30C1" w:rsidP="009A30C1">
      <w:pPr>
        <w:rPr>
          <w:rFonts w:ascii="Arial" w:hAnsi="Arial" w:cs="Arial"/>
        </w:rPr>
      </w:pPr>
      <w:r w:rsidRPr="004D7616">
        <w:rPr>
          <w:rFonts w:ascii="Arial" w:hAnsi="Arial" w:cs="Arial"/>
        </w:rPr>
        <w:t>All clinical areas should have the following available:</w:t>
      </w:r>
    </w:p>
    <w:p w14:paraId="42790F82" w14:textId="77777777" w:rsidR="009A30C1" w:rsidRPr="004D7616" w:rsidRDefault="009A30C1" w:rsidP="00162064">
      <w:pPr>
        <w:pStyle w:val="ListParagraph"/>
        <w:numPr>
          <w:ilvl w:val="0"/>
          <w:numId w:val="70"/>
        </w:numPr>
        <w:rPr>
          <w:rFonts w:ascii="Arial" w:hAnsi="Arial" w:cs="Arial"/>
        </w:rPr>
      </w:pPr>
      <w:r w:rsidRPr="004D7616">
        <w:rPr>
          <w:rFonts w:ascii="Arial" w:hAnsi="Arial" w:cs="Arial"/>
        </w:rPr>
        <w:t>Spillage kits for blood body fluids</w:t>
      </w:r>
    </w:p>
    <w:p w14:paraId="3954D1CF" w14:textId="77777777" w:rsidR="009A30C1" w:rsidRPr="004D7616" w:rsidRDefault="009A30C1" w:rsidP="00162064">
      <w:pPr>
        <w:pStyle w:val="ListParagraph"/>
        <w:numPr>
          <w:ilvl w:val="0"/>
          <w:numId w:val="70"/>
        </w:numPr>
        <w:rPr>
          <w:rFonts w:ascii="Arial" w:hAnsi="Arial" w:cs="Arial"/>
        </w:rPr>
      </w:pPr>
      <w:r w:rsidRPr="004D7616">
        <w:rPr>
          <w:rFonts w:ascii="Arial" w:hAnsi="Arial" w:cs="Arial"/>
        </w:rPr>
        <w:t>Non latex gloves</w:t>
      </w:r>
    </w:p>
    <w:p w14:paraId="0601B50A" w14:textId="77777777" w:rsidR="009A30C1" w:rsidRPr="004D7616" w:rsidRDefault="009A30C1" w:rsidP="00162064">
      <w:pPr>
        <w:pStyle w:val="ListParagraph"/>
        <w:numPr>
          <w:ilvl w:val="0"/>
          <w:numId w:val="70"/>
        </w:numPr>
        <w:rPr>
          <w:rFonts w:ascii="Arial" w:hAnsi="Arial" w:cs="Arial"/>
        </w:rPr>
      </w:pPr>
      <w:r w:rsidRPr="004D7616">
        <w:rPr>
          <w:rFonts w:ascii="Arial" w:hAnsi="Arial" w:cs="Arial"/>
        </w:rPr>
        <w:t>Aprons</w:t>
      </w:r>
    </w:p>
    <w:p w14:paraId="0A8AF503" w14:textId="77777777" w:rsidR="009A30C1" w:rsidRPr="004D7616" w:rsidRDefault="009A30C1" w:rsidP="00162064">
      <w:pPr>
        <w:pStyle w:val="ListParagraph"/>
        <w:numPr>
          <w:ilvl w:val="0"/>
          <w:numId w:val="70"/>
        </w:numPr>
        <w:rPr>
          <w:rFonts w:ascii="Arial" w:hAnsi="Arial" w:cs="Arial"/>
        </w:rPr>
      </w:pPr>
      <w:r w:rsidRPr="004D7616">
        <w:rPr>
          <w:rFonts w:ascii="Arial" w:hAnsi="Arial" w:cs="Arial"/>
        </w:rPr>
        <w:t>Alcohol hand gel</w:t>
      </w:r>
    </w:p>
    <w:p w14:paraId="0FE6264C" w14:textId="77777777" w:rsidR="009A30C1" w:rsidRPr="004D7616" w:rsidRDefault="009A30C1" w:rsidP="00162064">
      <w:pPr>
        <w:pStyle w:val="ListParagraph"/>
        <w:numPr>
          <w:ilvl w:val="0"/>
          <w:numId w:val="70"/>
        </w:numPr>
        <w:rPr>
          <w:rFonts w:ascii="Arial" w:hAnsi="Arial" w:cs="Arial"/>
        </w:rPr>
      </w:pPr>
      <w:r w:rsidRPr="004D7616">
        <w:rPr>
          <w:rFonts w:ascii="Arial" w:hAnsi="Arial" w:cs="Arial"/>
        </w:rPr>
        <w:t>Clinical waste bags</w:t>
      </w:r>
    </w:p>
    <w:p w14:paraId="0B57D98D" w14:textId="77777777" w:rsidR="009A30C1" w:rsidRPr="004D7616" w:rsidRDefault="009A30C1">
      <w:pPr>
        <w:rPr>
          <w:rFonts w:ascii="Arial" w:hAnsi="Arial" w:cs="Arial"/>
        </w:rPr>
      </w:pPr>
      <w:r w:rsidRPr="004D7616">
        <w:rPr>
          <w:rFonts w:ascii="Arial" w:hAnsi="Arial" w:cs="Arial"/>
        </w:rPr>
        <w:br w:type="page"/>
      </w:r>
    </w:p>
    <w:p w14:paraId="4441A295" w14:textId="6DEB40DD" w:rsidR="009A30C1" w:rsidRPr="004D7616" w:rsidRDefault="009A30C1" w:rsidP="009A30C1">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21. Prevention and Management of Occupational Exposure to Blood Borne Virus</w:t>
      </w:r>
    </w:p>
    <w:p w14:paraId="2506F5FD" w14:textId="77777777" w:rsidR="009A30C1" w:rsidRPr="004D7616" w:rsidRDefault="009A30C1" w:rsidP="009A30C1">
      <w:pPr>
        <w:rPr>
          <w:rFonts w:ascii="Arial" w:hAnsi="Arial" w:cs="Arial"/>
        </w:rPr>
      </w:pPr>
    </w:p>
    <w:p w14:paraId="1717A5CE" w14:textId="77777777" w:rsidR="009A30C1" w:rsidRPr="004D7616" w:rsidRDefault="00945924" w:rsidP="009A30C1">
      <w:pPr>
        <w:pStyle w:val="Subtitle"/>
        <w:rPr>
          <w:rFonts w:ascii="Arial" w:hAnsi="Arial" w:cs="Arial"/>
          <w:b/>
          <w:color w:val="385623" w:themeColor="accent6" w:themeShade="80"/>
        </w:rPr>
      </w:pPr>
      <w:r w:rsidRPr="004D7616">
        <w:rPr>
          <w:rFonts w:ascii="Arial" w:hAnsi="Arial" w:cs="Arial"/>
          <w:b/>
          <w:color w:val="385623" w:themeColor="accent6" w:themeShade="80"/>
        </w:rPr>
        <w:t>21.1 Introduction</w:t>
      </w:r>
    </w:p>
    <w:p w14:paraId="0140A0D6" w14:textId="79227E37" w:rsidR="00945924" w:rsidRPr="004D7616" w:rsidRDefault="00945924" w:rsidP="00945924">
      <w:pPr>
        <w:rPr>
          <w:rFonts w:ascii="Arial" w:hAnsi="Arial" w:cs="Arial"/>
        </w:rPr>
      </w:pPr>
      <w:r w:rsidRPr="004D7616">
        <w:rPr>
          <w:rFonts w:ascii="Arial" w:hAnsi="Arial" w:cs="Arial"/>
        </w:rPr>
        <w:t>This section of the IPC policy manual covers the protection of ELFT staff against occupationally acquiring a blood borne viral (BBV) infection and the action</w:t>
      </w:r>
      <w:r w:rsidR="008A0B8A">
        <w:rPr>
          <w:rFonts w:ascii="Arial" w:hAnsi="Arial" w:cs="Arial"/>
        </w:rPr>
        <w:t>s</w:t>
      </w:r>
      <w:r w:rsidRPr="004D7616">
        <w:rPr>
          <w:rFonts w:ascii="Arial" w:hAnsi="Arial" w:cs="Arial"/>
        </w:rPr>
        <w:t xml:space="preserve"> to be</w:t>
      </w:r>
      <w:r w:rsidR="00730EC3">
        <w:rPr>
          <w:rFonts w:ascii="Arial" w:hAnsi="Arial" w:cs="Arial"/>
        </w:rPr>
        <w:t xml:space="preserve"> taken should an incident occur.</w:t>
      </w:r>
    </w:p>
    <w:p w14:paraId="2766F2C8" w14:textId="77777777" w:rsidR="00945924" w:rsidRPr="004D7616" w:rsidRDefault="00945924" w:rsidP="00945924">
      <w:pPr>
        <w:rPr>
          <w:rFonts w:ascii="Arial" w:hAnsi="Arial" w:cs="Arial"/>
        </w:rPr>
      </w:pPr>
      <w:r w:rsidRPr="004D7616">
        <w:rPr>
          <w:rFonts w:ascii="Arial" w:hAnsi="Arial" w:cs="Arial"/>
        </w:rPr>
        <w:t>The greatest risk of transmission of BBV's from patient to healthcare worker (HCW) is usually from a ‘sharps’ injury including bites. There is also a lower risk from a splash to the eyes and mouth or skin. The risk to the HCW depends upon the prevalence of the virus in the population served, the infectious status of the patient, and the risk inherent in the procedure being carried out.</w:t>
      </w:r>
    </w:p>
    <w:p w14:paraId="337CAF9C" w14:textId="77777777"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21.2 Definitions and Terms</w:t>
      </w:r>
    </w:p>
    <w:tbl>
      <w:tblPr>
        <w:tblStyle w:val="TableGrid"/>
        <w:tblW w:w="0" w:type="auto"/>
        <w:tblLook w:val="04A0" w:firstRow="1" w:lastRow="0" w:firstColumn="1" w:lastColumn="0" w:noHBand="0" w:noVBand="1"/>
      </w:tblPr>
      <w:tblGrid>
        <w:gridCol w:w="3252"/>
        <w:gridCol w:w="5990"/>
      </w:tblGrid>
      <w:tr w:rsidR="00945924" w:rsidRPr="004D7616" w14:paraId="037FBD77" w14:textId="77777777" w:rsidTr="007F6FFC">
        <w:trPr>
          <w:trHeight w:val="981"/>
        </w:trPr>
        <w:tc>
          <w:tcPr>
            <w:tcW w:w="3397" w:type="dxa"/>
            <w:shd w:val="clear" w:color="auto" w:fill="E2EFD9" w:themeFill="accent6" w:themeFillTint="33"/>
            <w:vAlign w:val="center"/>
          </w:tcPr>
          <w:p w14:paraId="5169C78E" w14:textId="77777777" w:rsidR="00945924" w:rsidRPr="004D7616" w:rsidRDefault="00945924" w:rsidP="007F6FFC">
            <w:pPr>
              <w:tabs>
                <w:tab w:val="left" w:pos="3556"/>
              </w:tabs>
              <w:jc w:val="center"/>
              <w:rPr>
                <w:rFonts w:ascii="Arial" w:hAnsi="Arial" w:cs="Arial"/>
                <w:b/>
              </w:rPr>
            </w:pPr>
            <w:r w:rsidRPr="004D7616">
              <w:rPr>
                <w:rFonts w:ascii="Arial" w:hAnsi="Arial" w:cs="Arial"/>
                <w:b/>
              </w:rPr>
              <w:t>Body Fluid Splash/Contamination Injury</w:t>
            </w:r>
          </w:p>
        </w:tc>
        <w:tc>
          <w:tcPr>
            <w:tcW w:w="6558" w:type="dxa"/>
          </w:tcPr>
          <w:p w14:paraId="6219668B" w14:textId="77777777" w:rsidR="00945924" w:rsidRPr="004D7616" w:rsidRDefault="00945924" w:rsidP="007F6FFC">
            <w:pPr>
              <w:rPr>
                <w:rFonts w:ascii="Arial" w:hAnsi="Arial" w:cs="Arial"/>
              </w:rPr>
            </w:pPr>
            <w:r w:rsidRPr="004D7616">
              <w:rPr>
                <w:rFonts w:ascii="Arial" w:hAnsi="Arial" w:cs="Arial"/>
              </w:rPr>
              <w:t>Accidental exposure to blood or other body fluids. Exposure to blood borne pathogens may occur in case of: – contact with blood or body fluids with a non-intact skin or with mucous membranes</w:t>
            </w:r>
            <w:r w:rsidRPr="004D7616">
              <w:rPr>
                <w:rFonts w:ascii="Arial" w:hAnsi="Arial" w:cs="Arial"/>
                <w:color w:val="222222"/>
                <w:shd w:val="clear" w:color="auto" w:fill="FFFFFF"/>
              </w:rPr>
              <w:t xml:space="preserve"> ; – percutaneous </w:t>
            </w:r>
            <w:r w:rsidRPr="004D7616">
              <w:rPr>
                <w:rFonts w:ascii="Arial" w:hAnsi="Arial" w:cs="Arial"/>
                <w:bCs/>
                <w:color w:val="222222"/>
                <w:shd w:val="clear" w:color="auto" w:fill="FFFFFF"/>
              </w:rPr>
              <w:t>injury</w:t>
            </w:r>
            <w:r w:rsidRPr="004D7616">
              <w:rPr>
                <w:rFonts w:ascii="Arial" w:hAnsi="Arial" w:cs="Arial"/>
                <w:color w:val="222222"/>
                <w:shd w:val="clear" w:color="auto" w:fill="FFFFFF"/>
              </w:rPr>
              <w:t> with needles or sharp instruments </w:t>
            </w:r>
            <w:r w:rsidRPr="004D7616">
              <w:rPr>
                <w:rFonts w:ascii="Arial" w:hAnsi="Arial" w:cs="Arial"/>
                <w:bCs/>
                <w:color w:val="222222"/>
                <w:shd w:val="clear" w:color="auto" w:fill="FFFFFF"/>
              </w:rPr>
              <w:t>contaminated</w:t>
            </w:r>
            <w:r w:rsidRPr="004D7616">
              <w:rPr>
                <w:rFonts w:ascii="Arial" w:hAnsi="Arial" w:cs="Arial"/>
                <w:color w:val="222222"/>
                <w:shd w:val="clear" w:color="auto" w:fill="FFFFFF"/>
              </w:rPr>
              <w:t> with blood or </w:t>
            </w:r>
            <w:r w:rsidRPr="004D7616">
              <w:rPr>
                <w:rFonts w:ascii="Arial" w:hAnsi="Arial" w:cs="Arial"/>
                <w:bCs/>
                <w:color w:val="222222"/>
                <w:shd w:val="clear" w:color="auto" w:fill="FFFFFF"/>
              </w:rPr>
              <w:t>body fluids</w:t>
            </w:r>
            <w:r w:rsidRPr="004D7616">
              <w:rPr>
                <w:rFonts w:ascii="Arial" w:hAnsi="Arial" w:cs="Arial"/>
                <w:color w:val="222222"/>
                <w:shd w:val="clear" w:color="auto" w:fill="FFFFFF"/>
              </w:rPr>
              <w:t>.</w:t>
            </w:r>
          </w:p>
        </w:tc>
      </w:tr>
    </w:tbl>
    <w:p w14:paraId="56941EF9"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52"/>
        <w:gridCol w:w="6090"/>
      </w:tblGrid>
      <w:tr w:rsidR="00945924" w:rsidRPr="004D7616" w14:paraId="09904973" w14:textId="77777777" w:rsidTr="007F6FFC">
        <w:trPr>
          <w:trHeight w:val="981"/>
        </w:trPr>
        <w:tc>
          <w:tcPr>
            <w:tcW w:w="3397" w:type="dxa"/>
            <w:shd w:val="clear" w:color="auto" w:fill="E2EFD9" w:themeFill="accent6" w:themeFillTint="33"/>
            <w:vAlign w:val="center"/>
          </w:tcPr>
          <w:p w14:paraId="0B751EC3" w14:textId="77777777" w:rsidR="00945924" w:rsidRPr="004D7616" w:rsidRDefault="00945924" w:rsidP="007F6FFC">
            <w:pPr>
              <w:tabs>
                <w:tab w:val="left" w:pos="3556"/>
              </w:tabs>
              <w:jc w:val="center"/>
              <w:rPr>
                <w:rFonts w:ascii="Arial" w:hAnsi="Arial" w:cs="Arial"/>
                <w:b/>
              </w:rPr>
            </w:pPr>
            <w:r w:rsidRPr="004D7616">
              <w:rPr>
                <w:rFonts w:ascii="Arial" w:hAnsi="Arial" w:cs="Arial"/>
                <w:b/>
              </w:rPr>
              <w:t>Blood Borne Viruses (BBV)</w:t>
            </w:r>
          </w:p>
        </w:tc>
        <w:tc>
          <w:tcPr>
            <w:tcW w:w="6558" w:type="dxa"/>
          </w:tcPr>
          <w:p w14:paraId="2729CC53" w14:textId="77777777" w:rsidR="00945924" w:rsidRPr="004D7616" w:rsidRDefault="00945924" w:rsidP="007F6FFC">
            <w:pPr>
              <w:rPr>
                <w:rFonts w:ascii="Arial" w:hAnsi="Arial" w:cs="Arial"/>
              </w:rPr>
            </w:pPr>
            <w:r w:rsidRPr="004D7616">
              <w:rPr>
                <w:rFonts w:ascii="Arial" w:hAnsi="Arial" w:cs="Arial"/>
              </w:rPr>
              <w:t>Hepatitis B (HBV) and Hepatitis C (HCV) are viral infections that attack the liver and can lead to serious liver disease. Human Immunodeficiency Virus (HIV) is viral infection that attacks the body’s natural defence mechanisms (your immunity to disease). They are present in blood and other body fluids.</w:t>
            </w:r>
          </w:p>
        </w:tc>
      </w:tr>
    </w:tbl>
    <w:p w14:paraId="7F5E6437"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201"/>
        <w:gridCol w:w="6041"/>
      </w:tblGrid>
      <w:tr w:rsidR="00945924" w:rsidRPr="004D7616" w14:paraId="39A03D7A" w14:textId="77777777" w:rsidTr="007F6FFC">
        <w:trPr>
          <w:trHeight w:val="981"/>
        </w:trPr>
        <w:tc>
          <w:tcPr>
            <w:tcW w:w="3397" w:type="dxa"/>
            <w:shd w:val="clear" w:color="auto" w:fill="E2EFD9" w:themeFill="accent6" w:themeFillTint="33"/>
            <w:vAlign w:val="center"/>
          </w:tcPr>
          <w:p w14:paraId="63378EF6" w14:textId="77777777" w:rsidR="00945924" w:rsidRPr="004D7616" w:rsidRDefault="00945924" w:rsidP="007F6FFC">
            <w:pPr>
              <w:tabs>
                <w:tab w:val="left" w:pos="3556"/>
              </w:tabs>
              <w:jc w:val="center"/>
              <w:rPr>
                <w:rFonts w:ascii="Arial" w:hAnsi="Arial" w:cs="Arial"/>
                <w:b/>
              </w:rPr>
            </w:pPr>
            <w:r w:rsidRPr="004D7616">
              <w:rPr>
                <w:rFonts w:ascii="Arial" w:hAnsi="Arial" w:cs="Arial"/>
                <w:b/>
              </w:rPr>
              <w:t>COSHH Substances</w:t>
            </w:r>
          </w:p>
        </w:tc>
        <w:tc>
          <w:tcPr>
            <w:tcW w:w="6558" w:type="dxa"/>
          </w:tcPr>
          <w:p w14:paraId="65744C4E" w14:textId="77777777" w:rsidR="00945924" w:rsidRPr="004D7616" w:rsidRDefault="00945924" w:rsidP="007F6FFC">
            <w:pPr>
              <w:rPr>
                <w:rFonts w:ascii="Arial" w:hAnsi="Arial" w:cs="Arial"/>
              </w:rPr>
            </w:pPr>
            <w:r w:rsidRPr="004D7616">
              <w:rPr>
                <w:rFonts w:ascii="Arial" w:hAnsi="Arial" w:cs="Arial"/>
              </w:rPr>
              <w:t>These are substances and preparations that are covered by the Control of Substances Hazardous to Health Regulations 2002 that have the potential to cause harm if they are inhaled, ingested or come into contact with or absorbed through the skin. They include chemicals such as cleaning materials and biological agents such as viruses.</w:t>
            </w:r>
          </w:p>
        </w:tc>
      </w:tr>
    </w:tbl>
    <w:p w14:paraId="536355CC"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86"/>
        <w:gridCol w:w="6056"/>
      </w:tblGrid>
      <w:tr w:rsidR="00945924" w:rsidRPr="004D7616" w14:paraId="3CF53832" w14:textId="77777777" w:rsidTr="007F6FFC">
        <w:trPr>
          <w:trHeight w:val="981"/>
        </w:trPr>
        <w:tc>
          <w:tcPr>
            <w:tcW w:w="3397" w:type="dxa"/>
            <w:shd w:val="clear" w:color="auto" w:fill="E2EFD9" w:themeFill="accent6" w:themeFillTint="33"/>
            <w:vAlign w:val="center"/>
          </w:tcPr>
          <w:p w14:paraId="24DF6334" w14:textId="77777777" w:rsidR="00945924" w:rsidRPr="004D7616" w:rsidRDefault="00945924" w:rsidP="007F6FFC">
            <w:pPr>
              <w:tabs>
                <w:tab w:val="left" w:pos="3556"/>
              </w:tabs>
              <w:jc w:val="center"/>
              <w:rPr>
                <w:rFonts w:ascii="Arial" w:hAnsi="Arial" w:cs="Arial"/>
                <w:b/>
              </w:rPr>
            </w:pPr>
            <w:r w:rsidRPr="004D7616">
              <w:rPr>
                <w:rFonts w:ascii="Arial" w:hAnsi="Arial" w:cs="Arial"/>
                <w:b/>
              </w:rPr>
              <w:t>Exposure Prone Procedure (EPP)</w:t>
            </w:r>
          </w:p>
        </w:tc>
        <w:tc>
          <w:tcPr>
            <w:tcW w:w="6558" w:type="dxa"/>
          </w:tcPr>
          <w:p w14:paraId="28ED918B" w14:textId="77777777" w:rsidR="00945924" w:rsidRPr="004D7616" w:rsidRDefault="00945924" w:rsidP="007F6FFC">
            <w:pPr>
              <w:rPr>
                <w:rFonts w:ascii="Arial" w:hAnsi="Arial" w:cs="Arial"/>
              </w:rPr>
            </w:pPr>
            <w:r w:rsidRPr="004D7616">
              <w:rPr>
                <w:rFonts w:ascii="Arial" w:hAnsi="Arial" w:cs="Arial"/>
              </w:rPr>
              <w:t>Exposure Prone Procedures occur mainly in surgical procedures They are procedures where there is a risk that injury to the HCW could result in that person’s blood contaminating a patients open tissues. They include procedures where the workers gloved hands maybe in contact with sharp instruments inside a patient’s open body cavity.</w:t>
            </w:r>
          </w:p>
        </w:tc>
      </w:tr>
    </w:tbl>
    <w:p w14:paraId="2679A092"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64"/>
        <w:gridCol w:w="6078"/>
      </w:tblGrid>
      <w:tr w:rsidR="00945924" w:rsidRPr="004D7616" w14:paraId="1D78E9DA" w14:textId="77777777" w:rsidTr="007F6FFC">
        <w:trPr>
          <w:trHeight w:val="981"/>
        </w:trPr>
        <w:tc>
          <w:tcPr>
            <w:tcW w:w="3397" w:type="dxa"/>
            <w:shd w:val="clear" w:color="auto" w:fill="E2EFD9" w:themeFill="accent6" w:themeFillTint="33"/>
            <w:vAlign w:val="center"/>
          </w:tcPr>
          <w:p w14:paraId="2311C2AE" w14:textId="77777777" w:rsidR="00945924" w:rsidRPr="004D7616" w:rsidRDefault="00945924" w:rsidP="007F6FFC">
            <w:pPr>
              <w:tabs>
                <w:tab w:val="left" w:pos="3556"/>
              </w:tabs>
              <w:jc w:val="center"/>
              <w:rPr>
                <w:rFonts w:ascii="Arial" w:hAnsi="Arial" w:cs="Arial"/>
                <w:b/>
              </w:rPr>
            </w:pPr>
            <w:r w:rsidRPr="004D7616">
              <w:rPr>
                <w:rFonts w:ascii="Arial" w:hAnsi="Arial" w:cs="Arial"/>
                <w:b/>
              </w:rPr>
              <w:t>Sharps Injury</w:t>
            </w:r>
          </w:p>
        </w:tc>
        <w:tc>
          <w:tcPr>
            <w:tcW w:w="6558" w:type="dxa"/>
          </w:tcPr>
          <w:p w14:paraId="7B66452E" w14:textId="77777777" w:rsidR="00945924" w:rsidRPr="004D7616" w:rsidRDefault="00945924" w:rsidP="007F6FFC">
            <w:pPr>
              <w:rPr>
                <w:rFonts w:ascii="Arial" w:hAnsi="Arial" w:cs="Arial"/>
              </w:rPr>
            </w:pPr>
            <w:r w:rsidRPr="004D7616">
              <w:rPr>
                <w:rFonts w:ascii="Arial" w:hAnsi="Arial" w:cs="Arial"/>
              </w:rPr>
              <w:t>The definition of a sharp includes items such as needles, sharp-edged instruments, broken glassware, scalpel, stitch cutter‟ any other item that may be contaminated with blood or body fluids and may cause laceration or puncture wounds. This also includes human bites and scratches that break the skin and may be contaminated with a patient’s blood or body fluids.</w:t>
            </w:r>
          </w:p>
        </w:tc>
      </w:tr>
    </w:tbl>
    <w:p w14:paraId="42B018A7" w14:textId="77777777" w:rsidR="00945924" w:rsidRPr="004D7616" w:rsidRDefault="00AC0414" w:rsidP="00945924">
      <w:pPr>
        <w:rPr>
          <w:rFonts w:ascii="Arial" w:hAnsi="Arial" w:cs="Arial"/>
        </w:rPr>
      </w:pPr>
      <w:r w:rsidRPr="004D7616">
        <w:rPr>
          <w:rFonts w:ascii="Arial" w:hAnsi="Arial" w:cs="Arial"/>
          <w:b/>
          <w:noProof/>
          <w:color w:val="000000" w:themeColor="text1"/>
          <w:sz w:val="52"/>
          <w:szCs w:val="52"/>
          <w:lang w:eastAsia="en-GB"/>
        </w:rPr>
        <w:drawing>
          <wp:anchor distT="0" distB="0" distL="114300" distR="114300" simplePos="0" relativeHeight="251598336" behindDoc="1" locked="0" layoutInCell="1" allowOverlap="1" wp14:anchorId="5249E90E" wp14:editId="0B8889CE">
            <wp:simplePos x="0" y="0"/>
            <wp:positionH relativeFrom="column">
              <wp:posOffset>-917186</wp:posOffset>
            </wp:positionH>
            <wp:positionV relativeFrom="paragraph">
              <wp:posOffset>-1993862</wp:posOffset>
            </wp:positionV>
            <wp:extent cx="7547212" cy="72961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d wa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212" cy="729615"/>
                    </a:xfrm>
                    <a:prstGeom prst="rect">
                      <a:avLst/>
                    </a:prstGeom>
                  </pic:spPr>
                </pic:pic>
              </a:graphicData>
            </a:graphic>
            <wp14:sizeRelH relativeFrom="page">
              <wp14:pctWidth>0</wp14:pctWidth>
            </wp14:sizeRelH>
            <wp14:sizeRelV relativeFrom="page">
              <wp14:pctHeight>0</wp14:pctHeight>
            </wp14:sizeRelV>
          </wp:anchor>
        </w:drawing>
      </w:r>
    </w:p>
    <w:p w14:paraId="78AE8AF1" w14:textId="77777777"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21.3 Body Fluid Splash/Contamination Injury</w:t>
      </w:r>
    </w:p>
    <w:p w14:paraId="5B153C4E" w14:textId="77777777" w:rsidR="00945924" w:rsidRPr="004D7616" w:rsidRDefault="00945924" w:rsidP="00945924">
      <w:pPr>
        <w:rPr>
          <w:rFonts w:ascii="Arial" w:hAnsi="Arial" w:cs="Arial"/>
        </w:rPr>
      </w:pPr>
      <w:r w:rsidRPr="004D7616">
        <w:rPr>
          <w:rFonts w:ascii="Arial" w:hAnsi="Arial" w:cs="Arial"/>
        </w:rPr>
        <w:t>The three types of exposure in healthcare settings where there is known to be significant risks are:</w:t>
      </w:r>
    </w:p>
    <w:p w14:paraId="58B766CF" w14:textId="77777777" w:rsidR="00945924" w:rsidRPr="004D7616" w:rsidRDefault="00945924" w:rsidP="00162064">
      <w:pPr>
        <w:pStyle w:val="ListParagraph"/>
        <w:numPr>
          <w:ilvl w:val="0"/>
          <w:numId w:val="71"/>
        </w:numPr>
        <w:rPr>
          <w:rFonts w:ascii="Arial" w:hAnsi="Arial" w:cs="Arial"/>
        </w:rPr>
      </w:pPr>
      <w:r w:rsidRPr="004D7616">
        <w:rPr>
          <w:rFonts w:ascii="Arial" w:hAnsi="Arial" w:cs="Arial"/>
        </w:rPr>
        <w:t>Percutaneous injury (eg from needles, instruments, human bites)</w:t>
      </w:r>
    </w:p>
    <w:p w14:paraId="0EEFF150" w14:textId="77777777" w:rsidR="00945924" w:rsidRPr="004D7616" w:rsidRDefault="00945924" w:rsidP="00162064">
      <w:pPr>
        <w:pStyle w:val="ListParagraph"/>
        <w:numPr>
          <w:ilvl w:val="0"/>
          <w:numId w:val="71"/>
        </w:numPr>
        <w:rPr>
          <w:rFonts w:ascii="Arial" w:hAnsi="Arial" w:cs="Arial"/>
        </w:rPr>
      </w:pPr>
      <w:r w:rsidRPr="004D7616">
        <w:rPr>
          <w:rFonts w:ascii="Arial" w:hAnsi="Arial" w:cs="Arial"/>
        </w:rPr>
        <w:t>Exposure of broken skin (eg abrasions, cuts, active eczema)</w:t>
      </w:r>
    </w:p>
    <w:p w14:paraId="260942EF" w14:textId="77777777" w:rsidR="00945924" w:rsidRPr="004D7616" w:rsidRDefault="00945924" w:rsidP="00162064">
      <w:pPr>
        <w:pStyle w:val="ListParagraph"/>
        <w:numPr>
          <w:ilvl w:val="0"/>
          <w:numId w:val="71"/>
        </w:numPr>
        <w:rPr>
          <w:rFonts w:ascii="Arial" w:hAnsi="Arial" w:cs="Arial"/>
        </w:rPr>
      </w:pPr>
      <w:r w:rsidRPr="004D7616">
        <w:rPr>
          <w:rFonts w:ascii="Arial" w:hAnsi="Arial" w:cs="Arial"/>
        </w:rPr>
        <w:t>Exposure of mucous membranes, including the eye, mouth and gums</w:t>
      </w:r>
    </w:p>
    <w:p w14:paraId="4C599F7E" w14:textId="77777777" w:rsidR="00945924" w:rsidRPr="004D7616" w:rsidRDefault="00E017B3" w:rsidP="00945924">
      <w:pPr>
        <w:rPr>
          <w:rFonts w:ascii="Arial" w:hAnsi="Arial" w:cs="Arial"/>
        </w:rPr>
      </w:pPr>
      <w:r>
        <w:rPr>
          <w:rFonts w:ascii="Arial" w:hAnsi="Arial" w:cs="Arial"/>
        </w:rPr>
        <w:t xml:space="preserve">Body fluids etc. </w:t>
      </w:r>
      <w:r w:rsidR="00945924" w:rsidRPr="004D7616">
        <w:rPr>
          <w:rFonts w:ascii="Arial" w:hAnsi="Arial" w:cs="Arial"/>
        </w:rPr>
        <w:t>which should be handled with the same precautions as blood:</w:t>
      </w:r>
    </w:p>
    <w:p w14:paraId="2548885B"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Cerebrospinal fluid</w:t>
      </w:r>
    </w:p>
    <w:p w14:paraId="6AA3CDE4"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Peritoneal fluid</w:t>
      </w:r>
    </w:p>
    <w:p w14:paraId="291EA4EE"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Pleural fluid</w:t>
      </w:r>
    </w:p>
    <w:p w14:paraId="17AA1707"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Pericardial fluid Synovial fluid</w:t>
      </w:r>
    </w:p>
    <w:p w14:paraId="734235D7"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 xml:space="preserve">Amniotic fluid </w:t>
      </w:r>
    </w:p>
    <w:p w14:paraId="4E187230"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Semen</w:t>
      </w:r>
    </w:p>
    <w:p w14:paraId="1AE189A9"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 xml:space="preserve">Vaginal secretions </w:t>
      </w:r>
    </w:p>
    <w:p w14:paraId="596AD349"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Breast milk</w:t>
      </w:r>
    </w:p>
    <w:p w14:paraId="72388EE1"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Any other body fluid containing visible blood, including saliva in association with dentistry</w:t>
      </w:r>
    </w:p>
    <w:p w14:paraId="7ECE3523" w14:textId="77777777" w:rsidR="00945924" w:rsidRPr="004D7616" w:rsidRDefault="00945924" w:rsidP="00162064">
      <w:pPr>
        <w:pStyle w:val="ListParagraph"/>
        <w:numPr>
          <w:ilvl w:val="0"/>
          <w:numId w:val="72"/>
        </w:numPr>
        <w:rPr>
          <w:rFonts w:ascii="Arial" w:hAnsi="Arial" w:cs="Arial"/>
        </w:rPr>
      </w:pPr>
      <w:r w:rsidRPr="004D7616">
        <w:rPr>
          <w:rFonts w:ascii="Arial" w:hAnsi="Arial" w:cs="Arial"/>
        </w:rPr>
        <w:t>Unfixed tissues and organs</w:t>
      </w:r>
    </w:p>
    <w:p w14:paraId="47D97308" w14:textId="77777777"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21.4 Human Immunodeficiency Virus (HIV)</w:t>
      </w:r>
    </w:p>
    <w:p w14:paraId="7C1EC25C" w14:textId="77777777" w:rsidR="00945924" w:rsidRPr="004D7616" w:rsidRDefault="00945924" w:rsidP="00945924">
      <w:pPr>
        <w:rPr>
          <w:rFonts w:ascii="Arial" w:hAnsi="Arial" w:cs="Arial"/>
        </w:rPr>
      </w:pPr>
      <w:r w:rsidRPr="004D7616">
        <w:rPr>
          <w:rFonts w:ascii="Arial" w:hAnsi="Arial" w:cs="Arial"/>
        </w:rPr>
        <w:t xml:space="preserve">HIV has been isolated from blood, semen, vaginal secretions, saliva, tears, urine, breast milk, and cerebrospinal, synovial and amniotic fluids. However only blood, blood products, semen, vaginal secretions, donor organs and tissues and breast milk have been implicated in the transmission of infection. There is good evidence from studies of household contacts of infected people that HIV is not spread by close social contact even when this is prolonged, as in a family setting. A small number of cases of "household" transmission of HIV have occurred, but transmission is most likely to have occurred through exposure to infected blood or blood contaminated body fluids. </w:t>
      </w:r>
    </w:p>
    <w:p w14:paraId="43133610" w14:textId="77777777" w:rsidR="00945924" w:rsidRPr="004D7616" w:rsidRDefault="00945924" w:rsidP="00945924">
      <w:pPr>
        <w:rPr>
          <w:rFonts w:ascii="Arial" w:hAnsi="Arial" w:cs="Arial"/>
        </w:rPr>
      </w:pPr>
      <w:r w:rsidRPr="004D7616">
        <w:rPr>
          <w:rFonts w:ascii="Arial" w:hAnsi="Arial" w:cs="Arial"/>
        </w:rPr>
        <w:t>Although HIV transmission may occur in health care settings, most HIV transmission occurs:</w:t>
      </w:r>
    </w:p>
    <w:p w14:paraId="530DDA5B" w14:textId="77777777" w:rsidR="00945924" w:rsidRPr="004D7616" w:rsidRDefault="00945924" w:rsidP="00162064">
      <w:pPr>
        <w:pStyle w:val="ListParagraph"/>
        <w:numPr>
          <w:ilvl w:val="0"/>
          <w:numId w:val="73"/>
        </w:numPr>
        <w:rPr>
          <w:rFonts w:ascii="Arial" w:hAnsi="Arial" w:cs="Arial"/>
        </w:rPr>
      </w:pPr>
      <w:r w:rsidRPr="004D7616">
        <w:rPr>
          <w:rFonts w:ascii="Arial" w:hAnsi="Arial" w:cs="Arial"/>
        </w:rPr>
        <w:t>By unprotected penetrative sexual intercourse with an infected person (between men or between man and woman).</w:t>
      </w:r>
    </w:p>
    <w:p w14:paraId="557EA707" w14:textId="77777777" w:rsidR="00945924" w:rsidRPr="004D7616" w:rsidRDefault="00945924" w:rsidP="00162064">
      <w:pPr>
        <w:pStyle w:val="ListParagraph"/>
        <w:numPr>
          <w:ilvl w:val="0"/>
          <w:numId w:val="73"/>
        </w:numPr>
        <w:rPr>
          <w:rFonts w:ascii="Arial" w:hAnsi="Arial" w:cs="Arial"/>
        </w:rPr>
      </w:pPr>
      <w:r w:rsidRPr="004D7616">
        <w:rPr>
          <w:rFonts w:ascii="Arial" w:hAnsi="Arial" w:cs="Arial"/>
        </w:rPr>
        <w:t>By inoculation of infected blood. At present in the UK this results mainly from drug misusers sharing blood contaminated injecting equipment.</w:t>
      </w:r>
    </w:p>
    <w:p w14:paraId="76DAACCD" w14:textId="77777777" w:rsidR="00945924" w:rsidRPr="004D7616" w:rsidRDefault="00945924" w:rsidP="00162064">
      <w:pPr>
        <w:pStyle w:val="ListParagraph"/>
        <w:numPr>
          <w:ilvl w:val="0"/>
          <w:numId w:val="73"/>
        </w:numPr>
        <w:rPr>
          <w:rFonts w:ascii="Arial" w:hAnsi="Arial" w:cs="Arial"/>
        </w:rPr>
      </w:pPr>
      <w:r w:rsidRPr="004D7616">
        <w:rPr>
          <w:rFonts w:ascii="Arial" w:hAnsi="Arial" w:cs="Arial"/>
        </w:rPr>
        <w:t>From an infected mother to her baby before or during birth or through breast-feeding.</w:t>
      </w:r>
    </w:p>
    <w:p w14:paraId="3E243EF1" w14:textId="77777777" w:rsidR="00945924" w:rsidRPr="004D7616" w:rsidRDefault="00945924" w:rsidP="00162064">
      <w:pPr>
        <w:pStyle w:val="ListParagraph"/>
        <w:numPr>
          <w:ilvl w:val="0"/>
          <w:numId w:val="73"/>
        </w:numPr>
        <w:rPr>
          <w:rFonts w:ascii="Arial" w:hAnsi="Arial" w:cs="Arial"/>
        </w:rPr>
      </w:pPr>
      <w:r w:rsidRPr="004D7616">
        <w:rPr>
          <w:rFonts w:ascii="Arial" w:hAnsi="Arial" w:cs="Arial"/>
        </w:rPr>
        <w:t>There is at present no vaccine to prevent HIV infection.</w:t>
      </w:r>
    </w:p>
    <w:p w14:paraId="0F8F70CE" w14:textId="77777777" w:rsidR="00945924" w:rsidRPr="004D7616" w:rsidRDefault="00945924">
      <w:pPr>
        <w:rPr>
          <w:rFonts w:ascii="Arial" w:hAnsi="Arial" w:cs="Arial"/>
        </w:rPr>
      </w:pPr>
      <w:r w:rsidRPr="004D7616">
        <w:rPr>
          <w:rFonts w:ascii="Arial" w:hAnsi="Arial" w:cs="Arial"/>
        </w:rPr>
        <w:br w:type="page"/>
      </w:r>
    </w:p>
    <w:p w14:paraId="0CE74CBB" w14:textId="75243EA4"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21.5 Hepatitis B Virus (HBV)</w:t>
      </w:r>
    </w:p>
    <w:p w14:paraId="207756C3" w14:textId="77777777" w:rsidR="00945924" w:rsidRPr="004D7616" w:rsidRDefault="00945924" w:rsidP="00945924">
      <w:pPr>
        <w:rPr>
          <w:rFonts w:ascii="Arial" w:hAnsi="Arial" w:cs="Arial"/>
        </w:rPr>
      </w:pPr>
      <w:r w:rsidRPr="004D7616">
        <w:rPr>
          <w:rFonts w:ascii="Arial" w:hAnsi="Arial" w:cs="Arial"/>
        </w:rPr>
        <w:t>Hepatitis B virus surface antigen (HBsAg) may be found in blood and virtually all body fluids of patients with acute hepatitis B and carriers of the virus. However, blood, semen and vaginal fluids are mainly implicated in the spread of HBV infection.</w:t>
      </w:r>
    </w:p>
    <w:p w14:paraId="1D482C7E" w14:textId="77777777" w:rsidR="00945924" w:rsidRPr="004D7616" w:rsidRDefault="00945924" w:rsidP="00945924">
      <w:pPr>
        <w:rPr>
          <w:rFonts w:ascii="Arial" w:hAnsi="Arial" w:cs="Arial"/>
        </w:rPr>
      </w:pPr>
      <w:r w:rsidRPr="004D7616">
        <w:rPr>
          <w:rFonts w:ascii="Arial" w:hAnsi="Arial" w:cs="Arial"/>
        </w:rPr>
        <w:t>Transmission usually occurs:</w:t>
      </w:r>
    </w:p>
    <w:p w14:paraId="74DF9358" w14:textId="77777777" w:rsidR="00945924" w:rsidRPr="004D7616" w:rsidRDefault="00945924" w:rsidP="00162064">
      <w:pPr>
        <w:pStyle w:val="ListParagraph"/>
        <w:numPr>
          <w:ilvl w:val="0"/>
          <w:numId w:val="74"/>
        </w:numPr>
        <w:rPr>
          <w:rFonts w:ascii="Arial" w:hAnsi="Arial" w:cs="Arial"/>
        </w:rPr>
      </w:pPr>
      <w:r w:rsidRPr="004D7616">
        <w:rPr>
          <w:rFonts w:ascii="Arial" w:hAnsi="Arial" w:cs="Arial"/>
        </w:rPr>
        <w:t>By unprotected sexual intercourse.</w:t>
      </w:r>
    </w:p>
    <w:p w14:paraId="4024924D" w14:textId="77777777" w:rsidR="00945924" w:rsidRPr="004D7616" w:rsidRDefault="00945924" w:rsidP="00162064">
      <w:pPr>
        <w:pStyle w:val="ListParagraph"/>
        <w:numPr>
          <w:ilvl w:val="0"/>
          <w:numId w:val="74"/>
        </w:numPr>
        <w:rPr>
          <w:rFonts w:ascii="Arial" w:hAnsi="Arial" w:cs="Arial"/>
        </w:rPr>
      </w:pPr>
      <w:r w:rsidRPr="004D7616">
        <w:rPr>
          <w:rFonts w:ascii="Arial" w:hAnsi="Arial" w:cs="Arial"/>
        </w:rPr>
        <w:t>By injecting drug misusers sharing blood contaminated injecting equipment.</w:t>
      </w:r>
    </w:p>
    <w:p w14:paraId="560D6D36" w14:textId="77777777" w:rsidR="00945924" w:rsidRPr="004D7616" w:rsidRDefault="00945924" w:rsidP="00162064">
      <w:pPr>
        <w:pStyle w:val="ListParagraph"/>
        <w:numPr>
          <w:ilvl w:val="0"/>
          <w:numId w:val="74"/>
        </w:numPr>
        <w:rPr>
          <w:rFonts w:ascii="Arial" w:eastAsia="Calibri" w:hAnsi="Arial" w:cs="Arial"/>
        </w:rPr>
      </w:pPr>
      <w:r w:rsidRPr="004D7616">
        <w:rPr>
          <w:rFonts w:ascii="Arial" w:hAnsi="Arial" w:cs="Arial"/>
        </w:rPr>
        <w:t>Perinatally - from an infected mother to her baby.</w:t>
      </w:r>
    </w:p>
    <w:p w14:paraId="5C239744" w14:textId="77777777" w:rsidR="00945924" w:rsidRPr="004D7616" w:rsidRDefault="00945924" w:rsidP="00945924">
      <w:pPr>
        <w:rPr>
          <w:rFonts w:ascii="Arial" w:hAnsi="Arial" w:cs="Arial"/>
        </w:rPr>
      </w:pPr>
      <w:bookmarkStart w:id="2" w:name="page56"/>
      <w:bookmarkEnd w:id="2"/>
      <w:r w:rsidRPr="004D7616">
        <w:rPr>
          <w:rFonts w:ascii="Arial" w:hAnsi="Arial" w:cs="Arial"/>
        </w:rPr>
        <w:t>The most important measure whereby HCWs can be protected against HBV is by immunisation, which provides protection in up to 90% of recipients. Immunisation is not a substitute for good infection prevention and control practice since it provides no protection against infection with other BBVs.</w:t>
      </w:r>
    </w:p>
    <w:p w14:paraId="5C6F060F" w14:textId="77777777"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21.6 Hepatitis C Virus (HCV)</w:t>
      </w:r>
    </w:p>
    <w:p w14:paraId="2A485F0B" w14:textId="77777777" w:rsidR="00945924" w:rsidRPr="004D7616" w:rsidRDefault="00945924" w:rsidP="00945924">
      <w:pPr>
        <w:rPr>
          <w:rFonts w:ascii="Arial" w:hAnsi="Arial" w:cs="Arial"/>
        </w:rPr>
      </w:pPr>
      <w:r w:rsidRPr="004D7616">
        <w:rPr>
          <w:rFonts w:ascii="Arial" w:hAnsi="Arial" w:cs="Arial"/>
        </w:rPr>
        <w:t>HCV is the main cause of what was previously known as non-A non-B hepatitis. HCV is most frequently acquired by direct blood-to-blood contact and the commonest mode of transmission in the UK is the sharing of blood contaminated injecting equipment by injecting drug misusers. Both sexual and perinatal transmission can occur but in general these are less efficient modes of transmission.</w:t>
      </w:r>
    </w:p>
    <w:p w14:paraId="3572EA8F" w14:textId="77777777" w:rsidR="00945924" w:rsidRPr="004D7616" w:rsidRDefault="00945924" w:rsidP="00945924">
      <w:pPr>
        <w:rPr>
          <w:rFonts w:ascii="Arial" w:hAnsi="Arial" w:cs="Arial"/>
        </w:rPr>
      </w:pPr>
      <w:r w:rsidRPr="004D7616">
        <w:rPr>
          <w:rFonts w:ascii="Arial" w:hAnsi="Arial" w:cs="Arial"/>
        </w:rPr>
        <w:t>Note: There is at present no vaccine to prevent HCV infection.</w:t>
      </w:r>
    </w:p>
    <w:p w14:paraId="149D4752" w14:textId="77777777"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21.7 Hepatitis D Virus (HDV)</w:t>
      </w:r>
    </w:p>
    <w:p w14:paraId="70C5C052" w14:textId="77777777" w:rsidR="00945924" w:rsidRPr="004D7616" w:rsidRDefault="00945924" w:rsidP="00945924">
      <w:pPr>
        <w:rPr>
          <w:rFonts w:ascii="Arial" w:hAnsi="Arial" w:cs="Arial"/>
        </w:rPr>
      </w:pPr>
      <w:r w:rsidRPr="004D7616">
        <w:rPr>
          <w:rFonts w:ascii="Arial" w:hAnsi="Arial" w:cs="Arial"/>
        </w:rPr>
        <w:t>HDV causes infection only in those who have active HBV infection. HDV infection can occur either as co-infection with HBV or as super infection of an HBV carrier. Since HDV depends on an HBV-infected host for replication, prevention of HBV infection by immunisation will also prevent HDV infection.</w:t>
      </w:r>
    </w:p>
    <w:p w14:paraId="6D6FF815" w14:textId="77777777" w:rsidR="00945924" w:rsidRPr="004D7616" w:rsidRDefault="00945924" w:rsidP="00945924">
      <w:pPr>
        <w:pStyle w:val="Subtitle"/>
        <w:rPr>
          <w:rFonts w:ascii="Arial" w:hAnsi="Arial" w:cs="Arial"/>
          <w:b/>
          <w:color w:val="385623" w:themeColor="accent6" w:themeShade="80"/>
        </w:rPr>
      </w:pPr>
      <w:r w:rsidRPr="004D7616">
        <w:rPr>
          <w:rFonts w:ascii="Arial" w:hAnsi="Arial" w:cs="Arial"/>
          <w:b/>
          <w:color w:val="385623" w:themeColor="accent6" w:themeShade="80"/>
        </w:rPr>
        <w:t>21.8 Risks of Transmission of Blood Borne Viruses</w:t>
      </w:r>
    </w:p>
    <w:p w14:paraId="7B8D25DA" w14:textId="77777777" w:rsidR="00945924" w:rsidRPr="004D7616" w:rsidRDefault="00945924" w:rsidP="00945924">
      <w:pPr>
        <w:rPr>
          <w:rFonts w:ascii="Arial" w:hAnsi="Arial" w:cs="Arial"/>
        </w:rPr>
      </w:pPr>
      <w:r w:rsidRPr="004D7616">
        <w:rPr>
          <w:rFonts w:ascii="Arial" w:hAnsi="Arial" w:cs="Arial"/>
        </w:rPr>
        <w:t>The risk of transmission of BBVs is greater from patient to HCW than from HCW to patient. In the health care setting transmission most commonly occurs after percutaneous exposure to a patient's blood by "sharps" or "needle stick" injury.</w:t>
      </w:r>
    </w:p>
    <w:p w14:paraId="70F20F82" w14:textId="77777777" w:rsidR="00945924" w:rsidRPr="004D7616" w:rsidRDefault="00945924" w:rsidP="00945924">
      <w:pPr>
        <w:rPr>
          <w:rFonts w:ascii="Arial" w:hAnsi="Arial" w:cs="Arial"/>
        </w:rPr>
      </w:pPr>
      <w:r w:rsidRPr="004D7616">
        <w:rPr>
          <w:rFonts w:ascii="Arial" w:hAnsi="Arial" w:cs="Arial"/>
        </w:rPr>
        <w:t>The risk of transmission to a HCW from an infected patient following such an injury has been shown to be around 1 in 3 when a source patient is infected with HBV and is `e' antigen positive, around 1 in 30 when the patient is infected with HCV and around 1 in 300 when the patient is infected with HIV.</w:t>
      </w:r>
    </w:p>
    <w:p w14:paraId="1149DD0C" w14:textId="77777777" w:rsidR="00945924" w:rsidRPr="004D7616" w:rsidRDefault="00945924" w:rsidP="00945924">
      <w:pPr>
        <w:rPr>
          <w:rFonts w:ascii="Arial" w:hAnsi="Arial" w:cs="Arial"/>
        </w:rPr>
      </w:pPr>
      <w:r w:rsidRPr="004D7616">
        <w:rPr>
          <w:rFonts w:ascii="Arial" w:hAnsi="Arial" w:cs="Arial"/>
        </w:rPr>
        <w:t>The appropriate use of post exposure prophylaxis further reduces that risk.</w:t>
      </w:r>
    </w:p>
    <w:p w14:paraId="59B1E1B6" w14:textId="77777777" w:rsidR="00945924" w:rsidRPr="004D7616" w:rsidRDefault="00945924" w:rsidP="00945924">
      <w:pPr>
        <w:pStyle w:val="Subtitle"/>
        <w:rPr>
          <w:rFonts w:ascii="Arial" w:hAnsi="Arial" w:cs="Arial"/>
          <w:b/>
        </w:rPr>
      </w:pPr>
      <w:r w:rsidRPr="004D7616">
        <w:rPr>
          <w:rFonts w:ascii="Arial" w:hAnsi="Arial" w:cs="Arial"/>
          <w:b/>
          <w:color w:val="385623" w:themeColor="accent6" w:themeShade="80"/>
        </w:rPr>
        <w:t>21.9 Precautions against Exposure to Blood Borne Viruses</w:t>
      </w:r>
    </w:p>
    <w:p w14:paraId="182CE07B" w14:textId="77777777" w:rsidR="00D316F2" w:rsidRPr="009135FB" w:rsidRDefault="00945924" w:rsidP="00D316F2">
      <w:pPr>
        <w:pStyle w:val="Subtitle"/>
        <w:rPr>
          <w:rFonts w:ascii="Arial" w:hAnsi="Arial" w:cs="Arial"/>
          <w:b/>
          <w:color w:val="385623" w:themeColor="accent6" w:themeShade="80"/>
        </w:rPr>
      </w:pPr>
      <w:r w:rsidRPr="009135FB">
        <w:rPr>
          <w:rFonts w:ascii="Arial" w:hAnsi="Arial" w:cs="Arial"/>
          <w:b/>
          <w:color w:val="385623" w:themeColor="accent6" w:themeShade="80"/>
        </w:rPr>
        <w:t>21.9.</w:t>
      </w:r>
      <w:r w:rsidR="00D316F2" w:rsidRPr="009135FB">
        <w:rPr>
          <w:rFonts w:ascii="Arial" w:hAnsi="Arial" w:cs="Arial"/>
          <w:b/>
          <w:color w:val="385623" w:themeColor="accent6" w:themeShade="80"/>
        </w:rPr>
        <w:t>1 Assessment of Risk</w:t>
      </w:r>
    </w:p>
    <w:p w14:paraId="425A56DE" w14:textId="77777777" w:rsidR="00452FA1" w:rsidRDefault="00D316F2" w:rsidP="00D316F2">
      <w:pPr>
        <w:rPr>
          <w:rFonts w:ascii="Arial" w:hAnsi="Arial" w:cs="Arial"/>
        </w:rPr>
      </w:pPr>
      <w:r w:rsidRPr="004D7616">
        <w:rPr>
          <w:rFonts w:ascii="Arial" w:hAnsi="Arial" w:cs="Arial"/>
        </w:rPr>
        <w:t xml:space="preserve">Healthcare staff carrying out clinical procedures should at all times observe East London NHS Foundation Trust policies, which include relevant COSHH regulations. It is the responsibility of each team to discuss the hazards involved in their current methods of working and ways of reducing these hazards. This process should include a consideration of the risks to others involved by such activities as the disposal of sharps, bodies, body fluids, </w:t>
      </w:r>
      <w:r w:rsidR="00452FA1">
        <w:rPr>
          <w:rFonts w:ascii="Arial" w:hAnsi="Arial" w:cs="Arial"/>
        </w:rPr>
        <w:br w:type="page"/>
      </w:r>
    </w:p>
    <w:p w14:paraId="0CAC8E9A" w14:textId="0A840A0D" w:rsidR="00D316F2" w:rsidRPr="004D7616" w:rsidRDefault="00D316F2" w:rsidP="00D316F2">
      <w:pPr>
        <w:rPr>
          <w:rFonts w:ascii="Arial" w:hAnsi="Arial" w:cs="Arial"/>
        </w:rPr>
      </w:pPr>
      <w:r w:rsidRPr="004D7616">
        <w:rPr>
          <w:rFonts w:ascii="Arial" w:hAnsi="Arial" w:cs="Arial"/>
        </w:rPr>
        <w:t xml:space="preserve">contaminated disposable items and the maintenance of equipment and medication under control and restraint situations. </w:t>
      </w:r>
    </w:p>
    <w:p w14:paraId="52E75B19" w14:textId="77777777" w:rsidR="00D316F2" w:rsidRPr="004D7616" w:rsidRDefault="00D316F2" w:rsidP="00D316F2">
      <w:pPr>
        <w:rPr>
          <w:rFonts w:ascii="Arial" w:hAnsi="Arial" w:cs="Arial"/>
        </w:rPr>
      </w:pPr>
      <w:r w:rsidRPr="004D7616">
        <w:rPr>
          <w:rFonts w:ascii="Arial" w:hAnsi="Arial" w:cs="Arial"/>
        </w:rPr>
        <w:t xml:space="preserve">Ward managers receive reports of serious untoward incidents within their area; it is their responsibility to follow these up and ensure risks identified and actions put in place through a root cause analysis approach. Ward managers should also ensure appropriate follow up procedures have been followed. </w:t>
      </w:r>
    </w:p>
    <w:p w14:paraId="109EADEB" w14:textId="77777777" w:rsidR="00D316F2" w:rsidRPr="004D7616" w:rsidRDefault="00D316F2" w:rsidP="00D316F2">
      <w:pPr>
        <w:rPr>
          <w:rFonts w:ascii="Arial" w:hAnsi="Arial" w:cs="Arial"/>
        </w:rPr>
      </w:pPr>
      <w:r w:rsidRPr="004D7616">
        <w:rPr>
          <w:rFonts w:ascii="Arial" w:hAnsi="Arial" w:cs="Arial"/>
        </w:rPr>
        <w:t>The appropriate level of precautions to be taken for any procedure should be determined according to the extent of possible exposure to blood and not because of knowledge or speculation about the infectious status of the patient.</w:t>
      </w:r>
    </w:p>
    <w:p w14:paraId="3282D010" w14:textId="77777777" w:rsidR="00945924" w:rsidRPr="004D7616" w:rsidRDefault="00D316F2" w:rsidP="00D316F2">
      <w:pPr>
        <w:rPr>
          <w:rFonts w:ascii="Arial" w:hAnsi="Arial" w:cs="Arial"/>
        </w:rPr>
      </w:pPr>
      <w:r w:rsidRPr="004D7616">
        <w:rPr>
          <w:rFonts w:ascii="Arial" w:hAnsi="Arial" w:cs="Arial"/>
        </w:rPr>
        <w:t xml:space="preserve">Employers have the responsibility to ensure training is available for all staff. All staff have the responsibility to ensure they are updated and appropriately trained for a task.   </w:t>
      </w:r>
    </w:p>
    <w:p w14:paraId="5F74B86C" w14:textId="77777777" w:rsidR="00945924" w:rsidRPr="009135FB" w:rsidRDefault="00D316F2" w:rsidP="00D316F2">
      <w:pPr>
        <w:pStyle w:val="Subtitle"/>
        <w:rPr>
          <w:rFonts w:ascii="Arial" w:hAnsi="Arial" w:cs="Arial"/>
          <w:b/>
          <w:color w:val="385623" w:themeColor="accent6" w:themeShade="80"/>
        </w:rPr>
      </w:pPr>
      <w:r w:rsidRPr="009135FB">
        <w:rPr>
          <w:rFonts w:ascii="Arial" w:hAnsi="Arial" w:cs="Arial"/>
          <w:b/>
          <w:color w:val="385623" w:themeColor="accent6" w:themeShade="80"/>
        </w:rPr>
        <w:t>21.9.2 General Measures to Reduce the Occupational Risk</w:t>
      </w:r>
    </w:p>
    <w:p w14:paraId="1BD3F36F" w14:textId="77777777" w:rsidR="00D316F2" w:rsidRPr="004D7616" w:rsidRDefault="00D316F2" w:rsidP="00D316F2">
      <w:pPr>
        <w:rPr>
          <w:rFonts w:ascii="Arial" w:hAnsi="Arial" w:cs="Arial"/>
        </w:rPr>
      </w:pPr>
      <w:r w:rsidRPr="004D7616">
        <w:rPr>
          <w:rFonts w:ascii="Arial" w:hAnsi="Arial" w:cs="Arial"/>
        </w:rPr>
        <w:t>Research shows that over 70% of sharps injuries occur after the sharp item has been used. Therefore planning the use and disposal of such equipment is imperative. All staff must have the knowledge and resources to handle and dispose of sharps in order to prevent inoculation injury to themselves and others.</w:t>
      </w:r>
    </w:p>
    <w:p w14:paraId="2D2EA7E4" w14:textId="77777777" w:rsidR="00D316F2" w:rsidRPr="004D7616" w:rsidRDefault="00D316F2" w:rsidP="00D316F2">
      <w:pPr>
        <w:rPr>
          <w:rFonts w:ascii="Arial" w:hAnsi="Arial" w:cs="Arial"/>
        </w:rPr>
      </w:pPr>
      <w:r w:rsidRPr="004D7616">
        <w:rPr>
          <w:rFonts w:ascii="Arial" w:hAnsi="Arial" w:cs="Arial"/>
        </w:rPr>
        <w:t>All HCWs should be informed and educated about the possible risks from occupational exposure and should be aware of the importance of seeking urgent advice following any needle stick injury or other possible exposure.</w:t>
      </w:r>
    </w:p>
    <w:p w14:paraId="71EBA300" w14:textId="77777777" w:rsidR="00D316F2" w:rsidRPr="004D7616" w:rsidRDefault="00D316F2" w:rsidP="00D316F2">
      <w:pPr>
        <w:rPr>
          <w:rFonts w:ascii="Arial" w:hAnsi="Arial" w:cs="Arial"/>
        </w:rPr>
      </w:pPr>
      <w:r w:rsidRPr="004D7616">
        <w:rPr>
          <w:rFonts w:ascii="Arial" w:hAnsi="Arial" w:cs="Arial"/>
        </w:rPr>
        <w:t>Training should ensure that all staff know how and to whom to report, and that confidentiality is guaranteed.</w:t>
      </w:r>
    </w:p>
    <w:p w14:paraId="77D93AA5" w14:textId="77777777" w:rsidR="00D316F2" w:rsidRPr="004D7616" w:rsidRDefault="00D316F2" w:rsidP="00D316F2">
      <w:pPr>
        <w:rPr>
          <w:rFonts w:ascii="Arial" w:hAnsi="Arial" w:cs="Arial"/>
        </w:rPr>
      </w:pPr>
      <w:r w:rsidRPr="004D7616">
        <w:rPr>
          <w:rFonts w:ascii="Arial" w:hAnsi="Arial" w:cs="Arial"/>
        </w:rPr>
        <w:t>Although the risk of acquiring a BBV through occupational exposure is low, the consequences are serious. Occupational exposure to known or suspected BBV infected material is always stressful and for some, extremely so.</w:t>
      </w:r>
    </w:p>
    <w:p w14:paraId="63ABD1B0" w14:textId="77777777" w:rsidR="00D316F2" w:rsidRPr="004D7616" w:rsidRDefault="00D316F2" w:rsidP="00D316F2">
      <w:pPr>
        <w:rPr>
          <w:rFonts w:ascii="Arial" w:hAnsi="Arial" w:cs="Arial"/>
        </w:rPr>
      </w:pPr>
      <w:r w:rsidRPr="004D7616">
        <w:rPr>
          <w:rFonts w:ascii="Arial" w:hAnsi="Arial" w:cs="Arial"/>
        </w:rPr>
        <w:t>For the management of sharps injuries see</w:t>
      </w:r>
      <w:r w:rsidRPr="004D7616">
        <w:rPr>
          <w:rFonts w:ascii="Arial" w:hAnsi="Arial" w:cs="Arial"/>
          <w:b/>
        </w:rPr>
        <w:t xml:space="preserve"> </w:t>
      </w:r>
      <w:r w:rsidRPr="007A3BC1">
        <w:rPr>
          <w:rStyle w:val="IntenseEmphasis"/>
        </w:rPr>
        <w:t xml:space="preserve">appendix </w:t>
      </w:r>
      <w:r w:rsidR="00F25974" w:rsidRPr="007A3BC1">
        <w:rPr>
          <w:rStyle w:val="IntenseEmphasis"/>
        </w:rPr>
        <w:t>17 - 19</w:t>
      </w:r>
      <w:r w:rsidRPr="004D7616">
        <w:rPr>
          <w:rFonts w:ascii="Arial" w:hAnsi="Arial" w:cs="Arial"/>
        </w:rPr>
        <w:t xml:space="preserve"> </w:t>
      </w:r>
    </w:p>
    <w:p w14:paraId="51982F9E" w14:textId="77777777" w:rsidR="00D316F2" w:rsidRPr="004D7616" w:rsidRDefault="00D316F2" w:rsidP="00D316F2">
      <w:pPr>
        <w:pStyle w:val="Subtitle"/>
        <w:rPr>
          <w:rFonts w:ascii="Arial" w:hAnsi="Arial" w:cs="Arial"/>
          <w:b/>
          <w:color w:val="385623" w:themeColor="accent6" w:themeShade="80"/>
        </w:rPr>
      </w:pPr>
      <w:r w:rsidRPr="004D7616">
        <w:rPr>
          <w:rFonts w:ascii="Arial" w:hAnsi="Arial" w:cs="Arial"/>
          <w:b/>
          <w:color w:val="385623" w:themeColor="accent6" w:themeShade="80"/>
        </w:rPr>
        <w:t>21.10 Gloves and Venepuncture</w:t>
      </w:r>
    </w:p>
    <w:p w14:paraId="5667A2B4" w14:textId="77777777" w:rsidR="00D316F2" w:rsidRPr="004D7616" w:rsidRDefault="00D316F2" w:rsidP="00D316F2">
      <w:pPr>
        <w:rPr>
          <w:rFonts w:ascii="Arial" w:hAnsi="Arial" w:cs="Arial"/>
        </w:rPr>
      </w:pPr>
      <w:r w:rsidRPr="004D7616">
        <w:rPr>
          <w:rFonts w:ascii="Arial" w:hAnsi="Arial" w:cs="Arial"/>
        </w:rPr>
        <w:t>Gloves cannot prevent percutaneous injury but may reduce the risk of acquiring a BBV infection. Although punctured gloves allow blood to contaminate the hand, the wiping effect can reduce the volume of blood to which the worker's hand is exposed and in turn the volume inoculated in the event of percutaneous injury.</w:t>
      </w:r>
    </w:p>
    <w:p w14:paraId="60D9B937" w14:textId="77777777" w:rsidR="00D316F2" w:rsidRPr="004D7616" w:rsidRDefault="00D316F2" w:rsidP="00D316F2">
      <w:pPr>
        <w:pStyle w:val="Subtitle"/>
        <w:rPr>
          <w:rFonts w:ascii="Arial" w:hAnsi="Arial" w:cs="Arial"/>
          <w:b/>
          <w:color w:val="385623" w:themeColor="accent6" w:themeShade="80"/>
        </w:rPr>
      </w:pPr>
      <w:r w:rsidRPr="004D7616">
        <w:rPr>
          <w:rFonts w:ascii="Arial" w:hAnsi="Arial" w:cs="Arial"/>
          <w:b/>
          <w:color w:val="385623" w:themeColor="accent6" w:themeShade="80"/>
        </w:rPr>
        <w:t>21.11 Safe Handling and Disposal of Sharps</w:t>
      </w:r>
    </w:p>
    <w:p w14:paraId="1BA36D6A" w14:textId="77777777" w:rsidR="00D316F2" w:rsidRPr="004D7616" w:rsidRDefault="00D316F2" w:rsidP="00D316F2">
      <w:pPr>
        <w:rPr>
          <w:rFonts w:ascii="Arial" w:hAnsi="Arial" w:cs="Arial"/>
        </w:rPr>
      </w:pPr>
      <w:r w:rsidRPr="004D7616">
        <w:rPr>
          <w:rFonts w:ascii="Arial" w:hAnsi="Arial" w:cs="Arial"/>
        </w:rPr>
        <w:t>Please refer to the safe use and disposal of sharps section of the IPC policy manual.</w:t>
      </w:r>
    </w:p>
    <w:p w14:paraId="67A94DB4" w14:textId="77777777" w:rsidR="00D316F2" w:rsidRPr="004D7616" w:rsidRDefault="00D316F2" w:rsidP="00950636">
      <w:pPr>
        <w:pStyle w:val="Subtitle"/>
        <w:rPr>
          <w:rFonts w:ascii="Arial" w:hAnsi="Arial" w:cs="Arial"/>
          <w:b/>
          <w:color w:val="385623" w:themeColor="accent6" w:themeShade="80"/>
        </w:rPr>
      </w:pPr>
      <w:r w:rsidRPr="004D7616">
        <w:rPr>
          <w:rFonts w:ascii="Arial" w:hAnsi="Arial" w:cs="Arial"/>
          <w:b/>
          <w:color w:val="385623" w:themeColor="accent6" w:themeShade="80"/>
        </w:rPr>
        <w:t>21.12</w:t>
      </w:r>
      <w:r w:rsidR="00950636" w:rsidRPr="004D7616">
        <w:rPr>
          <w:rFonts w:ascii="Arial" w:hAnsi="Arial" w:cs="Arial"/>
          <w:b/>
          <w:color w:val="385623" w:themeColor="accent6" w:themeShade="80"/>
        </w:rPr>
        <w:t xml:space="preserve"> The Occupational Health Service</w:t>
      </w:r>
    </w:p>
    <w:p w14:paraId="6516D631" w14:textId="77777777" w:rsidR="00950636" w:rsidRPr="004D7616" w:rsidRDefault="00950636" w:rsidP="00950636">
      <w:pPr>
        <w:rPr>
          <w:rFonts w:ascii="Arial" w:hAnsi="Arial" w:cs="Arial"/>
        </w:rPr>
      </w:pPr>
      <w:r w:rsidRPr="004D7616">
        <w:rPr>
          <w:rFonts w:ascii="Arial" w:hAnsi="Arial" w:cs="Arial"/>
        </w:rPr>
        <w:t>The occupational health ‘sharpsline’ provides the recipient with a confidential point of contact.</w:t>
      </w:r>
    </w:p>
    <w:p w14:paraId="382413E8" w14:textId="77777777" w:rsidR="00950636" w:rsidRPr="004D7616" w:rsidRDefault="00950636" w:rsidP="00950636">
      <w:pPr>
        <w:rPr>
          <w:rFonts w:ascii="Arial" w:hAnsi="Arial" w:cs="Arial"/>
        </w:rPr>
      </w:pPr>
      <w:r w:rsidRPr="004D7616">
        <w:rPr>
          <w:rFonts w:ascii="Arial" w:hAnsi="Arial" w:cs="Arial"/>
        </w:rPr>
        <w:t>The ‘sharpsline’ will assist with the initial risk assessment and complete a sharps exposure form. This is designed to capture the employees Hepatitis B status, risk of exposure to BBV, confirmation that employee blood has been taken for serum save and to capture any treatment administered in A&amp;E if the employee was sign posted for immediate treatment.</w:t>
      </w:r>
    </w:p>
    <w:p w14:paraId="5B1C79A8" w14:textId="7459D63B" w:rsidR="00452FA1" w:rsidRDefault="00950636" w:rsidP="00950636">
      <w:pPr>
        <w:rPr>
          <w:rFonts w:ascii="Arial" w:hAnsi="Arial" w:cs="Arial"/>
        </w:rPr>
      </w:pPr>
      <w:r w:rsidRPr="004D7616">
        <w:rPr>
          <w:rFonts w:ascii="Arial" w:hAnsi="Arial" w:cs="Arial"/>
        </w:rPr>
        <w:t>A&amp;E may offer Post Exposure Prophylactic treatments if the exposure is deemed to be high risk.</w:t>
      </w:r>
      <w:r w:rsidR="00452FA1">
        <w:rPr>
          <w:rFonts w:ascii="Arial" w:hAnsi="Arial" w:cs="Arial"/>
        </w:rPr>
        <w:br w:type="page"/>
      </w:r>
    </w:p>
    <w:p w14:paraId="357C83F4" w14:textId="77777777" w:rsidR="00950636" w:rsidRPr="004D7616" w:rsidRDefault="00950636" w:rsidP="00950636">
      <w:pPr>
        <w:rPr>
          <w:rFonts w:ascii="Arial" w:hAnsi="Arial" w:cs="Arial"/>
        </w:rPr>
      </w:pPr>
    </w:p>
    <w:p w14:paraId="6E73FBB8" w14:textId="06823A91" w:rsidR="00950636" w:rsidRPr="004D7616" w:rsidRDefault="00950636" w:rsidP="00950636">
      <w:pPr>
        <w:rPr>
          <w:rFonts w:ascii="Arial" w:hAnsi="Arial" w:cs="Arial"/>
        </w:rPr>
      </w:pPr>
      <w:r w:rsidRPr="004D7616">
        <w:rPr>
          <w:rFonts w:ascii="Arial" w:hAnsi="Arial" w:cs="Arial"/>
        </w:rPr>
        <w:t>If the source patient bloods were taken, occupational health will obtain these results from either the manager or the designated laboratory/donor medical team to advise the employee.</w:t>
      </w:r>
    </w:p>
    <w:p w14:paraId="728CABF0" w14:textId="77777777" w:rsidR="00950636" w:rsidRPr="004D7616" w:rsidRDefault="00950636" w:rsidP="00950636">
      <w:pPr>
        <w:rPr>
          <w:rFonts w:ascii="Arial" w:hAnsi="Arial" w:cs="Arial"/>
        </w:rPr>
      </w:pPr>
      <w:r w:rsidRPr="004D7616">
        <w:rPr>
          <w:rFonts w:ascii="Arial" w:hAnsi="Arial" w:cs="Arial"/>
        </w:rPr>
        <w:t>The employee will be advised of any follow-up requirements at occupational health and an appointment arranged at the first available occupational health clinic.</w:t>
      </w:r>
    </w:p>
    <w:p w14:paraId="19AD1E2F" w14:textId="77777777" w:rsidR="00950636" w:rsidRPr="004D7616" w:rsidRDefault="00950636" w:rsidP="00950636">
      <w:pPr>
        <w:rPr>
          <w:rFonts w:ascii="Arial" w:hAnsi="Arial" w:cs="Arial"/>
        </w:rPr>
      </w:pPr>
      <w:r w:rsidRPr="004D7616">
        <w:rPr>
          <w:rFonts w:ascii="Arial" w:hAnsi="Arial" w:cs="Arial"/>
        </w:rPr>
        <w:t xml:space="preserve">Further information on the Trust’s Occupational Health Service can be found </w:t>
      </w:r>
      <w:hyperlink r:id="rId33" w:history="1">
        <w:r w:rsidRPr="004D7616">
          <w:rPr>
            <w:rStyle w:val="Hyperlink"/>
            <w:rFonts w:ascii="Arial" w:hAnsi="Arial" w:cs="Arial"/>
          </w:rPr>
          <w:t>here.</w:t>
        </w:r>
      </w:hyperlink>
    </w:p>
    <w:p w14:paraId="216BBEA1" w14:textId="77777777" w:rsidR="00950636" w:rsidRPr="004D7616" w:rsidRDefault="00950636">
      <w:pPr>
        <w:rPr>
          <w:rFonts w:ascii="Arial" w:hAnsi="Arial" w:cs="Arial"/>
        </w:rPr>
      </w:pPr>
      <w:r w:rsidRPr="004D7616">
        <w:rPr>
          <w:rFonts w:ascii="Arial" w:hAnsi="Arial" w:cs="Arial"/>
        </w:rPr>
        <w:br w:type="page"/>
      </w:r>
    </w:p>
    <w:p w14:paraId="3D7CD9E4" w14:textId="4D0D75BC" w:rsidR="00D316F2" w:rsidRPr="004D7616" w:rsidRDefault="00950636" w:rsidP="00950636">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22. Ectoparasite Infections</w:t>
      </w:r>
    </w:p>
    <w:p w14:paraId="79BFCA87" w14:textId="77777777" w:rsidR="00950636" w:rsidRPr="004D7616" w:rsidRDefault="00950636" w:rsidP="00950636">
      <w:pPr>
        <w:pStyle w:val="Subtitle"/>
        <w:rPr>
          <w:rFonts w:ascii="Arial" w:hAnsi="Arial" w:cs="Arial"/>
          <w:b/>
          <w:color w:val="385623" w:themeColor="accent6" w:themeShade="80"/>
        </w:rPr>
      </w:pPr>
      <w:r w:rsidRPr="004D7616">
        <w:rPr>
          <w:rFonts w:ascii="Arial" w:hAnsi="Arial" w:cs="Arial"/>
          <w:b/>
          <w:color w:val="385623" w:themeColor="accent6" w:themeShade="80"/>
        </w:rPr>
        <w:t>22.1 Introduction</w:t>
      </w:r>
    </w:p>
    <w:p w14:paraId="4DC9A0EB" w14:textId="77777777" w:rsidR="00950636" w:rsidRPr="004D7616" w:rsidRDefault="00950636" w:rsidP="00950636">
      <w:pPr>
        <w:rPr>
          <w:rFonts w:ascii="Arial" w:hAnsi="Arial" w:cs="Arial"/>
        </w:rPr>
      </w:pPr>
      <w:r w:rsidRPr="004D7616">
        <w:rPr>
          <w:rFonts w:ascii="Arial" w:hAnsi="Arial" w:cs="Arial"/>
        </w:rPr>
        <w:t>An ectoparasite is an organism that lives on or in the skin of its host and derives sustenance from the host. The term also includes organisms that live on the host only long enough to obtain a blood meal, as well as those that burrow into the superficial layers of the skin and remain there for weeks to months or even years if left unattended.  There are many species of ectoparasites.</w:t>
      </w:r>
    </w:p>
    <w:p w14:paraId="4B2F2539" w14:textId="77777777" w:rsidR="00950636" w:rsidRPr="004D7616" w:rsidRDefault="00950636" w:rsidP="00950636">
      <w:pPr>
        <w:rPr>
          <w:rFonts w:ascii="Arial" w:hAnsi="Arial" w:cs="Arial"/>
        </w:rPr>
      </w:pPr>
      <w:r w:rsidRPr="004D7616">
        <w:rPr>
          <w:rFonts w:ascii="Arial" w:hAnsi="Arial" w:cs="Arial"/>
        </w:rPr>
        <w:t>The more common ectoparasites dealt with on a daily basis are:  head lice, body lice, pubic lice and the scabies mites.</w:t>
      </w:r>
      <w:bookmarkStart w:id="3" w:name="_Toc369874682"/>
    </w:p>
    <w:p w14:paraId="6AB3CAFB" w14:textId="77777777" w:rsidR="00950636" w:rsidRPr="004D7616" w:rsidRDefault="00950636" w:rsidP="00950636">
      <w:pPr>
        <w:rPr>
          <w:rFonts w:ascii="Arial" w:hAnsi="Arial" w:cs="Arial"/>
        </w:rPr>
      </w:pPr>
      <w:r w:rsidRPr="004D7616">
        <w:rPr>
          <w:rFonts w:ascii="Arial" w:hAnsi="Arial" w:cs="Arial"/>
        </w:rPr>
        <w:t>Lice live on the skin or inner layers of clothing. Once parted from their host, they soon die, although the nits or eggs may remain viable for long periods. Transmission is by contact either with the hair (head or pubic lice) or clothing (body lice) of the host.</w:t>
      </w:r>
      <w:bookmarkEnd w:id="3"/>
    </w:p>
    <w:p w14:paraId="0E7EDFC5" w14:textId="77777777" w:rsidR="00950636" w:rsidRPr="004D7616" w:rsidRDefault="00950636" w:rsidP="00950636">
      <w:pPr>
        <w:pStyle w:val="Subtitle"/>
        <w:rPr>
          <w:rFonts w:ascii="Arial" w:hAnsi="Arial" w:cs="Arial"/>
          <w:b/>
          <w:color w:val="385623" w:themeColor="accent6" w:themeShade="80"/>
        </w:rPr>
      </w:pPr>
      <w:r w:rsidRPr="004D7616">
        <w:rPr>
          <w:rFonts w:ascii="Arial" w:hAnsi="Arial" w:cs="Arial"/>
          <w:b/>
          <w:color w:val="385623" w:themeColor="accent6" w:themeShade="80"/>
        </w:rPr>
        <w:t>22.2 Definitions and Terms</w:t>
      </w:r>
    </w:p>
    <w:tbl>
      <w:tblPr>
        <w:tblStyle w:val="TableGrid"/>
        <w:tblW w:w="0" w:type="auto"/>
        <w:tblLook w:val="04A0" w:firstRow="1" w:lastRow="0" w:firstColumn="1" w:lastColumn="0" w:noHBand="0" w:noVBand="1"/>
      </w:tblPr>
      <w:tblGrid>
        <w:gridCol w:w="3182"/>
        <w:gridCol w:w="6060"/>
      </w:tblGrid>
      <w:tr w:rsidR="00950636" w:rsidRPr="004D7616" w14:paraId="73F4A7BB" w14:textId="77777777" w:rsidTr="007F6FFC">
        <w:trPr>
          <w:trHeight w:val="981"/>
        </w:trPr>
        <w:tc>
          <w:tcPr>
            <w:tcW w:w="3397" w:type="dxa"/>
            <w:shd w:val="clear" w:color="auto" w:fill="E2EFD9" w:themeFill="accent6" w:themeFillTint="33"/>
            <w:vAlign w:val="center"/>
          </w:tcPr>
          <w:p w14:paraId="345B4137" w14:textId="77777777" w:rsidR="00950636" w:rsidRPr="004D7616" w:rsidRDefault="00950636" w:rsidP="007F6FFC">
            <w:pPr>
              <w:tabs>
                <w:tab w:val="left" w:pos="3556"/>
              </w:tabs>
              <w:jc w:val="center"/>
              <w:rPr>
                <w:rFonts w:ascii="Arial" w:hAnsi="Arial" w:cs="Arial"/>
                <w:b/>
              </w:rPr>
            </w:pPr>
            <w:r w:rsidRPr="004D7616">
              <w:rPr>
                <w:rFonts w:ascii="Arial" w:hAnsi="Arial" w:cs="Arial"/>
                <w:b/>
              </w:rPr>
              <w:t>Head Lice (Pedicilus Humanus Capitas)</w:t>
            </w:r>
          </w:p>
        </w:tc>
        <w:tc>
          <w:tcPr>
            <w:tcW w:w="6558" w:type="dxa"/>
          </w:tcPr>
          <w:p w14:paraId="2BE19ABF" w14:textId="77777777" w:rsidR="00950636" w:rsidRPr="004D7616" w:rsidRDefault="00950636" w:rsidP="00950636">
            <w:pPr>
              <w:rPr>
                <w:rFonts w:ascii="Arial" w:hAnsi="Arial" w:cs="Arial"/>
              </w:rPr>
            </w:pPr>
            <w:r w:rsidRPr="004D7616">
              <w:rPr>
                <w:rFonts w:ascii="Arial" w:hAnsi="Arial" w:cs="Arial"/>
              </w:rPr>
              <w:t xml:space="preserve">The head louse is a wingless, parasitic insect which spends it whole life cycle on human hair. Infection with head lice is most common in children aged 6-11 years but it can affect anyone. Head lice are a common, highly contagious infection that often occurs in nurseries, day care centres, and schools. </w:t>
            </w:r>
          </w:p>
          <w:p w14:paraId="08FA5AF8" w14:textId="77777777" w:rsidR="00950636" w:rsidRPr="004D7616" w:rsidRDefault="00950636" w:rsidP="00950636">
            <w:pPr>
              <w:rPr>
                <w:rFonts w:ascii="Arial" w:hAnsi="Arial" w:cs="Arial"/>
              </w:rPr>
            </w:pPr>
            <w:r w:rsidRPr="004D7616">
              <w:rPr>
                <w:rFonts w:ascii="Arial" w:hAnsi="Arial" w:cs="Arial"/>
              </w:rPr>
              <w:t>Lice are very small insects that feed on human blood. The female louse attaches her eggs (nits) to the base of the hair near the scalp, and the nits hatch 7–10 days later. While the adult louse cannot survive for more than 2 days off the human head, a nit can stay alive for up to 10 days off the body (for example, on clothes, hairbrushes, or carpets). Lice are spread from child to child by close head-to-head contact and by sharing belongings that are infested with lice.</w:t>
            </w:r>
          </w:p>
          <w:p w14:paraId="07809DCF" w14:textId="77777777" w:rsidR="00950636" w:rsidRPr="004D7616" w:rsidRDefault="00950636" w:rsidP="00950636">
            <w:pPr>
              <w:rPr>
                <w:rFonts w:ascii="Arial" w:hAnsi="Arial" w:cs="Arial"/>
              </w:rPr>
            </w:pPr>
          </w:p>
          <w:p w14:paraId="6C32CD23" w14:textId="77777777" w:rsidR="00950636" w:rsidRPr="004D7616" w:rsidRDefault="00950636" w:rsidP="00F25974">
            <w:pPr>
              <w:rPr>
                <w:rFonts w:ascii="Arial" w:hAnsi="Arial" w:cs="Arial"/>
              </w:rPr>
            </w:pPr>
            <w:r w:rsidRPr="004D7616">
              <w:rPr>
                <w:rFonts w:ascii="Arial" w:hAnsi="Arial" w:cs="Arial"/>
              </w:rPr>
              <w:t>Sign and symptoms, Transmission, Treatment and Management (</w:t>
            </w:r>
            <w:r w:rsidRPr="007A3BC1">
              <w:rPr>
                <w:rStyle w:val="IntenseEmphasis"/>
              </w:rPr>
              <w:t>Appendix 3</w:t>
            </w:r>
            <w:r w:rsidR="00F25974" w:rsidRPr="007A3BC1">
              <w:rPr>
                <w:rStyle w:val="IntenseEmphasis"/>
              </w:rPr>
              <w:t>5</w:t>
            </w:r>
            <w:r w:rsidRPr="004D7616">
              <w:rPr>
                <w:rFonts w:ascii="Arial" w:hAnsi="Arial" w:cs="Arial"/>
              </w:rPr>
              <w:t>)</w:t>
            </w:r>
          </w:p>
        </w:tc>
      </w:tr>
    </w:tbl>
    <w:p w14:paraId="0BD3A00E" w14:textId="77777777"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217"/>
        <w:gridCol w:w="6025"/>
      </w:tblGrid>
      <w:tr w:rsidR="00950636" w:rsidRPr="004D7616" w14:paraId="1AC3E71C" w14:textId="77777777" w:rsidTr="007F6FFC">
        <w:trPr>
          <w:trHeight w:val="981"/>
        </w:trPr>
        <w:tc>
          <w:tcPr>
            <w:tcW w:w="3397" w:type="dxa"/>
            <w:shd w:val="clear" w:color="auto" w:fill="E2EFD9" w:themeFill="accent6" w:themeFillTint="33"/>
            <w:vAlign w:val="center"/>
          </w:tcPr>
          <w:p w14:paraId="50AFFAF2" w14:textId="77777777" w:rsidR="00950636" w:rsidRPr="004D7616" w:rsidRDefault="00950636" w:rsidP="007F6FFC">
            <w:pPr>
              <w:tabs>
                <w:tab w:val="left" w:pos="3556"/>
              </w:tabs>
              <w:jc w:val="center"/>
              <w:rPr>
                <w:rFonts w:ascii="Arial" w:hAnsi="Arial" w:cs="Arial"/>
                <w:b/>
              </w:rPr>
            </w:pPr>
            <w:r w:rsidRPr="004D7616">
              <w:rPr>
                <w:rFonts w:ascii="Arial" w:hAnsi="Arial" w:cs="Arial"/>
                <w:b/>
              </w:rPr>
              <w:t>Clothing/Body Lice (Pediculus Humanus)</w:t>
            </w:r>
          </w:p>
        </w:tc>
        <w:tc>
          <w:tcPr>
            <w:tcW w:w="6558" w:type="dxa"/>
          </w:tcPr>
          <w:p w14:paraId="0A3B0928" w14:textId="77777777" w:rsidR="00950636" w:rsidRPr="004D7616" w:rsidRDefault="00950636" w:rsidP="00950636">
            <w:pPr>
              <w:rPr>
                <w:rFonts w:ascii="Arial" w:hAnsi="Arial" w:cs="Arial"/>
              </w:rPr>
            </w:pPr>
            <w:r w:rsidRPr="004D7616">
              <w:rPr>
                <w:rFonts w:ascii="Arial" w:hAnsi="Arial" w:cs="Arial"/>
              </w:rPr>
              <w:t>Infestation with body lice is seen primarily where there is overcrowding and poor sanitation. In the UK pediculosis corporis is a condition almost entirely restricted to street dwellers and vagrants who are not able to change their clothes regularly; their bedding can also become infested.   The body louse lays its eggs and resides in the seams of the clothing rather than on the skin of its host. The body louse leaves the clothing only to obtain a blood meal from its host. Nits present in the clothing are viable for up to one month. When mature lice have no access to the body they die of starvation in 5 days at low temperatures and more quickly at high temperatures. Adult lice live 13-30 days.</w:t>
            </w:r>
          </w:p>
          <w:p w14:paraId="15DB04F2" w14:textId="77777777" w:rsidR="00950636" w:rsidRPr="004D7616" w:rsidRDefault="00950636" w:rsidP="00950636">
            <w:pPr>
              <w:rPr>
                <w:rFonts w:ascii="Arial" w:hAnsi="Arial" w:cs="Arial"/>
              </w:rPr>
            </w:pPr>
          </w:p>
          <w:p w14:paraId="0E598159" w14:textId="77777777" w:rsidR="00950636" w:rsidRPr="004D7616" w:rsidRDefault="00950636" w:rsidP="00F25974">
            <w:pPr>
              <w:rPr>
                <w:rFonts w:ascii="Arial" w:hAnsi="Arial" w:cs="Arial"/>
              </w:rPr>
            </w:pPr>
            <w:r w:rsidRPr="004D7616">
              <w:rPr>
                <w:rFonts w:ascii="Arial" w:hAnsi="Arial" w:cs="Arial"/>
              </w:rPr>
              <w:t>Sign and symptoms, Transmission, Treatment and Management (</w:t>
            </w:r>
            <w:r w:rsidRPr="007A3BC1">
              <w:rPr>
                <w:rStyle w:val="IntenseEmphasis"/>
              </w:rPr>
              <w:t>Appendix 3</w:t>
            </w:r>
            <w:r w:rsidR="00F25974" w:rsidRPr="007A3BC1">
              <w:rPr>
                <w:rStyle w:val="IntenseEmphasis"/>
              </w:rPr>
              <w:t>6</w:t>
            </w:r>
            <w:r w:rsidRPr="004D7616">
              <w:rPr>
                <w:rFonts w:ascii="Arial" w:hAnsi="Arial" w:cs="Arial"/>
              </w:rPr>
              <w:t>)</w:t>
            </w:r>
          </w:p>
        </w:tc>
      </w:tr>
    </w:tbl>
    <w:p w14:paraId="6885E45A" w14:textId="77777777"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171"/>
        <w:gridCol w:w="6071"/>
      </w:tblGrid>
      <w:tr w:rsidR="00950636" w:rsidRPr="004D7616" w14:paraId="3E5AC314" w14:textId="77777777" w:rsidTr="00950636">
        <w:trPr>
          <w:trHeight w:val="60"/>
        </w:trPr>
        <w:tc>
          <w:tcPr>
            <w:tcW w:w="3397" w:type="dxa"/>
            <w:shd w:val="clear" w:color="auto" w:fill="E2EFD9" w:themeFill="accent6" w:themeFillTint="33"/>
            <w:vAlign w:val="center"/>
          </w:tcPr>
          <w:p w14:paraId="73963FF6" w14:textId="77777777" w:rsidR="00950636" w:rsidRPr="004D7616" w:rsidRDefault="007F541A" w:rsidP="007F6FFC">
            <w:pPr>
              <w:tabs>
                <w:tab w:val="left" w:pos="3556"/>
              </w:tabs>
              <w:jc w:val="center"/>
              <w:rPr>
                <w:rFonts w:ascii="Arial" w:hAnsi="Arial" w:cs="Arial"/>
                <w:b/>
              </w:rPr>
            </w:pPr>
            <w:r w:rsidRPr="004D7616">
              <w:rPr>
                <w:rFonts w:ascii="Arial" w:hAnsi="Arial" w:cs="Arial"/>
                <w:b/>
              </w:rPr>
              <w:t>Crab Pubic Louse (Pthinus Pubis)</w:t>
            </w:r>
          </w:p>
        </w:tc>
        <w:tc>
          <w:tcPr>
            <w:tcW w:w="6558" w:type="dxa"/>
          </w:tcPr>
          <w:p w14:paraId="6620B674" w14:textId="77777777" w:rsidR="00950636" w:rsidRPr="004D7616" w:rsidRDefault="00950636" w:rsidP="007F6FFC">
            <w:pPr>
              <w:rPr>
                <w:rFonts w:ascii="Arial" w:hAnsi="Arial" w:cs="Arial"/>
              </w:rPr>
            </w:pPr>
            <w:r w:rsidRPr="004D7616">
              <w:rPr>
                <w:rFonts w:ascii="Arial" w:hAnsi="Arial" w:cs="Arial"/>
              </w:rPr>
              <w:t>The crab louse acquired its common name because it strongly resembles a miniature crab. P.pubis is the most sedentary human louse and dies quickly when separated from its host. It lays several eggs on a single hair. The egg takes 6-8 days to incubate and the life cycle from egg to egg is about 3 weeks.</w:t>
            </w:r>
          </w:p>
          <w:p w14:paraId="1004642C" w14:textId="77777777" w:rsidR="00950636" w:rsidRPr="004D7616" w:rsidRDefault="00950636" w:rsidP="007F6FFC">
            <w:pPr>
              <w:rPr>
                <w:rFonts w:ascii="Arial" w:hAnsi="Arial" w:cs="Arial"/>
              </w:rPr>
            </w:pPr>
          </w:p>
          <w:p w14:paraId="1383B245" w14:textId="77777777" w:rsidR="00950636" w:rsidRPr="004D7616" w:rsidRDefault="00950636" w:rsidP="007F6FFC">
            <w:pPr>
              <w:rPr>
                <w:rFonts w:ascii="Arial" w:hAnsi="Arial" w:cs="Arial"/>
              </w:rPr>
            </w:pPr>
            <w:r w:rsidRPr="004D7616">
              <w:rPr>
                <w:rFonts w:ascii="Arial" w:hAnsi="Arial" w:cs="Arial"/>
              </w:rPr>
              <w:t>Sign and symptoms, Transmission, Treatment and Management (</w:t>
            </w:r>
            <w:r w:rsidR="00F25974" w:rsidRPr="007A3BC1">
              <w:rPr>
                <w:rStyle w:val="IntenseEmphasis"/>
              </w:rPr>
              <w:t>Appendix 37</w:t>
            </w:r>
            <w:r w:rsidRPr="004D7616">
              <w:rPr>
                <w:rFonts w:ascii="Arial" w:hAnsi="Arial" w:cs="Arial"/>
              </w:rPr>
              <w:t>)</w:t>
            </w:r>
          </w:p>
        </w:tc>
      </w:tr>
    </w:tbl>
    <w:p w14:paraId="3AFAB114" w14:textId="186A9BD2"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095"/>
        <w:gridCol w:w="5921"/>
      </w:tblGrid>
      <w:tr w:rsidR="00950636" w:rsidRPr="004D7616" w14:paraId="4B5037C9" w14:textId="77777777" w:rsidTr="00950636">
        <w:trPr>
          <w:trHeight w:val="60"/>
        </w:trPr>
        <w:tc>
          <w:tcPr>
            <w:tcW w:w="3095" w:type="dxa"/>
            <w:shd w:val="clear" w:color="auto" w:fill="E2EFD9" w:themeFill="accent6" w:themeFillTint="33"/>
            <w:vAlign w:val="center"/>
          </w:tcPr>
          <w:p w14:paraId="3E682BCD" w14:textId="77777777" w:rsidR="00950636" w:rsidRPr="004D7616" w:rsidRDefault="00950636" w:rsidP="00950636">
            <w:pPr>
              <w:tabs>
                <w:tab w:val="left" w:pos="3556"/>
              </w:tabs>
              <w:jc w:val="center"/>
              <w:rPr>
                <w:rFonts w:ascii="Arial" w:hAnsi="Arial" w:cs="Arial"/>
                <w:b/>
              </w:rPr>
            </w:pPr>
            <w:r w:rsidRPr="004D7616">
              <w:rPr>
                <w:rFonts w:ascii="Arial" w:hAnsi="Arial" w:cs="Arial"/>
                <w:b/>
              </w:rPr>
              <w:t>Scabies (Sarcoptes Scabie Var Hominis)</w:t>
            </w:r>
          </w:p>
        </w:tc>
        <w:tc>
          <w:tcPr>
            <w:tcW w:w="5921" w:type="dxa"/>
          </w:tcPr>
          <w:p w14:paraId="3D6521A7" w14:textId="77777777" w:rsidR="00950636" w:rsidRPr="004D7616" w:rsidRDefault="00950636" w:rsidP="00950636">
            <w:pPr>
              <w:rPr>
                <w:rFonts w:ascii="Arial" w:hAnsi="Arial" w:cs="Arial"/>
              </w:rPr>
            </w:pPr>
            <w:r w:rsidRPr="004D7616">
              <w:rPr>
                <w:rFonts w:ascii="Arial" w:hAnsi="Arial" w:cs="Arial"/>
              </w:rPr>
              <w:t>Scabies is a condition caused by infestation of the skin by sarcoptes scabies. The main symptoms of the disease are due to an allergic reaction to the presence of mites and their products in the skin. Symptoms develop in response to certain water soluble glycopeptide allergens leaching out of the faeces of mite, which are glued to the floor of the tunnels the mite makes in the skin. Scabies is a common public health problem in poor communities and is widespread in many developing countries.</w:t>
            </w:r>
          </w:p>
          <w:p w14:paraId="6BC8D6C3" w14:textId="77777777" w:rsidR="00950636" w:rsidRPr="004D7616" w:rsidRDefault="00950636" w:rsidP="00950636">
            <w:pPr>
              <w:rPr>
                <w:rFonts w:ascii="Arial" w:hAnsi="Arial" w:cs="Arial"/>
              </w:rPr>
            </w:pPr>
          </w:p>
          <w:p w14:paraId="12E3E18A" w14:textId="77777777" w:rsidR="00950636" w:rsidRPr="004D7616" w:rsidRDefault="00950636" w:rsidP="00950636">
            <w:pPr>
              <w:rPr>
                <w:rFonts w:ascii="Arial" w:hAnsi="Arial" w:cs="Arial"/>
              </w:rPr>
            </w:pPr>
            <w:r w:rsidRPr="004D7616">
              <w:rPr>
                <w:rFonts w:ascii="Arial" w:hAnsi="Arial" w:cs="Arial"/>
              </w:rPr>
              <w:t>Sign and symptoms, Transmission, Treatment and Management (</w:t>
            </w:r>
            <w:r w:rsidR="00F25974" w:rsidRPr="007A3BC1">
              <w:rPr>
                <w:rStyle w:val="IntenseEmphasis"/>
              </w:rPr>
              <w:t>Appendix 38, 39</w:t>
            </w:r>
            <w:r w:rsidRPr="004D7616">
              <w:rPr>
                <w:rFonts w:ascii="Arial" w:hAnsi="Arial" w:cs="Arial"/>
              </w:rPr>
              <w:t>)</w:t>
            </w:r>
          </w:p>
        </w:tc>
      </w:tr>
    </w:tbl>
    <w:p w14:paraId="5F78ECE3" w14:textId="77777777" w:rsidR="00950636" w:rsidRPr="004D7616" w:rsidRDefault="00950636" w:rsidP="00950636">
      <w:pPr>
        <w:rPr>
          <w:rFonts w:ascii="Arial" w:hAnsi="Arial" w:cs="Arial"/>
        </w:rPr>
      </w:pPr>
    </w:p>
    <w:p w14:paraId="3D24BC9F" w14:textId="77777777" w:rsidR="00950636" w:rsidRPr="004D7616" w:rsidRDefault="00950636" w:rsidP="00162064">
      <w:pPr>
        <w:pStyle w:val="ListParagraph"/>
        <w:numPr>
          <w:ilvl w:val="0"/>
          <w:numId w:val="75"/>
        </w:numPr>
        <w:spacing w:after="0" w:line="240" w:lineRule="auto"/>
        <w:rPr>
          <w:rFonts w:ascii="Arial" w:hAnsi="Arial" w:cs="Arial"/>
          <w:b/>
          <w:color w:val="000000" w:themeColor="text1"/>
        </w:rPr>
      </w:pPr>
      <w:r w:rsidRPr="004D7616">
        <w:rPr>
          <w:rFonts w:ascii="Arial" w:hAnsi="Arial" w:cs="Arial"/>
          <w:color w:val="000000" w:themeColor="text1"/>
        </w:rPr>
        <w:t>For management of Bedbugs in-inpatient wards refer to</w:t>
      </w:r>
      <w:r w:rsidRPr="004D7616">
        <w:rPr>
          <w:rFonts w:ascii="Arial" w:hAnsi="Arial" w:cs="Arial"/>
          <w:b/>
          <w:color w:val="000000" w:themeColor="text1"/>
        </w:rPr>
        <w:t xml:space="preserve"> </w:t>
      </w:r>
      <w:r w:rsidR="00F25974" w:rsidRPr="007A3BC1">
        <w:rPr>
          <w:rStyle w:val="IntenseEmphasis"/>
        </w:rPr>
        <w:t>Appendix 40</w:t>
      </w:r>
    </w:p>
    <w:p w14:paraId="4564F8C7" w14:textId="77777777" w:rsidR="00950636" w:rsidRPr="004D7616" w:rsidRDefault="00950636" w:rsidP="00162064">
      <w:pPr>
        <w:pStyle w:val="ListParagraph"/>
        <w:numPr>
          <w:ilvl w:val="0"/>
          <w:numId w:val="75"/>
        </w:numPr>
        <w:spacing w:after="0" w:line="240" w:lineRule="auto"/>
        <w:rPr>
          <w:rFonts w:ascii="Arial" w:hAnsi="Arial" w:cs="Arial"/>
          <w:b/>
          <w:color w:val="000000" w:themeColor="text1"/>
        </w:rPr>
      </w:pPr>
      <w:r w:rsidRPr="004D7616">
        <w:rPr>
          <w:rFonts w:ascii="Arial" w:hAnsi="Arial" w:cs="Arial"/>
          <w:color w:val="000000" w:themeColor="text1"/>
        </w:rPr>
        <w:t>For management of Bedbugs in domestic/community settings</w:t>
      </w:r>
      <w:r w:rsidRPr="004D7616">
        <w:rPr>
          <w:rFonts w:ascii="Arial" w:hAnsi="Arial" w:cs="Arial"/>
          <w:b/>
          <w:color w:val="000000" w:themeColor="text1"/>
        </w:rPr>
        <w:t xml:space="preserve"> </w:t>
      </w:r>
      <w:r w:rsidRPr="004D7616">
        <w:rPr>
          <w:rFonts w:ascii="Arial" w:hAnsi="Arial" w:cs="Arial"/>
          <w:color w:val="000000" w:themeColor="text1"/>
        </w:rPr>
        <w:t>refer to</w:t>
      </w:r>
      <w:r w:rsidRPr="004D7616">
        <w:rPr>
          <w:rFonts w:ascii="Arial" w:hAnsi="Arial" w:cs="Arial"/>
          <w:b/>
          <w:color w:val="000000" w:themeColor="text1"/>
        </w:rPr>
        <w:t xml:space="preserve"> </w:t>
      </w:r>
      <w:r w:rsidR="00F25974" w:rsidRPr="007A3BC1">
        <w:rPr>
          <w:rStyle w:val="IntenseEmphasis"/>
        </w:rPr>
        <w:t>Appendix 41</w:t>
      </w:r>
    </w:p>
    <w:p w14:paraId="4DA8BC0A" w14:textId="77777777" w:rsidR="00950636" w:rsidRPr="004D7616" w:rsidRDefault="00950636" w:rsidP="00162064">
      <w:pPr>
        <w:pStyle w:val="ListParagraph"/>
        <w:numPr>
          <w:ilvl w:val="0"/>
          <w:numId w:val="75"/>
        </w:numPr>
        <w:spacing w:after="0" w:line="240" w:lineRule="auto"/>
        <w:rPr>
          <w:rFonts w:ascii="Arial" w:hAnsi="Arial" w:cs="Arial"/>
          <w:b/>
          <w:color w:val="000000" w:themeColor="text1"/>
        </w:rPr>
      </w:pPr>
      <w:r w:rsidRPr="004D7616">
        <w:rPr>
          <w:rFonts w:ascii="Arial" w:hAnsi="Arial" w:cs="Arial"/>
          <w:color w:val="000000" w:themeColor="text1"/>
        </w:rPr>
        <w:t>For management of Fleas in  domestic/community settings</w:t>
      </w:r>
      <w:r w:rsidRPr="004D7616">
        <w:rPr>
          <w:rFonts w:ascii="Arial" w:hAnsi="Arial" w:cs="Arial"/>
          <w:b/>
          <w:color w:val="000000" w:themeColor="text1"/>
        </w:rPr>
        <w:t xml:space="preserve"> </w:t>
      </w:r>
      <w:r w:rsidRPr="004D7616">
        <w:rPr>
          <w:rFonts w:ascii="Arial" w:hAnsi="Arial" w:cs="Arial"/>
          <w:color w:val="000000" w:themeColor="text1"/>
        </w:rPr>
        <w:t>refer to</w:t>
      </w:r>
      <w:r w:rsidRPr="004D7616">
        <w:rPr>
          <w:rFonts w:ascii="Arial" w:hAnsi="Arial" w:cs="Arial"/>
          <w:b/>
          <w:color w:val="000000" w:themeColor="text1"/>
        </w:rPr>
        <w:t xml:space="preserve"> </w:t>
      </w:r>
      <w:r w:rsidR="00F25974" w:rsidRPr="007A3BC1">
        <w:rPr>
          <w:rStyle w:val="IntenseEmphasis"/>
        </w:rPr>
        <w:t>Appendix 42</w:t>
      </w:r>
    </w:p>
    <w:p w14:paraId="5D42ABFD" w14:textId="77777777" w:rsidR="00950636" w:rsidRPr="004D7616" w:rsidRDefault="00950636" w:rsidP="00950636">
      <w:pPr>
        <w:rPr>
          <w:rFonts w:ascii="Arial" w:hAnsi="Arial" w:cs="Arial"/>
        </w:rPr>
      </w:pPr>
    </w:p>
    <w:p w14:paraId="61CCF960" w14:textId="77777777" w:rsidR="00950636" w:rsidRPr="004D7616" w:rsidRDefault="00950636" w:rsidP="00950636">
      <w:pPr>
        <w:pStyle w:val="Subtitle"/>
        <w:rPr>
          <w:rFonts w:ascii="Arial" w:hAnsi="Arial" w:cs="Arial"/>
          <w:b/>
          <w:color w:val="385623" w:themeColor="accent6" w:themeShade="80"/>
        </w:rPr>
      </w:pPr>
      <w:r w:rsidRPr="004D7616">
        <w:rPr>
          <w:rFonts w:ascii="Arial" w:hAnsi="Arial" w:cs="Arial"/>
          <w:b/>
          <w:color w:val="385623" w:themeColor="accent6" w:themeShade="80"/>
        </w:rPr>
        <w:t>22.3 Treatment Failures</w:t>
      </w:r>
    </w:p>
    <w:p w14:paraId="0F87CA5E" w14:textId="77777777" w:rsidR="00950636" w:rsidRPr="004D7616" w:rsidRDefault="00950636" w:rsidP="00162064">
      <w:pPr>
        <w:pStyle w:val="ListParagraph"/>
        <w:numPr>
          <w:ilvl w:val="0"/>
          <w:numId w:val="76"/>
        </w:numPr>
        <w:rPr>
          <w:rFonts w:ascii="Arial" w:hAnsi="Arial" w:cs="Arial"/>
        </w:rPr>
      </w:pPr>
      <w:r w:rsidRPr="004D7616">
        <w:rPr>
          <w:rFonts w:ascii="Arial" w:hAnsi="Arial" w:cs="Arial"/>
        </w:rPr>
        <w:t>Treatment failures can result from:</w:t>
      </w:r>
    </w:p>
    <w:p w14:paraId="676B409A" w14:textId="77777777" w:rsidR="00950636" w:rsidRPr="004D7616" w:rsidRDefault="00950636" w:rsidP="00162064">
      <w:pPr>
        <w:pStyle w:val="ListParagraph"/>
        <w:numPr>
          <w:ilvl w:val="0"/>
          <w:numId w:val="76"/>
        </w:numPr>
        <w:rPr>
          <w:rFonts w:ascii="Arial" w:hAnsi="Arial" w:cs="Arial"/>
        </w:rPr>
      </w:pPr>
      <w:r w:rsidRPr="004D7616">
        <w:rPr>
          <w:rFonts w:ascii="Arial" w:hAnsi="Arial" w:cs="Arial"/>
        </w:rPr>
        <w:t>Inadequate application of scabicide;</w:t>
      </w:r>
    </w:p>
    <w:p w14:paraId="189A4697" w14:textId="77777777" w:rsidR="00950636" w:rsidRPr="004D7616" w:rsidRDefault="00950636" w:rsidP="00162064">
      <w:pPr>
        <w:pStyle w:val="ListParagraph"/>
        <w:numPr>
          <w:ilvl w:val="0"/>
          <w:numId w:val="76"/>
        </w:numPr>
        <w:rPr>
          <w:rFonts w:ascii="Arial" w:hAnsi="Arial" w:cs="Arial"/>
        </w:rPr>
      </w:pPr>
      <w:r w:rsidRPr="004D7616">
        <w:rPr>
          <w:rFonts w:ascii="Arial" w:hAnsi="Arial" w:cs="Arial"/>
        </w:rPr>
        <w:t>Infected, crusted, or keratotic lesions with insufficient penetration of</w:t>
      </w:r>
      <w:r w:rsidRPr="004D7616">
        <w:rPr>
          <w:rFonts w:ascii="Arial" w:hAnsi="Arial" w:cs="Arial"/>
          <w:spacing w:val="24"/>
        </w:rPr>
        <w:t xml:space="preserve"> </w:t>
      </w:r>
      <w:r w:rsidRPr="004D7616">
        <w:rPr>
          <w:rFonts w:ascii="Arial" w:hAnsi="Arial" w:cs="Arial"/>
        </w:rPr>
        <w:t>scabicide;</w:t>
      </w:r>
    </w:p>
    <w:p w14:paraId="7192BEE2" w14:textId="77777777" w:rsidR="00950636" w:rsidRPr="004D7616" w:rsidRDefault="00950636" w:rsidP="00162064">
      <w:pPr>
        <w:pStyle w:val="ListParagraph"/>
        <w:numPr>
          <w:ilvl w:val="0"/>
          <w:numId w:val="76"/>
        </w:numPr>
        <w:rPr>
          <w:rFonts w:ascii="Arial" w:eastAsia="Times New Roman" w:hAnsi="Arial" w:cs="Arial"/>
        </w:rPr>
      </w:pPr>
      <w:r w:rsidRPr="004D7616">
        <w:rPr>
          <w:rFonts w:ascii="Arial" w:hAnsi="Arial" w:cs="Arial"/>
        </w:rPr>
        <w:t>Re-infestation from untreated contacts;</w:t>
      </w:r>
    </w:p>
    <w:p w14:paraId="25B1CE80" w14:textId="77777777" w:rsidR="00950636" w:rsidRPr="004D7616" w:rsidRDefault="00950636" w:rsidP="00162064">
      <w:pPr>
        <w:pStyle w:val="ListParagraph"/>
        <w:numPr>
          <w:ilvl w:val="0"/>
          <w:numId w:val="76"/>
        </w:numPr>
        <w:rPr>
          <w:rFonts w:ascii="Arial" w:eastAsia="Times New Roman" w:hAnsi="Arial" w:cs="Arial"/>
        </w:rPr>
      </w:pPr>
      <w:r w:rsidRPr="004D7616">
        <w:rPr>
          <w:rFonts w:ascii="Arial" w:hAnsi="Arial" w:cs="Arial"/>
        </w:rPr>
        <w:t>Resistance of mites to scabicide.</w:t>
      </w:r>
    </w:p>
    <w:p w14:paraId="314BDBA5" w14:textId="77777777" w:rsidR="00950636" w:rsidRPr="004D7616" w:rsidRDefault="00950636" w:rsidP="00950636">
      <w:pPr>
        <w:rPr>
          <w:rFonts w:ascii="Arial" w:hAnsi="Arial" w:cs="Arial"/>
        </w:rPr>
      </w:pPr>
      <w:r w:rsidRPr="004D7616">
        <w:rPr>
          <w:rFonts w:ascii="Arial" w:hAnsi="Arial" w:cs="Arial"/>
        </w:rPr>
        <w:t>Pruritus and rash can continue for 1-4 weeks after treatment and should</w:t>
      </w:r>
      <w:r w:rsidRPr="004D7616">
        <w:rPr>
          <w:rFonts w:ascii="Arial" w:hAnsi="Arial" w:cs="Arial"/>
          <w:spacing w:val="22"/>
        </w:rPr>
        <w:t xml:space="preserve"> </w:t>
      </w:r>
      <w:r w:rsidRPr="004D7616">
        <w:rPr>
          <w:rFonts w:ascii="Arial" w:hAnsi="Arial" w:cs="Arial"/>
        </w:rPr>
        <w:t>not be considered evidence of treatment</w:t>
      </w:r>
      <w:r w:rsidRPr="004D7616">
        <w:rPr>
          <w:rFonts w:ascii="Arial" w:hAnsi="Arial" w:cs="Arial"/>
          <w:spacing w:val="1"/>
        </w:rPr>
        <w:t xml:space="preserve"> </w:t>
      </w:r>
      <w:r w:rsidRPr="004D7616">
        <w:rPr>
          <w:rFonts w:ascii="Arial" w:hAnsi="Arial" w:cs="Arial"/>
        </w:rPr>
        <w:t>failure until one month after last</w:t>
      </w:r>
      <w:r w:rsidRPr="004D7616">
        <w:rPr>
          <w:rFonts w:ascii="Arial" w:hAnsi="Arial" w:cs="Arial"/>
          <w:spacing w:val="20"/>
        </w:rPr>
        <w:t xml:space="preserve"> </w:t>
      </w:r>
      <w:r w:rsidRPr="004D7616">
        <w:rPr>
          <w:rFonts w:ascii="Arial" w:hAnsi="Arial" w:cs="Arial"/>
        </w:rPr>
        <w:t>treatment.</w:t>
      </w:r>
      <w:r w:rsidRPr="004D7616">
        <w:rPr>
          <w:rFonts w:ascii="Arial" w:hAnsi="Arial" w:cs="Arial"/>
          <w:spacing w:val="65"/>
        </w:rPr>
        <w:t xml:space="preserve"> </w:t>
      </w:r>
      <w:r w:rsidRPr="004D7616">
        <w:rPr>
          <w:rFonts w:ascii="Arial" w:hAnsi="Arial" w:cs="Arial"/>
        </w:rPr>
        <w:t>To ameliorate these signs and symptoms, some</w:t>
      </w:r>
      <w:r w:rsidRPr="004D7616">
        <w:rPr>
          <w:rFonts w:ascii="Arial" w:hAnsi="Arial" w:cs="Arial"/>
          <w:spacing w:val="24"/>
        </w:rPr>
        <w:t xml:space="preserve"> </w:t>
      </w:r>
      <w:r w:rsidRPr="004D7616">
        <w:rPr>
          <w:rFonts w:ascii="Arial" w:hAnsi="Arial" w:cs="Arial"/>
        </w:rPr>
        <w:t>dermatologists use 1% hydrocortisone cream or triamcinolone cream</w:t>
      </w:r>
      <w:r w:rsidRPr="004D7616">
        <w:rPr>
          <w:rFonts w:ascii="Arial" w:hAnsi="Arial" w:cs="Arial"/>
          <w:spacing w:val="26"/>
        </w:rPr>
        <w:t xml:space="preserve"> </w:t>
      </w:r>
      <w:r w:rsidRPr="004D7616">
        <w:rPr>
          <w:rFonts w:ascii="Arial" w:hAnsi="Arial" w:cs="Arial"/>
        </w:rPr>
        <w:t>(0.1%-0.025%) applied to the most intense rash sites after the first</w:t>
      </w:r>
      <w:r w:rsidRPr="004D7616">
        <w:rPr>
          <w:rFonts w:ascii="Arial" w:hAnsi="Arial" w:cs="Arial"/>
          <w:spacing w:val="29"/>
        </w:rPr>
        <w:t xml:space="preserve"> </w:t>
      </w:r>
      <w:r w:rsidRPr="004D7616">
        <w:rPr>
          <w:rFonts w:ascii="Arial" w:hAnsi="Arial" w:cs="Arial"/>
        </w:rPr>
        <w:t>scabicide treatment.</w:t>
      </w:r>
      <w:r w:rsidRPr="004D7616">
        <w:rPr>
          <w:rFonts w:ascii="Arial" w:hAnsi="Arial" w:cs="Arial"/>
          <w:spacing w:val="65"/>
        </w:rPr>
        <w:t xml:space="preserve"> </w:t>
      </w:r>
      <w:r w:rsidRPr="004D7616">
        <w:rPr>
          <w:rFonts w:ascii="Arial" w:hAnsi="Arial" w:cs="Arial"/>
        </w:rPr>
        <w:t>Oral antihistamines are also used</w:t>
      </w:r>
      <w:r w:rsidRPr="004D7616">
        <w:rPr>
          <w:rFonts w:ascii="Arial" w:hAnsi="Arial" w:cs="Arial"/>
          <w:spacing w:val="1"/>
        </w:rPr>
        <w:t xml:space="preserve"> </w:t>
      </w:r>
      <w:r w:rsidRPr="004D7616">
        <w:rPr>
          <w:rFonts w:ascii="Arial" w:hAnsi="Arial" w:cs="Arial"/>
        </w:rPr>
        <w:t>to alleviate the</w:t>
      </w:r>
      <w:r w:rsidRPr="004D7616">
        <w:rPr>
          <w:rFonts w:ascii="Arial" w:hAnsi="Arial" w:cs="Arial"/>
          <w:spacing w:val="25"/>
        </w:rPr>
        <w:t xml:space="preserve"> </w:t>
      </w:r>
      <w:r w:rsidRPr="004D7616">
        <w:rPr>
          <w:rFonts w:ascii="Arial" w:hAnsi="Arial" w:cs="Arial"/>
        </w:rPr>
        <w:t>hypersensitivity response.</w:t>
      </w:r>
    </w:p>
    <w:p w14:paraId="463605EF" w14:textId="77777777" w:rsidR="00950636" w:rsidRPr="004D7616" w:rsidRDefault="00950636" w:rsidP="00950636">
      <w:pPr>
        <w:pStyle w:val="Subtitle"/>
        <w:rPr>
          <w:rFonts w:ascii="Arial" w:hAnsi="Arial" w:cs="Arial"/>
          <w:b/>
          <w:color w:val="385623" w:themeColor="accent6" w:themeShade="80"/>
        </w:rPr>
      </w:pPr>
      <w:r w:rsidRPr="004D7616">
        <w:rPr>
          <w:rFonts w:ascii="Arial" w:hAnsi="Arial" w:cs="Arial"/>
          <w:b/>
          <w:color w:val="385623" w:themeColor="accent6" w:themeShade="80"/>
        </w:rPr>
        <w:t>22.4 Recommendations/Advice for Staff and Visitors</w:t>
      </w:r>
    </w:p>
    <w:p w14:paraId="218E761F" w14:textId="77777777" w:rsidR="00950636" w:rsidRPr="004D7616" w:rsidRDefault="00950636" w:rsidP="00950636">
      <w:pPr>
        <w:rPr>
          <w:rFonts w:ascii="Arial" w:hAnsi="Arial" w:cs="Arial"/>
        </w:rPr>
      </w:pPr>
      <w:r w:rsidRPr="004D7616">
        <w:rPr>
          <w:rFonts w:ascii="Arial" w:hAnsi="Arial" w:cs="Arial"/>
        </w:rPr>
        <w:t xml:space="preserve"> Seek guidance from Infection Prevention &amp; Control Nurse (IPC) Nurse or Public Health England (PHE), if there is the likelihood of more than one case of Scabies i.e. an outbreak. Expert advice (Infection Control Doctor) should be sought for the treatment of crusted scabies as in some rare cases systemic treatments may be necessary.</w:t>
      </w:r>
    </w:p>
    <w:p w14:paraId="715643FF" w14:textId="77777777" w:rsidR="00950636" w:rsidRPr="004D7616" w:rsidRDefault="00950636" w:rsidP="00162064">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Staff infected outside the care environment should be excluded from work until 24 hours after completion of the treatment.</w:t>
      </w:r>
    </w:p>
    <w:p w14:paraId="157B8B72" w14:textId="1B6A2DB8" w:rsidR="00452FA1" w:rsidRDefault="00950636" w:rsidP="00162064">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Staff infected by service users they are caring for may return to work after treatment but should not work elsewhere until 24 hours after treatment.</w:t>
      </w:r>
      <w:r w:rsidR="00452FA1">
        <w:rPr>
          <w:rFonts w:ascii="Arial" w:hAnsi="Arial" w:cs="Arial"/>
        </w:rPr>
        <w:br w:type="page"/>
      </w:r>
    </w:p>
    <w:p w14:paraId="3FA146FE" w14:textId="4CE877B1" w:rsidR="00950636" w:rsidRPr="004D7616" w:rsidRDefault="00950636" w:rsidP="00162064">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Visitors should be discouraged from close contact with the service user/client until 24 hours after completion of treatment.</w:t>
      </w:r>
    </w:p>
    <w:p w14:paraId="292D490E" w14:textId="77777777" w:rsidR="00950636" w:rsidRPr="004D7616" w:rsidRDefault="00950636" w:rsidP="00162064">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 xml:space="preserve">Service users should not visit Day Units, Lunch Clubs, Occupational Therapy units etc. until treatment is completed. </w:t>
      </w:r>
    </w:p>
    <w:p w14:paraId="49585C34" w14:textId="77777777" w:rsidR="00950636" w:rsidRPr="004D7616" w:rsidRDefault="00950636" w:rsidP="00162064">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If an admission to hospital is required, the person in charge of the ward must be informed of the diagnosis and treatments already given.</w:t>
      </w:r>
    </w:p>
    <w:p w14:paraId="5DD6009E" w14:textId="77777777" w:rsidR="00950636" w:rsidRPr="004D7616" w:rsidRDefault="00950636" w:rsidP="00950636">
      <w:pPr>
        <w:rPr>
          <w:rFonts w:ascii="Arial" w:hAnsi="Arial" w:cs="Arial"/>
        </w:rPr>
      </w:pPr>
    </w:p>
    <w:p w14:paraId="75E2A368" w14:textId="77777777" w:rsidR="00950636" w:rsidRPr="004D7616" w:rsidRDefault="00950636">
      <w:pPr>
        <w:rPr>
          <w:rFonts w:ascii="Arial" w:hAnsi="Arial" w:cs="Arial"/>
        </w:rPr>
      </w:pPr>
      <w:r w:rsidRPr="004D7616">
        <w:rPr>
          <w:rFonts w:ascii="Arial" w:hAnsi="Arial" w:cs="Arial"/>
        </w:rPr>
        <w:br w:type="page"/>
      </w:r>
    </w:p>
    <w:p w14:paraId="12A3D035" w14:textId="0D44A82E" w:rsidR="00950636" w:rsidRPr="004D7616" w:rsidRDefault="00950636" w:rsidP="00950636">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23. Management of Blood and Bodily Fluid Spillages</w:t>
      </w:r>
    </w:p>
    <w:p w14:paraId="31774BCF" w14:textId="77777777" w:rsidR="00950636" w:rsidRPr="004D7616" w:rsidRDefault="00950636"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23.1 Introduction</w:t>
      </w:r>
    </w:p>
    <w:p w14:paraId="48A413C6" w14:textId="77777777" w:rsidR="00950636" w:rsidRPr="004D7616" w:rsidRDefault="00950636" w:rsidP="00950636">
      <w:pPr>
        <w:rPr>
          <w:rFonts w:ascii="Arial" w:hAnsi="Arial" w:cs="Arial"/>
        </w:rPr>
      </w:pPr>
      <w:r w:rsidRPr="004D7616">
        <w:rPr>
          <w:rFonts w:ascii="Arial" w:hAnsi="Arial" w:cs="Arial"/>
        </w:rPr>
        <w:t>Spillages of bloody and bodily fluids can occur within any setting. It is the responsibility of clinical staff to decontaminate a blood or body fluid spill so it may be safely cleaned.</w:t>
      </w:r>
    </w:p>
    <w:p w14:paraId="59976905" w14:textId="77777777" w:rsidR="00950636" w:rsidRPr="004D7616" w:rsidRDefault="00950636" w:rsidP="00950636">
      <w:pPr>
        <w:rPr>
          <w:rFonts w:ascii="Arial" w:hAnsi="Arial" w:cs="Arial"/>
        </w:rPr>
      </w:pPr>
      <w:r w:rsidRPr="004D7616">
        <w:rPr>
          <w:rFonts w:ascii="Arial" w:hAnsi="Arial" w:cs="Arial"/>
        </w:rPr>
        <w:t>All staff have the responsibility to ensure that spillages are made safe as soon as possible when they happen.</w:t>
      </w:r>
    </w:p>
    <w:p w14:paraId="20A4D9B5" w14:textId="77777777" w:rsidR="00950636" w:rsidRPr="004D7616" w:rsidRDefault="00950636" w:rsidP="00950636">
      <w:pPr>
        <w:rPr>
          <w:rFonts w:ascii="Arial" w:hAnsi="Arial" w:cs="Arial"/>
          <w:b/>
          <w:color w:val="385623" w:themeColor="accent6" w:themeShade="80"/>
        </w:rPr>
      </w:pPr>
      <w:r w:rsidRPr="004D7616">
        <w:rPr>
          <w:rFonts w:ascii="Arial" w:hAnsi="Arial" w:cs="Arial"/>
          <w:b/>
          <w:color w:val="385623" w:themeColor="accent6" w:themeShade="80"/>
        </w:rPr>
        <w:t xml:space="preserve">23.2 </w:t>
      </w:r>
      <w:r w:rsidR="00AC7FED" w:rsidRPr="004D7616">
        <w:rPr>
          <w:rFonts w:ascii="Arial" w:hAnsi="Arial" w:cs="Arial"/>
          <w:b/>
          <w:color w:val="385623" w:themeColor="accent6" w:themeShade="80"/>
        </w:rPr>
        <w:t>Dealing with Spillages</w:t>
      </w:r>
    </w:p>
    <w:p w14:paraId="6F40B604" w14:textId="77777777" w:rsidR="00AC7FED" w:rsidRPr="004D7616" w:rsidRDefault="00AC7FED" w:rsidP="00162064">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When dealing with spillages the recommended steps suggested must be followed.</w:t>
      </w:r>
    </w:p>
    <w:p w14:paraId="20939950" w14:textId="77777777" w:rsidR="00AC7FED" w:rsidRPr="004D7616" w:rsidRDefault="00AC7FED" w:rsidP="00162064">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Before decontaminating a spillage appropriate PPE must be worn (Gloves, apron, face visor or googles). Please refer to PPE section of the IPC policy manual for further details.</w:t>
      </w:r>
    </w:p>
    <w:p w14:paraId="596D4E3B" w14:textId="77777777" w:rsidR="00AC7FED" w:rsidRPr="004D7616" w:rsidRDefault="00AC7FED" w:rsidP="00162064">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Use recommended spillage kits and products (see table below).</w:t>
      </w:r>
    </w:p>
    <w:p w14:paraId="515F01CD" w14:textId="77777777" w:rsidR="00AC7FED" w:rsidRPr="004D7616" w:rsidRDefault="00AC7FED" w:rsidP="00162064">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Clean area where spillage has occurred with disinfectant wipe.</w:t>
      </w:r>
    </w:p>
    <w:p w14:paraId="44D5038B" w14:textId="77777777" w:rsidR="00AC7FED" w:rsidRPr="004D7616" w:rsidRDefault="00AC7FED" w:rsidP="00162064">
      <w:pPr>
        <w:pStyle w:val="ListParagraph"/>
        <w:numPr>
          <w:ilvl w:val="0"/>
          <w:numId w:val="78"/>
        </w:numPr>
        <w:rPr>
          <w:rFonts w:ascii="Arial" w:hAnsi="Arial" w:cs="Arial"/>
        </w:rPr>
      </w:pPr>
      <w:r w:rsidRPr="004D7616">
        <w:rPr>
          <w:rFonts w:ascii="Arial" w:hAnsi="Arial" w:cs="Arial"/>
        </w:rPr>
        <w:t>Where an area is grossly contaminated the area should be contained as far as possible and Facilities helpdesk contacted to arrange a ‘terminal clean’ (This will be dependent on the site location).</w:t>
      </w:r>
    </w:p>
    <w:p w14:paraId="3AF5BED1" w14:textId="77777777" w:rsidR="00AC7FED" w:rsidRPr="004D7616" w:rsidRDefault="00AC7FED"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23.3 Management of Spillages</w:t>
      </w:r>
    </w:p>
    <w:tbl>
      <w:tblPr>
        <w:tblStyle w:val="TableGrid"/>
        <w:tblW w:w="0" w:type="auto"/>
        <w:tblInd w:w="7" w:type="dxa"/>
        <w:tblLook w:val="04A0" w:firstRow="1" w:lastRow="0" w:firstColumn="1" w:lastColumn="0" w:noHBand="0" w:noVBand="1"/>
      </w:tblPr>
      <w:tblGrid>
        <w:gridCol w:w="1513"/>
        <w:gridCol w:w="1916"/>
        <w:gridCol w:w="4293"/>
        <w:gridCol w:w="1513"/>
      </w:tblGrid>
      <w:tr w:rsidR="00AC7FED" w:rsidRPr="004D7616" w14:paraId="4D3B35E8" w14:textId="77777777" w:rsidTr="00AC7FED">
        <w:trPr>
          <w:trHeight w:val="791"/>
        </w:trPr>
        <w:tc>
          <w:tcPr>
            <w:tcW w:w="1467" w:type="dxa"/>
            <w:shd w:val="clear" w:color="auto" w:fill="E2EFD9" w:themeFill="accent6" w:themeFillTint="33"/>
            <w:vAlign w:val="center"/>
          </w:tcPr>
          <w:p w14:paraId="00A6312B"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Disinfection of</w:t>
            </w:r>
          </w:p>
        </w:tc>
        <w:tc>
          <w:tcPr>
            <w:tcW w:w="1753" w:type="dxa"/>
            <w:shd w:val="clear" w:color="auto" w:fill="E2EFD9" w:themeFill="accent6" w:themeFillTint="33"/>
            <w:vAlign w:val="center"/>
          </w:tcPr>
          <w:p w14:paraId="02B8FEEA"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Required Concentration of Chlorine</w:t>
            </w:r>
          </w:p>
        </w:tc>
        <w:tc>
          <w:tcPr>
            <w:tcW w:w="5176" w:type="dxa"/>
            <w:shd w:val="clear" w:color="auto" w:fill="E2EFD9" w:themeFill="accent6" w:themeFillTint="33"/>
            <w:vAlign w:val="center"/>
          </w:tcPr>
          <w:p w14:paraId="0E1804A5"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Additional Requirements</w:t>
            </w:r>
          </w:p>
        </w:tc>
        <w:tc>
          <w:tcPr>
            <w:tcW w:w="1505" w:type="dxa"/>
            <w:shd w:val="clear" w:color="auto" w:fill="E2EFD9" w:themeFill="accent6" w:themeFillTint="33"/>
            <w:vAlign w:val="center"/>
          </w:tcPr>
          <w:p w14:paraId="4A76DE4E"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Other Instructions</w:t>
            </w:r>
          </w:p>
        </w:tc>
      </w:tr>
      <w:tr w:rsidR="00AC7FED" w:rsidRPr="004D7616" w14:paraId="71D1A702" w14:textId="77777777" w:rsidTr="007F6FFC">
        <w:trPr>
          <w:trHeight w:val="3108"/>
        </w:trPr>
        <w:tc>
          <w:tcPr>
            <w:tcW w:w="1467" w:type="dxa"/>
          </w:tcPr>
          <w:p w14:paraId="738FE616" w14:textId="77777777" w:rsidR="00AC7FED" w:rsidRPr="004D7616" w:rsidRDefault="00AC7FED" w:rsidP="007F6FFC">
            <w:pPr>
              <w:pStyle w:val="ListParagraph"/>
              <w:ind w:left="0"/>
              <w:rPr>
                <w:rFonts w:ascii="Arial" w:hAnsi="Arial" w:cs="Arial"/>
              </w:rPr>
            </w:pPr>
            <w:r w:rsidRPr="004D7616">
              <w:rPr>
                <w:rFonts w:ascii="Arial" w:hAnsi="Arial" w:cs="Arial"/>
              </w:rPr>
              <w:t>Blood Spills</w:t>
            </w:r>
          </w:p>
        </w:tc>
        <w:tc>
          <w:tcPr>
            <w:tcW w:w="1753" w:type="dxa"/>
          </w:tcPr>
          <w:p w14:paraId="727ACDE7"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6C3A171E" w14:textId="77777777" w:rsidR="00AC7FED" w:rsidRPr="004D7616" w:rsidRDefault="00AC7FED" w:rsidP="007F6FFC">
            <w:pPr>
              <w:pStyle w:val="ListParagraph"/>
              <w:ind w:left="0"/>
              <w:rPr>
                <w:rFonts w:ascii="Arial" w:hAnsi="Arial" w:cs="Arial"/>
              </w:rPr>
            </w:pPr>
            <w:r w:rsidRPr="004D7616">
              <w:rPr>
                <w:rFonts w:ascii="Arial" w:hAnsi="Arial" w:cs="Arial"/>
              </w:rPr>
              <w:t xml:space="preserve">Wear appropriate protective clothing when dealing with all blood spillages. </w:t>
            </w:r>
          </w:p>
          <w:p w14:paraId="0B95D203" w14:textId="77777777" w:rsidR="00AC7FED" w:rsidRPr="004D7616" w:rsidRDefault="00AC7FED" w:rsidP="007F6FFC">
            <w:pPr>
              <w:pStyle w:val="ListParagraph"/>
              <w:ind w:left="0"/>
              <w:rPr>
                <w:rFonts w:ascii="Arial" w:hAnsi="Arial" w:cs="Arial"/>
              </w:rPr>
            </w:pPr>
            <w:r w:rsidRPr="004D7616">
              <w:rPr>
                <w:rFonts w:ascii="Arial" w:hAnsi="Arial" w:cs="Arial"/>
              </w:rPr>
              <w:t xml:space="preserve">For wet blood spillages, sprinkle chlorine clean granules evenly on the spillages and leave for 3 minutes. </w:t>
            </w:r>
          </w:p>
          <w:p w14:paraId="0DA6772A" w14:textId="77777777" w:rsidR="00AC7FED" w:rsidRPr="004D7616" w:rsidRDefault="00AC7FED" w:rsidP="007F6FFC">
            <w:pPr>
              <w:pStyle w:val="ListParagraph"/>
              <w:ind w:left="0"/>
              <w:rPr>
                <w:rFonts w:ascii="Arial" w:hAnsi="Arial" w:cs="Arial"/>
              </w:rPr>
            </w:pPr>
            <w:r w:rsidRPr="004D7616">
              <w:rPr>
                <w:rFonts w:ascii="Arial" w:hAnsi="Arial" w:cs="Arial"/>
              </w:rPr>
              <w:t>For dried blood spillages, cover the area with paper towels and apply chlorine clean solution (10,000ppm) and allow to soak for 3 minutes.</w:t>
            </w:r>
          </w:p>
          <w:p w14:paraId="463630F8" w14:textId="77777777" w:rsidR="00AC7FED" w:rsidRPr="004D7616" w:rsidRDefault="00AC7FED" w:rsidP="007F6FFC">
            <w:pPr>
              <w:pStyle w:val="ListParagraph"/>
              <w:ind w:left="0"/>
              <w:rPr>
                <w:rFonts w:ascii="Arial" w:hAnsi="Arial" w:cs="Arial"/>
              </w:rPr>
            </w:pPr>
            <w:r w:rsidRPr="004D7616">
              <w:rPr>
                <w:rFonts w:ascii="Arial" w:hAnsi="Arial" w:cs="Arial"/>
              </w:rPr>
              <w:t xml:space="preserve">Remove residual waste and place it in an orange waste disposal bag. </w:t>
            </w:r>
          </w:p>
          <w:p w14:paraId="2801621A" w14:textId="77777777" w:rsidR="00AC7FED" w:rsidRPr="004D7616" w:rsidRDefault="00AC7FED" w:rsidP="007F6FFC">
            <w:pPr>
              <w:pStyle w:val="ListParagraph"/>
              <w:ind w:left="0"/>
              <w:rPr>
                <w:rFonts w:ascii="Arial" w:hAnsi="Arial" w:cs="Arial"/>
              </w:rPr>
            </w:pPr>
            <w:r w:rsidRPr="004D7616">
              <w:rPr>
                <w:rFonts w:ascii="Arial" w:hAnsi="Arial" w:cs="Arial"/>
              </w:rPr>
              <w:t xml:space="preserve">Clean area thoroughly with neutral general purpose detergent and warm water. </w:t>
            </w:r>
          </w:p>
          <w:p w14:paraId="581D4846"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766A948C"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r w:rsidR="00AC7FED" w:rsidRPr="004D7616" w14:paraId="5D744254" w14:textId="77777777" w:rsidTr="007F6FFC">
        <w:trPr>
          <w:trHeight w:val="1862"/>
        </w:trPr>
        <w:tc>
          <w:tcPr>
            <w:tcW w:w="1467" w:type="dxa"/>
          </w:tcPr>
          <w:p w14:paraId="1300E427" w14:textId="77777777" w:rsidR="00AC7FED" w:rsidRPr="004D7616" w:rsidRDefault="00AC7FED" w:rsidP="007F6FFC">
            <w:pPr>
              <w:pStyle w:val="ListParagraph"/>
              <w:ind w:left="0"/>
              <w:rPr>
                <w:rFonts w:ascii="Arial" w:hAnsi="Arial" w:cs="Arial"/>
              </w:rPr>
            </w:pPr>
            <w:r w:rsidRPr="004D7616">
              <w:rPr>
                <w:rFonts w:ascii="Arial" w:hAnsi="Arial" w:cs="Arial"/>
              </w:rPr>
              <w:t>General Environment, Faeces, Vomit and other fluids</w:t>
            </w:r>
          </w:p>
        </w:tc>
        <w:tc>
          <w:tcPr>
            <w:tcW w:w="1753" w:type="dxa"/>
          </w:tcPr>
          <w:p w14:paraId="243D595A"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6099997A" w14:textId="77777777" w:rsidR="00AC7FED" w:rsidRPr="004D7616" w:rsidRDefault="00AC7FED" w:rsidP="007F6FFC">
            <w:pPr>
              <w:pStyle w:val="ListParagraph"/>
              <w:ind w:left="0"/>
              <w:rPr>
                <w:rFonts w:ascii="Arial" w:hAnsi="Arial" w:cs="Arial"/>
              </w:rPr>
            </w:pPr>
            <w:r w:rsidRPr="004D7616">
              <w:rPr>
                <w:rFonts w:ascii="Arial" w:hAnsi="Arial" w:cs="Arial"/>
              </w:rPr>
              <w:t>Wear appropriate protective clothing when dealing with all body fluid spillages.</w:t>
            </w:r>
          </w:p>
          <w:p w14:paraId="7FA1B79B" w14:textId="77777777" w:rsidR="00AC7FED" w:rsidRPr="004D7616" w:rsidRDefault="00AC7FED" w:rsidP="007F6FFC">
            <w:pPr>
              <w:pStyle w:val="ListParagraph"/>
              <w:ind w:left="0"/>
              <w:rPr>
                <w:rFonts w:ascii="Arial" w:hAnsi="Arial" w:cs="Arial"/>
              </w:rPr>
            </w:pPr>
            <w:r w:rsidRPr="004D7616">
              <w:rPr>
                <w:rFonts w:ascii="Arial" w:hAnsi="Arial" w:cs="Arial"/>
              </w:rPr>
              <w:t>Use chlorine clean solution (10,000ppm) to disinfect the area.</w:t>
            </w:r>
          </w:p>
          <w:p w14:paraId="7A0DB0CA" w14:textId="77777777" w:rsidR="00AC7FED" w:rsidRPr="004D7616" w:rsidRDefault="00AC7FED" w:rsidP="007F6FFC">
            <w:pPr>
              <w:pStyle w:val="ListParagraph"/>
              <w:ind w:left="0"/>
              <w:rPr>
                <w:rFonts w:ascii="Arial" w:hAnsi="Arial" w:cs="Arial"/>
              </w:rPr>
            </w:pPr>
            <w:r w:rsidRPr="004D7616">
              <w:rPr>
                <w:rFonts w:ascii="Arial" w:hAnsi="Arial" w:cs="Arial"/>
              </w:rPr>
              <w:t xml:space="preserve">Remove residual waste and place it in an orange waste disposal bag. </w:t>
            </w:r>
          </w:p>
          <w:p w14:paraId="7A441C68"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2202B8B2"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r w:rsidR="00AC7FED" w:rsidRPr="004D7616" w14:paraId="54CD08AC" w14:textId="77777777" w:rsidTr="007F6FFC">
        <w:trPr>
          <w:trHeight w:val="2165"/>
        </w:trPr>
        <w:tc>
          <w:tcPr>
            <w:tcW w:w="1467" w:type="dxa"/>
          </w:tcPr>
          <w:p w14:paraId="50217D29" w14:textId="77777777" w:rsidR="00AC7FED" w:rsidRPr="004D7616" w:rsidRDefault="00AC7FED" w:rsidP="007F6FFC">
            <w:pPr>
              <w:pStyle w:val="ListParagraph"/>
              <w:ind w:left="0"/>
              <w:rPr>
                <w:rFonts w:ascii="Arial" w:hAnsi="Arial" w:cs="Arial"/>
              </w:rPr>
            </w:pPr>
            <w:r w:rsidRPr="004D7616">
              <w:rPr>
                <w:rFonts w:ascii="Arial" w:hAnsi="Arial" w:cs="Arial"/>
              </w:rPr>
              <w:t>Urine Spills</w:t>
            </w:r>
          </w:p>
        </w:tc>
        <w:tc>
          <w:tcPr>
            <w:tcW w:w="1753" w:type="dxa"/>
          </w:tcPr>
          <w:p w14:paraId="2FCB7645"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2B850FE2" w14:textId="77777777" w:rsidR="00AC7FED" w:rsidRPr="004D7616" w:rsidRDefault="00AC7FED" w:rsidP="007F6FFC">
            <w:pPr>
              <w:pStyle w:val="ListParagraph"/>
              <w:ind w:left="0"/>
              <w:rPr>
                <w:rFonts w:ascii="Arial" w:hAnsi="Arial" w:cs="Arial"/>
              </w:rPr>
            </w:pPr>
            <w:r w:rsidRPr="004D7616">
              <w:rPr>
                <w:rFonts w:ascii="Arial" w:hAnsi="Arial" w:cs="Arial"/>
              </w:rPr>
              <w:t>Wear appropriate clothing when dealing with all urine spillages.</w:t>
            </w:r>
          </w:p>
          <w:p w14:paraId="2ABF0A46" w14:textId="77777777" w:rsidR="00AC7FED" w:rsidRPr="004D7616" w:rsidRDefault="00AC7FED" w:rsidP="007F6FFC">
            <w:pPr>
              <w:pStyle w:val="ListParagraph"/>
              <w:ind w:left="0"/>
              <w:rPr>
                <w:rFonts w:ascii="Arial" w:hAnsi="Arial" w:cs="Arial"/>
              </w:rPr>
            </w:pPr>
            <w:r w:rsidRPr="004D7616">
              <w:rPr>
                <w:rFonts w:ascii="Arial" w:hAnsi="Arial" w:cs="Arial"/>
              </w:rPr>
              <w:t>Soak up the spill with disposable paper towels.</w:t>
            </w:r>
            <w:r w:rsidR="00E85589" w:rsidRPr="004D7616">
              <w:rPr>
                <w:rFonts w:ascii="Arial" w:hAnsi="Arial" w:cs="Arial"/>
                <w:b/>
                <w:noProof/>
                <w:color w:val="000000" w:themeColor="text1"/>
                <w:sz w:val="52"/>
                <w:szCs w:val="52"/>
                <w:lang w:eastAsia="en-GB"/>
              </w:rPr>
              <w:t xml:space="preserve"> </w:t>
            </w:r>
          </w:p>
          <w:p w14:paraId="7DF9E99B" w14:textId="77777777" w:rsidR="00AC7FED" w:rsidRPr="004D7616" w:rsidRDefault="00AC7FED" w:rsidP="007F6FFC">
            <w:pPr>
              <w:pStyle w:val="ListParagraph"/>
              <w:ind w:left="0"/>
              <w:rPr>
                <w:rFonts w:ascii="Arial" w:hAnsi="Arial" w:cs="Arial"/>
              </w:rPr>
            </w:pPr>
            <w:r w:rsidRPr="004D7616">
              <w:rPr>
                <w:rFonts w:ascii="Arial" w:hAnsi="Arial" w:cs="Arial"/>
                <w:b/>
              </w:rPr>
              <w:t>Do not apply chlorine clean solution directly to urine</w:t>
            </w:r>
            <w:r w:rsidRPr="004D7616">
              <w:rPr>
                <w:rFonts w:ascii="Arial" w:hAnsi="Arial" w:cs="Arial"/>
              </w:rPr>
              <w:t xml:space="preserve">, as this can release toxic chlorine levels. </w:t>
            </w:r>
          </w:p>
          <w:p w14:paraId="7783D8C4" w14:textId="77777777" w:rsidR="00AC7FED" w:rsidRPr="004D7616" w:rsidRDefault="00AC7FED" w:rsidP="007F6FFC">
            <w:pPr>
              <w:pStyle w:val="ListParagraph"/>
              <w:ind w:left="0"/>
              <w:rPr>
                <w:rFonts w:ascii="Arial" w:hAnsi="Arial" w:cs="Arial"/>
              </w:rPr>
            </w:pPr>
            <w:r w:rsidRPr="004D7616">
              <w:rPr>
                <w:rFonts w:ascii="Arial" w:hAnsi="Arial" w:cs="Arial"/>
              </w:rPr>
              <w:t>Clean the area with chlorine clean and place all residual waste in an orange waste disposal bag.</w:t>
            </w:r>
          </w:p>
          <w:p w14:paraId="181FC1FB"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15616785"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bl>
    <w:p w14:paraId="58D28088" w14:textId="1DF4AF40" w:rsidR="00AC7FED" w:rsidRPr="004D7616" w:rsidRDefault="00AC7FED" w:rsidP="00AC7FED">
      <w:pPr>
        <w:rPr>
          <w:rFonts w:ascii="Arial" w:hAnsi="Arial" w:cs="Arial"/>
        </w:rPr>
      </w:pPr>
    </w:p>
    <w:p w14:paraId="1E99B747" w14:textId="77777777" w:rsidR="00AC7FED" w:rsidRPr="004D7616" w:rsidRDefault="00AC7FED" w:rsidP="00AC7FED">
      <w:pPr>
        <w:rPr>
          <w:rFonts w:ascii="Arial" w:hAnsi="Arial" w:cs="Arial"/>
        </w:rPr>
      </w:pPr>
      <w:r w:rsidRPr="004D7616">
        <w:rPr>
          <w:rFonts w:ascii="Arial" w:hAnsi="Arial" w:cs="Arial"/>
        </w:rPr>
        <w:br w:type="page"/>
      </w:r>
    </w:p>
    <w:p w14:paraId="0A18D86B" w14:textId="4EF3E91D" w:rsidR="00AC7FED" w:rsidRPr="004D7616" w:rsidRDefault="00AC7FED" w:rsidP="00AC7FED">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24. Notifications of Infectious Diseases (NOIDS)</w:t>
      </w:r>
    </w:p>
    <w:p w14:paraId="76332821" w14:textId="77777777" w:rsidR="00AC7FED" w:rsidRPr="004D7616" w:rsidRDefault="00AC7FED"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24.1 Introduction</w:t>
      </w:r>
    </w:p>
    <w:p w14:paraId="23978116" w14:textId="77777777" w:rsidR="00AC7FED" w:rsidRPr="004D7616" w:rsidRDefault="00AC7FED" w:rsidP="00AC7FED">
      <w:pPr>
        <w:rPr>
          <w:rFonts w:ascii="Arial" w:hAnsi="Arial" w:cs="Arial"/>
        </w:rPr>
      </w:pPr>
      <w:r w:rsidRPr="004D7616">
        <w:rPr>
          <w:rFonts w:ascii="Arial" w:hAnsi="Arial" w:cs="Arial"/>
        </w:rPr>
        <w:t>The statutory notification of infectious diseases is a crucial health protection measure.</w:t>
      </w:r>
    </w:p>
    <w:p w14:paraId="063FEFA7" w14:textId="77777777" w:rsidR="00AC7FED" w:rsidRPr="004D7616" w:rsidRDefault="00AC7FED" w:rsidP="00AC7FED">
      <w:pPr>
        <w:rPr>
          <w:rFonts w:ascii="Arial" w:hAnsi="Arial" w:cs="Arial"/>
        </w:rPr>
      </w:pPr>
      <w:r w:rsidRPr="004D7616">
        <w:rPr>
          <w:rFonts w:ascii="Arial" w:hAnsi="Arial" w:cs="Arial"/>
        </w:rPr>
        <w:t xml:space="preserve">The prime purpose of notification is: </w:t>
      </w:r>
    </w:p>
    <w:p w14:paraId="5DD99828" w14:textId="77777777" w:rsidR="00AC7FED" w:rsidRPr="004D7616" w:rsidRDefault="00AC7FED" w:rsidP="00162064">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Early detection of possible outbreaks and epidemics.</w:t>
      </w:r>
    </w:p>
    <w:p w14:paraId="7FAF2319" w14:textId="77777777" w:rsidR="00AC7FED" w:rsidRPr="004D7616" w:rsidRDefault="00AC7FED" w:rsidP="00162064">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To enable the prompt investigation, risk assessment and response to cases of infectious disease and contamination that present a significant risk to human health.</w:t>
      </w:r>
    </w:p>
    <w:p w14:paraId="7CE27DD9" w14:textId="77777777" w:rsidR="00AC7FED" w:rsidRPr="004D7616" w:rsidRDefault="00AC7FED" w:rsidP="00162064">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 xml:space="preserve">Health protection legislation in England was updated in 2010. This new legislation adopts an all hazards approach with the aim of to prevent the national and international spread of infectious diseases and contamination. </w:t>
      </w:r>
    </w:p>
    <w:p w14:paraId="1802F322" w14:textId="2E28B01A" w:rsidR="00AC7FED" w:rsidRPr="004D7616" w:rsidRDefault="00AC7FED" w:rsidP="00162064">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 xml:space="preserve">The revised measures are contained within the amended </w:t>
      </w:r>
      <w:r w:rsidRPr="004D7616">
        <w:rPr>
          <w:rFonts w:ascii="Arial" w:hAnsi="Arial" w:cs="Arial"/>
          <w:iCs/>
        </w:rPr>
        <w:t>Public Health</w:t>
      </w:r>
      <w:r w:rsidRPr="004D7616">
        <w:rPr>
          <w:rFonts w:ascii="Arial" w:hAnsi="Arial" w:cs="Arial"/>
          <w:i/>
          <w:iCs/>
        </w:rPr>
        <w:t xml:space="preserve"> </w:t>
      </w:r>
      <w:r w:rsidRPr="004D7616">
        <w:rPr>
          <w:rFonts w:ascii="Arial" w:hAnsi="Arial" w:cs="Arial"/>
          <w:iCs/>
        </w:rPr>
        <w:t>Control of Disease</w:t>
      </w:r>
      <w:r w:rsidRPr="004D7616">
        <w:rPr>
          <w:rFonts w:ascii="Arial" w:hAnsi="Arial" w:cs="Arial"/>
          <w:i/>
          <w:iCs/>
        </w:rPr>
        <w:t xml:space="preserve"> </w:t>
      </w:r>
      <w:r w:rsidRPr="004D7616">
        <w:rPr>
          <w:rFonts w:ascii="Arial" w:hAnsi="Arial" w:cs="Arial"/>
          <w:iCs/>
        </w:rPr>
        <w:t>Act (1984)</w:t>
      </w:r>
      <w:r w:rsidRPr="004D7616">
        <w:rPr>
          <w:rFonts w:ascii="Arial" w:hAnsi="Arial" w:cs="Arial"/>
        </w:rPr>
        <w:t xml:space="preserve"> and </w:t>
      </w:r>
      <w:r w:rsidR="008A0B8A">
        <w:rPr>
          <w:rFonts w:ascii="Arial" w:hAnsi="Arial" w:cs="Arial"/>
        </w:rPr>
        <w:t>it</w:t>
      </w:r>
      <w:r w:rsidRPr="004D7616">
        <w:rPr>
          <w:rFonts w:ascii="Arial" w:hAnsi="Arial" w:cs="Arial"/>
        </w:rPr>
        <w:t xml:space="preserve">s accompanying Regulations. </w:t>
      </w:r>
    </w:p>
    <w:p w14:paraId="44361839" w14:textId="77777777" w:rsidR="00AC7FED" w:rsidRPr="004D7616" w:rsidRDefault="00AC7FED" w:rsidP="00162064">
      <w:pPr>
        <w:pStyle w:val="ListParagraph"/>
        <w:numPr>
          <w:ilvl w:val="0"/>
          <w:numId w:val="79"/>
        </w:numPr>
        <w:rPr>
          <w:rFonts w:ascii="Arial" w:hAnsi="Arial" w:cs="Arial"/>
        </w:rPr>
      </w:pPr>
      <w:r w:rsidRPr="004D7616">
        <w:rPr>
          <w:rFonts w:ascii="Arial" w:hAnsi="Arial" w:cs="Arial"/>
        </w:rPr>
        <w:t>The new Regulations for clinical notifications came into force on 6 April 2010, and those relating to laboratory notifications started on 1 October 2010.</w:t>
      </w:r>
    </w:p>
    <w:p w14:paraId="6A4C1760" w14:textId="77777777" w:rsidR="00AC7FED" w:rsidRPr="004D7616" w:rsidRDefault="00AC7FED"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24.2 Definitions and Terms</w:t>
      </w:r>
    </w:p>
    <w:tbl>
      <w:tblPr>
        <w:tblStyle w:val="TableGrid"/>
        <w:tblW w:w="0" w:type="auto"/>
        <w:tblLook w:val="04A0" w:firstRow="1" w:lastRow="0" w:firstColumn="1" w:lastColumn="0" w:noHBand="0" w:noVBand="1"/>
      </w:tblPr>
      <w:tblGrid>
        <w:gridCol w:w="3190"/>
        <w:gridCol w:w="6052"/>
      </w:tblGrid>
      <w:tr w:rsidR="00AC7FED" w:rsidRPr="004D7616" w14:paraId="13C98C59" w14:textId="77777777" w:rsidTr="00AC7FED">
        <w:trPr>
          <w:trHeight w:val="60"/>
        </w:trPr>
        <w:tc>
          <w:tcPr>
            <w:tcW w:w="3397" w:type="dxa"/>
            <w:shd w:val="clear" w:color="auto" w:fill="E2EFD9" w:themeFill="accent6" w:themeFillTint="33"/>
            <w:vAlign w:val="center"/>
          </w:tcPr>
          <w:p w14:paraId="0429A175" w14:textId="77777777" w:rsidR="00AC7FED" w:rsidRPr="004D7616" w:rsidRDefault="00AC7FED" w:rsidP="007F6FFC">
            <w:pPr>
              <w:tabs>
                <w:tab w:val="left" w:pos="3556"/>
              </w:tabs>
              <w:jc w:val="center"/>
              <w:rPr>
                <w:rFonts w:ascii="Arial" w:hAnsi="Arial" w:cs="Arial"/>
                <w:b/>
              </w:rPr>
            </w:pPr>
            <w:r w:rsidRPr="004D7616">
              <w:rPr>
                <w:rFonts w:ascii="Arial" w:hAnsi="Arial" w:cs="Arial"/>
                <w:b/>
              </w:rPr>
              <w:t>A ‘Notifiable Infectious Disease’</w:t>
            </w:r>
          </w:p>
        </w:tc>
        <w:tc>
          <w:tcPr>
            <w:tcW w:w="6558" w:type="dxa"/>
          </w:tcPr>
          <w:p w14:paraId="4C23C857" w14:textId="77777777" w:rsidR="00AC7FED" w:rsidRPr="004D7616" w:rsidRDefault="00AC7FED" w:rsidP="007F6FFC">
            <w:pPr>
              <w:rPr>
                <w:rFonts w:ascii="Arial" w:hAnsi="Arial" w:cs="Arial"/>
              </w:rPr>
            </w:pPr>
            <w:r w:rsidRPr="004D7616">
              <w:rPr>
                <w:rFonts w:ascii="Arial" w:hAnsi="Arial" w:cs="Arial"/>
              </w:rPr>
              <w:t>Any of those listed under the Public Health (Control of Diseases) Act 1984 and Public Health (Infectious Diseases) Regulations 1988.</w:t>
            </w:r>
          </w:p>
        </w:tc>
      </w:tr>
    </w:tbl>
    <w:p w14:paraId="3619E489"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3153"/>
        <w:gridCol w:w="6089"/>
      </w:tblGrid>
      <w:tr w:rsidR="00AC7FED" w:rsidRPr="004D7616" w14:paraId="05C41D33" w14:textId="77777777" w:rsidTr="00AC7FED">
        <w:trPr>
          <w:trHeight w:val="60"/>
        </w:trPr>
        <w:tc>
          <w:tcPr>
            <w:tcW w:w="3397" w:type="dxa"/>
            <w:shd w:val="clear" w:color="auto" w:fill="E2EFD9" w:themeFill="accent6" w:themeFillTint="33"/>
            <w:vAlign w:val="center"/>
          </w:tcPr>
          <w:p w14:paraId="1A612A12" w14:textId="77777777" w:rsidR="00AC7FED" w:rsidRPr="004D7616" w:rsidRDefault="00AC7FED" w:rsidP="007F6FFC">
            <w:pPr>
              <w:tabs>
                <w:tab w:val="left" w:pos="3556"/>
              </w:tabs>
              <w:jc w:val="center"/>
              <w:rPr>
                <w:rFonts w:ascii="Arial" w:hAnsi="Arial" w:cs="Arial"/>
                <w:b/>
              </w:rPr>
            </w:pPr>
            <w:r w:rsidRPr="004D7616">
              <w:rPr>
                <w:rFonts w:ascii="Arial" w:hAnsi="Arial" w:cs="Arial"/>
                <w:b/>
              </w:rPr>
              <w:t>RMP</w:t>
            </w:r>
          </w:p>
        </w:tc>
        <w:tc>
          <w:tcPr>
            <w:tcW w:w="6558" w:type="dxa"/>
          </w:tcPr>
          <w:p w14:paraId="1C97C743" w14:textId="77777777" w:rsidR="00AC7FED" w:rsidRPr="004D7616" w:rsidRDefault="00AC7FED" w:rsidP="007F6FFC">
            <w:pPr>
              <w:rPr>
                <w:rFonts w:ascii="Arial" w:hAnsi="Arial" w:cs="Arial"/>
              </w:rPr>
            </w:pPr>
            <w:r w:rsidRPr="004D7616">
              <w:rPr>
                <w:rFonts w:ascii="Arial" w:hAnsi="Arial" w:cs="Arial"/>
              </w:rPr>
              <w:t>Registered Medical Practitioner.</w:t>
            </w:r>
          </w:p>
        </w:tc>
      </w:tr>
    </w:tbl>
    <w:p w14:paraId="4FA0E86C"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3174"/>
        <w:gridCol w:w="6068"/>
      </w:tblGrid>
      <w:tr w:rsidR="00AC7FED" w:rsidRPr="004D7616" w14:paraId="5A706CB1" w14:textId="77777777" w:rsidTr="00AC7FED">
        <w:trPr>
          <w:trHeight w:val="60"/>
        </w:trPr>
        <w:tc>
          <w:tcPr>
            <w:tcW w:w="3397" w:type="dxa"/>
            <w:shd w:val="clear" w:color="auto" w:fill="E2EFD9" w:themeFill="accent6" w:themeFillTint="33"/>
            <w:vAlign w:val="center"/>
          </w:tcPr>
          <w:p w14:paraId="6B01483B" w14:textId="77777777" w:rsidR="00AC7FED" w:rsidRPr="004D7616" w:rsidRDefault="00AC7FED" w:rsidP="007F6FFC">
            <w:pPr>
              <w:tabs>
                <w:tab w:val="left" w:pos="3556"/>
              </w:tabs>
              <w:jc w:val="center"/>
              <w:rPr>
                <w:rFonts w:ascii="Arial" w:hAnsi="Arial" w:cs="Arial"/>
                <w:b/>
              </w:rPr>
            </w:pPr>
            <w:r w:rsidRPr="004D7616">
              <w:rPr>
                <w:rFonts w:ascii="Arial" w:hAnsi="Arial" w:cs="Arial"/>
                <w:b/>
              </w:rPr>
              <w:t>Public Health England (PHE)</w:t>
            </w:r>
          </w:p>
        </w:tc>
        <w:tc>
          <w:tcPr>
            <w:tcW w:w="6558" w:type="dxa"/>
          </w:tcPr>
          <w:p w14:paraId="2B3CE6D6" w14:textId="77777777" w:rsidR="00AC7FED" w:rsidRPr="004D7616" w:rsidRDefault="00AC7FED" w:rsidP="007F6FFC">
            <w:pPr>
              <w:rPr>
                <w:rFonts w:ascii="Arial" w:hAnsi="Arial" w:cs="Arial"/>
              </w:rPr>
            </w:pPr>
            <w:r w:rsidRPr="004D7616">
              <w:rPr>
                <w:rFonts w:ascii="Arial" w:hAnsi="Arial" w:cs="Arial"/>
              </w:rPr>
              <w:t>Exists to protect and improve the nation's health and wellbeing, and reduce health inequalities. It does this through world-class science, knowledge and intelligence, advocacy, partnerships and the delivery of specialist public health services. PHE is an operationally autonomous executive agency of the Department of Health.</w:t>
            </w:r>
          </w:p>
        </w:tc>
      </w:tr>
    </w:tbl>
    <w:p w14:paraId="2606B10C" w14:textId="77777777" w:rsidR="00AC7FED" w:rsidRPr="004D7616" w:rsidRDefault="00AC7FED" w:rsidP="00AC7FED">
      <w:pPr>
        <w:rPr>
          <w:rFonts w:ascii="Arial" w:hAnsi="Arial" w:cs="Arial"/>
        </w:rPr>
      </w:pPr>
    </w:p>
    <w:p w14:paraId="69C2DEAA" w14:textId="77777777" w:rsidR="00AC7FED" w:rsidRPr="004D7616" w:rsidRDefault="00AC7FED"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24.3 Notification Procedure for Notifiable Diseases</w:t>
      </w:r>
    </w:p>
    <w:p w14:paraId="73E520A2" w14:textId="77777777" w:rsidR="00AC7FED" w:rsidRPr="004D7616" w:rsidRDefault="00AC7FED" w:rsidP="00AC7FED">
      <w:pPr>
        <w:rPr>
          <w:rFonts w:ascii="Arial" w:hAnsi="Arial" w:cs="Arial"/>
        </w:rPr>
      </w:pPr>
      <w:r w:rsidRPr="004D7616">
        <w:rPr>
          <w:rFonts w:ascii="Arial" w:hAnsi="Arial" w:cs="Arial"/>
        </w:rPr>
        <w:t xml:space="preserve">The Registered Medical Practitioner (RMP) attending a patient </w:t>
      </w:r>
      <w:r w:rsidRPr="004D7616">
        <w:rPr>
          <w:rFonts w:ascii="Arial" w:hAnsi="Arial" w:cs="Arial"/>
          <w:b/>
          <w:bCs/>
        </w:rPr>
        <w:t xml:space="preserve">must </w:t>
      </w:r>
      <w:r w:rsidRPr="004D7616">
        <w:rPr>
          <w:rFonts w:ascii="Arial" w:hAnsi="Arial" w:cs="Arial"/>
        </w:rPr>
        <w:t xml:space="preserve">notify the Local Authority in which the patient resides or is detained when they have “reasonable grounds for suspecting” that the patient has: </w:t>
      </w:r>
    </w:p>
    <w:p w14:paraId="3821D0E0" w14:textId="77777777" w:rsidR="00AC7FED" w:rsidRPr="004D7616" w:rsidRDefault="00AC7FED" w:rsidP="00162064">
      <w:pPr>
        <w:numPr>
          <w:ilvl w:val="0"/>
          <w:numId w:val="80"/>
        </w:numPr>
        <w:spacing w:after="0" w:line="240" w:lineRule="auto"/>
        <w:rPr>
          <w:rFonts w:ascii="Arial" w:hAnsi="Arial" w:cs="Arial"/>
        </w:rPr>
      </w:pPr>
      <w:r w:rsidRPr="004D7616">
        <w:rPr>
          <w:rFonts w:ascii="Arial" w:hAnsi="Arial" w:cs="Arial"/>
        </w:rPr>
        <w:t xml:space="preserve">a Notifiable disease as listed in Schedule 1 (page 2) of the Notification Regulations; </w:t>
      </w:r>
      <w:r w:rsidRPr="004D7616">
        <w:rPr>
          <w:rFonts w:ascii="Arial" w:hAnsi="Arial" w:cs="Arial"/>
          <w:b/>
          <w:bCs/>
        </w:rPr>
        <w:t xml:space="preserve">or </w:t>
      </w:r>
    </w:p>
    <w:p w14:paraId="0456FC1E" w14:textId="77777777" w:rsidR="00AC7FED" w:rsidRPr="004D7616" w:rsidRDefault="00AC7FED" w:rsidP="00162064">
      <w:pPr>
        <w:numPr>
          <w:ilvl w:val="0"/>
          <w:numId w:val="80"/>
        </w:numPr>
        <w:spacing w:after="0" w:line="240" w:lineRule="auto"/>
        <w:rPr>
          <w:rFonts w:ascii="Arial" w:hAnsi="Arial" w:cs="Arial"/>
        </w:rPr>
      </w:pPr>
      <w:r w:rsidRPr="004D7616">
        <w:rPr>
          <w:rFonts w:ascii="Arial" w:hAnsi="Arial" w:cs="Arial"/>
        </w:rPr>
        <w:t xml:space="preserve">an infection </w:t>
      </w:r>
      <w:r w:rsidRPr="004D7616">
        <w:rPr>
          <w:rFonts w:ascii="Arial" w:hAnsi="Arial" w:cs="Arial"/>
          <w:b/>
          <w:bCs/>
          <w:i/>
          <w:iCs/>
        </w:rPr>
        <w:t xml:space="preserve">not </w:t>
      </w:r>
      <w:r w:rsidRPr="004D7616">
        <w:rPr>
          <w:rFonts w:ascii="Arial" w:hAnsi="Arial" w:cs="Arial"/>
        </w:rPr>
        <w:t xml:space="preserve">included in Schedule 1 which in the view of the RMP presents, or could present, significant harm to human health e.g. emerging or new infections; </w:t>
      </w:r>
      <w:r w:rsidRPr="004D7616">
        <w:rPr>
          <w:rFonts w:ascii="Arial" w:hAnsi="Arial" w:cs="Arial"/>
          <w:b/>
          <w:bCs/>
        </w:rPr>
        <w:t xml:space="preserve">or </w:t>
      </w:r>
    </w:p>
    <w:p w14:paraId="1812BD1A" w14:textId="77777777" w:rsidR="00AC7FED" w:rsidRPr="004D7616" w:rsidRDefault="00AC7FED" w:rsidP="00162064">
      <w:pPr>
        <w:numPr>
          <w:ilvl w:val="0"/>
          <w:numId w:val="80"/>
        </w:numPr>
        <w:spacing w:after="0" w:line="240" w:lineRule="auto"/>
        <w:rPr>
          <w:rFonts w:ascii="Arial" w:hAnsi="Arial" w:cs="Arial"/>
        </w:rPr>
      </w:pPr>
      <w:r w:rsidRPr="004D7616">
        <w:rPr>
          <w:rFonts w:ascii="Arial" w:hAnsi="Arial" w:cs="Arial"/>
        </w:rPr>
        <w:t xml:space="preserve">is contaminated, such as with chemicals or radiation, in a manner which, in the view of the RMP presents, or could present, significant harm to human health; </w:t>
      </w:r>
      <w:r w:rsidRPr="004D7616">
        <w:rPr>
          <w:rFonts w:ascii="Arial" w:hAnsi="Arial" w:cs="Arial"/>
          <w:b/>
          <w:bCs/>
        </w:rPr>
        <w:t xml:space="preserve">or </w:t>
      </w:r>
    </w:p>
    <w:p w14:paraId="21ED5CBF" w14:textId="69F89A3A" w:rsidR="00AC7FED" w:rsidRPr="004D7616" w:rsidRDefault="005E30DE" w:rsidP="00162064">
      <w:pPr>
        <w:numPr>
          <w:ilvl w:val="0"/>
          <w:numId w:val="80"/>
        </w:numPr>
        <w:spacing w:after="0" w:line="240" w:lineRule="auto"/>
        <w:rPr>
          <w:rFonts w:ascii="Arial" w:hAnsi="Arial" w:cs="Arial"/>
        </w:rPr>
      </w:pPr>
      <w:r>
        <w:rPr>
          <w:rFonts w:ascii="Arial" w:hAnsi="Arial" w:cs="Arial"/>
        </w:rPr>
        <w:t>d</w:t>
      </w:r>
      <w:r w:rsidR="00AC7FED" w:rsidRPr="004D7616">
        <w:rPr>
          <w:rFonts w:ascii="Arial" w:hAnsi="Arial" w:cs="Arial"/>
        </w:rPr>
        <w:t xml:space="preserve">ied with, but not necessarily because of, a Notifiable disease, or other infectious disease or contamination that presents or could present, or that presented or could have presented significant harm to human health. </w:t>
      </w:r>
    </w:p>
    <w:p w14:paraId="2A0BDE1C" w14:textId="77777777" w:rsidR="00AC7FED" w:rsidRPr="004D7616" w:rsidRDefault="00AC7FED" w:rsidP="00162064">
      <w:pPr>
        <w:pStyle w:val="ListParagraph"/>
        <w:numPr>
          <w:ilvl w:val="0"/>
          <w:numId w:val="80"/>
        </w:numPr>
        <w:spacing w:after="0" w:line="240" w:lineRule="auto"/>
        <w:rPr>
          <w:rFonts w:ascii="Arial" w:hAnsi="Arial" w:cs="Arial"/>
        </w:rPr>
      </w:pPr>
      <w:r w:rsidRPr="004D7616">
        <w:rPr>
          <w:rFonts w:ascii="Arial" w:hAnsi="Arial" w:cs="Arial"/>
          <w:b/>
          <w:bCs/>
        </w:rPr>
        <w:t xml:space="preserve">Note </w:t>
      </w:r>
      <w:r w:rsidRPr="004D7616">
        <w:rPr>
          <w:rFonts w:ascii="Arial" w:hAnsi="Arial" w:cs="Arial"/>
          <w:b/>
          <w:bCs/>
        </w:rPr>
        <w:tab/>
      </w:r>
      <w:r w:rsidRPr="004D7616">
        <w:rPr>
          <w:rFonts w:ascii="Arial" w:hAnsi="Arial" w:cs="Arial"/>
        </w:rPr>
        <w:t xml:space="preserve">RMP should </w:t>
      </w:r>
      <w:r w:rsidRPr="004D7616">
        <w:rPr>
          <w:rFonts w:ascii="Arial" w:hAnsi="Arial" w:cs="Arial"/>
          <w:b/>
          <w:bCs/>
          <w:i/>
          <w:iCs/>
        </w:rPr>
        <w:t xml:space="preserve">not </w:t>
      </w:r>
      <w:r w:rsidRPr="004D7616">
        <w:rPr>
          <w:rFonts w:ascii="Arial" w:hAnsi="Arial" w:cs="Arial"/>
        </w:rPr>
        <w:t xml:space="preserve">wait for laboratory confirmation or results of other investigations in order to notify a case. </w:t>
      </w:r>
    </w:p>
    <w:p w14:paraId="2454A008" w14:textId="2C178994" w:rsidR="00452FA1" w:rsidRDefault="00AC7FED" w:rsidP="00162064">
      <w:pPr>
        <w:pStyle w:val="ListParagraph"/>
        <w:numPr>
          <w:ilvl w:val="0"/>
          <w:numId w:val="80"/>
        </w:numPr>
        <w:spacing w:after="0" w:line="240" w:lineRule="auto"/>
        <w:rPr>
          <w:rFonts w:ascii="Arial" w:hAnsi="Arial" w:cs="Arial"/>
        </w:rPr>
      </w:pPr>
      <w:r w:rsidRPr="004D7616">
        <w:rPr>
          <w:rFonts w:ascii="Arial" w:hAnsi="Arial" w:cs="Arial"/>
        </w:rPr>
        <w:t xml:space="preserve">Notification should be recorded in the case notes. </w:t>
      </w:r>
      <w:r w:rsidR="00452FA1">
        <w:rPr>
          <w:rFonts w:ascii="Arial" w:hAnsi="Arial" w:cs="Arial"/>
        </w:rPr>
        <w:br w:type="page"/>
      </w:r>
    </w:p>
    <w:p w14:paraId="1E05C7E3" w14:textId="77777777" w:rsidR="00AC7FED" w:rsidRPr="004D7616" w:rsidRDefault="00AC7FED" w:rsidP="00452FA1">
      <w:pPr>
        <w:pStyle w:val="ListParagraph"/>
        <w:spacing w:after="0" w:line="240" w:lineRule="auto"/>
        <w:ind w:left="360"/>
        <w:rPr>
          <w:rFonts w:ascii="Arial" w:hAnsi="Arial" w:cs="Arial"/>
        </w:rPr>
      </w:pPr>
    </w:p>
    <w:p w14:paraId="5D8C0DCC" w14:textId="7E42E695" w:rsidR="00AC7FED" w:rsidRPr="004D7616" w:rsidRDefault="00AC7FED" w:rsidP="00162064">
      <w:pPr>
        <w:pStyle w:val="ListParagraph"/>
        <w:numPr>
          <w:ilvl w:val="0"/>
          <w:numId w:val="80"/>
        </w:numPr>
        <w:spacing w:after="0" w:line="240" w:lineRule="auto"/>
        <w:rPr>
          <w:rFonts w:ascii="Arial" w:hAnsi="Arial" w:cs="Arial"/>
        </w:rPr>
      </w:pPr>
      <w:r w:rsidRPr="004D7616">
        <w:rPr>
          <w:rFonts w:ascii="Arial" w:hAnsi="Arial" w:cs="Arial"/>
        </w:rPr>
        <w:t xml:space="preserve">Good practice would be to advise the patient that a Notification has been sent. They can be advised that it will be treated in confidence, although they may be subsequently contacted by a member of the public health team. </w:t>
      </w:r>
    </w:p>
    <w:p w14:paraId="60FA4278" w14:textId="77777777" w:rsidR="00AC7FED" w:rsidRPr="004D7616" w:rsidRDefault="00AC7FED" w:rsidP="00162064">
      <w:pPr>
        <w:pStyle w:val="ListParagraph"/>
        <w:numPr>
          <w:ilvl w:val="0"/>
          <w:numId w:val="80"/>
        </w:numPr>
        <w:rPr>
          <w:rFonts w:ascii="Arial" w:hAnsi="Arial" w:cs="Arial"/>
        </w:rPr>
      </w:pPr>
      <w:r w:rsidRPr="004D7616">
        <w:rPr>
          <w:rFonts w:ascii="Arial" w:hAnsi="Arial" w:cs="Arial"/>
        </w:rPr>
        <w:t>The RMP should be aware that clinical laboratories are obliged to send reports on positive findings of human pathogens to the HPA.</w:t>
      </w:r>
    </w:p>
    <w:p w14:paraId="7BD4DCFE" w14:textId="77777777" w:rsidR="00AC7FED" w:rsidRPr="009135FB" w:rsidRDefault="00AC7FED" w:rsidP="00AC7FED">
      <w:pPr>
        <w:pStyle w:val="Subtitle"/>
        <w:rPr>
          <w:rFonts w:ascii="Arial" w:hAnsi="Arial" w:cs="Arial"/>
          <w:b/>
          <w:color w:val="385623" w:themeColor="accent6" w:themeShade="80"/>
        </w:rPr>
      </w:pPr>
      <w:r w:rsidRPr="009135FB">
        <w:rPr>
          <w:rFonts w:ascii="Arial" w:hAnsi="Arial" w:cs="Arial"/>
          <w:b/>
          <w:color w:val="385623" w:themeColor="accent6" w:themeShade="80"/>
        </w:rPr>
        <w:t>24.3.1 The Notification Process</w:t>
      </w:r>
    </w:p>
    <w:p w14:paraId="302EEF97" w14:textId="77777777" w:rsidR="00AC7FED" w:rsidRPr="004D7616" w:rsidRDefault="00AC7FED" w:rsidP="00162064">
      <w:pPr>
        <w:numPr>
          <w:ilvl w:val="0"/>
          <w:numId w:val="81"/>
        </w:numPr>
        <w:spacing w:after="0" w:line="240" w:lineRule="auto"/>
        <w:rPr>
          <w:rFonts w:ascii="Arial" w:hAnsi="Arial" w:cs="Arial"/>
        </w:rPr>
      </w:pPr>
      <w:r w:rsidRPr="004D7616">
        <w:rPr>
          <w:rFonts w:ascii="Arial" w:hAnsi="Arial" w:cs="Arial"/>
        </w:rPr>
        <w:t xml:space="preserve">Patient seen by RMP. </w:t>
      </w:r>
    </w:p>
    <w:p w14:paraId="13AA3C50" w14:textId="77777777" w:rsidR="00AC7FED" w:rsidRPr="004D7616" w:rsidRDefault="00AC7FED" w:rsidP="00162064">
      <w:pPr>
        <w:numPr>
          <w:ilvl w:val="0"/>
          <w:numId w:val="81"/>
        </w:numPr>
        <w:spacing w:after="0" w:line="240" w:lineRule="auto"/>
        <w:rPr>
          <w:rFonts w:ascii="Arial" w:hAnsi="Arial" w:cs="Arial"/>
        </w:rPr>
      </w:pPr>
      <w:r w:rsidRPr="004D7616">
        <w:rPr>
          <w:rFonts w:ascii="Arial" w:hAnsi="Arial" w:cs="Arial"/>
        </w:rPr>
        <w:t xml:space="preserve">RMP suspects or diagnoses a notifiable disease. </w:t>
      </w:r>
    </w:p>
    <w:p w14:paraId="04D89558" w14:textId="77777777" w:rsidR="00AC7FED" w:rsidRPr="004D7616" w:rsidRDefault="00AC7FED" w:rsidP="00162064">
      <w:pPr>
        <w:numPr>
          <w:ilvl w:val="0"/>
          <w:numId w:val="81"/>
        </w:numPr>
        <w:spacing w:after="0" w:line="240" w:lineRule="auto"/>
        <w:rPr>
          <w:rFonts w:ascii="Arial" w:hAnsi="Arial" w:cs="Arial"/>
        </w:rPr>
      </w:pPr>
      <w:r w:rsidRPr="004D7616">
        <w:rPr>
          <w:rFonts w:ascii="Arial" w:hAnsi="Arial" w:cs="Arial"/>
        </w:rPr>
        <w:t xml:space="preserve">RMP should fill out a notification certificate immediately (this can be found on this link </w:t>
      </w:r>
      <w:hyperlink r:id="rId34" w:history="1">
        <w:r w:rsidRPr="004D7616">
          <w:rPr>
            <w:rStyle w:val="Hyperlink"/>
            <w:rFonts w:ascii="Arial" w:hAnsi="Arial" w:cs="Arial"/>
          </w:rPr>
          <w:t>here</w:t>
        </w:r>
      </w:hyperlink>
      <w:r w:rsidRPr="004D7616">
        <w:rPr>
          <w:rFonts w:ascii="Arial" w:hAnsi="Arial" w:cs="Arial"/>
        </w:rPr>
        <w:t>) and should not wait for laboratory confirmation of the suspected infection or contamination before notification.</w:t>
      </w:r>
    </w:p>
    <w:p w14:paraId="03E60100" w14:textId="77777777" w:rsidR="00AC7FED" w:rsidRPr="004D7616" w:rsidRDefault="00AC7FED" w:rsidP="00162064">
      <w:pPr>
        <w:numPr>
          <w:ilvl w:val="0"/>
          <w:numId w:val="81"/>
        </w:numPr>
        <w:spacing w:after="0" w:line="240" w:lineRule="auto"/>
        <w:rPr>
          <w:rFonts w:ascii="Arial" w:hAnsi="Arial" w:cs="Arial"/>
        </w:rPr>
      </w:pPr>
      <w:r w:rsidRPr="004D7616">
        <w:rPr>
          <w:rFonts w:ascii="Arial" w:hAnsi="Arial" w:cs="Arial"/>
        </w:rPr>
        <w:t>For</w:t>
      </w:r>
      <w:r w:rsidRPr="004D7616">
        <w:rPr>
          <w:rFonts w:ascii="Arial" w:hAnsi="Arial" w:cs="Arial"/>
          <w:b/>
        </w:rPr>
        <w:t xml:space="preserve"> urgent</w:t>
      </w:r>
      <w:r w:rsidRPr="004D7616">
        <w:rPr>
          <w:rFonts w:ascii="Arial" w:hAnsi="Arial" w:cs="Arial"/>
        </w:rPr>
        <w:t xml:space="preserve"> cases the RMP must notify the Proper Officer within 24 hours and verbal reports must be followed by a written notification with </w:t>
      </w:r>
      <w:r w:rsidRPr="004D7616">
        <w:rPr>
          <w:rFonts w:ascii="Arial" w:hAnsi="Arial" w:cs="Arial"/>
          <w:b/>
        </w:rPr>
        <w:t>three days</w:t>
      </w:r>
      <w:r w:rsidRPr="004D7616">
        <w:rPr>
          <w:rFonts w:ascii="Arial" w:hAnsi="Arial" w:cs="Arial"/>
        </w:rPr>
        <w:t>.</w:t>
      </w:r>
    </w:p>
    <w:p w14:paraId="29C12109" w14:textId="77777777" w:rsidR="00AC7FED" w:rsidRPr="004D7616" w:rsidRDefault="00AC7FED" w:rsidP="00162064">
      <w:pPr>
        <w:numPr>
          <w:ilvl w:val="0"/>
          <w:numId w:val="81"/>
        </w:numPr>
        <w:spacing w:after="0" w:line="240" w:lineRule="auto"/>
        <w:rPr>
          <w:rFonts w:ascii="Arial" w:hAnsi="Arial" w:cs="Arial"/>
        </w:rPr>
      </w:pPr>
      <w:r w:rsidRPr="004D7616">
        <w:rPr>
          <w:rFonts w:ascii="Arial" w:hAnsi="Arial" w:cs="Arial"/>
        </w:rPr>
        <w:t xml:space="preserve">For </w:t>
      </w:r>
      <w:r w:rsidRPr="004D7616">
        <w:rPr>
          <w:rFonts w:ascii="Arial" w:hAnsi="Arial" w:cs="Arial"/>
          <w:b/>
        </w:rPr>
        <w:t>non-urgent</w:t>
      </w:r>
      <w:r w:rsidRPr="004D7616">
        <w:rPr>
          <w:rFonts w:ascii="Arial" w:hAnsi="Arial" w:cs="Arial"/>
        </w:rPr>
        <w:t xml:space="preserve"> cases a written notification with </w:t>
      </w:r>
      <w:r w:rsidRPr="004D7616">
        <w:rPr>
          <w:rFonts w:ascii="Arial" w:hAnsi="Arial" w:cs="Arial"/>
          <w:b/>
        </w:rPr>
        <w:t>three days</w:t>
      </w:r>
      <w:r w:rsidRPr="004D7616">
        <w:rPr>
          <w:rFonts w:ascii="Arial" w:hAnsi="Arial" w:cs="Arial"/>
        </w:rPr>
        <w:t xml:space="preserve"> </w:t>
      </w:r>
    </w:p>
    <w:p w14:paraId="711D2D69" w14:textId="77777777" w:rsidR="00AC7FED" w:rsidRPr="004D7616" w:rsidRDefault="00AC7FED" w:rsidP="00AC7FED">
      <w:pPr>
        <w:rPr>
          <w:rFonts w:ascii="Arial" w:hAnsi="Arial" w:cs="Arial"/>
        </w:rPr>
      </w:pPr>
    </w:p>
    <w:p w14:paraId="0763F881" w14:textId="77777777" w:rsidR="00AC7FED" w:rsidRPr="004D7616" w:rsidRDefault="00AC7FED"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24.4 Notifiable Diseases and Reporting Criteria</w:t>
      </w:r>
    </w:p>
    <w:tbl>
      <w:tblPr>
        <w:tblStyle w:val="TableGrid"/>
        <w:tblW w:w="0" w:type="auto"/>
        <w:tblLook w:val="04A0" w:firstRow="1" w:lastRow="0" w:firstColumn="1" w:lastColumn="0" w:noHBand="0" w:noVBand="1"/>
      </w:tblPr>
      <w:tblGrid>
        <w:gridCol w:w="4207"/>
        <w:gridCol w:w="4809"/>
      </w:tblGrid>
      <w:tr w:rsidR="00AC7FED" w:rsidRPr="004D7616" w14:paraId="56F2640E" w14:textId="77777777" w:rsidTr="00730EC3">
        <w:tc>
          <w:tcPr>
            <w:tcW w:w="4207" w:type="dxa"/>
            <w:tcBorders>
              <w:bottom w:val="single" w:sz="4" w:space="0" w:color="auto"/>
            </w:tcBorders>
            <w:shd w:val="clear" w:color="auto" w:fill="D9D9D9" w:themeFill="background1" w:themeFillShade="D9"/>
          </w:tcPr>
          <w:p w14:paraId="21411AF2" w14:textId="77777777" w:rsidR="00AC7FED" w:rsidRPr="004D7616" w:rsidRDefault="00AC7FED" w:rsidP="007F6FFC">
            <w:pPr>
              <w:jc w:val="center"/>
              <w:rPr>
                <w:rFonts w:ascii="Arial" w:hAnsi="Arial" w:cs="Arial"/>
                <w:b/>
                <w:sz w:val="20"/>
                <w:szCs w:val="20"/>
              </w:rPr>
            </w:pPr>
            <w:r w:rsidRPr="004D7616">
              <w:rPr>
                <w:rFonts w:ascii="Arial" w:hAnsi="Arial" w:cs="Arial"/>
                <w:b/>
                <w:sz w:val="20"/>
                <w:szCs w:val="20"/>
              </w:rPr>
              <w:t>Disease</w:t>
            </w:r>
          </w:p>
        </w:tc>
        <w:tc>
          <w:tcPr>
            <w:tcW w:w="4809" w:type="dxa"/>
            <w:tcBorders>
              <w:bottom w:val="single" w:sz="4" w:space="0" w:color="auto"/>
            </w:tcBorders>
            <w:shd w:val="clear" w:color="auto" w:fill="D9D9D9" w:themeFill="background1" w:themeFillShade="D9"/>
          </w:tcPr>
          <w:p w14:paraId="59B38496" w14:textId="77777777" w:rsidR="00AC7FED" w:rsidRPr="004D7616" w:rsidRDefault="00AC7FED" w:rsidP="007F6FFC">
            <w:pPr>
              <w:jc w:val="center"/>
              <w:rPr>
                <w:rFonts w:ascii="Arial" w:hAnsi="Arial" w:cs="Arial"/>
                <w:b/>
                <w:sz w:val="20"/>
                <w:szCs w:val="20"/>
              </w:rPr>
            </w:pPr>
            <w:r w:rsidRPr="004D7616">
              <w:rPr>
                <w:rFonts w:ascii="Arial" w:hAnsi="Arial" w:cs="Arial"/>
                <w:b/>
                <w:sz w:val="20"/>
                <w:szCs w:val="20"/>
              </w:rPr>
              <w:t>Whether Likely to be Routine or Urgent</w:t>
            </w:r>
          </w:p>
        </w:tc>
      </w:tr>
      <w:tr w:rsidR="00AC7FED" w:rsidRPr="004D7616" w14:paraId="2FC5F849" w14:textId="77777777" w:rsidTr="00730EC3">
        <w:tc>
          <w:tcPr>
            <w:tcW w:w="4207" w:type="dxa"/>
            <w:tcBorders>
              <w:top w:val="single" w:sz="4" w:space="0" w:color="auto"/>
            </w:tcBorders>
          </w:tcPr>
          <w:p w14:paraId="2BF546B4" w14:textId="77777777" w:rsidR="00AC7FED" w:rsidRPr="004D7616" w:rsidRDefault="00AC7FED" w:rsidP="007F6FFC">
            <w:pPr>
              <w:rPr>
                <w:rFonts w:ascii="Arial" w:hAnsi="Arial" w:cs="Arial"/>
                <w:sz w:val="20"/>
                <w:szCs w:val="20"/>
              </w:rPr>
            </w:pPr>
            <w:r w:rsidRPr="004D7616">
              <w:rPr>
                <w:rFonts w:ascii="Arial" w:hAnsi="Arial" w:cs="Arial"/>
                <w:sz w:val="20"/>
                <w:szCs w:val="20"/>
              </w:rPr>
              <w:t>Acute encephalitis</w:t>
            </w:r>
          </w:p>
        </w:tc>
        <w:tc>
          <w:tcPr>
            <w:tcW w:w="4809" w:type="dxa"/>
            <w:tcBorders>
              <w:top w:val="single" w:sz="4" w:space="0" w:color="auto"/>
            </w:tcBorders>
            <w:shd w:val="clear" w:color="auto" w:fill="00B050"/>
          </w:tcPr>
          <w:p w14:paraId="7BA62427"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w:t>
            </w:r>
          </w:p>
        </w:tc>
      </w:tr>
      <w:tr w:rsidR="005B4AFA" w:rsidRPr="004D7616" w14:paraId="71A4B6B1" w14:textId="77777777" w:rsidTr="00EF25DB">
        <w:tc>
          <w:tcPr>
            <w:tcW w:w="4207" w:type="dxa"/>
          </w:tcPr>
          <w:p w14:paraId="641AEA9E" w14:textId="6908FBC2" w:rsidR="005B4AFA" w:rsidRPr="004D7616" w:rsidRDefault="005B4AFA" w:rsidP="00913C98">
            <w:pPr>
              <w:rPr>
                <w:rFonts w:ascii="Arial" w:hAnsi="Arial" w:cs="Arial"/>
                <w:sz w:val="20"/>
                <w:szCs w:val="20"/>
              </w:rPr>
            </w:pPr>
            <w:r>
              <w:rPr>
                <w:rFonts w:ascii="Arial" w:hAnsi="Arial" w:cs="Arial"/>
                <w:sz w:val="20"/>
                <w:szCs w:val="20"/>
              </w:rPr>
              <w:t>Acute infectious hepatitis (A,B,C)</w:t>
            </w:r>
          </w:p>
        </w:tc>
        <w:tc>
          <w:tcPr>
            <w:tcW w:w="4809" w:type="dxa"/>
            <w:shd w:val="clear" w:color="auto" w:fill="FF0000"/>
          </w:tcPr>
          <w:p w14:paraId="77A78BA2" w14:textId="0A195850" w:rsidR="005B4AFA" w:rsidRPr="004D7616" w:rsidRDefault="005B4AFA" w:rsidP="00913C98">
            <w:pPr>
              <w:rPr>
                <w:rFonts w:ascii="Arial" w:hAnsi="Arial" w:cs="Arial"/>
                <w:color w:val="FFFFFF" w:themeColor="background1"/>
                <w:sz w:val="20"/>
                <w:szCs w:val="20"/>
              </w:rPr>
            </w:pPr>
            <w:r w:rsidRPr="004D7616">
              <w:rPr>
                <w:rFonts w:ascii="Arial" w:hAnsi="Arial" w:cs="Arial"/>
                <w:color w:val="FFFFFF" w:themeColor="background1"/>
                <w:sz w:val="20"/>
                <w:szCs w:val="20"/>
              </w:rPr>
              <w:t xml:space="preserve">Urgent </w:t>
            </w:r>
          </w:p>
        </w:tc>
      </w:tr>
      <w:tr w:rsidR="00AC7FED" w:rsidRPr="004D7616" w14:paraId="14F4B57B" w14:textId="77777777" w:rsidTr="00EF25DB">
        <w:tc>
          <w:tcPr>
            <w:tcW w:w="4207" w:type="dxa"/>
          </w:tcPr>
          <w:p w14:paraId="58D2D5C5" w14:textId="77777777" w:rsidR="00AC7FED" w:rsidRPr="004D7616" w:rsidRDefault="00AC7FED" w:rsidP="007F6FFC">
            <w:pPr>
              <w:rPr>
                <w:rFonts w:ascii="Arial" w:hAnsi="Arial" w:cs="Arial"/>
                <w:sz w:val="20"/>
                <w:szCs w:val="20"/>
              </w:rPr>
            </w:pPr>
            <w:r w:rsidRPr="004D7616">
              <w:rPr>
                <w:rFonts w:ascii="Arial" w:hAnsi="Arial" w:cs="Arial"/>
                <w:sz w:val="20"/>
                <w:szCs w:val="20"/>
              </w:rPr>
              <w:t>Acute meningitis</w:t>
            </w:r>
          </w:p>
        </w:tc>
        <w:tc>
          <w:tcPr>
            <w:tcW w:w="4809" w:type="dxa"/>
            <w:shd w:val="clear" w:color="auto" w:fill="FFC000"/>
          </w:tcPr>
          <w:p w14:paraId="2B5FCAD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 if suspected bacterial infection, otherwise routine</w:t>
            </w:r>
          </w:p>
        </w:tc>
      </w:tr>
      <w:tr w:rsidR="00AC7FED" w:rsidRPr="004D7616" w14:paraId="2A3F2BE5" w14:textId="77777777" w:rsidTr="00EF25DB">
        <w:tc>
          <w:tcPr>
            <w:tcW w:w="4207" w:type="dxa"/>
          </w:tcPr>
          <w:p w14:paraId="0AE2E556" w14:textId="77777777" w:rsidR="00AC7FED" w:rsidRPr="004D7616" w:rsidRDefault="00AC7FED" w:rsidP="007F6FFC">
            <w:pPr>
              <w:rPr>
                <w:rFonts w:ascii="Arial" w:hAnsi="Arial" w:cs="Arial"/>
                <w:sz w:val="20"/>
                <w:szCs w:val="20"/>
              </w:rPr>
            </w:pPr>
            <w:r w:rsidRPr="004D7616">
              <w:rPr>
                <w:rFonts w:ascii="Arial" w:hAnsi="Arial" w:cs="Arial"/>
                <w:sz w:val="20"/>
                <w:szCs w:val="20"/>
              </w:rPr>
              <w:t>Acute poliomyelitis</w:t>
            </w:r>
          </w:p>
        </w:tc>
        <w:tc>
          <w:tcPr>
            <w:tcW w:w="4809" w:type="dxa"/>
            <w:shd w:val="clear" w:color="auto" w:fill="FF0000"/>
          </w:tcPr>
          <w:p w14:paraId="3D84C9D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2ADF240" w14:textId="77777777" w:rsidTr="00EF25DB">
        <w:tc>
          <w:tcPr>
            <w:tcW w:w="4207" w:type="dxa"/>
          </w:tcPr>
          <w:p w14:paraId="5483C948" w14:textId="095DBD5F" w:rsidR="00AC7FED" w:rsidRPr="004D7616" w:rsidRDefault="00D96372" w:rsidP="007F6FFC">
            <w:pPr>
              <w:rPr>
                <w:rFonts w:ascii="Arial" w:hAnsi="Arial" w:cs="Arial"/>
                <w:sz w:val="20"/>
                <w:szCs w:val="20"/>
              </w:rPr>
            </w:pPr>
            <w:r>
              <w:rPr>
                <w:rFonts w:ascii="Arial" w:hAnsi="Arial" w:cs="Arial"/>
                <w:sz w:val="20"/>
                <w:szCs w:val="20"/>
              </w:rPr>
              <w:t>Anthrax</w:t>
            </w:r>
          </w:p>
        </w:tc>
        <w:tc>
          <w:tcPr>
            <w:tcW w:w="4809" w:type="dxa"/>
            <w:shd w:val="clear" w:color="auto" w:fill="FF0000"/>
          </w:tcPr>
          <w:p w14:paraId="5ECDA7DF" w14:textId="6C36A3DA" w:rsidR="00AC7FED" w:rsidRPr="004D7616" w:rsidRDefault="00D96372" w:rsidP="007F6FFC">
            <w:pPr>
              <w:rPr>
                <w:rFonts w:ascii="Arial" w:hAnsi="Arial" w:cs="Arial"/>
                <w:color w:val="FFFFFF" w:themeColor="background1"/>
                <w:sz w:val="20"/>
                <w:szCs w:val="20"/>
              </w:rPr>
            </w:pPr>
            <w:r>
              <w:rPr>
                <w:rFonts w:ascii="Arial" w:hAnsi="Arial" w:cs="Arial"/>
                <w:color w:val="FFFFFF" w:themeColor="background1"/>
                <w:sz w:val="20"/>
                <w:szCs w:val="20"/>
              </w:rPr>
              <w:t>Urgent</w:t>
            </w:r>
          </w:p>
        </w:tc>
      </w:tr>
      <w:tr w:rsidR="00AC7FED" w:rsidRPr="004D7616" w14:paraId="692D4158" w14:textId="77777777" w:rsidTr="00EF25DB">
        <w:tc>
          <w:tcPr>
            <w:tcW w:w="4207" w:type="dxa"/>
          </w:tcPr>
          <w:p w14:paraId="36334BBB" w14:textId="0738C0D5" w:rsidR="00AC7FED" w:rsidRPr="004D7616" w:rsidRDefault="00D96372" w:rsidP="007F6FFC">
            <w:pPr>
              <w:rPr>
                <w:rFonts w:ascii="Arial" w:hAnsi="Arial" w:cs="Arial"/>
                <w:sz w:val="20"/>
                <w:szCs w:val="20"/>
              </w:rPr>
            </w:pPr>
            <w:r>
              <w:rPr>
                <w:rFonts w:ascii="Arial" w:hAnsi="Arial" w:cs="Arial"/>
                <w:sz w:val="20"/>
                <w:szCs w:val="20"/>
              </w:rPr>
              <w:t>Botulism</w:t>
            </w:r>
          </w:p>
        </w:tc>
        <w:tc>
          <w:tcPr>
            <w:tcW w:w="4809" w:type="dxa"/>
            <w:shd w:val="clear" w:color="auto" w:fill="FF0000"/>
          </w:tcPr>
          <w:p w14:paraId="68ED0D8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088A997B" w14:textId="77777777" w:rsidTr="00EF25DB">
        <w:tc>
          <w:tcPr>
            <w:tcW w:w="4207" w:type="dxa"/>
          </w:tcPr>
          <w:p w14:paraId="0830C17C" w14:textId="274A6EBE" w:rsidR="00AC7FED" w:rsidRPr="004D7616" w:rsidRDefault="00D96372" w:rsidP="007F6FFC">
            <w:pPr>
              <w:rPr>
                <w:rFonts w:ascii="Arial" w:hAnsi="Arial" w:cs="Arial"/>
                <w:sz w:val="20"/>
                <w:szCs w:val="20"/>
              </w:rPr>
            </w:pPr>
            <w:r>
              <w:rPr>
                <w:rFonts w:ascii="Arial" w:hAnsi="Arial" w:cs="Arial"/>
                <w:sz w:val="20"/>
                <w:szCs w:val="20"/>
              </w:rPr>
              <w:t>Brucellosis</w:t>
            </w:r>
          </w:p>
        </w:tc>
        <w:tc>
          <w:tcPr>
            <w:tcW w:w="4809" w:type="dxa"/>
            <w:shd w:val="clear" w:color="auto" w:fill="FFC000"/>
          </w:tcPr>
          <w:p w14:paraId="517B76D5" w14:textId="6D872DD0" w:rsidR="00AC7FED" w:rsidRPr="004D7616" w:rsidRDefault="00D96372" w:rsidP="007F6FFC">
            <w:pPr>
              <w:rPr>
                <w:rFonts w:ascii="Arial" w:hAnsi="Arial" w:cs="Arial"/>
                <w:color w:val="FFFFFF" w:themeColor="background1"/>
                <w:sz w:val="20"/>
                <w:szCs w:val="20"/>
              </w:rPr>
            </w:pPr>
            <w:r>
              <w:rPr>
                <w:rFonts w:ascii="Arial" w:hAnsi="Arial" w:cs="Arial"/>
                <w:color w:val="FFFFFF" w:themeColor="background1"/>
                <w:sz w:val="20"/>
                <w:szCs w:val="20"/>
              </w:rPr>
              <w:t>Routine, urgent if UK acquired</w:t>
            </w:r>
          </w:p>
        </w:tc>
      </w:tr>
      <w:tr w:rsidR="00AC7FED" w:rsidRPr="004D7616" w14:paraId="4ACD7155" w14:textId="77777777" w:rsidTr="00EF25DB">
        <w:tc>
          <w:tcPr>
            <w:tcW w:w="4207" w:type="dxa"/>
          </w:tcPr>
          <w:p w14:paraId="482EBDD4" w14:textId="75F566A4" w:rsidR="00AC7FED" w:rsidRPr="004D7616" w:rsidRDefault="00D96372" w:rsidP="007F6FFC">
            <w:pPr>
              <w:rPr>
                <w:rFonts w:ascii="Arial" w:hAnsi="Arial" w:cs="Arial"/>
                <w:sz w:val="20"/>
                <w:szCs w:val="20"/>
              </w:rPr>
            </w:pPr>
            <w:r>
              <w:rPr>
                <w:rFonts w:ascii="Arial" w:hAnsi="Arial" w:cs="Arial"/>
                <w:sz w:val="20"/>
                <w:szCs w:val="20"/>
              </w:rPr>
              <w:t>Cholera</w:t>
            </w:r>
          </w:p>
        </w:tc>
        <w:tc>
          <w:tcPr>
            <w:tcW w:w="4809" w:type="dxa"/>
            <w:shd w:val="clear" w:color="auto" w:fill="FF0000"/>
          </w:tcPr>
          <w:p w14:paraId="4435460E" w14:textId="626F98F0" w:rsidR="00AC7FED" w:rsidRPr="004D7616" w:rsidRDefault="00D96372" w:rsidP="007F6FFC">
            <w:pPr>
              <w:rPr>
                <w:rFonts w:ascii="Arial" w:hAnsi="Arial" w:cs="Arial"/>
                <w:sz w:val="20"/>
                <w:szCs w:val="20"/>
              </w:rPr>
            </w:pPr>
            <w:r>
              <w:rPr>
                <w:rFonts w:ascii="Arial" w:hAnsi="Arial" w:cs="Arial"/>
                <w:color w:val="FFFFFF" w:themeColor="background1"/>
                <w:sz w:val="20"/>
                <w:szCs w:val="20"/>
              </w:rPr>
              <w:t>Urgent</w:t>
            </w:r>
          </w:p>
        </w:tc>
      </w:tr>
      <w:tr w:rsidR="00AC7FED" w:rsidRPr="004D7616" w14:paraId="1188E4A3" w14:textId="77777777" w:rsidTr="00EF25DB">
        <w:tc>
          <w:tcPr>
            <w:tcW w:w="4207" w:type="dxa"/>
          </w:tcPr>
          <w:p w14:paraId="4681B972" w14:textId="19B11679" w:rsidR="00AC7FED" w:rsidRPr="004D7616" w:rsidRDefault="00D96372" w:rsidP="007F6FFC">
            <w:pPr>
              <w:rPr>
                <w:rFonts w:ascii="Arial" w:hAnsi="Arial" w:cs="Arial"/>
                <w:sz w:val="20"/>
                <w:szCs w:val="20"/>
              </w:rPr>
            </w:pPr>
            <w:r>
              <w:rPr>
                <w:rFonts w:ascii="Arial" w:hAnsi="Arial" w:cs="Arial"/>
                <w:sz w:val="20"/>
                <w:szCs w:val="20"/>
              </w:rPr>
              <w:t>Covid-19</w:t>
            </w:r>
          </w:p>
        </w:tc>
        <w:tc>
          <w:tcPr>
            <w:tcW w:w="4809" w:type="dxa"/>
            <w:shd w:val="clear" w:color="auto" w:fill="FF0000"/>
          </w:tcPr>
          <w:p w14:paraId="79B4360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8C9DB1B" w14:textId="77777777" w:rsidTr="00EF25DB">
        <w:tc>
          <w:tcPr>
            <w:tcW w:w="4207" w:type="dxa"/>
          </w:tcPr>
          <w:p w14:paraId="4BB80912" w14:textId="75EA0574" w:rsidR="00AC7FED" w:rsidRPr="004D7616" w:rsidRDefault="00D96372" w:rsidP="007F6FFC">
            <w:pPr>
              <w:rPr>
                <w:rFonts w:ascii="Arial" w:hAnsi="Arial" w:cs="Arial"/>
                <w:sz w:val="20"/>
                <w:szCs w:val="20"/>
              </w:rPr>
            </w:pPr>
            <w:r>
              <w:rPr>
                <w:rFonts w:ascii="Arial" w:hAnsi="Arial" w:cs="Arial"/>
                <w:sz w:val="20"/>
                <w:szCs w:val="20"/>
              </w:rPr>
              <w:t>Diphtheria</w:t>
            </w:r>
          </w:p>
        </w:tc>
        <w:tc>
          <w:tcPr>
            <w:tcW w:w="4809" w:type="dxa"/>
            <w:shd w:val="clear" w:color="auto" w:fill="FF0000"/>
          </w:tcPr>
          <w:p w14:paraId="6E40D8C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2A96F950" w14:textId="77777777" w:rsidTr="00EF25DB">
        <w:tc>
          <w:tcPr>
            <w:tcW w:w="4207" w:type="dxa"/>
          </w:tcPr>
          <w:p w14:paraId="02E7824A" w14:textId="2DE0360B" w:rsidR="00AC7FED" w:rsidRPr="004D7616" w:rsidRDefault="00D96372" w:rsidP="007F6FFC">
            <w:pPr>
              <w:rPr>
                <w:rFonts w:ascii="Arial" w:hAnsi="Arial" w:cs="Arial"/>
                <w:sz w:val="20"/>
                <w:szCs w:val="20"/>
              </w:rPr>
            </w:pPr>
            <w:r>
              <w:rPr>
                <w:rFonts w:ascii="Arial" w:hAnsi="Arial" w:cs="Arial"/>
                <w:sz w:val="20"/>
                <w:szCs w:val="20"/>
              </w:rPr>
              <w:t xml:space="preserve">Enteric fever (typhoid or paratyphoid fever </w:t>
            </w:r>
          </w:p>
        </w:tc>
        <w:tc>
          <w:tcPr>
            <w:tcW w:w="4809" w:type="dxa"/>
            <w:shd w:val="clear" w:color="auto" w:fill="FF0000"/>
          </w:tcPr>
          <w:p w14:paraId="067DFE7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F7CF6F4" w14:textId="77777777" w:rsidTr="00EF25DB">
        <w:tc>
          <w:tcPr>
            <w:tcW w:w="4207" w:type="dxa"/>
          </w:tcPr>
          <w:p w14:paraId="7CE74EBC" w14:textId="0D860410" w:rsidR="00AC7FED" w:rsidRPr="004D7616" w:rsidRDefault="00D96372" w:rsidP="007F6FFC">
            <w:pPr>
              <w:rPr>
                <w:rFonts w:ascii="Arial" w:hAnsi="Arial" w:cs="Arial"/>
                <w:sz w:val="20"/>
                <w:szCs w:val="20"/>
              </w:rPr>
            </w:pPr>
            <w:r>
              <w:rPr>
                <w:rFonts w:ascii="Arial" w:hAnsi="Arial" w:cs="Arial"/>
                <w:sz w:val="20"/>
                <w:szCs w:val="20"/>
              </w:rPr>
              <w:t>Food poisoning</w:t>
            </w:r>
          </w:p>
        </w:tc>
        <w:tc>
          <w:tcPr>
            <w:tcW w:w="4809" w:type="dxa"/>
            <w:shd w:val="clear" w:color="auto" w:fill="FFC000"/>
          </w:tcPr>
          <w:p w14:paraId="50C48DB3"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part of a cluster outbreak</w:t>
            </w:r>
          </w:p>
        </w:tc>
      </w:tr>
      <w:tr w:rsidR="00AC7FED" w:rsidRPr="004D7616" w14:paraId="5524972A" w14:textId="77777777" w:rsidTr="00EF25DB">
        <w:tc>
          <w:tcPr>
            <w:tcW w:w="4207" w:type="dxa"/>
          </w:tcPr>
          <w:p w14:paraId="181AA9D6" w14:textId="77777777" w:rsidR="00AC7FED" w:rsidRPr="004D7616" w:rsidRDefault="00AC7FED" w:rsidP="007F6FFC">
            <w:pPr>
              <w:rPr>
                <w:rFonts w:ascii="Arial" w:hAnsi="Arial" w:cs="Arial"/>
                <w:sz w:val="20"/>
                <w:szCs w:val="20"/>
              </w:rPr>
            </w:pPr>
            <w:r w:rsidRPr="004D7616">
              <w:rPr>
                <w:rFonts w:ascii="Arial" w:hAnsi="Arial" w:cs="Arial"/>
                <w:sz w:val="20"/>
                <w:szCs w:val="20"/>
              </w:rPr>
              <w:t>Haemolytic Uraemic Syndrome</w:t>
            </w:r>
            <w:r w:rsidR="00D96372">
              <w:rPr>
                <w:rFonts w:ascii="Arial" w:hAnsi="Arial" w:cs="Arial"/>
                <w:sz w:val="20"/>
                <w:szCs w:val="20"/>
              </w:rPr>
              <w:t xml:space="preserve"> (HUS)</w:t>
            </w:r>
          </w:p>
        </w:tc>
        <w:tc>
          <w:tcPr>
            <w:tcW w:w="4809" w:type="dxa"/>
            <w:shd w:val="clear" w:color="auto" w:fill="FF0000"/>
          </w:tcPr>
          <w:p w14:paraId="51F23D40"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2C9AFE4B" w14:textId="77777777" w:rsidTr="00EF25DB">
        <w:tc>
          <w:tcPr>
            <w:tcW w:w="4207" w:type="dxa"/>
          </w:tcPr>
          <w:p w14:paraId="77C81B11" w14:textId="77777777" w:rsidR="00AC7FED" w:rsidRPr="004D7616" w:rsidRDefault="00AC7FED" w:rsidP="007F6FFC">
            <w:pPr>
              <w:rPr>
                <w:rFonts w:ascii="Arial" w:hAnsi="Arial" w:cs="Arial"/>
                <w:sz w:val="20"/>
                <w:szCs w:val="20"/>
              </w:rPr>
            </w:pPr>
            <w:r w:rsidRPr="004D7616">
              <w:rPr>
                <w:rFonts w:ascii="Arial" w:hAnsi="Arial" w:cs="Arial"/>
                <w:sz w:val="20"/>
                <w:szCs w:val="20"/>
              </w:rPr>
              <w:t>Infectious bloody diarrhoea</w:t>
            </w:r>
          </w:p>
        </w:tc>
        <w:tc>
          <w:tcPr>
            <w:tcW w:w="4809" w:type="dxa"/>
            <w:shd w:val="clear" w:color="auto" w:fill="FF0000"/>
          </w:tcPr>
          <w:p w14:paraId="52C3623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61FB1EDF" w14:textId="77777777" w:rsidTr="00EF25DB">
        <w:tc>
          <w:tcPr>
            <w:tcW w:w="4207" w:type="dxa"/>
          </w:tcPr>
          <w:p w14:paraId="511A4CD3" w14:textId="77777777" w:rsidR="00AC7FED" w:rsidRPr="004D7616" w:rsidRDefault="00AC7FED" w:rsidP="007F6FFC">
            <w:pPr>
              <w:rPr>
                <w:rFonts w:ascii="Arial" w:hAnsi="Arial" w:cs="Arial"/>
                <w:sz w:val="20"/>
                <w:szCs w:val="20"/>
              </w:rPr>
            </w:pPr>
            <w:r w:rsidRPr="004D7616">
              <w:rPr>
                <w:rFonts w:ascii="Arial" w:hAnsi="Arial" w:cs="Arial"/>
                <w:sz w:val="20"/>
                <w:szCs w:val="20"/>
              </w:rPr>
              <w:t>Invasive group A streptococcal disease</w:t>
            </w:r>
          </w:p>
        </w:tc>
        <w:tc>
          <w:tcPr>
            <w:tcW w:w="4809" w:type="dxa"/>
            <w:shd w:val="clear" w:color="auto" w:fill="FF0000"/>
          </w:tcPr>
          <w:p w14:paraId="790222B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4A9B58A" w14:textId="77777777" w:rsidTr="00EF25DB">
        <w:tc>
          <w:tcPr>
            <w:tcW w:w="4207" w:type="dxa"/>
          </w:tcPr>
          <w:p w14:paraId="12E4DD9F" w14:textId="77777777" w:rsidR="00AC7FED" w:rsidRPr="004D7616" w:rsidRDefault="00AC7FED" w:rsidP="007F6FFC">
            <w:pPr>
              <w:rPr>
                <w:rFonts w:ascii="Arial" w:hAnsi="Arial" w:cs="Arial"/>
                <w:sz w:val="20"/>
                <w:szCs w:val="20"/>
              </w:rPr>
            </w:pPr>
            <w:r w:rsidRPr="004D7616">
              <w:rPr>
                <w:rFonts w:ascii="Arial" w:hAnsi="Arial" w:cs="Arial"/>
                <w:sz w:val="20"/>
                <w:szCs w:val="20"/>
              </w:rPr>
              <w:t>Legionnaire’s disease</w:t>
            </w:r>
          </w:p>
        </w:tc>
        <w:tc>
          <w:tcPr>
            <w:tcW w:w="4809" w:type="dxa"/>
            <w:shd w:val="clear" w:color="auto" w:fill="FF0000"/>
          </w:tcPr>
          <w:p w14:paraId="7116D9AD"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4306DBFE" w14:textId="77777777" w:rsidTr="00EF25DB">
        <w:tc>
          <w:tcPr>
            <w:tcW w:w="4207" w:type="dxa"/>
          </w:tcPr>
          <w:p w14:paraId="4DA633FE" w14:textId="77777777" w:rsidR="00AC7FED" w:rsidRPr="004D7616" w:rsidRDefault="00AC7FED" w:rsidP="007F6FFC">
            <w:pPr>
              <w:rPr>
                <w:rFonts w:ascii="Arial" w:hAnsi="Arial" w:cs="Arial"/>
                <w:sz w:val="20"/>
                <w:szCs w:val="20"/>
              </w:rPr>
            </w:pPr>
            <w:r w:rsidRPr="004D7616">
              <w:rPr>
                <w:rFonts w:ascii="Arial" w:hAnsi="Arial" w:cs="Arial"/>
                <w:sz w:val="20"/>
                <w:szCs w:val="20"/>
              </w:rPr>
              <w:t>Leprosy</w:t>
            </w:r>
          </w:p>
        </w:tc>
        <w:tc>
          <w:tcPr>
            <w:tcW w:w="4809" w:type="dxa"/>
            <w:shd w:val="clear" w:color="auto" w:fill="00B050"/>
          </w:tcPr>
          <w:p w14:paraId="7C256E56"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6E8F9B9C" w14:textId="77777777" w:rsidTr="00EF25DB">
        <w:tc>
          <w:tcPr>
            <w:tcW w:w="4207" w:type="dxa"/>
          </w:tcPr>
          <w:p w14:paraId="793277C3" w14:textId="77777777" w:rsidR="00AC7FED" w:rsidRPr="004D7616" w:rsidRDefault="00AC7FED" w:rsidP="007F6FFC">
            <w:pPr>
              <w:rPr>
                <w:rFonts w:ascii="Arial" w:hAnsi="Arial" w:cs="Arial"/>
                <w:sz w:val="20"/>
                <w:szCs w:val="20"/>
              </w:rPr>
            </w:pPr>
            <w:r w:rsidRPr="004D7616">
              <w:rPr>
                <w:rFonts w:ascii="Arial" w:hAnsi="Arial" w:cs="Arial"/>
                <w:sz w:val="20"/>
                <w:szCs w:val="20"/>
              </w:rPr>
              <w:t>Malaria</w:t>
            </w:r>
          </w:p>
        </w:tc>
        <w:tc>
          <w:tcPr>
            <w:tcW w:w="4809" w:type="dxa"/>
            <w:shd w:val="clear" w:color="auto" w:fill="FFC000"/>
          </w:tcPr>
          <w:p w14:paraId="2029618A"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UK acquired</w:t>
            </w:r>
          </w:p>
        </w:tc>
      </w:tr>
      <w:tr w:rsidR="00AC7FED" w:rsidRPr="004D7616" w14:paraId="39926C47" w14:textId="77777777" w:rsidTr="00EF25DB">
        <w:tc>
          <w:tcPr>
            <w:tcW w:w="4207" w:type="dxa"/>
          </w:tcPr>
          <w:p w14:paraId="16519D85" w14:textId="77777777" w:rsidR="00AC7FED" w:rsidRPr="004D7616" w:rsidRDefault="00AC7FED" w:rsidP="007F6FFC">
            <w:pPr>
              <w:rPr>
                <w:rFonts w:ascii="Arial" w:hAnsi="Arial" w:cs="Arial"/>
                <w:sz w:val="20"/>
                <w:szCs w:val="20"/>
              </w:rPr>
            </w:pPr>
            <w:r w:rsidRPr="004D7616">
              <w:rPr>
                <w:rFonts w:ascii="Arial" w:hAnsi="Arial" w:cs="Arial"/>
                <w:sz w:val="20"/>
                <w:szCs w:val="20"/>
              </w:rPr>
              <w:t>Measles</w:t>
            </w:r>
          </w:p>
        </w:tc>
        <w:tc>
          <w:tcPr>
            <w:tcW w:w="4809" w:type="dxa"/>
            <w:shd w:val="clear" w:color="auto" w:fill="FF0000"/>
          </w:tcPr>
          <w:p w14:paraId="5414B5E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31C7EE0A" w14:textId="77777777" w:rsidTr="00EF25DB">
        <w:tc>
          <w:tcPr>
            <w:tcW w:w="4207" w:type="dxa"/>
          </w:tcPr>
          <w:p w14:paraId="4150BD14" w14:textId="77777777" w:rsidR="00AC7FED" w:rsidRPr="004D7616" w:rsidRDefault="00AC7FED" w:rsidP="007F6FFC">
            <w:pPr>
              <w:rPr>
                <w:rFonts w:ascii="Arial" w:hAnsi="Arial" w:cs="Arial"/>
                <w:sz w:val="20"/>
                <w:szCs w:val="20"/>
              </w:rPr>
            </w:pPr>
            <w:r w:rsidRPr="004D7616">
              <w:rPr>
                <w:rFonts w:ascii="Arial" w:hAnsi="Arial" w:cs="Arial"/>
                <w:sz w:val="20"/>
                <w:szCs w:val="20"/>
              </w:rPr>
              <w:t>Meningococcal Septicaemia</w:t>
            </w:r>
          </w:p>
        </w:tc>
        <w:tc>
          <w:tcPr>
            <w:tcW w:w="4809" w:type="dxa"/>
            <w:shd w:val="clear" w:color="auto" w:fill="FF0000"/>
          </w:tcPr>
          <w:p w14:paraId="51728793"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6DE6CDAD" w14:textId="77777777" w:rsidTr="00EF25DB">
        <w:tc>
          <w:tcPr>
            <w:tcW w:w="4207" w:type="dxa"/>
          </w:tcPr>
          <w:p w14:paraId="5E03D517" w14:textId="77777777" w:rsidR="00AC7FED" w:rsidRPr="004D7616" w:rsidRDefault="00AC7FED" w:rsidP="007F6FFC">
            <w:pPr>
              <w:rPr>
                <w:rFonts w:ascii="Arial" w:hAnsi="Arial" w:cs="Arial"/>
                <w:sz w:val="20"/>
                <w:szCs w:val="20"/>
              </w:rPr>
            </w:pPr>
            <w:r w:rsidRPr="004D7616">
              <w:rPr>
                <w:rFonts w:ascii="Arial" w:hAnsi="Arial" w:cs="Arial"/>
                <w:sz w:val="20"/>
                <w:szCs w:val="20"/>
              </w:rPr>
              <w:t>Mumps</w:t>
            </w:r>
          </w:p>
        </w:tc>
        <w:tc>
          <w:tcPr>
            <w:tcW w:w="4809" w:type="dxa"/>
            <w:shd w:val="clear" w:color="auto" w:fill="00B050"/>
          </w:tcPr>
          <w:p w14:paraId="5412BCEE"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26765DE1" w14:textId="77777777" w:rsidTr="00EF25DB">
        <w:tc>
          <w:tcPr>
            <w:tcW w:w="4207" w:type="dxa"/>
          </w:tcPr>
          <w:p w14:paraId="4A6D502C" w14:textId="77777777" w:rsidR="00AC7FED" w:rsidRPr="004D7616" w:rsidRDefault="00AC7FED" w:rsidP="007F6FFC">
            <w:pPr>
              <w:rPr>
                <w:rFonts w:ascii="Arial" w:hAnsi="Arial" w:cs="Arial"/>
                <w:sz w:val="20"/>
                <w:szCs w:val="20"/>
              </w:rPr>
            </w:pPr>
            <w:r w:rsidRPr="004D7616">
              <w:rPr>
                <w:rFonts w:ascii="Arial" w:hAnsi="Arial" w:cs="Arial"/>
                <w:sz w:val="20"/>
                <w:szCs w:val="20"/>
              </w:rPr>
              <w:t>Plague</w:t>
            </w:r>
          </w:p>
        </w:tc>
        <w:tc>
          <w:tcPr>
            <w:tcW w:w="4809" w:type="dxa"/>
            <w:shd w:val="clear" w:color="auto" w:fill="FF0000"/>
          </w:tcPr>
          <w:p w14:paraId="5EA9783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376781BB" w14:textId="77777777" w:rsidTr="00EF25DB">
        <w:tc>
          <w:tcPr>
            <w:tcW w:w="4207" w:type="dxa"/>
          </w:tcPr>
          <w:p w14:paraId="25FC508A" w14:textId="77777777" w:rsidR="00AC7FED" w:rsidRPr="004D7616" w:rsidRDefault="00AC7FED" w:rsidP="007F6FFC">
            <w:pPr>
              <w:rPr>
                <w:rFonts w:ascii="Arial" w:hAnsi="Arial" w:cs="Arial"/>
                <w:sz w:val="20"/>
                <w:szCs w:val="20"/>
              </w:rPr>
            </w:pPr>
            <w:r w:rsidRPr="004D7616">
              <w:rPr>
                <w:rFonts w:ascii="Arial" w:hAnsi="Arial" w:cs="Arial"/>
                <w:sz w:val="20"/>
                <w:szCs w:val="20"/>
              </w:rPr>
              <w:t>Rabies</w:t>
            </w:r>
          </w:p>
        </w:tc>
        <w:tc>
          <w:tcPr>
            <w:tcW w:w="4809" w:type="dxa"/>
            <w:shd w:val="clear" w:color="auto" w:fill="FF0000"/>
          </w:tcPr>
          <w:p w14:paraId="5BAA82C4"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9917A8F" w14:textId="77777777" w:rsidTr="00EF25DB">
        <w:tc>
          <w:tcPr>
            <w:tcW w:w="4207" w:type="dxa"/>
          </w:tcPr>
          <w:p w14:paraId="18E8A553" w14:textId="77777777" w:rsidR="00AC7FED" w:rsidRPr="004D7616" w:rsidRDefault="00AC7FED" w:rsidP="007F6FFC">
            <w:pPr>
              <w:rPr>
                <w:rFonts w:ascii="Arial" w:hAnsi="Arial" w:cs="Arial"/>
                <w:sz w:val="20"/>
                <w:szCs w:val="20"/>
              </w:rPr>
            </w:pPr>
            <w:r w:rsidRPr="004D7616">
              <w:rPr>
                <w:rFonts w:ascii="Arial" w:hAnsi="Arial" w:cs="Arial"/>
                <w:sz w:val="20"/>
                <w:szCs w:val="20"/>
              </w:rPr>
              <w:t>Rubella</w:t>
            </w:r>
          </w:p>
        </w:tc>
        <w:tc>
          <w:tcPr>
            <w:tcW w:w="4809" w:type="dxa"/>
            <w:shd w:val="clear" w:color="auto" w:fill="00B050"/>
          </w:tcPr>
          <w:p w14:paraId="301B1215"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670052BE" w14:textId="77777777" w:rsidTr="00EF25DB">
        <w:tc>
          <w:tcPr>
            <w:tcW w:w="4207" w:type="dxa"/>
          </w:tcPr>
          <w:p w14:paraId="7D178BFF" w14:textId="3A34AD83" w:rsidR="00AC7FED" w:rsidRPr="004D7616" w:rsidRDefault="00F77E1A" w:rsidP="007F6FFC">
            <w:pPr>
              <w:rPr>
                <w:rFonts w:ascii="Arial" w:hAnsi="Arial" w:cs="Arial"/>
                <w:sz w:val="20"/>
                <w:szCs w:val="20"/>
              </w:rPr>
            </w:pPr>
            <w:r>
              <w:rPr>
                <w:rFonts w:ascii="Arial" w:hAnsi="Arial" w:cs="Arial"/>
                <w:sz w:val="20"/>
                <w:szCs w:val="20"/>
              </w:rPr>
              <w:t>Severe Acute Respiratory Syndrome (</w:t>
            </w:r>
            <w:r w:rsidR="00D96372" w:rsidRPr="004D7616">
              <w:rPr>
                <w:rFonts w:ascii="Arial" w:hAnsi="Arial" w:cs="Arial"/>
                <w:sz w:val="20"/>
                <w:szCs w:val="20"/>
              </w:rPr>
              <w:t>SARS</w:t>
            </w:r>
            <w:r>
              <w:rPr>
                <w:rFonts w:ascii="Arial" w:hAnsi="Arial" w:cs="Arial"/>
                <w:sz w:val="20"/>
                <w:szCs w:val="20"/>
              </w:rPr>
              <w:t>)</w:t>
            </w:r>
          </w:p>
        </w:tc>
        <w:tc>
          <w:tcPr>
            <w:tcW w:w="4809" w:type="dxa"/>
            <w:shd w:val="clear" w:color="auto" w:fill="FF0000"/>
          </w:tcPr>
          <w:p w14:paraId="0B62C3D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F8A36A2" w14:textId="77777777" w:rsidTr="00EF25DB">
        <w:tc>
          <w:tcPr>
            <w:tcW w:w="4207" w:type="dxa"/>
          </w:tcPr>
          <w:p w14:paraId="127326FB" w14:textId="6E725D79" w:rsidR="00AC7FED" w:rsidRPr="004D7616" w:rsidRDefault="00D96372" w:rsidP="007F6FFC">
            <w:pPr>
              <w:rPr>
                <w:rFonts w:ascii="Arial" w:hAnsi="Arial" w:cs="Arial"/>
                <w:sz w:val="20"/>
                <w:szCs w:val="20"/>
              </w:rPr>
            </w:pPr>
            <w:r w:rsidRPr="004D7616">
              <w:rPr>
                <w:rFonts w:ascii="Arial" w:hAnsi="Arial" w:cs="Arial"/>
                <w:sz w:val="20"/>
                <w:szCs w:val="20"/>
              </w:rPr>
              <w:t>S</w:t>
            </w:r>
            <w:r w:rsidR="00F77E1A">
              <w:rPr>
                <w:rFonts w:ascii="Arial" w:hAnsi="Arial" w:cs="Arial"/>
                <w:sz w:val="20"/>
                <w:szCs w:val="20"/>
              </w:rPr>
              <w:t>carlet fever</w:t>
            </w:r>
          </w:p>
        </w:tc>
        <w:tc>
          <w:tcPr>
            <w:tcW w:w="4809" w:type="dxa"/>
            <w:shd w:val="clear" w:color="auto" w:fill="00B050"/>
          </w:tcPr>
          <w:p w14:paraId="66AB2A7F" w14:textId="3478D44F" w:rsidR="00AC7FED" w:rsidRPr="004D7616" w:rsidRDefault="00DC19D1" w:rsidP="007F6FFC">
            <w:pPr>
              <w:rPr>
                <w:rFonts w:ascii="Arial" w:hAnsi="Arial" w:cs="Arial"/>
                <w:color w:val="FFFFFF" w:themeColor="background1"/>
                <w:sz w:val="20"/>
                <w:szCs w:val="20"/>
              </w:rPr>
            </w:pPr>
            <w:r>
              <w:rPr>
                <w:rFonts w:ascii="Arial" w:hAnsi="Arial" w:cs="Arial"/>
                <w:color w:val="FFFFFF" w:themeColor="background1"/>
                <w:sz w:val="20"/>
                <w:szCs w:val="20"/>
              </w:rPr>
              <w:t xml:space="preserve">Routine </w:t>
            </w:r>
          </w:p>
        </w:tc>
      </w:tr>
      <w:tr w:rsidR="00AC7FED" w:rsidRPr="004D7616" w14:paraId="644341F8" w14:textId="77777777" w:rsidTr="00EF25DB">
        <w:tc>
          <w:tcPr>
            <w:tcW w:w="4207" w:type="dxa"/>
          </w:tcPr>
          <w:p w14:paraId="045EBF4B" w14:textId="1A759D03" w:rsidR="00AC7FED" w:rsidRPr="004D7616" w:rsidRDefault="00F77E1A" w:rsidP="007F6FFC">
            <w:pPr>
              <w:rPr>
                <w:rFonts w:ascii="Arial" w:hAnsi="Arial" w:cs="Arial"/>
                <w:sz w:val="20"/>
                <w:szCs w:val="20"/>
              </w:rPr>
            </w:pPr>
            <w:r w:rsidRPr="004D7616">
              <w:rPr>
                <w:rFonts w:ascii="Arial" w:hAnsi="Arial" w:cs="Arial"/>
                <w:sz w:val="20"/>
                <w:szCs w:val="20"/>
              </w:rPr>
              <w:t>Smallpox</w:t>
            </w:r>
          </w:p>
        </w:tc>
        <w:tc>
          <w:tcPr>
            <w:tcW w:w="4809" w:type="dxa"/>
            <w:shd w:val="clear" w:color="auto" w:fill="FF0000"/>
          </w:tcPr>
          <w:p w14:paraId="41DD5CF0" w14:textId="2D154C6A" w:rsidR="00AC7FED" w:rsidRPr="004D7616" w:rsidRDefault="00F77E1A"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D9C921F" w14:textId="77777777" w:rsidTr="00EF25DB">
        <w:tc>
          <w:tcPr>
            <w:tcW w:w="4207" w:type="dxa"/>
          </w:tcPr>
          <w:p w14:paraId="0346BEAF" w14:textId="25214D8F" w:rsidR="00AC7FED" w:rsidRPr="004D7616" w:rsidRDefault="00F77E1A" w:rsidP="007F6FFC">
            <w:pPr>
              <w:rPr>
                <w:rFonts w:ascii="Arial" w:hAnsi="Arial" w:cs="Arial"/>
                <w:sz w:val="20"/>
                <w:szCs w:val="20"/>
              </w:rPr>
            </w:pPr>
            <w:r>
              <w:rPr>
                <w:rFonts w:ascii="Arial" w:hAnsi="Arial" w:cs="Arial"/>
                <w:sz w:val="20"/>
                <w:szCs w:val="20"/>
              </w:rPr>
              <w:t>Tetanus</w:t>
            </w:r>
          </w:p>
        </w:tc>
        <w:tc>
          <w:tcPr>
            <w:tcW w:w="4809" w:type="dxa"/>
            <w:shd w:val="clear" w:color="auto" w:fill="FF0000"/>
          </w:tcPr>
          <w:p w14:paraId="4C0DEF27" w14:textId="3B080F7F" w:rsidR="00AC7FED" w:rsidRPr="004D7616" w:rsidRDefault="00F77E1A"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5A67348E" w14:textId="77777777" w:rsidTr="00EF25DB">
        <w:tc>
          <w:tcPr>
            <w:tcW w:w="4207" w:type="dxa"/>
          </w:tcPr>
          <w:p w14:paraId="0A9E8FC6" w14:textId="3F476024" w:rsidR="00AC7FED" w:rsidRPr="004D7616" w:rsidRDefault="00F77E1A" w:rsidP="007F6FFC">
            <w:pPr>
              <w:rPr>
                <w:rFonts w:ascii="Arial" w:hAnsi="Arial" w:cs="Arial"/>
                <w:sz w:val="20"/>
                <w:szCs w:val="20"/>
              </w:rPr>
            </w:pPr>
            <w:r>
              <w:rPr>
                <w:rFonts w:ascii="Arial" w:hAnsi="Arial" w:cs="Arial"/>
                <w:sz w:val="20"/>
                <w:szCs w:val="20"/>
              </w:rPr>
              <w:t>Tuberculosis</w:t>
            </w:r>
          </w:p>
        </w:tc>
        <w:tc>
          <w:tcPr>
            <w:tcW w:w="4809" w:type="dxa"/>
            <w:shd w:val="clear" w:color="auto" w:fill="FF0000"/>
          </w:tcPr>
          <w:p w14:paraId="7FFE509B" w14:textId="30401939" w:rsidR="00AC7FED" w:rsidRPr="004D7616" w:rsidRDefault="00F77E1A"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70961087" w14:textId="77777777" w:rsidTr="00EF25DB">
        <w:tc>
          <w:tcPr>
            <w:tcW w:w="4207" w:type="dxa"/>
          </w:tcPr>
          <w:p w14:paraId="44581B4E" w14:textId="261478E0" w:rsidR="00AC7FED" w:rsidRPr="004D7616" w:rsidRDefault="00F77E1A" w:rsidP="007F6FFC">
            <w:pPr>
              <w:rPr>
                <w:rFonts w:ascii="Arial" w:hAnsi="Arial" w:cs="Arial"/>
                <w:sz w:val="20"/>
                <w:szCs w:val="20"/>
              </w:rPr>
            </w:pPr>
            <w:r>
              <w:rPr>
                <w:rFonts w:ascii="Arial" w:hAnsi="Arial" w:cs="Arial"/>
                <w:sz w:val="20"/>
                <w:szCs w:val="20"/>
              </w:rPr>
              <w:t>Typhus</w:t>
            </w:r>
          </w:p>
        </w:tc>
        <w:tc>
          <w:tcPr>
            <w:tcW w:w="4809" w:type="dxa"/>
            <w:shd w:val="clear" w:color="auto" w:fill="FF0000"/>
          </w:tcPr>
          <w:p w14:paraId="031C5283" w14:textId="7A6DE2B1" w:rsidR="00AC7FED" w:rsidRPr="004D7616" w:rsidRDefault="00F77E1A"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3C04AFC4" w14:textId="77777777" w:rsidTr="00EF25DB">
        <w:tc>
          <w:tcPr>
            <w:tcW w:w="4207" w:type="dxa"/>
          </w:tcPr>
          <w:p w14:paraId="4804F9F0" w14:textId="649E9EC7" w:rsidR="00AC7FED" w:rsidRPr="004D7616" w:rsidRDefault="00A22AE2" w:rsidP="007F6FFC">
            <w:pPr>
              <w:rPr>
                <w:rFonts w:ascii="Arial" w:hAnsi="Arial" w:cs="Arial"/>
                <w:sz w:val="20"/>
                <w:szCs w:val="20"/>
              </w:rPr>
            </w:pPr>
            <w:r>
              <w:rPr>
                <w:rFonts w:ascii="Arial" w:hAnsi="Arial" w:cs="Arial"/>
                <w:sz w:val="20"/>
                <w:szCs w:val="20"/>
              </w:rPr>
              <w:t>Viral Haemorrhagic fever (VHF)</w:t>
            </w:r>
          </w:p>
        </w:tc>
        <w:tc>
          <w:tcPr>
            <w:tcW w:w="4809" w:type="dxa"/>
            <w:shd w:val="clear" w:color="auto" w:fill="FF0000"/>
          </w:tcPr>
          <w:p w14:paraId="01F55684" w14:textId="343E2983" w:rsidR="00AC7FED" w:rsidRPr="004D7616" w:rsidRDefault="00DC19D1" w:rsidP="007F6FFC">
            <w:pPr>
              <w:rPr>
                <w:rFonts w:ascii="Arial" w:hAnsi="Arial" w:cs="Arial"/>
                <w:color w:val="FFFFFF" w:themeColor="background1"/>
                <w:sz w:val="20"/>
                <w:szCs w:val="20"/>
              </w:rPr>
            </w:pPr>
            <w:r>
              <w:rPr>
                <w:rFonts w:ascii="Arial" w:hAnsi="Arial" w:cs="Arial"/>
                <w:color w:val="FFFFFF" w:themeColor="background1"/>
                <w:sz w:val="20"/>
                <w:szCs w:val="20"/>
              </w:rPr>
              <w:t>Urgent</w:t>
            </w:r>
          </w:p>
        </w:tc>
      </w:tr>
      <w:tr w:rsidR="00A22AE2" w:rsidRPr="004D7616" w14:paraId="1A841CD1" w14:textId="77777777" w:rsidTr="00EF25DB">
        <w:tc>
          <w:tcPr>
            <w:tcW w:w="4207" w:type="dxa"/>
          </w:tcPr>
          <w:p w14:paraId="7BA89770" w14:textId="77777777" w:rsidR="00A22AE2" w:rsidRPr="004D7616" w:rsidRDefault="00A22AE2" w:rsidP="00913C98">
            <w:pPr>
              <w:rPr>
                <w:rFonts w:ascii="Arial" w:hAnsi="Arial" w:cs="Arial"/>
                <w:sz w:val="20"/>
                <w:szCs w:val="20"/>
              </w:rPr>
            </w:pPr>
            <w:r w:rsidRPr="004D7616">
              <w:rPr>
                <w:rFonts w:ascii="Arial" w:hAnsi="Arial" w:cs="Arial"/>
                <w:sz w:val="20"/>
                <w:szCs w:val="20"/>
              </w:rPr>
              <w:t>Whooping cough</w:t>
            </w:r>
          </w:p>
        </w:tc>
        <w:tc>
          <w:tcPr>
            <w:tcW w:w="4809" w:type="dxa"/>
            <w:shd w:val="clear" w:color="auto" w:fill="FFC000"/>
          </w:tcPr>
          <w:p w14:paraId="0DC6B115" w14:textId="77777777" w:rsidR="00A22AE2" w:rsidRPr="004D7616" w:rsidRDefault="00A22AE2" w:rsidP="00913C98">
            <w:pPr>
              <w:rPr>
                <w:rFonts w:ascii="Arial" w:hAnsi="Arial" w:cs="Arial"/>
                <w:color w:val="FFFFFF" w:themeColor="background1"/>
                <w:sz w:val="20"/>
                <w:szCs w:val="20"/>
              </w:rPr>
            </w:pPr>
            <w:r w:rsidRPr="004D7616">
              <w:rPr>
                <w:rFonts w:ascii="Arial" w:hAnsi="Arial" w:cs="Arial"/>
                <w:color w:val="FFFFFF" w:themeColor="background1"/>
                <w:sz w:val="20"/>
                <w:szCs w:val="20"/>
              </w:rPr>
              <w:t>Urgent if diagnosed in acute phase, routine if later diagnosis</w:t>
            </w:r>
          </w:p>
        </w:tc>
      </w:tr>
      <w:tr w:rsidR="00AC7FED" w:rsidRPr="004D7616" w14:paraId="0ACAD8E4" w14:textId="77777777" w:rsidTr="00EF25DB">
        <w:tc>
          <w:tcPr>
            <w:tcW w:w="4207" w:type="dxa"/>
          </w:tcPr>
          <w:p w14:paraId="1AD7B352" w14:textId="77777777" w:rsidR="00AC7FED" w:rsidRPr="004D7616" w:rsidRDefault="00AC7FED" w:rsidP="007F6FFC">
            <w:pPr>
              <w:rPr>
                <w:rFonts w:ascii="Arial" w:hAnsi="Arial" w:cs="Arial"/>
                <w:sz w:val="20"/>
                <w:szCs w:val="20"/>
              </w:rPr>
            </w:pPr>
            <w:r w:rsidRPr="004D7616">
              <w:rPr>
                <w:rFonts w:ascii="Arial" w:hAnsi="Arial" w:cs="Arial"/>
                <w:sz w:val="20"/>
                <w:szCs w:val="20"/>
              </w:rPr>
              <w:t>Yellow Fever</w:t>
            </w:r>
          </w:p>
        </w:tc>
        <w:tc>
          <w:tcPr>
            <w:tcW w:w="4809" w:type="dxa"/>
            <w:shd w:val="clear" w:color="auto" w:fill="FFC000"/>
          </w:tcPr>
          <w:p w14:paraId="6007155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UK acquired</w:t>
            </w:r>
          </w:p>
        </w:tc>
      </w:tr>
    </w:tbl>
    <w:p w14:paraId="22EF6956" w14:textId="636FC7A6" w:rsidR="00452FA1" w:rsidRDefault="00452FA1" w:rsidP="00AC7FED">
      <w:pPr>
        <w:rPr>
          <w:rFonts w:ascii="Arial" w:hAnsi="Arial" w:cs="Arial"/>
        </w:rPr>
      </w:pPr>
      <w:r>
        <w:rPr>
          <w:rFonts w:ascii="Arial" w:hAnsi="Arial" w:cs="Arial"/>
        </w:rPr>
        <w:br w:type="page"/>
      </w:r>
    </w:p>
    <w:p w14:paraId="55A8DF28" w14:textId="6794D54B" w:rsidR="00AC7FED" w:rsidRPr="004D7616" w:rsidRDefault="00AC7FED" w:rsidP="00452FA1">
      <w:pPr>
        <w:rPr>
          <w:rFonts w:ascii="Arial" w:hAnsi="Arial" w:cs="Arial"/>
          <w:b/>
          <w:color w:val="385623" w:themeColor="accent6" w:themeShade="80"/>
        </w:rPr>
      </w:pPr>
      <w:r w:rsidRPr="004D7616">
        <w:rPr>
          <w:rFonts w:ascii="Arial" w:hAnsi="Arial" w:cs="Arial"/>
          <w:b/>
          <w:color w:val="385623" w:themeColor="accent6" w:themeShade="80"/>
        </w:rPr>
        <w:t>24.5 Contact Details for Notification of Infectious Disease</w:t>
      </w:r>
    </w:p>
    <w:tbl>
      <w:tblPr>
        <w:tblStyle w:val="TableGrid"/>
        <w:tblW w:w="0" w:type="auto"/>
        <w:tblLook w:val="04A0" w:firstRow="1" w:lastRow="0" w:firstColumn="1" w:lastColumn="0" w:noHBand="0" w:noVBand="1"/>
      </w:tblPr>
      <w:tblGrid>
        <w:gridCol w:w="9242"/>
      </w:tblGrid>
      <w:tr w:rsidR="00AC7FED" w:rsidRPr="004D7616" w14:paraId="10486EA1" w14:textId="77777777" w:rsidTr="00AC7FED">
        <w:tc>
          <w:tcPr>
            <w:tcW w:w="9955" w:type="dxa"/>
            <w:shd w:val="clear" w:color="auto" w:fill="E2EFD9" w:themeFill="accent6" w:themeFillTint="33"/>
          </w:tcPr>
          <w:p w14:paraId="4A85F658" w14:textId="77777777" w:rsidR="00AC7FED" w:rsidRPr="004D7616" w:rsidRDefault="00AC7FED" w:rsidP="007F6FFC">
            <w:pPr>
              <w:rPr>
                <w:rFonts w:ascii="Arial" w:hAnsi="Arial" w:cs="Arial"/>
                <w:b/>
              </w:rPr>
            </w:pPr>
            <w:r w:rsidRPr="004D7616">
              <w:rPr>
                <w:rFonts w:ascii="Arial" w:hAnsi="Arial" w:cs="Arial"/>
                <w:b/>
              </w:rPr>
              <w:t>East London Services Public Health England Health Protection Team</w:t>
            </w:r>
          </w:p>
        </w:tc>
      </w:tr>
      <w:tr w:rsidR="00AC7FED" w:rsidRPr="004D7616" w14:paraId="0BD1DE73" w14:textId="77777777" w:rsidTr="007F6FFC">
        <w:tc>
          <w:tcPr>
            <w:tcW w:w="9955" w:type="dxa"/>
          </w:tcPr>
          <w:p w14:paraId="45C8D61A" w14:textId="77777777" w:rsidR="00AC7FED" w:rsidRPr="004D7616" w:rsidRDefault="00AC7FED" w:rsidP="007F6FFC">
            <w:pPr>
              <w:rPr>
                <w:rFonts w:ascii="Arial" w:hAnsi="Arial" w:cs="Arial"/>
                <w:b/>
              </w:rPr>
            </w:pPr>
            <w:r w:rsidRPr="004D7616">
              <w:rPr>
                <w:rFonts w:ascii="Arial" w:hAnsi="Arial" w:cs="Arial"/>
                <w:b/>
              </w:rPr>
              <w:t xml:space="preserve">North East and North Central London Health Protection Team </w:t>
            </w:r>
          </w:p>
          <w:p w14:paraId="44CA8574" w14:textId="77777777" w:rsidR="00AC7FED" w:rsidRPr="004D7616" w:rsidRDefault="00AC7FED" w:rsidP="007F6FFC">
            <w:pPr>
              <w:rPr>
                <w:rFonts w:ascii="Arial" w:hAnsi="Arial" w:cs="Arial"/>
                <w:b/>
              </w:rPr>
            </w:pPr>
            <w:r w:rsidRPr="004D7616">
              <w:rPr>
                <w:rFonts w:ascii="Arial" w:hAnsi="Arial" w:cs="Arial"/>
                <w:b/>
              </w:rPr>
              <w:t>Public Health England</w:t>
            </w:r>
          </w:p>
          <w:p w14:paraId="286E7D19" w14:textId="77777777" w:rsidR="00AC7FED" w:rsidRPr="004D7616" w:rsidRDefault="00AC7FED" w:rsidP="007F6FFC">
            <w:pPr>
              <w:rPr>
                <w:rFonts w:ascii="Arial" w:hAnsi="Arial" w:cs="Arial"/>
              </w:rPr>
            </w:pPr>
            <w:r w:rsidRPr="004D7616">
              <w:rPr>
                <w:rFonts w:ascii="Arial" w:hAnsi="Arial" w:cs="Arial"/>
              </w:rPr>
              <w:t>Ground Floor, South Wing</w:t>
            </w:r>
          </w:p>
          <w:p w14:paraId="31C1E646" w14:textId="77777777" w:rsidR="00AC7FED" w:rsidRPr="004D7616" w:rsidRDefault="00AC7FED" w:rsidP="007F6FFC">
            <w:pPr>
              <w:rPr>
                <w:rFonts w:ascii="Arial" w:hAnsi="Arial" w:cs="Arial"/>
              </w:rPr>
            </w:pPr>
            <w:r w:rsidRPr="004D7616">
              <w:rPr>
                <w:rFonts w:ascii="Arial" w:hAnsi="Arial" w:cs="Arial"/>
              </w:rPr>
              <w:t>Fleetbank House</w:t>
            </w:r>
          </w:p>
          <w:p w14:paraId="76ABDC20" w14:textId="77777777" w:rsidR="00AC7FED" w:rsidRPr="004D7616" w:rsidRDefault="00AC7FED" w:rsidP="007F6FFC">
            <w:pPr>
              <w:rPr>
                <w:rFonts w:ascii="Arial" w:hAnsi="Arial" w:cs="Arial"/>
              </w:rPr>
            </w:pPr>
            <w:r w:rsidRPr="004D7616">
              <w:rPr>
                <w:rFonts w:ascii="Arial" w:hAnsi="Arial" w:cs="Arial"/>
              </w:rPr>
              <w:t>2-6 Salisbury Square</w:t>
            </w:r>
          </w:p>
          <w:p w14:paraId="3A28A984" w14:textId="77777777" w:rsidR="00AC7FED" w:rsidRPr="004D7616" w:rsidRDefault="00AC7FED" w:rsidP="007F6FFC">
            <w:pPr>
              <w:rPr>
                <w:rFonts w:ascii="Arial" w:hAnsi="Arial" w:cs="Arial"/>
              </w:rPr>
            </w:pPr>
            <w:r w:rsidRPr="004D7616">
              <w:rPr>
                <w:rFonts w:ascii="Arial" w:hAnsi="Arial" w:cs="Arial"/>
              </w:rPr>
              <w:t>London</w:t>
            </w:r>
          </w:p>
          <w:p w14:paraId="44FC0A64" w14:textId="77777777" w:rsidR="00AC7FED" w:rsidRPr="004D7616" w:rsidRDefault="00AC7FED" w:rsidP="007F6FFC">
            <w:pPr>
              <w:rPr>
                <w:rFonts w:ascii="Arial" w:hAnsi="Arial" w:cs="Arial"/>
              </w:rPr>
            </w:pPr>
            <w:r w:rsidRPr="004D7616">
              <w:rPr>
                <w:rFonts w:ascii="Arial" w:hAnsi="Arial" w:cs="Arial"/>
              </w:rPr>
              <w:t>EC4Y 8JX</w:t>
            </w:r>
          </w:p>
          <w:p w14:paraId="14276537" w14:textId="77777777" w:rsidR="00AC7FED" w:rsidRPr="004D7616" w:rsidRDefault="00AC7FED" w:rsidP="007F6FFC">
            <w:pPr>
              <w:rPr>
                <w:rFonts w:ascii="Arial" w:hAnsi="Arial" w:cs="Arial"/>
              </w:rPr>
            </w:pPr>
          </w:p>
          <w:p w14:paraId="46629C03" w14:textId="77777777" w:rsidR="00AC7FED" w:rsidRPr="004D7616" w:rsidRDefault="00AC7FED" w:rsidP="007F6FFC">
            <w:pPr>
              <w:rPr>
                <w:rFonts w:ascii="Arial" w:hAnsi="Arial" w:cs="Arial"/>
              </w:rPr>
            </w:pPr>
            <w:r w:rsidRPr="004D7616">
              <w:rPr>
                <w:rFonts w:ascii="Arial" w:hAnsi="Arial" w:cs="Arial"/>
                <w:b/>
              </w:rPr>
              <w:t>Email:</w:t>
            </w:r>
            <w:r w:rsidRPr="004D7616">
              <w:rPr>
                <w:rFonts w:ascii="Arial" w:hAnsi="Arial" w:cs="Arial"/>
              </w:rPr>
              <w:t xml:space="preserve"> </w:t>
            </w:r>
            <w:hyperlink r:id="rId35" w:history="1">
              <w:r w:rsidRPr="004D7616">
                <w:rPr>
                  <w:rStyle w:val="Hyperlink"/>
                  <w:rFonts w:ascii="Arial" w:hAnsi="Arial" w:cs="Arial"/>
                </w:rPr>
                <w:t>necl.team@phe.gov.uk</w:t>
              </w:r>
            </w:hyperlink>
            <w:r w:rsidRPr="004D7616">
              <w:rPr>
                <w:rFonts w:ascii="Arial" w:hAnsi="Arial" w:cs="Arial"/>
              </w:rPr>
              <w:t xml:space="preserve"> </w:t>
            </w:r>
            <w:hyperlink r:id="rId36" w:history="1">
              <w:r w:rsidRPr="004D7616">
                <w:rPr>
                  <w:rStyle w:val="Hyperlink"/>
                  <w:rFonts w:ascii="Arial" w:hAnsi="Arial" w:cs="Arial"/>
                </w:rPr>
                <w:t>nencl.hpu@nhs.net</w:t>
              </w:r>
            </w:hyperlink>
          </w:p>
          <w:p w14:paraId="5007FF4C" w14:textId="77777777" w:rsidR="00AC7FED" w:rsidRPr="004D7616" w:rsidRDefault="00AC7FED" w:rsidP="007F6FFC">
            <w:pPr>
              <w:rPr>
                <w:rFonts w:ascii="Arial" w:hAnsi="Arial" w:cs="Arial"/>
              </w:rPr>
            </w:pPr>
            <w:r w:rsidRPr="004D7616">
              <w:rPr>
                <w:rFonts w:ascii="Arial" w:hAnsi="Arial" w:cs="Arial"/>
                <w:b/>
              </w:rPr>
              <w:t>Telephone:</w:t>
            </w:r>
            <w:r w:rsidRPr="004D7616">
              <w:rPr>
                <w:rFonts w:ascii="Arial" w:hAnsi="Arial" w:cs="Arial"/>
              </w:rPr>
              <w:t xml:space="preserve"> 020 3837 7084 (Option 1)</w:t>
            </w:r>
          </w:p>
          <w:p w14:paraId="5DD9E923" w14:textId="77777777" w:rsidR="00AC7FED" w:rsidRPr="004D7616" w:rsidRDefault="00AC7FED" w:rsidP="007F6FFC">
            <w:pPr>
              <w:rPr>
                <w:rFonts w:ascii="Arial" w:hAnsi="Arial" w:cs="Arial"/>
              </w:rPr>
            </w:pPr>
            <w:r w:rsidRPr="004D7616">
              <w:rPr>
                <w:rFonts w:ascii="Arial" w:hAnsi="Arial" w:cs="Arial"/>
                <w:b/>
              </w:rPr>
              <w:t>Out of Hours Advice:</w:t>
            </w:r>
            <w:r w:rsidRPr="004D7616">
              <w:rPr>
                <w:rFonts w:ascii="Arial" w:hAnsi="Arial" w:cs="Arial"/>
              </w:rPr>
              <w:t xml:space="preserve"> 020 7191 1860</w:t>
            </w:r>
          </w:p>
        </w:tc>
      </w:tr>
    </w:tbl>
    <w:p w14:paraId="0D4FA97D"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9242"/>
      </w:tblGrid>
      <w:tr w:rsidR="00AC7FED" w:rsidRPr="004D7616" w14:paraId="79446863" w14:textId="77777777" w:rsidTr="00AC7FED">
        <w:tc>
          <w:tcPr>
            <w:tcW w:w="9955" w:type="dxa"/>
            <w:shd w:val="clear" w:color="auto" w:fill="E2EFD9" w:themeFill="accent6" w:themeFillTint="33"/>
          </w:tcPr>
          <w:p w14:paraId="4425CD5E" w14:textId="77777777" w:rsidR="00AC7FED" w:rsidRPr="004D7616" w:rsidRDefault="00AC7FED" w:rsidP="007F6FFC">
            <w:pPr>
              <w:rPr>
                <w:rFonts w:ascii="Arial" w:hAnsi="Arial" w:cs="Arial"/>
                <w:b/>
              </w:rPr>
            </w:pPr>
            <w:r w:rsidRPr="004D7616">
              <w:rPr>
                <w:rFonts w:ascii="Arial" w:hAnsi="Arial" w:cs="Arial"/>
                <w:b/>
              </w:rPr>
              <w:t>Luton and Bedfordshire Services Public Health England Health Protection Team</w:t>
            </w:r>
          </w:p>
        </w:tc>
      </w:tr>
      <w:tr w:rsidR="00AC7FED" w:rsidRPr="004D7616" w14:paraId="41155EC3" w14:textId="77777777" w:rsidTr="007F6FFC">
        <w:tc>
          <w:tcPr>
            <w:tcW w:w="9955" w:type="dxa"/>
          </w:tcPr>
          <w:p w14:paraId="5065849E" w14:textId="77777777" w:rsidR="00AC7FED" w:rsidRPr="004D7616" w:rsidRDefault="00AC7FED" w:rsidP="007F6FFC">
            <w:pPr>
              <w:rPr>
                <w:rFonts w:ascii="Arial" w:hAnsi="Arial" w:cs="Arial"/>
                <w:b/>
              </w:rPr>
            </w:pPr>
            <w:r w:rsidRPr="004D7616">
              <w:rPr>
                <w:rFonts w:ascii="Arial" w:hAnsi="Arial" w:cs="Arial"/>
                <w:b/>
              </w:rPr>
              <w:t>PHE East of England HPT (Essex)</w:t>
            </w:r>
          </w:p>
          <w:p w14:paraId="619D758B" w14:textId="77777777" w:rsidR="00AC7FED" w:rsidRPr="004D7616" w:rsidRDefault="00AC7FED" w:rsidP="007F6FFC">
            <w:pPr>
              <w:rPr>
                <w:rFonts w:ascii="Arial" w:hAnsi="Arial" w:cs="Arial"/>
              </w:rPr>
            </w:pPr>
            <w:r w:rsidRPr="004D7616">
              <w:rPr>
                <w:rFonts w:ascii="Arial" w:hAnsi="Arial" w:cs="Arial"/>
              </w:rPr>
              <w:t xml:space="preserve">Public Health England </w:t>
            </w:r>
          </w:p>
          <w:p w14:paraId="70B32EA8" w14:textId="77777777" w:rsidR="00AC7FED" w:rsidRPr="004D7616" w:rsidRDefault="00AC7FED" w:rsidP="007F6FFC">
            <w:pPr>
              <w:rPr>
                <w:rFonts w:ascii="Arial" w:hAnsi="Arial" w:cs="Arial"/>
              </w:rPr>
            </w:pPr>
            <w:r w:rsidRPr="004D7616">
              <w:rPr>
                <w:rFonts w:ascii="Arial" w:hAnsi="Arial" w:cs="Arial"/>
              </w:rPr>
              <w:t>Second Floor</w:t>
            </w:r>
          </w:p>
          <w:p w14:paraId="2511E914" w14:textId="77777777" w:rsidR="00AC7FED" w:rsidRPr="004D7616" w:rsidRDefault="00AC7FED" w:rsidP="007F6FFC">
            <w:pPr>
              <w:rPr>
                <w:rFonts w:ascii="Arial" w:hAnsi="Arial" w:cs="Arial"/>
              </w:rPr>
            </w:pPr>
            <w:r w:rsidRPr="004D7616">
              <w:rPr>
                <w:rFonts w:ascii="Arial" w:hAnsi="Arial" w:cs="Arial"/>
              </w:rPr>
              <w:t>Goodman House</w:t>
            </w:r>
          </w:p>
          <w:p w14:paraId="3B277C75" w14:textId="77777777" w:rsidR="00AC7FED" w:rsidRPr="004D7616" w:rsidRDefault="00AC7FED" w:rsidP="007F6FFC">
            <w:pPr>
              <w:rPr>
                <w:rFonts w:ascii="Arial" w:hAnsi="Arial" w:cs="Arial"/>
              </w:rPr>
            </w:pPr>
            <w:r w:rsidRPr="004D7616">
              <w:rPr>
                <w:rFonts w:ascii="Arial" w:hAnsi="Arial" w:cs="Arial"/>
              </w:rPr>
              <w:t>Station Approach</w:t>
            </w:r>
          </w:p>
          <w:p w14:paraId="74DE6653" w14:textId="77777777" w:rsidR="00AC7FED" w:rsidRPr="004D7616" w:rsidRDefault="00AC7FED" w:rsidP="007F6FFC">
            <w:pPr>
              <w:rPr>
                <w:rFonts w:ascii="Arial" w:hAnsi="Arial" w:cs="Arial"/>
              </w:rPr>
            </w:pPr>
            <w:r w:rsidRPr="004D7616">
              <w:rPr>
                <w:rFonts w:ascii="Arial" w:hAnsi="Arial" w:cs="Arial"/>
              </w:rPr>
              <w:t>Harlow</w:t>
            </w:r>
          </w:p>
          <w:p w14:paraId="1308657B" w14:textId="77777777" w:rsidR="00AC7FED" w:rsidRPr="004D7616" w:rsidRDefault="00AC7FED" w:rsidP="007F6FFC">
            <w:pPr>
              <w:rPr>
                <w:rFonts w:ascii="Arial" w:hAnsi="Arial" w:cs="Arial"/>
              </w:rPr>
            </w:pPr>
            <w:r w:rsidRPr="004D7616">
              <w:rPr>
                <w:rFonts w:ascii="Arial" w:hAnsi="Arial" w:cs="Arial"/>
              </w:rPr>
              <w:t>Essex</w:t>
            </w:r>
          </w:p>
          <w:p w14:paraId="4429E5BE" w14:textId="77777777" w:rsidR="00AC7FED" w:rsidRPr="004D7616" w:rsidRDefault="00AC7FED" w:rsidP="007F6FFC">
            <w:pPr>
              <w:rPr>
                <w:rFonts w:ascii="Arial" w:hAnsi="Arial" w:cs="Arial"/>
              </w:rPr>
            </w:pPr>
            <w:r w:rsidRPr="004D7616">
              <w:rPr>
                <w:rFonts w:ascii="Arial" w:hAnsi="Arial" w:cs="Arial"/>
              </w:rPr>
              <w:t>CM20 2ET</w:t>
            </w:r>
          </w:p>
          <w:p w14:paraId="165F7D7F" w14:textId="77777777" w:rsidR="00AC7FED" w:rsidRPr="004D7616" w:rsidRDefault="00AC7FED" w:rsidP="007F6FFC">
            <w:pPr>
              <w:rPr>
                <w:rFonts w:ascii="Arial" w:hAnsi="Arial" w:cs="Arial"/>
              </w:rPr>
            </w:pPr>
          </w:p>
          <w:p w14:paraId="685E31F3" w14:textId="77777777" w:rsidR="00AC7FED" w:rsidRPr="004D7616" w:rsidRDefault="00AC7FED" w:rsidP="007F6FFC">
            <w:pPr>
              <w:rPr>
                <w:rFonts w:ascii="Arial" w:hAnsi="Arial" w:cs="Arial"/>
              </w:rPr>
            </w:pPr>
            <w:r w:rsidRPr="004D7616">
              <w:rPr>
                <w:rFonts w:ascii="Arial" w:hAnsi="Arial" w:cs="Arial"/>
                <w:b/>
              </w:rPr>
              <w:t>Email:</w:t>
            </w:r>
            <w:r w:rsidRPr="004D7616">
              <w:rPr>
                <w:rFonts w:ascii="Arial" w:hAnsi="Arial" w:cs="Arial"/>
              </w:rPr>
              <w:t xml:space="preserve"> </w:t>
            </w:r>
            <w:hyperlink r:id="rId37" w:history="1">
              <w:r w:rsidRPr="004D7616">
                <w:rPr>
                  <w:rStyle w:val="Hyperlink"/>
                  <w:rFonts w:ascii="Arial" w:hAnsi="Arial" w:cs="Arial"/>
                </w:rPr>
                <w:t>EastofEnglandHPT@phe.gov.uk</w:t>
              </w:r>
            </w:hyperlink>
            <w:r w:rsidRPr="004D7616">
              <w:rPr>
                <w:rFonts w:ascii="Arial" w:hAnsi="Arial" w:cs="Arial"/>
              </w:rPr>
              <w:t xml:space="preserve"> </w:t>
            </w:r>
            <w:hyperlink r:id="rId38" w:history="1">
              <w:r w:rsidRPr="004D7616">
                <w:rPr>
                  <w:rStyle w:val="Hyperlink"/>
                  <w:rFonts w:ascii="Arial" w:hAnsi="Arial" w:cs="Arial"/>
                </w:rPr>
                <w:t>phe.EoEHPT@nhs.net</w:t>
              </w:r>
            </w:hyperlink>
            <w:r w:rsidRPr="004D7616">
              <w:rPr>
                <w:rFonts w:ascii="Arial" w:hAnsi="Arial" w:cs="Arial"/>
              </w:rPr>
              <w:t xml:space="preserve"> </w:t>
            </w:r>
          </w:p>
          <w:p w14:paraId="00AF15B1" w14:textId="77777777" w:rsidR="00AC7FED" w:rsidRPr="004D7616" w:rsidRDefault="00AC7FED" w:rsidP="007F6FFC">
            <w:pPr>
              <w:rPr>
                <w:rFonts w:ascii="Arial" w:hAnsi="Arial" w:cs="Arial"/>
              </w:rPr>
            </w:pPr>
            <w:r w:rsidRPr="004D7616">
              <w:rPr>
                <w:rFonts w:ascii="Arial" w:hAnsi="Arial" w:cs="Arial"/>
                <w:b/>
              </w:rPr>
              <w:t>Telephone:</w:t>
            </w:r>
            <w:r w:rsidRPr="004D7616">
              <w:rPr>
                <w:rFonts w:ascii="Arial" w:hAnsi="Arial" w:cs="Arial"/>
              </w:rPr>
              <w:t xml:space="preserve"> 0300 300 8537</w:t>
            </w:r>
          </w:p>
          <w:p w14:paraId="57DFD5AE" w14:textId="77777777" w:rsidR="00AC7FED" w:rsidRPr="004D7616" w:rsidRDefault="00AC7FED" w:rsidP="007F6FFC">
            <w:pPr>
              <w:rPr>
                <w:rFonts w:ascii="Arial" w:hAnsi="Arial" w:cs="Arial"/>
              </w:rPr>
            </w:pPr>
            <w:r w:rsidRPr="004D7616">
              <w:rPr>
                <w:rFonts w:ascii="Arial" w:hAnsi="Arial" w:cs="Arial"/>
                <w:b/>
              </w:rPr>
              <w:t>Out of Hours for Health Professionals Only:</w:t>
            </w:r>
            <w:r w:rsidRPr="004D7616">
              <w:rPr>
                <w:rFonts w:ascii="Arial" w:hAnsi="Arial" w:cs="Arial"/>
              </w:rPr>
              <w:t xml:space="preserve"> 01603 481 272</w:t>
            </w:r>
          </w:p>
        </w:tc>
      </w:tr>
    </w:tbl>
    <w:p w14:paraId="6BE12904" w14:textId="77777777" w:rsidR="00AC7FED" w:rsidRPr="004D7616" w:rsidRDefault="00AC7FED" w:rsidP="00AC7FED">
      <w:pPr>
        <w:rPr>
          <w:rFonts w:ascii="Arial" w:hAnsi="Arial" w:cs="Arial"/>
        </w:rPr>
      </w:pPr>
    </w:p>
    <w:p w14:paraId="37EF77EA" w14:textId="77777777" w:rsidR="00AC7FED" w:rsidRPr="004D7616" w:rsidRDefault="00AC7FED" w:rsidP="00AC7FED">
      <w:pPr>
        <w:pStyle w:val="Subtitle"/>
        <w:rPr>
          <w:rFonts w:ascii="Arial" w:hAnsi="Arial" w:cs="Arial"/>
          <w:b/>
          <w:color w:val="385623" w:themeColor="accent6" w:themeShade="80"/>
        </w:rPr>
      </w:pPr>
      <w:r w:rsidRPr="004D7616">
        <w:rPr>
          <w:rFonts w:ascii="Arial" w:hAnsi="Arial" w:cs="Arial"/>
          <w:b/>
          <w:color w:val="385623" w:themeColor="accent6" w:themeShade="80"/>
        </w:rPr>
        <w:t>24.6 Time Frame for Notifications</w:t>
      </w:r>
    </w:p>
    <w:p w14:paraId="78D8106A" w14:textId="77777777" w:rsidR="00AC7FED" w:rsidRPr="004D7616" w:rsidRDefault="00AC7FED" w:rsidP="00AC7FED">
      <w:pPr>
        <w:rPr>
          <w:rFonts w:ascii="Arial" w:hAnsi="Arial" w:cs="Arial"/>
        </w:rPr>
      </w:pPr>
      <w:r w:rsidRPr="004D7616">
        <w:rPr>
          <w:rFonts w:ascii="Arial" w:hAnsi="Arial" w:cs="Arial"/>
        </w:rPr>
        <w:t xml:space="preserve">Urgent notifications, as shown in the Notifiable Diseases and reporting criteria table, needs to be notified orally to the local Public Health England Health Protection Unit as soon as reasonably practicable and this should be followed up with written notification within three days. </w:t>
      </w:r>
    </w:p>
    <w:p w14:paraId="13FAAC7E" w14:textId="77777777" w:rsidR="00AC7FED" w:rsidRPr="004D7616" w:rsidRDefault="00AC7FED" w:rsidP="00AC7FED">
      <w:pPr>
        <w:rPr>
          <w:rFonts w:ascii="Arial" w:hAnsi="Arial" w:cs="Arial"/>
        </w:rPr>
      </w:pPr>
      <w:r w:rsidRPr="004D7616">
        <w:rPr>
          <w:rFonts w:ascii="Arial" w:hAnsi="Arial" w:cs="Arial"/>
        </w:rPr>
        <w:t>Determining whether a case is urgent or not, factors that should be considered include:</w:t>
      </w:r>
    </w:p>
    <w:p w14:paraId="12B82C87" w14:textId="77777777" w:rsidR="00AC7FED" w:rsidRPr="004D7616" w:rsidRDefault="00AC7FED" w:rsidP="00162064">
      <w:pPr>
        <w:pStyle w:val="ListParagraph"/>
        <w:numPr>
          <w:ilvl w:val="0"/>
          <w:numId w:val="82"/>
        </w:numPr>
        <w:spacing w:before="98" w:after="0" w:line="240" w:lineRule="auto"/>
        <w:contextualSpacing w:val="0"/>
        <w:rPr>
          <w:rFonts w:ascii="Arial" w:hAnsi="Arial" w:cs="Arial"/>
        </w:rPr>
      </w:pPr>
      <w:r w:rsidRPr="004D7616">
        <w:rPr>
          <w:rFonts w:ascii="Arial" w:hAnsi="Arial" w:cs="Arial"/>
        </w:rPr>
        <w:t>Nature of the suspected notifiable disease, other relevant infection or relevant contamination including morbidity, case-fatality and epidemiology of the disease – a rare disease, or one that is re-emerging, is likely to need urgent notification.</w:t>
      </w:r>
    </w:p>
    <w:p w14:paraId="3E90E6D9" w14:textId="77777777" w:rsidR="00AC7FED" w:rsidRPr="004D7616" w:rsidRDefault="00AC7FED" w:rsidP="00162064">
      <w:pPr>
        <w:pStyle w:val="ListParagraph"/>
        <w:numPr>
          <w:ilvl w:val="0"/>
          <w:numId w:val="82"/>
        </w:numPr>
        <w:spacing w:before="98" w:after="0" w:line="240" w:lineRule="auto"/>
        <w:contextualSpacing w:val="0"/>
        <w:rPr>
          <w:rFonts w:ascii="Arial" w:hAnsi="Arial" w:cs="Arial"/>
        </w:rPr>
      </w:pPr>
      <w:r w:rsidRPr="004D7616">
        <w:rPr>
          <w:rFonts w:ascii="Arial" w:hAnsi="Arial" w:cs="Arial"/>
        </w:rPr>
        <w:t>Ease of spread of that disease or infection, route of transmission (for example, a highly infectious respiratory disease) or potential spread of contamination.</w:t>
      </w:r>
    </w:p>
    <w:p w14:paraId="57F4E853" w14:textId="77777777" w:rsidR="00AC7FED" w:rsidRPr="004D7616" w:rsidRDefault="00AC7FED" w:rsidP="00162064">
      <w:pPr>
        <w:pStyle w:val="ListParagraph"/>
        <w:numPr>
          <w:ilvl w:val="0"/>
          <w:numId w:val="82"/>
        </w:numPr>
        <w:spacing w:before="98" w:after="0" w:line="240" w:lineRule="auto"/>
        <w:contextualSpacing w:val="0"/>
        <w:rPr>
          <w:rFonts w:ascii="Arial" w:hAnsi="Arial" w:cs="Arial"/>
        </w:rPr>
      </w:pPr>
      <w:r w:rsidRPr="004D7616">
        <w:rPr>
          <w:rFonts w:ascii="Arial" w:hAnsi="Arial" w:cs="Arial"/>
        </w:rPr>
        <w:t>If the spread of the notifiable disease, other relevant infection or contamination can be prevented or controlled, for example by immunisation, disinfection, isolation or prophylactic treatment.</w:t>
      </w:r>
    </w:p>
    <w:p w14:paraId="69819BA8" w14:textId="0D8B072E" w:rsidR="00AC7FED" w:rsidRPr="004D7616" w:rsidRDefault="00AC7FED" w:rsidP="00162064">
      <w:pPr>
        <w:pStyle w:val="ListParagraph"/>
        <w:numPr>
          <w:ilvl w:val="0"/>
          <w:numId w:val="82"/>
        </w:numPr>
        <w:spacing w:before="98" w:after="0" w:line="240" w:lineRule="auto"/>
        <w:contextualSpacing w:val="0"/>
        <w:rPr>
          <w:rFonts w:ascii="Arial" w:hAnsi="Arial" w:cs="Arial"/>
        </w:rPr>
      </w:pPr>
      <w:r w:rsidRPr="004D7616">
        <w:rPr>
          <w:rFonts w:ascii="Arial" w:hAnsi="Arial" w:cs="Arial"/>
        </w:rPr>
        <w:t>Specific circumstances of the case which might represent particular risks, such as occupation, age and sex. These details have a bearing if, for example, a patient is a healthcare worker, a child attending nursery or a woman of child-bearing age.</w:t>
      </w:r>
    </w:p>
    <w:p w14:paraId="2C3D5E44" w14:textId="2E554CD8" w:rsidR="00AC7FED" w:rsidRPr="004D7616" w:rsidRDefault="00AC7FED" w:rsidP="00AC7FED">
      <w:pPr>
        <w:rPr>
          <w:rFonts w:ascii="Arial" w:hAnsi="Arial" w:cs="Arial"/>
        </w:rPr>
      </w:pPr>
    </w:p>
    <w:p w14:paraId="49560F33" w14:textId="616EA0E2" w:rsidR="00452FA1" w:rsidRDefault="00AC7FED" w:rsidP="00AC7FED">
      <w:pPr>
        <w:rPr>
          <w:rFonts w:ascii="Arial" w:hAnsi="Arial" w:cs="Arial"/>
        </w:rPr>
      </w:pPr>
      <w:r w:rsidRPr="004D7616">
        <w:rPr>
          <w:rFonts w:ascii="Arial" w:hAnsi="Arial" w:cs="Arial"/>
        </w:rPr>
        <w:t>There may be other circumstances where urgent notification is necessary, for example, if a disease appears to be a cluster of cases rather than a single case.</w:t>
      </w:r>
      <w:r w:rsidR="00452FA1">
        <w:rPr>
          <w:rFonts w:ascii="Arial" w:hAnsi="Arial" w:cs="Arial"/>
        </w:rPr>
        <w:br w:type="page"/>
      </w:r>
    </w:p>
    <w:p w14:paraId="6C1EDD09" w14:textId="77777777" w:rsidR="00AC7FED" w:rsidRPr="004D7616" w:rsidRDefault="00AC7FED" w:rsidP="00AC7FED">
      <w:pPr>
        <w:rPr>
          <w:rFonts w:ascii="Arial" w:hAnsi="Arial" w:cs="Arial"/>
        </w:rPr>
      </w:pPr>
    </w:p>
    <w:p w14:paraId="220BDEBB" w14:textId="53C77F21" w:rsidR="002223D0" w:rsidRPr="00496C57" w:rsidRDefault="002223D0" w:rsidP="002223D0">
      <w:pPr>
        <w:keepNext/>
        <w:keepLines/>
        <w:spacing w:before="240" w:after="0"/>
        <w:jc w:val="center"/>
        <w:outlineLvl w:val="0"/>
        <w:rPr>
          <w:rFonts w:ascii="Arial" w:eastAsiaTheme="majorEastAsia" w:hAnsi="Arial" w:cs="Arial"/>
          <w:b/>
          <w:color w:val="385623" w:themeColor="accent6" w:themeShade="80"/>
          <w:sz w:val="32"/>
          <w:szCs w:val="32"/>
        </w:rPr>
      </w:pPr>
      <w:r w:rsidRPr="00496C57">
        <w:rPr>
          <w:rFonts w:ascii="Arial" w:eastAsiaTheme="majorEastAsia" w:hAnsi="Arial" w:cs="Arial"/>
          <w:b/>
          <w:color w:val="385623" w:themeColor="accent6" w:themeShade="80"/>
          <w:sz w:val="32"/>
          <w:szCs w:val="32"/>
        </w:rPr>
        <w:t xml:space="preserve">25.  </w:t>
      </w:r>
      <w:r>
        <w:rPr>
          <w:rFonts w:ascii="Arial" w:eastAsiaTheme="majorEastAsia" w:hAnsi="Arial" w:cs="Arial"/>
          <w:b/>
          <w:color w:val="385623" w:themeColor="accent6" w:themeShade="80"/>
          <w:sz w:val="32"/>
          <w:szCs w:val="32"/>
        </w:rPr>
        <w:t xml:space="preserve">Care after Death- </w:t>
      </w:r>
      <w:r w:rsidRPr="00496C57">
        <w:rPr>
          <w:rFonts w:ascii="Arial" w:eastAsiaTheme="majorEastAsia" w:hAnsi="Arial" w:cs="Arial"/>
          <w:b/>
          <w:color w:val="385623" w:themeColor="accent6" w:themeShade="80"/>
          <w:sz w:val="32"/>
          <w:szCs w:val="32"/>
        </w:rPr>
        <w:t>Patient with an Infection</w:t>
      </w:r>
    </w:p>
    <w:p w14:paraId="3C6C5DD6" w14:textId="77777777" w:rsidR="002223D0" w:rsidRPr="00496C57" w:rsidRDefault="002223D0" w:rsidP="002223D0">
      <w:pPr>
        <w:rPr>
          <w:rFonts w:ascii="Arial" w:hAnsi="Arial" w:cs="Arial"/>
        </w:rPr>
      </w:pPr>
    </w:p>
    <w:p w14:paraId="2458B389" w14:textId="77777777" w:rsidR="002223D0" w:rsidRPr="00DC36CF" w:rsidRDefault="002223D0" w:rsidP="002223D0">
      <w:pPr>
        <w:rPr>
          <w:rFonts w:ascii="Arial" w:hAnsi="Arial" w:cs="Arial"/>
        </w:rPr>
      </w:pPr>
      <w:r w:rsidRPr="00DC36CF">
        <w:rPr>
          <w:rFonts w:ascii="Arial" w:hAnsi="Arial" w:cs="Arial"/>
        </w:rPr>
        <w:t>Healthcare workers may be required at some point to handle the body of a patient after death. As such they may be exposed to a risk of infection, including during preparation of the body (HSE, 2018). Therefore, staff should be aware of how to manage the risks of infection using the principles of standard infection control precautions (SICPs) and transmission-based precautions (TBPs). It is therefore important to undertake a risk assessment to find out whether the risk of infection can be adequately managed.</w:t>
      </w:r>
    </w:p>
    <w:p w14:paraId="79EC4B9C" w14:textId="77777777" w:rsidR="002223D0" w:rsidRPr="00DC36CF" w:rsidRDefault="002223D0" w:rsidP="002223D0">
      <w:pPr>
        <w:rPr>
          <w:rFonts w:ascii="Arial" w:hAnsi="Arial" w:cs="Arial"/>
        </w:rPr>
      </w:pPr>
      <w:r w:rsidRPr="00DC36CF">
        <w:rPr>
          <w:rFonts w:ascii="Arial" w:hAnsi="Arial" w:cs="Arial"/>
        </w:rPr>
        <w:t xml:space="preserve"> SICPs can be categorised into nine areas which are applicable to care after death:</w:t>
      </w:r>
    </w:p>
    <w:p w14:paraId="791D8C64" w14:textId="7E625454" w:rsidR="002223D0" w:rsidRPr="00842D07" w:rsidRDefault="002223D0" w:rsidP="00E05D94">
      <w:pPr>
        <w:pStyle w:val="ListParagraph"/>
        <w:numPr>
          <w:ilvl w:val="0"/>
          <w:numId w:val="124"/>
        </w:numPr>
        <w:rPr>
          <w:rFonts w:ascii="Arial" w:hAnsi="Arial" w:cs="Arial"/>
        </w:rPr>
      </w:pPr>
      <w:r w:rsidRPr="00842D07">
        <w:rPr>
          <w:rFonts w:ascii="Arial" w:hAnsi="Arial" w:cs="Arial"/>
        </w:rPr>
        <w:t>safe management of the environment</w:t>
      </w:r>
    </w:p>
    <w:p w14:paraId="7D9FC7BE" w14:textId="4D250813" w:rsidR="002223D0" w:rsidRPr="00842D07" w:rsidRDefault="002223D0" w:rsidP="00E05D94">
      <w:pPr>
        <w:pStyle w:val="ListParagraph"/>
        <w:numPr>
          <w:ilvl w:val="0"/>
          <w:numId w:val="124"/>
        </w:numPr>
        <w:rPr>
          <w:rFonts w:ascii="Arial" w:hAnsi="Arial" w:cs="Arial"/>
        </w:rPr>
      </w:pPr>
      <w:r w:rsidRPr="00842D07">
        <w:rPr>
          <w:rFonts w:ascii="Arial" w:hAnsi="Arial" w:cs="Arial"/>
        </w:rPr>
        <w:t>location for handling  and assessment for infection risk</w:t>
      </w:r>
    </w:p>
    <w:p w14:paraId="5E2B189E" w14:textId="77777777" w:rsidR="00842D07" w:rsidRDefault="002223D0" w:rsidP="00E05D94">
      <w:pPr>
        <w:pStyle w:val="ListParagraph"/>
        <w:numPr>
          <w:ilvl w:val="0"/>
          <w:numId w:val="124"/>
        </w:numPr>
        <w:rPr>
          <w:rFonts w:ascii="Arial" w:hAnsi="Arial" w:cs="Arial"/>
        </w:rPr>
      </w:pPr>
      <w:r w:rsidRPr="00842D07">
        <w:rPr>
          <w:rFonts w:ascii="Arial" w:hAnsi="Arial" w:cs="Arial"/>
        </w:rPr>
        <w:t>PPE</w:t>
      </w:r>
    </w:p>
    <w:p w14:paraId="33103018" w14:textId="365C562B" w:rsidR="002223D0" w:rsidRPr="00842D07" w:rsidRDefault="002223D0" w:rsidP="00E05D94">
      <w:pPr>
        <w:pStyle w:val="ListParagraph"/>
        <w:numPr>
          <w:ilvl w:val="0"/>
          <w:numId w:val="124"/>
        </w:numPr>
        <w:rPr>
          <w:rFonts w:ascii="Arial" w:hAnsi="Arial" w:cs="Arial"/>
        </w:rPr>
      </w:pPr>
      <w:r w:rsidRPr="00842D07">
        <w:rPr>
          <w:rFonts w:ascii="Arial" w:hAnsi="Arial" w:cs="Arial"/>
        </w:rPr>
        <w:t>hand washing</w:t>
      </w:r>
    </w:p>
    <w:p w14:paraId="0F11D2AD" w14:textId="63E0FDD6" w:rsidR="002223D0" w:rsidRPr="00842D07" w:rsidRDefault="002223D0" w:rsidP="00E05D94">
      <w:pPr>
        <w:pStyle w:val="ListParagraph"/>
        <w:numPr>
          <w:ilvl w:val="0"/>
          <w:numId w:val="124"/>
        </w:numPr>
        <w:rPr>
          <w:rFonts w:ascii="Arial" w:hAnsi="Arial" w:cs="Arial"/>
        </w:rPr>
      </w:pPr>
      <w:r w:rsidRPr="00842D07">
        <w:rPr>
          <w:rFonts w:ascii="Arial" w:hAnsi="Arial" w:cs="Arial"/>
        </w:rPr>
        <w:t>safe management of equipment</w:t>
      </w:r>
    </w:p>
    <w:p w14:paraId="39CBF50A" w14:textId="03B57478" w:rsidR="002223D0" w:rsidRPr="00842D07" w:rsidRDefault="002223D0" w:rsidP="00E05D94">
      <w:pPr>
        <w:pStyle w:val="ListParagraph"/>
        <w:numPr>
          <w:ilvl w:val="0"/>
          <w:numId w:val="124"/>
        </w:numPr>
        <w:rPr>
          <w:rFonts w:ascii="Arial" w:hAnsi="Arial" w:cs="Arial"/>
        </w:rPr>
      </w:pPr>
      <w:r w:rsidRPr="00842D07">
        <w:rPr>
          <w:rFonts w:ascii="Arial" w:hAnsi="Arial" w:cs="Arial"/>
        </w:rPr>
        <w:t>safe management of blood and body fluid spillages</w:t>
      </w:r>
    </w:p>
    <w:p w14:paraId="60845154" w14:textId="037F66BB" w:rsidR="002223D0" w:rsidRPr="00842D07" w:rsidRDefault="00842D07" w:rsidP="00E05D94">
      <w:pPr>
        <w:pStyle w:val="ListParagraph"/>
        <w:numPr>
          <w:ilvl w:val="0"/>
          <w:numId w:val="124"/>
        </w:numPr>
        <w:rPr>
          <w:rFonts w:ascii="Arial" w:hAnsi="Arial" w:cs="Arial"/>
        </w:rPr>
      </w:pPr>
      <w:r>
        <w:rPr>
          <w:rFonts w:ascii="Arial" w:hAnsi="Arial" w:cs="Arial"/>
        </w:rPr>
        <w:t>o</w:t>
      </w:r>
      <w:r w:rsidR="002223D0" w:rsidRPr="00842D07">
        <w:rPr>
          <w:rFonts w:ascii="Arial" w:hAnsi="Arial" w:cs="Arial"/>
        </w:rPr>
        <w:t>ccupational safety: prevention and exposure management (including sharps)</w:t>
      </w:r>
    </w:p>
    <w:p w14:paraId="4F30F568" w14:textId="691E42CA" w:rsidR="002223D0" w:rsidRPr="00842D07" w:rsidRDefault="002223D0" w:rsidP="00E05D94">
      <w:pPr>
        <w:pStyle w:val="ListParagraph"/>
        <w:numPr>
          <w:ilvl w:val="0"/>
          <w:numId w:val="124"/>
        </w:numPr>
        <w:rPr>
          <w:rFonts w:ascii="Arial" w:hAnsi="Arial" w:cs="Arial"/>
        </w:rPr>
      </w:pPr>
      <w:r w:rsidRPr="00842D07">
        <w:rPr>
          <w:rFonts w:ascii="Arial" w:hAnsi="Arial" w:cs="Arial"/>
        </w:rPr>
        <w:t>safe management of linen (including uniforms or work clothing)</w:t>
      </w:r>
    </w:p>
    <w:p w14:paraId="24437438" w14:textId="0BD4C804" w:rsidR="002223D0" w:rsidRPr="00842D07" w:rsidRDefault="002223D0" w:rsidP="00E05D94">
      <w:pPr>
        <w:pStyle w:val="ListParagraph"/>
        <w:numPr>
          <w:ilvl w:val="0"/>
          <w:numId w:val="124"/>
        </w:numPr>
        <w:rPr>
          <w:rFonts w:ascii="Arial" w:hAnsi="Arial" w:cs="Arial"/>
        </w:rPr>
      </w:pPr>
      <w:r w:rsidRPr="00842D07">
        <w:rPr>
          <w:rFonts w:ascii="Arial" w:hAnsi="Arial" w:cs="Arial"/>
        </w:rPr>
        <w:t>safe disposal of waste (including sharps)</w:t>
      </w:r>
    </w:p>
    <w:p w14:paraId="4ACE4F3A" w14:textId="77777777" w:rsidR="002223D0" w:rsidRPr="00DC36CF" w:rsidRDefault="002223D0" w:rsidP="002223D0">
      <w:pPr>
        <w:rPr>
          <w:rFonts w:ascii="Arial" w:hAnsi="Arial" w:cs="Arial"/>
        </w:rPr>
      </w:pPr>
    </w:p>
    <w:p w14:paraId="67C23777" w14:textId="77777777" w:rsidR="002223D0" w:rsidRPr="00DC36CF" w:rsidRDefault="002223D0" w:rsidP="002223D0">
      <w:pPr>
        <w:rPr>
          <w:rFonts w:ascii="Arial" w:hAnsi="Arial" w:cs="Arial"/>
          <w:b/>
        </w:rPr>
      </w:pPr>
      <w:r w:rsidRPr="00DC36CF">
        <w:rPr>
          <w:rFonts w:ascii="Arial" w:hAnsi="Arial" w:cs="Arial"/>
          <w:b/>
        </w:rPr>
        <w:t>Sources of Infection</w:t>
      </w:r>
    </w:p>
    <w:p w14:paraId="20D6B071" w14:textId="77777777" w:rsidR="002223D0" w:rsidRPr="00DC36CF" w:rsidRDefault="002223D0" w:rsidP="002223D0">
      <w:pPr>
        <w:rPr>
          <w:rFonts w:ascii="Arial" w:hAnsi="Arial" w:cs="Arial"/>
        </w:rPr>
      </w:pPr>
      <w:r w:rsidRPr="00DC36CF">
        <w:rPr>
          <w:rFonts w:ascii="Arial" w:hAnsi="Arial" w:cs="Arial"/>
        </w:rPr>
        <w:t xml:space="preserve"> There are four main sources of infection that you should consider when handling a body after death</w:t>
      </w:r>
    </w:p>
    <w:p w14:paraId="673B9B37" w14:textId="05E57F81" w:rsidR="002223D0" w:rsidRPr="00842D07" w:rsidRDefault="002223D0" w:rsidP="00E05D94">
      <w:pPr>
        <w:pStyle w:val="ListParagraph"/>
        <w:numPr>
          <w:ilvl w:val="0"/>
          <w:numId w:val="125"/>
        </w:numPr>
        <w:rPr>
          <w:rFonts w:ascii="Arial" w:hAnsi="Arial" w:cs="Arial"/>
        </w:rPr>
      </w:pPr>
      <w:r w:rsidRPr="00842D07">
        <w:rPr>
          <w:rFonts w:ascii="Arial" w:hAnsi="Arial" w:cs="Arial"/>
        </w:rPr>
        <w:t xml:space="preserve"> blood and other body fluids (eg saliva, pleural fluids)</w:t>
      </w:r>
    </w:p>
    <w:p w14:paraId="74BE87B6" w14:textId="7306C4B2" w:rsidR="002223D0" w:rsidRPr="00842D07" w:rsidRDefault="002223D0" w:rsidP="00E05D94">
      <w:pPr>
        <w:pStyle w:val="ListParagraph"/>
        <w:numPr>
          <w:ilvl w:val="0"/>
          <w:numId w:val="125"/>
        </w:numPr>
        <w:rPr>
          <w:rFonts w:ascii="Arial" w:hAnsi="Arial" w:cs="Arial"/>
        </w:rPr>
      </w:pPr>
      <w:r w:rsidRPr="00842D07">
        <w:rPr>
          <w:rFonts w:ascii="Arial" w:hAnsi="Arial" w:cs="Arial"/>
        </w:rPr>
        <w:t>waste products, such as faeces and urine</w:t>
      </w:r>
    </w:p>
    <w:p w14:paraId="4C693F30" w14:textId="60428F95" w:rsidR="002223D0" w:rsidRPr="00842D07" w:rsidRDefault="002223D0" w:rsidP="00E05D94">
      <w:pPr>
        <w:pStyle w:val="ListParagraph"/>
        <w:numPr>
          <w:ilvl w:val="0"/>
          <w:numId w:val="125"/>
        </w:numPr>
        <w:rPr>
          <w:rFonts w:ascii="Arial" w:hAnsi="Arial" w:cs="Arial"/>
        </w:rPr>
      </w:pPr>
      <w:r w:rsidRPr="00842D07">
        <w:rPr>
          <w:rFonts w:ascii="Arial" w:hAnsi="Arial" w:cs="Arial"/>
        </w:rPr>
        <w:t>aerosols of infectious material, which may be released when moving or opening the body</w:t>
      </w:r>
    </w:p>
    <w:p w14:paraId="7CA9E7D4" w14:textId="3A711338" w:rsidR="002223D0" w:rsidRPr="00842D07" w:rsidRDefault="002223D0" w:rsidP="00E05D94">
      <w:pPr>
        <w:pStyle w:val="ListParagraph"/>
        <w:numPr>
          <w:ilvl w:val="0"/>
          <w:numId w:val="125"/>
        </w:numPr>
        <w:rPr>
          <w:rFonts w:ascii="Arial" w:hAnsi="Arial" w:cs="Arial"/>
        </w:rPr>
      </w:pPr>
      <w:r w:rsidRPr="00842D07">
        <w:rPr>
          <w:rFonts w:ascii="Arial" w:hAnsi="Arial" w:cs="Arial"/>
        </w:rPr>
        <w:t>direct contact with tissues (eg skin)</w:t>
      </w:r>
    </w:p>
    <w:p w14:paraId="1D2FB697" w14:textId="77777777" w:rsidR="002223D0" w:rsidRPr="00DC36CF" w:rsidRDefault="002223D0" w:rsidP="002223D0">
      <w:pPr>
        <w:rPr>
          <w:rFonts w:ascii="Arial" w:hAnsi="Arial" w:cs="Arial"/>
        </w:rPr>
      </w:pPr>
    </w:p>
    <w:p w14:paraId="4A7C7B06" w14:textId="77777777" w:rsidR="002223D0" w:rsidRPr="00DC36CF" w:rsidRDefault="002223D0" w:rsidP="002223D0">
      <w:pPr>
        <w:rPr>
          <w:rFonts w:ascii="Arial" w:hAnsi="Arial" w:cs="Arial"/>
          <w:b/>
        </w:rPr>
      </w:pPr>
      <w:r w:rsidRPr="00DC36CF">
        <w:rPr>
          <w:rFonts w:ascii="Arial" w:hAnsi="Arial" w:cs="Arial"/>
          <w:b/>
        </w:rPr>
        <w:t>Infections that present an increased risk to people handling a patient’s body after death:</w:t>
      </w:r>
    </w:p>
    <w:p w14:paraId="2488698D" w14:textId="77777777" w:rsidR="002223D0" w:rsidRPr="00DC36CF" w:rsidRDefault="002223D0" w:rsidP="002223D0">
      <w:pPr>
        <w:rPr>
          <w:rFonts w:ascii="Arial" w:hAnsi="Arial" w:cs="Arial"/>
        </w:rPr>
      </w:pPr>
      <w:r w:rsidRPr="00DC36CF">
        <w:rPr>
          <w:rFonts w:ascii="Arial" w:hAnsi="Arial" w:cs="Arial"/>
        </w:rPr>
        <w:t xml:space="preserve">Some infections are known to present an increased risk of infection when undertaking certain activities. When a body is known or suspected to be infected with an infection listed below, you should carefully consider if additional transmission based precautions are required in order to reduce the risk of exposure to body fluids or airborne particles.  </w:t>
      </w:r>
    </w:p>
    <w:p w14:paraId="31568445" w14:textId="77777777" w:rsidR="00AA6DB7" w:rsidRDefault="00AA6DB7" w:rsidP="002223D0">
      <w:pPr>
        <w:rPr>
          <w:rFonts w:ascii="Arial" w:hAnsi="Arial" w:cs="Arial"/>
        </w:rPr>
        <w:sectPr w:rsidR="00AA6DB7" w:rsidSect="00AC0414">
          <w:footerReference w:type="default" r:id="rId39"/>
          <w:pgSz w:w="11906" w:h="16838"/>
          <w:pgMar w:top="1440" w:right="1440" w:bottom="1440" w:left="1440" w:header="708" w:footer="708" w:gutter="0"/>
          <w:cols w:space="708"/>
          <w:titlePg/>
          <w:docGrid w:linePitch="360"/>
        </w:sectPr>
      </w:pPr>
    </w:p>
    <w:p w14:paraId="1448C6A5" w14:textId="2764E982" w:rsidR="006C2887" w:rsidRDefault="006C2887">
      <w:pPr>
        <w:rPr>
          <w:rFonts w:ascii="Arial" w:hAnsi="Arial" w:cs="Arial"/>
        </w:rPr>
      </w:pPr>
    </w:p>
    <w:p w14:paraId="7E2D3595" w14:textId="77777777" w:rsidR="00AA6DB7" w:rsidRDefault="00AA6DB7" w:rsidP="00AA6DB7">
      <w:pPr>
        <w:spacing w:after="0" w:line="240" w:lineRule="auto"/>
        <w:ind w:left="567"/>
      </w:pPr>
      <w:r>
        <w:rPr>
          <w:rFonts w:ascii="Arial" w:eastAsia="Arial" w:hAnsi="Arial" w:cs="Arial"/>
          <w:b/>
          <w:color w:val="365F91"/>
          <w:sz w:val="32"/>
        </w:rPr>
        <w:t xml:space="preserve"> Application of transmission based precautions to key infections in the deceased  </w:t>
      </w:r>
    </w:p>
    <w:p w14:paraId="276D8AB1" w14:textId="77777777" w:rsidR="00AA6DB7" w:rsidRDefault="00AA6DB7">
      <w:pPr>
        <w:spacing w:after="0"/>
      </w:pPr>
      <w:r>
        <w:rPr>
          <w:rFonts w:ascii="Arial" w:eastAsia="Arial" w:hAnsi="Arial" w:cs="Arial"/>
        </w:rPr>
        <w:t xml:space="preserve"> </w:t>
      </w:r>
    </w:p>
    <w:p w14:paraId="306E81FE" w14:textId="77777777" w:rsidR="00AA6DB7" w:rsidRDefault="00AA6DB7">
      <w:pPr>
        <w:spacing w:after="0"/>
        <w:rPr>
          <w:rFonts w:ascii="Arial" w:eastAsia="Arial" w:hAnsi="Arial" w:cs="Arial"/>
          <w:color w:val="1A1A1A"/>
        </w:rPr>
      </w:pPr>
      <w:r>
        <w:rPr>
          <w:rFonts w:ascii="Arial" w:eastAsia="Arial" w:hAnsi="Arial" w:cs="Arial"/>
          <w:color w:val="1A1A1A"/>
        </w:rPr>
        <w:t xml:space="preserve"> </w:t>
      </w:r>
    </w:p>
    <w:p w14:paraId="1A7DB103" w14:textId="77777777" w:rsidR="00AA6DB7" w:rsidRDefault="00AA6DB7" w:rsidP="00AA6DB7">
      <w:pPr>
        <w:spacing w:after="0"/>
        <w:ind w:left="709"/>
        <w:rPr>
          <w:rFonts w:ascii="Arial" w:eastAsia="Arial" w:hAnsi="Arial" w:cs="Arial"/>
          <w:color w:val="1A1A1A"/>
        </w:rPr>
      </w:pPr>
      <w:r w:rsidRPr="00124891">
        <w:rPr>
          <w:rFonts w:ascii="Arial" w:eastAsia="Arial" w:hAnsi="Arial" w:cs="Arial"/>
          <w:color w:val="1A1A1A"/>
        </w:rPr>
        <w:t>The causative agents for the key infections listed below have been arranged according to the most likely route of transmission, taking account of the activity when handling the deceased</w:t>
      </w:r>
      <w:r>
        <w:rPr>
          <w:rFonts w:ascii="Arial" w:eastAsia="Arial" w:hAnsi="Arial" w:cs="Arial"/>
          <w:color w:val="1A1A1A"/>
        </w:rPr>
        <w:t>.</w:t>
      </w:r>
    </w:p>
    <w:p w14:paraId="62FC7B5B" w14:textId="77777777" w:rsidR="00AA6DB7" w:rsidRDefault="00AA6DB7">
      <w:pPr>
        <w:spacing w:after="0"/>
      </w:pPr>
    </w:p>
    <w:tbl>
      <w:tblPr>
        <w:tblStyle w:val="TableGrid0"/>
        <w:tblW w:w="11907" w:type="dxa"/>
        <w:tblInd w:w="704" w:type="dxa"/>
        <w:tblCellMar>
          <w:left w:w="107" w:type="dxa"/>
          <w:bottom w:w="3" w:type="dxa"/>
          <w:right w:w="65" w:type="dxa"/>
        </w:tblCellMar>
        <w:tblLook w:val="04A0" w:firstRow="1" w:lastRow="0" w:firstColumn="1" w:lastColumn="0" w:noHBand="0" w:noVBand="1"/>
      </w:tblPr>
      <w:tblGrid>
        <w:gridCol w:w="2045"/>
        <w:gridCol w:w="2090"/>
        <w:gridCol w:w="980"/>
        <w:gridCol w:w="1155"/>
        <w:gridCol w:w="1247"/>
        <w:gridCol w:w="1115"/>
        <w:gridCol w:w="1270"/>
        <w:gridCol w:w="2005"/>
      </w:tblGrid>
      <w:tr w:rsidR="00AA6DB7" w:rsidRPr="00AA6DB7" w14:paraId="3C31DF20" w14:textId="77777777" w:rsidTr="00AA6DB7">
        <w:trPr>
          <w:trHeight w:val="1158"/>
        </w:trPr>
        <w:tc>
          <w:tcPr>
            <w:tcW w:w="18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B1545E7" w14:textId="77777777" w:rsidR="00AA6DB7" w:rsidRPr="00AA6DB7" w:rsidRDefault="00AA6DB7">
            <w:pPr>
              <w:ind w:right="47"/>
              <w:jc w:val="center"/>
              <w:rPr>
                <w:rFonts w:ascii="Arial" w:hAnsi="Arial" w:cs="Arial"/>
              </w:rPr>
            </w:pPr>
            <w:r w:rsidRPr="00AA6DB7">
              <w:rPr>
                <w:rFonts w:ascii="Arial" w:eastAsia="Arial" w:hAnsi="Arial" w:cs="Arial"/>
                <w:b/>
              </w:rPr>
              <w:t xml:space="preserve">Infection </w:t>
            </w:r>
          </w:p>
        </w:tc>
        <w:tc>
          <w:tcPr>
            <w:tcW w:w="2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275B5A" w14:textId="77777777" w:rsidR="00AA6DB7" w:rsidRPr="00AA6DB7" w:rsidRDefault="00AA6DB7">
            <w:pPr>
              <w:ind w:right="46"/>
              <w:jc w:val="center"/>
              <w:rPr>
                <w:rFonts w:ascii="Arial" w:hAnsi="Arial" w:cs="Arial"/>
              </w:rPr>
            </w:pPr>
            <w:r w:rsidRPr="00AA6DB7">
              <w:rPr>
                <w:rFonts w:ascii="Arial" w:eastAsia="Arial" w:hAnsi="Arial" w:cs="Arial"/>
                <w:b/>
              </w:rPr>
              <w:t xml:space="preserve">Causative agent </w:t>
            </w:r>
          </w:p>
        </w:tc>
        <w:tc>
          <w:tcPr>
            <w:tcW w:w="9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E85A85" w14:textId="77777777" w:rsidR="00AA6DB7" w:rsidRPr="00AA6DB7" w:rsidRDefault="00AA6DB7">
            <w:pPr>
              <w:jc w:val="center"/>
              <w:rPr>
                <w:rFonts w:ascii="Arial" w:hAnsi="Arial" w:cs="Arial"/>
              </w:rPr>
            </w:pPr>
            <w:r w:rsidRPr="00AA6DB7">
              <w:rPr>
                <w:rFonts w:ascii="Arial" w:eastAsia="Arial" w:hAnsi="Arial" w:cs="Arial"/>
                <w:b/>
              </w:rPr>
              <w:t xml:space="preserve">Hazard Group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6E57D75" w14:textId="77777777" w:rsidR="00AA6DB7" w:rsidRPr="00AA6DB7" w:rsidRDefault="00AA6DB7">
            <w:pPr>
              <w:jc w:val="center"/>
              <w:rPr>
                <w:rFonts w:ascii="Arial" w:hAnsi="Arial" w:cs="Arial"/>
              </w:rPr>
            </w:pPr>
            <w:r w:rsidRPr="00AA6DB7">
              <w:rPr>
                <w:rFonts w:ascii="Arial" w:eastAsia="Arial" w:hAnsi="Arial" w:cs="Arial"/>
                <w:b/>
              </w:rPr>
              <w:t>Is a body bag needed</w:t>
            </w:r>
            <w:r w:rsidRPr="00AA6DB7">
              <w:rPr>
                <w:rFonts w:ascii="Arial" w:eastAsia="Arial" w:hAnsi="Arial" w:cs="Arial"/>
                <w:b/>
                <w:vertAlign w:val="superscript"/>
              </w:rPr>
              <w:t>1</w:t>
            </w:r>
            <w:r w:rsidRPr="00AA6DB7">
              <w:rPr>
                <w:rFonts w:ascii="Arial" w:eastAsia="Arial" w:hAnsi="Arial" w:cs="Arial"/>
                <w:b/>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D0A9C84" w14:textId="77777777" w:rsidR="00AA6DB7" w:rsidRPr="00AA6DB7" w:rsidRDefault="00AA6DB7">
            <w:pPr>
              <w:ind w:firstLine="1"/>
              <w:jc w:val="center"/>
              <w:rPr>
                <w:rFonts w:ascii="Arial" w:hAnsi="Arial" w:cs="Arial"/>
              </w:rPr>
            </w:pPr>
            <w:r w:rsidRPr="00AA6DB7">
              <w:rPr>
                <w:rFonts w:ascii="Arial" w:eastAsia="Arial" w:hAnsi="Arial" w:cs="Arial"/>
                <w:b/>
              </w:rPr>
              <w:t xml:space="preserve">Can the body be viewed?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233179"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post mortem be </w:t>
            </w:r>
          </w:p>
          <w:p w14:paraId="602DA74D" w14:textId="77777777" w:rsidR="00AA6DB7" w:rsidRPr="00AA6DB7" w:rsidRDefault="00AA6DB7">
            <w:pPr>
              <w:jc w:val="center"/>
              <w:rPr>
                <w:rFonts w:ascii="Arial" w:hAnsi="Arial" w:cs="Arial"/>
              </w:rPr>
            </w:pPr>
            <w:r w:rsidRPr="00AA6DB7">
              <w:rPr>
                <w:rFonts w:ascii="Arial" w:eastAsia="Arial" w:hAnsi="Arial" w:cs="Arial"/>
                <w:b/>
              </w:rPr>
              <w:t>carried out?</w:t>
            </w:r>
            <w:r w:rsidRPr="00AA6DB7">
              <w:rPr>
                <w:rFonts w:ascii="Arial" w:eastAsia="Arial" w:hAnsi="Arial" w:cs="Arial"/>
                <w:b/>
                <w:vertAlign w:val="superscript"/>
              </w:rPr>
              <w:t xml:space="preserve">2 </w:t>
            </w:r>
          </w:p>
        </w:tc>
        <w:tc>
          <w:tcPr>
            <w:tcW w:w="12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782597"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hygienic </w:t>
            </w:r>
          </w:p>
          <w:p w14:paraId="6646EBEB" w14:textId="77777777" w:rsidR="00AA6DB7" w:rsidRPr="00AA6DB7" w:rsidRDefault="00AA6DB7">
            <w:pPr>
              <w:ind w:left="73"/>
              <w:rPr>
                <w:rFonts w:ascii="Arial" w:hAnsi="Arial" w:cs="Arial"/>
              </w:rPr>
            </w:pPr>
            <w:r w:rsidRPr="00AA6DB7">
              <w:rPr>
                <w:rFonts w:ascii="Arial" w:eastAsia="Arial" w:hAnsi="Arial" w:cs="Arial"/>
                <w:b/>
              </w:rPr>
              <w:t xml:space="preserve">treatment </w:t>
            </w:r>
          </w:p>
          <w:p w14:paraId="49D57CF3"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3 </w:t>
            </w:r>
          </w:p>
        </w:tc>
        <w:tc>
          <w:tcPr>
            <w:tcW w:w="2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E27434E"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embalming </w:t>
            </w:r>
          </w:p>
          <w:p w14:paraId="634DD6AF"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2 </w:t>
            </w:r>
          </w:p>
        </w:tc>
      </w:tr>
      <w:tr w:rsidR="00AA6DB7" w:rsidRPr="00AA6DB7" w14:paraId="04F8ED18" w14:textId="77777777" w:rsidTr="00AA6DB7">
        <w:trPr>
          <w:trHeight w:val="533"/>
        </w:trPr>
        <w:tc>
          <w:tcPr>
            <w:tcW w:w="11907"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9A983" w14:textId="77777777" w:rsidR="00AA6DB7" w:rsidRPr="00AA6DB7" w:rsidRDefault="00AA6DB7">
            <w:pPr>
              <w:rPr>
                <w:rFonts w:ascii="Arial" w:hAnsi="Arial" w:cs="Arial"/>
              </w:rPr>
            </w:pPr>
            <w:r w:rsidRPr="00AA6DB7">
              <w:rPr>
                <w:rFonts w:ascii="Arial" w:eastAsia="Arial" w:hAnsi="Arial" w:cs="Arial"/>
                <w:b/>
              </w:rPr>
              <w:t>Airborne:</w:t>
            </w:r>
            <w:r w:rsidRPr="00AA6DB7">
              <w:rPr>
                <w:rFonts w:ascii="Arial" w:eastAsia="Arial" w:hAnsi="Arial" w:cs="Arial"/>
              </w:rPr>
              <w:t xml:space="preserve"> small particles that can remain airborne with potential for transmission by inhalation </w:t>
            </w:r>
          </w:p>
        </w:tc>
      </w:tr>
      <w:tr w:rsidR="00AA6DB7" w:rsidRPr="00AA6DB7" w14:paraId="03F10306" w14:textId="77777777" w:rsidTr="00AA6DB7">
        <w:trPr>
          <w:trHeight w:val="590"/>
        </w:trPr>
        <w:tc>
          <w:tcPr>
            <w:tcW w:w="1873" w:type="dxa"/>
            <w:tcBorders>
              <w:top w:val="single" w:sz="4" w:space="0" w:color="000000"/>
              <w:left w:val="single" w:sz="4" w:space="0" w:color="000000"/>
              <w:bottom w:val="single" w:sz="4" w:space="0" w:color="000000"/>
              <w:right w:val="single" w:sz="4" w:space="0" w:color="000000"/>
            </w:tcBorders>
          </w:tcPr>
          <w:p w14:paraId="5CAC77C6" w14:textId="77777777" w:rsidR="00AA6DB7" w:rsidRPr="00AA6DB7" w:rsidRDefault="00AA6DB7">
            <w:pPr>
              <w:rPr>
                <w:rFonts w:ascii="Arial" w:hAnsi="Arial" w:cs="Arial"/>
              </w:rPr>
            </w:pPr>
            <w:r w:rsidRPr="00AA6DB7">
              <w:rPr>
                <w:rFonts w:ascii="Arial" w:eastAsia="Arial" w:hAnsi="Arial" w:cs="Arial"/>
              </w:rPr>
              <w:t xml:space="preserve">Tuberculosis  </w:t>
            </w:r>
          </w:p>
        </w:tc>
        <w:tc>
          <w:tcPr>
            <w:tcW w:w="2124" w:type="dxa"/>
            <w:tcBorders>
              <w:top w:val="single" w:sz="4" w:space="0" w:color="000000"/>
              <w:left w:val="single" w:sz="4" w:space="0" w:color="000000"/>
              <w:bottom w:val="single" w:sz="4" w:space="0" w:color="000000"/>
              <w:right w:val="single" w:sz="4" w:space="0" w:color="000000"/>
            </w:tcBorders>
          </w:tcPr>
          <w:p w14:paraId="5F7BE0C3" w14:textId="77777777" w:rsidR="00AA6DB7" w:rsidRPr="00AA6DB7" w:rsidRDefault="00AA6DB7">
            <w:pPr>
              <w:ind w:left="1"/>
              <w:rPr>
                <w:rFonts w:ascii="Arial" w:hAnsi="Arial" w:cs="Arial"/>
              </w:rPr>
            </w:pPr>
            <w:r w:rsidRPr="00AA6DB7">
              <w:rPr>
                <w:rFonts w:ascii="Arial" w:eastAsia="Arial" w:hAnsi="Arial" w:cs="Arial"/>
                <w:i/>
              </w:rPr>
              <w:t>Mycobacterium tuberculosis</w:t>
            </w:r>
            <w:r w:rsidRPr="00AA6DB7">
              <w:rPr>
                <w:rFonts w:ascii="Arial" w:eastAsia="Arial" w:hAnsi="Arial" w:cs="Arial"/>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E6A8004"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6BDF7DD"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00DAAE09"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center"/>
          </w:tcPr>
          <w:p w14:paraId="60532D1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center"/>
          </w:tcPr>
          <w:p w14:paraId="71F5B06F"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center"/>
          </w:tcPr>
          <w:p w14:paraId="797E78E6"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3023A2D" w14:textId="77777777" w:rsidTr="00AA6DB7">
        <w:trPr>
          <w:trHeight w:val="1051"/>
        </w:trPr>
        <w:tc>
          <w:tcPr>
            <w:tcW w:w="1873" w:type="dxa"/>
            <w:tcBorders>
              <w:top w:val="single" w:sz="4" w:space="0" w:color="000000"/>
              <w:left w:val="single" w:sz="4" w:space="0" w:color="000000"/>
              <w:bottom w:val="single" w:sz="4" w:space="0" w:color="000000"/>
              <w:right w:val="single" w:sz="4" w:space="0" w:color="000000"/>
            </w:tcBorders>
          </w:tcPr>
          <w:p w14:paraId="500DAD35" w14:textId="77777777" w:rsidR="00AA6DB7" w:rsidRPr="00AA6DB7" w:rsidRDefault="00AA6DB7">
            <w:pPr>
              <w:rPr>
                <w:rFonts w:ascii="Arial" w:hAnsi="Arial" w:cs="Arial"/>
              </w:rPr>
            </w:pPr>
            <w:r w:rsidRPr="00AA6DB7">
              <w:rPr>
                <w:rFonts w:ascii="Arial" w:eastAsia="Arial" w:hAnsi="Arial" w:cs="Arial"/>
              </w:rPr>
              <w:t xml:space="preserve">Middle Eastern </w:t>
            </w:r>
          </w:p>
          <w:p w14:paraId="37BAB4A7" w14:textId="77777777" w:rsidR="00AA6DB7" w:rsidRPr="00AA6DB7" w:rsidRDefault="00AA6DB7">
            <w:pPr>
              <w:rPr>
                <w:rFonts w:ascii="Arial" w:hAnsi="Arial" w:cs="Arial"/>
              </w:rPr>
            </w:pPr>
            <w:r w:rsidRPr="00AA6DB7">
              <w:rPr>
                <w:rFonts w:ascii="Arial" w:eastAsia="Arial" w:hAnsi="Arial" w:cs="Arial"/>
              </w:rPr>
              <w:t xml:space="preserve">Respiratory </w:t>
            </w:r>
          </w:p>
          <w:p w14:paraId="10B141D0" w14:textId="77777777" w:rsidR="00AA6DB7" w:rsidRPr="00AA6DB7" w:rsidRDefault="00AA6DB7">
            <w:pPr>
              <w:rPr>
                <w:rFonts w:ascii="Arial" w:hAnsi="Arial" w:cs="Arial"/>
              </w:rPr>
            </w:pPr>
            <w:r w:rsidRPr="00AA6DB7">
              <w:rPr>
                <w:rFonts w:ascii="Arial" w:eastAsia="Arial" w:hAnsi="Arial" w:cs="Arial"/>
              </w:rPr>
              <w:t xml:space="preserve">Syndrome </w:t>
            </w:r>
          </w:p>
          <w:p w14:paraId="7B36858D" w14:textId="77777777" w:rsidR="00AA6DB7" w:rsidRPr="00AA6DB7" w:rsidRDefault="00AA6DB7">
            <w:pPr>
              <w:rPr>
                <w:rFonts w:ascii="Arial" w:hAnsi="Arial" w:cs="Arial"/>
              </w:rPr>
            </w:pPr>
            <w:r w:rsidRPr="00AA6DB7">
              <w:rPr>
                <w:rFonts w:ascii="Arial" w:eastAsia="Arial" w:hAnsi="Arial" w:cs="Arial"/>
              </w:rPr>
              <w:t xml:space="preserve">(MERS) </w:t>
            </w:r>
          </w:p>
        </w:tc>
        <w:tc>
          <w:tcPr>
            <w:tcW w:w="2124" w:type="dxa"/>
            <w:tcBorders>
              <w:top w:val="single" w:sz="4" w:space="0" w:color="000000"/>
              <w:left w:val="single" w:sz="4" w:space="0" w:color="000000"/>
              <w:bottom w:val="single" w:sz="4" w:space="0" w:color="000000"/>
              <w:right w:val="single" w:sz="4" w:space="0" w:color="000000"/>
            </w:tcBorders>
          </w:tcPr>
          <w:p w14:paraId="75AE6CE1" w14:textId="77777777" w:rsidR="00AA6DB7" w:rsidRPr="00AA6DB7" w:rsidRDefault="00AA6DB7">
            <w:pPr>
              <w:ind w:left="1"/>
              <w:rPr>
                <w:rFonts w:ascii="Arial" w:hAnsi="Arial" w:cs="Arial"/>
              </w:rPr>
            </w:pPr>
            <w:r w:rsidRPr="00AA6DB7">
              <w:rPr>
                <w:rFonts w:ascii="Arial" w:eastAsia="Arial" w:hAnsi="Arial" w:cs="Arial"/>
              </w:rPr>
              <w:t xml:space="preserve">MERS coronavirus  </w:t>
            </w:r>
          </w:p>
        </w:tc>
        <w:tc>
          <w:tcPr>
            <w:tcW w:w="991" w:type="dxa"/>
            <w:tcBorders>
              <w:top w:val="single" w:sz="4" w:space="0" w:color="000000"/>
              <w:left w:val="single" w:sz="4" w:space="0" w:color="000000"/>
              <w:bottom w:val="single" w:sz="4" w:space="0" w:color="000000"/>
              <w:right w:val="single" w:sz="4" w:space="0" w:color="000000"/>
            </w:tcBorders>
            <w:vAlign w:val="bottom"/>
          </w:tcPr>
          <w:p w14:paraId="3F93DAEA"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2642217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left w:val="single" w:sz="4" w:space="0" w:color="000000"/>
              <w:bottom w:val="single" w:sz="4" w:space="0" w:color="000000"/>
              <w:right w:val="single" w:sz="4" w:space="0" w:color="000000"/>
            </w:tcBorders>
            <w:vAlign w:val="bottom"/>
          </w:tcPr>
          <w:p w14:paraId="520BBA7C"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bottom"/>
          </w:tcPr>
          <w:p w14:paraId="26FE0D7A"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bottom"/>
          </w:tcPr>
          <w:p w14:paraId="7B57C068"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bottom"/>
          </w:tcPr>
          <w:p w14:paraId="707D53B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BBFB606" w14:textId="77777777" w:rsidTr="00AA6DB7">
        <w:trPr>
          <w:trHeight w:val="864"/>
        </w:trPr>
        <w:tc>
          <w:tcPr>
            <w:tcW w:w="1873" w:type="dxa"/>
            <w:tcBorders>
              <w:top w:val="single" w:sz="4" w:space="0" w:color="000000"/>
              <w:left w:val="single" w:sz="4" w:space="0" w:color="000000"/>
              <w:bottom w:val="single" w:sz="4" w:space="0" w:color="000000"/>
              <w:right w:val="single" w:sz="4" w:space="0" w:color="000000"/>
            </w:tcBorders>
          </w:tcPr>
          <w:p w14:paraId="577E92F5" w14:textId="77777777" w:rsidR="00AA6DB7" w:rsidRPr="00AA6DB7" w:rsidRDefault="00AA6DB7">
            <w:pPr>
              <w:rPr>
                <w:rFonts w:ascii="Arial" w:hAnsi="Arial" w:cs="Arial"/>
              </w:rPr>
            </w:pPr>
            <w:r w:rsidRPr="00AA6DB7">
              <w:rPr>
                <w:rFonts w:ascii="Arial" w:eastAsia="Arial" w:hAnsi="Arial" w:cs="Arial"/>
              </w:rPr>
              <w:t xml:space="preserve">Severe acute respiratory  syndromes  </w:t>
            </w:r>
          </w:p>
        </w:tc>
        <w:tc>
          <w:tcPr>
            <w:tcW w:w="2124" w:type="dxa"/>
            <w:tcBorders>
              <w:top w:val="single" w:sz="4" w:space="0" w:color="000000"/>
              <w:left w:val="single" w:sz="4" w:space="0" w:color="000000"/>
              <w:bottom w:val="single" w:sz="4" w:space="0" w:color="000000"/>
              <w:right w:val="single" w:sz="4" w:space="0" w:color="000000"/>
            </w:tcBorders>
          </w:tcPr>
          <w:p w14:paraId="2DD8AD34" w14:textId="77777777" w:rsidR="00AA6DB7" w:rsidRPr="00AA6DB7" w:rsidRDefault="00AA6DB7">
            <w:pPr>
              <w:ind w:left="1"/>
              <w:rPr>
                <w:rFonts w:ascii="Arial" w:hAnsi="Arial" w:cs="Arial"/>
              </w:rPr>
            </w:pPr>
            <w:r w:rsidRPr="00AA6DB7">
              <w:rPr>
                <w:rFonts w:ascii="Arial" w:eastAsia="Arial" w:hAnsi="Arial" w:cs="Arial"/>
              </w:rPr>
              <w:t xml:space="preserve">e.g. SARS coronavirus  </w:t>
            </w:r>
          </w:p>
        </w:tc>
        <w:tc>
          <w:tcPr>
            <w:tcW w:w="991" w:type="dxa"/>
            <w:tcBorders>
              <w:top w:val="single" w:sz="4" w:space="0" w:color="000000"/>
              <w:left w:val="single" w:sz="4" w:space="0" w:color="000000"/>
              <w:bottom w:val="single" w:sz="4" w:space="0" w:color="000000"/>
              <w:right w:val="single" w:sz="4" w:space="0" w:color="000000"/>
            </w:tcBorders>
            <w:vAlign w:val="bottom"/>
          </w:tcPr>
          <w:p w14:paraId="6C796274"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7C2EFA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left w:val="single" w:sz="4" w:space="0" w:color="000000"/>
              <w:bottom w:val="single" w:sz="4" w:space="0" w:color="000000"/>
              <w:right w:val="single" w:sz="4" w:space="0" w:color="000000"/>
            </w:tcBorders>
            <w:vAlign w:val="bottom"/>
          </w:tcPr>
          <w:p w14:paraId="5C71C3A5"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bottom"/>
          </w:tcPr>
          <w:p w14:paraId="136B7E31"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bottom"/>
          </w:tcPr>
          <w:p w14:paraId="1DD4CAD6"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bottom"/>
          </w:tcPr>
          <w:p w14:paraId="07762D9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59E60EE" w14:textId="77777777" w:rsidTr="00AA6DB7">
        <w:trPr>
          <w:trHeight w:val="709"/>
        </w:trPr>
        <w:tc>
          <w:tcPr>
            <w:tcW w:w="11907"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64B6D88C" w14:textId="77777777" w:rsidR="00AA6DB7" w:rsidRPr="00AA6DB7" w:rsidRDefault="00AA6DB7">
            <w:pPr>
              <w:rPr>
                <w:rFonts w:ascii="Arial" w:hAnsi="Arial" w:cs="Arial"/>
              </w:rPr>
            </w:pPr>
            <w:r w:rsidRPr="00AA6DB7">
              <w:rPr>
                <w:rFonts w:ascii="Arial" w:eastAsia="Arial" w:hAnsi="Arial" w:cs="Arial"/>
                <w:b/>
              </w:rPr>
              <w:t>Droplet</w:t>
            </w:r>
            <w:r w:rsidRPr="00AA6DB7">
              <w:rPr>
                <w:rFonts w:ascii="Arial" w:eastAsia="Arial" w:hAnsi="Arial" w:cs="Arial"/>
              </w:rPr>
              <w:t xml:space="preserve">: large particles that do not remain airborne for very long and do not travel far from source with potential for transmission via mucocutaneous routes (ie mouth, nose, or eyes) </w:t>
            </w:r>
          </w:p>
        </w:tc>
      </w:tr>
      <w:tr w:rsidR="00AA6DB7" w:rsidRPr="00AA6DB7" w14:paraId="101BDEBC" w14:textId="77777777" w:rsidTr="00AA6DB7">
        <w:trPr>
          <w:trHeight w:val="820"/>
        </w:trPr>
        <w:tc>
          <w:tcPr>
            <w:tcW w:w="1873" w:type="dxa"/>
            <w:tcBorders>
              <w:top w:val="single" w:sz="4" w:space="0" w:color="000000"/>
              <w:left w:val="single" w:sz="4" w:space="0" w:color="000000"/>
              <w:bottom w:val="single" w:sz="4" w:space="0" w:color="000000"/>
              <w:right w:val="single" w:sz="4" w:space="0" w:color="000000"/>
            </w:tcBorders>
          </w:tcPr>
          <w:p w14:paraId="37F95DC8" w14:textId="77777777" w:rsidR="00AA6DB7" w:rsidRPr="00AA6DB7" w:rsidRDefault="00AA6DB7">
            <w:pPr>
              <w:rPr>
                <w:rFonts w:ascii="Arial" w:hAnsi="Arial" w:cs="Arial"/>
              </w:rPr>
            </w:pPr>
            <w:r w:rsidRPr="00AA6DB7">
              <w:rPr>
                <w:rFonts w:ascii="Arial" w:eastAsia="Arial" w:hAnsi="Arial" w:cs="Arial"/>
              </w:rPr>
              <w:t xml:space="preserve">Meningococcal septicaemia (Meningitis)  </w:t>
            </w:r>
          </w:p>
        </w:tc>
        <w:tc>
          <w:tcPr>
            <w:tcW w:w="2124" w:type="dxa"/>
            <w:tcBorders>
              <w:top w:val="single" w:sz="4" w:space="0" w:color="000000"/>
              <w:left w:val="single" w:sz="4" w:space="0" w:color="000000"/>
              <w:bottom w:val="single" w:sz="4" w:space="0" w:color="000000"/>
              <w:right w:val="single" w:sz="4" w:space="0" w:color="000000"/>
            </w:tcBorders>
          </w:tcPr>
          <w:p w14:paraId="748F9AE5" w14:textId="77777777" w:rsidR="00AA6DB7" w:rsidRPr="00AA6DB7" w:rsidRDefault="00AA6DB7">
            <w:pPr>
              <w:ind w:left="1" w:right="13"/>
              <w:rPr>
                <w:rFonts w:ascii="Arial" w:hAnsi="Arial" w:cs="Arial"/>
              </w:rPr>
            </w:pPr>
            <w:r w:rsidRPr="00AA6DB7">
              <w:rPr>
                <w:rFonts w:ascii="Arial" w:eastAsia="Arial" w:hAnsi="Arial" w:cs="Arial"/>
                <w:i/>
              </w:rPr>
              <w:t>Neisseria meningitidis</w:t>
            </w:r>
            <w:r w:rsidRPr="00AA6DB7">
              <w:rPr>
                <w:rFonts w:ascii="Arial" w:eastAsia="Arial" w:hAnsi="Arial" w:cs="Arial"/>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443629D8"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left w:val="single" w:sz="4" w:space="0" w:color="000000"/>
              <w:bottom w:val="single" w:sz="4" w:space="0" w:color="000000"/>
              <w:right w:val="single" w:sz="4" w:space="0" w:color="000000"/>
            </w:tcBorders>
            <w:vAlign w:val="bottom"/>
          </w:tcPr>
          <w:p w14:paraId="6CF0179C"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vAlign w:val="bottom"/>
          </w:tcPr>
          <w:p w14:paraId="51C6BB33"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bottom"/>
          </w:tcPr>
          <w:p w14:paraId="5008735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bottom"/>
          </w:tcPr>
          <w:p w14:paraId="6F3E7679"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bottom"/>
          </w:tcPr>
          <w:p w14:paraId="4A53E8EE"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28444B3A" w14:textId="77777777" w:rsidTr="00AA6DB7">
        <w:trPr>
          <w:trHeight w:val="1282"/>
        </w:trPr>
        <w:tc>
          <w:tcPr>
            <w:tcW w:w="1873" w:type="dxa"/>
            <w:tcBorders>
              <w:top w:val="single" w:sz="4" w:space="0" w:color="000000"/>
              <w:left w:val="single" w:sz="4" w:space="0" w:color="000000"/>
              <w:bottom w:val="single" w:sz="4" w:space="0" w:color="000000"/>
              <w:right w:val="single" w:sz="4" w:space="0" w:color="000000"/>
            </w:tcBorders>
          </w:tcPr>
          <w:p w14:paraId="183C97D5" w14:textId="77777777" w:rsidR="00AA6DB7" w:rsidRPr="00AA6DB7" w:rsidRDefault="00AA6DB7">
            <w:pPr>
              <w:rPr>
                <w:rFonts w:ascii="Arial" w:hAnsi="Arial" w:cs="Arial"/>
              </w:rPr>
            </w:pPr>
            <w:r w:rsidRPr="00AA6DB7">
              <w:rPr>
                <w:rFonts w:ascii="Arial" w:eastAsia="Arial" w:hAnsi="Arial" w:cs="Arial"/>
              </w:rPr>
              <w:t xml:space="preserve">Nonmeningococcal meningitis </w:t>
            </w:r>
          </w:p>
        </w:tc>
        <w:tc>
          <w:tcPr>
            <w:tcW w:w="2124" w:type="dxa"/>
            <w:tcBorders>
              <w:top w:val="single" w:sz="4" w:space="0" w:color="000000"/>
              <w:left w:val="single" w:sz="4" w:space="0" w:color="000000"/>
              <w:bottom w:val="single" w:sz="4" w:space="0" w:color="000000"/>
              <w:right w:val="single" w:sz="4" w:space="0" w:color="000000"/>
            </w:tcBorders>
          </w:tcPr>
          <w:p w14:paraId="67998F6F" w14:textId="77777777" w:rsidR="00AA6DB7" w:rsidRPr="00AA6DB7" w:rsidRDefault="00AA6DB7">
            <w:pPr>
              <w:ind w:left="1"/>
              <w:rPr>
                <w:rFonts w:ascii="Arial" w:hAnsi="Arial" w:cs="Arial"/>
              </w:rPr>
            </w:pPr>
            <w:r w:rsidRPr="00AA6DB7">
              <w:rPr>
                <w:rFonts w:ascii="Arial" w:eastAsia="Arial" w:hAnsi="Arial" w:cs="Arial"/>
              </w:rPr>
              <w:t xml:space="preserve">Various bacteria including </w:t>
            </w:r>
            <w:r w:rsidRPr="00AA6DB7">
              <w:rPr>
                <w:rFonts w:ascii="Arial" w:eastAsia="Arial" w:hAnsi="Arial" w:cs="Arial"/>
                <w:i/>
              </w:rPr>
              <w:t>Haemophilus influenzae</w:t>
            </w:r>
            <w:r w:rsidRPr="00AA6DB7">
              <w:rPr>
                <w:rFonts w:ascii="Arial" w:eastAsia="Arial" w:hAnsi="Arial" w:cs="Arial"/>
              </w:rPr>
              <w:t xml:space="preserve"> and also viruses </w:t>
            </w:r>
          </w:p>
        </w:tc>
        <w:tc>
          <w:tcPr>
            <w:tcW w:w="991" w:type="dxa"/>
            <w:tcBorders>
              <w:top w:val="single" w:sz="4" w:space="0" w:color="000000"/>
              <w:left w:val="single" w:sz="4" w:space="0" w:color="000000"/>
              <w:bottom w:val="single" w:sz="4" w:space="0" w:color="000000"/>
              <w:right w:val="single" w:sz="4" w:space="0" w:color="000000"/>
            </w:tcBorders>
            <w:vAlign w:val="bottom"/>
          </w:tcPr>
          <w:p w14:paraId="092072FD" w14:textId="77777777" w:rsidR="00AA6DB7" w:rsidRPr="00AA6DB7" w:rsidRDefault="00AA6DB7">
            <w:pPr>
              <w:ind w:right="45"/>
              <w:jc w:val="center"/>
              <w:rPr>
                <w:rFonts w:ascii="Arial" w:hAnsi="Arial" w:cs="Arial"/>
              </w:rPr>
            </w:pPr>
            <w:r w:rsidRPr="00AA6DB7">
              <w:rPr>
                <w:rFonts w:ascii="Arial" w:eastAsia="Arial" w:hAnsi="Arial" w:cs="Arial"/>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14:paraId="3CE80956"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vAlign w:val="bottom"/>
          </w:tcPr>
          <w:p w14:paraId="2CBAEF47"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bottom"/>
          </w:tcPr>
          <w:p w14:paraId="1A7A31C4"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bottom"/>
          </w:tcPr>
          <w:p w14:paraId="5CD3DDCE"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bottom"/>
          </w:tcPr>
          <w:p w14:paraId="46F10B1E"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2F120092" w14:textId="77777777" w:rsidTr="00AA6DB7">
        <w:trPr>
          <w:trHeight w:val="588"/>
        </w:trPr>
        <w:tc>
          <w:tcPr>
            <w:tcW w:w="1873" w:type="dxa"/>
            <w:tcBorders>
              <w:top w:val="single" w:sz="4" w:space="0" w:color="000000"/>
              <w:left w:val="single" w:sz="4" w:space="0" w:color="000000"/>
              <w:bottom w:val="single" w:sz="4" w:space="0" w:color="000000"/>
              <w:right w:val="single" w:sz="4" w:space="0" w:color="000000"/>
            </w:tcBorders>
          </w:tcPr>
          <w:p w14:paraId="5F06B4EE" w14:textId="77777777" w:rsidR="00AA6DB7" w:rsidRPr="00AA6DB7" w:rsidRDefault="00AA6DB7">
            <w:pPr>
              <w:rPr>
                <w:rFonts w:ascii="Arial" w:hAnsi="Arial" w:cs="Arial"/>
              </w:rPr>
            </w:pPr>
            <w:r w:rsidRPr="00AA6DB7">
              <w:rPr>
                <w:rFonts w:ascii="Arial" w:eastAsia="Arial" w:hAnsi="Arial" w:cs="Arial"/>
              </w:rPr>
              <w:t xml:space="preserve">Influenza (animal origin) </w:t>
            </w:r>
          </w:p>
        </w:tc>
        <w:tc>
          <w:tcPr>
            <w:tcW w:w="2124" w:type="dxa"/>
            <w:tcBorders>
              <w:top w:val="single" w:sz="4" w:space="0" w:color="000000"/>
              <w:left w:val="single" w:sz="4" w:space="0" w:color="000000"/>
              <w:bottom w:val="single" w:sz="4" w:space="0" w:color="000000"/>
              <w:right w:val="single" w:sz="4" w:space="0" w:color="000000"/>
            </w:tcBorders>
          </w:tcPr>
          <w:p w14:paraId="1F57E588" w14:textId="77777777" w:rsidR="00AA6DB7" w:rsidRPr="00AA6DB7" w:rsidRDefault="00AA6DB7">
            <w:pPr>
              <w:ind w:left="1"/>
              <w:rPr>
                <w:rFonts w:ascii="Arial" w:hAnsi="Arial" w:cs="Arial"/>
              </w:rPr>
            </w:pPr>
            <w:r w:rsidRPr="00AA6DB7">
              <w:rPr>
                <w:rFonts w:ascii="Arial" w:eastAsia="Arial" w:hAnsi="Arial" w:cs="Arial"/>
              </w:rPr>
              <w:t xml:space="preserve">e.g. H5 and H7 influenza viruses </w:t>
            </w:r>
          </w:p>
        </w:tc>
        <w:tc>
          <w:tcPr>
            <w:tcW w:w="991" w:type="dxa"/>
            <w:tcBorders>
              <w:top w:val="single" w:sz="4" w:space="0" w:color="000000"/>
              <w:left w:val="single" w:sz="4" w:space="0" w:color="000000"/>
              <w:bottom w:val="single" w:sz="4" w:space="0" w:color="000000"/>
              <w:right w:val="single" w:sz="4" w:space="0" w:color="000000"/>
            </w:tcBorders>
            <w:vAlign w:val="bottom"/>
          </w:tcPr>
          <w:p w14:paraId="0A0D486F"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33" w:type="dxa"/>
            <w:tcBorders>
              <w:top w:val="single" w:sz="4" w:space="0" w:color="000000"/>
              <w:left w:val="single" w:sz="4" w:space="0" w:color="000000"/>
              <w:bottom w:val="single" w:sz="4" w:space="0" w:color="000000"/>
              <w:right w:val="single" w:sz="4" w:space="0" w:color="000000"/>
            </w:tcBorders>
            <w:vAlign w:val="bottom"/>
          </w:tcPr>
          <w:p w14:paraId="3AA07C61"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vAlign w:val="bottom"/>
          </w:tcPr>
          <w:p w14:paraId="39D0559A"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bottom"/>
          </w:tcPr>
          <w:p w14:paraId="0870CFE9"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bottom"/>
          </w:tcPr>
          <w:p w14:paraId="6AE4E4C0"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bottom"/>
          </w:tcPr>
          <w:p w14:paraId="6A28820C"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73F1FA52" w14:textId="77777777" w:rsidTr="00AA6DB7">
        <w:trPr>
          <w:trHeight w:val="592"/>
        </w:trPr>
        <w:tc>
          <w:tcPr>
            <w:tcW w:w="1873" w:type="dxa"/>
            <w:tcBorders>
              <w:top w:val="single" w:sz="4" w:space="0" w:color="000000"/>
              <w:left w:val="single" w:sz="4" w:space="0" w:color="000000"/>
              <w:bottom w:val="single" w:sz="4" w:space="0" w:color="000000"/>
              <w:right w:val="single" w:sz="4" w:space="0" w:color="000000"/>
            </w:tcBorders>
          </w:tcPr>
          <w:p w14:paraId="60AC9E54" w14:textId="77777777" w:rsidR="00AA6DB7" w:rsidRPr="00AA6DB7" w:rsidRDefault="00AA6DB7">
            <w:pPr>
              <w:rPr>
                <w:rFonts w:ascii="Arial" w:hAnsi="Arial" w:cs="Arial"/>
              </w:rPr>
            </w:pPr>
            <w:r w:rsidRPr="00AA6DB7">
              <w:rPr>
                <w:rFonts w:ascii="Arial" w:eastAsia="Arial" w:hAnsi="Arial" w:cs="Arial"/>
              </w:rPr>
              <w:t xml:space="preserve">Diphtheria </w:t>
            </w:r>
          </w:p>
        </w:tc>
        <w:tc>
          <w:tcPr>
            <w:tcW w:w="2124" w:type="dxa"/>
            <w:tcBorders>
              <w:top w:val="single" w:sz="4" w:space="0" w:color="000000"/>
              <w:left w:val="single" w:sz="4" w:space="0" w:color="000000"/>
              <w:bottom w:val="single" w:sz="4" w:space="0" w:color="000000"/>
              <w:right w:val="single" w:sz="4" w:space="0" w:color="000000"/>
            </w:tcBorders>
          </w:tcPr>
          <w:p w14:paraId="5942ECAF" w14:textId="77777777" w:rsidR="00AA6DB7" w:rsidRPr="00AA6DB7" w:rsidRDefault="00AA6DB7">
            <w:pPr>
              <w:ind w:left="1"/>
              <w:rPr>
                <w:rFonts w:ascii="Arial" w:hAnsi="Arial" w:cs="Arial"/>
              </w:rPr>
            </w:pPr>
            <w:r w:rsidRPr="00AA6DB7">
              <w:rPr>
                <w:rFonts w:ascii="Arial" w:eastAsia="Arial" w:hAnsi="Arial" w:cs="Arial"/>
                <w:i/>
              </w:rPr>
              <w:t>Corynebacterium diptheriae</w:t>
            </w:r>
            <w:r w:rsidRPr="00AA6DB7">
              <w:rPr>
                <w:rFonts w:ascii="Arial" w:eastAsia="Arial" w:hAnsi="Arial" w:cs="Arial"/>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77ECC30"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left w:val="single" w:sz="4" w:space="0" w:color="000000"/>
              <w:bottom w:val="single" w:sz="4" w:space="0" w:color="000000"/>
              <w:right w:val="single" w:sz="4" w:space="0" w:color="000000"/>
            </w:tcBorders>
            <w:vAlign w:val="bottom"/>
          </w:tcPr>
          <w:p w14:paraId="566C4CBD"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vAlign w:val="bottom"/>
          </w:tcPr>
          <w:p w14:paraId="13C8DFE1"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bottom"/>
          </w:tcPr>
          <w:p w14:paraId="1C417FD3" w14:textId="77777777" w:rsidR="00AA6DB7" w:rsidRPr="00AA6DB7" w:rsidRDefault="00AA6DB7">
            <w:pPr>
              <w:ind w:right="48"/>
              <w:jc w:val="center"/>
              <w:rPr>
                <w:rFonts w:ascii="Arial" w:hAnsi="Arial" w:cs="Arial"/>
              </w:rPr>
            </w:pPr>
            <w:r w:rsidRPr="00AA6DB7">
              <w:rPr>
                <w:rFonts w:ascii="Arial" w:eastAsia="Arial" w:hAnsi="Arial" w:cs="Arial"/>
              </w:rPr>
              <w:t>Yes</w:t>
            </w:r>
            <w:r w:rsidRPr="00AA6DB7">
              <w:rPr>
                <w:rFonts w:ascii="Arial" w:eastAsia="Arial" w:hAnsi="Arial" w:cs="Arial"/>
                <w:color w:val="FFFFFF"/>
              </w:rPr>
              <w:t xml:space="preserve"> </w:t>
            </w:r>
          </w:p>
        </w:tc>
        <w:tc>
          <w:tcPr>
            <w:tcW w:w="1273" w:type="dxa"/>
            <w:tcBorders>
              <w:top w:val="single" w:sz="4" w:space="0" w:color="000000"/>
              <w:left w:val="single" w:sz="4" w:space="0" w:color="000000"/>
              <w:bottom w:val="single" w:sz="4" w:space="0" w:color="000000"/>
              <w:right w:val="single" w:sz="4" w:space="0" w:color="000000"/>
            </w:tcBorders>
            <w:vAlign w:val="bottom"/>
          </w:tcPr>
          <w:p w14:paraId="17D18743"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bottom"/>
          </w:tcPr>
          <w:p w14:paraId="5C3EE55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6920CD15" w14:textId="77777777" w:rsidTr="00AA6DB7">
        <w:trPr>
          <w:trHeight w:val="709"/>
        </w:trPr>
        <w:tc>
          <w:tcPr>
            <w:tcW w:w="11907"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251D1E51"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via hands of employees, or indirect via equipment and other contaminated articles where transmission is primarily via an ingestion route </w:t>
            </w:r>
          </w:p>
        </w:tc>
      </w:tr>
      <w:tr w:rsidR="00AA6DB7" w:rsidRPr="00AA6DB7" w14:paraId="757DE08F" w14:textId="77777777" w:rsidTr="00AA6DB7">
        <w:trPr>
          <w:trHeight w:val="821"/>
        </w:trPr>
        <w:tc>
          <w:tcPr>
            <w:tcW w:w="1873" w:type="dxa"/>
            <w:tcBorders>
              <w:top w:val="single" w:sz="4" w:space="0" w:color="000000"/>
              <w:left w:val="single" w:sz="4" w:space="0" w:color="000000"/>
              <w:bottom w:val="single" w:sz="4" w:space="0" w:color="000000"/>
              <w:right w:val="single" w:sz="4" w:space="0" w:color="000000"/>
            </w:tcBorders>
          </w:tcPr>
          <w:p w14:paraId="2A689FA8" w14:textId="77777777" w:rsidR="00AA6DB7" w:rsidRPr="00AA6DB7" w:rsidRDefault="00AA6DB7">
            <w:pPr>
              <w:rPr>
                <w:rFonts w:ascii="Arial" w:hAnsi="Arial" w:cs="Arial"/>
              </w:rPr>
            </w:pPr>
            <w:r w:rsidRPr="00AA6DB7">
              <w:rPr>
                <w:rFonts w:ascii="Arial" w:eastAsia="Arial" w:hAnsi="Arial" w:cs="Arial"/>
              </w:rPr>
              <w:t xml:space="preserve">Invasive streptococcal infection </w:t>
            </w:r>
          </w:p>
        </w:tc>
        <w:tc>
          <w:tcPr>
            <w:tcW w:w="2124" w:type="dxa"/>
            <w:tcBorders>
              <w:top w:val="single" w:sz="4" w:space="0" w:color="000000"/>
              <w:left w:val="single" w:sz="4" w:space="0" w:color="000000"/>
              <w:bottom w:val="single" w:sz="4" w:space="0" w:color="000000"/>
              <w:right w:val="single" w:sz="4" w:space="0" w:color="000000"/>
            </w:tcBorders>
          </w:tcPr>
          <w:p w14:paraId="0AC1C1A2" w14:textId="77777777" w:rsidR="00AA6DB7" w:rsidRPr="00AA6DB7" w:rsidRDefault="00AA6DB7">
            <w:pPr>
              <w:ind w:left="1"/>
              <w:rPr>
                <w:rFonts w:ascii="Arial" w:hAnsi="Arial" w:cs="Arial"/>
              </w:rPr>
            </w:pPr>
            <w:r w:rsidRPr="00AA6DB7">
              <w:rPr>
                <w:rFonts w:ascii="Arial" w:eastAsia="Arial" w:hAnsi="Arial" w:cs="Arial"/>
                <w:i/>
              </w:rPr>
              <w:t>Streptococcus pyogenes</w:t>
            </w:r>
            <w:r w:rsidRPr="00AA6DB7">
              <w:rPr>
                <w:rFonts w:ascii="Arial" w:eastAsia="Arial" w:hAnsi="Arial" w:cs="Arial"/>
              </w:rPr>
              <w:t xml:space="preserve"> (Group A) </w:t>
            </w:r>
          </w:p>
        </w:tc>
        <w:tc>
          <w:tcPr>
            <w:tcW w:w="991" w:type="dxa"/>
            <w:tcBorders>
              <w:top w:val="single" w:sz="4" w:space="0" w:color="000000"/>
              <w:left w:val="single" w:sz="4" w:space="0" w:color="000000"/>
              <w:bottom w:val="single" w:sz="4" w:space="0" w:color="000000"/>
              <w:right w:val="single" w:sz="4" w:space="0" w:color="000000"/>
            </w:tcBorders>
            <w:vAlign w:val="center"/>
          </w:tcPr>
          <w:p w14:paraId="462E0FE9"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0252FFD"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5DAEEEA6"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center"/>
          </w:tcPr>
          <w:p w14:paraId="1B064C52"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BAA9C7C"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21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4231D1"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47929BE6" w14:textId="77777777" w:rsidTr="00AA6DB7">
        <w:trPr>
          <w:trHeight w:val="589"/>
        </w:trPr>
        <w:tc>
          <w:tcPr>
            <w:tcW w:w="1873" w:type="dxa"/>
            <w:tcBorders>
              <w:top w:val="single" w:sz="4" w:space="0" w:color="000000"/>
              <w:left w:val="single" w:sz="4" w:space="0" w:color="000000"/>
              <w:bottom w:val="single" w:sz="4" w:space="0" w:color="000000"/>
              <w:right w:val="single" w:sz="4" w:space="0" w:color="000000"/>
            </w:tcBorders>
          </w:tcPr>
          <w:p w14:paraId="791CD2A5" w14:textId="77777777" w:rsidR="00AA6DB7" w:rsidRPr="00AA6DB7" w:rsidRDefault="00AA6DB7">
            <w:pPr>
              <w:rPr>
                <w:rFonts w:ascii="Arial" w:hAnsi="Arial" w:cs="Arial"/>
              </w:rPr>
            </w:pPr>
            <w:r w:rsidRPr="00AA6DB7">
              <w:rPr>
                <w:rFonts w:ascii="Arial" w:eastAsia="Arial" w:hAnsi="Arial" w:cs="Arial"/>
              </w:rPr>
              <w:t xml:space="preserve">Dysentery (shigellosis) </w:t>
            </w:r>
          </w:p>
        </w:tc>
        <w:tc>
          <w:tcPr>
            <w:tcW w:w="2124" w:type="dxa"/>
            <w:tcBorders>
              <w:top w:val="single" w:sz="4" w:space="0" w:color="000000"/>
              <w:left w:val="single" w:sz="4" w:space="0" w:color="000000"/>
              <w:bottom w:val="single" w:sz="4" w:space="0" w:color="000000"/>
              <w:right w:val="single" w:sz="4" w:space="0" w:color="000000"/>
            </w:tcBorders>
          </w:tcPr>
          <w:p w14:paraId="61C9F827" w14:textId="77777777" w:rsidR="00AA6DB7" w:rsidRPr="00AA6DB7" w:rsidRDefault="00AA6DB7">
            <w:pPr>
              <w:ind w:left="1"/>
              <w:rPr>
                <w:rFonts w:ascii="Arial" w:hAnsi="Arial" w:cs="Arial"/>
              </w:rPr>
            </w:pPr>
            <w:r w:rsidRPr="00AA6DB7">
              <w:rPr>
                <w:rFonts w:ascii="Arial" w:eastAsia="Arial" w:hAnsi="Arial" w:cs="Arial"/>
                <w:i/>
              </w:rPr>
              <w:t>Shigella dysenteriae (type 1)</w:t>
            </w:r>
            <w:r w:rsidRPr="00AA6DB7">
              <w:rPr>
                <w:rFonts w:ascii="Arial" w:eastAsia="Arial" w:hAnsi="Arial" w:cs="Arial"/>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C41E5E2"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1CD04B" w14:textId="77777777" w:rsidR="00AA6DB7" w:rsidRPr="00AA6DB7" w:rsidRDefault="00AA6DB7">
            <w:pPr>
              <w:ind w:right="44"/>
              <w:jc w:val="center"/>
              <w:rPr>
                <w:rFonts w:ascii="Arial" w:hAnsi="Arial" w:cs="Arial"/>
              </w:rPr>
            </w:pPr>
            <w:r w:rsidRPr="00AA6DB7">
              <w:rPr>
                <w:rFonts w:ascii="Arial" w:eastAsia="Arial" w:hAnsi="Arial" w:cs="Arial"/>
              </w:rPr>
              <w:t xml:space="preserve">Advised </w:t>
            </w:r>
          </w:p>
        </w:tc>
        <w:tc>
          <w:tcPr>
            <w:tcW w:w="1277" w:type="dxa"/>
            <w:tcBorders>
              <w:top w:val="single" w:sz="4" w:space="0" w:color="000000"/>
              <w:left w:val="single" w:sz="4" w:space="0" w:color="000000"/>
              <w:bottom w:val="single" w:sz="4" w:space="0" w:color="000000"/>
              <w:right w:val="single" w:sz="4" w:space="0" w:color="000000"/>
            </w:tcBorders>
            <w:vAlign w:val="center"/>
          </w:tcPr>
          <w:p w14:paraId="176F81C6"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center"/>
          </w:tcPr>
          <w:p w14:paraId="2BD24912"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center"/>
          </w:tcPr>
          <w:p w14:paraId="3D49FD99"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center"/>
          </w:tcPr>
          <w:p w14:paraId="5A92AA0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0579DB0" w14:textId="77777777" w:rsidTr="00AA6DB7">
        <w:trPr>
          <w:trHeight w:val="820"/>
        </w:trPr>
        <w:tc>
          <w:tcPr>
            <w:tcW w:w="1873" w:type="dxa"/>
            <w:tcBorders>
              <w:top w:val="single" w:sz="4" w:space="0" w:color="000000"/>
              <w:left w:val="single" w:sz="4" w:space="0" w:color="000000"/>
              <w:bottom w:val="single" w:sz="4" w:space="0" w:color="000000"/>
              <w:right w:val="single" w:sz="4" w:space="0" w:color="000000"/>
            </w:tcBorders>
          </w:tcPr>
          <w:p w14:paraId="5E73A4F6" w14:textId="77777777" w:rsidR="00AA6DB7" w:rsidRPr="00AA6DB7" w:rsidRDefault="00AA6DB7">
            <w:pPr>
              <w:rPr>
                <w:rFonts w:ascii="Arial" w:hAnsi="Arial" w:cs="Arial"/>
              </w:rPr>
            </w:pPr>
            <w:r w:rsidRPr="00AA6DB7">
              <w:rPr>
                <w:rFonts w:ascii="Arial" w:eastAsia="Arial" w:hAnsi="Arial" w:cs="Arial"/>
              </w:rPr>
              <w:t>Meticillin-resistant</w:t>
            </w:r>
            <w:r w:rsidRPr="00AA6DB7">
              <w:rPr>
                <w:rFonts w:ascii="Arial" w:eastAsia="Arial" w:hAnsi="Arial" w:cs="Arial"/>
                <w:i/>
              </w:rPr>
              <w:t xml:space="preserve"> Staphylococcus aureus (</w:t>
            </w:r>
            <w:r w:rsidRPr="00AA6DB7">
              <w:rPr>
                <w:rFonts w:ascii="Arial" w:eastAsia="Arial" w:hAnsi="Arial" w:cs="Arial"/>
              </w:rPr>
              <w:t xml:space="preserve">MRSA) </w:t>
            </w:r>
          </w:p>
        </w:tc>
        <w:tc>
          <w:tcPr>
            <w:tcW w:w="2124" w:type="dxa"/>
            <w:tcBorders>
              <w:top w:val="single" w:sz="4" w:space="0" w:color="000000"/>
              <w:left w:val="single" w:sz="4" w:space="0" w:color="000000"/>
              <w:bottom w:val="single" w:sz="4" w:space="0" w:color="000000"/>
              <w:right w:val="single" w:sz="4" w:space="0" w:color="000000"/>
            </w:tcBorders>
          </w:tcPr>
          <w:p w14:paraId="158C6C7A" w14:textId="77777777" w:rsidR="00AA6DB7" w:rsidRPr="00AA6DB7" w:rsidRDefault="00AA6DB7">
            <w:pPr>
              <w:ind w:left="1"/>
              <w:rPr>
                <w:rFonts w:ascii="Arial" w:hAnsi="Arial" w:cs="Arial"/>
              </w:rPr>
            </w:pPr>
            <w:r w:rsidRPr="00AA6DB7">
              <w:rPr>
                <w:rFonts w:ascii="Arial" w:eastAsia="Arial" w:hAnsi="Arial" w:cs="Arial"/>
              </w:rPr>
              <w:t>Meticillin-resistant</w:t>
            </w:r>
            <w:r w:rsidRPr="00AA6DB7">
              <w:rPr>
                <w:rFonts w:ascii="Arial" w:eastAsia="Arial" w:hAnsi="Arial" w:cs="Arial"/>
                <w:i/>
              </w:rPr>
              <w:t xml:space="preserve"> Staphylococcus aureus </w:t>
            </w:r>
          </w:p>
        </w:tc>
        <w:tc>
          <w:tcPr>
            <w:tcW w:w="991" w:type="dxa"/>
            <w:tcBorders>
              <w:top w:val="single" w:sz="4" w:space="0" w:color="000000"/>
              <w:left w:val="single" w:sz="4" w:space="0" w:color="000000"/>
              <w:bottom w:val="single" w:sz="4" w:space="0" w:color="000000"/>
              <w:right w:val="single" w:sz="4" w:space="0" w:color="000000"/>
            </w:tcBorders>
            <w:vAlign w:val="center"/>
          </w:tcPr>
          <w:p w14:paraId="472A4881" w14:textId="77777777" w:rsidR="00AA6DB7" w:rsidRPr="00AA6DB7" w:rsidRDefault="00AA6DB7">
            <w:pPr>
              <w:ind w:right="45"/>
              <w:jc w:val="center"/>
              <w:rPr>
                <w:rFonts w:ascii="Arial" w:hAnsi="Arial" w:cs="Arial"/>
              </w:rPr>
            </w:pPr>
            <w:r w:rsidRPr="00AA6DB7">
              <w:rPr>
                <w:rFonts w:ascii="Arial" w:eastAsia="Arial" w:hAnsi="Arial" w:cs="Arial"/>
              </w:rPr>
              <w:t xml:space="preserve">2 </w:t>
            </w:r>
          </w:p>
        </w:tc>
        <w:tc>
          <w:tcPr>
            <w:tcW w:w="1133" w:type="dxa"/>
            <w:tcBorders>
              <w:top w:val="single" w:sz="4" w:space="0" w:color="000000"/>
              <w:left w:val="single" w:sz="4" w:space="0" w:color="000000"/>
              <w:bottom w:val="single" w:sz="4" w:space="0" w:color="000000"/>
              <w:right w:val="single" w:sz="4" w:space="0" w:color="000000"/>
            </w:tcBorders>
            <w:vAlign w:val="center"/>
          </w:tcPr>
          <w:p w14:paraId="3C2C61F1"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vAlign w:val="center"/>
          </w:tcPr>
          <w:p w14:paraId="0DB635AB"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center"/>
          </w:tcPr>
          <w:p w14:paraId="22358FCE"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center"/>
          </w:tcPr>
          <w:p w14:paraId="7BDA8B8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center"/>
          </w:tcPr>
          <w:p w14:paraId="0A27B501"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46F1F1B9" w14:textId="77777777" w:rsidTr="00AA6DB7">
        <w:trPr>
          <w:trHeight w:val="360"/>
        </w:trPr>
        <w:tc>
          <w:tcPr>
            <w:tcW w:w="1873" w:type="dxa"/>
            <w:tcBorders>
              <w:top w:val="single" w:sz="4" w:space="0" w:color="000000"/>
              <w:left w:val="single" w:sz="4" w:space="0" w:color="000000"/>
              <w:bottom w:val="single" w:sz="4" w:space="0" w:color="000000"/>
              <w:right w:val="single" w:sz="4" w:space="0" w:color="000000"/>
            </w:tcBorders>
          </w:tcPr>
          <w:p w14:paraId="2C4936DD" w14:textId="77777777" w:rsidR="00AA6DB7" w:rsidRPr="00AA6DB7" w:rsidRDefault="00AA6DB7">
            <w:pPr>
              <w:rPr>
                <w:rFonts w:ascii="Arial" w:hAnsi="Arial" w:cs="Arial"/>
              </w:rPr>
            </w:pPr>
            <w:r w:rsidRPr="00AA6DB7">
              <w:rPr>
                <w:rFonts w:ascii="Arial" w:eastAsia="Arial" w:hAnsi="Arial" w:cs="Arial"/>
              </w:rPr>
              <w:t xml:space="preserve">Hepatitis A  </w:t>
            </w:r>
          </w:p>
        </w:tc>
        <w:tc>
          <w:tcPr>
            <w:tcW w:w="2124" w:type="dxa"/>
            <w:tcBorders>
              <w:top w:val="single" w:sz="4" w:space="0" w:color="000000"/>
              <w:left w:val="single" w:sz="4" w:space="0" w:color="000000"/>
              <w:bottom w:val="single" w:sz="4" w:space="0" w:color="000000"/>
              <w:right w:val="single" w:sz="4" w:space="0" w:color="000000"/>
            </w:tcBorders>
          </w:tcPr>
          <w:p w14:paraId="0FCA9288" w14:textId="77777777" w:rsidR="00AA6DB7" w:rsidRPr="00AA6DB7" w:rsidRDefault="00AA6DB7">
            <w:pPr>
              <w:ind w:left="1"/>
              <w:rPr>
                <w:rFonts w:ascii="Arial" w:hAnsi="Arial" w:cs="Arial"/>
              </w:rPr>
            </w:pPr>
            <w:r w:rsidRPr="00AA6DB7">
              <w:rPr>
                <w:rFonts w:ascii="Arial" w:eastAsia="Arial" w:hAnsi="Arial" w:cs="Arial"/>
              </w:rPr>
              <w:t xml:space="preserve">Hepatitis A virus </w:t>
            </w:r>
          </w:p>
        </w:tc>
        <w:tc>
          <w:tcPr>
            <w:tcW w:w="991" w:type="dxa"/>
            <w:tcBorders>
              <w:top w:val="single" w:sz="4" w:space="0" w:color="000000"/>
              <w:left w:val="single" w:sz="4" w:space="0" w:color="000000"/>
              <w:bottom w:val="single" w:sz="4" w:space="0" w:color="000000"/>
              <w:right w:val="single" w:sz="4" w:space="0" w:color="000000"/>
            </w:tcBorders>
          </w:tcPr>
          <w:p w14:paraId="69642181"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4166313F"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tcPr>
          <w:p w14:paraId="087C207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tcPr>
          <w:p w14:paraId="1CF75D1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tcPr>
          <w:p w14:paraId="58BBE51F"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tcPr>
          <w:p w14:paraId="3B51A9F5"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6750918" w14:textId="77777777" w:rsidTr="00AA6DB7">
        <w:trPr>
          <w:trHeight w:val="650"/>
        </w:trPr>
        <w:tc>
          <w:tcPr>
            <w:tcW w:w="1873" w:type="dxa"/>
            <w:tcBorders>
              <w:top w:val="single" w:sz="4" w:space="0" w:color="000000"/>
              <w:left w:val="single" w:sz="4" w:space="0" w:color="000000"/>
              <w:bottom w:val="single" w:sz="4" w:space="0" w:color="000000"/>
              <w:right w:val="single" w:sz="4" w:space="0" w:color="000000"/>
            </w:tcBorders>
          </w:tcPr>
          <w:p w14:paraId="4AD31841" w14:textId="77777777" w:rsidR="00AA6DB7" w:rsidRPr="00AA6DB7" w:rsidRDefault="00AA6DB7">
            <w:pPr>
              <w:spacing w:after="43"/>
              <w:rPr>
                <w:rFonts w:ascii="Arial" w:hAnsi="Arial" w:cs="Arial"/>
              </w:rPr>
            </w:pPr>
            <w:r w:rsidRPr="00AA6DB7">
              <w:rPr>
                <w:rFonts w:ascii="Arial" w:eastAsia="Arial" w:hAnsi="Arial" w:cs="Arial"/>
              </w:rPr>
              <w:t xml:space="preserve">Hepatitis E </w:t>
            </w:r>
          </w:p>
          <w:p w14:paraId="1F564B7C" w14:textId="77777777" w:rsidR="00AA6DB7" w:rsidRPr="00AA6DB7" w:rsidRDefault="00AA6DB7">
            <w:pPr>
              <w:rPr>
                <w:rFonts w:ascii="Arial" w:hAnsi="Arial" w:cs="Arial"/>
              </w:rPr>
            </w:pPr>
            <w:r w:rsidRPr="00AA6DB7">
              <w:rPr>
                <w:rFonts w:ascii="Arial" w:eastAsia="Arial" w:hAnsi="Arial" w:cs="Arial"/>
              </w:rP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4C9A8DAB" w14:textId="77777777" w:rsidR="00AA6DB7" w:rsidRPr="00AA6DB7" w:rsidRDefault="00AA6DB7">
            <w:pPr>
              <w:ind w:left="1"/>
              <w:rPr>
                <w:rFonts w:ascii="Arial" w:hAnsi="Arial" w:cs="Arial"/>
              </w:rPr>
            </w:pPr>
            <w:r w:rsidRPr="00AA6DB7">
              <w:rPr>
                <w:rFonts w:ascii="Arial" w:eastAsia="Arial" w:hAnsi="Arial" w:cs="Arial"/>
              </w:rPr>
              <w:t xml:space="preserve">Hepatitis E virus </w:t>
            </w:r>
          </w:p>
        </w:tc>
        <w:tc>
          <w:tcPr>
            <w:tcW w:w="991" w:type="dxa"/>
            <w:tcBorders>
              <w:top w:val="single" w:sz="4" w:space="0" w:color="000000"/>
              <w:left w:val="single" w:sz="4" w:space="0" w:color="000000"/>
              <w:bottom w:val="single" w:sz="4" w:space="0" w:color="000000"/>
              <w:right w:val="single" w:sz="4" w:space="0" w:color="000000"/>
            </w:tcBorders>
            <w:vAlign w:val="center"/>
          </w:tcPr>
          <w:p w14:paraId="6039A6BF"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left w:val="single" w:sz="4" w:space="0" w:color="000000"/>
              <w:bottom w:val="single" w:sz="4" w:space="0" w:color="000000"/>
              <w:right w:val="single" w:sz="4" w:space="0" w:color="000000"/>
            </w:tcBorders>
            <w:vAlign w:val="center"/>
          </w:tcPr>
          <w:p w14:paraId="1EBECE1F"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left w:val="single" w:sz="4" w:space="0" w:color="000000"/>
              <w:bottom w:val="single" w:sz="4" w:space="0" w:color="000000"/>
              <w:right w:val="single" w:sz="4" w:space="0" w:color="000000"/>
            </w:tcBorders>
            <w:vAlign w:val="center"/>
          </w:tcPr>
          <w:p w14:paraId="18F641D9"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left w:val="single" w:sz="4" w:space="0" w:color="000000"/>
              <w:bottom w:val="single" w:sz="4" w:space="0" w:color="000000"/>
              <w:right w:val="single" w:sz="4" w:space="0" w:color="000000"/>
            </w:tcBorders>
            <w:vAlign w:val="center"/>
          </w:tcPr>
          <w:p w14:paraId="3A48D95B"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left w:val="single" w:sz="4" w:space="0" w:color="000000"/>
              <w:bottom w:val="single" w:sz="4" w:space="0" w:color="000000"/>
              <w:right w:val="single" w:sz="4" w:space="0" w:color="000000"/>
            </w:tcBorders>
            <w:vAlign w:val="center"/>
          </w:tcPr>
          <w:p w14:paraId="17C7426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left w:val="single" w:sz="4" w:space="0" w:color="000000"/>
              <w:bottom w:val="single" w:sz="4" w:space="0" w:color="000000"/>
              <w:right w:val="single" w:sz="4" w:space="0" w:color="000000"/>
            </w:tcBorders>
            <w:vAlign w:val="center"/>
          </w:tcPr>
          <w:p w14:paraId="524AB0FF"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bl>
    <w:p w14:paraId="22EAAB1F" w14:textId="5B82AB1C" w:rsidR="00AA6DB7" w:rsidRDefault="00AA6DB7">
      <w:pPr>
        <w:spacing w:after="3"/>
        <w:ind w:left="-5" w:right="-4525" w:hanging="10"/>
        <w:rPr>
          <w:rFonts w:ascii="Arial" w:eastAsia="Arial" w:hAnsi="Arial" w:cs="Arial"/>
          <w:sz w:val="18"/>
        </w:rPr>
      </w:pPr>
      <w:r>
        <w:rPr>
          <w:rFonts w:ascii="Arial" w:eastAsia="Arial" w:hAnsi="Arial" w:cs="Arial"/>
          <w:sz w:val="18"/>
        </w:rPr>
        <w:t xml:space="preserve"> </w:t>
      </w:r>
    </w:p>
    <w:p w14:paraId="3EEB39D9" w14:textId="77777777" w:rsidR="00AA6DB7" w:rsidRDefault="00AA6DB7">
      <w:pPr>
        <w:rPr>
          <w:rFonts w:ascii="Arial" w:eastAsia="Arial" w:hAnsi="Arial" w:cs="Arial"/>
          <w:sz w:val="18"/>
        </w:rPr>
      </w:pPr>
      <w:r>
        <w:rPr>
          <w:rFonts w:ascii="Arial" w:eastAsia="Arial" w:hAnsi="Arial" w:cs="Arial"/>
          <w:sz w:val="18"/>
        </w:rPr>
        <w:br w:type="page"/>
      </w:r>
    </w:p>
    <w:p w14:paraId="5E5AC69F" w14:textId="77777777" w:rsidR="00AA6DB7" w:rsidRDefault="00AA6DB7">
      <w:pPr>
        <w:spacing w:after="3"/>
        <w:ind w:left="-5" w:right="-4525" w:hanging="10"/>
      </w:pPr>
    </w:p>
    <w:tbl>
      <w:tblPr>
        <w:tblStyle w:val="TableGrid0"/>
        <w:tblW w:w="11623" w:type="dxa"/>
        <w:tblInd w:w="421" w:type="dxa"/>
        <w:tblCellMar>
          <w:left w:w="107" w:type="dxa"/>
          <w:right w:w="65" w:type="dxa"/>
        </w:tblCellMar>
        <w:tblLook w:val="04A0" w:firstRow="1" w:lastRow="0" w:firstColumn="1" w:lastColumn="0" w:noHBand="0" w:noVBand="1"/>
      </w:tblPr>
      <w:tblGrid>
        <w:gridCol w:w="1898"/>
        <w:gridCol w:w="1934"/>
        <w:gridCol w:w="906"/>
        <w:gridCol w:w="1155"/>
        <w:gridCol w:w="1358"/>
        <w:gridCol w:w="1325"/>
        <w:gridCol w:w="1526"/>
        <w:gridCol w:w="1521"/>
      </w:tblGrid>
      <w:tr w:rsidR="00AA6DB7" w:rsidRPr="00AA6DB7" w14:paraId="6040C363" w14:textId="77777777" w:rsidTr="00AA6DB7">
        <w:trPr>
          <w:trHeight w:val="1158"/>
        </w:trPr>
        <w:tc>
          <w:tcPr>
            <w:tcW w:w="17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FB39017" w14:textId="77777777" w:rsidR="00AA6DB7" w:rsidRPr="00AA6DB7" w:rsidRDefault="00AA6DB7">
            <w:pPr>
              <w:ind w:right="47"/>
              <w:jc w:val="center"/>
              <w:rPr>
                <w:rFonts w:ascii="Arial" w:hAnsi="Arial" w:cs="Arial"/>
              </w:rPr>
            </w:pPr>
            <w:r w:rsidRPr="00AA6DB7">
              <w:rPr>
                <w:rFonts w:ascii="Arial" w:eastAsia="Arial" w:hAnsi="Arial" w:cs="Arial"/>
                <w:b/>
              </w:rPr>
              <w:t xml:space="preserve">Infection </w:t>
            </w:r>
          </w:p>
        </w:tc>
        <w:tc>
          <w:tcPr>
            <w:tcW w:w="19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6AB954D" w14:textId="77777777" w:rsidR="00AA6DB7" w:rsidRPr="00AA6DB7" w:rsidRDefault="00AA6DB7">
            <w:pPr>
              <w:ind w:right="46"/>
              <w:jc w:val="center"/>
              <w:rPr>
                <w:rFonts w:ascii="Arial" w:hAnsi="Arial" w:cs="Arial"/>
              </w:rPr>
            </w:pPr>
            <w:r w:rsidRPr="00AA6DB7">
              <w:rPr>
                <w:rFonts w:ascii="Arial" w:eastAsia="Arial" w:hAnsi="Arial" w:cs="Arial"/>
                <w:b/>
              </w:rPr>
              <w:t xml:space="preserve">Causative agent </w:t>
            </w:r>
          </w:p>
        </w:tc>
        <w:tc>
          <w:tcPr>
            <w:tcW w:w="9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F8B87BC" w14:textId="77777777" w:rsidR="00AA6DB7" w:rsidRPr="00AA6DB7" w:rsidRDefault="00AA6DB7">
            <w:pPr>
              <w:jc w:val="center"/>
              <w:rPr>
                <w:rFonts w:ascii="Arial" w:hAnsi="Arial" w:cs="Arial"/>
              </w:rPr>
            </w:pPr>
            <w:r w:rsidRPr="00AA6DB7">
              <w:rPr>
                <w:rFonts w:ascii="Arial" w:eastAsia="Arial" w:hAnsi="Arial" w:cs="Arial"/>
                <w:b/>
              </w:rPr>
              <w:t xml:space="preserve">Hazard Group </w:t>
            </w:r>
          </w:p>
        </w:tc>
        <w:tc>
          <w:tcPr>
            <w:tcW w:w="10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6E30C30" w14:textId="77777777" w:rsidR="00AA6DB7" w:rsidRPr="00AA6DB7" w:rsidRDefault="00AA6DB7">
            <w:pPr>
              <w:jc w:val="center"/>
              <w:rPr>
                <w:rFonts w:ascii="Arial" w:hAnsi="Arial" w:cs="Arial"/>
              </w:rPr>
            </w:pPr>
            <w:r w:rsidRPr="00AA6DB7">
              <w:rPr>
                <w:rFonts w:ascii="Arial" w:eastAsia="Arial" w:hAnsi="Arial" w:cs="Arial"/>
                <w:b/>
              </w:rPr>
              <w:t>Is a body bag needed</w:t>
            </w:r>
            <w:r w:rsidRPr="00AA6DB7">
              <w:rPr>
                <w:rFonts w:ascii="Arial" w:eastAsia="Arial" w:hAnsi="Arial" w:cs="Arial"/>
                <w:b/>
                <w:vertAlign w:val="superscript"/>
              </w:rPr>
              <w:t>1</w:t>
            </w:r>
            <w:r w:rsidRPr="00AA6DB7">
              <w:rPr>
                <w:rFonts w:ascii="Arial" w:eastAsia="Arial" w:hAnsi="Arial" w:cs="Arial"/>
                <w:b/>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F5785EC" w14:textId="77777777" w:rsidR="00AA6DB7" w:rsidRPr="00AA6DB7" w:rsidRDefault="00AA6DB7">
            <w:pPr>
              <w:ind w:firstLine="1"/>
              <w:jc w:val="center"/>
              <w:rPr>
                <w:rFonts w:ascii="Arial" w:hAnsi="Arial" w:cs="Arial"/>
              </w:rPr>
            </w:pPr>
            <w:r w:rsidRPr="00AA6DB7">
              <w:rPr>
                <w:rFonts w:ascii="Arial" w:eastAsia="Arial" w:hAnsi="Arial" w:cs="Arial"/>
                <w:b/>
              </w:rPr>
              <w:t xml:space="preserve">Can the body be viewed? </w:t>
            </w:r>
          </w:p>
        </w:tc>
        <w:tc>
          <w:tcPr>
            <w:tcW w:w="13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BB98B92" w14:textId="77777777" w:rsidR="00AA6DB7" w:rsidRPr="00AA6DB7" w:rsidRDefault="00AA6DB7">
            <w:pPr>
              <w:spacing w:after="1"/>
              <w:jc w:val="center"/>
              <w:rPr>
                <w:rFonts w:ascii="Arial" w:hAnsi="Arial" w:cs="Arial"/>
              </w:rPr>
            </w:pPr>
            <w:r w:rsidRPr="00AA6DB7">
              <w:rPr>
                <w:rFonts w:ascii="Arial" w:eastAsia="Arial" w:hAnsi="Arial" w:cs="Arial"/>
                <w:b/>
              </w:rPr>
              <w:t xml:space="preserve">Can post mortem be </w:t>
            </w:r>
          </w:p>
          <w:p w14:paraId="282C3BE7" w14:textId="77777777" w:rsidR="00AA6DB7" w:rsidRPr="00AA6DB7" w:rsidRDefault="00AA6DB7">
            <w:pPr>
              <w:jc w:val="center"/>
              <w:rPr>
                <w:rFonts w:ascii="Arial" w:hAnsi="Arial" w:cs="Arial"/>
              </w:rPr>
            </w:pPr>
            <w:r w:rsidRPr="00AA6DB7">
              <w:rPr>
                <w:rFonts w:ascii="Arial" w:eastAsia="Arial" w:hAnsi="Arial" w:cs="Arial"/>
                <w:b/>
              </w:rPr>
              <w:t>carried out?</w:t>
            </w:r>
            <w:r w:rsidRPr="00AA6DB7">
              <w:rPr>
                <w:rFonts w:ascii="Arial" w:eastAsia="Arial" w:hAnsi="Arial" w:cs="Arial"/>
                <w:b/>
                <w:vertAlign w:val="superscript"/>
              </w:rPr>
              <w:t xml:space="preserve">2 </w:t>
            </w:r>
          </w:p>
        </w:tc>
        <w:tc>
          <w:tcPr>
            <w:tcW w:w="158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402DAEB"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hygienic </w:t>
            </w:r>
          </w:p>
          <w:p w14:paraId="3C954695" w14:textId="77777777" w:rsidR="00AA6DB7" w:rsidRPr="00AA6DB7" w:rsidRDefault="00AA6DB7">
            <w:pPr>
              <w:ind w:left="73"/>
              <w:rPr>
                <w:rFonts w:ascii="Arial" w:hAnsi="Arial" w:cs="Arial"/>
              </w:rPr>
            </w:pPr>
            <w:r w:rsidRPr="00AA6DB7">
              <w:rPr>
                <w:rFonts w:ascii="Arial" w:eastAsia="Arial" w:hAnsi="Arial" w:cs="Arial"/>
                <w:b/>
              </w:rPr>
              <w:t xml:space="preserve">treatment </w:t>
            </w:r>
          </w:p>
          <w:p w14:paraId="45C19A78"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3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4FCD5A" w14:textId="77777777" w:rsidR="00AA6DB7" w:rsidRPr="00AA6DB7" w:rsidRDefault="00AA6DB7">
            <w:pPr>
              <w:spacing w:after="2" w:line="239" w:lineRule="auto"/>
              <w:jc w:val="center"/>
              <w:rPr>
                <w:rFonts w:ascii="Arial" w:hAnsi="Arial" w:cs="Arial"/>
              </w:rPr>
            </w:pPr>
            <w:r w:rsidRPr="00AA6DB7">
              <w:rPr>
                <w:rFonts w:ascii="Arial" w:eastAsia="Arial" w:hAnsi="Arial" w:cs="Arial"/>
                <w:b/>
              </w:rPr>
              <w:t xml:space="preserve">Can embalming </w:t>
            </w:r>
          </w:p>
          <w:p w14:paraId="2385D4C8"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2 </w:t>
            </w:r>
          </w:p>
        </w:tc>
      </w:tr>
      <w:tr w:rsidR="00AA6DB7" w:rsidRPr="00AA6DB7" w14:paraId="1EBF86AA" w14:textId="77777777" w:rsidTr="00AA6DB7">
        <w:trPr>
          <w:trHeight w:val="1060"/>
        </w:trPr>
        <w:tc>
          <w:tcPr>
            <w:tcW w:w="1740" w:type="dxa"/>
            <w:tcBorders>
              <w:top w:val="single" w:sz="4" w:space="0" w:color="000000"/>
              <w:left w:val="single" w:sz="4" w:space="0" w:color="000000"/>
              <w:bottom w:val="single" w:sz="4" w:space="0" w:color="000000"/>
              <w:right w:val="single" w:sz="4" w:space="0" w:color="000000"/>
            </w:tcBorders>
          </w:tcPr>
          <w:p w14:paraId="2F9498CA" w14:textId="77777777" w:rsidR="00AA6DB7" w:rsidRPr="00AA6DB7" w:rsidRDefault="00AA6DB7">
            <w:pPr>
              <w:rPr>
                <w:rFonts w:ascii="Arial" w:hAnsi="Arial" w:cs="Arial"/>
              </w:rPr>
            </w:pPr>
            <w:r w:rsidRPr="00AA6DB7">
              <w:rPr>
                <w:rFonts w:ascii="Arial" w:eastAsia="Arial" w:hAnsi="Arial" w:cs="Arial"/>
              </w:rPr>
              <w:t xml:space="preserve">Enteric fever (typhoid/para typhoid) </w:t>
            </w:r>
          </w:p>
        </w:tc>
        <w:tc>
          <w:tcPr>
            <w:tcW w:w="1926" w:type="dxa"/>
            <w:tcBorders>
              <w:top w:val="single" w:sz="4" w:space="0" w:color="000000"/>
              <w:left w:val="single" w:sz="4" w:space="0" w:color="000000"/>
              <w:bottom w:val="single" w:sz="4" w:space="0" w:color="000000"/>
              <w:right w:val="single" w:sz="4" w:space="0" w:color="000000"/>
            </w:tcBorders>
          </w:tcPr>
          <w:p w14:paraId="72B63F78" w14:textId="77777777" w:rsidR="00AA6DB7" w:rsidRPr="00AA6DB7" w:rsidRDefault="00AA6DB7">
            <w:pPr>
              <w:ind w:left="1"/>
              <w:rPr>
                <w:rFonts w:ascii="Arial" w:hAnsi="Arial" w:cs="Arial"/>
              </w:rPr>
            </w:pPr>
            <w:r w:rsidRPr="00AA6DB7">
              <w:rPr>
                <w:rFonts w:ascii="Arial" w:eastAsia="Arial" w:hAnsi="Arial" w:cs="Arial"/>
                <w:i/>
              </w:rPr>
              <w:t>Salmonella typhi/paratyphi</w:t>
            </w:r>
            <w:r w:rsidRPr="00AA6DB7">
              <w:rPr>
                <w:rFonts w:ascii="Arial" w:eastAsia="Arial" w:hAnsi="Arial" w:cs="Arial"/>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54ADC060"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B9FE5D" w14:textId="77777777" w:rsidR="00AA6DB7" w:rsidRPr="00AA6DB7" w:rsidRDefault="00AA6DB7">
            <w:pPr>
              <w:ind w:right="44"/>
              <w:jc w:val="center"/>
              <w:rPr>
                <w:rFonts w:ascii="Arial" w:hAnsi="Arial" w:cs="Arial"/>
              </w:rPr>
            </w:pPr>
            <w:r w:rsidRPr="00AA6DB7">
              <w:rPr>
                <w:rFonts w:ascii="Arial" w:eastAsia="Arial" w:hAnsi="Arial" w:cs="Arial"/>
              </w:rPr>
              <w:t xml:space="preserve">Advised </w:t>
            </w:r>
          </w:p>
        </w:tc>
        <w:tc>
          <w:tcPr>
            <w:tcW w:w="1422" w:type="dxa"/>
            <w:tcBorders>
              <w:top w:val="single" w:sz="4" w:space="0" w:color="000000"/>
              <w:left w:val="single" w:sz="4" w:space="0" w:color="000000"/>
              <w:bottom w:val="single" w:sz="4" w:space="0" w:color="000000"/>
              <w:right w:val="single" w:sz="4" w:space="0" w:color="000000"/>
            </w:tcBorders>
            <w:vAlign w:val="center"/>
          </w:tcPr>
          <w:p w14:paraId="02600750"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vAlign w:val="center"/>
          </w:tcPr>
          <w:p w14:paraId="39052D2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82" w:type="dxa"/>
            <w:tcBorders>
              <w:top w:val="single" w:sz="4" w:space="0" w:color="000000"/>
              <w:left w:val="single" w:sz="4" w:space="0" w:color="000000"/>
              <w:bottom w:val="single" w:sz="4" w:space="0" w:color="000000"/>
              <w:right w:val="single" w:sz="4" w:space="0" w:color="000000"/>
            </w:tcBorders>
            <w:vAlign w:val="center"/>
          </w:tcPr>
          <w:p w14:paraId="16A207A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59" w:type="dxa"/>
            <w:tcBorders>
              <w:top w:val="single" w:sz="4" w:space="0" w:color="000000"/>
              <w:left w:val="single" w:sz="4" w:space="0" w:color="000000"/>
              <w:bottom w:val="single" w:sz="4" w:space="0" w:color="000000"/>
              <w:right w:val="single" w:sz="4" w:space="0" w:color="000000"/>
            </w:tcBorders>
            <w:vAlign w:val="center"/>
          </w:tcPr>
          <w:p w14:paraId="610BDA38"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C530C24" w14:textId="77777777" w:rsidTr="00AA6DB7">
        <w:trPr>
          <w:trHeight w:val="601"/>
        </w:trPr>
        <w:tc>
          <w:tcPr>
            <w:tcW w:w="1740" w:type="dxa"/>
            <w:tcBorders>
              <w:top w:val="single" w:sz="4" w:space="0" w:color="000000"/>
              <w:left w:val="single" w:sz="4" w:space="0" w:color="000000"/>
              <w:bottom w:val="single" w:sz="4" w:space="0" w:color="000000"/>
              <w:right w:val="single" w:sz="4" w:space="0" w:color="000000"/>
            </w:tcBorders>
          </w:tcPr>
          <w:p w14:paraId="349DE5F3" w14:textId="77777777" w:rsidR="00AA6DB7" w:rsidRPr="00AA6DB7" w:rsidRDefault="00AA6DB7">
            <w:pPr>
              <w:rPr>
                <w:rFonts w:ascii="Arial" w:hAnsi="Arial" w:cs="Arial"/>
              </w:rPr>
            </w:pPr>
            <w:r w:rsidRPr="00AA6DB7">
              <w:rPr>
                <w:rFonts w:ascii="Arial" w:eastAsia="Arial" w:hAnsi="Arial" w:cs="Arial"/>
              </w:rPr>
              <w:t xml:space="preserve">Brucellosis </w:t>
            </w:r>
          </w:p>
        </w:tc>
        <w:tc>
          <w:tcPr>
            <w:tcW w:w="1926" w:type="dxa"/>
            <w:tcBorders>
              <w:top w:val="single" w:sz="4" w:space="0" w:color="000000"/>
              <w:left w:val="single" w:sz="4" w:space="0" w:color="000000"/>
              <w:bottom w:val="single" w:sz="4" w:space="0" w:color="000000"/>
              <w:right w:val="single" w:sz="4" w:space="0" w:color="000000"/>
            </w:tcBorders>
          </w:tcPr>
          <w:p w14:paraId="288B6BFA" w14:textId="77777777" w:rsidR="00AA6DB7" w:rsidRPr="00AA6DB7" w:rsidRDefault="00AA6DB7">
            <w:pPr>
              <w:ind w:left="1"/>
              <w:rPr>
                <w:rFonts w:ascii="Arial" w:hAnsi="Arial" w:cs="Arial"/>
              </w:rPr>
            </w:pPr>
            <w:r w:rsidRPr="00AA6DB7">
              <w:rPr>
                <w:rFonts w:ascii="Arial" w:eastAsia="Arial" w:hAnsi="Arial" w:cs="Arial"/>
                <w:i/>
              </w:rPr>
              <w:t xml:space="preserve">Brucella melitensis </w:t>
            </w:r>
          </w:p>
        </w:tc>
        <w:tc>
          <w:tcPr>
            <w:tcW w:w="904" w:type="dxa"/>
            <w:tcBorders>
              <w:top w:val="single" w:sz="4" w:space="0" w:color="000000"/>
              <w:left w:val="single" w:sz="4" w:space="0" w:color="000000"/>
              <w:bottom w:val="single" w:sz="4" w:space="0" w:color="000000"/>
              <w:right w:val="single" w:sz="4" w:space="0" w:color="000000"/>
            </w:tcBorders>
            <w:vAlign w:val="center"/>
          </w:tcPr>
          <w:p w14:paraId="07BA215A"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vAlign w:val="center"/>
          </w:tcPr>
          <w:p w14:paraId="0A9E30C5"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422" w:type="dxa"/>
            <w:tcBorders>
              <w:top w:val="single" w:sz="4" w:space="0" w:color="000000"/>
              <w:left w:val="single" w:sz="4" w:space="0" w:color="000000"/>
              <w:bottom w:val="single" w:sz="4" w:space="0" w:color="000000"/>
              <w:right w:val="single" w:sz="4" w:space="0" w:color="000000"/>
            </w:tcBorders>
            <w:vAlign w:val="center"/>
          </w:tcPr>
          <w:p w14:paraId="71C1BC72"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vAlign w:val="center"/>
          </w:tcPr>
          <w:p w14:paraId="30675B2C"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582" w:type="dxa"/>
            <w:tcBorders>
              <w:top w:val="single" w:sz="4" w:space="0" w:color="000000"/>
              <w:left w:val="single" w:sz="4" w:space="0" w:color="000000"/>
              <w:bottom w:val="single" w:sz="4" w:space="0" w:color="000000"/>
              <w:right w:val="single" w:sz="4" w:space="0" w:color="000000"/>
            </w:tcBorders>
            <w:vAlign w:val="center"/>
          </w:tcPr>
          <w:p w14:paraId="08218745"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59" w:type="dxa"/>
            <w:tcBorders>
              <w:top w:val="single" w:sz="4" w:space="0" w:color="000000"/>
              <w:left w:val="single" w:sz="4" w:space="0" w:color="000000"/>
              <w:bottom w:val="single" w:sz="4" w:space="0" w:color="000000"/>
              <w:right w:val="single" w:sz="4" w:space="0" w:color="000000"/>
            </w:tcBorders>
            <w:vAlign w:val="center"/>
          </w:tcPr>
          <w:p w14:paraId="094F2535"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6E9A9380" w14:textId="77777777" w:rsidTr="00AA6DB7">
        <w:trPr>
          <w:trHeight w:val="1060"/>
        </w:trPr>
        <w:tc>
          <w:tcPr>
            <w:tcW w:w="1740" w:type="dxa"/>
            <w:tcBorders>
              <w:top w:val="single" w:sz="4" w:space="0" w:color="000000"/>
              <w:left w:val="single" w:sz="4" w:space="0" w:color="000000"/>
              <w:bottom w:val="single" w:sz="4" w:space="0" w:color="000000"/>
              <w:right w:val="single" w:sz="4" w:space="0" w:color="000000"/>
            </w:tcBorders>
          </w:tcPr>
          <w:p w14:paraId="59058928" w14:textId="77777777" w:rsidR="00AA6DB7" w:rsidRPr="00AA6DB7" w:rsidRDefault="00AA6DB7">
            <w:pPr>
              <w:rPr>
                <w:rFonts w:ascii="Arial" w:hAnsi="Arial" w:cs="Arial"/>
              </w:rPr>
            </w:pPr>
            <w:r w:rsidRPr="00AA6DB7">
              <w:rPr>
                <w:rFonts w:ascii="Arial" w:eastAsia="Arial" w:hAnsi="Arial" w:cs="Arial"/>
              </w:rPr>
              <w:t xml:space="preserve">Haemolytic uraemic syndrome </w:t>
            </w:r>
          </w:p>
        </w:tc>
        <w:tc>
          <w:tcPr>
            <w:tcW w:w="1926" w:type="dxa"/>
            <w:tcBorders>
              <w:top w:val="single" w:sz="4" w:space="0" w:color="000000"/>
              <w:left w:val="single" w:sz="4" w:space="0" w:color="000000"/>
              <w:bottom w:val="single" w:sz="4" w:space="0" w:color="000000"/>
              <w:right w:val="single" w:sz="4" w:space="0" w:color="000000"/>
            </w:tcBorders>
          </w:tcPr>
          <w:p w14:paraId="446BB9B1" w14:textId="77777777" w:rsidR="00AA6DB7" w:rsidRPr="00AA6DB7" w:rsidRDefault="00AA6DB7">
            <w:pPr>
              <w:ind w:left="1"/>
              <w:rPr>
                <w:rFonts w:ascii="Arial" w:hAnsi="Arial" w:cs="Arial"/>
              </w:rPr>
            </w:pPr>
            <w:r w:rsidRPr="00AA6DB7">
              <w:rPr>
                <w:rFonts w:ascii="Arial" w:eastAsia="Arial" w:hAnsi="Arial" w:cs="Arial"/>
              </w:rPr>
              <w:t xml:space="preserve">Verocytotoxin/ shiga toxin producing </w:t>
            </w:r>
            <w:r w:rsidRPr="00AA6DB7">
              <w:rPr>
                <w:rFonts w:ascii="Arial" w:eastAsia="Arial" w:hAnsi="Arial" w:cs="Arial"/>
                <w:i/>
              </w:rPr>
              <w:t xml:space="preserve">E.coli </w:t>
            </w:r>
            <w:r w:rsidRPr="00AA6DB7">
              <w:rPr>
                <w:rFonts w:ascii="Arial" w:eastAsia="Arial" w:hAnsi="Arial" w:cs="Arial"/>
              </w:rPr>
              <w:t xml:space="preserve">(eg O157:H7) </w:t>
            </w:r>
          </w:p>
        </w:tc>
        <w:tc>
          <w:tcPr>
            <w:tcW w:w="904" w:type="dxa"/>
            <w:tcBorders>
              <w:top w:val="single" w:sz="4" w:space="0" w:color="000000"/>
              <w:left w:val="single" w:sz="4" w:space="0" w:color="000000"/>
              <w:bottom w:val="single" w:sz="4" w:space="0" w:color="000000"/>
              <w:right w:val="single" w:sz="4" w:space="0" w:color="000000"/>
            </w:tcBorders>
            <w:vAlign w:val="center"/>
          </w:tcPr>
          <w:p w14:paraId="73BFA64C"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vAlign w:val="center"/>
          </w:tcPr>
          <w:p w14:paraId="1A5B9A23"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422" w:type="dxa"/>
            <w:tcBorders>
              <w:top w:val="single" w:sz="4" w:space="0" w:color="000000"/>
              <w:left w:val="single" w:sz="4" w:space="0" w:color="000000"/>
              <w:bottom w:val="single" w:sz="4" w:space="0" w:color="000000"/>
              <w:right w:val="single" w:sz="4" w:space="0" w:color="000000"/>
            </w:tcBorders>
            <w:vAlign w:val="center"/>
          </w:tcPr>
          <w:p w14:paraId="4734F32D"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vAlign w:val="center"/>
          </w:tcPr>
          <w:p w14:paraId="5561E39B"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82" w:type="dxa"/>
            <w:tcBorders>
              <w:top w:val="single" w:sz="4" w:space="0" w:color="000000"/>
              <w:left w:val="single" w:sz="4" w:space="0" w:color="000000"/>
              <w:bottom w:val="single" w:sz="4" w:space="0" w:color="000000"/>
              <w:right w:val="single" w:sz="4" w:space="0" w:color="000000"/>
            </w:tcBorders>
            <w:vAlign w:val="center"/>
          </w:tcPr>
          <w:p w14:paraId="27659E7B"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59" w:type="dxa"/>
            <w:tcBorders>
              <w:top w:val="single" w:sz="4" w:space="0" w:color="000000"/>
              <w:left w:val="single" w:sz="4" w:space="0" w:color="000000"/>
              <w:bottom w:val="single" w:sz="4" w:space="0" w:color="000000"/>
              <w:right w:val="single" w:sz="4" w:space="0" w:color="000000"/>
            </w:tcBorders>
            <w:vAlign w:val="center"/>
          </w:tcPr>
          <w:p w14:paraId="007DA11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B104B76" w14:textId="77777777" w:rsidTr="00AA6DB7">
        <w:trPr>
          <w:trHeight w:val="571"/>
        </w:trPr>
        <w:tc>
          <w:tcPr>
            <w:tcW w:w="11623"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3B1977A8"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or indirect contact with blood/other blood containing body fluids via a skin-penetrating injury or via broken skin and through splashes of blood/other blood containing body fluids to eyes, nose and mouth </w:t>
            </w:r>
          </w:p>
        </w:tc>
      </w:tr>
      <w:tr w:rsidR="00AA6DB7" w:rsidRPr="00AA6DB7" w14:paraId="6F70A9B1" w14:textId="77777777" w:rsidTr="00AA6DB7">
        <w:trPr>
          <w:trHeight w:val="1052"/>
        </w:trPr>
        <w:tc>
          <w:tcPr>
            <w:tcW w:w="1740" w:type="dxa"/>
            <w:tcBorders>
              <w:top w:val="single" w:sz="4" w:space="0" w:color="000000"/>
              <w:left w:val="single" w:sz="4" w:space="0" w:color="000000"/>
              <w:bottom w:val="single" w:sz="4" w:space="0" w:color="000000"/>
              <w:right w:val="single" w:sz="4" w:space="0" w:color="000000"/>
            </w:tcBorders>
          </w:tcPr>
          <w:p w14:paraId="1B2BC922" w14:textId="77777777" w:rsidR="00AA6DB7" w:rsidRPr="00AA6DB7" w:rsidRDefault="00AA6DB7">
            <w:pPr>
              <w:rPr>
                <w:rFonts w:ascii="Arial" w:hAnsi="Arial" w:cs="Arial"/>
              </w:rPr>
            </w:pPr>
            <w:r w:rsidRPr="00AA6DB7">
              <w:rPr>
                <w:rFonts w:ascii="Arial" w:eastAsia="Arial" w:hAnsi="Arial" w:cs="Arial"/>
              </w:rPr>
              <w:t xml:space="preserve">Acquired Immune </w:t>
            </w:r>
          </w:p>
          <w:p w14:paraId="79CFD9F7" w14:textId="77777777" w:rsidR="00AA6DB7" w:rsidRPr="00AA6DB7" w:rsidRDefault="00AA6DB7">
            <w:pPr>
              <w:rPr>
                <w:rFonts w:ascii="Arial" w:hAnsi="Arial" w:cs="Arial"/>
              </w:rPr>
            </w:pPr>
            <w:r w:rsidRPr="00AA6DB7">
              <w:rPr>
                <w:rFonts w:ascii="Arial" w:eastAsia="Arial" w:hAnsi="Arial" w:cs="Arial"/>
              </w:rPr>
              <w:t xml:space="preserve">Deficiency </w:t>
            </w:r>
          </w:p>
          <w:p w14:paraId="35E9D6E9" w14:textId="77777777" w:rsidR="00AA6DB7" w:rsidRPr="00AA6DB7" w:rsidRDefault="00AA6DB7">
            <w:pPr>
              <w:rPr>
                <w:rFonts w:ascii="Arial" w:hAnsi="Arial" w:cs="Arial"/>
              </w:rPr>
            </w:pPr>
            <w:r w:rsidRPr="00AA6DB7">
              <w:rPr>
                <w:rFonts w:ascii="Arial" w:eastAsia="Arial" w:hAnsi="Arial" w:cs="Arial"/>
              </w:rPr>
              <w:t xml:space="preserve">Syndrome related illness </w:t>
            </w:r>
          </w:p>
        </w:tc>
        <w:tc>
          <w:tcPr>
            <w:tcW w:w="1926" w:type="dxa"/>
            <w:tcBorders>
              <w:top w:val="single" w:sz="4" w:space="0" w:color="000000"/>
              <w:left w:val="single" w:sz="4" w:space="0" w:color="000000"/>
              <w:bottom w:val="single" w:sz="4" w:space="0" w:color="000000"/>
              <w:right w:val="single" w:sz="4" w:space="0" w:color="000000"/>
            </w:tcBorders>
          </w:tcPr>
          <w:p w14:paraId="66E67DFC" w14:textId="77777777" w:rsidR="00AA6DB7" w:rsidRPr="00AA6DB7" w:rsidRDefault="00AA6DB7">
            <w:pPr>
              <w:ind w:left="1"/>
              <w:jc w:val="both"/>
              <w:rPr>
                <w:rFonts w:ascii="Arial" w:hAnsi="Arial" w:cs="Arial"/>
              </w:rPr>
            </w:pPr>
            <w:r w:rsidRPr="00AA6DB7">
              <w:rPr>
                <w:rFonts w:ascii="Arial" w:eastAsia="Arial" w:hAnsi="Arial" w:cs="Arial"/>
              </w:rPr>
              <w:t xml:space="preserve">Human immunedeficiency virus  </w:t>
            </w:r>
          </w:p>
        </w:tc>
        <w:tc>
          <w:tcPr>
            <w:tcW w:w="904" w:type="dxa"/>
            <w:tcBorders>
              <w:top w:val="single" w:sz="4" w:space="0" w:color="000000"/>
              <w:left w:val="single" w:sz="4" w:space="0" w:color="000000"/>
              <w:bottom w:val="single" w:sz="4" w:space="0" w:color="000000"/>
              <w:right w:val="single" w:sz="4" w:space="0" w:color="000000"/>
            </w:tcBorders>
            <w:vAlign w:val="center"/>
          </w:tcPr>
          <w:p w14:paraId="337C287B"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vAlign w:val="center"/>
          </w:tcPr>
          <w:p w14:paraId="3D29BACB"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422" w:type="dxa"/>
            <w:tcBorders>
              <w:top w:val="single" w:sz="4" w:space="0" w:color="000000"/>
              <w:left w:val="single" w:sz="4" w:space="0" w:color="000000"/>
              <w:bottom w:val="single" w:sz="4" w:space="0" w:color="000000"/>
              <w:right w:val="single" w:sz="4" w:space="0" w:color="000000"/>
            </w:tcBorders>
            <w:vAlign w:val="center"/>
          </w:tcPr>
          <w:p w14:paraId="04EFDBDC"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vAlign w:val="center"/>
          </w:tcPr>
          <w:p w14:paraId="00D23FC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82" w:type="dxa"/>
            <w:tcBorders>
              <w:top w:val="single" w:sz="4" w:space="0" w:color="000000"/>
              <w:left w:val="single" w:sz="4" w:space="0" w:color="000000"/>
              <w:bottom w:val="single" w:sz="4" w:space="0" w:color="000000"/>
              <w:right w:val="single" w:sz="4" w:space="0" w:color="000000"/>
            </w:tcBorders>
            <w:vAlign w:val="center"/>
          </w:tcPr>
          <w:p w14:paraId="1CE6236B"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59" w:type="dxa"/>
            <w:tcBorders>
              <w:top w:val="single" w:sz="4" w:space="0" w:color="000000"/>
              <w:left w:val="single" w:sz="4" w:space="0" w:color="000000"/>
              <w:bottom w:val="single" w:sz="4" w:space="0" w:color="000000"/>
              <w:right w:val="single" w:sz="4" w:space="0" w:color="000000"/>
            </w:tcBorders>
            <w:vAlign w:val="center"/>
          </w:tcPr>
          <w:p w14:paraId="43E97D1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F10F921" w14:textId="77777777" w:rsidTr="00AA6DB7">
        <w:trPr>
          <w:trHeight w:val="647"/>
        </w:trPr>
        <w:tc>
          <w:tcPr>
            <w:tcW w:w="1740" w:type="dxa"/>
            <w:tcBorders>
              <w:top w:val="single" w:sz="4" w:space="0" w:color="000000"/>
              <w:left w:val="single" w:sz="4" w:space="0" w:color="000000"/>
              <w:bottom w:val="single" w:sz="4" w:space="0" w:color="000000"/>
              <w:right w:val="single" w:sz="4" w:space="0" w:color="000000"/>
            </w:tcBorders>
          </w:tcPr>
          <w:p w14:paraId="502AD4A6" w14:textId="77777777" w:rsidR="00AA6DB7" w:rsidRPr="00AA6DB7" w:rsidRDefault="00AA6DB7">
            <w:pPr>
              <w:spacing w:after="41"/>
              <w:rPr>
                <w:rFonts w:ascii="Arial" w:hAnsi="Arial" w:cs="Arial"/>
              </w:rPr>
            </w:pPr>
            <w:r w:rsidRPr="00AA6DB7">
              <w:rPr>
                <w:rFonts w:ascii="Arial" w:eastAsia="Arial" w:hAnsi="Arial" w:cs="Arial"/>
              </w:rPr>
              <w:t xml:space="preserve">Anthrax  </w:t>
            </w:r>
          </w:p>
          <w:p w14:paraId="162CCD22" w14:textId="77777777" w:rsidR="00AA6DB7" w:rsidRPr="00AA6DB7" w:rsidRDefault="00AA6DB7">
            <w:pPr>
              <w:rPr>
                <w:rFonts w:ascii="Arial" w:hAnsi="Arial" w:cs="Arial"/>
              </w:rPr>
            </w:pPr>
            <w:r w:rsidRPr="00AA6DB7">
              <w:rPr>
                <w:rFonts w:ascii="Arial" w:eastAsia="Arial" w:hAnsi="Arial" w:cs="Arial"/>
              </w:rPr>
              <w:t xml:space="preserve"> </w:t>
            </w:r>
          </w:p>
        </w:tc>
        <w:tc>
          <w:tcPr>
            <w:tcW w:w="1926" w:type="dxa"/>
            <w:tcBorders>
              <w:top w:val="single" w:sz="4" w:space="0" w:color="000000"/>
              <w:left w:val="single" w:sz="4" w:space="0" w:color="000000"/>
              <w:bottom w:val="single" w:sz="4" w:space="0" w:color="000000"/>
              <w:right w:val="single" w:sz="4" w:space="0" w:color="000000"/>
            </w:tcBorders>
          </w:tcPr>
          <w:p w14:paraId="4FC6493F" w14:textId="77777777" w:rsidR="00AA6DB7" w:rsidRPr="00AA6DB7" w:rsidRDefault="00AA6DB7">
            <w:pPr>
              <w:ind w:left="1"/>
              <w:rPr>
                <w:rFonts w:ascii="Arial" w:hAnsi="Arial" w:cs="Arial"/>
              </w:rPr>
            </w:pPr>
            <w:r w:rsidRPr="00AA6DB7">
              <w:rPr>
                <w:rFonts w:ascii="Arial" w:eastAsia="Arial" w:hAnsi="Arial" w:cs="Arial"/>
                <w:i/>
              </w:rPr>
              <w:t xml:space="preserve">Bacillus anthracis </w:t>
            </w:r>
          </w:p>
        </w:tc>
        <w:tc>
          <w:tcPr>
            <w:tcW w:w="904" w:type="dxa"/>
            <w:tcBorders>
              <w:top w:val="single" w:sz="4" w:space="0" w:color="000000"/>
              <w:left w:val="single" w:sz="4" w:space="0" w:color="000000"/>
              <w:bottom w:val="single" w:sz="4" w:space="0" w:color="000000"/>
              <w:right w:val="single" w:sz="4" w:space="0" w:color="000000"/>
            </w:tcBorders>
            <w:vAlign w:val="center"/>
          </w:tcPr>
          <w:p w14:paraId="04F4E310"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1B782E0"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42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24AFB4" w14:textId="77777777" w:rsidR="00AA6DB7" w:rsidRPr="00AA6DB7" w:rsidRDefault="00AA6DB7">
            <w:pPr>
              <w:ind w:right="42"/>
              <w:jc w:val="center"/>
              <w:rPr>
                <w:rFonts w:ascii="Arial" w:hAnsi="Arial" w:cs="Arial"/>
              </w:rPr>
            </w:pPr>
            <w:r w:rsidRPr="00AA6DB7">
              <w:rPr>
                <w:rFonts w:ascii="Arial" w:eastAsia="Arial" w:hAnsi="Arial" w:cs="Arial"/>
              </w:rPr>
              <w:t xml:space="preserve">No </w:t>
            </w:r>
          </w:p>
        </w:tc>
        <w:tc>
          <w:tcPr>
            <w:tcW w:w="1395" w:type="dxa"/>
            <w:tcBorders>
              <w:top w:val="single" w:sz="4" w:space="0" w:color="000000"/>
              <w:left w:val="single" w:sz="4" w:space="0" w:color="000000"/>
              <w:bottom w:val="single" w:sz="4" w:space="0" w:color="000000"/>
              <w:right w:val="single" w:sz="4" w:space="0" w:color="000000"/>
            </w:tcBorders>
            <w:vAlign w:val="center"/>
          </w:tcPr>
          <w:p w14:paraId="72756E8B" w14:textId="77777777" w:rsidR="00AA6DB7" w:rsidRPr="00AA6DB7" w:rsidRDefault="00AA6DB7">
            <w:pPr>
              <w:ind w:right="47"/>
              <w:jc w:val="center"/>
              <w:rPr>
                <w:rFonts w:ascii="Arial" w:hAnsi="Arial" w:cs="Arial"/>
              </w:rPr>
            </w:pPr>
            <w:r w:rsidRPr="00AA6DB7">
              <w:rPr>
                <w:rFonts w:ascii="Arial" w:eastAsia="Arial" w:hAnsi="Arial" w:cs="Arial"/>
              </w:rPr>
              <w:t>Yes</w:t>
            </w:r>
            <w:r w:rsidRPr="00AA6DB7">
              <w:rPr>
                <w:rFonts w:ascii="Arial" w:eastAsia="Arial" w:hAnsi="Arial" w:cs="Arial"/>
                <w:vertAlign w:val="superscript"/>
              </w:rPr>
              <w:t>4</w:t>
            </w:r>
            <w:r w:rsidRPr="00AA6DB7">
              <w:rPr>
                <w:rFonts w:ascii="Arial" w:eastAsia="Arial" w:hAnsi="Arial" w:cs="Arial"/>
              </w:rPr>
              <w:t xml:space="preserve"> </w:t>
            </w:r>
          </w:p>
        </w:tc>
        <w:tc>
          <w:tcPr>
            <w:tcW w:w="15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E1EC8C1"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5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E084A24"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3176CEFB" w14:textId="77777777" w:rsidTr="00AA6DB7">
        <w:trPr>
          <w:trHeight w:val="593"/>
        </w:trPr>
        <w:tc>
          <w:tcPr>
            <w:tcW w:w="1740" w:type="dxa"/>
            <w:tcBorders>
              <w:top w:val="single" w:sz="4" w:space="0" w:color="000000"/>
              <w:left w:val="single" w:sz="4" w:space="0" w:color="000000"/>
              <w:bottom w:val="single" w:sz="4" w:space="0" w:color="000000"/>
              <w:right w:val="single" w:sz="4" w:space="0" w:color="000000"/>
            </w:tcBorders>
          </w:tcPr>
          <w:p w14:paraId="09324DB8" w14:textId="77777777" w:rsidR="00AA6DB7" w:rsidRPr="00AA6DB7" w:rsidRDefault="00AA6DB7">
            <w:pPr>
              <w:rPr>
                <w:rFonts w:ascii="Arial" w:hAnsi="Arial" w:cs="Arial"/>
              </w:rPr>
            </w:pPr>
            <w:r w:rsidRPr="00AA6DB7">
              <w:rPr>
                <w:rFonts w:ascii="Arial" w:eastAsia="Arial" w:hAnsi="Arial" w:cs="Arial"/>
              </w:rPr>
              <w:t xml:space="preserve">Hepatitis B, D and C </w:t>
            </w:r>
          </w:p>
        </w:tc>
        <w:tc>
          <w:tcPr>
            <w:tcW w:w="1926" w:type="dxa"/>
            <w:tcBorders>
              <w:top w:val="single" w:sz="4" w:space="0" w:color="000000"/>
              <w:left w:val="single" w:sz="4" w:space="0" w:color="000000"/>
              <w:bottom w:val="single" w:sz="4" w:space="0" w:color="000000"/>
              <w:right w:val="single" w:sz="4" w:space="0" w:color="000000"/>
            </w:tcBorders>
          </w:tcPr>
          <w:p w14:paraId="69DC4071" w14:textId="77777777" w:rsidR="00AA6DB7" w:rsidRPr="00AA6DB7" w:rsidRDefault="00AA6DB7">
            <w:pPr>
              <w:ind w:left="1"/>
              <w:rPr>
                <w:rFonts w:ascii="Arial" w:hAnsi="Arial" w:cs="Arial"/>
              </w:rPr>
            </w:pPr>
            <w:r w:rsidRPr="00AA6DB7">
              <w:rPr>
                <w:rFonts w:ascii="Arial" w:eastAsia="Arial" w:hAnsi="Arial" w:cs="Arial"/>
              </w:rPr>
              <w:t xml:space="preserve">Hepatitis B, D and C viruses </w:t>
            </w:r>
          </w:p>
        </w:tc>
        <w:tc>
          <w:tcPr>
            <w:tcW w:w="904" w:type="dxa"/>
            <w:tcBorders>
              <w:top w:val="single" w:sz="4" w:space="0" w:color="000000"/>
              <w:left w:val="single" w:sz="4" w:space="0" w:color="000000"/>
              <w:bottom w:val="single" w:sz="4" w:space="0" w:color="000000"/>
              <w:right w:val="single" w:sz="4" w:space="0" w:color="000000"/>
            </w:tcBorders>
            <w:vAlign w:val="center"/>
          </w:tcPr>
          <w:p w14:paraId="41A11C85"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vAlign w:val="center"/>
          </w:tcPr>
          <w:p w14:paraId="5CD0029D"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422" w:type="dxa"/>
            <w:tcBorders>
              <w:top w:val="single" w:sz="4" w:space="0" w:color="000000"/>
              <w:left w:val="single" w:sz="4" w:space="0" w:color="000000"/>
              <w:bottom w:val="single" w:sz="4" w:space="0" w:color="000000"/>
              <w:right w:val="single" w:sz="4" w:space="0" w:color="000000"/>
            </w:tcBorders>
            <w:vAlign w:val="center"/>
          </w:tcPr>
          <w:p w14:paraId="33013B3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vAlign w:val="center"/>
          </w:tcPr>
          <w:p w14:paraId="514A9D2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82" w:type="dxa"/>
            <w:tcBorders>
              <w:top w:val="single" w:sz="4" w:space="0" w:color="000000"/>
              <w:left w:val="single" w:sz="4" w:space="0" w:color="000000"/>
              <w:bottom w:val="single" w:sz="4" w:space="0" w:color="000000"/>
              <w:right w:val="single" w:sz="4" w:space="0" w:color="000000"/>
            </w:tcBorders>
            <w:vAlign w:val="center"/>
          </w:tcPr>
          <w:p w14:paraId="367CB78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59" w:type="dxa"/>
            <w:tcBorders>
              <w:top w:val="single" w:sz="4" w:space="0" w:color="000000"/>
              <w:left w:val="single" w:sz="4" w:space="0" w:color="000000"/>
              <w:bottom w:val="single" w:sz="4" w:space="0" w:color="000000"/>
              <w:right w:val="single" w:sz="4" w:space="0" w:color="000000"/>
            </w:tcBorders>
            <w:vAlign w:val="center"/>
          </w:tcPr>
          <w:p w14:paraId="69991991"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0F341BA" w14:textId="77777777" w:rsidTr="00AA6DB7">
        <w:trPr>
          <w:trHeight w:val="359"/>
        </w:trPr>
        <w:tc>
          <w:tcPr>
            <w:tcW w:w="1740" w:type="dxa"/>
            <w:tcBorders>
              <w:top w:val="single" w:sz="4" w:space="0" w:color="000000"/>
              <w:left w:val="single" w:sz="4" w:space="0" w:color="000000"/>
              <w:bottom w:val="single" w:sz="4" w:space="0" w:color="000000"/>
              <w:right w:val="single" w:sz="4" w:space="0" w:color="000000"/>
            </w:tcBorders>
          </w:tcPr>
          <w:p w14:paraId="35EF3DF7" w14:textId="77777777" w:rsidR="00AA6DB7" w:rsidRPr="00AA6DB7" w:rsidRDefault="00AA6DB7">
            <w:pPr>
              <w:rPr>
                <w:rFonts w:ascii="Arial" w:hAnsi="Arial" w:cs="Arial"/>
              </w:rPr>
            </w:pPr>
            <w:r w:rsidRPr="00AA6DB7">
              <w:rPr>
                <w:rFonts w:ascii="Arial" w:eastAsia="Arial" w:hAnsi="Arial" w:cs="Arial"/>
              </w:rPr>
              <w:t xml:space="preserve">Rabies </w:t>
            </w:r>
          </w:p>
        </w:tc>
        <w:tc>
          <w:tcPr>
            <w:tcW w:w="1926" w:type="dxa"/>
            <w:tcBorders>
              <w:top w:val="single" w:sz="4" w:space="0" w:color="000000"/>
              <w:left w:val="single" w:sz="4" w:space="0" w:color="000000"/>
              <w:bottom w:val="single" w:sz="4" w:space="0" w:color="000000"/>
              <w:right w:val="single" w:sz="4" w:space="0" w:color="000000"/>
            </w:tcBorders>
          </w:tcPr>
          <w:p w14:paraId="3628EAD9" w14:textId="77777777" w:rsidR="00AA6DB7" w:rsidRPr="00AA6DB7" w:rsidRDefault="00AA6DB7">
            <w:pPr>
              <w:ind w:left="1"/>
              <w:rPr>
                <w:rFonts w:ascii="Arial" w:hAnsi="Arial" w:cs="Arial"/>
              </w:rPr>
            </w:pPr>
            <w:r w:rsidRPr="00AA6DB7">
              <w:rPr>
                <w:rFonts w:ascii="Arial" w:eastAsia="Arial" w:hAnsi="Arial" w:cs="Arial"/>
              </w:rPr>
              <w:t xml:space="preserve">Lyssaviruses </w:t>
            </w:r>
          </w:p>
        </w:tc>
        <w:tc>
          <w:tcPr>
            <w:tcW w:w="904" w:type="dxa"/>
            <w:tcBorders>
              <w:top w:val="single" w:sz="4" w:space="0" w:color="000000"/>
              <w:left w:val="single" w:sz="4" w:space="0" w:color="000000"/>
              <w:bottom w:val="single" w:sz="4" w:space="0" w:color="000000"/>
              <w:right w:val="single" w:sz="4" w:space="0" w:color="000000"/>
            </w:tcBorders>
          </w:tcPr>
          <w:p w14:paraId="5AC6508F"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tcPr>
          <w:p w14:paraId="050D73F7"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422" w:type="dxa"/>
            <w:tcBorders>
              <w:top w:val="single" w:sz="4" w:space="0" w:color="000000"/>
              <w:left w:val="single" w:sz="4" w:space="0" w:color="000000"/>
              <w:bottom w:val="single" w:sz="4" w:space="0" w:color="000000"/>
              <w:right w:val="single" w:sz="4" w:space="0" w:color="000000"/>
            </w:tcBorders>
          </w:tcPr>
          <w:p w14:paraId="7026816D"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shd w:val="clear" w:color="auto" w:fill="FF0000"/>
          </w:tcPr>
          <w:p w14:paraId="1040235E"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c>
          <w:tcPr>
            <w:tcW w:w="1582" w:type="dxa"/>
            <w:tcBorders>
              <w:top w:val="single" w:sz="4" w:space="0" w:color="000000"/>
              <w:left w:val="single" w:sz="4" w:space="0" w:color="000000"/>
              <w:bottom w:val="single" w:sz="4" w:space="0" w:color="000000"/>
              <w:right w:val="single" w:sz="4" w:space="0" w:color="000000"/>
            </w:tcBorders>
            <w:shd w:val="clear" w:color="auto" w:fill="FF0000"/>
          </w:tcPr>
          <w:p w14:paraId="07998EDD"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59" w:type="dxa"/>
            <w:tcBorders>
              <w:top w:val="single" w:sz="4" w:space="0" w:color="000000"/>
              <w:left w:val="single" w:sz="4" w:space="0" w:color="000000"/>
              <w:bottom w:val="single" w:sz="4" w:space="0" w:color="000000"/>
              <w:right w:val="single" w:sz="4" w:space="0" w:color="000000"/>
            </w:tcBorders>
            <w:shd w:val="clear" w:color="auto" w:fill="FF0000"/>
          </w:tcPr>
          <w:p w14:paraId="290A733A"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6A469084" w14:textId="77777777" w:rsidTr="00AA6DB7">
        <w:trPr>
          <w:trHeight w:val="1279"/>
        </w:trPr>
        <w:tc>
          <w:tcPr>
            <w:tcW w:w="1740" w:type="dxa"/>
            <w:tcBorders>
              <w:top w:val="single" w:sz="4" w:space="0" w:color="000000"/>
              <w:left w:val="single" w:sz="4" w:space="0" w:color="000000"/>
              <w:bottom w:val="single" w:sz="4" w:space="0" w:color="000000"/>
              <w:right w:val="single" w:sz="4" w:space="0" w:color="000000"/>
            </w:tcBorders>
          </w:tcPr>
          <w:p w14:paraId="5F2D4540" w14:textId="77777777" w:rsidR="00AA6DB7" w:rsidRPr="00AA6DB7" w:rsidRDefault="00AA6DB7">
            <w:pPr>
              <w:rPr>
                <w:rFonts w:ascii="Arial" w:hAnsi="Arial" w:cs="Arial"/>
              </w:rPr>
            </w:pPr>
            <w:r w:rsidRPr="00AA6DB7">
              <w:rPr>
                <w:rFonts w:ascii="Arial" w:eastAsia="Arial" w:hAnsi="Arial" w:cs="Arial"/>
              </w:rPr>
              <w:t xml:space="preserve">Viral </w:t>
            </w:r>
          </w:p>
          <w:p w14:paraId="66C6896E" w14:textId="77777777" w:rsidR="00AA6DB7" w:rsidRPr="00AA6DB7" w:rsidRDefault="00AA6DB7">
            <w:pPr>
              <w:rPr>
                <w:rFonts w:ascii="Arial" w:hAnsi="Arial" w:cs="Arial"/>
              </w:rPr>
            </w:pPr>
            <w:r w:rsidRPr="00AA6DB7">
              <w:rPr>
                <w:rFonts w:ascii="Arial" w:eastAsia="Arial" w:hAnsi="Arial" w:cs="Arial"/>
              </w:rPr>
              <w:t xml:space="preserve">haemorrhagic fevers  </w:t>
            </w:r>
          </w:p>
        </w:tc>
        <w:tc>
          <w:tcPr>
            <w:tcW w:w="1926" w:type="dxa"/>
            <w:tcBorders>
              <w:top w:val="single" w:sz="4" w:space="0" w:color="000000"/>
              <w:left w:val="single" w:sz="4" w:space="0" w:color="000000"/>
              <w:bottom w:val="single" w:sz="4" w:space="0" w:color="000000"/>
              <w:right w:val="single" w:sz="4" w:space="0" w:color="000000"/>
            </w:tcBorders>
          </w:tcPr>
          <w:p w14:paraId="6993315A" w14:textId="77777777" w:rsidR="00AA6DB7" w:rsidRPr="00AA6DB7" w:rsidRDefault="00AA6DB7">
            <w:pPr>
              <w:spacing w:line="241" w:lineRule="auto"/>
              <w:ind w:left="1"/>
              <w:jc w:val="both"/>
              <w:rPr>
                <w:rFonts w:ascii="Arial" w:hAnsi="Arial" w:cs="Arial"/>
              </w:rPr>
            </w:pPr>
            <w:r w:rsidRPr="00AA6DB7">
              <w:rPr>
                <w:rFonts w:ascii="Arial" w:eastAsia="Arial" w:hAnsi="Arial" w:cs="Arial"/>
              </w:rPr>
              <w:t xml:space="preserve">Specifically Lassa fever, Ebola, </w:t>
            </w:r>
          </w:p>
          <w:p w14:paraId="4ED93538" w14:textId="77777777" w:rsidR="00AA6DB7" w:rsidRPr="00AA6DB7" w:rsidRDefault="00AA6DB7">
            <w:pPr>
              <w:spacing w:line="241" w:lineRule="auto"/>
              <w:ind w:left="1"/>
              <w:jc w:val="both"/>
              <w:rPr>
                <w:rFonts w:ascii="Arial" w:hAnsi="Arial" w:cs="Arial"/>
              </w:rPr>
            </w:pPr>
            <w:r w:rsidRPr="00AA6DB7">
              <w:rPr>
                <w:rFonts w:ascii="Arial" w:eastAsia="Arial" w:hAnsi="Arial" w:cs="Arial"/>
              </w:rPr>
              <w:t xml:space="preserve">Marburg, Crimean Congo haemorrhagic </w:t>
            </w:r>
          </w:p>
          <w:p w14:paraId="7DDB71EB" w14:textId="77777777" w:rsidR="00AA6DB7" w:rsidRPr="00AA6DB7" w:rsidRDefault="00AA6DB7">
            <w:pPr>
              <w:ind w:left="1"/>
              <w:rPr>
                <w:rFonts w:ascii="Arial" w:hAnsi="Arial" w:cs="Arial"/>
              </w:rPr>
            </w:pPr>
            <w:r w:rsidRPr="00AA6DB7">
              <w:rPr>
                <w:rFonts w:ascii="Arial" w:eastAsia="Arial" w:hAnsi="Arial" w:cs="Arial"/>
              </w:rPr>
              <w:t xml:space="preserve">fever viruses </w:t>
            </w:r>
          </w:p>
        </w:tc>
        <w:tc>
          <w:tcPr>
            <w:tcW w:w="904" w:type="dxa"/>
            <w:tcBorders>
              <w:top w:val="single" w:sz="4" w:space="0" w:color="000000"/>
              <w:left w:val="single" w:sz="4" w:space="0" w:color="000000"/>
              <w:bottom w:val="single" w:sz="4" w:space="0" w:color="000000"/>
              <w:right w:val="single" w:sz="4" w:space="0" w:color="000000"/>
            </w:tcBorders>
            <w:vAlign w:val="center"/>
          </w:tcPr>
          <w:p w14:paraId="66AE36A2" w14:textId="77777777" w:rsidR="00AA6DB7" w:rsidRPr="00AA6DB7" w:rsidRDefault="00AA6DB7">
            <w:pPr>
              <w:ind w:right="44"/>
              <w:jc w:val="center"/>
              <w:rPr>
                <w:rFonts w:ascii="Arial" w:hAnsi="Arial" w:cs="Arial"/>
              </w:rPr>
            </w:pPr>
            <w:r w:rsidRPr="00AA6DB7">
              <w:rPr>
                <w:rFonts w:ascii="Arial" w:eastAsia="Arial" w:hAnsi="Arial" w:cs="Arial"/>
              </w:rPr>
              <w:t xml:space="preserve">4 </w:t>
            </w:r>
          </w:p>
        </w:tc>
        <w:tc>
          <w:tcPr>
            <w:tcW w:w="10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472E534" w14:textId="77777777" w:rsidR="00AA6DB7" w:rsidRPr="00AA6DB7" w:rsidRDefault="00AA6DB7">
            <w:pPr>
              <w:ind w:right="44"/>
              <w:jc w:val="center"/>
              <w:rPr>
                <w:rFonts w:ascii="Arial" w:hAnsi="Arial" w:cs="Arial"/>
              </w:rPr>
            </w:pPr>
            <w:r w:rsidRPr="00AA6DB7">
              <w:rPr>
                <w:rFonts w:ascii="Arial" w:eastAsia="Arial" w:hAnsi="Arial" w:cs="Arial"/>
              </w:rPr>
              <w:t>Yes</w:t>
            </w:r>
            <w:r w:rsidRPr="00AA6DB7">
              <w:rPr>
                <w:rFonts w:ascii="Arial" w:eastAsia="Arial" w:hAnsi="Arial" w:cs="Arial"/>
                <w:vertAlign w:val="superscript"/>
              </w:rPr>
              <w:t>5</w:t>
            </w:r>
            <w:r w:rsidRPr="00AA6DB7">
              <w:rPr>
                <w:rFonts w:ascii="Arial" w:eastAsia="Arial" w:hAnsi="Arial" w:cs="Arial"/>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6CFDB81" w14:textId="77777777" w:rsidR="00AA6DB7" w:rsidRPr="00AA6DB7" w:rsidRDefault="00AA6DB7">
            <w:pPr>
              <w:ind w:right="42"/>
              <w:jc w:val="center"/>
              <w:rPr>
                <w:rFonts w:ascii="Arial" w:hAnsi="Arial" w:cs="Arial"/>
              </w:rPr>
            </w:pPr>
            <w:r w:rsidRPr="00AA6DB7">
              <w:rPr>
                <w:rFonts w:ascii="Arial" w:eastAsia="Arial" w:hAnsi="Arial" w:cs="Arial"/>
              </w:rPr>
              <w:t xml:space="preserve">No </w:t>
            </w:r>
          </w:p>
        </w:tc>
        <w:tc>
          <w:tcPr>
            <w:tcW w:w="13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248EA5"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c>
          <w:tcPr>
            <w:tcW w:w="158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8814547"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5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4BA004"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4DC443CE" w14:textId="77777777" w:rsidTr="00AA6DB7">
        <w:trPr>
          <w:trHeight w:val="526"/>
        </w:trPr>
        <w:tc>
          <w:tcPr>
            <w:tcW w:w="11623"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30231AB4"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or indirect contact with body fluids (eg brain and other neurological tissue) via a skin-penetrating injury or via broken skin </w:t>
            </w:r>
          </w:p>
        </w:tc>
      </w:tr>
      <w:tr w:rsidR="00AA6DB7" w:rsidRPr="00AA6DB7" w14:paraId="4E17C0AB" w14:textId="77777777" w:rsidTr="00AA6DB7">
        <w:trPr>
          <w:trHeight w:val="1050"/>
        </w:trPr>
        <w:tc>
          <w:tcPr>
            <w:tcW w:w="1740" w:type="dxa"/>
            <w:tcBorders>
              <w:top w:val="single" w:sz="4" w:space="0" w:color="000000"/>
              <w:left w:val="single" w:sz="4" w:space="0" w:color="000000"/>
              <w:bottom w:val="single" w:sz="4" w:space="0" w:color="000000"/>
              <w:right w:val="single" w:sz="4" w:space="0" w:color="000000"/>
            </w:tcBorders>
          </w:tcPr>
          <w:p w14:paraId="7D6A1C8F" w14:textId="77777777" w:rsidR="00AA6DB7" w:rsidRPr="00AA6DB7" w:rsidRDefault="00AA6DB7">
            <w:pPr>
              <w:rPr>
                <w:rFonts w:ascii="Arial" w:hAnsi="Arial" w:cs="Arial"/>
              </w:rPr>
            </w:pPr>
            <w:r w:rsidRPr="00AA6DB7">
              <w:rPr>
                <w:rFonts w:ascii="Arial" w:eastAsia="Arial" w:hAnsi="Arial" w:cs="Arial"/>
              </w:rPr>
              <w:t xml:space="preserve">Transmissible spongiform encephalopathies  (e.g. vCJD) </w:t>
            </w:r>
          </w:p>
        </w:tc>
        <w:tc>
          <w:tcPr>
            <w:tcW w:w="1926" w:type="dxa"/>
            <w:tcBorders>
              <w:top w:val="single" w:sz="4" w:space="0" w:color="000000"/>
              <w:left w:val="single" w:sz="4" w:space="0" w:color="000000"/>
              <w:bottom w:val="single" w:sz="4" w:space="0" w:color="000000"/>
              <w:right w:val="single" w:sz="4" w:space="0" w:color="000000"/>
            </w:tcBorders>
          </w:tcPr>
          <w:p w14:paraId="6AD69B46" w14:textId="77777777" w:rsidR="00AA6DB7" w:rsidRPr="00AA6DB7" w:rsidRDefault="00AA6DB7">
            <w:pPr>
              <w:ind w:left="1"/>
              <w:rPr>
                <w:rFonts w:ascii="Arial" w:hAnsi="Arial" w:cs="Arial"/>
              </w:rPr>
            </w:pPr>
            <w:r w:rsidRPr="00AA6DB7">
              <w:rPr>
                <w:rFonts w:ascii="Arial" w:eastAsia="Arial" w:hAnsi="Arial" w:cs="Arial"/>
              </w:rPr>
              <w:t xml:space="preserve">Various prions  </w:t>
            </w:r>
          </w:p>
        </w:tc>
        <w:tc>
          <w:tcPr>
            <w:tcW w:w="904" w:type="dxa"/>
            <w:tcBorders>
              <w:top w:val="single" w:sz="4" w:space="0" w:color="000000"/>
              <w:left w:val="single" w:sz="4" w:space="0" w:color="000000"/>
              <w:bottom w:val="single" w:sz="4" w:space="0" w:color="000000"/>
              <w:right w:val="single" w:sz="4" w:space="0" w:color="000000"/>
            </w:tcBorders>
            <w:vAlign w:val="center"/>
          </w:tcPr>
          <w:p w14:paraId="460FBA0D"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09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6154AB"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422" w:type="dxa"/>
            <w:tcBorders>
              <w:top w:val="single" w:sz="4" w:space="0" w:color="000000"/>
              <w:left w:val="single" w:sz="4" w:space="0" w:color="000000"/>
              <w:bottom w:val="single" w:sz="4" w:space="0" w:color="000000"/>
              <w:right w:val="single" w:sz="4" w:space="0" w:color="000000"/>
            </w:tcBorders>
            <w:vAlign w:val="center"/>
          </w:tcPr>
          <w:p w14:paraId="04FA1D0F"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95" w:type="dxa"/>
            <w:tcBorders>
              <w:top w:val="single" w:sz="4" w:space="0" w:color="000000"/>
              <w:left w:val="single" w:sz="4" w:space="0" w:color="000000"/>
              <w:bottom w:val="single" w:sz="4" w:space="0" w:color="000000"/>
              <w:right w:val="single" w:sz="4" w:space="0" w:color="000000"/>
            </w:tcBorders>
            <w:vAlign w:val="center"/>
          </w:tcPr>
          <w:p w14:paraId="0A39825F"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82" w:type="dxa"/>
            <w:tcBorders>
              <w:top w:val="single" w:sz="4" w:space="0" w:color="000000"/>
              <w:left w:val="single" w:sz="4" w:space="0" w:color="000000"/>
              <w:bottom w:val="single" w:sz="4" w:space="0" w:color="000000"/>
              <w:right w:val="single" w:sz="4" w:space="0" w:color="000000"/>
            </w:tcBorders>
            <w:vAlign w:val="center"/>
          </w:tcPr>
          <w:p w14:paraId="5B4B39A5"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5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EF658D"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610F78DB" w14:textId="77777777" w:rsidTr="00AA6DB7">
        <w:trPr>
          <w:trHeight w:val="3176"/>
        </w:trPr>
        <w:tc>
          <w:tcPr>
            <w:tcW w:w="11623" w:type="dxa"/>
            <w:gridSpan w:val="8"/>
            <w:tcBorders>
              <w:top w:val="single" w:sz="4" w:space="0" w:color="000000"/>
              <w:left w:val="single" w:sz="4" w:space="0" w:color="000000"/>
              <w:bottom w:val="single" w:sz="4" w:space="0" w:color="000000"/>
              <w:right w:val="single" w:sz="4" w:space="0" w:color="000000"/>
            </w:tcBorders>
          </w:tcPr>
          <w:p w14:paraId="00473013" w14:textId="77777777" w:rsidR="00AA6DB7" w:rsidRPr="00AA6DB7" w:rsidRDefault="00AA6DB7">
            <w:pPr>
              <w:rPr>
                <w:rFonts w:ascii="Arial" w:hAnsi="Arial" w:cs="Arial"/>
              </w:rPr>
            </w:pPr>
            <w:r w:rsidRPr="00AA6DB7">
              <w:rPr>
                <w:rFonts w:ascii="Arial" w:eastAsia="Arial" w:hAnsi="Arial" w:cs="Arial"/>
                <w:b/>
              </w:rPr>
              <w:t xml:space="preserve"> </w:t>
            </w:r>
          </w:p>
          <w:p w14:paraId="460BF51C" w14:textId="77777777" w:rsidR="00AA6DB7" w:rsidRPr="00AA6DB7" w:rsidRDefault="00AA6DB7">
            <w:pPr>
              <w:rPr>
                <w:rFonts w:ascii="Arial" w:hAnsi="Arial" w:cs="Arial"/>
              </w:rPr>
            </w:pPr>
            <w:r w:rsidRPr="00AA6DB7">
              <w:rPr>
                <w:rFonts w:ascii="Arial" w:eastAsia="Arial" w:hAnsi="Arial" w:cs="Arial"/>
                <w:b/>
              </w:rPr>
              <w:t xml:space="preserve">Notes  </w:t>
            </w:r>
          </w:p>
          <w:p w14:paraId="53C71375" w14:textId="77777777" w:rsidR="00AA6DB7" w:rsidRPr="00AA6DB7" w:rsidRDefault="00AA6DB7" w:rsidP="00AD4548">
            <w:pPr>
              <w:spacing w:line="333" w:lineRule="auto"/>
              <w:rPr>
                <w:rFonts w:ascii="Arial" w:hAnsi="Arial" w:cs="Arial"/>
              </w:rPr>
            </w:pPr>
            <w:r w:rsidRPr="00AA6DB7">
              <w:rPr>
                <w:rFonts w:ascii="Arial" w:eastAsia="Arial" w:hAnsi="Arial" w:cs="Arial"/>
              </w:rPr>
              <w:t xml:space="preserve">1. It is advised that a body bag is used for the deceased in all cases where there is (or is likely to be) leakage of bodily  fluids. </w:t>
            </w:r>
          </w:p>
          <w:p w14:paraId="17424107" w14:textId="77777777" w:rsidR="00AA6DB7" w:rsidRPr="00AA6DB7" w:rsidRDefault="00AA6DB7" w:rsidP="00AD4548">
            <w:pPr>
              <w:spacing w:line="303" w:lineRule="auto"/>
              <w:rPr>
                <w:rFonts w:ascii="Arial" w:hAnsi="Arial" w:cs="Arial"/>
              </w:rPr>
            </w:pPr>
            <w:r w:rsidRPr="00AA6DB7">
              <w:rPr>
                <w:rFonts w:ascii="Arial" w:eastAsia="Arial" w:hAnsi="Arial" w:cs="Arial"/>
              </w:rPr>
              <w:t xml:space="preserve">2.When carrying out higher risk procedures such as post-mortem or embalming, consideration should be given to the need  for additional measures to prevent contamination of  equipment and the environment and to prevent staff exposure to  infectious material e.g. through additional PPE and use of safer sharps devices. </w:t>
            </w:r>
          </w:p>
          <w:p w14:paraId="63C574FE" w14:textId="77777777" w:rsidR="00AA6DB7" w:rsidRPr="00AA6DB7" w:rsidRDefault="00AA6DB7" w:rsidP="00AD4548">
            <w:pPr>
              <w:spacing w:after="64"/>
              <w:rPr>
                <w:rFonts w:ascii="Arial" w:hAnsi="Arial" w:cs="Arial"/>
              </w:rPr>
            </w:pPr>
            <w:r w:rsidRPr="00AA6DB7">
              <w:rPr>
                <w:rFonts w:ascii="Arial" w:eastAsia="Arial" w:hAnsi="Arial" w:cs="Arial"/>
              </w:rPr>
              <w:t xml:space="preserve">3. Hygienic treatment refers to washing and/or dressing of the deceased. </w:t>
            </w:r>
          </w:p>
          <w:p w14:paraId="2926311B" w14:textId="77777777" w:rsidR="00AA6DB7" w:rsidRPr="00AA6DB7" w:rsidRDefault="00AA6DB7" w:rsidP="00AD4548">
            <w:pPr>
              <w:spacing w:line="330" w:lineRule="auto"/>
              <w:rPr>
                <w:rFonts w:ascii="Arial" w:hAnsi="Arial" w:cs="Arial"/>
              </w:rPr>
            </w:pPr>
            <w:r w:rsidRPr="00AA6DB7">
              <w:rPr>
                <w:rFonts w:ascii="Arial" w:eastAsia="Arial" w:hAnsi="Arial" w:cs="Arial"/>
              </w:rPr>
              <w:t xml:space="preserve">4.Where anthrax infection is suspected, before undertaking a post mortem the rationale for the procedure should be  carefully considered; particularly where examination may increase the potential for aerosol generation. </w:t>
            </w:r>
          </w:p>
          <w:p w14:paraId="3936A3D0" w14:textId="77777777" w:rsidR="00AA6DB7" w:rsidRPr="00AA6DB7" w:rsidRDefault="00AA6DB7" w:rsidP="00AD4548">
            <w:pPr>
              <w:spacing w:after="105"/>
              <w:rPr>
                <w:rFonts w:ascii="Arial" w:hAnsi="Arial" w:cs="Arial"/>
              </w:rPr>
            </w:pPr>
            <w:r w:rsidRPr="00AA6DB7">
              <w:rPr>
                <w:rFonts w:ascii="Arial" w:eastAsia="Arial" w:hAnsi="Arial" w:cs="Arial"/>
              </w:rPr>
              <w:t xml:space="preserve">5.A double body bag must be used. </w:t>
            </w:r>
          </w:p>
          <w:p w14:paraId="00373596" w14:textId="77777777" w:rsidR="00AA6DB7" w:rsidRPr="00AA6DB7" w:rsidRDefault="00AA6DB7">
            <w:pPr>
              <w:rPr>
                <w:rFonts w:ascii="Arial" w:hAnsi="Arial" w:cs="Arial"/>
              </w:rPr>
            </w:pPr>
            <w:r w:rsidRPr="00AA6DB7">
              <w:rPr>
                <w:rFonts w:ascii="Arial" w:eastAsia="Arial" w:hAnsi="Arial" w:cs="Arial"/>
              </w:rPr>
              <w:t xml:space="preserve"> </w:t>
            </w:r>
          </w:p>
        </w:tc>
      </w:tr>
    </w:tbl>
    <w:p w14:paraId="6443FAAB" w14:textId="77777777" w:rsidR="00AA6DB7" w:rsidRDefault="00AA6DB7">
      <w:pPr>
        <w:spacing w:after="1389"/>
        <w:rPr>
          <w:rStyle w:val="Hyperlink"/>
          <w:rFonts w:ascii="Arial" w:eastAsia="Arial" w:hAnsi="Arial" w:cs="Arial"/>
          <w:sz w:val="20"/>
        </w:rPr>
        <w:sectPr w:rsidR="00AA6DB7" w:rsidSect="00AA6DB7">
          <w:pgSz w:w="16838" w:h="11906" w:orient="landscape"/>
          <w:pgMar w:top="1440" w:right="1440" w:bottom="1440" w:left="1440" w:header="708" w:footer="708" w:gutter="0"/>
          <w:cols w:space="708"/>
          <w:titlePg/>
          <w:docGrid w:linePitch="360"/>
        </w:sectPr>
      </w:pPr>
      <w:r>
        <w:rPr>
          <w:rFonts w:ascii="Arial" w:eastAsia="Arial" w:hAnsi="Arial" w:cs="Arial"/>
          <w:sz w:val="20"/>
        </w:rPr>
        <w:t xml:space="preserve"> From Care of the Deceased and Infection RiskHSE. Available at </w:t>
      </w:r>
      <w:hyperlink r:id="rId40" w:history="1">
        <w:r w:rsidRPr="00782441">
          <w:rPr>
            <w:rStyle w:val="Hyperlink"/>
            <w:rFonts w:ascii="Arial" w:eastAsia="Arial" w:hAnsi="Arial" w:cs="Arial"/>
            <w:sz w:val="20"/>
          </w:rPr>
          <w:t>https://www.hse.gov.uk/pubns/books/hsg283.htm</w:t>
        </w:r>
      </w:hyperlink>
    </w:p>
    <w:p w14:paraId="1393472A" w14:textId="655EF5DE" w:rsidR="009135FB" w:rsidRDefault="009135FB">
      <w:pPr>
        <w:rPr>
          <w:rFonts w:ascii="Arial" w:hAnsi="Arial" w:cs="Arial"/>
          <w:b/>
        </w:rPr>
      </w:pPr>
    </w:p>
    <w:p w14:paraId="1A3BF02E" w14:textId="486F6A3C" w:rsidR="009135FB" w:rsidRDefault="009135FB" w:rsidP="002223D0">
      <w:pPr>
        <w:rPr>
          <w:rFonts w:ascii="Arial" w:hAnsi="Arial" w:cs="Arial"/>
          <w:b/>
        </w:rPr>
      </w:pPr>
    </w:p>
    <w:p w14:paraId="3A9136C8" w14:textId="7F667FA6" w:rsidR="002223D0" w:rsidRPr="00DC36CF" w:rsidRDefault="002223D0" w:rsidP="002223D0">
      <w:pPr>
        <w:rPr>
          <w:rFonts w:ascii="Arial" w:hAnsi="Arial" w:cs="Arial"/>
          <w:b/>
        </w:rPr>
      </w:pPr>
      <w:r w:rsidRPr="00DC36CF">
        <w:rPr>
          <w:rFonts w:ascii="Arial" w:hAnsi="Arial" w:cs="Arial"/>
          <w:b/>
        </w:rPr>
        <w:t>Safe working practices</w:t>
      </w:r>
    </w:p>
    <w:p w14:paraId="342F393A" w14:textId="77777777" w:rsidR="009135FB" w:rsidRDefault="002223D0" w:rsidP="002223D0">
      <w:pPr>
        <w:rPr>
          <w:rFonts w:ascii="Arial" w:hAnsi="Arial" w:cs="Arial"/>
        </w:rPr>
      </w:pPr>
      <w:r w:rsidRPr="00DC36CF">
        <w:rPr>
          <w:rFonts w:ascii="Arial" w:hAnsi="Arial" w:cs="Arial"/>
        </w:rPr>
        <w:t>When transporting the body after death with a known infection risk, or where</w:t>
      </w:r>
      <w:r w:rsidR="009135FB">
        <w:rPr>
          <w:rFonts w:ascii="Arial" w:hAnsi="Arial" w:cs="Arial"/>
        </w:rPr>
        <w:t xml:space="preserve"> </w:t>
      </w:r>
      <w:r w:rsidRPr="00DC36CF">
        <w:rPr>
          <w:rFonts w:ascii="Arial" w:hAnsi="Arial" w:cs="Arial"/>
        </w:rPr>
        <w:t>there is significant leakage of body fluids, a body bag will minimise the potential for</w:t>
      </w:r>
      <w:r w:rsidR="009135FB">
        <w:rPr>
          <w:rFonts w:ascii="Arial" w:hAnsi="Arial" w:cs="Arial"/>
        </w:rPr>
        <w:t xml:space="preserve"> </w:t>
      </w:r>
      <w:r w:rsidRPr="00DC36CF">
        <w:rPr>
          <w:rFonts w:ascii="Arial" w:hAnsi="Arial" w:cs="Arial"/>
        </w:rPr>
        <w:t xml:space="preserve">exposure of workers and contamination of the vehicle. </w:t>
      </w:r>
    </w:p>
    <w:p w14:paraId="5E498C22" w14:textId="77777777" w:rsidR="009135FB" w:rsidRDefault="002223D0" w:rsidP="002223D0">
      <w:pPr>
        <w:rPr>
          <w:rFonts w:ascii="Arial" w:hAnsi="Arial" w:cs="Arial"/>
        </w:rPr>
      </w:pPr>
      <w:r w:rsidRPr="00DC36CF">
        <w:rPr>
          <w:rFonts w:ascii="Arial" w:hAnsi="Arial" w:cs="Arial"/>
        </w:rPr>
        <w:t>Some hospitals use body</w:t>
      </w:r>
      <w:r w:rsidR="009135FB">
        <w:rPr>
          <w:rFonts w:ascii="Arial" w:hAnsi="Arial" w:cs="Arial"/>
        </w:rPr>
        <w:t xml:space="preserve"> </w:t>
      </w:r>
      <w:r w:rsidRPr="00DC36CF">
        <w:rPr>
          <w:rFonts w:ascii="Arial" w:hAnsi="Arial" w:cs="Arial"/>
        </w:rPr>
        <w:t>bags for all the deceased as standard practice to minimise leakage of body fluids.</w:t>
      </w:r>
      <w:r w:rsidR="009135FB">
        <w:rPr>
          <w:rFonts w:ascii="Arial" w:hAnsi="Arial" w:cs="Arial"/>
        </w:rPr>
        <w:t xml:space="preserve"> </w:t>
      </w:r>
      <w:r w:rsidRPr="00DC36CF">
        <w:rPr>
          <w:rFonts w:ascii="Arial" w:hAnsi="Arial" w:cs="Arial"/>
        </w:rPr>
        <w:t>However, the use of body bags can increase the potential for incubating bacteria</w:t>
      </w:r>
      <w:r w:rsidR="009135FB">
        <w:rPr>
          <w:rFonts w:ascii="Arial" w:hAnsi="Arial" w:cs="Arial"/>
        </w:rPr>
        <w:t xml:space="preserve"> </w:t>
      </w:r>
      <w:r w:rsidRPr="00DC36CF">
        <w:rPr>
          <w:rFonts w:ascii="Arial" w:hAnsi="Arial" w:cs="Arial"/>
        </w:rPr>
        <w:t xml:space="preserve">and accelerate decomposition. </w:t>
      </w:r>
    </w:p>
    <w:p w14:paraId="449FFAF7" w14:textId="47E6048E" w:rsidR="002223D0" w:rsidRDefault="002223D0" w:rsidP="002223D0">
      <w:pPr>
        <w:rPr>
          <w:rFonts w:ascii="Arial" w:hAnsi="Arial" w:cs="Arial"/>
        </w:rPr>
      </w:pPr>
      <w:r w:rsidRPr="00DC36CF">
        <w:rPr>
          <w:rFonts w:ascii="Arial" w:hAnsi="Arial" w:cs="Arial"/>
        </w:rPr>
        <w:t>Therefore, provided there is no notifiable disease</w:t>
      </w:r>
      <w:r w:rsidR="009135FB">
        <w:rPr>
          <w:rFonts w:ascii="Arial" w:hAnsi="Arial" w:cs="Arial"/>
        </w:rPr>
        <w:t xml:space="preserve"> </w:t>
      </w:r>
      <w:r w:rsidRPr="00DC36CF">
        <w:rPr>
          <w:rFonts w:ascii="Arial" w:hAnsi="Arial" w:cs="Arial"/>
        </w:rPr>
        <w:t>present and no leakage expected, a body bag is not normally required. If the body</w:t>
      </w:r>
      <w:r w:rsidR="009135FB">
        <w:rPr>
          <w:rFonts w:ascii="Arial" w:hAnsi="Arial" w:cs="Arial"/>
        </w:rPr>
        <w:t xml:space="preserve"> </w:t>
      </w:r>
      <w:r w:rsidRPr="00DC36CF">
        <w:rPr>
          <w:rFonts w:ascii="Arial" w:hAnsi="Arial" w:cs="Arial"/>
        </w:rPr>
        <w:t>bag has been used to control the risks of infection, you should indicate this on a</w:t>
      </w:r>
      <w:r w:rsidR="009135FB">
        <w:rPr>
          <w:rFonts w:ascii="Arial" w:hAnsi="Arial" w:cs="Arial"/>
        </w:rPr>
        <w:t xml:space="preserve"> </w:t>
      </w:r>
      <w:r w:rsidRPr="00DC36CF">
        <w:rPr>
          <w:rFonts w:ascii="Arial" w:hAnsi="Arial" w:cs="Arial"/>
        </w:rPr>
        <w:t>completed hazard notification sheet which will provide information on why the bag</w:t>
      </w:r>
      <w:r w:rsidR="009135FB">
        <w:rPr>
          <w:rFonts w:ascii="Arial" w:hAnsi="Arial" w:cs="Arial"/>
        </w:rPr>
        <w:t xml:space="preserve"> </w:t>
      </w:r>
      <w:r w:rsidR="00C878D6">
        <w:rPr>
          <w:rFonts w:ascii="Arial" w:hAnsi="Arial" w:cs="Arial"/>
        </w:rPr>
        <w:t>has been used.</w:t>
      </w:r>
    </w:p>
    <w:p w14:paraId="486BB15E" w14:textId="6895E586" w:rsidR="002223D0" w:rsidRDefault="002223D0" w:rsidP="002223D0"/>
    <w:p w14:paraId="3F18E242" w14:textId="77777777" w:rsidR="00A0320C" w:rsidRDefault="00A0320C" w:rsidP="00AC7FED">
      <w:pPr>
        <w:rPr>
          <w:rFonts w:ascii="Arial" w:hAnsi="Arial" w:cs="Arial"/>
        </w:rPr>
      </w:pPr>
    </w:p>
    <w:p w14:paraId="38ACD27F" w14:textId="77777777" w:rsidR="00A0320C" w:rsidRDefault="00A0320C" w:rsidP="00AC7FED">
      <w:pPr>
        <w:rPr>
          <w:rFonts w:ascii="Arial" w:hAnsi="Arial" w:cs="Arial"/>
        </w:rPr>
      </w:pPr>
    </w:p>
    <w:p w14:paraId="591427C7" w14:textId="77777777" w:rsidR="00A0320C" w:rsidRDefault="00A0320C" w:rsidP="00AC7FED">
      <w:pPr>
        <w:rPr>
          <w:rFonts w:ascii="Arial" w:hAnsi="Arial" w:cs="Arial"/>
        </w:rPr>
      </w:pPr>
    </w:p>
    <w:p w14:paraId="7546EEBB" w14:textId="77777777" w:rsidR="00A0320C" w:rsidRDefault="00A0320C" w:rsidP="00AC7FED">
      <w:pPr>
        <w:rPr>
          <w:rFonts w:ascii="Arial" w:hAnsi="Arial" w:cs="Arial"/>
        </w:rPr>
      </w:pPr>
    </w:p>
    <w:p w14:paraId="3D417C49" w14:textId="77777777" w:rsidR="00A0320C" w:rsidRDefault="00A0320C" w:rsidP="00AC7FED">
      <w:pPr>
        <w:rPr>
          <w:rFonts w:ascii="Arial" w:hAnsi="Arial" w:cs="Arial"/>
        </w:rPr>
      </w:pPr>
    </w:p>
    <w:p w14:paraId="1449DC35" w14:textId="77777777" w:rsidR="00A0320C" w:rsidRDefault="00A0320C" w:rsidP="00AC7FED">
      <w:pPr>
        <w:rPr>
          <w:rFonts w:ascii="Arial" w:hAnsi="Arial" w:cs="Arial"/>
        </w:rPr>
      </w:pPr>
    </w:p>
    <w:p w14:paraId="70918F01" w14:textId="77777777" w:rsidR="00A0320C" w:rsidRDefault="00A0320C" w:rsidP="00AC7FED">
      <w:pPr>
        <w:rPr>
          <w:rFonts w:ascii="Arial" w:hAnsi="Arial" w:cs="Arial"/>
        </w:rPr>
      </w:pPr>
    </w:p>
    <w:p w14:paraId="1B280A95" w14:textId="77777777" w:rsidR="00A0320C" w:rsidRDefault="00A0320C" w:rsidP="00AC7FED">
      <w:pPr>
        <w:rPr>
          <w:rFonts w:ascii="Arial" w:hAnsi="Arial" w:cs="Arial"/>
        </w:rPr>
      </w:pPr>
    </w:p>
    <w:p w14:paraId="6A2ABB49" w14:textId="77777777" w:rsidR="00A0320C" w:rsidRDefault="00A0320C" w:rsidP="00AC7FED">
      <w:pPr>
        <w:rPr>
          <w:rFonts w:ascii="Arial" w:hAnsi="Arial" w:cs="Arial"/>
        </w:rPr>
      </w:pPr>
    </w:p>
    <w:p w14:paraId="5C087B6B" w14:textId="77777777" w:rsidR="00A0320C" w:rsidRDefault="00A0320C" w:rsidP="00AC7FED">
      <w:pPr>
        <w:rPr>
          <w:rFonts w:ascii="Arial" w:hAnsi="Arial" w:cs="Arial"/>
        </w:rPr>
      </w:pPr>
    </w:p>
    <w:p w14:paraId="4C73ACD5" w14:textId="65458DD2" w:rsidR="009135FB" w:rsidRDefault="009135FB">
      <w:pPr>
        <w:rPr>
          <w:rFonts w:ascii="Arial" w:hAnsi="Arial" w:cs="Arial"/>
        </w:rPr>
      </w:pPr>
      <w:r>
        <w:rPr>
          <w:rFonts w:ascii="Arial" w:hAnsi="Arial" w:cs="Arial"/>
        </w:rPr>
        <w:br w:type="page"/>
      </w:r>
    </w:p>
    <w:p w14:paraId="385EA4D4" w14:textId="070B3718" w:rsidR="00A0320C" w:rsidRPr="004D7616" w:rsidRDefault="00A0320C" w:rsidP="00AC7FED">
      <w:pPr>
        <w:rPr>
          <w:rFonts w:ascii="Arial" w:hAnsi="Arial" w:cs="Arial"/>
        </w:rPr>
      </w:pPr>
    </w:p>
    <w:p w14:paraId="758859A2" w14:textId="77777777" w:rsidR="00DE735C" w:rsidRPr="004D7616" w:rsidRDefault="00DE735C" w:rsidP="00DE735C">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26. Laundry Management</w:t>
      </w:r>
    </w:p>
    <w:p w14:paraId="0AE38581" w14:textId="77777777" w:rsidR="00DE735C" w:rsidRPr="004D7616" w:rsidRDefault="00DE735C" w:rsidP="00DE735C">
      <w:pPr>
        <w:rPr>
          <w:rFonts w:ascii="Arial" w:hAnsi="Arial" w:cs="Arial"/>
        </w:rPr>
      </w:pPr>
    </w:p>
    <w:p w14:paraId="55855DD5" w14:textId="77777777" w:rsidR="00DE735C" w:rsidRPr="004D7616" w:rsidRDefault="00DE735C" w:rsidP="00DE735C">
      <w:pPr>
        <w:rPr>
          <w:rFonts w:ascii="Arial" w:hAnsi="Arial" w:cs="Arial"/>
        </w:rPr>
      </w:pPr>
      <w:r w:rsidRPr="004D7616">
        <w:rPr>
          <w:rFonts w:ascii="Arial" w:hAnsi="Arial" w:cs="Arial"/>
        </w:rPr>
        <w:t>Linen is defined as all reusable textile items requiring cleaning or disinfection by laundry processing including: Bed linen: blankets, counterpanes, cot sheets and blankets, duvets, duvet covers, pillowcases and sheets (woven, knitted, half sheets, draw and slide sheets); bibs, blankets, canvases, curtains, hoist slings, patient clothing (gowns, nightdresses and shirts, pyjama tops and bottoms), staff clothing (coats, scrub suits, tabards, uniforms*), towels</w:t>
      </w:r>
      <w:r>
        <w:rPr>
          <w:rFonts w:ascii="Arial" w:hAnsi="Arial" w:cs="Arial"/>
        </w:rPr>
        <w:t>.</w:t>
      </w:r>
      <w:r w:rsidRPr="004D7616">
        <w:rPr>
          <w:rFonts w:ascii="Arial" w:hAnsi="Arial" w:cs="Arial"/>
        </w:rPr>
        <w:t xml:space="preserve"> </w:t>
      </w:r>
      <w:r>
        <w:rPr>
          <w:rFonts w:ascii="Arial" w:hAnsi="Arial" w:cs="Arial"/>
        </w:rPr>
        <w:t xml:space="preserve"> Reference HTM 01/04 Decontamination of Linen for Health and Social Care.</w:t>
      </w:r>
    </w:p>
    <w:p w14:paraId="786DA884" w14:textId="4904ED31" w:rsidR="00DE735C" w:rsidRDefault="00DE735C" w:rsidP="00DE735C">
      <w:pPr>
        <w:rPr>
          <w:rStyle w:val="Hyperlink"/>
          <w:rFonts w:ascii="Arial" w:hAnsi="Arial" w:cs="Arial"/>
        </w:rPr>
      </w:pPr>
      <w:r w:rsidRPr="004D7616">
        <w:rPr>
          <w:rFonts w:ascii="Arial" w:hAnsi="Arial" w:cs="Arial"/>
        </w:rPr>
        <w:t>For the managem</w:t>
      </w:r>
      <w:r>
        <w:rPr>
          <w:rFonts w:ascii="Arial" w:hAnsi="Arial" w:cs="Arial"/>
        </w:rPr>
        <w:t xml:space="preserve">ent of linen within the trust </w:t>
      </w:r>
      <w:r w:rsidRPr="004D7616">
        <w:rPr>
          <w:rFonts w:ascii="Arial" w:hAnsi="Arial" w:cs="Arial"/>
        </w:rPr>
        <w:t>please refer to the ELFT linen policy</w:t>
      </w:r>
      <w:r w:rsidRPr="004D7616">
        <w:rPr>
          <w:rFonts w:ascii="Arial" w:hAnsi="Arial" w:cs="Arial"/>
          <w:color w:val="FF0000"/>
        </w:rPr>
        <w:t xml:space="preserve"> </w:t>
      </w:r>
    </w:p>
    <w:p w14:paraId="4C576D1D" w14:textId="77777777" w:rsidR="00AC7FED" w:rsidRPr="004D7616" w:rsidRDefault="00AC7FED">
      <w:pPr>
        <w:rPr>
          <w:rFonts w:ascii="Arial" w:hAnsi="Arial" w:cs="Arial"/>
        </w:rPr>
      </w:pPr>
      <w:r w:rsidRPr="004D7616">
        <w:rPr>
          <w:rFonts w:ascii="Arial" w:hAnsi="Arial" w:cs="Arial"/>
        </w:rPr>
        <w:br w:type="page"/>
      </w:r>
    </w:p>
    <w:p w14:paraId="6C5C7146" w14:textId="544D4758" w:rsidR="00560367" w:rsidRPr="004D7616" w:rsidRDefault="00560367" w:rsidP="00560367">
      <w:pPr>
        <w:pStyle w:val="Heading1"/>
        <w:jc w:val="center"/>
        <w:rPr>
          <w:rFonts w:ascii="Arial" w:hAnsi="Arial" w:cs="Arial"/>
          <w:b/>
          <w:color w:val="385623" w:themeColor="accent6" w:themeShade="80"/>
        </w:rPr>
      </w:pPr>
      <w:r w:rsidRPr="53BB9315">
        <w:rPr>
          <w:rFonts w:ascii="Arial" w:hAnsi="Arial" w:cs="Arial"/>
          <w:b/>
          <w:bCs/>
          <w:color w:val="385623" w:themeColor="accent6" w:themeShade="80"/>
        </w:rPr>
        <w:t>27. Toy Cleaning</w:t>
      </w:r>
    </w:p>
    <w:p w14:paraId="31728217"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27.1 Introduction</w:t>
      </w:r>
    </w:p>
    <w:p w14:paraId="10F58958" w14:textId="77777777" w:rsidR="00560367" w:rsidRPr="004D7616" w:rsidRDefault="00560367" w:rsidP="00560367">
      <w:pPr>
        <w:rPr>
          <w:rFonts w:ascii="Arial" w:hAnsi="Arial" w:cs="Arial"/>
        </w:rPr>
      </w:pPr>
      <w:r w:rsidRPr="004D7616">
        <w:rPr>
          <w:rFonts w:ascii="Arial" w:hAnsi="Arial" w:cs="Arial"/>
        </w:rPr>
        <w:t>Toys are often used by professionals in making assessments related to this.  They can also be used as a distraction from threatening procedures and to occupy children who accompany their parents to a healthcare appointment.  They are therefore found in a variety of environments. Toys are also used to assess child development and are used by play therapists and respite carers in the home.  However, sharing toys can lead to them becoming contaminated from unwashed hands and body fluids e.g. when toys have been in a child’s mouth.</w:t>
      </w:r>
    </w:p>
    <w:p w14:paraId="36A2B868"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27.2 Definitions and Terms</w:t>
      </w:r>
    </w:p>
    <w:tbl>
      <w:tblPr>
        <w:tblStyle w:val="TableGrid"/>
        <w:tblW w:w="0" w:type="auto"/>
        <w:tblInd w:w="-5" w:type="dxa"/>
        <w:tblLook w:val="04A0" w:firstRow="1" w:lastRow="0" w:firstColumn="1" w:lastColumn="0" w:noHBand="0" w:noVBand="1"/>
      </w:tblPr>
      <w:tblGrid>
        <w:gridCol w:w="3079"/>
        <w:gridCol w:w="5937"/>
      </w:tblGrid>
      <w:tr w:rsidR="00560367" w:rsidRPr="001913C1" w14:paraId="67685104" w14:textId="77777777" w:rsidTr="0008775D">
        <w:trPr>
          <w:trHeight w:val="60"/>
        </w:trPr>
        <w:tc>
          <w:tcPr>
            <w:tcW w:w="3079" w:type="dxa"/>
            <w:shd w:val="clear" w:color="auto" w:fill="E2EFD9" w:themeFill="accent6" w:themeFillTint="33"/>
            <w:vAlign w:val="center"/>
          </w:tcPr>
          <w:p w14:paraId="1B89338B" w14:textId="77777777" w:rsidR="00560367" w:rsidRPr="001913C1" w:rsidRDefault="00560367" w:rsidP="0008775D">
            <w:pPr>
              <w:tabs>
                <w:tab w:val="left" w:pos="3556"/>
              </w:tabs>
              <w:jc w:val="center"/>
              <w:rPr>
                <w:rFonts w:ascii="Arial" w:hAnsi="Arial" w:cs="Arial"/>
                <w:b/>
              </w:rPr>
            </w:pPr>
            <w:r w:rsidRPr="001913C1">
              <w:rPr>
                <w:rFonts w:ascii="Arial" w:hAnsi="Arial" w:cs="Arial"/>
                <w:b/>
              </w:rPr>
              <w:t>Soft Toy</w:t>
            </w:r>
          </w:p>
        </w:tc>
        <w:tc>
          <w:tcPr>
            <w:tcW w:w="5937" w:type="dxa"/>
          </w:tcPr>
          <w:p w14:paraId="798B1317" w14:textId="204F9386" w:rsidR="00560367" w:rsidRPr="001913C1" w:rsidRDefault="00C878D6" w:rsidP="00C878D6">
            <w:pPr>
              <w:rPr>
                <w:rFonts w:ascii="Arial" w:hAnsi="Arial" w:cs="Arial"/>
              </w:rPr>
            </w:pPr>
            <w:r w:rsidRPr="001913C1">
              <w:rPr>
                <w:rFonts w:ascii="Arial" w:hAnsi="Arial" w:cs="Arial"/>
              </w:rPr>
              <w:t xml:space="preserve">A toy/aid that is made of a </w:t>
            </w:r>
            <w:r w:rsidR="001913C1" w:rsidRPr="001913C1">
              <w:rPr>
                <w:rFonts w:ascii="Arial" w:hAnsi="Arial" w:cs="Arial"/>
              </w:rPr>
              <w:t>fabric that</w:t>
            </w:r>
            <w:r w:rsidRPr="001913C1">
              <w:rPr>
                <w:rFonts w:ascii="Arial" w:hAnsi="Arial" w:cs="Arial"/>
              </w:rPr>
              <w:t xml:space="preserve"> cannot be wiped down and decontaminated. Often is a teddy that is stuffed with a soft filling. </w:t>
            </w:r>
          </w:p>
        </w:tc>
      </w:tr>
    </w:tbl>
    <w:p w14:paraId="27F8E371" w14:textId="77777777" w:rsidR="00560367" w:rsidRPr="004D7616" w:rsidRDefault="00560367" w:rsidP="00560367">
      <w:pPr>
        <w:rPr>
          <w:rFonts w:ascii="Arial" w:hAnsi="Arial" w:cs="Arial"/>
        </w:rPr>
      </w:pPr>
    </w:p>
    <w:tbl>
      <w:tblPr>
        <w:tblStyle w:val="TableGrid"/>
        <w:tblW w:w="0" w:type="auto"/>
        <w:tblLook w:val="04A0" w:firstRow="1" w:lastRow="0" w:firstColumn="1" w:lastColumn="0" w:noHBand="0" w:noVBand="1"/>
      </w:tblPr>
      <w:tblGrid>
        <w:gridCol w:w="3386"/>
        <w:gridCol w:w="6530"/>
      </w:tblGrid>
      <w:tr w:rsidR="00560367" w:rsidRPr="001913C1" w14:paraId="799A5D94" w14:textId="77777777" w:rsidTr="0008775D">
        <w:trPr>
          <w:trHeight w:val="60"/>
        </w:trPr>
        <w:tc>
          <w:tcPr>
            <w:tcW w:w="3397" w:type="dxa"/>
            <w:shd w:val="clear" w:color="auto" w:fill="E2EFD9" w:themeFill="accent6" w:themeFillTint="33"/>
            <w:vAlign w:val="center"/>
          </w:tcPr>
          <w:p w14:paraId="123A297D" w14:textId="77777777" w:rsidR="00560367" w:rsidRPr="001913C1" w:rsidRDefault="00560367" w:rsidP="0008775D">
            <w:pPr>
              <w:tabs>
                <w:tab w:val="left" w:pos="3556"/>
              </w:tabs>
              <w:jc w:val="center"/>
              <w:rPr>
                <w:rFonts w:ascii="Arial" w:hAnsi="Arial" w:cs="Arial"/>
                <w:b/>
              </w:rPr>
            </w:pPr>
            <w:r w:rsidRPr="001913C1">
              <w:rPr>
                <w:rFonts w:ascii="Arial" w:hAnsi="Arial" w:cs="Arial"/>
                <w:b/>
              </w:rPr>
              <w:t>Mechanical Toy</w:t>
            </w:r>
          </w:p>
        </w:tc>
        <w:tc>
          <w:tcPr>
            <w:tcW w:w="6558" w:type="dxa"/>
          </w:tcPr>
          <w:p w14:paraId="5C56662B" w14:textId="3AEEF66D" w:rsidR="00560367" w:rsidRPr="001913C1" w:rsidRDefault="00C878D6" w:rsidP="00C878D6">
            <w:pPr>
              <w:rPr>
                <w:rFonts w:ascii="Arial" w:hAnsi="Arial" w:cs="Arial"/>
              </w:rPr>
            </w:pPr>
            <w:r w:rsidRPr="001913C1">
              <w:rPr>
                <w:rFonts w:ascii="Arial" w:hAnsi="Arial" w:cs="Arial"/>
              </w:rPr>
              <w:t xml:space="preserve">Mechanical toys/aids are often made of a hard substance IE plastic which can be de-contaminated between each use. </w:t>
            </w:r>
          </w:p>
        </w:tc>
      </w:tr>
    </w:tbl>
    <w:p w14:paraId="3204EE6D" w14:textId="77777777" w:rsidR="00560367" w:rsidRPr="004D7616" w:rsidRDefault="00560367" w:rsidP="00560367">
      <w:pPr>
        <w:rPr>
          <w:rFonts w:ascii="Arial" w:hAnsi="Arial" w:cs="Arial"/>
        </w:rPr>
      </w:pPr>
    </w:p>
    <w:p w14:paraId="023BA896" w14:textId="77777777" w:rsidR="00560367" w:rsidRPr="00452FA1" w:rsidRDefault="00560367" w:rsidP="00560367">
      <w:pPr>
        <w:pStyle w:val="Subtitle"/>
        <w:rPr>
          <w:rFonts w:ascii="Arial" w:hAnsi="Arial" w:cs="Arial"/>
          <w:b/>
          <w:color w:val="385623" w:themeColor="accent6" w:themeShade="80"/>
        </w:rPr>
      </w:pPr>
      <w:r w:rsidRPr="00452FA1">
        <w:rPr>
          <w:rFonts w:ascii="Arial" w:hAnsi="Arial" w:cs="Arial"/>
          <w:b/>
          <w:color w:val="385623" w:themeColor="accent6" w:themeShade="80"/>
        </w:rPr>
        <w:t>27.3 Toy Selection</w:t>
      </w:r>
    </w:p>
    <w:p w14:paraId="45BF45ED" w14:textId="1A682BEA" w:rsidR="00560367" w:rsidRPr="00452FA1" w:rsidRDefault="00C878D6" w:rsidP="00560367">
      <w:pPr>
        <w:rPr>
          <w:rFonts w:ascii="Arial" w:hAnsi="Arial" w:cs="Arial"/>
        </w:rPr>
      </w:pPr>
      <w:r w:rsidRPr="00452FA1">
        <w:rPr>
          <w:rFonts w:ascii="Arial" w:hAnsi="Arial" w:cs="Arial"/>
        </w:rPr>
        <w:t>Soft toys should be avoided where ever possible. However in exceptional circumstances, or where soft toys can be service user specific, i.e. ‘Fiddle Blankets’ for services users with Dementia careful consideration must give in their allocation and how they will be cleaned prior to purchase.</w:t>
      </w:r>
      <w:r w:rsidR="00560367" w:rsidRPr="00452FA1">
        <w:rPr>
          <w:rFonts w:ascii="Arial" w:hAnsi="Arial" w:cs="Arial"/>
        </w:rPr>
        <w:t xml:space="preserve"> </w:t>
      </w:r>
    </w:p>
    <w:p w14:paraId="55EA8138" w14:textId="400B04B5" w:rsidR="00560367" w:rsidRPr="00452FA1" w:rsidRDefault="00C878D6" w:rsidP="00560367">
      <w:pPr>
        <w:rPr>
          <w:rFonts w:ascii="Arial" w:hAnsi="Arial" w:cs="Arial"/>
        </w:rPr>
      </w:pPr>
      <w:r w:rsidRPr="00452FA1">
        <w:rPr>
          <w:rFonts w:ascii="Arial" w:hAnsi="Arial" w:cs="Arial"/>
        </w:rPr>
        <w:t>A cleaning schedule is required for all toys, aids and sensory equipment. This should be displayed and accessible for individuals to view when required to do so.</w:t>
      </w:r>
    </w:p>
    <w:p w14:paraId="206C364F"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27.4 Cleaning/Decontamination Procedures for Toys</w:t>
      </w:r>
    </w:p>
    <w:p w14:paraId="726C3CED" w14:textId="77777777" w:rsidR="00560367" w:rsidRPr="009135FB" w:rsidRDefault="00560367" w:rsidP="00560367">
      <w:pPr>
        <w:pStyle w:val="Subtitle"/>
        <w:rPr>
          <w:rFonts w:ascii="Arial" w:hAnsi="Arial" w:cs="Arial"/>
          <w:b/>
          <w:color w:val="385623" w:themeColor="accent6" w:themeShade="80"/>
        </w:rPr>
      </w:pPr>
      <w:r w:rsidRPr="009135FB">
        <w:rPr>
          <w:rFonts w:ascii="Arial" w:hAnsi="Arial" w:cs="Arial"/>
          <w:b/>
          <w:color w:val="385623" w:themeColor="accent6" w:themeShade="80"/>
        </w:rPr>
        <w:t>27.4.1 Soft Toys</w:t>
      </w:r>
    </w:p>
    <w:p w14:paraId="3D6A5432" w14:textId="77777777" w:rsidR="00560367" w:rsidRPr="004D7616" w:rsidRDefault="00560367" w:rsidP="00560367">
      <w:pPr>
        <w:pStyle w:val="BodyText"/>
        <w:rPr>
          <w:sz w:val="22"/>
        </w:rPr>
      </w:pPr>
      <w:r w:rsidRPr="004D7616">
        <w:rPr>
          <w:sz w:val="22"/>
        </w:rPr>
        <w:t>Soft toys must not be kept for use in healthcare premises because they are porous, support microbial growth and can be difficult to decontaminate, i.e. they require machine washing to ensure adequate cleaning followed by thorough drying which takes some time.</w:t>
      </w:r>
    </w:p>
    <w:p w14:paraId="332CE4FF" w14:textId="77777777" w:rsidR="00560367" w:rsidRPr="004D7616" w:rsidRDefault="00560367" w:rsidP="00560367">
      <w:pPr>
        <w:pStyle w:val="BodyText"/>
        <w:rPr>
          <w:sz w:val="22"/>
        </w:rPr>
      </w:pPr>
      <w:r w:rsidRPr="004D7616">
        <w:rPr>
          <w:sz w:val="22"/>
        </w:rPr>
        <w:t xml:space="preserve">If toys are used for individual therapy sessions, they must be subject to machine washing after each episode of care and thorough air drying.  </w:t>
      </w:r>
    </w:p>
    <w:p w14:paraId="5C59D484" w14:textId="77777777" w:rsidR="00560367" w:rsidRPr="004D7616" w:rsidRDefault="00560367" w:rsidP="00560367">
      <w:pPr>
        <w:pStyle w:val="BodyText"/>
        <w:rPr>
          <w:sz w:val="22"/>
        </w:rPr>
      </w:pPr>
      <w:r w:rsidRPr="004D7616">
        <w:rPr>
          <w:sz w:val="22"/>
        </w:rPr>
        <w:t>Note: repeated decontamination can compromise the integrity of the fabric and create a choking hazard.</w:t>
      </w:r>
    </w:p>
    <w:p w14:paraId="7D3AA989" w14:textId="77777777" w:rsidR="00560367" w:rsidRPr="004D7616" w:rsidRDefault="00560367" w:rsidP="00560367">
      <w:pPr>
        <w:pStyle w:val="BodyText"/>
        <w:rPr>
          <w:sz w:val="22"/>
        </w:rPr>
      </w:pPr>
      <w:r w:rsidRPr="004D7616">
        <w:rPr>
          <w:sz w:val="22"/>
        </w:rPr>
        <w:t>Children should be encouraged to bring their own soft toys to healthcare appointments if required but they must be used only by them and then taken home.</w:t>
      </w:r>
    </w:p>
    <w:p w14:paraId="4E86E7F3" w14:textId="77777777" w:rsidR="00560367" w:rsidRPr="004D7616" w:rsidRDefault="00560367" w:rsidP="00560367">
      <w:pPr>
        <w:pStyle w:val="BodyText"/>
        <w:rPr>
          <w:sz w:val="22"/>
        </w:rPr>
      </w:pPr>
    </w:p>
    <w:p w14:paraId="287D46CC" w14:textId="77777777" w:rsidR="00560367" w:rsidRPr="009135FB" w:rsidRDefault="00560367" w:rsidP="00560367">
      <w:pPr>
        <w:pStyle w:val="Subtitle"/>
        <w:rPr>
          <w:rFonts w:ascii="Arial" w:hAnsi="Arial" w:cs="Arial"/>
          <w:b/>
        </w:rPr>
      </w:pPr>
      <w:r w:rsidRPr="009135FB">
        <w:rPr>
          <w:rFonts w:ascii="Arial" w:hAnsi="Arial" w:cs="Arial"/>
          <w:b/>
          <w:color w:val="385623" w:themeColor="accent6" w:themeShade="80"/>
        </w:rPr>
        <w:t>27.4.2 Hard Surfaced Toys</w:t>
      </w:r>
    </w:p>
    <w:p w14:paraId="6911BAB3" w14:textId="77777777" w:rsidR="00560367" w:rsidRPr="004D7616" w:rsidRDefault="00560367" w:rsidP="00560367">
      <w:pPr>
        <w:rPr>
          <w:rFonts w:ascii="Arial" w:hAnsi="Arial" w:cs="Arial"/>
        </w:rPr>
      </w:pPr>
      <w:r w:rsidRPr="004D7616">
        <w:rPr>
          <w:rFonts w:ascii="Arial" w:hAnsi="Arial" w:cs="Arial"/>
        </w:rPr>
        <w:t xml:space="preserve">All toys must have smooth, non-porous surfaces that are easy to clean or must be disposable. They must be washed at least weekly or sooner if visibly soiled.  Toys used in the community domestic setting by healthcare workers must be wiped down after each use with disinfectant wipe and then subjected to a weekly clean with hot water and mild detergent. </w:t>
      </w:r>
    </w:p>
    <w:p w14:paraId="683466E0" w14:textId="562B01C2" w:rsidR="00AA6DB7" w:rsidRDefault="00560367" w:rsidP="00560367">
      <w:pPr>
        <w:rPr>
          <w:rFonts w:ascii="Arial" w:hAnsi="Arial" w:cs="Arial"/>
        </w:rPr>
      </w:pPr>
      <w:r w:rsidRPr="004D7616">
        <w:rPr>
          <w:rFonts w:ascii="Arial" w:hAnsi="Arial" w:cs="Arial"/>
        </w:rPr>
        <w:t>Toys with moving parts or openings can harbour dirt and germs in crevices and must be washed and scrubbed using warm water and a neutral detergent, before rinsing and drying.</w:t>
      </w:r>
      <w:r w:rsidR="00AA6DB7">
        <w:rPr>
          <w:rFonts w:ascii="Arial" w:hAnsi="Arial" w:cs="Arial"/>
        </w:rPr>
        <w:br w:type="page"/>
      </w:r>
    </w:p>
    <w:p w14:paraId="7DC6B0CA" w14:textId="33B6DA94" w:rsidR="00560367" w:rsidRPr="009135FB" w:rsidRDefault="00560367" w:rsidP="00AA6DB7">
      <w:pPr>
        <w:rPr>
          <w:rFonts w:ascii="Arial" w:hAnsi="Arial" w:cs="Arial"/>
          <w:b/>
          <w:color w:val="385623" w:themeColor="accent6" w:themeShade="80"/>
        </w:rPr>
      </w:pPr>
      <w:r w:rsidRPr="009135FB">
        <w:rPr>
          <w:rFonts w:ascii="Arial" w:hAnsi="Arial" w:cs="Arial"/>
          <w:b/>
          <w:color w:val="385623" w:themeColor="accent6" w:themeShade="80"/>
        </w:rPr>
        <w:t>27.4.3 Mechanical Toys</w:t>
      </w:r>
    </w:p>
    <w:p w14:paraId="4A793237" w14:textId="77777777" w:rsidR="00560367" w:rsidRPr="004D7616" w:rsidRDefault="00560367" w:rsidP="00560367">
      <w:pPr>
        <w:rPr>
          <w:rFonts w:ascii="Arial" w:hAnsi="Arial" w:cs="Arial"/>
        </w:rPr>
      </w:pPr>
      <w:r w:rsidRPr="004D7616">
        <w:rPr>
          <w:rFonts w:ascii="Arial" w:hAnsi="Arial" w:cs="Arial"/>
        </w:rPr>
        <w:t>Mechanical toys must be surface wiped weekly, using a damp disposable cloth that has been rinsed in warm, soapy water followed by thorough drying.  Toys with small parts must not be available where young children may have access and there is a risk of swallowing/choking.</w:t>
      </w:r>
    </w:p>
    <w:p w14:paraId="26883323" w14:textId="77777777" w:rsidR="00560367" w:rsidRPr="009135FB" w:rsidRDefault="00560367" w:rsidP="00560367">
      <w:pPr>
        <w:pStyle w:val="Subtitle"/>
        <w:rPr>
          <w:rFonts w:ascii="Arial" w:hAnsi="Arial" w:cs="Arial"/>
          <w:b/>
          <w:color w:val="385623" w:themeColor="accent6" w:themeShade="80"/>
        </w:rPr>
      </w:pPr>
      <w:r w:rsidRPr="009135FB">
        <w:rPr>
          <w:rFonts w:ascii="Arial" w:hAnsi="Arial" w:cs="Arial"/>
          <w:b/>
          <w:color w:val="385623" w:themeColor="accent6" w:themeShade="80"/>
        </w:rPr>
        <w:t>27.4.4 Books</w:t>
      </w:r>
    </w:p>
    <w:p w14:paraId="521E804F" w14:textId="77777777" w:rsidR="00560367" w:rsidRPr="004D7616" w:rsidRDefault="00560367" w:rsidP="00560367">
      <w:pPr>
        <w:rPr>
          <w:rFonts w:ascii="Arial" w:hAnsi="Arial" w:cs="Arial"/>
        </w:rPr>
      </w:pPr>
      <w:r w:rsidRPr="004D7616">
        <w:rPr>
          <w:rFonts w:ascii="Arial" w:hAnsi="Arial" w:cs="Arial"/>
        </w:rPr>
        <w:t>Books must be inspected weekly and surfaces wiped using a damp disposable cloth that has been rinsed in warm, soapy water followed by thorough drying.  As they soak up water, books with signs of dampness or mildew must be discarded.  They may require frequent replacement.</w:t>
      </w:r>
    </w:p>
    <w:p w14:paraId="772D322F" w14:textId="77777777" w:rsidR="00560367" w:rsidRPr="009135FB" w:rsidRDefault="00560367" w:rsidP="00560367">
      <w:pPr>
        <w:pStyle w:val="Subtitle"/>
        <w:rPr>
          <w:rFonts w:ascii="Arial" w:hAnsi="Arial" w:cs="Arial"/>
          <w:b/>
          <w:color w:val="385623" w:themeColor="accent6" w:themeShade="80"/>
        </w:rPr>
      </w:pPr>
      <w:r w:rsidRPr="009135FB">
        <w:rPr>
          <w:rFonts w:ascii="Arial" w:hAnsi="Arial" w:cs="Arial"/>
          <w:b/>
          <w:color w:val="385623" w:themeColor="accent6" w:themeShade="80"/>
        </w:rPr>
        <w:t>27.4.5 Coloured Pencils</w:t>
      </w:r>
    </w:p>
    <w:p w14:paraId="1BEB2CF6" w14:textId="24228E19" w:rsidR="00560367" w:rsidRPr="004D7616" w:rsidRDefault="00560367" w:rsidP="00560367">
      <w:pPr>
        <w:rPr>
          <w:rFonts w:ascii="Arial" w:hAnsi="Arial" w:cs="Arial"/>
        </w:rPr>
      </w:pPr>
      <w:r w:rsidRPr="004D7616">
        <w:rPr>
          <w:rFonts w:ascii="Arial" w:hAnsi="Arial" w:cs="Arial"/>
        </w:rPr>
        <w:t>Coloured pencils for drawing may be used as long as they are managed by the service, i.e. given to the individual child and returned when finished, monitored for signs of chewing and discarded if this is seen or when broken.</w:t>
      </w:r>
      <w:r w:rsidR="00635479">
        <w:rPr>
          <w:rFonts w:ascii="Arial" w:hAnsi="Arial" w:cs="Arial"/>
        </w:rPr>
        <w:t xml:space="preserve"> Coloured pens could also be utilised by service user for art therapy sessions. </w:t>
      </w:r>
    </w:p>
    <w:p w14:paraId="2828A4D2" w14:textId="77777777" w:rsidR="00560367" w:rsidRPr="009135FB" w:rsidRDefault="00560367" w:rsidP="00560367">
      <w:pPr>
        <w:pStyle w:val="Subtitle"/>
        <w:rPr>
          <w:rFonts w:ascii="Arial" w:hAnsi="Arial" w:cs="Arial"/>
          <w:b/>
          <w:color w:val="385623" w:themeColor="accent6" w:themeShade="80"/>
        </w:rPr>
      </w:pPr>
      <w:r w:rsidRPr="009135FB">
        <w:rPr>
          <w:rFonts w:ascii="Arial" w:hAnsi="Arial" w:cs="Arial"/>
          <w:b/>
          <w:color w:val="385623" w:themeColor="accent6" w:themeShade="80"/>
        </w:rPr>
        <w:t>27.4.6 Ball Pools</w:t>
      </w:r>
    </w:p>
    <w:p w14:paraId="3A47E2C2" w14:textId="77777777" w:rsidR="00560367" w:rsidRPr="004D7616" w:rsidRDefault="00560367" w:rsidP="00560367">
      <w:pPr>
        <w:rPr>
          <w:rFonts w:ascii="Arial" w:hAnsi="Arial" w:cs="Arial"/>
        </w:rPr>
      </w:pPr>
      <w:r w:rsidRPr="004D7616">
        <w:rPr>
          <w:rFonts w:ascii="Arial" w:hAnsi="Arial" w:cs="Arial"/>
        </w:rPr>
        <w:t>Ball pools must be checked weekly and cleaned if necessary.  The pool must be emptied monthly, surfaces washed with warm, soapy water and dried thoroughly.  The balls must be washed and dried in a similar way.</w:t>
      </w:r>
    </w:p>
    <w:p w14:paraId="72D2F77A" w14:textId="77777777" w:rsidR="00560367" w:rsidRPr="004D7616" w:rsidRDefault="00560367" w:rsidP="00560367">
      <w:pPr>
        <w:pStyle w:val="Subtitle"/>
        <w:rPr>
          <w:rFonts w:ascii="Arial" w:hAnsi="Arial" w:cs="Arial"/>
        </w:rPr>
      </w:pPr>
      <w:r w:rsidRPr="009135FB">
        <w:rPr>
          <w:rFonts w:ascii="Arial" w:hAnsi="Arial" w:cs="Arial"/>
          <w:b/>
          <w:color w:val="385623" w:themeColor="accent6" w:themeShade="80"/>
        </w:rPr>
        <w:t>27.4.7 Dressing Up Clothe</w:t>
      </w:r>
      <w:r w:rsidRPr="004D7616">
        <w:rPr>
          <w:rFonts w:ascii="Arial" w:hAnsi="Arial" w:cs="Arial"/>
        </w:rPr>
        <w:t>s</w:t>
      </w:r>
    </w:p>
    <w:p w14:paraId="226CFCB5" w14:textId="77777777" w:rsidR="00560367" w:rsidRPr="004D7616" w:rsidRDefault="00560367" w:rsidP="00560367">
      <w:pPr>
        <w:rPr>
          <w:rFonts w:ascii="Arial" w:hAnsi="Arial" w:cs="Arial"/>
        </w:rPr>
      </w:pPr>
      <w:r w:rsidRPr="004D7616">
        <w:rPr>
          <w:rFonts w:ascii="Arial" w:hAnsi="Arial" w:cs="Arial"/>
        </w:rPr>
        <w:t>Dressing up can form an important part of a child’s therapy or rehabilitation. The following principles must be followed:</w:t>
      </w:r>
    </w:p>
    <w:p w14:paraId="4A27691F" w14:textId="77777777" w:rsidR="00560367" w:rsidRPr="004D7616" w:rsidRDefault="00560367" w:rsidP="00162064">
      <w:pPr>
        <w:pStyle w:val="ListParagraph"/>
        <w:widowControl w:val="0"/>
        <w:numPr>
          <w:ilvl w:val="0"/>
          <w:numId w:val="83"/>
        </w:numPr>
        <w:autoSpaceDE w:val="0"/>
        <w:autoSpaceDN w:val="0"/>
        <w:spacing w:before="98" w:after="0" w:line="240" w:lineRule="auto"/>
        <w:contextualSpacing w:val="0"/>
        <w:rPr>
          <w:rFonts w:ascii="Arial" w:hAnsi="Arial" w:cs="Arial"/>
        </w:rPr>
      </w:pPr>
      <w:r w:rsidRPr="004D7616">
        <w:rPr>
          <w:rFonts w:ascii="Arial" w:hAnsi="Arial" w:cs="Arial"/>
        </w:rPr>
        <w:t>All clothes must be washable.  Those that require dry cleaning must be avoided to minimise the risk of cross infection.  If kept together in a bin, all clothes must be laundered weekly or more frequently if visibly contaminated.</w:t>
      </w:r>
    </w:p>
    <w:p w14:paraId="64F89B08" w14:textId="77777777" w:rsidR="00560367" w:rsidRPr="004D7616" w:rsidRDefault="00560367" w:rsidP="00162064">
      <w:pPr>
        <w:pStyle w:val="ListParagraph"/>
        <w:widowControl w:val="0"/>
        <w:numPr>
          <w:ilvl w:val="0"/>
          <w:numId w:val="83"/>
        </w:numPr>
        <w:autoSpaceDE w:val="0"/>
        <w:autoSpaceDN w:val="0"/>
        <w:spacing w:before="98" w:after="0" w:line="240" w:lineRule="auto"/>
        <w:contextualSpacing w:val="0"/>
        <w:rPr>
          <w:rFonts w:ascii="Arial" w:hAnsi="Arial" w:cs="Arial"/>
        </w:rPr>
      </w:pPr>
      <w:r w:rsidRPr="004D7616">
        <w:rPr>
          <w:rFonts w:ascii="Arial" w:hAnsi="Arial" w:cs="Arial"/>
        </w:rPr>
        <w:t>The storage bin must be washed weekly</w:t>
      </w:r>
    </w:p>
    <w:p w14:paraId="30607AC4" w14:textId="77777777" w:rsidR="00560367" w:rsidRPr="004D7616" w:rsidRDefault="00560367" w:rsidP="00162064">
      <w:pPr>
        <w:pStyle w:val="ListParagraph"/>
        <w:numPr>
          <w:ilvl w:val="0"/>
          <w:numId w:val="83"/>
        </w:numPr>
        <w:rPr>
          <w:rFonts w:ascii="Arial" w:hAnsi="Arial" w:cs="Arial"/>
        </w:rPr>
      </w:pPr>
      <w:r w:rsidRPr="004D7616">
        <w:rPr>
          <w:rFonts w:ascii="Arial" w:hAnsi="Arial" w:cs="Arial"/>
        </w:rPr>
        <w:t>Preferably clothes must be kept hanging on a rail so that use can be easily monitored and a used bin must be provided to facilitate segregation of dirty/contaminated items.</w:t>
      </w:r>
    </w:p>
    <w:p w14:paraId="00528A86"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27.5 Toy Cleaning Programme</w:t>
      </w:r>
    </w:p>
    <w:p w14:paraId="7998D792" w14:textId="438DFE97" w:rsidR="00560367" w:rsidRPr="00452FA1" w:rsidRDefault="00635479" w:rsidP="00560367">
      <w:pPr>
        <w:rPr>
          <w:rFonts w:ascii="Arial" w:hAnsi="Arial" w:cs="Arial"/>
        </w:rPr>
      </w:pPr>
      <w:r w:rsidRPr="00452FA1">
        <w:rPr>
          <w:rFonts w:ascii="Arial" w:hAnsi="Arial" w:cs="Arial"/>
        </w:rPr>
        <w:t xml:space="preserve">Toys should be wiped down after service user usage, before and after use, and maintain a cleaning schedule in all therapy rooms and sensory rooms. </w:t>
      </w:r>
    </w:p>
    <w:p w14:paraId="7792F246" w14:textId="4C0FDE31"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27.6 Additional Cleaning Measures</w:t>
      </w:r>
    </w:p>
    <w:p w14:paraId="5B6567C8" w14:textId="090D9D08" w:rsidR="00AA6DB7" w:rsidRDefault="00560367" w:rsidP="00560367">
      <w:pPr>
        <w:rPr>
          <w:rFonts w:ascii="Arial" w:hAnsi="Arial" w:cs="Arial"/>
        </w:rPr>
      </w:pPr>
      <w:r w:rsidRPr="004D7616">
        <w:rPr>
          <w:rFonts w:ascii="Arial" w:hAnsi="Arial" w:cs="Arial"/>
        </w:rPr>
        <w:t>Where toys have been contaminated with specific organisms, for example during an outbreak, immediate or additional decontamination procedures may be required.  Please contact the Infection prevention &amp; Control team for further advice on any additional decontamination required.</w:t>
      </w:r>
    </w:p>
    <w:p w14:paraId="0B208D74" w14:textId="77D8AA9D" w:rsidR="00560367" w:rsidRPr="004D7616" w:rsidRDefault="00560367" w:rsidP="00560367">
      <w:pPr>
        <w:rPr>
          <w:rFonts w:ascii="Arial" w:hAnsi="Arial" w:cs="Arial"/>
        </w:rPr>
      </w:pPr>
    </w:p>
    <w:p w14:paraId="5C4B4357" w14:textId="3311368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27.7 Toy Storage</w:t>
      </w:r>
    </w:p>
    <w:p w14:paraId="4E6338B8" w14:textId="50E8F177" w:rsidR="00AA6DB7" w:rsidRDefault="00560367" w:rsidP="00560367">
      <w:pPr>
        <w:rPr>
          <w:rFonts w:ascii="Arial" w:hAnsi="Arial" w:cs="Arial"/>
        </w:rPr>
      </w:pPr>
      <w:r w:rsidRPr="004D7616">
        <w:rPr>
          <w:rFonts w:ascii="Arial" w:hAnsi="Arial" w:cs="Arial"/>
        </w:rPr>
        <w:t>There must be a designated storage area for toys.  Any storage boxes used must be washable, washed on a weekly basis and a record kept.</w:t>
      </w:r>
      <w:r w:rsidR="00AA6DB7">
        <w:rPr>
          <w:rFonts w:ascii="Arial" w:hAnsi="Arial" w:cs="Arial"/>
        </w:rPr>
        <w:br w:type="page"/>
      </w:r>
    </w:p>
    <w:p w14:paraId="221C5BFD" w14:textId="08EC30EB" w:rsidR="00560367" w:rsidRPr="004D7616" w:rsidRDefault="00560367" w:rsidP="00560367">
      <w:pPr>
        <w:rPr>
          <w:rFonts w:ascii="Arial" w:hAnsi="Arial" w:cs="Arial"/>
        </w:rPr>
      </w:pPr>
    </w:p>
    <w:p w14:paraId="253DA21F" w14:textId="4C12C8FC" w:rsidR="007F6FFC" w:rsidRPr="004D7616" w:rsidRDefault="007F6FFC" w:rsidP="007F6FFC">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28. Bed Management</w:t>
      </w:r>
    </w:p>
    <w:p w14:paraId="48815282" w14:textId="77777777" w:rsidR="007F6FFC" w:rsidRPr="004D7616" w:rsidRDefault="007F6FFC" w:rsidP="007F6FFC">
      <w:pPr>
        <w:pStyle w:val="Subtitle"/>
        <w:rPr>
          <w:rFonts w:ascii="Arial" w:hAnsi="Arial" w:cs="Arial"/>
          <w:b/>
          <w:color w:val="385623" w:themeColor="accent6" w:themeShade="80"/>
        </w:rPr>
      </w:pPr>
      <w:r w:rsidRPr="004D7616">
        <w:rPr>
          <w:rFonts w:ascii="Arial" w:hAnsi="Arial" w:cs="Arial"/>
          <w:b/>
          <w:color w:val="385623" w:themeColor="accent6" w:themeShade="80"/>
        </w:rPr>
        <w:t>28.1 Introduction</w:t>
      </w:r>
    </w:p>
    <w:p w14:paraId="24471780" w14:textId="77777777" w:rsidR="007F6FFC" w:rsidRPr="004D7616" w:rsidRDefault="007F6FFC" w:rsidP="007F6FFC">
      <w:pPr>
        <w:rPr>
          <w:rFonts w:ascii="Arial" w:hAnsi="Arial" w:cs="Arial"/>
        </w:rPr>
      </w:pPr>
      <w:r w:rsidRPr="004D7616">
        <w:rPr>
          <w:rFonts w:ascii="Arial" w:hAnsi="Arial" w:cs="Arial"/>
        </w:rPr>
        <w:t>The risks of health care associated infection (HCAI) are greatly increased by extensive movement of patients within the hospital, by very high bed occupancy and by an absence of suitable isolation facilities. The Department of Health’s programme to reduce HCAI including MRSA requires a review of the patient journey for emergency and planned patients to identify and reduce the risks of infection transmission that are associated with movement of potentially infected patients (DoH, Saving Lives 2005). The need for restricting movement of infected patients between wards and for rapid isolation of infected patients has been emphasised in a Healthcare Commission Report into outbreaks of Clostridium difficile (Healthcare Commission, 2006).</w:t>
      </w:r>
    </w:p>
    <w:p w14:paraId="565D4DE9" w14:textId="77777777" w:rsidR="007F6FFC" w:rsidRPr="004D7616" w:rsidRDefault="007F6FFC" w:rsidP="007F6FFC">
      <w:pPr>
        <w:pStyle w:val="Subtitle"/>
        <w:rPr>
          <w:rFonts w:ascii="Arial" w:hAnsi="Arial" w:cs="Arial"/>
          <w:b/>
          <w:color w:val="385623" w:themeColor="accent6" w:themeShade="80"/>
        </w:rPr>
      </w:pPr>
      <w:r w:rsidRPr="004D7616">
        <w:rPr>
          <w:rFonts w:ascii="Arial" w:hAnsi="Arial" w:cs="Arial"/>
          <w:b/>
          <w:color w:val="385623" w:themeColor="accent6" w:themeShade="80"/>
        </w:rPr>
        <w:t>28.2 Infection Prevention and Control Risk Assessment</w:t>
      </w:r>
    </w:p>
    <w:p w14:paraId="5482B743" w14:textId="77777777" w:rsidR="007F6FFC" w:rsidRPr="004D7616" w:rsidRDefault="007F6FFC" w:rsidP="007F6FFC">
      <w:pPr>
        <w:rPr>
          <w:rFonts w:ascii="Arial" w:hAnsi="Arial" w:cs="Arial"/>
        </w:rPr>
      </w:pPr>
      <w:r w:rsidRPr="004D7616">
        <w:rPr>
          <w:rFonts w:ascii="Arial" w:hAnsi="Arial" w:cs="Arial"/>
        </w:rPr>
        <w:t>Patients on admission should be assessed for risk factors for multi-resistant organisms, including MRSA, using the risk assessment tool, appendix 2.</w:t>
      </w:r>
    </w:p>
    <w:p w14:paraId="35BD7A74" w14:textId="77777777" w:rsidR="007F6FFC" w:rsidRPr="004D7616" w:rsidRDefault="007F6FFC" w:rsidP="007F6FFC">
      <w:pPr>
        <w:rPr>
          <w:rFonts w:ascii="Arial" w:hAnsi="Arial" w:cs="Arial"/>
        </w:rPr>
      </w:pPr>
      <w:r w:rsidRPr="004D7616">
        <w:rPr>
          <w:rFonts w:ascii="Arial" w:hAnsi="Arial" w:cs="Arial"/>
        </w:rPr>
        <w:t>Advice should be sought from infection prevention and control on Patients assessed as having an infection that may be contagious to others.</w:t>
      </w:r>
    </w:p>
    <w:p w14:paraId="410F8A4F" w14:textId="77777777" w:rsidR="007F6FFC" w:rsidRPr="004D7616" w:rsidRDefault="007F6FFC" w:rsidP="007F6FFC">
      <w:pPr>
        <w:rPr>
          <w:rFonts w:ascii="Arial" w:hAnsi="Arial" w:cs="Arial"/>
        </w:rPr>
      </w:pPr>
      <w:r w:rsidRPr="004D7616">
        <w:rPr>
          <w:rFonts w:ascii="Arial" w:hAnsi="Arial" w:cs="Arial"/>
        </w:rPr>
        <w:t>Patients should be re-assessed as their condition changes and at regular intervals. Communication between wards and departments regarding the “infection risk” of a patient is essential and enables the receiving department to put its local procedure in place.</w:t>
      </w:r>
    </w:p>
    <w:p w14:paraId="0C39CE32" w14:textId="77777777" w:rsidR="007F6FFC" w:rsidRPr="004D7616" w:rsidRDefault="007F6FFC" w:rsidP="007F6FFC">
      <w:pPr>
        <w:pStyle w:val="Subtitle"/>
        <w:rPr>
          <w:rFonts w:ascii="Arial" w:hAnsi="Arial" w:cs="Arial"/>
          <w:b/>
          <w:color w:val="385623" w:themeColor="accent6" w:themeShade="80"/>
        </w:rPr>
      </w:pPr>
      <w:r w:rsidRPr="004D7616">
        <w:rPr>
          <w:rFonts w:ascii="Arial" w:hAnsi="Arial" w:cs="Arial"/>
          <w:b/>
          <w:color w:val="385623" w:themeColor="accent6" w:themeShade="80"/>
        </w:rPr>
        <w:t>28.3 Patient Admission from General Hospital or Accident and Emergency</w:t>
      </w:r>
    </w:p>
    <w:p w14:paraId="20A8114F" w14:textId="77777777" w:rsidR="007F6FFC" w:rsidRPr="004D7616" w:rsidRDefault="007F6FFC" w:rsidP="007F6FFC">
      <w:pPr>
        <w:rPr>
          <w:rFonts w:ascii="Arial" w:hAnsi="Arial" w:cs="Arial"/>
        </w:rPr>
      </w:pPr>
      <w:r w:rsidRPr="004D7616">
        <w:rPr>
          <w:rFonts w:ascii="Arial" w:hAnsi="Arial" w:cs="Arial"/>
        </w:rPr>
        <w:t>The accepting ward must ensure that details of the physical health has been assessed and documented on the Patient Records.</w:t>
      </w:r>
    </w:p>
    <w:p w14:paraId="6AACBF91" w14:textId="77777777" w:rsidR="007F6FFC" w:rsidRPr="004D7616" w:rsidRDefault="007F6FFC" w:rsidP="007F6FFC">
      <w:pPr>
        <w:pStyle w:val="Subtitle"/>
        <w:rPr>
          <w:rFonts w:ascii="Arial" w:hAnsi="Arial" w:cs="Arial"/>
          <w:b/>
          <w:color w:val="385623" w:themeColor="accent6" w:themeShade="80"/>
        </w:rPr>
      </w:pPr>
      <w:r w:rsidRPr="004D7616">
        <w:rPr>
          <w:rFonts w:ascii="Arial" w:hAnsi="Arial" w:cs="Arial"/>
          <w:b/>
          <w:color w:val="385623" w:themeColor="accent6" w:themeShade="80"/>
        </w:rPr>
        <w:t>28.4 Patient Admission from General Hospital or Accident and Emergency</w:t>
      </w:r>
    </w:p>
    <w:p w14:paraId="003DFC8A" w14:textId="77777777" w:rsidR="007F6FFC" w:rsidRPr="004D7616" w:rsidRDefault="007F6FFC" w:rsidP="007F6FFC">
      <w:pPr>
        <w:rPr>
          <w:rFonts w:ascii="Arial" w:hAnsi="Arial" w:cs="Arial"/>
        </w:rPr>
      </w:pPr>
      <w:r w:rsidRPr="004D7616">
        <w:rPr>
          <w:rFonts w:ascii="Arial" w:hAnsi="Arial" w:cs="Arial"/>
        </w:rPr>
        <w:t>Admission history must include details of any physical health or infection prevention and control assessment. This should be clearly recorded in the CPA.</w:t>
      </w:r>
    </w:p>
    <w:p w14:paraId="650DEBF5" w14:textId="77777777" w:rsidR="007F6FFC" w:rsidRPr="004D7616" w:rsidRDefault="007F6FFC" w:rsidP="007F6FFC">
      <w:pPr>
        <w:rPr>
          <w:rFonts w:ascii="Arial" w:hAnsi="Arial" w:cs="Arial"/>
        </w:rPr>
      </w:pPr>
      <w:r w:rsidRPr="004D7616">
        <w:rPr>
          <w:rFonts w:ascii="Arial" w:hAnsi="Arial" w:cs="Arial"/>
        </w:rPr>
        <w:t>If the resident is to be transferred to another hospital, care home, or has an appointment in a unit within the acute hospital e.g. X-Ray, Outpatient Department etc., the receiving hospital/home must be informed of the residents‟ infection status, if known.</w:t>
      </w:r>
    </w:p>
    <w:p w14:paraId="62220E30" w14:textId="77777777" w:rsidR="007F6FFC" w:rsidRPr="004D7616" w:rsidRDefault="007F6FFC" w:rsidP="007F6FFC">
      <w:pPr>
        <w:rPr>
          <w:rFonts w:ascii="Arial" w:hAnsi="Arial" w:cs="Arial"/>
          <w:b/>
          <w:color w:val="385623" w:themeColor="accent6" w:themeShade="80"/>
        </w:rPr>
      </w:pPr>
      <w:r w:rsidRPr="004D7616">
        <w:rPr>
          <w:rFonts w:ascii="Arial" w:hAnsi="Arial" w:cs="Arial"/>
          <w:b/>
          <w:color w:val="385623" w:themeColor="accent6" w:themeShade="80"/>
        </w:rPr>
        <w:t>28.5 Inter-Healthcare Transfer</w:t>
      </w:r>
    </w:p>
    <w:p w14:paraId="4F873D26" w14:textId="77777777" w:rsidR="007F6FFC" w:rsidRPr="004D7616" w:rsidRDefault="007F6FFC" w:rsidP="007F6FFC">
      <w:pPr>
        <w:rPr>
          <w:rFonts w:ascii="Arial" w:hAnsi="Arial" w:cs="Arial"/>
        </w:rPr>
      </w:pPr>
      <w:r w:rsidRPr="004D7616">
        <w:rPr>
          <w:rFonts w:ascii="Arial" w:hAnsi="Arial" w:cs="Arial"/>
        </w:rPr>
        <w:t xml:space="preserve">The Inter-healthcare infection prevention and control transfer form has been designed by the Department of Health (2007) to improve communication of infection risks between healthcare providers. </w:t>
      </w:r>
    </w:p>
    <w:p w14:paraId="1241C25C" w14:textId="77777777" w:rsidR="007F6FFC" w:rsidRPr="004D7616" w:rsidRDefault="007F6FFC" w:rsidP="007F6FFC">
      <w:pPr>
        <w:rPr>
          <w:rFonts w:ascii="Arial" w:hAnsi="Arial" w:cs="Arial"/>
        </w:rPr>
      </w:pPr>
      <w:r w:rsidRPr="004D7616">
        <w:rPr>
          <w:rFonts w:ascii="Arial" w:hAnsi="Arial" w:cs="Arial"/>
        </w:rPr>
        <w:t>An Inter-healthcare infection prevention and control transfer form should be completed and accompany patients requiring transferring between wards or to other hospitals.</w:t>
      </w:r>
    </w:p>
    <w:p w14:paraId="0239E56C" w14:textId="5F5A2930" w:rsidR="00AA6DB7" w:rsidRDefault="007F6FFC" w:rsidP="007F6FFC">
      <w:pPr>
        <w:rPr>
          <w:rStyle w:val="IntenseEmphasis"/>
        </w:rPr>
      </w:pPr>
      <w:r w:rsidRPr="004D7616">
        <w:rPr>
          <w:rFonts w:ascii="Arial" w:hAnsi="Arial" w:cs="Arial"/>
        </w:rPr>
        <w:t>An Inter-healthcare infection prevention and control transfer form should be completed and accompany patients discharged to other healthcare settings, including nursing and residential homes.</w:t>
      </w:r>
      <w:r w:rsidR="00AA6DB7">
        <w:rPr>
          <w:rFonts w:ascii="Arial" w:hAnsi="Arial" w:cs="Arial"/>
        </w:rPr>
        <w:t xml:space="preserve"> </w:t>
      </w:r>
      <w:r w:rsidRPr="007A3BC1">
        <w:rPr>
          <w:rStyle w:val="IntenseEmphasis"/>
        </w:rPr>
        <w:t>See Appendix 39</w:t>
      </w:r>
      <w:r w:rsidR="00AA6DB7">
        <w:rPr>
          <w:rStyle w:val="IntenseEmphasis"/>
        </w:rPr>
        <w:br w:type="page"/>
      </w:r>
    </w:p>
    <w:p w14:paraId="20EB0DA7" w14:textId="77777777" w:rsidR="007F6FFC" w:rsidRPr="007A3BC1" w:rsidRDefault="007F6FFC" w:rsidP="007F6FFC">
      <w:pPr>
        <w:rPr>
          <w:rStyle w:val="IntenseEmphasis"/>
        </w:rPr>
      </w:pPr>
    </w:p>
    <w:p w14:paraId="0222FFEF" w14:textId="77777777" w:rsidR="007F6FFC" w:rsidRPr="004D7616" w:rsidRDefault="007F6FFC" w:rsidP="007F6FFC">
      <w:pPr>
        <w:rPr>
          <w:rStyle w:val="IntenseEmphasis"/>
          <w:rFonts w:ascii="Arial" w:hAnsi="Arial" w:cs="Arial"/>
        </w:rPr>
      </w:pPr>
    </w:p>
    <w:p w14:paraId="13C120F0" w14:textId="77777777" w:rsidR="007F6FFC" w:rsidRPr="004D7616" w:rsidRDefault="007F6FFC" w:rsidP="007F6FFC">
      <w:pPr>
        <w:rPr>
          <w:rStyle w:val="IntenseEmphasis"/>
          <w:rFonts w:ascii="Arial" w:hAnsi="Arial" w:cs="Arial"/>
        </w:rPr>
      </w:pPr>
    </w:p>
    <w:p w14:paraId="731948A2" w14:textId="681D4FFB" w:rsidR="007F6FFC" w:rsidRPr="004D7616" w:rsidRDefault="007F6FFC" w:rsidP="007F6FFC">
      <w:pPr>
        <w:pStyle w:val="Subtitle"/>
        <w:rPr>
          <w:rStyle w:val="IntenseEmphasis"/>
          <w:rFonts w:ascii="Arial" w:hAnsi="Arial" w:cs="Arial"/>
          <w:b/>
          <w:i w:val="0"/>
          <w:iCs w:val="0"/>
          <w:color w:val="385623" w:themeColor="accent6" w:themeShade="80"/>
        </w:rPr>
      </w:pPr>
      <w:r w:rsidRPr="004D7616">
        <w:rPr>
          <w:rStyle w:val="IntenseEmphasis"/>
          <w:rFonts w:ascii="Arial" w:hAnsi="Arial" w:cs="Arial"/>
          <w:b/>
          <w:i w:val="0"/>
          <w:iCs w:val="0"/>
          <w:color w:val="385623" w:themeColor="accent6" w:themeShade="80"/>
        </w:rPr>
        <w:t>28.6 Transport of Residents by Ambulance</w:t>
      </w:r>
    </w:p>
    <w:p w14:paraId="2C0462F0" w14:textId="77777777" w:rsidR="007F6FFC" w:rsidRPr="004D7616" w:rsidRDefault="007F6FFC" w:rsidP="007F6FFC">
      <w:pPr>
        <w:rPr>
          <w:rStyle w:val="IntenseEmphasis"/>
          <w:rFonts w:ascii="Arial" w:hAnsi="Arial" w:cs="Arial"/>
          <w:i w:val="0"/>
          <w:iCs w:val="0"/>
          <w:color w:val="auto"/>
        </w:rPr>
      </w:pPr>
      <w:r w:rsidRPr="004D7616">
        <w:rPr>
          <w:rStyle w:val="IntenseEmphasis"/>
          <w:rFonts w:ascii="Arial" w:hAnsi="Arial" w:cs="Arial"/>
          <w:i w:val="0"/>
          <w:iCs w:val="0"/>
          <w:color w:val="auto"/>
        </w:rPr>
        <w:t xml:space="preserve">investigations, or treatment. The ambulance trust should be informed in advance in order to undertake the appropriate risk assessment. The fact that a resident has infection must never delay or prevent clinical attention, such as </w:t>
      </w:r>
    </w:p>
    <w:p w14:paraId="3F544ACF" w14:textId="77777777" w:rsidR="007F6FFC" w:rsidRPr="004D7616" w:rsidRDefault="007F6FFC" w:rsidP="007F6FFC">
      <w:pPr>
        <w:pStyle w:val="Subtitle"/>
        <w:rPr>
          <w:rStyle w:val="IntenseEmphasis"/>
          <w:rFonts w:ascii="Arial" w:hAnsi="Arial" w:cs="Arial"/>
          <w:b/>
          <w:i w:val="0"/>
          <w:iCs w:val="0"/>
          <w:color w:val="385623" w:themeColor="accent6" w:themeShade="80"/>
        </w:rPr>
      </w:pPr>
      <w:r w:rsidRPr="004D7616">
        <w:rPr>
          <w:rStyle w:val="IntenseEmphasis"/>
          <w:rFonts w:ascii="Arial" w:hAnsi="Arial" w:cs="Arial"/>
          <w:b/>
          <w:i w:val="0"/>
          <w:iCs w:val="0"/>
          <w:color w:val="385623" w:themeColor="accent6" w:themeShade="80"/>
        </w:rPr>
        <w:t>28.7 Issues with Bed Management of Infectious Service Users</w:t>
      </w:r>
    </w:p>
    <w:p w14:paraId="1FC6B4D4" w14:textId="396CD021" w:rsidR="007F6FFC" w:rsidRPr="004D7616" w:rsidRDefault="007F6FFC" w:rsidP="007F6FFC">
      <w:pPr>
        <w:rPr>
          <w:rFonts w:ascii="Arial" w:hAnsi="Arial" w:cs="Arial"/>
        </w:rPr>
      </w:pPr>
      <w:r w:rsidRPr="004D7616">
        <w:rPr>
          <w:rFonts w:ascii="Arial" w:hAnsi="Arial" w:cs="Arial"/>
        </w:rPr>
        <w:t xml:space="preserve">During working hours contact Infection control team, by email: </w:t>
      </w:r>
      <w:hyperlink r:id="rId41" w:history="1">
        <w:r w:rsidRPr="004D7616">
          <w:rPr>
            <w:rStyle w:val="Hyperlink"/>
            <w:rFonts w:ascii="Arial" w:hAnsi="Arial" w:cs="Arial"/>
            <w:b/>
            <w:i/>
          </w:rPr>
          <w:t>elft.infectioncontrol.nhs.net</w:t>
        </w:r>
      </w:hyperlink>
      <w:r w:rsidRPr="004D7616">
        <w:rPr>
          <w:rFonts w:ascii="Arial" w:hAnsi="Arial" w:cs="Arial"/>
        </w:rPr>
        <w:t xml:space="preserve"> </w:t>
      </w:r>
    </w:p>
    <w:p w14:paraId="2513E363" w14:textId="77777777" w:rsidR="007F6FFC" w:rsidRPr="004D7616" w:rsidRDefault="007F6FFC" w:rsidP="007F6FFC">
      <w:pPr>
        <w:rPr>
          <w:rFonts w:ascii="Arial" w:hAnsi="Arial" w:cs="Arial"/>
          <w:b/>
        </w:rPr>
      </w:pPr>
      <w:r w:rsidRPr="004D7616">
        <w:rPr>
          <w:rFonts w:ascii="Arial" w:hAnsi="Arial" w:cs="Arial"/>
          <w:b/>
        </w:rPr>
        <w:t>Out of hours</w:t>
      </w:r>
    </w:p>
    <w:p w14:paraId="0707138D" w14:textId="77777777" w:rsidR="007F6FFC" w:rsidRPr="004D7616" w:rsidRDefault="007F6FFC" w:rsidP="007F6FFC">
      <w:pPr>
        <w:rPr>
          <w:rFonts w:ascii="Arial" w:hAnsi="Arial" w:cs="Arial"/>
        </w:rPr>
      </w:pPr>
      <w:r w:rsidRPr="004D7616">
        <w:rPr>
          <w:rFonts w:ascii="Arial" w:hAnsi="Arial" w:cs="Arial"/>
        </w:rPr>
        <w:t>In the absence of the Trust Infection prevention and control Team, Please contact the on-call manager and senior duty manager/ nurse.</w:t>
      </w:r>
    </w:p>
    <w:p w14:paraId="3585BFBF" w14:textId="77777777" w:rsidR="007F6FFC" w:rsidRPr="004D7616" w:rsidRDefault="007F6FFC" w:rsidP="007F6FFC">
      <w:pPr>
        <w:rPr>
          <w:rFonts w:ascii="Arial" w:hAnsi="Arial" w:cs="Arial"/>
        </w:rPr>
      </w:pPr>
      <w:r w:rsidRPr="004D7616">
        <w:rPr>
          <w:rFonts w:ascii="Arial" w:hAnsi="Arial" w:cs="Arial"/>
        </w:rPr>
        <w:br w:type="page"/>
      </w:r>
    </w:p>
    <w:p w14:paraId="65312897" w14:textId="47923B42" w:rsidR="00560367" w:rsidRPr="004D7616" w:rsidRDefault="00560367" w:rsidP="00560367">
      <w:pPr>
        <w:pStyle w:val="Heading1"/>
        <w:jc w:val="center"/>
        <w:rPr>
          <w:rFonts w:ascii="Arial" w:hAnsi="Arial" w:cs="Arial"/>
          <w:b/>
          <w:color w:val="385623" w:themeColor="accent6" w:themeShade="80"/>
        </w:rPr>
      </w:pPr>
      <w:r w:rsidRPr="53BB9315">
        <w:rPr>
          <w:rFonts w:ascii="Arial" w:hAnsi="Arial" w:cs="Arial"/>
          <w:b/>
          <w:bCs/>
          <w:color w:val="385623" w:themeColor="accent6" w:themeShade="80"/>
        </w:rPr>
        <w:t>29. Washing Machine Usage at Ward Level</w:t>
      </w:r>
    </w:p>
    <w:p w14:paraId="29EF1A13" w14:textId="77777777" w:rsidR="00560367" w:rsidRPr="004D7616" w:rsidRDefault="00560367" w:rsidP="00560367">
      <w:pPr>
        <w:rPr>
          <w:rFonts w:ascii="Arial" w:hAnsi="Arial" w:cs="Arial"/>
        </w:rPr>
      </w:pPr>
    </w:p>
    <w:p w14:paraId="54C80FFC"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29.1 Introduction</w:t>
      </w:r>
    </w:p>
    <w:p w14:paraId="1A1A2285" w14:textId="456B03BC" w:rsidR="00560367" w:rsidRPr="004D7616" w:rsidRDefault="00560367" w:rsidP="00560367">
      <w:pPr>
        <w:rPr>
          <w:rFonts w:ascii="Arial" w:hAnsi="Arial" w:cs="Arial"/>
        </w:rPr>
      </w:pPr>
      <w:r w:rsidRPr="004D7616">
        <w:rPr>
          <w:rFonts w:ascii="Arial" w:hAnsi="Arial" w:cs="Arial"/>
        </w:rPr>
        <w:t>The provision of adequate laundry services is a fundamental requirement for patient care. The Trust has a contract with external provider for the provision of</w:t>
      </w:r>
      <w:r>
        <w:rPr>
          <w:rFonts w:ascii="Arial" w:hAnsi="Arial" w:cs="Arial"/>
        </w:rPr>
        <w:t xml:space="preserve"> hospital flat</w:t>
      </w:r>
      <w:r w:rsidRPr="004D7616">
        <w:rPr>
          <w:rFonts w:ascii="Arial" w:hAnsi="Arial" w:cs="Arial"/>
        </w:rPr>
        <w:t xml:space="preserve"> linen</w:t>
      </w:r>
      <w:r>
        <w:rPr>
          <w:rFonts w:ascii="Arial" w:hAnsi="Arial" w:cs="Arial"/>
        </w:rPr>
        <w:t>.</w:t>
      </w:r>
      <w:r w:rsidRPr="004D7616">
        <w:rPr>
          <w:rFonts w:ascii="Arial" w:hAnsi="Arial" w:cs="Arial"/>
        </w:rPr>
        <w:t xml:space="preserve"> </w:t>
      </w:r>
      <w:r>
        <w:rPr>
          <w:rFonts w:ascii="Arial" w:hAnsi="Arial" w:cs="Arial"/>
        </w:rPr>
        <w:t>I</w:t>
      </w:r>
      <w:r w:rsidRPr="004D7616">
        <w:rPr>
          <w:rFonts w:ascii="Arial" w:hAnsi="Arial" w:cs="Arial"/>
        </w:rPr>
        <w:t xml:space="preserve">ncorrect procedures for the processing and handling of linen can present an infection risk to both staff and </w:t>
      </w:r>
      <w:r>
        <w:rPr>
          <w:rFonts w:ascii="Arial" w:hAnsi="Arial" w:cs="Arial"/>
        </w:rPr>
        <w:t xml:space="preserve">patients. </w:t>
      </w:r>
      <w:r w:rsidRPr="004D7616">
        <w:rPr>
          <w:rFonts w:ascii="Arial" w:hAnsi="Arial" w:cs="Arial"/>
        </w:rPr>
        <w:t>.</w:t>
      </w:r>
    </w:p>
    <w:p w14:paraId="77AB1856" w14:textId="357B0BE7" w:rsidR="00560367" w:rsidRPr="004D7616" w:rsidRDefault="00560367" w:rsidP="00560367">
      <w:pPr>
        <w:rPr>
          <w:rFonts w:ascii="Arial" w:hAnsi="Arial" w:cs="Arial"/>
        </w:rPr>
      </w:pPr>
      <w:r w:rsidRPr="004D7616">
        <w:rPr>
          <w:rFonts w:ascii="Arial" w:hAnsi="Arial" w:cs="Arial"/>
        </w:rPr>
        <w:t xml:space="preserve">In some inpatient units, service users will require access to </w:t>
      </w:r>
      <w:r>
        <w:rPr>
          <w:rFonts w:ascii="Arial" w:hAnsi="Arial" w:cs="Arial"/>
        </w:rPr>
        <w:t xml:space="preserve">ward level </w:t>
      </w:r>
      <w:r w:rsidRPr="004D7616">
        <w:rPr>
          <w:rFonts w:ascii="Arial" w:hAnsi="Arial" w:cs="Arial"/>
        </w:rPr>
        <w:t>laundry facilities. The Trust has an obligation to take steps to minimise this risk of infection to staff handling and laundering linen and clients who are using the laundry rooms. This section of the policy describes the responsibilities of managers and staff in minimising this risk ensuring the safe use and maintenance of ward based laundry facilities</w:t>
      </w:r>
      <w:r>
        <w:rPr>
          <w:rFonts w:ascii="Arial" w:hAnsi="Arial" w:cs="Arial"/>
        </w:rPr>
        <w:t xml:space="preserve"> in conjunction with the ELFT Linen and Laundry Policy and the HTM 01/04.  </w:t>
      </w:r>
    </w:p>
    <w:p w14:paraId="79D19B24"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29.2 Purchase of Washing Machines</w:t>
      </w:r>
    </w:p>
    <w:p w14:paraId="7939B6AD" w14:textId="4C847722" w:rsidR="00560367" w:rsidRPr="004D7616" w:rsidRDefault="00560367" w:rsidP="00162064">
      <w:pPr>
        <w:pStyle w:val="ListParagraph"/>
        <w:widowControl w:val="0"/>
        <w:numPr>
          <w:ilvl w:val="0"/>
          <w:numId w:val="84"/>
        </w:numPr>
        <w:autoSpaceDE w:val="0"/>
        <w:autoSpaceDN w:val="0"/>
        <w:spacing w:before="98" w:after="0" w:line="240" w:lineRule="auto"/>
        <w:rPr>
          <w:rFonts w:ascii="Arial" w:hAnsi="Arial" w:cs="Arial"/>
          <w:vertAlign w:val="superscript"/>
        </w:rPr>
      </w:pPr>
      <w:r w:rsidRPr="004D7616">
        <w:rPr>
          <w:rFonts w:ascii="Arial" w:hAnsi="Arial" w:cs="Arial"/>
        </w:rPr>
        <w:t>Only industrial washing machines should be used</w:t>
      </w:r>
      <w:r>
        <w:rPr>
          <w:rFonts w:ascii="Arial" w:hAnsi="Arial" w:cs="Arial"/>
        </w:rPr>
        <w:t xml:space="preserve"> with a sluicing facility.</w:t>
      </w:r>
    </w:p>
    <w:p w14:paraId="3621FBC4" w14:textId="77777777" w:rsidR="00560367" w:rsidRPr="004D7616" w:rsidRDefault="00560367" w:rsidP="00162064">
      <w:pPr>
        <w:pStyle w:val="ListParagraph"/>
        <w:widowControl w:val="0"/>
        <w:numPr>
          <w:ilvl w:val="0"/>
          <w:numId w:val="84"/>
        </w:numPr>
        <w:autoSpaceDE w:val="0"/>
        <w:autoSpaceDN w:val="0"/>
        <w:spacing w:before="98" w:after="0" w:line="240" w:lineRule="auto"/>
        <w:rPr>
          <w:rFonts w:ascii="Arial" w:hAnsi="Arial" w:cs="Arial"/>
          <w:vertAlign w:val="superscript"/>
        </w:rPr>
      </w:pPr>
      <w:r w:rsidRPr="004D7616">
        <w:rPr>
          <w:rFonts w:ascii="Arial" w:hAnsi="Arial" w:cs="Arial"/>
        </w:rPr>
        <w:t>Ward staff will only buy washing machines that have been agreed by estates and facilities and procurement.</w:t>
      </w:r>
    </w:p>
    <w:p w14:paraId="50C45DDA" w14:textId="77777777" w:rsidR="00560367" w:rsidRPr="004D7616" w:rsidRDefault="00560367" w:rsidP="00162064">
      <w:pPr>
        <w:pStyle w:val="ListParagraph"/>
        <w:numPr>
          <w:ilvl w:val="0"/>
          <w:numId w:val="84"/>
        </w:numPr>
        <w:rPr>
          <w:rFonts w:ascii="Arial" w:hAnsi="Arial" w:cs="Arial"/>
        </w:rPr>
      </w:pPr>
      <w:r w:rsidRPr="004D7616">
        <w:rPr>
          <w:rFonts w:ascii="Arial" w:hAnsi="Arial" w:cs="Arial"/>
        </w:rPr>
        <w:t>Washing machines will be kept in a laundry room dedicated to this purpose.</w:t>
      </w:r>
    </w:p>
    <w:p w14:paraId="18515142"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29.3 Maintenance of Washing Machines</w:t>
      </w:r>
    </w:p>
    <w:p w14:paraId="02A71B62" w14:textId="10DB2181" w:rsidR="00560367" w:rsidRPr="004D7616" w:rsidRDefault="00560367" w:rsidP="00162064">
      <w:pPr>
        <w:pStyle w:val="ListParagraph"/>
        <w:widowControl w:val="0"/>
        <w:numPr>
          <w:ilvl w:val="0"/>
          <w:numId w:val="85"/>
        </w:numPr>
        <w:autoSpaceDE w:val="0"/>
        <w:autoSpaceDN w:val="0"/>
        <w:spacing w:before="98" w:after="0" w:line="240" w:lineRule="auto"/>
        <w:contextualSpacing w:val="0"/>
        <w:rPr>
          <w:rFonts w:ascii="Arial" w:hAnsi="Arial" w:cs="Arial"/>
          <w:vertAlign w:val="superscript"/>
        </w:rPr>
      </w:pPr>
      <w:r w:rsidRPr="004D7616">
        <w:rPr>
          <w:rFonts w:ascii="Arial" w:hAnsi="Arial" w:cs="Arial"/>
        </w:rPr>
        <w:t xml:space="preserve">Washing Machines will be serviced in accordance with manufacturer's instructions </w:t>
      </w:r>
      <w:r>
        <w:rPr>
          <w:rFonts w:ascii="Arial" w:hAnsi="Arial" w:cs="Arial"/>
        </w:rPr>
        <w:t xml:space="preserve">and in accordance with policy </w:t>
      </w:r>
      <w:r w:rsidRPr="004D7616">
        <w:rPr>
          <w:rFonts w:ascii="Arial" w:hAnsi="Arial" w:cs="Arial"/>
        </w:rPr>
        <w:t>on a yearly basi</w:t>
      </w:r>
      <w:r>
        <w:rPr>
          <w:rFonts w:ascii="Arial" w:hAnsi="Arial" w:cs="Arial"/>
        </w:rPr>
        <w:t>s to ensure correct temperatures are being maintained.</w:t>
      </w:r>
    </w:p>
    <w:p w14:paraId="5FD2403D" w14:textId="77777777" w:rsidR="00560367" w:rsidRPr="004D7616" w:rsidRDefault="00560367" w:rsidP="00162064">
      <w:pPr>
        <w:pStyle w:val="ListParagraph"/>
        <w:numPr>
          <w:ilvl w:val="0"/>
          <w:numId w:val="85"/>
        </w:numPr>
        <w:rPr>
          <w:rFonts w:ascii="Arial" w:hAnsi="Arial" w:cs="Arial"/>
        </w:rPr>
      </w:pPr>
      <w:r w:rsidRPr="004D7616">
        <w:rPr>
          <w:rFonts w:ascii="Arial" w:hAnsi="Arial" w:cs="Arial"/>
        </w:rPr>
        <w:t>The Estates and Facilities Department should maintain a record of servicing, at ward level.</w:t>
      </w:r>
    </w:p>
    <w:p w14:paraId="1FF74280" w14:textId="77777777"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29.4 Facilities with the Laundry Room</w:t>
      </w:r>
    </w:p>
    <w:p w14:paraId="6BBEE6EA" w14:textId="41A116A6" w:rsidR="00560367" w:rsidRPr="004D7616"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vertAlign w:val="superscript"/>
        </w:rPr>
      </w:pPr>
      <w:r w:rsidRPr="004D7616">
        <w:rPr>
          <w:rFonts w:ascii="Arial" w:hAnsi="Arial" w:cs="Arial"/>
        </w:rPr>
        <w:t xml:space="preserve">A </w:t>
      </w:r>
      <w:r>
        <w:rPr>
          <w:rFonts w:ascii="Arial" w:hAnsi="Arial" w:cs="Arial"/>
        </w:rPr>
        <w:t xml:space="preserve">dedicated </w:t>
      </w:r>
      <w:r w:rsidRPr="004D7616">
        <w:rPr>
          <w:rFonts w:ascii="Arial" w:hAnsi="Arial" w:cs="Arial"/>
        </w:rPr>
        <w:t xml:space="preserve">hand-wash basin, complete with wall mounted soap, paper towels and </w:t>
      </w:r>
      <w:r>
        <w:rPr>
          <w:rFonts w:ascii="Arial" w:hAnsi="Arial" w:cs="Arial"/>
        </w:rPr>
        <w:t xml:space="preserve">black domestic </w:t>
      </w:r>
      <w:r w:rsidRPr="004D7616">
        <w:rPr>
          <w:rFonts w:ascii="Arial" w:hAnsi="Arial" w:cs="Arial"/>
        </w:rPr>
        <w:t xml:space="preserve">waste bin, must be available </w:t>
      </w:r>
      <w:r>
        <w:rPr>
          <w:rFonts w:ascii="Arial" w:hAnsi="Arial" w:cs="Arial"/>
        </w:rPr>
        <w:t xml:space="preserve">in </w:t>
      </w:r>
      <w:r w:rsidRPr="004D7616">
        <w:rPr>
          <w:rFonts w:ascii="Arial" w:hAnsi="Arial" w:cs="Arial"/>
        </w:rPr>
        <w:t xml:space="preserve">close </w:t>
      </w:r>
      <w:r>
        <w:rPr>
          <w:rFonts w:ascii="Arial" w:hAnsi="Arial" w:cs="Arial"/>
        </w:rPr>
        <w:t xml:space="preserve">proximity </w:t>
      </w:r>
      <w:r w:rsidRPr="004D7616">
        <w:rPr>
          <w:rFonts w:ascii="Arial" w:hAnsi="Arial" w:cs="Arial"/>
        </w:rPr>
        <w:t xml:space="preserve">to the </w:t>
      </w:r>
      <w:r>
        <w:rPr>
          <w:rFonts w:ascii="Arial" w:hAnsi="Arial" w:cs="Arial"/>
        </w:rPr>
        <w:t>hand hygiene sink.</w:t>
      </w:r>
      <w:r w:rsidRPr="004D7616">
        <w:rPr>
          <w:rFonts w:ascii="Arial" w:hAnsi="Arial" w:cs="Arial"/>
        </w:rPr>
        <w:t>.</w:t>
      </w:r>
    </w:p>
    <w:p w14:paraId="15AD849D" w14:textId="5BEEAE67" w:rsidR="00560367" w:rsidRPr="004D7616"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vertAlign w:val="superscript"/>
        </w:rPr>
      </w:pPr>
      <w:r w:rsidRPr="004D7616">
        <w:rPr>
          <w:rFonts w:ascii="Arial" w:hAnsi="Arial" w:cs="Arial"/>
        </w:rPr>
        <w:t>The room should be kept clean</w:t>
      </w:r>
      <w:r>
        <w:rPr>
          <w:rFonts w:ascii="Arial" w:hAnsi="Arial" w:cs="Arial"/>
        </w:rPr>
        <w:t>,</w:t>
      </w:r>
      <w:r w:rsidRPr="004D7616">
        <w:rPr>
          <w:rFonts w:ascii="Arial" w:hAnsi="Arial" w:cs="Arial"/>
        </w:rPr>
        <w:t xml:space="preserve">tidy </w:t>
      </w:r>
      <w:r>
        <w:rPr>
          <w:rFonts w:ascii="Arial" w:hAnsi="Arial" w:cs="Arial"/>
        </w:rPr>
        <w:t xml:space="preserve">and free of clutter </w:t>
      </w:r>
      <w:r w:rsidRPr="004D7616">
        <w:rPr>
          <w:rFonts w:ascii="Arial" w:hAnsi="Arial" w:cs="Arial"/>
        </w:rPr>
        <w:t>at all times.</w:t>
      </w:r>
    </w:p>
    <w:p w14:paraId="3CC53A33" w14:textId="78BC9053" w:rsidR="00560367"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rPr>
      </w:pPr>
      <w:r w:rsidRPr="004D7616">
        <w:rPr>
          <w:rFonts w:ascii="Arial" w:hAnsi="Arial" w:cs="Arial"/>
        </w:rPr>
        <w:t xml:space="preserve">Dirty clothes should not be stored in the room. </w:t>
      </w:r>
    </w:p>
    <w:p w14:paraId="75569515" w14:textId="51A22FEB" w:rsidR="00560367"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rPr>
      </w:pPr>
      <w:r>
        <w:rPr>
          <w:rFonts w:ascii="Arial" w:hAnsi="Arial" w:cs="Arial"/>
        </w:rPr>
        <w:t>Patients should have dedicated laundry baskets labelled for dirty laundry and clean laundry.</w:t>
      </w:r>
    </w:p>
    <w:p w14:paraId="15A24FAD" w14:textId="6349538B" w:rsidR="00560367"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rPr>
      </w:pPr>
      <w:r>
        <w:rPr>
          <w:rFonts w:ascii="Arial" w:hAnsi="Arial" w:cs="Arial"/>
        </w:rPr>
        <w:t>A danicare centre should be installed containing gloves and aprons for use by staff when supporting patients with contaminated laundry.</w:t>
      </w:r>
    </w:p>
    <w:p w14:paraId="0ED75BDE" w14:textId="511010FF" w:rsidR="00560367" w:rsidRPr="004D7616"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rPr>
      </w:pPr>
      <w:r>
        <w:rPr>
          <w:rFonts w:ascii="Arial" w:hAnsi="Arial" w:cs="Arial"/>
        </w:rPr>
        <w:t xml:space="preserve">A yellow clinical waste bin for disposal of used PPE after handling contaminated/infected laundry </w:t>
      </w:r>
    </w:p>
    <w:p w14:paraId="76EC1A14" w14:textId="013A531D" w:rsidR="00560367" w:rsidRPr="004D7616"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rPr>
      </w:pPr>
      <w:r w:rsidRPr="004D7616">
        <w:rPr>
          <w:rFonts w:ascii="Arial" w:hAnsi="Arial" w:cs="Arial"/>
        </w:rPr>
        <w:t>Follow health and safety guidance</w:t>
      </w:r>
    </w:p>
    <w:p w14:paraId="5AB16793" w14:textId="2CBB6265" w:rsidR="00560367" w:rsidRPr="004D7616" w:rsidRDefault="00560367" w:rsidP="00162064">
      <w:pPr>
        <w:pStyle w:val="ListParagraph"/>
        <w:widowControl w:val="0"/>
        <w:numPr>
          <w:ilvl w:val="0"/>
          <w:numId w:val="86"/>
        </w:numPr>
        <w:autoSpaceDE w:val="0"/>
        <w:autoSpaceDN w:val="0"/>
        <w:spacing w:before="98" w:after="0" w:line="240" w:lineRule="auto"/>
        <w:contextualSpacing w:val="0"/>
        <w:rPr>
          <w:rFonts w:ascii="Arial" w:hAnsi="Arial" w:cs="Arial"/>
        </w:rPr>
      </w:pPr>
      <w:r w:rsidRPr="004D7616">
        <w:rPr>
          <w:rFonts w:ascii="Arial" w:hAnsi="Arial" w:cs="Arial"/>
        </w:rPr>
        <w:t xml:space="preserve">Laundry processing will be in accordance Health Technical Memorandum (HTM) 01-04: guidance about decontaminating linen used in health and social care.  </w:t>
      </w:r>
    </w:p>
    <w:p w14:paraId="62DF6B69" w14:textId="1323B559" w:rsidR="00AA6DB7" w:rsidRDefault="00AA6DB7" w:rsidP="00560367">
      <w:pPr>
        <w:widowControl w:val="0"/>
        <w:autoSpaceDE w:val="0"/>
        <w:autoSpaceDN w:val="0"/>
        <w:spacing w:before="98" w:after="0" w:line="240" w:lineRule="auto"/>
        <w:rPr>
          <w:rFonts w:ascii="Arial" w:hAnsi="Arial" w:cs="Arial"/>
        </w:rPr>
      </w:pPr>
      <w:r>
        <w:rPr>
          <w:rFonts w:ascii="Arial" w:hAnsi="Arial" w:cs="Arial"/>
        </w:rPr>
        <w:br w:type="page"/>
      </w:r>
    </w:p>
    <w:p w14:paraId="5BF0E5A1" w14:textId="4FF81C1B" w:rsidR="00560367" w:rsidRPr="004D7616" w:rsidRDefault="00560367" w:rsidP="00560367">
      <w:pPr>
        <w:widowControl w:val="0"/>
        <w:autoSpaceDE w:val="0"/>
        <w:autoSpaceDN w:val="0"/>
        <w:spacing w:before="98" w:after="0" w:line="240" w:lineRule="auto"/>
        <w:rPr>
          <w:rFonts w:ascii="Arial" w:hAnsi="Arial" w:cs="Arial"/>
        </w:rPr>
      </w:pPr>
    </w:p>
    <w:p w14:paraId="30288266" w14:textId="471B8DE9" w:rsidR="00560367" w:rsidRPr="004D7616" w:rsidRDefault="00560367" w:rsidP="00560367">
      <w:pPr>
        <w:pStyle w:val="Subtitle"/>
        <w:rPr>
          <w:rFonts w:ascii="Arial" w:hAnsi="Arial" w:cs="Arial"/>
          <w:b/>
          <w:color w:val="385623" w:themeColor="accent6" w:themeShade="80"/>
        </w:rPr>
      </w:pPr>
      <w:r w:rsidRPr="004D7616">
        <w:rPr>
          <w:rFonts w:ascii="Arial" w:hAnsi="Arial" w:cs="Arial"/>
          <w:b/>
          <w:color w:val="385623" w:themeColor="accent6" w:themeShade="80"/>
        </w:rPr>
        <w:t>29.5 Process of Washing Clothes</w:t>
      </w:r>
    </w:p>
    <w:p w14:paraId="1D1F4212" w14:textId="04D51AA1" w:rsidR="00560367" w:rsidRPr="004D7616" w:rsidRDefault="00560367" w:rsidP="00162064">
      <w:pPr>
        <w:pStyle w:val="ListParagraph"/>
        <w:numPr>
          <w:ilvl w:val="0"/>
          <w:numId w:val="87"/>
        </w:numPr>
        <w:rPr>
          <w:rFonts w:ascii="Arial" w:hAnsi="Arial" w:cs="Arial"/>
          <w:vertAlign w:val="superscript"/>
        </w:rPr>
      </w:pPr>
      <w:r w:rsidRPr="004D7616">
        <w:rPr>
          <w:rFonts w:ascii="Arial" w:hAnsi="Arial" w:cs="Arial"/>
        </w:rPr>
        <w:t>Ward based washing machines are permitted with the agreement of the Infection prevention and control Team.</w:t>
      </w:r>
    </w:p>
    <w:p w14:paraId="53367D29" w14:textId="15430AFA" w:rsidR="00560367" w:rsidRPr="004D7616" w:rsidRDefault="00560367" w:rsidP="009135FB">
      <w:pPr>
        <w:pStyle w:val="ListParagraph"/>
        <w:ind w:left="360"/>
        <w:rPr>
          <w:rFonts w:ascii="Arial" w:hAnsi="Arial" w:cs="Arial"/>
        </w:rPr>
      </w:pPr>
    </w:p>
    <w:p w14:paraId="6C6C78D1" w14:textId="1D6E65A7" w:rsidR="00560367" w:rsidRPr="00EF25DB" w:rsidRDefault="00560367" w:rsidP="00162064">
      <w:pPr>
        <w:pStyle w:val="ListParagraph"/>
        <w:numPr>
          <w:ilvl w:val="0"/>
          <w:numId w:val="87"/>
        </w:numPr>
        <w:rPr>
          <w:rFonts w:ascii="Arial" w:hAnsi="Arial" w:cs="Arial"/>
          <w:vertAlign w:val="superscript"/>
        </w:rPr>
      </w:pPr>
      <w:r w:rsidRPr="004D7616">
        <w:rPr>
          <w:rFonts w:ascii="Arial" w:hAnsi="Arial" w:cs="Arial"/>
        </w:rPr>
        <w:t xml:space="preserve">Washing machines must be appropriately situated in a designated </w:t>
      </w:r>
      <w:r>
        <w:rPr>
          <w:rFonts w:ascii="Arial" w:hAnsi="Arial" w:cs="Arial"/>
        </w:rPr>
        <w:t>laundry facility with the r</w:t>
      </w:r>
      <w:r w:rsidR="00176335">
        <w:rPr>
          <w:rFonts w:ascii="Arial" w:hAnsi="Arial" w:cs="Arial"/>
        </w:rPr>
        <w:t>equired facilities listed above</w:t>
      </w:r>
      <w:r w:rsidRPr="004D7616">
        <w:rPr>
          <w:rFonts w:ascii="Arial" w:hAnsi="Arial" w:cs="Arial"/>
        </w:rPr>
        <w:t xml:space="preserve"> </w:t>
      </w:r>
      <w:r w:rsidRPr="00EF25DB">
        <w:rPr>
          <w:rFonts w:ascii="Arial" w:hAnsi="Arial" w:cs="Arial"/>
        </w:rPr>
        <w:t>so as to reduce risk of cross contamination.</w:t>
      </w:r>
    </w:p>
    <w:p w14:paraId="1863CB7C" w14:textId="313EBA09" w:rsidR="00560367" w:rsidRPr="004D7616" w:rsidRDefault="00560367" w:rsidP="00162064">
      <w:pPr>
        <w:pStyle w:val="ListParagraph"/>
        <w:numPr>
          <w:ilvl w:val="0"/>
          <w:numId w:val="87"/>
        </w:numPr>
        <w:rPr>
          <w:rFonts w:ascii="Arial" w:hAnsi="Arial" w:cs="Arial"/>
          <w:vertAlign w:val="superscript"/>
        </w:rPr>
      </w:pPr>
      <w:r w:rsidRPr="004D7616">
        <w:rPr>
          <w:rFonts w:ascii="Arial" w:hAnsi="Arial" w:cs="Arial"/>
        </w:rPr>
        <w:t>Wherever possible patient’s personal clothing should be given to relatives/carers to be taken home for laundering.</w:t>
      </w:r>
    </w:p>
    <w:p w14:paraId="47821AB4" w14:textId="45BCD00F" w:rsidR="00560367" w:rsidRPr="004D7616" w:rsidRDefault="00560367" w:rsidP="00162064">
      <w:pPr>
        <w:pStyle w:val="ListParagraph"/>
        <w:numPr>
          <w:ilvl w:val="0"/>
          <w:numId w:val="87"/>
        </w:numPr>
        <w:rPr>
          <w:rFonts w:ascii="Arial" w:hAnsi="Arial" w:cs="Arial"/>
          <w:vertAlign w:val="superscript"/>
        </w:rPr>
      </w:pPr>
      <w:r w:rsidRPr="004D7616">
        <w:rPr>
          <w:rFonts w:ascii="Arial" w:hAnsi="Arial" w:cs="Arial"/>
        </w:rPr>
        <w:t>All items must be dried, using a tumble drier and not left hanging for long periods of time.</w:t>
      </w:r>
    </w:p>
    <w:p w14:paraId="6547503E" w14:textId="5BD63D82" w:rsidR="00560367" w:rsidRPr="004D7616" w:rsidRDefault="00560367" w:rsidP="00162064">
      <w:pPr>
        <w:pStyle w:val="ListParagraph"/>
        <w:numPr>
          <w:ilvl w:val="0"/>
          <w:numId w:val="87"/>
        </w:numPr>
        <w:rPr>
          <w:rFonts w:ascii="Arial" w:hAnsi="Arial" w:cs="Arial"/>
          <w:vertAlign w:val="superscript"/>
        </w:rPr>
      </w:pPr>
      <w:r w:rsidRPr="004D7616">
        <w:rPr>
          <w:rFonts w:ascii="Arial" w:hAnsi="Arial" w:cs="Arial"/>
        </w:rPr>
        <w:t>Clean items must not come in</w:t>
      </w:r>
      <w:r>
        <w:rPr>
          <w:rFonts w:ascii="Arial" w:hAnsi="Arial" w:cs="Arial"/>
        </w:rPr>
        <w:t>to</w:t>
      </w:r>
      <w:r w:rsidRPr="004D7616">
        <w:rPr>
          <w:rFonts w:ascii="Arial" w:hAnsi="Arial" w:cs="Arial"/>
        </w:rPr>
        <w:t xml:space="preserve"> contact with contaminated items or surfaces. </w:t>
      </w:r>
      <w:r>
        <w:rPr>
          <w:rFonts w:ascii="Arial" w:hAnsi="Arial" w:cs="Arial"/>
        </w:rPr>
        <w:t>As above separate laundry baskets for clean and contaminated laundry.</w:t>
      </w:r>
      <w:r w:rsidRPr="004D7616">
        <w:rPr>
          <w:rFonts w:ascii="Arial" w:hAnsi="Arial" w:cs="Arial"/>
        </w:rPr>
        <w:t xml:space="preserve"> Clean items must be stored in suitable areas to prevent contamination prior to use</w:t>
      </w:r>
      <w:r>
        <w:rPr>
          <w:rFonts w:ascii="Arial" w:hAnsi="Arial" w:cs="Arial"/>
        </w:rPr>
        <w:t xml:space="preserve"> and not within the laundry area. </w:t>
      </w:r>
    </w:p>
    <w:p w14:paraId="7BDE4717" w14:textId="45028BC8" w:rsidR="00560367" w:rsidRPr="004D7616" w:rsidRDefault="00560367" w:rsidP="00162064">
      <w:pPr>
        <w:pStyle w:val="ListParagraph"/>
        <w:numPr>
          <w:ilvl w:val="0"/>
          <w:numId w:val="87"/>
        </w:numPr>
        <w:rPr>
          <w:rFonts w:ascii="Arial" w:hAnsi="Arial" w:cs="Arial"/>
          <w:vertAlign w:val="superscript"/>
        </w:rPr>
      </w:pPr>
      <w:r w:rsidRPr="004D7616">
        <w:rPr>
          <w:rFonts w:ascii="Arial" w:hAnsi="Arial" w:cs="Arial"/>
        </w:rPr>
        <w:t>Ward based machines must not be used for</w:t>
      </w:r>
      <w:r>
        <w:rPr>
          <w:rFonts w:ascii="Arial" w:hAnsi="Arial" w:cs="Arial"/>
        </w:rPr>
        <w:t xml:space="preserve"> trust based linen such as flat linen, sheets, towels, duvet covers, pillow cases or curtains</w:t>
      </w:r>
      <w:r w:rsidRPr="004D7616">
        <w:rPr>
          <w:rFonts w:ascii="Arial" w:hAnsi="Arial" w:cs="Arial"/>
        </w:rPr>
        <w:t xml:space="preserve"> only for patient clothing.</w:t>
      </w:r>
    </w:p>
    <w:p w14:paraId="195A4521" w14:textId="6FB84B78" w:rsidR="00560367" w:rsidRDefault="00560367" w:rsidP="00162064">
      <w:pPr>
        <w:pStyle w:val="ListParagraph"/>
        <w:numPr>
          <w:ilvl w:val="0"/>
          <w:numId w:val="87"/>
        </w:numPr>
        <w:rPr>
          <w:rFonts w:ascii="Arial" w:hAnsi="Arial" w:cs="Arial"/>
        </w:rPr>
      </w:pPr>
      <w:r w:rsidRPr="004D7616">
        <w:rPr>
          <w:rFonts w:ascii="Arial" w:hAnsi="Arial" w:cs="Arial"/>
        </w:rPr>
        <w:t>Hoist slings</w:t>
      </w:r>
      <w:r w:rsidR="009F44C6">
        <w:rPr>
          <w:rFonts w:ascii="Arial" w:hAnsi="Arial" w:cs="Arial"/>
        </w:rPr>
        <w:t xml:space="preserve"> </w:t>
      </w:r>
      <w:r>
        <w:rPr>
          <w:rFonts w:ascii="Arial" w:hAnsi="Arial" w:cs="Arial"/>
        </w:rPr>
        <w:t xml:space="preserve">can be sent for laundering as a ‘special item; as per ELFT Linen &amp; Laundry Policy. However Infection Prevention and Control advise single use hoist slings as a first option.  </w:t>
      </w:r>
      <w:r w:rsidRPr="004D7616">
        <w:rPr>
          <w:rFonts w:ascii="Arial" w:hAnsi="Arial" w:cs="Arial"/>
        </w:rPr>
        <w:t>.</w:t>
      </w:r>
    </w:p>
    <w:p w14:paraId="371ABB8F" w14:textId="22808991" w:rsidR="00560367" w:rsidRDefault="00560367" w:rsidP="00162064">
      <w:pPr>
        <w:pStyle w:val="ListParagraph"/>
        <w:numPr>
          <w:ilvl w:val="0"/>
          <w:numId w:val="87"/>
        </w:numPr>
        <w:rPr>
          <w:rFonts w:ascii="Arial" w:hAnsi="Arial" w:cs="Arial"/>
        </w:rPr>
      </w:pPr>
      <w:r>
        <w:rPr>
          <w:rFonts w:ascii="Arial" w:hAnsi="Arial" w:cs="Arial"/>
        </w:rPr>
        <w:t>When washing or supporting patients wash ‘infected linen’ this should always be completed at 60</w:t>
      </w:r>
      <w:r w:rsidR="009F44C6">
        <w:rPr>
          <w:rFonts w:ascii="Arial" w:hAnsi="Arial" w:cs="Arial"/>
        </w:rPr>
        <w:t xml:space="preserve"> degrees</w:t>
      </w:r>
      <w:r>
        <w:rPr>
          <w:rFonts w:ascii="Arial" w:hAnsi="Arial" w:cs="Arial"/>
        </w:rPr>
        <w:t xml:space="preserve"> and dried immediately within the tumble dryer. </w:t>
      </w:r>
    </w:p>
    <w:p w14:paraId="179A3C1C" w14:textId="77777777" w:rsidR="00560367" w:rsidRDefault="00560367" w:rsidP="00162064">
      <w:pPr>
        <w:pStyle w:val="ListParagraph"/>
        <w:numPr>
          <w:ilvl w:val="0"/>
          <w:numId w:val="87"/>
        </w:numPr>
        <w:rPr>
          <w:rFonts w:ascii="Arial" w:hAnsi="Arial" w:cs="Arial"/>
        </w:rPr>
      </w:pPr>
      <w:r>
        <w:rPr>
          <w:rFonts w:ascii="Arial" w:hAnsi="Arial" w:cs="Arial"/>
        </w:rPr>
        <w:t xml:space="preserve">No manual sluicing of any linen or laundry should take place in the ward level laundries. </w:t>
      </w:r>
    </w:p>
    <w:p w14:paraId="1A941CCD" w14:textId="34F8A020" w:rsidR="00AA6DB7" w:rsidRDefault="00AA6DB7" w:rsidP="00737239">
      <w:pPr>
        <w:rPr>
          <w:rFonts w:ascii="Arial" w:hAnsi="Arial" w:cs="Arial"/>
        </w:rPr>
      </w:pPr>
      <w:r>
        <w:rPr>
          <w:rFonts w:ascii="Arial" w:hAnsi="Arial" w:cs="Arial"/>
        </w:rPr>
        <w:br w:type="page"/>
      </w:r>
    </w:p>
    <w:p w14:paraId="55554E97" w14:textId="7C5B1C6F" w:rsidR="003C450B" w:rsidRPr="001803B2" w:rsidRDefault="003C450B" w:rsidP="001803B2">
      <w:pPr>
        <w:rPr>
          <w:rFonts w:ascii="Arial" w:hAnsi="Arial" w:cs="Arial"/>
        </w:rPr>
      </w:pPr>
    </w:p>
    <w:p w14:paraId="67ABD4DA" w14:textId="43B852F4" w:rsidR="00737239" w:rsidRPr="004D7616" w:rsidRDefault="00D039F2" w:rsidP="00737239">
      <w:pPr>
        <w:pStyle w:val="Heading1"/>
        <w:jc w:val="center"/>
        <w:rPr>
          <w:rFonts w:ascii="Arial" w:hAnsi="Arial" w:cs="Arial"/>
          <w:b/>
          <w:color w:val="385623" w:themeColor="accent6" w:themeShade="80"/>
        </w:rPr>
      </w:pPr>
      <w:r>
        <w:rPr>
          <w:rFonts w:ascii="Arial" w:hAnsi="Arial" w:cs="Arial"/>
          <w:b/>
          <w:bCs/>
          <w:color w:val="385623" w:themeColor="accent6" w:themeShade="80"/>
        </w:rPr>
        <w:t>30</w:t>
      </w:r>
      <w:r w:rsidR="00737239" w:rsidRPr="53BB9315">
        <w:rPr>
          <w:rFonts w:ascii="Arial" w:hAnsi="Arial" w:cs="Arial"/>
          <w:b/>
          <w:bCs/>
          <w:color w:val="385623" w:themeColor="accent6" w:themeShade="80"/>
        </w:rPr>
        <w:t xml:space="preserve">. </w:t>
      </w:r>
      <w:r w:rsidR="00737239">
        <w:rPr>
          <w:rFonts w:ascii="Arial" w:hAnsi="Arial" w:cs="Arial"/>
          <w:b/>
          <w:bCs/>
          <w:color w:val="385623" w:themeColor="accent6" w:themeShade="80"/>
        </w:rPr>
        <w:t xml:space="preserve">Pet Therapy- Infection Prevention &amp; Control guidance </w:t>
      </w:r>
    </w:p>
    <w:p w14:paraId="3D0CC643" w14:textId="3500D588" w:rsidR="00737239" w:rsidRPr="005F599C" w:rsidRDefault="00737239" w:rsidP="00176335">
      <w:pPr>
        <w:spacing w:after="0"/>
        <w:rPr>
          <w:rFonts w:ascii="Arial" w:eastAsia="Arial" w:hAnsi="Arial" w:cs="Arial"/>
          <w:color w:val="000000"/>
          <w:lang w:eastAsia="en-GB"/>
        </w:rPr>
      </w:pPr>
    </w:p>
    <w:p w14:paraId="0083707B" w14:textId="257D0AD0" w:rsidR="00737239" w:rsidRPr="00EE6BAC" w:rsidRDefault="00737239" w:rsidP="00176335">
      <w:pPr>
        <w:autoSpaceDE w:val="0"/>
        <w:autoSpaceDN w:val="0"/>
        <w:adjustRightInd w:val="0"/>
        <w:spacing w:after="0" w:line="240" w:lineRule="auto"/>
        <w:rPr>
          <w:rFonts w:ascii="Arial" w:hAnsi="Arial" w:cs="Arial"/>
        </w:rPr>
      </w:pPr>
      <w:r w:rsidRPr="00EE6BAC">
        <w:rPr>
          <w:rFonts w:ascii="Arial" w:hAnsi="Arial" w:cs="Arial"/>
        </w:rPr>
        <w:t>The risks associated with animal assisted therapy are cleanliness, allergies and</w:t>
      </w:r>
      <w:r w:rsidR="00176335">
        <w:rPr>
          <w:rFonts w:ascii="Arial" w:hAnsi="Arial" w:cs="Arial"/>
        </w:rPr>
        <w:t xml:space="preserve"> </w:t>
      </w:r>
      <w:r w:rsidRPr="00EE6BAC">
        <w:rPr>
          <w:rFonts w:ascii="Arial" w:hAnsi="Arial" w:cs="Arial"/>
        </w:rPr>
        <w:t>infection. Animals in clinical areas pose significant risks to patients who are</w:t>
      </w:r>
      <w:r w:rsidR="00176335">
        <w:rPr>
          <w:rFonts w:ascii="Arial" w:hAnsi="Arial" w:cs="Arial"/>
        </w:rPr>
        <w:t xml:space="preserve"> </w:t>
      </w:r>
      <w:r w:rsidRPr="00EE6BAC">
        <w:rPr>
          <w:rFonts w:ascii="Arial" w:hAnsi="Arial" w:cs="Arial"/>
        </w:rPr>
        <w:t>immunocompromised, have had a splenectomy, are allergic, pregnant or those who</w:t>
      </w:r>
      <w:r w:rsidR="00176335">
        <w:rPr>
          <w:rFonts w:ascii="Arial" w:hAnsi="Arial" w:cs="Arial"/>
        </w:rPr>
        <w:t xml:space="preserve"> </w:t>
      </w:r>
      <w:r w:rsidRPr="00EE6BAC">
        <w:rPr>
          <w:rFonts w:ascii="Arial" w:hAnsi="Arial" w:cs="Arial"/>
        </w:rPr>
        <w:t>are physically/mentally vulnerable. In addition, animals can become carriers of</w:t>
      </w:r>
      <w:r w:rsidR="00176335">
        <w:rPr>
          <w:rFonts w:ascii="Arial" w:hAnsi="Arial" w:cs="Arial"/>
        </w:rPr>
        <w:t xml:space="preserve"> </w:t>
      </w:r>
      <w:r w:rsidRPr="00EE6BAC">
        <w:rPr>
          <w:rFonts w:ascii="Arial" w:hAnsi="Arial" w:cs="Arial"/>
        </w:rPr>
        <w:t>potentially infectious human pathogens and may be responsible for cross-infection.</w:t>
      </w:r>
    </w:p>
    <w:p w14:paraId="4D7EDA40" w14:textId="77777777" w:rsidR="00737239" w:rsidRPr="00EE6BAC" w:rsidRDefault="00737239" w:rsidP="00EE6BAC">
      <w:pPr>
        <w:spacing w:after="5" w:line="250" w:lineRule="auto"/>
        <w:ind w:left="10" w:right="1126" w:hanging="10"/>
        <w:jc w:val="both"/>
        <w:rPr>
          <w:rFonts w:ascii="Arial" w:eastAsia="Arial" w:hAnsi="Arial" w:cs="Arial"/>
          <w:color w:val="000000"/>
          <w:lang w:eastAsia="en-GB"/>
        </w:rPr>
      </w:pPr>
    </w:p>
    <w:p w14:paraId="1687B29A" w14:textId="77777777" w:rsidR="00737239" w:rsidRPr="00EE6BAC" w:rsidRDefault="00737239" w:rsidP="00EE6BAC">
      <w:pPr>
        <w:spacing w:after="5" w:line="250" w:lineRule="auto"/>
        <w:ind w:left="10" w:right="1126" w:hanging="10"/>
        <w:jc w:val="both"/>
        <w:rPr>
          <w:rFonts w:ascii="Arial" w:eastAsia="Arial" w:hAnsi="Arial" w:cs="Arial"/>
          <w:color w:val="000000"/>
          <w:lang w:eastAsia="en-GB"/>
        </w:rPr>
      </w:pPr>
      <w:r w:rsidRPr="00EE6BAC">
        <w:rPr>
          <w:rFonts w:ascii="Arial" w:eastAsia="Arial" w:hAnsi="Arial" w:cs="Arial"/>
          <w:color w:val="000000"/>
          <w:lang w:eastAsia="en-GB"/>
        </w:rPr>
        <w:t>Visiting Assistance dogs and pets used for “therapy” are allowed access to the service user environments when the below measures are followed:</w:t>
      </w:r>
    </w:p>
    <w:p w14:paraId="6EDB8BB8" w14:textId="77777777" w:rsidR="00737239" w:rsidRPr="00EE6BAC" w:rsidRDefault="00737239" w:rsidP="00EE6BAC">
      <w:pPr>
        <w:autoSpaceDE w:val="0"/>
        <w:autoSpaceDN w:val="0"/>
        <w:adjustRightInd w:val="0"/>
        <w:spacing w:after="0" w:line="240" w:lineRule="auto"/>
        <w:jc w:val="both"/>
        <w:rPr>
          <w:rFonts w:ascii="Arial" w:hAnsi="Arial" w:cs="Arial"/>
          <w:b/>
        </w:rPr>
      </w:pPr>
    </w:p>
    <w:p w14:paraId="778C0083" w14:textId="77777777" w:rsidR="00737239" w:rsidRPr="00EE6BAC" w:rsidRDefault="00737239" w:rsidP="00EE6BAC">
      <w:pPr>
        <w:autoSpaceDE w:val="0"/>
        <w:autoSpaceDN w:val="0"/>
        <w:adjustRightInd w:val="0"/>
        <w:spacing w:after="0" w:line="240" w:lineRule="auto"/>
        <w:jc w:val="both"/>
        <w:rPr>
          <w:rFonts w:ascii="Arial" w:hAnsi="Arial" w:cs="Arial"/>
          <w:b/>
          <w:u w:val="single"/>
        </w:rPr>
      </w:pPr>
      <w:r w:rsidRPr="00EE6BAC">
        <w:rPr>
          <w:rFonts w:ascii="Arial" w:hAnsi="Arial" w:cs="Arial"/>
          <w:b/>
          <w:u w:val="single"/>
        </w:rPr>
        <w:t>Dogs should not be permitted to pass through the following areas or have</w:t>
      </w:r>
    </w:p>
    <w:p w14:paraId="50FC865E" w14:textId="77777777" w:rsidR="00737239" w:rsidRPr="00EE6BAC" w:rsidRDefault="00737239" w:rsidP="00EE6BAC">
      <w:pPr>
        <w:autoSpaceDE w:val="0"/>
        <w:autoSpaceDN w:val="0"/>
        <w:adjustRightInd w:val="0"/>
        <w:spacing w:after="0" w:line="240" w:lineRule="auto"/>
        <w:jc w:val="both"/>
        <w:rPr>
          <w:rFonts w:ascii="Arial" w:hAnsi="Arial" w:cs="Arial"/>
          <w:b/>
          <w:u w:val="single"/>
        </w:rPr>
      </w:pPr>
      <w:r w:rsidRPr="00EE6BAC">
        <w:rPr>
          <w:rFonts w:ascii="Arial" w:hAnsi="Arial" w:cs="Arial"/>
          <w:b/>
          <w:u w:val="single"/>
        </w:rPr>
        <w:t>contact with the following:</w:t>
      </w:r>
    </w:p>
    <w:p w14:paraId="02BBA9D5"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Patients/staff who are pregnant.</w:t>
      </w:r>
    </w:p>
    <w:p w14:paraId="746EF025"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Children or babies</w:t>
      </w:r>
    </w:p>
    <w:p w14:paraId="5EFFBC3E"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Patients/staff who have relevant allergies or who are hypersensitive</w:t>
      </w:r>
    </w:p>
    <w:p w14:paraId="13E59096"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Patients/staff who are known to be phobic of the animal</w:t>
      </w:r>
    </w:p>
    <w:p w14:paraId="68E879D8"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eastAsia="Arial" w:hAnsi="Arial" w:cs="Arial"/>
          <w:color w:val="000000"/>
          <w:lang w:eastAsia="en-GB"/>
        </w:rPr>
        <w:t>Patients with suppressed or compromised immunity who may acquire diseases from animals.</w:t>
      </w:r>
    </w:p>
    <w:p w14:paraId="39974BE1"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Isolation rooms or in contact with patients with known infectious diseases</w:t>
      </w:r>
    </w:p>
    <w:p w14:paraId="7C46CC9A"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Kitchens</w:t>
      </w:r>
    </w:p>
    <w:p w14:paraId="4324364B"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Patient’s beds or chairs</w:t>
      </w:r>
    </w:p>
    <w:p w14:paraId="5F43A8F2"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Dining Rooms (during meal times)</w:t>
      </w:r>
    </w:p>
    <w:p w14:paraId="41B5339D"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Carpeted areas</w:t>
      </w:r>
    </w:p>
    <w:p w14:paraId="5F89F6DC" w14:textId="77777777" w:rsidR="00737239" w:rsidRPr="00EE6BAC" w:rsidRDefault="00737239" w:rsidP="00E05D94">
      <w:pPr>
        <w:pStyle w:val="ListParagraph"/>
        <w:numPr>
          <w:ilvl w:val="0"/>
          <w:numId w:val="127"/>
        </w:numPr>
        <w:autoSpaceDE w:val="0"/>
        <w:autoSpaceDN w:val="0"/>
        <w:adjustRightInd w:val="0"/>
        <w:spacing w:after="0" w:line="240" w:lineRule="auto"/>
        <w:jc w:val="both"/>
        <w:rPr>
          <w:rFonts w:ascii="Arial" w:hAnsi="Arial" w:cs="Arial"/>
        </w:rPr>
      </w:pPr>
      <w:r w:rsidRPr="00EE6BAC">
        <w:rPr>
          <w:rFonts w:ascii="Arial" w:hAnsi="Arial" w:cs="Arial"/>
        </w:rPr>
        <w:t>Clean supply areas such as linen rooms.</w:t>
      </w:r>
    </w:p>
    <w:p w14:paraId="4AD0342E" w14:textId="77777777" w:rsidR="00737239" w:rsidRPr="00EE6BAC" w:rsidRDefault="00737239" w:rsidP="00EE6BAC">
      <w:pPr>
        <w:autoSpaceDE w:val="0"/>
        <w:autoSpaceDN w:val="0"/>
        <w:adjustRightInd w:val="0"/>
        <w:spacing w:after="0" w:line="240" w:lineRule="auto"/>
        <w:jc w:val="both"/>
        <w:rPr>
          <w:rFonts w:ascii="Arial" w:hAnsi="Arial" w:cs="Arial"/>
        </w:rPr>
      </w:pPr>
    </w:p>
    <w:p w14:paraId="306EB5E2" w14:textId="77777777" w:rsidR="00737239" w:rsidRPr="00EE6BAC" w:rsidRDefault="00737239" w:rsidP="00EE6BAC">
      <w:pPr>
        <w:autoSpaceDE w:val="0"/>
        <w:autoSpaceDN w:val="0"/>
        <w:adjustRightInd w:val="0"/>
        <w:spacing w:after="0" w:line="240" w:lineRule="auto"/>
        <w:jc w:val="both"/>
        <w:rPr>
          <w:rFonts w:ascii="Arial" w:hAnsi="Arial" w:cs="Arial"/>
          <w:b/>
          <w:bCs/>
          <w:u w:val="single"/>
        </w:rPr>
      </w:pPr>
      <w:r w:rsidRPr="00176335">
        <w:rPr>
          <w:rFonts w:ascii="Arial" w:hAnsi="Arial" w:cs="Arial"/>
          <w:b/>
          <w:bCs/>
          <w:color w:val="385623" w:themeColor="accent6" w:themeShade="80"/>
          <w:u w:val="single"/>
        </w:rPr>
        <w:t>Consen</w:t>
      </w:r>
      <w:r w:rsidRPr="00EE6BAC">
        <w:rPr>
          <w:rFonts w:ascii="Arial" w:hAnsi="Arial" w:cs="Arial"/>
          <w:b/>
          <w:bCs/>
          <w:u w:val="single"/>
        </w:rPr>
        <w:t>t</w:t>
      </w:r>
    </w:p>
    <w:p w14:paraId="22446B88"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Dogs must only visit patients who have provided verbal consent.</w:t>
      </w:r>
    </w:p>
    <w:p w14:paraId="35DDFE5F"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Consent must be documented in the nursing notes.</w:t>
      </w:r>
    </w:p>
    <w:p w14:paraId="207464AC" w14:textId="77777777" w:rsidR="00737239" w:rsidRPr="00EE6BAC" w:rsidRDefault="00737239" w:rsidP="00EE6BAC">
      <w:pPr>
        <w:autoSpaceDE w:val="0"/>
        <w:autoSpaceDN w:val="0"/>
        <w:adjustRightInd w:val="0"/>
        <w:spacing w:after="0" w:line="240" w:lineRule="auto"/>
        <w:jc w:val="both"/>
        <w:rPr>
          <w:rFonts w:ascii="Arial" w:hAnsi="Arial" w:cs="Arial"/>
        </w:rPr>
      </w:pPr>
    </w:p>
    <w:p w14:paraId="2C46CC03" w14:textId="77777777" w:rsidR="00737239" w:rsidRPr="00176335" w:rsidRDefault="00737239" w:rsidP="00EE6BAC">
      <w:pPr>
        <w:autoSpaceDE w:val="0"/>
        <w:autoSpaceDN w:val="0"/>
        <w:adjustRightInd w:val="0"/>
        <w:spacing w:after="0" w:line="240" w:lineRule="auto"/>
        <w:jc w:val="both"/>
        <w:rPr>
          <w:rFonts w:ascii="Arial" w:hAnsi="Arial" w:cs="Arial"/>
          <w:b/>
          <w:bCs/>
          <w:color w:val="385623" w:themeColor="accent6" w:themeShade="80"/>
          <w:u w:val="single"/>
        </w:rPr>
      </w:pPr>
      <w:r w:rsidRPr="00176335">
        <w:rPr>
          <w:rFonts w:ascii="Arial" w:hAnsi="Arial" w:cs="Arial"/>
          <w:b/>
          <w:bCs/>
          <w:color w:val="385623" w:themeColor="accent6" w:themeShade="80"/>
          <w:u w:val="single"/>
        </w:rPr>
        <w:t>Responsibilities</w:t>
      </w:r>
    </w:p>
    <w:p w14:paraId="7BDC1D7C" w14:textId="77777777" w:rsidR="00EE6BAC" w:rsidRPr="00EE6BAC" w:rsidRDefault="00EE6BAC" w:rsidP="00EE6BAC">
      <w:pPr>
        <w:autoSpaceDE w:val="0"/>
        <w:autoSpaceDN w:val="0"/>
        <w:adjustRightInd w:val="0"/>
        <w:spacing w:after="0" w:line="240" w:lineRule="auto"/>
        <w:jc w:val="both"/>
        <w:rPr>
          <w:rFonts w:ascii="Arial" w:hAnsi="Arial" w:cs="Arial"/>
          <w:b/>
          <w:bCs/>
          <w:u w:val="single"/>
        </w:rPr>
      </w:pPr>
    </w:p>
    <w:p w14:paraId="330D6B67" w14:textId="77777777" w:rsidR="00737239" w:rsidRPr="00EE6BAC" w:rsidRDefault="00737239" w:rsidP="00EE6BAC">
      <w:pPr>
        <w:autoSpaceDE w:val="0"/>
        <w:autoSpaceDN w:val="0"/>
        <w:adjustRightInd w:val="0"/>
        <w:spacing w:after="0" w:line="240" w:lineRule="auto"/>
        <w:jc w:val="both"/>
        <w:rPr>
          <w:rFonts w:ascii="Arial" w:hAnsi="Arial" w:cs="Arial"/>
          <w:b/>
        </w:rPr>
      </w:pPr>
      <w:r w:rsidRPr="00EE6BAC">
        <w:rPr>
          <w:rFonts w:ascii="Arial" w:hAnsi="Arial" w:cs="Arial"/>
          <w:b/>
        </w:rPr>
        <w:t>The manager of the ward/department is responsible for ensuring that:</w:t>
      </w:r>
    </w:p>
    <w:p w14:paraId="24DE1FDE"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A designated time and day are chosen for visiting times</w:t>
      </w:r>
    </w:p>
    <w:p w14:paraId="78794C21"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A time restriction of 1 hour will apply to all visits</w:t>
      </w:r>
    </w:p>
    <w:p w14:paraId="606A8EF0"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Domestic cleaning providers are made aware of designated visiting times to ensure that appropriate environmental cleaning is performed.</w:t>
      </w:r>
    </w:p>
    <w:p w14:paraId="72FA7E40"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A datix Incident Report must be completed for any “near miss” or incident involving patients/staff by the dog or failure by owner/handler.</w:t>
      </w:r>
    </w:p>
    <w:p w14:paraId="0ECA6121" w14:textId="77777777" w:rsidR="00737239" w:rsidRPr="00EE6BAC" w:rsidRDefault="00737239" w:rsidP="00EE6BAC">
      <w:pPr>
        <w:autoSpaceDE w:val="0"/>
        <w:autoSpaceDN w:val="0"/>
        <w:adjustRightInd w:val="0"/>
        <w:spacing w:after="0" w:line="240" w:lineRule="auto"/>
        <w:jc w:val="both"/>
        <w:rPr>
          <w:rFonts w:ascii="Arial" w:eastAsia="SymbolOOEnc" w:hAnsi="Arial" w:cs="Arial"/>
        </w:rPr>
      </w:pPr>
    </w:p>
    <w:p w14:paraId="04FCD67B" w14:textId="5E66596D" w:rsidR="00737239" w:rsidRPr="00EE6BAC" w:rsidRDefault="00737239" w:rsidP="00EE6BAC">
      <w:pPr>
        <w:autoSpaceDE w:val="0"/>
        <w:autoSpaceDN w:val="0"/>
        <w:adjustRightInd w:val="0"/>
        <w:spacing w:after="0" w:line="240" w:lineRule="auto"/>
        <w:jc w:val="both"/>
        <w:rPr>
          <w:rFonts w:ascii="Arial" w:hAnsi="Arial" w:cs="Arial"/>
        </w:rPr>
      </w:pPr>
      <w:r w:rsidRPr="00EE6BAC">
        <w:rPr>
          <w:rFonts w:ascii="Arial" w:hAnsi="Arial" w:cs="Arial"/>
        </w:rPr>
        <w:t>Dog owners/handlers follow their responsibility requirements</w:t>
      </w:r>
      <w:r w:rsidRPr="00EE6BAC">
        <w:rPr>
          <w:rFonts w:ascii="Arial" w:eastAsia="SymbolOOEnc" w:hAnsi="Arial" w:cs="Arial"/>
          <w:b/>
        </w:rPr>
        <w:t xml:space="preserve">. </w:t>
      </w:r>
      <w:r w:rsidRPr="00EE6BAC">
        <w:rPr>
          <w:rFonts w:ascii="Arial" w:hAnsi="Arial" w:cs="Arial"/>
        </w:rPr>
        <w:t>Pets as Therapy (PAT)</w:t>
      </w:r>
      <w:r w:rsidR="00F62BE6" w:rsidRPr="00EE6BAC">
        <w:rPr>
          <w:rFonts w:ascii="Arial" w:hAnsi="Arial" w:cs="Arial"/>
        </w:rPr>
        <w:t xml:space="preserve"> </w:t>
      </w:r>
      <w:r w:rsidRPr="00EE6BAC">
        <w:rPr>
          <w:rFonts w:ascii="Arial" w:hAnsi="Arial" w:cs="Arial"/>
        </w:rPr>
        <w:t xml:space="preserve"> is the only recognised organisation to be used throughout. All dogs entering the hospital must be accepted and vetted by the PAT scheme.</w:t>
      </w:r>
    </w:p>
    <w:p w14:paraId="72BCD597" w14:textId="77777777" w:rsidR="00737239" w:rsidRPr="00EE6BAC" w:rsidRDefault="00737239" w:rsidP="00EE6BAC">
      <w:pPr>
        <w:autoSpaceDE w:val="0"/>
        <w:autoSpaceDN w:val="0"/>
        <w:adjustRightInd w:val="0"/>
        <w:spacing w:after="0" w:line="240" w:lineRule="auto"/>
        <w:jc w:val="both"/>
        <w:rPr>
          <w:rFonts w:ascii="Arial" w:hAnsi="Arial" w:cs="Arial"/>
        </w:rPr>
      </w:pPr>
    </w:p>
    <w:p w14:paraId="515B08CD" w14:textId="77777777" w:rsidR="00737239" w:rsidRPr="00EE6BAC" w:rsidRDefault="00737239" w:rsidP="00EE6BAC">
      <w:pPr>
        <w:autoSpaceDE w:val="0"/>
        <w:autoSpaceDN w:val="0"/>
        <w:adjustRightInd w:val="0"/>
        <w:spacing w:after="0" w:line="240" w:lineRule="auto"/>
        <w:jc w:val="both"/>
        <w:rPr>
          <w:rFonts w:ascii="Arial" w:hAnsi="Arial" w:cs="Arial"/>
        </w:rPr>
      </w:pPr>
      <w:r w:rsidRPr="00176335">
        <w:rPr>
          <w:rFonts w:ascii="Arial" w:hAnsi="Arial" w:cs="Arial"/>
          <w:b/>
          <w:color w:val="385623" w:themeColor="accent6" w:themeShade="80"/>
        </w:rPr>
        <w:t>The PAT dog owner/handler has the responsibility to ensure that</w:t>
      </w:r>
      <w:r w:rsidRPr="00EE6BAC">
        <w:rPr>
          <w:rFonts w:ascii="Arial" w:hAnsi="Arial" w:cs="Arial"/>
        </w:rPr>
        <w:t>:</w:t>
      </w:r>
    </w:p>
    <w:p w14:paraId="2C6D7F8F"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Dogs are physically fit before visiting wards</w:t>
      </w:r>
    </w:p>
    <w:p w14:paraId="7FC357AE" w14:textId="19F71FAD" w:rsidR="00AA6DB7"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Dogs are kept on a lead throughout the visit</w:t>
      </w:r>
      <w:r w:rsidR="00AA6DB7">
        <w:rPr>
          <w:rFonts w:ascii="Arial" w:hAnsi="Arial" w:cs="Arial"/>
        </w:rPr>
        <w:br w:type="page"/>
      </w:r>
    </w:p>
    <w:p w14:paraId="04079A09" w14:textId="4E5ECC5A" w:rsidR="00737239" w:rsidRPr="00AA6DB7" w:rsidRDefault="00737239" w:rsidP="00AD4548">
      <w:pPr>
        <w:pStyle w:val="ListParagraph"/>
        <w:numPr>
          <w:ilvl w:val="0"/>
          <w:numId w:val="128"/>
        </w:numPr>
        <w:autoSpaceDE w:val="0"/>
        <w:autoSpaceDN w:val="0"/>
        <w:adjustRightInd w:val="0"/>
        <w:spacing w:after="0" w:line="240" w:lineRule="auto"/>
        <w:jc w:val="both"/>
        <w:rPr>
          <w:rFonts w:ascii="Arial" w:hAnsi="Arial" w:cs="Arial"/>
        </w:rPr>
      </w:pPr>
      <w:r w:rsidRPr="00AA6DB7">
        <w:rPr>
          <w:rFonts w:ascii="Arial" w:hAnsi="Arial" w:cs="Arial"/>
        </w:rPr>
        <w:t>They remain with the dog at all times</w:t>
      </w:r>
    </w:p>
    <w:p w14:paraId="32AD0D6F"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The dog is discouraged from jumping, scratching and licking</w:t>
      </w:r>
    </w:p>
    <w:p w14:paraId="33E91DB6"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The dog is not placed on the patients bedding</w:t>
      </w:r>
    </w:p>
    <w:p w14:paraId="1125A669" w14:textId="77777777"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The dog is of an acceptable hygienic standard, i.e. not wet, muddy etc.</w:t>
      </w:r>
    </w:p>
    <w:p w14:paraId="6C6DD512" w14:textId="474A4C8F" w:rsidR="00737239" w:rsidRPr="00EE6BAC" w:rsidRDefault="00737239" w:rsidP="00E05D94">
      <w:pPr>
        <w:pStyle w:val="ListParagraph"/>
        <w:numPr>
          <w:ilvl w:val="0"/>
          <w:numId w:val="128"/>
        </w:numPr>
        <w:autoSpaceDE w:val="0"/>
        <w:autoSpaceDN w:val="0"/>
        <w:adjustRightInd w:val="0"/>
        <w:spacing w:after="0" w:line="240" w:lineRule="auto"/>
        <w:jc w:val="both"/>
        <w:rPr>
          <w:rFonts w:ascii="Arial" w:hAnsi="Arial" w:cs="Arial"/>
        </w:rPr>
      </w:pPr>
      <w:r w:rsidRPr="00EE6BAC">
        <w:rPr>
          <w:rFonts w:ascii="Arial" w:hAnsi="Arial" w:cs="Arial"/>
        </w:rPr>
        <w:t>Natural relief for dogs is taken into account prior to visiting</w:t>
      </w:r>
    </w:p>
    <w:p w14:paraId="4C9405F4" w14:textId="36186098" w:rsidR="00737239" w:rsidRPr="00EE6BAC" w:rsidRDefault="00737239" w:rsidP="00EE6BAC">
      <w:pPr>
        <w:autoSpaceDE w:val="0"/>
        <w:autoSpaceDN w:val="0"/>
        <w:adjustRightInd w:val="0"/>
        <w:spacing w:after="0" w:line="240" w:lineRule="auto"/>
        <w:jc w:val="both"/>
        <w:rPr>
          <w:rFonts w:ascii="Arial" w:eastAsia="SymbolOOEnc" w:hAnsi="Arial" w:cs="Arial"/>
          <w:b/>
        </w:rPr>
      </w:pPr>
    </w:p>
    <w:p w14:paraId="65B54990" w14:textId="77777777" w:rsidR="00737239" w:rsidRPr="00176335" w:rsidRDefault="00737239" w:rsidP="00EE6BAC">
      <w:pPr>
        <w:autoSpaceDE w:val="0"/>
        <w:autoSpaceDN w:val="0"/>
        <w:adjustRightInd w:val="0"/>
        <w:spacing w:after="0" w:line="240" w:lineRule="auto"/>
        <w:jc w:val="both"/>
        <w:rPr>
          <w:rFonts w:ascii="Arial" w:eastAsia="Arial" w:hAnsi="Arial" w:cs="Arial"/>
          <w:b/>
          <w:color w:val="385623" w:themeColor="accent6" w:themeShade="80"/>
          <w:lang w:eastAsia="en-GB"/>
        </w:rPr>
      </w:pPr>
      <w:r w:rsidRPr="00176335">
        <w:rPr>
          <w:rFonts w:ascii="Arial" w:eastAsia="SymbolOOEnc" w:hAnsi="Arial" w:cs="Arial"/>
          <w:b/>
          <w:color w:val="385623" w:themeColor="accent6" w:themeShade="80"/>
        </w:rPr>
        <w:t>The Animal:</w:t>
      </w:r>
    </w:p>
    <w:p w14:paraId="76D4170A" w14:textId="77777777" w:rsidR="00737239" w:rsidRPr="00EE6BAC" w:rsidRDefault="00737239" w:rsidP="00E05D94">
      <w:pPr>
        <w:pStyle w:val="ListParagraph"/>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 xml:space="preserve">Must be fully trained.  </w:t>
      </w:r>
    </w:p>
    <w:p w14:paraId="4184D2E5" w14:textId="77777777" w:rsidR="00737239" w:rsidRPr="00EE6BAC" w:rsidRDefault="00737239" w:rsidP="00E05D94">
      <w:pPr>
        <w:pStyle w:val="ListParagraph"/>
        <w:numPr>
          <w:ilvl w:val="0"/>
          <w:numId w:val="126"/>
        </w:numPr>
        <w:spacing w:after="5" w:line="250" w:lineRule="auto"/>
        <w:ind w:right="1126"/>
        <w:jc w:val="both"/>
        <w:rPr>
          <w:rFonts w:ascii="Arial" w:eastAsia="Arial" w:hAnsi="Arial" w:cs="Arial"/>
          <w:color w:val="000000"/>
          <w:lang w:eastAsia="en-GB"/>
        </w:rPr>
      </w:pPr>
      <w:r w:rsidRPr="00EE6BAC">
        <w:rPr>
          <w:rFonts w:ascii="Arial" w:hAnsi="Arial" w:cs="Arial"/>
        </w:rPr>
        <w:t>The dog must be an adult (over 9 months)</w:t>
      </w:r>
    </w:p>
    <w:p w14:paraId="1F9B6333"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Must have their vaccinations up to date.</w:t>
      </w:r>
    </w:p>
    <w:p w14:paraId="2739645C"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 xml:space="preserve">Must be regularly de-wormed and treated against fleas/other infestations.  </w:t>
      </w:r>
    </w:p>
    <w:p w14:paraId="5FCBE62D"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 xml:space="preserve">Must be house trained and kept on a leash and accompanied by their owners at all times. </w:t>
      </w:r>
    </w:p>
    <w:p w14:paraId="2C4A3480"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 xml:space="preserve">Must be capable of confinement to designated areas of the healthcare environment e.g. day room, relatives’ room, etc. </w:t>
      </w:r>
    </w:p>
    <w:p w14:paraId="35CCD869"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 xml:space="preserve">Must not be excited or provoked and </w:t>
      </w:r>
    </w:p>
    <w:p w14:paraId="0E96F9AE"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eastAsia="Arial" w:hAnsi="Arial" w:cs="Arial"/>
          <w:color w:val="000000"/>
          <w:lang w:eastAsia="en-GB"/>
        </w:rPr>
        <w:t xml:space="preserve">Must be discouraged from licking service users/staff. </w:t>
      </w:r>
    </w:p>
    <w:p w14:paraId="50F55144"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hAnsi="Arial" w:cs="Arial"/>
        </w:rPr>
        <w:t>Visits must not take place if the dog is unwell</w:t>
      </w:r>
    </w:p>
    <w:p w14:paraId="6E3B7B5C"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hAnsi="Arial" w:cs="Arial"/>
        </w:rPr>
        <w:t xml:space="preserve">The dog to be restrained when moving within the unit/site </w:t>
      </w:r>
    </w:p>
    <w:p w14:paraId="7AF87A92" w14:textId="77777777" w:rsidR="00737239" w:rsidRPr="00EE6BAC" w:rsidRDefault="00737239" w:rsidP="00EE6BAC">
      <w:pPr>
        <w:spacing w:after="5" w:line="250" w:lineRule="auto"/>
        <w:ind w:left="10" w:right="1126"/>
        <w:jc w:val="both"/>
        <w:rPr>
          <w:rFonts w:ascii="Arial" w:eastAsia="Arial" w:hAnsi="Arial" w:cs="Arial"/>
          <w:color w:val="000000"/>
          <w:lang w:eastAsia="en-GB"/>
        </w:rPr>
      </w:pPr>
    </w:p>
    <w:p w14:paraId="29832083" w14:textId="77777777" w:rsidR="00737239" w:rsidRPr="00EE6BAC" w:rsidRDefault="00737239" w:rsidP="00EE6BAC">
      <w:pPr>
        <w:spacing w:after="5" w:line="250" w:lineRule="auto"/>
        <w:ind w:left="370" w:right="1126"/>
        <w:jc w:val="both"/>
        <w:rPr>
          <w:rFonts w:ascii="Arial" w:eastAsia="Arial" w:hAnsi="Arial" w:cs="Arial"/>
          <w:color w:val="000000"/>
          <w:lang w:eastAsia="en-GB"/>
        </w:rPr>
      </w:pPr>
    </w:p>
    <w:p w14:paraId="2683039B" w14:textId="77777777" w:rsidR="00737239" w:rsidRPr="00176335" w:rsidRDefault="00737239" w:rsidP="00EE6BAC">
      <w:pPr>
        <w:spacing w:after="5" w:line="250" w:lineRule="auto"/>
        <w:ind w:left="10" w:right="1126"/>
        <w:jc w:val="both"/>
        <w:rPr>
          <w:rFonts w:ascii="Arial" w:eastAsia="Arial" w:hAnsi="Arial" w:cs="Arial"/>
          <w:color w:val="385623" w:themeColor="accent6" w:themeShade="80"/>
          <w:lang w:eastAsia="en-GB"/>
        </w:rPr>
      </w:pPr>
      <w:r w:rsidRPr="00176335">
        <w:rPr>
          <w:rFonts w:ascii="Arial" w:hAnsi="Arial" w:cs="Arial"/>
          <w:b/>
          <w:color w:val="385623" w:themeColor="accent6" w:themeShade="80"/>
        </w:rPr>
        <w:t xml:space="preserve">Food and Feeding: </w:t>
      </w:r>
    </w:p>
    <w:p w14:paraId="0B2E05C3"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Hygienic practices must be observed at all times, e.g. hand washing after every contact with pets/animals</w:t>
      </w:r>
    </w:p>
    <w:p w14:paraId="7F9FC302"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Fresh water available at all times</w:t>
      </w:r>
    </w:p>
    <w:p w14:paraId="2F091445"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Keep feeding areas clean and pest free </w:t>
      </w:r>
    </w:p>
    <w:p w14:paraId="0A5B6E2A"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Store food in a designated area (not in the kitchen/refrigerator with client/staff food)</w:t>
      </w:r>
    </w:p>
    <w:p w14:paraId="709E0597"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Do not use canned food if it has been opened the previous day </w:t>
      </w:r>
    </w:p>
    <w:p w14:paraId="794964DE"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Use commercial pet foods only </w:t>
      </w:r>
    </w:p>
    <w:p w14:paraId="0FAF91F6"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Moist food should be removed after 4 hours if not eaten</w:t>
      </w:r>
    </w:p>
    <w:p w14:paraId="5D7F40D7"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Feeding dish containers must be washed after each feed and stored separately </w:t>
      </w:r>
    </w:p>
    <w:p w14:paraId="75E753F7"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Dried pet food must be clearly identified </w:t>
      </w:r>
    </w:p>
    <w:p w14:paraId="468D1F18" w14:textId="77777777" w:rsidR="00737239" w:rsidRPr="00EE6BAC" w:rsidRDefault="00737239" w:rsidP="00E05D94">
      <w:pPr>
        <w:pStyle w:val="ListParagraph"/>
        <w:numPr>
          <w:ilvl w:val="0"/>
          <w:numId w:val="126"/>
        </w:numPr>
        <w:spacing w:after="151"/>
        <w:jc w:val="both"/>
        <w:rPr>
          <w:rFonts w:ascii="Arial" w:hAnsi="Arial" w:cs="Arial"/>
        </w:rPr>
      </w:pPr>
      <w:r w:rsidRPr="00EE6BAC">
        <w:rPr>
          <w:rFonts w:ascii="Arial" w:hAnsi="Arial" w:cs="Arial"/>
        </w:rPr>
        <w:t xml:space="preserve"> Do not feed animals in the kitchen, dining room bathroom, bedroom, laundry or clinical area’s </w:t>
      </w:r>
    </w:p>
    <w:p w14:paraId="2EEEB901" w14:textId="77777777" w:rsidR="00737239" w:rsidRPr="00EE6BAC" w:rsidRDefault="00737239" w:rsidP="00EE6BAC">
      <w:pPr>
        <w:spacing w:after="5" w:line="250" w:lineRule="auto"/>
        <w:ind w:left="370" w:right="1126"/>
        <w:jc w:val="both"/>
        <w:rPr>
          <w:rFonts w:ascii="Arial" w:hAnsi="Arial" w:cs="Arial"/>
          <w:u w:val="single"/>
        </w:rPr>
      </w:pPr>
    </w:p>
    <w:p w14:paraId="173C3AAD" w14:textId="77777777" w:rsidR="00737239" w:rsidRPr="00176335" w:rsidRDefault="00737239" w:rsidP="00EE6BAC">
      <w:pPr>
        <w:spacing w:after="0"/>
        <w:jc w:val="both"/>
        <w:rPr>
          <w:rFonts w:ascii="Arial" w:eastAsia="Arial" w:hAnsi="Arial" w:cs="Arial"/>
          <w:color w:val="385623" w:themeColor="accent6" w:themeShade="80"/>
          <w:u w:val="single"/>
          <w:lang w:eastAsia="en-GB"/>
        </w:rPr>
      </w:pPr>
      <w:r w:rsidRPr="00176335">
        <w:rPr>
          <w:rFonts w:ascii="Arial" w:eastAsia="Arial" w:hAnsi="Arial" w:cs="Arial"/>
          <w:b/>
          <w:color w:val="385623" w:themeColor="accent6" w:themeShade="80"/>
          <w:u w:val="single"/>
          <w:lang w:eastAsia="en-GB"/>
        </w:rPr>
        <w:t xml:space="preserve">Infection Prevention and Control Precautions  </w:t>
      </w:r>
    </w:p>
    <w:p w14:paraId="7CA3B41E" w14:textId="77777777" w:rsidR="00737239" w:rsidRPr="00176335" w:rsidRDefault="00737239" w:rsidP="00EE6BAC">
      <w:pPr>
        <w:spacing w:after="0"/>
        <w:ind w:left="15"/>
        <w:jc w:val="both"/>
        <w:rPr>
          <w:rFonts w:ascii="Arial" w:eastAsia="Arial" w:hAnsi="Arial" w:cs="Arial"/>
          <w:color w:val="385623" w:themeColor="accent6" w:themeShade="80"/>
          <w:lang w:eastAsia="en-GB"/>
        </w:rPr>
      </w:pPr>
      <w:r w:rsidRPr="00176335">
        <w:rPr>
          <w:rFonts w:ascii="Arial" w:eastAsia="Arial" w:hAnsi="Arial" w:cs="Arial"/>
          <w:color w:val="385623" w:themeColor="accent6" w:themeShade="80"/>
          <w:lang w:eastAsia="en-GB"/>
        </w:rPr>
        <w:t xml:space="preserve"> </w:t>
      </w:r>
    </w:p>
    <w:p w14:paraId="2F41E8B9" w14:textId="77777777" w:rsidR="00737239" w:rsidRPr="00176335" w:rsidRDefault="00737239" w:rsidP="00EE6BAC">
      <w:pPr>
        <w:keepNext/>
        <w:keepLines/>
        <w:spacing w:after="13" w:line="249" w:lineRule="auto"/>
        <w:ind w:left="33" w:right="1117" w:hanging="10"/>
        <w:jc w:val="both"/>
        <w:outlineLvl w:val="3"/>
        <w:rPr>
          <w:rFonts w:ascii="Arial" w:eastAsia="Arial" w:hAnsi="Arial" w:cs="Arial"/>
          <w:b/>
          <w:color w:val="385623" w:themeColor="accent6" w:themeShade="80"/>
          <w:lang w:eastAsia="en-GB"/>
        </w:rPr>
      </w:pPr>
      <w:r w:rsidRPr="00176335">
        <w:rPr>
          <w:rFonts w:ascii="Arial" w:eastAsia="Arial" w:hAnsi="Arial" w:cs="Arial"/>
          <w:b/>
          <w:color w:val="385623" w:themeColor="accent6" w:themeShade="80"/>
          <w:lang w:eastAsia="en-GB"/>
        </w:rPr>
        <w:t xml:space="preserve">Staff Hygiene  </w:t>
      </w:r>
    </w:p>
    <w:p w14:paraId="0E89C46C" w14:textId="77777777" w:rsidR="00737239" w:rsidRPr="00EE6BAC" w:rsidRDefault="00737239" w:rsidP="00EE6BAC">
      <w:pPr>
        <w:spacing w:after="5" w:line="250" w:lineRule="auto"/>
        <w:ind w:left="10" w:right="1126" w:hanging="10"/>
        <w:jc w:val="both"/>
        <w:rPr>
          <w:rFonts w:ascii="Arial" w:eastAsia="Arial" w:hAnsi="Arial" w:cs="Arial"/>
          <w:color w:val="000000"/>
          <w:lang w:eastAsia="en-GB"/>
        </w:rPr>
      </w:pPr>
      <w:r w:rsidRPr="00EE6BAC">
        <w:rPr>
          <w:rFonts w:ascii="Arial" w:eastAsia="Arial" w:hAnsi="Arial" w:cs="Arial"/>
          <w:color w:val="000000"/>
          <w:lang w:eastAsia="en-GB"/>
        </w:rPr>
        <w:t xml:space="preserve">Thorough hand decontamination using the six-step technique and liquid soap and water must be carried out following contact with the animal or its environment, cleaning, feeding and/or any other equipment (see Hand Hygiene policy). This is the most important aspect of minimising infection risk.  </w:t>
      </w:r>
    </w:p>
    <w:p w14:paraId="56411416" w14:textId="77777777" w:rsidR="00737239" w:rsidRPr="00EE6BAC" w:rsidRDefault="00737239" w:rsidP="00EE6BAC">
      <w:pPr>
        <w:spacing w:after="5" w:line="250" w:lineRule="auto"/>
        <w:ind w:left="10" w:right="1126" w:hanging="10"/>
        <w:jc w:val="both"/>
        <w:rPr>
          <w:rFonts w:ascii="Arial" w:eastAsia="Arial" w:hAnsi="Arial" w:cs="Arial"/>
          <w:color w:val="000000"/>
          <w:lang w:eastAsia="en-GB"/>
        </w:rPr>
      </w:pPr>
    </w:p>
    <w:p w14:paraId="19AC7A51" w14:textId="77777777" w:rsidR="00737239" w:rsidRPr="00EE6BAC" w:rsidRDefault="00737239" w:rsidP="00E05D94">
      <w:pPr>
        <w:pStyle w:val="ListParagraph"/>
        <w:numPr>
          <w:ilvl w:val="0"/>
          <w:numId w:val="129"/>
        </w:numPr>
        <w:jc w:val="both"/>
        <w:rPr>
          <w:rFonts w:ascii="Arial" w:eastAsia="Arial" w:hAnsi="Arial" w:cs="Arial"/>
          <w:color w:val="000000"/>
          <w:lang w:eastAsia="en-GB"/>
        </w:rPr>
      </w:pPr>
      <w:r w:rsidRPr="00EE6BAC">
        <w:rPr>
          <w:rFonts w:ascii="Arial" w:hAnsi="Arial" w:cs="Arial"/>
        </w:rPr>
        <w:t xml:space="preserve">Visit to not take place if any of the service users have an infection as this infection may be passed to the animal </w:t>
      </w:r>
    </w:p>
    <w:p w14:paraId="08DD459A"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hAnsi="Arial" w:cs="Arial"/>
        </w:rPr>
        <w:t>Staff, service users, volunteers to wash their hands after all contact with the dog</w:t>
      </w:r>
    </w:p>
    <w:p w14:paraId="2BC3E60F" w14:textId="2DE926F9" w:rsidR="00AA6DB7" w:rsidRDefault="00737239" w:rsidP="00E05D94">
      <w:pPr>
        <w:numPr>
          <w:ilvl w:val="0"/>
          <w:numId w:val="126"/>
        </w:numPr>
        <w:spacing w:after="5" w:line="250" w:lineRule="auto"/>
        <w:ind w:right="1126"/>
        <w:jc w:val="both"/>
        <w:rPr>
          <w:rFonts w:ascii="Arial" w:hAnsi="Arial" w:cs="Arial"/>
        </w:rPr>
      </w:pPr>
      <w:r w:rsidRPr="00EE6BAC">
        <w:rPr>
          <w:rFonts w:ascii="Arial" w:hAnsi="Arial" w:cs="Arial"/>
        </w:rPr>
        <w:t xml:space="preserve">The animal can visit more than one patient but the patient (and staff) must decontaminate their hands before and after touching the animal </w:t>
      </w:r>
      <w:r w:rsidR="00AA6DB7">
        <w:rPr>
          <w:rFonts w:ascii="Arial" w:hAnsi="Arial" w:cs="Arial"/>
        </w:rPr>
        <w:br w:type="page"/>
      </w:r>
    </w:p>
    <w:p w14:paraId="6488E6E9" w14:textId="25D28678" w:rsidR="00737239" w:rsidRPr="00EE6BAC" w:rsidRDefault="00737239" w:rsidP="001845D6">
      <w:pPr>
        <w:spacing w:after="5" w:line="250" w:lineRule="auto"/>
        <w:ind w:left="370" w:right="1126"/>
        <w:jc w:val="both"/>
        <w:rPr>
          <w:rFonts w:ascii="Arial" w:eastAsia="Arial" w:hAnsi="Arial" w:cs="Arial"/>
          <w:color w:val="000000"/>
          <w:lang w:eastAsia="en-GB"/>
        </w:rPr>
      </w:pPr>
    </w:p>
    <w:p w14:paraId="155DA15F" w14:textId="77777777" w:rsidR="00737239" w:rsidRPr="00EE6BAC" w:rsidRDefault="00737239" w:rsidP="00E05D94">
      <w:pPr>
        <w:numPr>
          <w:ilvl w:val="0"/>
          <w:numId w:val="126"/>
        </w:numPr>
        <w:spacing w:after="5" w:line="250" w:lineRule="auto"/>
        <w:ind w:right="1126"/>
        <w:jc w:val="both"/>
        <w:rPr>
          <w:rFonts w:ascii="Arial" w:eastAsia="Arial" w:hAnsi="Arial" w:cs="Arial"/>
          <w:color w:val="000000"/>
          <w:lang w:eastAsia="en-GB"/>
        </w:rPr>
      </w:pPr>
      <w:r w:rsidRPr="00EE6BAC">
        <w:rPr>
          <w:rFonts w:ascii="Arial" w:hAnsi="Arial" w:cs="Arial"/>
        </w:rPr>
        <w:t>PAT animals should not visit patients who are in isolation for an infectious  reason</w:t>
      </w:r>
    </w:p>
    <w:p w14:paraId="44047DC5" w14:textId="77777777" w:rsidR="00737239" w:rsidRPr="00EE6BAC" w:rsidRDefault="00737239" w:rsidP="00EE6BAC">
      <w:pPr>
        <w:spacing w:after="0"/>
        <w:ind w:left="15"/>
        <w:jc w:val="both"/>
        <w:rPr>
          <w:rFonts w:ascii="Arial" w:eastAsia="Arial" w:hAnsi="Arial" w:cs="Arial"/>
          <w:color w:val="000000"/>
          <w:lang w:eastAsia="en-GB"/>
        </w:rPr>
      </w:pPr>
    </w:p>
    <w:p w14:paraId="7B59DA9C" w14:textId="213A8868" w:rsidR="00737239" w:rsidRDefault="00737239" w:rsidP="00737239">
      <w:pPr>
        <w:keepNext/>
        <w:keepLines/>
        <w:spacing w:after="13" w:line="249" w:lineRule="auto"/>
        <w:ind w:left="33" w:right="1117" w:hanging="10"/>
        <w:jc w:val="both"/>
        <w:outlineLvl w:val="3"/>
        <w:rPr>
          <w:rFonts w:ascii="Arial" w:eastAsia="Arial" w:hAnsi="Arial" w:cs="Arial"/>
          <w:b/>
          <w:color w:val="000000"/>
          <w:lang w:eastAsia="en-GB"/>
        </w:rPr>
      </w:pPr>
    </w:p>
    <w:p w14:paraId="41249007" w14:textId="77777777" w:rsidR="00737239" w:rsidRPr="00176335" w:rsidRDefault="00737239" w:rsidP="00737239">
      <w:pPr>
        <w:keepNext/>
        <w:keepLines/>
        <w:spacing w:after="13" w:line="249" w:lineRule="auto"/>
        <w:ind w:left="33" w:right="1117" w:hanging="10"/>
        <w:jc w:val="both"/>
        <w:outlineLvl w:val="3"/>
        <w:rPr>
          <w:rFonts w:ascii="Arial" w:eastAsia="Arial" w:hAnsi="Arial" w:cs="Arial"/>
          <w:b/>
          <w:color w:val="385623" w:themeColor="accent6" w:themeShade="80"/>
          <w:szCs w:val="24"/>
          <w:u w:val="single"/>
          <w:lang w:eastAsia="en-GB"/>
        </w:rPr>
      </w:pPr>
      <w:r w:rsidRPr="00176335">
        <w:rPr>
          <w:rFonts w:ascii="Arial" w:eastAsia="Arial" w:hAnsi="Arial" w:cs="Arial"/>
          <w:b/>
          <w:color w:val="385623" w:themeColor="accent6" w:themeShade="80"/>
          <w:szCs w:val="24"/>
          <w:u w:val="single"/>
          <w:lang w:eastAsia="en-GB"/>
        </w:rPr>
        <w:t xml:space="preserve">First Aid </w:t>
      </w:r>
    </w:p>
    <w:p w14:paraId="32B6320A" w14:textId="77777777" w:rsidR="00737239" w:rsidRDefault="00737239" w:rsidP="00737239">
      <w:pPr>
        <w:spacing w:after="5" w:line="250" w:lineRule="auto"/>
        <w:ind w:left="10" w:right="1126" w:hanging="10"/>
        <w:jc w:val="both"/>
        <w:rPr>
          <w:rFonts w:ascii="Arial" w:eastAsia="Arial" w:hAnsi="Arial" w:cs="Arial"/>
          <w:color w:val="000000"/>
          <w:lang w:eastAsia="en-GB"/>
        </w:rPr>
      </w:pPr>
      <w:r w:rsidRPr="005F599C">
        <w:rPr>
          <w:rFonts w:ascii="Arial" w:eastAsia="Arial" w:hAnsi="Arial" w:cs="Arial"/>
          <w:color w:val="000000"/>
          <w:lang w:eastAsia="en-GB"/>
        </w:rPr>
        <w:t xml:space="preserve">If a bite or scratch occurs, it must be treated as an injury/accident in accordance with current policy.  All such incidents should be dealt with </w:t>
      </w:r>
      <w:r w:rsidRPr="005F599C">
        <w:rPr>
          <w:rFonts w:ascii="Arial" w:eastAsia="Arial" w:hAnsi="Arial" w:cs="Arial"/>
          <w:b/>
          <w:color w:val="000000"/>
          <w:lang w:eastAsia="en-GB"/>
        </w:rPr>
        <w:t>immediately</w:t>
      </w:r>
      <w:r w:rsidRPr="005F599C">
        <w:rPr>
          <w:rFonts w:ascii="Arial" w:eastAsia="Arial" w:hAnsi="Arial" w:cs="Arial"/>
          <w:color w:val="000000"/>
          <w:lang w:eastAsia="en-GB"/>
        </w:rPr>
        <w:t xml:space="preserve">. </w:t>
      </w:r>
    </w:p>
    <w:p w14:paraId="12AA66C7" w14:textId="77777777" w:rsidR="00737239" w:rsidRPr="005F599C" w:rsidRDefault="00737239" w:rsidP="00737239">
      <w:pPr>
        <w:spacing w:after="5" w:line="250" w:lineRule="auto"/>
        <w:ind w:left="10" w:right="1126" w:hanging="10"/>
        <w:jc w:val="both"/>
        <w:rPr>
          <w:rFonts w:ascii="Arial" w:eastAsia="Arial" w:hAnsi="Arial" w:cs="Arial"/>
          <w:color w:val="000000"/>
          <w:lang w:eastAsia="en-GB"/>
        </w:rPr>
      </w:pPr>
    </w:p>
    <w:p w14:paraId="2E359C29" w14:textId="77777777" w:rsidR="00737239" w:rsidRPr="002C264C" w:rsidRDefault="00737239" w:rsidP="00302D6C">
      <w:pPr>
        <w:pStyle w:val="ListParagraph"/>
        <w:numPr>
          <w:ilvl w:val="0"/>
          <w:numId w:val="130"/>
        </w:numPr>
        <w:spacing w:after="13" w:line="249" w:lineRule="auto"/>
        <w:ind w:left="730" w:right="1117"/>
        <w:jc w:val="both"/>
        <w:rPr>
          <w:rFonts w:ascii="Arial" w:eastAsia="Arial" w:hAnsi="Arial" w:cs="Arial"/>
          <w:color w:val="000000"/>
          <w:lang w:eastAsia="en-GB"/>
        </w:rPr>
      </w:pPr>
      <w:r w:rsidRPr="002C264C">
        <w:rPr>
          <w:rFonts w:ascii="Arial" w:eastAsia="Arial" w:hAnsi="Arial" w:cs="Arial"/>
          <w:b/>
          <w:color w:val="000000"/>
          <w:lang w:eastAsia="en-GB"/>
        </w:rPr>
        <w:t xml:space="preserve">Encourage local bleeding under a running tap. </w:t>
      </w:r>
    </w:p>
    <w:p w14:paraId="59B4AFC1" w14:textId="77777777" w:rsidR="00737239" w:rsidRPr="002C264C" w:rsidRDefault="00737239" w:rsidP="00302D6C">
      <w:pPr>
        <w:pStyle w:val="ListParagraph"/>
        <w:numPr>
          <w:ilvl w:val="0"/>
          <w:numId w:val="130"/>
        </w:numPr>
        <w:spacing w:after="13" w:line="249" w:lineRule="auto"/>
        <w:ind w:left="730" w:right="1117"/>
        <w:jc w:val="both"/>
        <w:rPr>
          <w:rFonts w:ascii="Arial" w:eastAsia="Arial" w:hAnsi="Arial" w:cs="Arial"/>
          <w:color w:val="000000"/>
          <w:lang w:eastAsia="en-GB"/>
        </w:rPr>
      </w:pPr>
      <w:r>
        <w:rPr>
          <w:rFonts w:ascii="Arial" w:eastAsia="Arial" w:hAnsi="Arial" w:cs="Arial"/>
          <w:b/>
          <w:color w:val="000000"/>
          <w:lang w:eastAsia="en-GB"/>
        </w:rPr>
        <w:t>Wash thoroughly with soap and water</w:t>
      </w:r>
    </w:p>
    <w:p w14:paraId="03C7574F" w14:textId="77777777" w:rsidR="00737239" w:rsidRPr="002C264C" w:rsidRDefault="00737239" w:rsidP="00302D6C">
      <w:pPr>
        <w:pStyle w:val="ListParagraph"/>
        <w:numPr>
          <w:ilvl w:val="0"/>
          <w:numId w:val="130"/>
        </w:numPr>
        <w:spacing w:after="13" w:line="249" w:lineRule="auto"/>
        <w:ind w:left="730" w:right="1117"/>
        <w:jc w:val="both"/>
        <w:rPr>
          <w:rFonts w:ascii="Arial" w:eastAsia="Arial" w:hAnsi="Arial" w:cs="Arial"/>
          <w:color w:val="000000"/>
          <w:lang w:eastAsia="en-GB"/>
        </w:rPr>
      </w:pPr>
      <w:r w:rsidRPr="002C264C">
        <w:rPr>
          <w:rFonts w:ascii="Arial" w:eastAsia="Arial" w:hAnsi="Arial" w:cs="Arial"/>
          <w:b/>
          <w:color w:val="000000"/>
          <w:lang w:eastAsia="en-GB"/>
        </w:rPr>
        <w:t xml:space="preserve">Cover injury with waterproof dressing. </w:t>
      </w:r>
    </w:p>
    <w:p w14:paraId="116D1D29" w14:textId="77777777" w:rsidR="00737239" w:rsidRPr="002C264C" w:rsidRDefault="00737239" w:rsidP="00302D6C">
      <w:pPr>
        <w:pStyle w:val="ListParagraph"/>
        <w:numPr>
          <w:ilvl w:val="0"/>
          <w:numId w:val="130"/>
        </w:numPr>
        <w:spacing w:after="13" w:line="249" w:lineRule="auto"/>
        <w:ind w:left="730" w:right="1912"/>
        <w:jc w:val="both"/>
        <w:rPr>
          <w:rFonts w:ascii="Arial" w:eastAsia="Arial" w:hAnsi="Arial" w:cs="Arial"/>
          <w:b/>
          <w:color w:val="000000"/>
          <w:lang w:eastAsia="en-GB"/>
        </w:rPr>
      </w:pPr>
      <w:r w:rsidRPr="002C264C">
        <w:rPr>
          <w:rFonts w:ascii="Arial" w:eastAsia="Arial" w:hAnsi="Arial" w:cs="Arial"/>
          <w:b/>
          <w:color w:val="000000"/>
          <w:lang w:eastAsia="en-GB"/>
        </w:rPr>
        <w:t xml:space="preserve">Medical attention MUST be sought for all animal bites and injuries </w:t>
      </w:r>
    </w:p>
    <w:p w14:paraId="22046EDC" w14:textId="77777777" w:rsidR="00737239" w:rsidRPr="002C264C" w:rsidRDefault="00737239" w:rsidP="00302D6C">
      <w:pPr>
        <w:spacing w:after="13" w:line="249" w:lineRule="auto"/>
        <w:ind w:left="360" w:right="1912" w:hanging="10"/>
        <w:jc w:val="both"/>
        <w:rPr>
          <w:rFonts w:ascii="Arial" w:eastAsia="Arial" w:hAnsi="Arial" w:cs="Arial"/>
          <w:color w:val="000000"/>
          <w:lang w:eastAsia="en-GB"/>
        </w:rPr>
      </w:pPr>
    </w:p>
    <w:p w14:paraId="1F1DB3E8" w14:textId="77777777" w:rsidR="00737239" w:rsidRPr="002C264C" w:rsidRDefault="00737239" w:rsidP="00737239">
      <w:pPr>
        <w:spacing w:after="13" w:line="249" w:lineRule="auto"/>
        <w:ind w:left="33" w:right="1912" w:hanging="10"/>
        <w:jc w:val="both"/>
        <w:rPr>
          <w:rFonts w:ascii="Arial" w:eastAsia="Arial" w:hAnsi="Arial" w:cs="Arial"/>
          <w:color w:val="000000"/>
          <w:lang w:eastAsia="en-GB"/>
        </w:rPr>
      </w:pPr>
      <w:r w:rsidRPr="005F599C">
        <w:rPr>
          <w:rFonts w:ascii="Arial" w:eastAsia="Arial" w:hAnsi="Arial" w:cs="Arial"/>
          <w:color w:val="000000"/>
          <w:lang w:eastAsia="en-GB"/>
        </w:rPr>
        <w:t>Inform your line manager and initiate th</w:t>
      </w:r>
      <w:r w:rsidRPr="002C264C">
        <w:rPr>
          <w:rFonts w:ascii="Arial" w:eastAsia="Arial" w:hAnsi="Arial" w:cs="Arial"/>
          <w:color w:val="000000"/>
          <w:lang w:eastAsia="en-GB"/>
        </w:rPr>
        <w:t xml:space="preserve">e required reporting procedure via datix &amp; occupational health referral. </w:t>
      </w:r>
    </w:p>
    <w:p w14:paraId="518B97C8" w14:textId="77777777" w:rsidR="00737239" w:rsidRPr="005F599C" w:rsidRDefault="00737239" w:rsidP="00737239">
      <w:pPr>
        <w:spacing w:after="13" w:line="249" w:lineRule="auto"/>
        <w:ind w:left="33" w:right="1912" w:hanging="10"/>
        <w:jc w:val="both"/>
        <w:rPr>
          <w:rFonts w:ascii="Arial" w:eastAsia="Arial" w:hAnsi="Arial" w:cs="Arial"/>
          <w:color w:val="000000"/>
          <w:lang w:eastAsia="en-GB"/>
        </w:rPr>
      </w:pPr>
    </w:p>
    <w:p w14:paraId="734ABEF3" w14:textId="77777777" w:rsidR="00737239" w:rsidRPr="005F599C" w:rsidRDefault="00737239" w:rsidP="00737239">
      <w:pPr>
        <w:spacing w:after="0"/>
        <w:ind w:left="15"/>
        <w:rPr>
          <w:rFonts w:ascii="Arial" w:eastAsia="Arial" w:hAnsi="Arial" w:cs="Arial"/>
          <w:color w:val="000000"/>
          <w:lang w:eastAsia="en-GB"/>
        </w:rPr>
      </w:pPr>
      <w:r w:rsidRPr="005F599C">
        <w:rPr>
          <w:rFonts w:ascii="Arial" w:eastAsia="Arial" w:hAnsi="Arial" w:cs="Arial"/>
          <w:color w:val="000000"/>
          <w:lang w:eastAsia="en-GB"/>
        </w:rPr>
        <w:t xml:space="preserve"> </w:t>
      </w:r>
    </w:p>
    <w:p w14:paraId="158C74AE" w14:textId="77777777" w:rsidR="00737239" w:rsidRPr="00176335" w:rsidRDefault="00737239" w:rsidP="00737239">
      <w:pPr>
        <w:spacing w:after="0"/>
        <w:rPr>
          <w:rFonts w:ascii="Arial" w:eastAsia="Arial" w:hAnsi="Arial" w:cs="Arial"/>
          <w:color w:val="385623" w:themeColor="accent6" w:themeShade="80"/>
          <w:szCs w:val="24"/>
          <w:u w:val="single"/>
          <w:lang w:eastAsia="en-GB"/>
        </w:rPr>
      </w:pPr>
      <w:r w:rsidRPr="00176335">
        <w:rPr>
          <w:rFonts w:ascii="Arial" w:eastAsia="Arial" w:hAnsi="Arial" w:cs="Arial"/>
          <w:b/>
          <w:color w:val="385623" w:themeColor="accent6" w:themeShade="80"/>
          <w:szCs w:val="24"/>
          <w:u w:val="single"/>
          <w:lang w:eastAsia="en-GB"/>
        </w:rPr>
        <w:t xml:space="preserve">Pet Excreta  </w:t>
      </w:r>
    </w:p>
    <w:p w14:paraId="4864E930" w14:textId="77777777" w:rsidR="00737239" w:rsidRPr="002C264C" w:rsidRDefault="00737239" w:rsidP="00737239">
      <w:pPr>
        <w:spacing w:after="151"/>
        <w:rPr>
          <w:rFonts w:ascii="Arial" w:hAnsi="Arial" w:cs="Arial"/>
        </w:rPr>
      </w:pPr>
      <w:r w:rsidRPr="002C264C">
        <w:rPr>
          <w:rFonts w:ascii="Arial" w:hAnsi="Arial" w:cs="Arial"/>
        </w:rPr>
        <w:t xml:space="preserve">Pet Excreta Pet excreta (faeces/vomit) can present an infection risk. The following procedures should be implemented:- </w:t>
      </w:r>
    </w:p>
    <w:p w14:paraId="6252B632" w14:textId="77777777" w:rsidR="00737239" w:rsidRPr="002C264C" w:rsidRDefault="00737239" w:rsidP="00302D6C">
      <w:pPr>
        <w:spacing w:after="151"/>
        <w:ind w:left="720"/>
        <w:rPr>
          <w:rFonts w:ascii="Arial" w:hAnsi="Arial" w:cs="Arial"/>
        </w:rPr>
      </w:pPr>
      <w:r w:rsidRPr="002C264C">
        <w:rPr>
          <w:rFonts w:ascii="Arial" w:hAnsi="Arial" w:cs="Arial"/>
        </w:rPr>
        <w:sym w:font="Symbol" w:char="F0B7"/>
      </w:r>
      <w:r w:rsidRPr="002C264C">
        <w:rPr>
          <w:rFonts w:ascii="Arial" w:hAnsi="Arial" w:cs="Arial"/>
        </w:rPr>
        <w:t xml:space="preserve"> Animals should be encouraged to eliminate away from the health care environment.</w:t>
      </w:r>
    </w:p>
    <w:p w14:paraId="1A247B40" w14:textId="77777777" w:rsidR="00737239" w:rsidRDefault="00737239" w:rsidP="00302D6C">
      <w:pPr>
        <w:spacing w:after="151"/>
        <w:ind w:left="720"/>
        <w:rPr>
          <w:rFonts w:ascii="Arial" w:hAnsi="Arial" w:cs="Arial"/>
        </w:rPr>
      </w:pPr>
      <w:r w:rsidRPr="002C264C">
        <w:rPr>
          <w:rFonts w:ascii="Arial" w:hAnsi="Arial" w:cs="Arial"/>
        </w:rPr>
        <w:sym w:font="Symbol" w:char="F0B7"/>
      </w:r>
      <w:r w:rsidRPr="002C264C">
        <w:rPr>
          <w:rFonts w:ascii="Arial" w:hAnsi="Arial" w:cs="Arial"/>
        </w:rPr>
        <w:t xml:space="preserve"> Animal excreta eliminated within the health care environment should be dealt with immediately as a body fluid spill. </w:t>
      </w:r>
    </w:p>
    <w:p w14:paraId="04990CFC" w14:textId="77777777" w:rsidR="00737239" w:rsidRPr="002C264C" w:rsidRDefault="00737239" w:rsidP="00302D6C">
      <w:pPr>
        <w:pStyle w:val="ListParagraph"/>
        <w:numPr>
          <w:ilvl w:val="0"/>
          <w:numId w:val="131"/>
        </w:numPr>
        <w:spacing w:after="151"/>
        <w:ind w:left="1080"/>
        <w:rPr>
          <w:rFonts w:ascii="Arial" w:hAnsi="Arial" w:cs="Arial"/>
          <w:b/>
        </w:rPr>
      </w:pPr>
      <w:r w:rsidRPr="002C264C">
        <w:rPr>
          <w:rFonts w:ascii="Arial" w:hAnsi="Arial" w:cs="Arial"/>
          <w:b/>
        </w:rPr>
        <w:t xml:space="preserve">Staff/ owner/handler/ must clean up the spillage and the area then decontaminated using a detergent and hot water followed by a 1,000 p.p.m. chlorine releasing agent e.g. Chlorclean and disposed of as clinical waste </w:t>
      </w:r>
    </w:p>
    <w:p w14:paraId="7E93E500" w14:textId="77777777" w:rsidR="00737239" w:rsidRPr="002C264C" w:rsidRDefault="00737239" w:rsidP="00302D6C">
      <w:pPr>
        <w:spacing w:after="151"/>
        <w:ind w:left="720"/>
        <w:rPr>
          <w:rFonts w:ascii="Arial" w:hAnsi="Arial" w:cs="Arial"/>
        </w:rPr>
      </w:pPr>
      <w:r w:rsidRPr="002C264C">
        <w:rPr>
          <w:rFonts w:ascii="Arial" w:hAnsi="Arial" w:cs="Arial"/>
        </w:rPr>
        <w:sym w:font="Symbol" w:char="F0B7"/>
      </w:r>
      <w:r w:rsidRPr="002C264C">
        <w:rPr>
          <w:rFonts w:ascii="Arial" w:hAnsi="Arial" w:cs="Arial"/>
        </w:rPr>
        <w:t xml:space="preserve"> Always wear rubber gloves and plastic apron </w:t>
      </w:r>
    </w:p>
    <w:p w14:paraId="0AC53FD1" w14:textId="77777777" w:rsidR="00737239" w:rsidRPr="00A60A1B" w:rsidRDefault="00737239" w:rsidP="00302D6C">
      <w:pPr>
        <w:spacing w:after="151"/>
        <w:ind w:left="720"/>
        <w:rPr>
          <w:rFonts w:ascii="Arial" w:hAnsi="Arial" w:cs="Arial"/>
        </w:rPr>
      </w:pPr>
      <w:r w:rsidRPr="002C264C">
        <w:rPr>
          <w:rFonts w:ascii="Arial" w:hAnsi="Arial" w:cs="Arial"/>
        </w:rPr>
        <w:sym w:font="Symbol" w:char="F0B7"/>
      </w:r>
      <w:r w:rsidRPr="002C264C">
        <w:rPr>
          <w:rFonts w:ascii="Arial" w:hAnsi="Arial" w:cs="Arial"/>
        </w:rPr>
        <w:t xml:space="preserve"> Always wash hands when this procedure has been completed. </w:t>
      </w:r>
    </w:p>
    <w:p w14:paraId="4C2DF058" w14:textId="77777777" w:rsidR="00737239" w:rsidRPr="00E34B01" w:rsidRDefault="00737239" w:rsidP="00737239">
      <w:pPr>
        <w:pStyle w:val="ListParagraph"/>
        <w:spacing w:after="151"/>
        <w:ind w:left="15"/>
        <w:rPr>
          <w:rFonts w:ascii="Arial" w:hAnsi="Arial" w:cs="Arial"/>
          <w:b/>
        </w:rPr>
      </w:pPr>
      <w:r w:rsidRPr="00E34B01">
        <w:rPr>
          <w:rFonts w:ascii="Arial" w:hAnsi="Arial" w:cs="Arial"/>
          <w:b/>
        </w:rPr>
        <w:t>Pregnant women must not undertake any of the tasks listed above.</w:t>
      </w:r>
    </w:p>
    <w:p w14:paraId="52F437D2" w14:textId="72179E06" w:rsidR="001845D6" w:rsidRDefault="001845D6" w:rsidP="00737239">
      <w:pPr>
        <w:spacing w:after="0" w:line="392" w:lineRule="auto"/>
        <w:ind w:right="1155"/>
        <w:rPr>
          <w:rFonts w:ascii="Arial" w:eastAsia="Arial" w:hAnsi="Arial" w:cs="Arial"/>
          <w:color w:val="000000"/>
          <w:lang w:eastAsia="en-GB"/>
        </w:rPr>
      </w:pPr>
      <w:r>
        <w:rPr>
          <w:rFonts w:ascii="Arial" w:eastAsia="Arial" w:hAnsi="Arial" w:cs="Arial"/>
          <w:color w:val="000000"/>
          <w:lang w:eastAsia="en-GB"/>
        </w:rPr>
        <w:br w:type="page"/>
      </w:r>
    </w:p>
    <w:p w14:paraId="4A1DE11E" w14:textId="187D610B" w:rsidR="009F44C6" w:rsidRDefault="009F44C6" w:rsidP="009F44C6"/>
    <w:p w14:paraId="7640B500" w14:textId="76C8232A" w:rsidR="00717576" w:rsidRPr="00717576" w:rsidRDefault="003E367C" w:rsidP="00717576">
      <w:pPr>
        <w:pStyle w:val="Heading1"/>
        <w:jc w:val="center"/>
        <w:rPr>
          <w:rFonts w:ascii="Arial" w:hAnsi="Arial" w:cs="Arial"/>
          <w:b/>
          <w:color w:val="385623" w:themeColor="accent6" w:themeShade="80"/>
        </w:rPr>
      </w:pPr>
      <w:r>
        <w:rPr>
          <w:rFonts w:ascii="Arial" w:hAnsi="Arial" w:cs="Arial"/>
          <w:b/>
          <w:bCs/>
          <w:color w:val="385623" w:themeColor="accent6" w:themeShade="80"/>
        </w:rPr>
        <w:t>31</w:t>
      </w:r>
      <w:r w:rsidR="00717576" w:rsidRPr="53BB9315">
        <w:rPr>
          <w:rFonts w:ascii="Arial" w:hAnsi="Arial" w:cs="Arial"/>
          <w:b/>
          <w:bCs/>
          <w:color w:val="385623" w:themeColor="accent6" w:themeShade="80"/>
        </w:rPr>
        <w:t xml:space="preserve">. </w:t>
      </w:r>
      <w:r w:rsidR="00717576">
        <w:rPr>
          <w:rFonts w:ascii="Arial" w:hAnsi="Arial" w:cs="Arial"/>
          <w:b/>
          <w:bCs/>
          <w:color w:val="385623" w:themeColor="accent6" w:themeShade="80"/>
        </w:rPr>
        <w:t xml:space="preserve">Food brought into inpatient bedded services - Infection Prevention &amp; Control guidance </w:t>
      </w:r>
    </w:p>
    <w:p w14:paraId="2B6CC147" w14:textId="77777777" w:rsidR="00717576" w:rsidRDefault="00717576" w:rsidP="009F44C6"/>
    <w:p w14:paraId="56498BCA" w14:textId="77777777" w:rsidR="00717576" w:rsidRPr="00176335" w:rsidRDefault="00717576" w:rsidP="00717576">
      <w:pPr>
        <w:rPr>
          <w:rFonts w:ascii="Arial" w:hAnsi="Arial" w:cs="Arial"/>
          <w:b/>
          <w:color w:val="385623" w:themeColor="accent6" w:themeShade="80"/>
        </w:rPr>
      </w:pPr>
      <w:r w:rsidRPr="00176335">
        <w:rPr>
          <w:rFonts w:ascii="Arial" w:hAnsi="Arial" w:cs="Arial"/>
          <w:b/>
          <w:color w:val="385623" w:themeColor="accent6" w:themeShade="80"/>
        </w:rPr>
        <w:t>Summary</w:t>
      </w:r>
    </w:p>
    <w:p w14:paraId="5E849AA0" w14:textId="1A505B72" w:rsidR="00717576" w:rsidRPr="00142451" w:rsidRDefault="00717576" w:rsidP="00717576">
      <w:pPr>
        <w:rPr>
          <w:rFonts w:ascii="Arial" w:hAnsi="Arial" w:cs="Arial"/>
        </w:rPr>
      </w:pPr>
      <w:r>
        <w:rPr>
          <w:rFonts w:ascii="Arial" w:hAnsi="Arial" w:cs="Arial"/>
        </w:rPr>
        <w:t xml:space="preserve">Foods brought into the inpatient bedded services if not handled correctly, can pose a serious health risk </w:t>
      </w:r>
      <w:r w:rsidRPr="001A019B">
        <w:rPr>
          <w:rFonts w:ascii="Arial" w:hAnsi="Arial" w:cs="Arial"/>
        </w:rPr>
        <w:t>and must be strictly controlled.</w:t>
      </w:r>
      <w:r>
        <w:rPr>
          <w:rFonts w:ascii="Arial" w:hAnsi="Arial" w:cs="Arial"/>
        </w:rPr>
        <w:t xml:space="preserve"> It is not advisable to</w:t>
      </w:r>
      <w:r w:rsidRPr="00142451">
        <w:rPr>
          <w:rFonts w:ascii="Arial" w:hAnsi="Arial" w:cs="Arial"/>
        </w:rPr>
        <w:t xml:space="preserve"> rehe</w:t>
      </w:r>
      <w:r>
        <w:rPr>
          <w:rFonts w:ascii="Arial" w:hAnsi="Arial" w:cs="Arial"/>
        </w:rPr>
        <w:t>at</w:t>
      </w:r>
      <w:r w:rsidRPr="00142451">
        <w:rPr>
          <w:rFonts w:ascii="Arial" w:hAnsi="Arial" w:cs="Arial"/>
        </w:rPr>
        <w:t xml:space="preserve"> </w:t>
      </w:r>
      <w:r>
        <w:rPr>
          <w:rFonts w:ascii="Arial" w:hAnsi="Arial" w:cs="Arial"/>
        </w:rPr>
        <w:t xml:space="preserve">food </w:t>
      </w:r>
      <w:r w:rsidRPr="00142451">
        <w:rPr>
          <w:rFonts w:ascii="Arial" w:hAnsi="Arial" w:cs="Arial"/>
        </w:rPr>
        <w:t>in the microwave.</w:t>
      </w:r>
      <w:r>
        <w:rPr>
          <w:rFonts w:ascii="Arial" w:hAnsi="Arial" w:cs="Arial"/>
        </w:rPr>
        <w:t xml:space="preserve"> However, in exceptional circumstances it may be beneficial to an </w:t>
      </w:r>
      <w:r w:rsidRPr="001A019B">
        <w:rPr>
          <w:rFonts w:ascii="Arial" w:hAnsi="Arial" w:cs="Arial"/>
        </w:rPr>
        <w:t xml:space="preserve">individual to have specific items of </w:t>
      </w:r>
      <w:r>
        <w:rPr>
          <w:rFonts w:ascii="Arial" w:hAnsi="Arial" w:cs="Arial"/>
        </w:rPr>
        <w:t>home-cooked food brought in by a family member</w:t>
      </w:r>
      <w:r w:rsidRPr="001A019B">
        <w:rPr>
          <w:rFonts w:ascii="Arial" w:hAnsi="Arial" w:cs="Arial"/>
        </w:rPr>
        <w:t>.</w:t>
      </w:r>
      <w:r>
        <w:rPr>
          <w:rFonts w:ascii="Arial" w:hAnsi="Arial" w:cs="Arial"/>
        </w:rPr>
        <w:t xml:space="preserve"> In such instances, it is important that care is taken to protect service users </w:t>
      </w:r>
      <w:r w:rsidRPr="00223E11">
        <w:rPr>
          <w:rFonts w:ascii="Arial" w:hAnsi="Arial" w:cs="Arial"/>
        </w:rPr>
        <w:t>from food-related illne</w:t>
      </w:r>
      <w:r>
        <w:rPr>
          <w:rFonts w:ascii="Arial" w:hAnsi="Arial" w:cs="Arial"/>
        </w:rPr>
        <w:t xml:space="preserve">ss, and other harm arising from </w:t>
      </w:r>
      <w:r w:rsidRPr="00223E11">
        <w:rPr>
          <w:rFonts w:ascii="Arial" w:hAnsi="Arial" w:cs="Arial"/>
        </w:rPr>
        <w:t>food contamination.</w:t>
      </w:r>
    </w:p>
    <w:p w14:paraId="202CC897" w14:textId="77777777" w:rsidR="00717576" w:rsidRPr="00176335" w:rsidRDefault="00717576" w:rsidP="00717576">
      <w:pPr>
        <w:rPr>
          <w:rFonts w:ascii="Arial" w:hAnsi="Arial" w:cs="Arial"/>
          <w:b/>
          <w:color w:val="385623" w:themeColor="accent6" w:themeShade="80"/>
        </w:rPr>
      </w:pPr>
      <w:r w:rsidRPr="00176335">
        <w:rPr>
          <w:rFonts w:ascii="Arial" w:hAnsi="Arial" w:cs="Arial"/>
          <w:b/>
          <w:color w:val="385623" w:themeColor="accent6" w:themeShade="80"/>
        </w:rPr>
        <w:t>Background</w:t>
      </w:r>
    </w:p>
    <w:p w14:paraId="711801E0" w14:textId="77777777" w:rsidR="00717576" w:rsidRPr="009A03D2" w:rsidRDefault="00717576" w:rsidP="00717576">
      <w:pPr>
        <w:rPr>
          <w:rFonts w:ascii="Arial" w:hAnsi="Arial" w:cs="Arial"/>
        </w:rPr>
      </w:pPr>
      <w:r w:rsidRPr="009A03D2">
        <w:rPr>
          <w:rFonts w:ascii="Arial" w:hAnsi="Arial" w:cs="Arial"/>
        </w:rPr>
        <w:t>The Trust has a legal obligation to comply with the requirements of the Food Safety Act 1990 and associated legislation</w:t>
      </w:r>
      <w:r w:rsidRPr="000B4D3B">
        <w:rPr>
          <w:rFonts w:ascii="Arial" w:hAnsi="Arial" w:cs="Arial"/>
        </w:rPr>
        <w:t xml:space="preserve"> </w:t>
      </w:r>
      <w:r>
        <w:rPr>
          <w:rFonts w:ascii="Arial" w:hAnsi="Arial" w:cs="Arial"/>
        </w:rPr>
        <w:t>(</w:t>
      </w:r>
      <w:r w:rsidRPr="000B4D3B">
        <w:rPr>
          <w:rFonts w:ascii="Arial" w:hAnsi="Arial" w:cs="Arial"/>
        </w:rPr>
        <w:t xml:space="preserve">The Food Hygiene (England) Regulations </w:t>
      </w:r>
      <w:r>
        <w:rPr>
          <w:rFonts w:ascii="Arial" w:hAnsi="Arial" w:cs="Arial"/>
        </w:rPr>
        <w:t>(2013),</w:t>
      </w:r>
      <w:r w:rsidRPr="009A03D2">
        <w:rPr>
          <w:rFonts w:ascii="Arial" w:hAnsi="Arial" w:cs="Arial"/>
        </w:rPr>
        <w:t xml:space="preserve"> relating to the composition, labelling, safety, handling, control and hygiene of food.</w:t>
      </w:r>
    </w:p>
    <w:p w14:paraId="1C5847FB" w14:textId="0ED34A2C" w:rsidR="00717576" w:rsidRPr="00C90C9F" w:rsidRDefault="00717576" w:rsidP="00717576">
      <w:pPr>
        <w:rPr>
          <w:rFonts w:ascii="Arial" w:hAnsi="Arial" w:cs="Arial"/>
        </w:rPr>
      </w:pPr>
      <w:r w:rsidRPr="00C333E1">
        <w:rPr>
          <w:rFonts w:ascii="Arial" w:hAnsi="Arial" w:cs="Arial"/>
        </w:rPr>
        <w:t xml:space="preserve">We therefore have an obligation to ensure that any foods brought into the hospitals are suitable and do not include any </w:t>
      </w:r>
      <w:r>
        <w:rPr>
          <w:rFonts w:ascii="Arial" w:hAnsi="Arial" w:cs="Arial"/>
        </w:rPr>
        <w:t xml:space="preserve">illicit or unauthorised items. </w:t>
      </w:r>
      <w:r w:rsidRPr="00C333E1">
        <w:rPr>
          <w:rFonts w:ascii="Arial" w:hAnsi="Arial" w:cs="Arial"/>
        </w:rPr>
        <w:t>This helps us to prevent or reduce the risk of infection, food poisoning and food borne illnesses and unwant</w:t>
      </w:r>
      <w:r>
        <w:rPr>
          <w:rFonts w:ascii="Arial" w:hAnsi="Arial" w:cs="Arial"/>
        </w:rPr>
        <w:t xml:space="preserve">ed </w:t>
      </w:r>
      <w:r w:rsidRPr="00C333E1">
        <w:rPr>
          <w:rFonts w:ascii="Arial" w:hAnsi="Arial" w:cs="Arial"/>
        </w:rPr>
        <w:t>interaction with prescribed medication.</w:t>
      </w:r>
    </w:p>
    <w:p w14:paraId="01CE17B1" w14:textId="77777777" w:rsidR="00717576" w:rsidRPr="006D4894" w:rsidRDefault="00717576" w:rsidP="00717576">
      <w:pPr>
        <w:spacing w:after="0"/>
        <w:rPr>
          <w:rFonts w:ascii="Arial" w:hAnsi="Arial" w:cs="Arial"/>
          <w:b/>
        </w:rPr>
      </w:pPr>
      <w:r w:rsidRPr="006D4894">
        <w:rPr>
          <w:rFonts w:ascii="Arial" w:hAnsi="Arial" w:cs="Arial"/>
          <w:b/>
        </w:rPr>
        <w:t>Guidance for Relatives, Carers and Visitors on Bringing Food into Hospital for Patients</w:t>
      </w:r>
    </w:p>
    <w:p w14:paraId="5A6F9AEB" w14:textId="77777777" w:rsidR="00717576" w:rsidRDefault="00717576" w:rsidP="00717576">
      <w:pPr>
        <w:spacing w:after="0"/>
        <w:rPr>
          <w:rFonts w:ascii="Arial" w:hAnsi="Arial" w:cs="Arial"/>
          <w:u w:val="single"/>
        </w:rPr>
      </w:pPr>
    </w:p>
    <w:p w14:paraId="06971D5E" w14:textId="77777777" w:rsidR="00717576" w:rsidRPr="00176335" w:rsidRDefault="00717576" w:rsidP="00717576">
      <w:pPr>
        <w:spacing w:after="0"/>
        <w:rPr>
          <w:rFonts w:ascii="Arial" w:hAnsi="Arial" w:cs="Arial"/>
        </w:rPr>
      </w:pPr>
      <w:r w:rsidRPr="00176335">
        <w:rPr>
          <w:rFonts w:ascii="Arial" w:hAnsi="Arial" w:cs="Arial"/>
          <w:color w:val="385623" w:themeColor="accent6" w:themeShade="80"/>
        </w:rPr>
        <w:t>I</w:t>
      </w:r>
      <w:r w:rsidRPr="00176335">
        <w:rPr>
          <w:rFonts w:ascii="Arial" w:hAnsi="Arial" w:cs="Arial"/>
          <w:b/>
          <w:color w:val="385623" w:themeColor="accent6" w:themeShade="80"/>
        </w:rPr>
        <w:t>ntroduction</w:t>
      </w:r>
    </w:p>
    <w:p w14:paraId="6E4E4A28" w14:textId="77777777" w:rsidR="00717576" w:rsidRDefault="00717576" w:rsidP="00717576">
      <w:pPr>
        <w:spacing w:after="0"/>
        <w:rPr>
          <w:rFonts w:ascii="Arial" w:hAnsi="Arial" w:cs="Arial"/>
        </w:rPr>
      </w:pPr>
    </w:p>
    <w:p w14:paraId="4C7FC469" w14:textId="321CB78F" w:rsidR="00717576" w:rsidRDefault="00717576" w:rsidP="00717576">
      <w:pPr>
        <w:spacing w:after="0"/>
        <w:rPr>
          <w:rFonts w:ascii="Arial" w:hAnsi="Arial" w:cs="Arial"/>
        </w:rPr>
      </w:pPr>
      <w:r w:rsidRPr="00D501B4">
        <w:rPr>
          <w:rFonts w:ascii="Arial" w:hAnsi="Arial" w:cs="Arial"/>
        </w:rPr>
        <w:t>The Catering Department provides a cho</w:t>
      </w:r>
      <w:r>
        <w:rPr>
          <w:rFonts w:ascii="Arial" w:hAnsi="Arial" w:cs="Arial"/>
        </w:rPr>
        <w:t xml:space="preserve">ice of healthy well cooked food </w:t>
      </w:r>
      <w:r w:rsidRPr="00D501B4">
        <w:rPr>
          <w:rFonts w:ascii="Arial" w:hAnsi="Arial" w:cs="Arial"/>
        </w:rPr>
        <w:t>throughout the day. However, should you wish to</w:t>
      </w:r>
      <w:r>
        <w:rPr>
          <w:rFonts w:ascii="Arial" w:hAnsi="Arial" w:cs="Arial"/>
        </w:rPr>
        <w:t xml:space="preserve"> bring food into hospital, this </w:t>
      </w:r>
      <w:r w:rsidRPr="00D501B4">
        <w:rPr>
          <w:rFonts w:ascii="Arial" w:hAnsi="Arial" w:cs="Arial"/>
        </w:rPr>
        <w:t>leaflet aims to provide guidance on the types of</w:t>
      </w:r>
      <w:r>
        <w:rPr>
          <w:rFonts w:ascii="Arial" w:hAnsi="Arial" w:cs="Arial"/>
        </w:rPr>
        <w:t xml:space="preserve"> foods which are suitable. This </w:t>
      </w:r>
      <w:r w:rsidRPr="00D501B4">
        <w:rPr>
          <w:rFonts w:ascii="Arial" w:hAnsi="Arial" w:cs="Arial"/>
        </w:rPr>
        <w:t>will help to prevent food poisoning, i</w:t>
      </w:r>
      <w:r>
        <w:rPr>
          <w:rFonts w:ascii="Arial" w:hAnsi="Arial" w:cs="Arial"/>
        </w:rPr>
        <w:t xml:space="preserve">nteractions with medication and </w:t>
      </w:r>
      <w:r w:rsidRPr="00D501B4">
        <w:rPr>
          <w:rFonts w:ascii="Arial" w:hAnsi="Arial" w:cs="Arial"/>
        </w:rPr>
        <w:t>exacerbation of allergies</w:t>
      </w:r>
      <w:r>
        <w:rPr>
          <w:rFonts w:ascii="Arial" w:hAnsi="Arial" w:cs="Arial"/>
        </w:rPr>
        <w:t xml:space="preserve">. </w:t>
      </w:r>
      <w:r w:rsidRPr="00D501B4">
        <w:rPr>
          <w:rFonts w:ascii="Arial" w:hAnsi="Arial" w:cs="Arial"/>
        </w:rPr>
        <w:t>It is therefore important to check that all food</w:t>
      </w:r>
      <w:r w:rsidR="00A80C1F">
        <w:rPr>
          <w:rFonts w:ascii="Arial" w:hAnsi="Arial" w:cs="Arial"/>
        </w:rPr>
        <w:t xml:space="preserve"> </w:t>
      </w:r>
      <w:r w:rsidRPr="00D501B4">
        <w:rPr>
          <w:rFonts w:ascii="Arial" w:hAnsi="Arial" w:cs="Arial"/>
        </w:rPr>
        <w:t>s</w:t>
      </w:r>
      <w:r>
        <w:rPr>
          <w:rFonts w:ascii="Arial" w:hAnsi="Arial" w:cs="Arial"/>
        </w:rPr>
        <w:t xml:space="preserve">tuffs brought into hospital are </w:t>
      </w:r>
      <w:r w:rsidRPr="00D501B4">
        <w:rPr>
          <w:rFonts w:ascii="Arial" w:hAnsi="Arial" w:cs="Arial"/>
        </w:rPr>
        <w:t>both suitable and safe.</w:t>
      </w:r>
    </w:p>
    <w:p w14:paraId="5C9ECEED" w14:textId="77777777" w:rsidR="00717576" w:rsidRPr="00D501B4" w:rsidRDefault="00717576" w:rsidP="00717576">
      <w:pPr>
        <w:spacing w:after="0"/>
        <w:rPr>
          <w:rFonts w:ascii="Arial" w:hAnsi="Arial" w:cs="Arial"/>
        </w:rPr>
      </w:pPr>
    </w:p>
    <w:p w14:paraId="537551AF" w14:textId="77777777" w:rsidR="00717576" w:rsidRPr="003001D3" w:rsidRDefault="00717576" w:rsidP="00717576">
      <w:pPr>
        <w:spacing w:after="0"/>
        <w:rPr>
          <w:rFonts w:ascii="Arial" w:hAnsi="Arial" w:cs="Arial"/>
          <w:b/>
        </w:rPr>
      </w:pPr>
      <w:r w:rsidRPr="003001D3">
        <w:rPr>
          <w:rFonts w:ascii="Arial" w:hAnsi="Arial" w:cs="Arial"/>
          <w:b/>
        </w:rPr>
        <w:t>Foods which are suitable to bring into Hospital are:</w:t>
      </w:r>
    </w:p>
    <w:p w14:paraId="56CB7C84" w14:textId="77777777" w:rsidR="00717576" w:rsidRPr="00D501B4" w:rsidRDefault="00717576" w:rsidP="00717576">
      <w:pPr>
        <w:spacing w:after="0"/>
        <w:rPr>
          <w:rFonts w:ascii="Arial" w:hAnsi="Arial" w:cs="Arial"/>
        </w:rPr>
      </w:pPr>
    </w:p>
    <w:p w14:paraId="5774BAE7" w14:textId="77777777" w:rsidR="00717576" w:rsidRPr="00A747A1" w:rsidRDefault="00717576" w:rsidP="00717576">
      <w:pPr>
        <w:spacing w:after="0"/>
        <w:rPr>
          <w:rFonts w:ascii="Arial" w:hAnsi="Arial" w:cs="Arial"/>
          <w:u w:val="single"/>
        </w:rPr>
      </w:pPr>
      <w:r w:rsidRPr="00A747A1">
        <w:rPr>
          <w:rFonts w:ascii="Arial" w:hAnsi="Arial" w:cs="Arial"/>
          <w:u w:val="single"/>
        </w:rPr>
        <w:t>Bought Products</w:t>
      </w:r>
    </w:p>
    <w:p w14:paraId="34331FC9" w14:textId="77777777" w:rsidR="00717576" w:rsidRPr="00D501B4" w:rsidRDefault="00717576" w:rsidP="00302D6C">
      <w:pPr>
        <w:spacing w:after="0"/>
        <w:ind w:left="720"/>
        <w:rPr>
          <w:rFonts w:ascii="Arial" w:hAnsi="Arial" w:cs="Arial"/>
        </w:rPr>
      </w:pPr>
      <w:r w:rsidRPr="00D501B4">
        <w:rPr>
          <w:rFonts w:ascii="Arial" w:hAnsi="Arial" w:cs="Arial"/>
        </w:rPr>
        <w:t>• Pre-wrapped biscuits, cakes and tea bread</w:t>
      </w:r>
    </w:p>
    <w:p w14:paraId="28574321" w14:textId="77777777" w:rsidR="00717576" w:rsidRPr="00D501B4" w:rsidRDefault="00717576" w:rsidP="00302D6C">
      <w:pPr>
        <w:spacing w:after="0"/>
        <w:ind w:left="720"/>
        <w:rPr>
          <w:rFonts w:ascii="Arial" w:hAnsi="Arial" w:cs="Arial"/>
        </w:rPr>
      </w:pPr>
      <w:r w:rsidRPr="00D501B4">
        <w:rPr>
          <w:rFonts w:ascii="Arial" w:hAnsi="Arial" w:cs="Arial"/>
        </w:rPr>
        <w:t>• Fresh fruit and fresh fruit products</w:t>
      </w:r>
    </w:p>
    <w:p w14:paraId="36B70C0D" w14:textId="77777777" w:rsidR="00717576" w:rsidRPr="00D501B4" w:rsidRDefault="00717576" w:rsidP="00302D6C">
      <w:pPr>
        <w:spacing w:after="0"/>
        <w:ind w:left="720"/>
        <w:rPr>
          <w:rFonts w:ascii="Arial" w:hAnsi="Arial" w:cs="Arial"/>
        </w:rPr>
      </w:pPr>
      <w:r w:rsidRPr="00D501B4">
        <w:rPr>
          <w:rFonts w:ascii="Arial" w:hAnsi="Arial" w:cs="Arial"/>
        </w:rPr>
        <w:t>• Packaged chocolates or sweets</w:t>
      </w:r>
    </w:p>
    <w:p w14:paraId="27561801" w14:textId="77777777" w:rsidR="00717576" w:rsidRPr="00D501B4" w:rsidRDefault="00717576" w:rsidP="00302D6C">
      <w:pPr>
        <w:spacing w:after="0"/>
        <w:ind w:left="720"/>
        <w:rPr>
          <w:rFonts w:ascii="Arial" w:hAnsi="Arial" w:cs="Arial"/>
        </w:rPr>
      </w:pPr>
      <w:r w:rsidRPr="00D501B4">
        <w:rPr>
          <w:rFonts w:ascii="Arial" w:hAnsi="Arial" w:cs="Arial"/>
        </w:rPr>
        <w:t>• Packets of crisps and other wrapped savoury snacks</w:t>
      </w:r>
    </w:p>
    <w:p w14:paraId="2CE3AA91" w14:textId="77777777" w:rsidR="00717576" w:rsidRPr="00D501B4" w:rsidRDefault="00717576" w:rsidP="00302D6C">
      <w:pPr>
        <w:spacing w:after="0"/>
        <w:ind w:left="720"/>
        <w:rPr>
          <w:rFonts w:ascii="Arial" w:hAnsi="Arial" w:cs="Arial"/>
        </w:rPr>
      </w:pPr>
      <w:r w:rsidRPr="00D501B4">
        <w:rPr>
          <w:rFonts w:ascii="Arial" w:hAnsi="Arial" w:cs="Arial"/>
        </w:rPr>
        <w:t>• Bottl</w:t>
      </w:r>
      <w:r>
        <w:rPr>
          <w:rFonts w:ascii="Arial" w:hAnsi="Arial" w:cs="Arial"/>
        </w:rPr>
        <w:t>ed or canned drinks (non-</w:t>
      </w:r>
      <w:r w:rsidRPr="00D501B4">
        <w:rPr>
          <w:rFonts w:ascii="Arial" w:hAnsi="Arial" w:cs="Arial"/>
        </w:rPr>
        <w:t>alcoholic)</w:t>
      </w:r>
    </w:p>
    <w:p w14:paraId="35134C1A" w14:textId="77777777" w:rsidR="00717576" w:rsidRDefault="00717576" w:rsidP="00717576">
      <w:pPr>
        <w:spacing w:after="0"/>
        <w:rPr>
          <w:rFonts w:ascii="Arial" w:hAnsi="Arial" w:cs="Arial"/>
        </w:rPr>
      </w:pPr>
    </w:p>
    <w:p w14:paraId="405B499A" w14:textId="77777777" w:rsidR="00717576" w:rsidRDefault="00717576" w:rsidP="00717576">
      <w:pPr>
        <w:spacing w:after="0"/>
        <w:rPr>
          <w:rFonts w:ascii="Arial" w:hAnsi="Arial" w:cs="Arial"/>
        </w:rPr>
      </w:pPr>
      <w:r w:rsidRPr="00A747A1">
        <w:rPr>
          <w:rFonts w:ascii="Arial" w:hAnsi="Arial" w:cs="Arial"/>
          <w:u w:val="single"/>
        </w:rPr>
        <w:t>Home Baking</w:t>
      </w:r>
      <w:r>
        <w:rPr>
          <w:rFonts w:ascii="Arial" w:hAnsi="Arial" w:cs="Arial"/>
        </w:rPr>
        <w:t xml:space="preserve"> </w:t>
      </w:r>
    </w:p>
    <w:p w14:paraId="09236FB7" w14:textId="77777777" w:rsidR="00717576" w:rsidRPr="00D501B4" w:rsidRDefault="00717576" w:rsidP="00717576">
      <w:pPr>
        <w:spacing w:after="0"/>
        <w:rPr>
          <w:rFonts w:ascii="Arial" w:hAnsi="Arial" w:cs="Arial"/>
        </w:rPr>
      </w:pPr>
      <w:r w:rsidRPr="00D501B4">
        <w:rPr>
          <w:rFonts w:ascii="Arial" w:hAnsi="Arial" w:cs="Arial"/>
        </w:rPr>
        <w:t>In general, items such as sponges, mad</w:t>
      </w:r>
      <w:r>
        <w:rPr>
          <w:rFonts w:ascii="Arial" w:hAnsi="Arial" w:cs="Arial"/>
        </w:rPr>
        <w:t xml:space="preserve">eira cake, pancakes, scones, </w:t>
      </w:r>
      <w:r w:rsidRPr="00D501B4">
        <w:rPr>
          <w:rFonts w:ascii="Arial" w:hAnsi="Arial" w:cs="Arial"/>
        </w:rPr>
        <w:t>shortbread, fruit cake, millionaire shortbread and malt loaves are acceptable.</w:t>
      </w:r>
    </w:p>
    <w:p w14:paraId="2F817FFF" w14:textId="7DD11743" w:rsidR="001845D6" w:rsidRDefault="00717576" w:rsidP="00717576">
      <w:pPr>
        <w:spacing w:after="0"/>
        <w:rPr>
          <w:rFonts w:ascii="Arial" w:hAnsi="Arial" w:cs="Arial"/>
        </w:rPr>
      </w:pPr>
      <w:r w:rsidRPr="00D501B4">
        <w:rPr>
          <w:rFonts w:ascii="Arial" w:hAnsi="Arial" w:cs="Arial"/>
        </w:rPr>
        <w:t>It is important to note that people preparing fo</w:t>
      </w:r>
      <w:r>
        <w:rPr>
          <w:rFonts w:ascii="Arial" w:hAnsi="Arial" w:cs="Arial"/>
        </w:rPr>
        <w:t xml:space="preserve">od in the home keep the highest </w:t>
      </w:r>
      <w:r w:rsidRPr="00D501B4">
        <w:rPr>
          <w:rFonts w:ascii="Arial" w:hAnsi="Arial" w:cs="Arial"/>
        </w:rPr>
        <w:t>level of hygiene. At all times careful ha</w:t>
      </w:r>
      <w:r>
        <w:rPr>
          <w:rFonts w:ascii="Arial" w:hAnsi="Arial" w:cs="Arial"/>
        </w:rPr>
        <w:t xml:space="preserve">ndling, temperature control and </w:t>
      </w:r>
      <w:r w:rsidRPr="00D501B4">
        <w:rPr>
          <w:rFonts w:ascii="Arial" w:hAnsi="Arial" w:cs="Arial"/>
        </w:rPr>
        <w:t>storage are vital to prevent spoiling and food poisoning.</w:t>
      </w:r>
      <w:r w:rsidR="001845D6">
        <w:rPr>
          <w:rFonts w:ascii="Arial" w:hAnsi="Arial" w:cs="Arial"/>
        </w:rPr>
        <w:br w:type="page"/>
      </w:r>
    </w:p>
    <w:p w14:paraId="35FDA937" w14:textId="1D00A65C" w:rsidR="00717576" w:rsidRPr="00D501B4" w:rsidRDefault="00717576" w:rsidP="00717576">
      <w:pPr>
        <w:spacing w:after="0"/>
        <w:rPr>
          <w:rFonts w:ascii="Arial" w:hAnsi="Arial" w:cs="Arial"/>
        </w:rPr>
      </w:pPr>
      <w:r w:rsidRPr="00D501B4">
        <w:rPr>
          <w:rFonts w:ascii="Arial" w:hAnsi="Arial" w:cs="Arial"/>
        </w:rPr>
        <w:t>Particular attention should be paid to the following:</w:t>
      </w:r>
    </w:p>
    <w:p w14:paraId="5F5165AA" w14:textId="77777777" w:rsidR="00717576" w:rsidRPr="00D501B4" w:rsidRDefault="00717576" w:rsidP="00717576">
      <w:pPr>
        <w:spacing w:after="0"/>
        <w:rPr>
          <w:rFonts w:ascii="Arial" w:hAnsi="Arial" w:cs="Arial"/>
        </w:rPr>
      </w:pPr>
      <w:r w:rsidRPr="00D501B4">
        <w:rPr>
          <w:rFonts w:ascii="Arial" w:hAnsi="Arial" w:cs="Arial"/>
        </w:rPr>
        <w:t>• Ensure good hygiene during preparation by washing hands thoroughly</w:t>
      </w:r>
    </w:p>
    <w:p w14:paraId="50B61DEC" w14:textId="77777777" w:rsidR="00717576" w:rsidRPr="00D501B4" w:rsidRDefault="00717576" w:rsidP="00717576">
      <w:pPr>
        <w:spacing w:after="0"/>
        <w:rPr>
          <w:rFonts w:ascii="Arial" w:hAnsi="Arial" w:cs="Arial"/>
        </w:rPr>
      </w:pPr>
      <w:r w:rsidRPr="00D501B4">
        <w:rPr>
          <w:rFonts w:ascii="Arial" w:hAnsi="Arial" w:cs="Arial"/>
        </w:rPr>
        <w:t>• Cook food at the correct temperature for the correct time</w:t>
      </w:r>
    </w:p>
    <w:p w14:paraId="75A6C78A" w14:textId="77777777" w:rsidR="00717576" w:rsidRPr="00D501B4" w:rsidRDefault="00717576" w:rsidP="00717576">
      <w:pPr>
        <w:spacing w:after="0"/>
        <w:rPr>
          <w:rFonts w:ascii="Arial" w:hAnsi="Arial" w:cs="Arial"/>
        </w:rPr>
      </w:pPr>
      <w:r w:rsidRPr="00D501B4">
        <w:rPr>
          <w:rFonts w:ascii="Arial" w:hAnsi="Arial" w:cs="Arial"/>
        </w:rPr>
        <w:t>• Store cooked food separately from raw food</w:t>
      </w:r>
    </w:p>
    <w:p w14:paraId="1A41ED0D" w14:textId="77777777" w:rsidR="00717576" w:rsidRDefault="00717576" w:rsidP="00717576">
      <w:pPr>
        <w:spacing w:after="0"/>
        <w:rPr>
          <w:rFonts w:ascii="Arial" w:hAnsi="Arial" w:cs="Arial"/>
        </w:rPr>
      </w:pPr>
    </w:p>
    <w:p w14:paraId="6E2FBF32" w14:textId="77777777" w:rsidR="00717576" w:rsidRDefault="00717576" w:rsidP="00717576">
      <w:pPr>
        <w:spacing w:after="0"/>
        <w:rPr>
          <w:rFonts w:ascii="Arial" w:hAnsi="Arial" w:cs="Arial"/>
          <w:b/>
        </w:rPr>
      </w:pPr>
      <w:r w:rsidRPr="003001D3">
        <w:rPr>
          <w:rFonts w:ascii="Arial" w:hAnsi="Arial" w:cs="Arial"/>
          <w:b/>
        </w:rPr>
        <w:t>Foods which are not suitable to bring into Hospitals</w:t>
      </w:r>
    </w:p>
    <w:p w14:paraId="38C6D933" w14:textId="77777777" w:rsidR="00717576" w:rsidRPr="003001D3" w:rsidRDefault="00717576" w:rsidP="00717576">
      <w:pPr>
        <w:spacing w:after="0"/>
        <w:rPr>
          <w:rFonts w:ascii="Arial" w:hAnsi="Arial" w:cs="Arial"/>
          <w:b/>
        </w:rPr>
      </w:pPr>
    </w:p>
    <w:p w14:paraId="3F8752EB" w14:textId="77777777" w:rsidR="00717576" w:rsidRPr="00D501B4" w:rsidRDefault="00717576" w:rsidP="00717576">
      <w:pPr>
        <w:spacing w:after="0"/>
        <w:rPr>
          <w:rFonts w:ascii="Arial" w:hAnsi="Arial" w:cs="Arial"/>
        </w:rPr>
      </w:pPr>
      <w:r w:rsidRPr="00D501B4">
        <w:rPr>
          <w:rFonts w:ascii="Arial" w:hAnsi="Arial" w:cs="Arial"/>
        </w:rPr>
        <w:t>Many foods have a short shelf life and can ea</w:t>
      </w:r>
      <w:r>
        <w:rPr>
          <w:rFonts w:ascii="Arial" w:hAnsi="Arial" w:cs="Arial"/>
        </w:rPr>
        <w:t xml:space="preserve">sily go off without any changes </w:t>
      </w:r>
      <w:r w:rsidRPr="00D501B4">
        <w:rPr>
          <w:rFonts w:ascii="Arial" w:hAnsi="Arial" w:cs="Arial"/>
        </w:rPr>
        <w:t>to the smell, colour or taste, e.g.</w:t>
      </w:r>
    </w:p>
    <w:p w14:paraId="4584CF99" w14:textId="77777777" w:rsidR="00717576" w:rsidRPr="00D501B4" w:rsidRDefault="00717576" w:rsidP="00717576">
      <w:pPr>
        <w:spacing w:after="0"/>
        <w:rPr>
          <w:rFonts w:ascii="Arial" w:hAnsi="Arial" w:cs="Arial"/>
        </w:rPr>
      </w:pPr>
      <w:r w:rsidRPr="00D501B4">
        <w:rPr>
          <w:rFonts w:ascii="Arial" w:hAnsi="Arial" w:cs="Arial"/>
        </w:rPr>
        <w:t>• Cooked meats and meat products</w:t>
      </w:r>
    </w:p>
    <w:p w14:paraId="131CEC56" w14:textId="77777777" w:rsidR="00717576" w:rsidRPr="00D501B4" w:rsidRDefault="00717576" w:rsidP="00717576">
      <w:pPr>
        <w:spacing w:after="0"/>
        <w:rPr>
          <w:rFonts w:ascii="Arial" w:hAnsi="Arial" w:cs="Arial"/>
        </w:rPr>
      </w:pPr>
      <w:r w:rsidRPr="00D501B4">
        <w:rPr>
          <w:rFonts w:ascii="Arial" w:hAnsi="Arial" w:cs="Arial"/>
        </w:rPr>
        <w:t>• Fish paste and fish products</w:t>
      </w:r>
    </w:p>
    <w:p w14:paraId="57A36B38" w14:textId="77777777" w:rsidR="00717576" w:rsidRPr="00D501B4" w:rsidRDefault="00717576" w:rsidP="00717576">
      <w:pPr>
        <w:spacing w:after="0"/>
        <w:rPr>
          <w:rFonts w:ascii="Arial" w:hAnsi="Arial" w:cs="Arial"/>
        </w:rPr>
      </w:pPr>
      <w:r w:rsidRPr="00D501B4">
        <w:rPr>
          <w:rFonts w:ascii="Arial" w:hAnsi="Arial" w:cs="Arial"/>
        </w:rPr>
        <w:t>• Fresh or synthetic cream products</w:t>
      </w:r>
    </w:p>
    <w:p w14:paraId="3355243A" w14:textId="77777777" w:rsidR="00717576" w:rsidRPr="00D501B4" w:rsidRDefault="00717576" w:rsidP="00717576">
      <w:pPr>
        <w:spacing w:after="0"/>
        <w:rPr>
          <w:rFonts w:ascii="Arial" w:hAnsi="Arial" w:cs="Arial"/>
        </w:rPr>
      </w:pPr>
      <w:r w:rsidRPr="00D501B4">
        <w:rPr>
          <w:rFonts w:ascii="Arial" w:hAnsi="Arial" w:cs="Arial"/>
        </w:rPr>
        <w:t>• Shell eggs</w:t>
      </w:r>
    </w:p>
    <w:p w14:paraId="27D7DAC2" w14:textId="77777777" w:rsidR="00717576" w:rsidRDefault="00717576" w:rsidP="00717576">
      <w:pPr>
        <w:spacing w:after="0"/>
        <w:rPr>
          <w:rFonts w:ascii="Arial" w:hAnsi="Arial" w:cs="Arial"/>
        </w:rPr>
      </w:pPr>
      <w:r w:rsidRPr="00D501B4">
        <w:rPr>
          <w:rFonts w:ascii="Arial" w:hAnsi="Arial" w:cs="Arial"/>
        </w:rPr>
        <w:t>• Cooked rice</w:t>
      </w:r>
    </w:p>
    <w:p w14:paraId="1C238EB4" w14:textId="4F1B83C9" w:rsidR="00717576" w:rsidRPr="00717576" w:rsidRDefault="00717576" w:rsidP="00717576">
      <w:pPr>
        <w:spacing w:after="0"/>
        <w:rPr>
          <w:rFonts w:ascii="Arial" w:hAnsi="Arial" w:cs="Arial"/>
        </w:rPr>
      </w:pPr>
      <w:r w:rsidRPr="00717576">
        <w:rPr>
          <w:rFonts w:ascii="Arial" w:hAnsi="Arial" w:cs="Arial"/>
        </w:rPr>
        <w:t>Take</w:t>
      </w:r>
      <w:r>
        <w:rPr>
          <w:rFonts w:ascii="Arial" w:hAnsi="Arial" w:cs="Arial"/>
        </w:rPr>
        <w:t>a</w:t>
      </w:r>
      <w:r w:rsidRPr="00717576">
        <w:rPr>
          <w:rFonts w:ascii="Arial" w:hAnsi="Arial" w:cs="Arial"/>
        </w:rPr>
        <w:t xml:space="preserve">ways </w:t>
      </w:r>
      <w:r>
        <w:rPr>
          <w:rFonts w:ascii="Arial" w:hAnsi="Arial" w:cs="Arial"/>
        </w:rPr>
        <w:t xml:space="preserve">– it is advisable that </w:t>
      </w:r>
      <w:r w:rsidRPr="00717576">
        <w:rPr>
          <w:rFonts w:ascii="Arial" w:hAnsi="Arial" w:cs="Arial"/>
        </w:rPr>
        <w:t>staff should record where the take</w:t>
      </w:r>
      <w:r>
        <w:rPr>
          <w:rFonts w:ascii="Arial" w:hAnsi="Arial" w:cs="Arial"/>
        </w:rPr>
        <w:t>a</w:t>
      </w:r>
      <w:r w:rsidRPr="00717576">
        <w:rPr>
          <w:rFonts w:ascii="Arial" w:hAnsi="Arial" w:cs="Arial"/>
        </w:rPr>
        <w:t>way</w:t>
      </w:r>
      <w:r>
        <w:rPr>
          <w:rFonts w:ascii="Arial" w:hAnsi="Arial" w:cs="Arial"/>
        </w:rPr>
        <w:t xml:space="preserve"> was</w:t>
      </w:r>
      <w:r w:rsidRPr="00717576">
        <w:rPr>
          <w:rFonts w:ascii="Arial" w:hAnsi="Arial" w:cs="Arial"/>
        </w:rPr>
        <w:t xml:space="preserve"> purchased from and time of arrival to ward.</w:t>
      </w:r>
      <w:r w:rsidR="00A80C1F" w:rsidRPr="00A80C1F">
        <w:rPr>
          <w:rFonts w:ascii="Arial" w:hAnsi="Arial" w:cs="Arial"/>
        </w:rPr>
        <w:t xml:space="preserve"> </w:t>
      </w:r>
      <w:r w:rsidR="00A80C1F">
        <w:rPr>
          <w:rFonts w:ascii="Arial" w:hAnsi="Arial" w:cs="Arial"/>
        </w:rPr>
        <w:t>Please use Appendix</w:t>
      </w:r>
      <w:r w:rsidR="00A80C1F" w:rsidRPr="00A80C1F">
        <w:rPr>
          <w:rFonts w:ascii="Arial" w:hAnsi="Arial" w:cs="Arial"/>
          <w:color w:val="FF0000"/>
        </w:rPr>
        <w:t xml:space="preserve"> X </w:t>
      </w:r>
      <w:r w:rsidR="00A80C1F">
        <w:rPr>
          <w:rFonts w:ascii="Arial" w:hAnsi="Arial" w:cs="Arial"/>
        </w:rPr>
        <w:t>to document.</w:t>
      </w:r>
    </w:p>
    <w:p w14:paraId="5752EF1E" w14:textId="6E799F87" w:rsidR="00717576" w:rsidRDefault="00717576" w:rsidP="00717576">
      <w:pPr>
        <w:spacing w:after="0"/>
        <w:rPr>
          <w:rFonts w:ascii="Arial" w:hAnsi="Arial" w:cs="Arial"/>
        </w:rPr>
      </w:pPr>
      <w:r w:rsidRPr="00717576">
        <w:rPr>
          <w:rFonts w:ascii="Arial" w:hAnsi="Arial" w:cs="Arial"/>
        </w:rPr>
        <w:t>Take</w:t>
      </w:r>
      <w:r>
        <w:rPr>
          <w:rFonts w:ascii="Arial" w:hAnsi="Arial" w:cs="Arial"/>
        </w:rPr>
        <w:t xml:space="preserve"> a</w:t>
      </w:r>
      <w:r w:rsidRPr="00717576">
        <w:rPr>
          <w:rFonts w:ascii="Arial" w:hAnsi="Arial" w:cs="Arial"/>
        </w:rPr>
        <w:t xml:space="preserve">way food must not be left in </w:t>
      </w:r>
      <w:r w:rsidR="00A80C1F" w:rsidRPr="00717576">
        <w:rPr>
          <w:rFonts w:ascii="Arial" w:hAnsi="Arial" w:cs="Arial"/>
        </w:rPr>
        <w:t>fridge’s</w:t>
      </w:r>
      <w:r w:rsidRPr="00717576">
        <w:rPr>
          <w:rFonts w:ascii="Arial" w:hAnsi="Arial" w:cs="Arial"/>
        </w:rPr>
        <w:t xml:space="preserve"> to be consumed later on.</w:t>
      </w:r>
    </w:p>
    <w:p w14:paraId="29200B80" w14:textId="77777777" w:rsidR="00717576" w:rsidRDefault="00717576" w:rsidP="00717576">
      <w:pPr>
        <w:spacing w:after="0"/>
        <w:rPr>
          <w:rFonts w:ascii="Arial" w:hAnsi="Arial" w:cs="Arial"/>
        </w:rPr>
      </w:pPr>
    </w:p>
    <w:p w14:paraId="4D65F894" w14:textId="77777777" w:rsidR="00717576" w:rsidRDefault="00717576" w:rsidP="00717576">
      <w:pPr>
        <w:pStyle w:val="Default"/>
        <w:rPr>
          <w:rFonts w:ascii="Arial" w:hAnsi="Arial" w:cs="Arial"/>
          <w:b/>
          <w:color w:val="auto"/>
        </w:rPr>
      </w:pPr>
      <w:r>
        <w:rPr>
          <w:rFonts w:ascii="Arial" w:hAnsi="Arial" w:cs="Arial"/>
          <w:b/>
          <w:color w:val="auto"/>
        </w:rPr>
        <w:t>Foods which are not allowed to be given to patients</w:t>
      </w:r>
    </w:p>
    <w:p w14:paraId="5BFE1FC1" w14:textId="77777777" w:rsidR="00717576" w:rsidRDefault="00717576" w:rsidP="00717576">
      <w:pPr>
        <w:pStyle w:val="Default"/>
        <w:rPr>
          <w:rFonts w:ascii="Arial" w:hAnsi="Arial" w:cs="Arial"/>
          <w:b/>
          <w:color w:val="auto"/>
        </w:rPr>
      </w:pPr>
    </w:p>
    <w:p w14:paraId="3F150EB9" w14:textId="77777777" w:rsidR="00717576" w:rsidRPr="00976F62" w:rsidRDefault="00717576" w:rsidP="00E05D94">
      <w:pPr>
        <w:pStyle w:val="Default"/>
        <w:numPr>
          <w:ilvl w:val="0"/>
          <w:numId w:val="142"/>
        </w:numPr>
        <w:adjustRightInd w:val="0"/>
        <w:rPr>
          <w:rFonts w:ascii="Arial" w:hAnsi="Arial" w:cs="Arial"/>
          <w:color w:val="auto"/>
        </w:rPr>
      </w:pPr>
      <w:r w:rsidRPr="00976F62">
        <w:rPr>
          <w:rFonts w:ascii="Arial" w:hAnsi="Arial" w:cs="Arial"/>
          <w:color w:val="auto"/>
        </w:rPr>
        <w:t>Raw meat, raw eggs</w:t>
      </w:r>
    </w:p>
    <w:p w14:paraId="25E2A05B" w14:textId="77777777" w:rsidR="00717576" w:rsidRPr="00976F62" w:rsidRDefault="00717576" w:rsidP="00E05D94">
      <w:pPr>
        <w:pStyle w:val="Default"/>
        <w:numPr>
          <w:ilvl w:val="0"/>
          <w:numId w:val="142"/>
        </w:numPr>
        <w:adjustRightInd w:val="0"/>
        <w:rPr>
          <w:rFonts w:ascii="Arial" w:hAnsi="Arial" w:cs="Arial"/>
          <w:color w:val="auto"/>
        </w:rPr>
      </w:pPr>
      <w:r w:rsidRPr="00976F62">
        <w:rPr>
          <w:rFonts w:ascii="Arial" w:hAnsi="Arial" w:cs="Arial"/>
          <w:color w:val="auto"/>
        </w:rPr>
        <w:t>Raw fish or shellfish - including sushi containing raw fish</w:t>
      </w:r>
    </w:p>
    <w:p w14:paraId="022E920A" w14:textId="77777777" w:rsidR="00717576" w:rsidRPr="00976F62" w:rsidRDefault="00717576" w:rsidP="00E05D94">
      <w:pPr>
        <w:pStyle w:val="Default"/>
        <w:numPr>
          <w:ilvl w:val="0"/>
          <w:numId w:val="142"/>
        </w:numPr>
        <w:adjustRightInd w:val="0"/>
        <w:rPr>
          <w:rFonts w:ascii="Arial" w:hAnsi="Arial" w:cs="Arial"/>
          <w:color w:val="auto"/>
        </w:rPr>
      </w:pPr>
      <w:r w:rsidRPr="00976F62">
        <w:rPr>
          <w:rFonts w:ascii="Arial" w:hAnsi="Arial" w:cs="Arial"/>
          <w:color w:val="auto"/>
        </w:rPr>
        <w:t>Unpasteurised dairy products</w:t>
      </w:r>
    </w:p>
    <w:p w14:paraId="4FA527FA" w14:textId="77777777" w:rsidR="00717576" w:rsidRPr="00A945C7" w:rsidRDefault="00717576" w:rsidP="00E05D94">
      <w:pPr>
        <w:pStyle w:val="Default"/>
        <w:numPr>
          <w:ilvl w:val="0"/>
          <w:numId w:val="142"/>
        </w:numPr>
        <w:adjustRightInd w:val="0"/>
        <w:rPr>
          <w:rFonts w:ascii="Arial" w:hAnsi="Arial" w:cs="Arial"/>
          <w:color w:val="auto"/>
        </w:rPr>
      </w:pPr>
      <w:r w:rsidRPr="00976F62">
        <w:rPr>
          <w:rFonts w:ascii="Arial" w:hAnsi="Arial" w:cs="Arial"/>
          <w:color w:val="auto"/>
        </w:rPr>
        <w:t>Any food that has been left out of the refrigerator for longer than 2</w:t>
      </w:r>
      <w:r>
        <w:rPr>
          <w:rFonts w:ascii="Arial" w:hAnsi="Arial" w:cs="Arial"/>
          <w:color w:val="auto"/>
        </w:rPr>
        <w:t xml:space="preserve"> </w:t>
      </w:r>
      <w:r w:rsidRPr="00A945C7">
        <w:rPr>
          <w:rFonts w:ascii="Arial" w:hAnsi="Arial" w:cs="Arial"/>
          <w:color w:val="auto"/>
        </w:rPr>
        <w:t>hours</w:t>
      </w:r>
    </w:p>
    <w:p w14:paraId="0DFB9152" w14:textId="77777777" w:rsidR="00717576" w:rsidRPr="00D501B4" w:rsidRDefault="00717576" w:rsidP="00717576">
      <w:pPr>
        <w:rPr>
          <w:rFonts w:ascii="Arial" w:hAnsi="Arial" w:cs="Arial"/>
        </w:rPr>
      </w:pPr>
      <w:r w:rsidRPr="00D501B4">
        <w:rPr>
          <w:rFonts w:ascii="Arial" w:hAnsi="Arial" w:cs="Arial"/>
        </w:rPr>
        <w:t xml:space="preserve">Apart from the </w:t>
      </w:r>
      <w:r>
        <w:rPr>
          <w:rFonts w:ascii="Arial" w:hAnsi="Arial" w:cs="Arial"/>
        </w:rPr>
        <w:t xml:space="preserve">list of permitted items listed, patients, relatives and </w:t>
      </w:r>
      <w:r w:rsidRPr="00D501B4">
        <w:rPr>
          <w:rFonts w:ascii="Arial" w:hAnsi="Arial" w:cs="Arial"/>
        </w:rPr>
        <w:t xml:space="preserve">visitors should be discouraged from bringing food into hospitals </w:t>
      </w:r>
      <w:r>
        <w:rPr>
          <w:rFonts w:ascii="Arial" w:hAnsi="Arial" w:cs="Arial"/>
        </w:rPr>
        <w:t xml:space="preserve">for client/service user </w:t>
      </w:r>
      <w:r w:rsidRPr="00D501B4">
        <w:rPr>
          <w:rFonts w:ascii="Arial" w:hAnsi="Arial" w:cs="Arial"/>
        </w:rPr>
        <w:t>consumption. However, there may be occasio</w:t>
      </w:r>
      <w:r>
        <w:rPr>
          <w:rFonts w:ascii="Arial" w:hAnsi="Arial" w:cs="Arial"/>
        </w:rPr>
        <w:t>ns when it is beneficial to the individual</w:t>
      </w:r>
      <w:r w:rsidRPr="00D501B4">
        <w:rPr>
          <w:rFonts w:ascii="Arial" w:hAnsi="Arial" w:cs="Arial"/>
        </w:rPr>
        <w:t xml:space="preserve"> to have specific items of food brough</w:t>
      </w:r>
      <w:r>
        <w:rPr>
          <w:rFonts w:ascii="Arial" w:hAnsi="Arial" w:cs="Arial"/>
        </w:rPr>
        <w:t xml:space="preserve">t in from an outside source for </w:t>
      </w:r>
      <w:r w:rsidRPr="00D501B4">
        <w:rPr>
          <w:rFonts w:ascii="Arial" w:hAnsi="Arial" w:cs="Arial"/>
        </w:rPr>
        <w:t>their consumption. This should only happ</w:t>
      </w:r>
      <w:r>
        <w:rPr>
          <w:rFonts w:ascii="Arial" w:hAnsi="Arial" w:cs="Arial"/>
        </w:rPr>
        <w:t xml:space="preserve">en with the specific consent of </w:t>
      </w:r>
      <w:r w:rsidRPr="00D501B4">
        <w:rPr>
          <w:rFonts w:ascii="Arial" w:hAnsi="Arial" w:cs="Arial"/>
        </w:rPr>
        <w:t>nursing staff and the following procedures must be followed.</w:t>
      </w:r>
    </w:p>
    <w:p w14:paraId="0702A5B3" w14:textId="77777777" w:rsidR="00717576" w:rsidRPr="00A747A1" w:rsidRDefault="00717576" w:rsidP="00E05D94">
      <w:pPr>
        <w:pStyle w:val="ListParagraph"/>
        <w:numPr>
          <w:ilvl w:val="0"/>
          <w:numId w:val="141"/>
        </w:numPr>
        <w:spacing w:after="200" w:line="276" w:lineRule="auto"/>
        <w:rPr>
          <w:rFonts w:ascii="Arial" w:hAnsi="Arial" w:cs="Arial"/>
        </w:rPr>
      </w:pPr>
      <w:r w:rsidRPr="00A747A1">
        <w:rPr>
          <w:rFonts w:ascii="Arial" w:hAnsi="Arial" w:cs="Arial"/>
        </w:rPr>
        <w:t>Ward staff receiving such food for patients must label it with patient’s</w:t>
      </w:r>
      <w:r>
        <w:rPr>
          <w:rFonts w:ascii="Arial" w:hAnsi="Arial" w:cs="Arial"/>
        </w:rPr>
        <w:t xml:space="preserve"> </w:t>
      </w:r>
      <w:r w:rsidRPr="00A747A1">
        <w:rPr>
          <w:rFonts w:ascii="Arial" w:hAnsi="Arial" w:cs="Arial"/>
        </w:rPr>
        <w:t>name, contents and date received.</w:t>
      </w:r>
    </w:p>
    <w:p w14:paraId="0B9B6C44" w14:textId="77777777" w:rsidR="00717576" w:rsidRPr="00A747A1" w:rsidRDefault="00717576" w:rsidP="00E05D94">
      <w:pPr>
        <w:pStyle w:val="ListParagraph"/>
        <w:numPr>
          <w:ilvl w:val="0"/>
          <w:numId w:val="141"/>
        </w:numPr>
        <w:spacing w:after="200" w:line="276" w:lineRule="auto"/>
        <w:rPr>
          <w:rFonts w:ascii="Arial" w:hAnsi="Arial" w:cs="Arial"/>
        </w:rPr>
      </w:pPr>
      <w:r w:rsidRPr="00A747A1">
        <w:rPr>
          <w:rFonts w:ascii="Arial" w:hAnsi="Arial" w:cs="Arial"/>
        </w:rPr>
        <w:t>If food has been purchased from a commercial source, ward staff must</w:t>
      </w:r>
      <w:r>
        <w:rPr>
          <w:rFonts w:ascii="Arial" w:hAnsi="Arial" w:cs="Arial"/>
        </w:rPr>
        <w:t xml:space="preserve"> </w:t>
      </w:r>
      <w:r w:rsidRPr="00A747A1">
        <w:rPr>
          <w:rFonts w:ascii="Arial" w:hAnsi="Arial" w:cs="Arial"/>
        </w:rPr>
        <w:t>confirm that it is within its ‘use by’ date.</w:t>
      </w:r>
    </w:p>
    <w:p w14:paraId="649534EF" w14:textId="77777777" w:rsidR="00717576" w:rsidRDefault="00717576" w:rsidP="00E05D94">
      <w:pPr>
        <w:pStyle w:val="ListParagraph"/>
        <w:numPr>
          <w:ilvl w:val="0"/>
          <w:numId w:val="141"/>
        </w:numPr>
        <w:spacing w:after="200" w:line="276" w:lineRule="auto"/>
        <w:rPr>
          <w:rFonts w:ascii="Arial" w:hAnsi="Arial" w:cs="Arial"/>
        </w:rPr>
      </w:pPr>
      <w:r w:rsidRPr="00A747A1">
        <w:rPr>
          <w:rFonts w:ascii="Arial" w:hAnsi="Arial" w:cs="Arial"/>
        </w:rPr>
        <w:t>If food was prepared at home staff must confirm that it is no more than 24</w:t>
      </w:r>
      <w:r>
        <w:rPr>
          <w:rFonts w:ascii="Arial" w:hAnsi="Arial" w:cs="Arial"/>
        </w:rPr>
        <w:t xml:space="preserve"> </w:t>
      </w:r>
      <w:r w:rsidRPr="00A747A1">
        <w:rPr>
          <w:rFonts w:ascii="Arial" w:hAnsi="Arial" w:cs="Arial"/>
        </w:rPr>
        <w:t>hours old and has been properly stored (i.e. below 4oC in refrigerator or</w:t>
      </w:r>
      <w:r>
        <w:rPr>
          <w:rFonts w:ascii="Arial" w:hAnsi="Arial" w:cs="Arial"/>
        </w:rPr>
        <w:t xml:space="preserve"> </w:t>
      </w:r>
      <w:r w:rsidRPr="00A747A1">
        <w:rPr>
          <w:rFonts w:ascii="Arial" w:hAnsi="Arial" w:cs="Arial"/>
        </w:rPr>
        <w:t>below –18oC in freezer). If confirmation is not possible, the food should be</w:t>
      </w:r>
      <w:r>
        <w:rPr>
          <w:rFonts w:ascii="Arial" w:hAnsi="Arial" w:cs="Arial"/>
        </w:rPr>
        <w:t xml:space="preserve"> </w:t>
      </w:r>
      <w:r w:rsidRPr="00A747A1">
        <w:rPr>
          <w:rFonts w:ascii="Arial" w:hAnsi="Arial" w:cs="Arial"/>
        </w:rPr>
        <w:t>discarded.</w:t>
      </w:r>
    </w:p>
    <w:p w14:paraId="4B1C928F" w14:textId="77777777" w:rsidR="00717576" w:rsidRPr="00A747A1" w:rsidRDefault="00717576" w:rsidP="00E05D94">
      <w:pPr>
        <w:pStyle w:val="ListParagraph"/>
        <w:numPr>
          <w:ilvl w:val="0"/>
          <w:numId w:val="141"/>
        </w:numPr>
        <w:spacing w:after="200" w:line="276" w:lineRule="auto"/>
        <w:rPr>
          <w:rFonts w:ascii="Arial" w:hAnsi="Arial" w:cs="Arial"/>
        </w:rPr>
      </w:pPr>
      <w:r w:rsidRPr="00A747A1">
        <w:rPr>
          <w:rFonts w:ascii="Arial" w:hAnsi="Arial" w:cs="Arial"/>
        </w:rPr>
        <w:t>Food must be consumed within the ‘use by’ date if commercially</w:t>
      </w:r>
      <w:r>
        <w:rPr>
          <w:rFonts w:ascii="Arial" w:hAnsi="Arial" w:cs="Arial"/>
        </w:rPr>
        <w:t xml:space="preserve"> </w:t>
      </w:r>
      <w:r w:rsidRPr="00A747A1">
        <w:rPr>
          <w:rFonts w:ascii="Arial" w:hAnsi="Arial" w:cs="Arial"/>
        </w:rPr>
        <w:t>produced, or within one day if homemade.</w:t>
      </w:r>
    </w:p>
    <w:p w14:paraId="222F5AB5" w14:textId="77777777" w:rsidR="00717576" w:rsidRDefault="00717576" w:rsidP="00E05D94">
      <w:pPr>
        <w:pStyle w:val="ListParagraph"/>
        <w:numPr>
          <w:ilvl w:val="0"/>
          <w:numId w:val="141"/>
        </w:numPr>
        <w:spacing w:after="200" w:line="276" w:lineRule="auto"/>
        <w:rPr>
          <w:rFonts w:ascii="Arial" w:hAnsi="Arial" w:cs="Arial"/>
        </w:rPr>
      </w:pPr>
      <w:r w:rsidRPr="00A747A1">
        <w:rPr>
          <w:rFonts w:ascii="Arial" w:hAnsi="Arial" w:cs="Arial"/>
        </w:rPr>
        <w:t>If food requires to be reheated then the protocol for using microwave</w:t>
      </w:r>
      <w:r>
        <w:rPr>
          <w:rFonts w:ascii="Arial" w:hAnsi="Arial" w:cs="Arial"/>
        </w:rPr>
        <w:t xml:space="preserve"> </w:t>
      </w:r>
      <w:r w:rsidRPr="00A747A1">
        <w:rPr>
          <w:rFonts w:ascii="Arial" w:hAnsi="Arial" w:cs="Arial"/>
        </w:rPr>
        <w:t>ovens at ward level must be followed.</w:t>
      </w:r>
    </w:p>
    <w:p w14:paraId="0DB794AB" w14:textId="689A02DA" w:rsidR="001845D6" w:rsidRDefault="00717576" w:rsidP="00E05D94">
      <w:pPr>
        <w:pStyle w:val="ListParagraph"/>
        <w:numPr>
          <w:ilvl w:val="0"/>
          <w:numId w:val="141"/>
        </w:numPr>
        <w:spacing w:after="0" w:line="276" w:lineRule="auto"/>
        <w:rPr>
          <w:rFonts w:ascii="Arial" w:hAnsi="Arial" w:cs="Arial"/>
        </w:rPr>
      </w:pPr>
      <w:r w:rsidRPr="00A747A1">
        <w:rPr>
          <w:rFonts w:ascii="Arial" w:hAnsi="Arial" w:cs="Arial"/>
        </w:rPr>
        <w:t>All food out-with its ‘use by’ date or more than one day old if homemade,</w:t>
      </w:r>
      <w:r>
        <w:rPr>
          <w:rFonts w:ascii="Arial" w:hAnsi="Arial" w:cs="Arial"/>
        </w:rPr>
        <w:t xml:space="preserve"> </w:t>
      </w:r>
      <w:r w:rsidRPr="00A747A1">
        <w:rPr>
          <w:rFonts w:ascii="Arial" w:hAnsi="Arial" w:cs="Arial"/>
        </w:rPr>
        <w:t>must be disposed of safely.</w:t>
      </w:r>
      <w:r w:rsidR="001845D6">
        <w:rPr>
          <w:rFonts w:ascii="Arial" w:hAnsi="Arial" w:cs="Arial"/>
        </w:rPr>
        <w:br w:type="page"/>
      </w:r>
    </w:p>
    <w:p w14:paraId="35E27786" w14:textId="3CFAD636" w:rsidR="00717576" w:rsidRDefault="00717576" w:rsidP="00717576">
      <w:pPr>
        <w:spacing w:after="0"/>
        <w:jc w:val="center"/>
        <w:rPr>
          <w:rFonts w:ascii="Arial" w:hAnsi="Arial" w:cs="Arial"/>
          <w:b/>
          <w:u w:val="single"/>
        </w:rPr>
      </w:pPr>
    </w:p>
    <w:p w14:paraId="4C101EE1" w14:textId="41E202B5" w:rsidR="00717576" w:rsidRDefault="00717576" w:rsidP="00717576">
      <w:pPr>
        <w:spacing w:after="0"/>
        <w:jc w:val="center"/>
        <w:rPr>
          <w:rFonts w:ascii="Arial" w:hAnsi="Arial" w:cs="Arial"/>
          <w:b/>
          <w:u w:val="single"/>
        </w:rPr>
      </w:pPr>
    </w:p>
    <w:p w14:paraId="77D17609" w14:textId="4D8740BC" w:rsidR="00176335" w:rsidRDefault="00176335" w:rsidP="00EF25DB">
      <w:pPr>
        <w:spacing w:after="0"/>
        <w:rPr>
          <w:rFonts w:ascii="Arial" w:hAnsi="Arial" w:cs="Arial"/>
          <w:b/>
          <w:color w:val="385623" w:themeColor="accent6" w:themeShade="80"/>
          <w:u w:val="single"/>
        </w:rPr>
      </w:pPr>
    </w:p>
    <w:p w14:paraId="217D775B" w14:textId="1F220974" w:rsidR="00717576" w:rsidRPr="00176335" w:rsidRDefault="00717576" w:rsidP="00EF25DB">
      <w:pPr>
        <w:spacing w:after="0"/>
        <w:rPr>
          <w:rFonts w:ascii="Arial" w:hAnsi="Arial" w:cs="Arial"/>
          <w:b/>
          <w:color w:val="385623" w:themeColor="accent6" w:themeShade="80"/>
          <w:u w:val="single"/>
        </w:rPr>
      </w:pPr>
      <w:r w:rsidRPr="00176335">
        <w:rPr>
          <w:rFonts w:ascii="Arial" w:hAnsi="Arial" w:cs="Arial"/>
          <w:b/>
          <w:color w:val="385623" w:themeColor="accent6" w:themeShade="80"/>
          <w:u w:val="single"/>
        </w:rPr>
        <w:t>Protocol For The Use Of Microwave Ovens Within Ward Kitchens</w:t>
      </w:r>
    </w:p>
    <w:p w14:paraId="65589AD3" w14:textId="77777777" w:rsidR="00717576" w:rsidRDefault="00717576" w:rsidP="00717576">
      <w:pPr>
        <w:spacing w:after="0"/>
        <w:jc w:val="center"/>
        <w:rPr>
          <w:rFonts w:ascii="Arial" w:hAnsi="Arial" w:cs="Arial"/>
          <w:b/>
          <w:u w:val="single"/>
        </w:rPr>
      </w:pPr>
    </w:p>
    <w:p w14:paraId="13387668" w14:textId="77777777" w:rsidR="00717576" w:rsidRPr="00D501B4" w:rsidRDefault="00717576" w:rsidP="00717576">
      <w:pPr>
        <w:spacing w:after="0"/>
        <w:jc w:val="center"/>
        <w:rPr>
          <w:rFonts w:ascii="Arial" w:hAnsi="Arial" w:cs="Arial"/>
          <w:b/>
          <w:u w:val="single"/>
        </w:rPr>
      </w:pPr>
    </w:p>
    <w:p w14:paraId="782340E1" w14:textId="7251B539" w:rsidR="00717576" w:rsidRDefault="00717576" w:rsidP="00717576">
      <w:pPr>
        <w:spacing w:after="0"/>
        <w:rPr>
          <w:rFonts w:ascii="Arial" w:hAnsi="Arial" w:cs="Arial"/>
        </w:rPr>
      </w:pPr>
      <w:r w:rsidRPr="00D501B4">
        <w:rPr>
          <w:rFonts w:ascii="Arial" w:hAnsi="Arial" w:cs="Arial"/>
        </w:rPr>
        <w:t xml:space="preserve">1. Microwave ovens must </w:t>
      </w:r>
      <w:r w:rsidRPr="007215ED">
        <w:rPr>
          <w:rFonts w:ascii="Arial" w:hAnsi="Arial" w:cs="Arial"/>
          <w:u w:val="single"/>
        </w:rPr>
        <w:t xml:space="preserve">not </w:t>
      </w:r>
      <w:r w:rsidRPr="00D501B4">
        <w:rPr>
          <w:rFonts w:ascii="Arial" w:hAnsi="Arial" w:cs="Arial"/>
        </w:rPr>
        <w:t>be us</w:t>
      </w:r>
      <w:r>
        <w:rPr>
          <w:rFonts w:ascii="Arial" w:hAnsi="Arial" w:cs="Arial"/>
        </w:rPr>
        <w:t xml:space="preserve">ed for re-heating patients food </w:t>
      </w:r>
      <w:r w:rsidRPr="00D501B4">
        <w:rPr>
          <w:rFonts w:ascii="Arial" w:hAnsi="Arial" w:cs="Arial"/>
        </w:rPr>
        <w:t>supplied by the Catering department</w:t>
      </w:r>
      <w:r w:rsidR="00EF25DB">
        <w:rPr>
          <w:rFonts w:ascii="Arial" w:hAnsi="Arial" w:cs="Arial"/>
        </w:rPr>
        <w:t>,</w:t>
      </w:r>
      <w:r w:rsidR="00EF25DB" w:rsidRPr="00EF25DB">
        <w:t xml:space="preserve"> </w:t>
      </w:r>
      <w:r w:rsidR="00EF25DB">
        <w:t>Or for reheating food from home.</w:t>
      </w:r>
    </w:p>
    <w:p w14:paraId="7B7CF46A" w14:textId="77777777" w:rsidR="00717576" w:rsidRPr="00D501B4" w:rsidRDefault="00717576" w:rsidP="00717576">
      <w:pPr>
        <w:spacing w:after="0"/>
        <w:rPr>
          <w:rFonts w:ascii="Arial" w:hAnsi="Arial" w:cs="Arial"/>
        </w:rPr>
      </w:pPr>
    </w:p>
    <w:p w14:paraId="03B9904E" w14:textId="77777777" w:rsidR="00717576" w:rsidRPr="00D501B4" w:rsidRDefault="00717576" w:rsidP="00717576">
      <w:pPr>
        <w:spacing w:after="0"/>
        <w:rPr>
          <w:rFonts w:ascii="Arial" w:hAnsi="Arial" w:cs="Arial"/>
        </w:rPr>
      </w:pPr>
      <w:r w:rsidRPr="00D501B4">
        <w:rPr>
          <w:rFonts w:ascii="Arial" w:hAnsi="Arial" w:cs="Arial"/>
        </w:rPr>
        <w:t>2</w:t>
      </w:r>
      <w:r>
        <w:rPr>
          <w:rFonts w:ascii="Arial" w:hAnsi="Arial" w:cs="Arial"/>
        </w:rPr>
        <w:t>. Before use always ensure that</w:t>
      </w:r>
      <w:r w:rsidRPr="00D501B4">
        <w:rPr>
          <w:rFonts w:ascii="Arial" w:hAnsi="Arial" w:cs="Arial"/>
        </w:rPr>
        <w:t>:-</w:t>
      </w:r>
    </w:p>
    <w:p w14:paraId="00E1B550" w14:textId="77777777" w:rsidR="00717576" w:rsidRPr="00D501B4" w:rsidRDefault="00717576" w:rsidP="00717576">
      <w:pPr>
        <w:spacing w:after="0"/>
        <w:ind w:left="720"/>
        <w:rPr>
          <w:rFonts w:ascii="Arial" w:hAnsi="Arial" w:cs="Arial"/>
        </w:rPr>
      </w:pPr>
      <w:r w:rsidRPr="00D501B4">
        <w:rPr>
          <w:rFonts w:ascii="Arial" w:hAnsi="Arial" w:cs="Arial"/>
        </w:rPr>
        <w:t>a) the oven is clean inside and out</w:t>
      </w:r>
    </w:p>
    <w:p w14:paraId="6DF581A5" w14:textId="77777777" w:rsidR="00717576" w:rsidRPr="00D501B4" w:rsidRDefault="00717576" w:rsidP="00717576">
      <w:pPr>
        <w:spacing w:after="0"/>
        <w:ind w:left="720"/>
        <w:rPr>
          <w:rFonts w:ascii="Arial" w:hAnsi="Arial" w:cs="Arial"/>
        </w:rPr>
      </w:pPr>
      <w:r w:rsidRPr="00D501B4">
        <w:rPr>
          <w:rFonts w:ascii="Arial" w:hAnsi="Arial" w:cs="Arial"/>
        </w:rPr>
        <w:t>b) hinges and safety catches operate corr</w:t>
      </w:r>
      <w:r>
        <w:rPr>
          <w:rFonts w:ascii="Arial" w:hAnsi="Arial" w:cs="Arial"/>
        </w:rPr>
        <w:t xml:space="preserve">ectly and are not obstructed by </w:t>
      </w:r>
      <w:r w:rsidRPr="00D501B4">
        <w:rPr>
          <w:rFonts w:ascii="Arial" w:hAnsi="Arial" w:cs="Arial"/>
        </w:rPr>
        <w:t>debris of any kind</w:t>
      </w:r>
    </w:p>
    <w:p w14:paraId="7E7B90FF" w14:textId="77777777" w:rsidR="00717576" w:rsidRDefault="00717576" w:rsidP="00717576">
      <w:pPr>
        <w:spacing w:after="0"/>
        <w:ind w:left="720"/>
        <w:rPr>
          <w:rFonts w:ascii="Arial" w:hAnsi="Arial" w:cs="Arial"/>
        </w:rPr>
      </w:pPr>
      <w:r w:rsidRPr="00D501B4">
        <w:rPr>
          <w:rFonts w:ascii="Arial" w:hAnsi="Arial" w:cs="Arial"/>
        </w:rPr>
        <w:t>c) door seals are intact</w:t>
      </w:r>
    </w:p>
    <w:p w14:paraId="65768E2E" w14:textId="77777777" w:rsidR="00717576" w:rsidRPr="00D501B4" w:rsidRDefault="00717576" w:rsidP="00717576">
      <w:pPr>
        <w:spacing w:after="0"/>
        <w:ind w:left="720"/>
        <w:rPr>
          <w:rFonts w:ascii="Arial" w:hAnsi="Arial" w:cs="Arial"/>
        </w:rPr>
      </w:pPr>
    </w:p>
    <w:p w14:paraId="10396B2E" w14:textId="77777777" w:rsidR="00717576" w:rsidRDefault="00717576" w:rsidP="00717576">
      <w:pPr>
        <w:spacing w:after="0"/>
        <w:rPr>
          <w:rFonts w:ascii="Arial" w:hAnsi="Arial" w:cs="Arial"/>
        </w:rPr>
      </w:pPr>
      <w:r w:rsidRPr="00D501B4">
        <w:rPr>
          <w:rFonts w:ascii="Arial" w:hAnsi="Arial" w:cs="Arial"/>
        </w:rPr>
        <w:t>3. Always use the correct setting for re-heating as g</w:t>
      </w:r>
      <w:r>
        <w:rPr>
          <w:rFonts w:ascii="Arial" w:hAnsi="Arial" w:cs="Arial"/>
        </w:rPr>
        <w:t xml:space="preserve">iven by the manufacturer on the </w:t>
      </w:r>
      <w:r w:rsidRPr="00D501B4">
        <w:rPr>
          <w:rFonts w:ascii="Arial" w:hAnsi="Arial" w:cs="Arial"/>
        </w:rPr>
        <w:t>food package, remember this is dependent on the power output of the oven.</w:t>
      </w:r>
    </w:p>
    <w:p w14:paraId="05D18FD8" w14:textId="77777777" w:rsidR="00717576" w:rsidRDefault="00717576" w:rsidP="00717576">
      <w:pPr>
        <w:spacing w:after="0"/>
        <w:rPr>
          <w:rFonts w:ascii="Arial" w:hAnsi="Arial" w:cs="Arial"/>
        </w:rPr>
      </w:pPr>
    </w:p>
    <w:p w14:paraId="5387F38F" w14:textId="77777777" w:rsidR="00717576" w:rsidRDefault="00717576" w:rsidP="00717576">
      <w:pPr>
        <w:spacing w:after="0"/>
        <w:rPr>
          <w:rFonts w:ascii="Arial" w:hAnsi="Arial" w:cs="Arial"/>
        </w:rPr>
      </w:pPr>
      <w:r>
        <w:rPr>
          <w:rFonts w:ascii="Arial" w:hAnsi="Arial" w:cs="Arial"/>
        </w:rPr>
        <w:t>4. Ensure that food is in date and has been correctly stored.</w:t>
      </w:r>
    </w:p>
    <w:p w14:paraId="2197A797" w14:textId="77777777" w:rsidR="00717576" w:rsidRPr="00D501B4" w:rsidRDefault="00717576" w:rsidP="00717576">
      <w:pPr>
        <w:spacing w:after="0"/>
        <w:rPr>
          <w:rFonts w:ascii="Arial" w:hAnsi="Arial" w:cs="Arial"/>
        </w:rPr>
      </w:pPr>
    </w:p>
    <w:p w14:paraId="5205223F" w14:textId="77777777" w:rsidR="00717576" w:rsidRDefault="00717576" w:rsidP="00717576">
      <w:pPr>
        <w:spacing w:after="0"/>
        <w:rPr>
          <w:rFonts w:ascii="Arial" w:hAnsi="Arial" w:cs="Arial"/>
        </w:rPr>
      </w:pPr>
      <w:r>
        <w:rPr>
          <w:rFonts w:ascii="Arial" w:hAnsi="Arial" w:cs="Arial"/>
        </w:rPr>
        <w:t>5</w:t>
      </w:r>
      <w:r w:rsidRPr="00D501B4">
        <w:rPr>
          <w:rFonts w:ascii="Arial" w:hAnsi="Arial" w:cs="Arial"/>
        </w:rPr>
        <w:t>. Food should be placed centrally within the oven.</w:t>
      </w:r>
    </w:p>
    <w:p w14:paraId="29FFB549" w14:textId="77777777" w:rsidR="00717576" w:rsidRPr="00D501B4" w:rsidRDefault="00717576" w:rsidP="00717576">
      <w:pPr>
        <w:spacing w:after="0"/>
        <w:rPr>
          <w:rFonts w:ascii="Arial" w:hAnsi="Arial" w:cs="Arial"/>
        </w:rPr>
      </w:pPr>
    </w:p>
    <w:p w14:paraId="51DA88A9" w14:textId="77777777" w:rsidR="00717576" w:rsidRDefault="00717576" w:rsidP="00717576">
      <w:pPr>
        <w:spacing w:after="0"/>
        <w:rPr>
          <w:rFonts w:ascii="Arial" w:hAnsi="Arial" w:cs="Arial"/>
        </w:rPr>
      </w:pPr>
      <w:r>
        <w:rPr>
          <w:rFonts w:ascii="Arial" w:hAnsi="Arial" w:cs="Arial"/>
        </w:rPr>
        <w:t>6</w:t>
      </w:r>
      <w:r w:rsidRPr="00D501B4">
        <w:rPr>
          <w:rFonts w:ascii="Arial" w:hAnsi="Arial" w:cs="Arial"/>
        </w:rPr>
        <w:t>. While re-heating, all food must be covered in a</w:t>
      </w:r>
      <w:r>
        <w:rPr>
          <w:rFonts w:ascii="Arial" w:hAnsi="Arial" w:cs="Arial"/>
        </w:rPr>
        <w:t xml:space="preserve"> manner which prevents splashes </w:t>
      </w:r>
      <w:r w:rsidRPr="00D501B4">
        <w:rPr>
          <w:rFonts w:ascii="Arial" w:hAnsi="Arial" w:cs="Arial"/>
        </w:rPr>
        <w:t>but allows steam to escape safely.</w:t>
      </w:r>
    </w:p>
    <w:p w14:paraId="47B99EC0" w14:textId="77777777" w:rsidR="00717576" w:rsidRPr="00D501B4" w:rsidRDefault="00717576" w:rsidP="00717576">
      <w:pPr>
        <w:spacing w:after="0"/>
        <w:rPr>
          <w:rFonts w:ascii="Arial" w:hAnsi="Arial" w:cs="Arial"/>
        </w:rPr>
      </w:pPr>
    </w:p>
    <w:p w14:paraId="370C000C" w14:textId="77777777" w:rsidR="00717576" w:rsidRDefault="00717576" w:rsidP="00717576">
      <w:pPr>
        <w:spacing w:after="0"/>
        <w:rPr>
          <w:rFonts w:ascii="Arial" w:hAnsi="Arial" w:cs="Arial"/>
        </w:rPr>
      </w:pPr>
      <w:r>
        <w:rPr>
          <w:rFonts w:ascii="Arial" w:hAnsi="Arial" w:cs="Arial"/>
        </w:rPr>
        <w:t>7</w:t>
      </w:r>
      <w:r w:rsidRPr="00D501B4">
        <w:rPr>
          <w:rFonts w:ascii="Arial" w:hAnsi="Arial" w:cs="Arial"/>
        </w:rPr>
        <w:t xml:space="preserve">. No more than one package should be placed in </w:t>
      </w:r>
      <w:r>
        <w:rPr>
          <w:rFonts w:ascii="Arial" w:hAnsi="Arial" w:cs="Arial"/>
        </w:rPr>
        <w:t xml:space="preserve">the microwave for re-heating at </w:t>
      </w:r>
      <w:r w:rsidRPr="00D501B4">
        <w:rPr>
          <w:rFonts w:ascii="Arial" w:hAnsi="Arial" w:cs="Arial"/>
        </w:rPr>
        <w:t>the same time.</w:t>
      </w:r>
    </w:p>
    <w:p w14:paraId="626A8D18" w14:textId="77777777" w:rsidR="00717576" w:rsidRPr="00D501B4" w:rsidRDefault="00717576" w:rsidP="00717576">
      <w:pPr>
        <w:spacing w:after="0"/>
        <w:rPr>
          <w:rFonts w:ascii="Arial" w:hAnsi="Arial" w:cs="Arial"/>
        </w:rPr>
      </w:pPr>
    </w:p>
    <w:p w14:paraId="2CB3CF86" w14:textId="77777777" w:rsidR="00717576" w:rsidRDefault="00717576" w:rsidP="00717576">
      <w:pPr>
        <w:spacing w:after="0"/>
        <w:rPr>
          <w:rFonts w:ascii="Arial" w:hAnsi="Arial" w:cs="Arial"/>
        </w:rPr>
      </w:pPr>
      <w:r>
        <w:rPr>
          <w:rFonts w:ascii="Arial" w:hAnsi="Arial" w:cs="Arial"/>
        </w:rPr>
        <w:t>8</w:t>
      </w:r>
      <w:r w:rsidRPr="00D501B4">
        <w:rPr>
          <w:rFonts w:ascii="Arial" w:hAnsi="Arial" w:cs="Arial"/>
        </w:rPr>
        <w:t xml:space="preserve">. </w:t>
      </w:r>
      <w:r>
        <w:rPr>
          <w:rFonts w:ascii="Arial" w:hAnsi="Arial" w:cs="Arial"/>
        </w:rPr>
        <w:t>Commercially prepared food must be heated using instructions on the packaging.</w:t>
      </w:r>
    </w:p>
    <w:p w14:paraId="5DAAAEB8" w14:textId="77777777" w:rsidR="00717576" w:rsidRDefault="00717576" w:rsidP="00717576">
      <w:pPr>
        <w:spacing w:after="0"/>
        <w:rPr>
          <w:rFonts w:ascii="Arial" w:hAnsi="Arial" w:cs="Arial"/>
        </w:rPr>
      </w:pPr>
    </w:p>
    <w:p w14:paraId="77FDB88F" w14:textId="77777777" w:rsidR="00717576" w:rsidRDefault="00717576" w:rsidP="00717576">
      <w:pPr>
        <w:spacing w:after="0"/>
        <w:rPr>
          <w:rFonts w:ascii="Arial" w:hAnsi="Arial" w:cs="Arial"/>
        </w:rPr>
      </w:pPr>
      <w:r>
        <w:rPr>
          <w:rFonts w:ascii="Arial" w:hAnsi="Arial" w:cs="Arial"/>
        </w:rPr>
        <w:t>10. No take away food is to be reheated in a microwave</w:t>
      </w:r>
    </w:p>
    <w:p w14:paraId="5B9E3F7B" w14:textId="77777777" w:rsidR="00717576" w:rsidRDefault="00717576" w:rsidP="00717576">
      <w:pPr>
        <w:spacing w:after="0"/>
        <w:rPr>
          <w:rFonts w:ascii="Arial" w:hAnsi="Arial" w:cs="Arial"/>
        </w:rPr>
      </w:pPr>
    </w:p>
    <w:p w14:paraId="60F64359" w14:textId="77777777" w:rsidR="00717576" w:rsidRDefault="00717576" w:rsidP="00717576">
      <w:pPr>
        <w:spacing w:after="0"/>
        <w:rPr>
          <w:rFonts w:ascii="Arial" w:hAnsi="Arial" w:cs="Arial"/>
        </w:rPr>
      </w:pPr>
      <w:r>
        <w:rPr>
          <w:rFonts w:ascii="Arial" w:hAnsi="Arial" w:cs="Arial"/>
        </w:rPr>
        <w:t xml:space="preserve">11. </w:t>
      </w:r>
      <w:r w:rsidRPr="00D501B4">
        <w:rPr>
          <w:rFonts w:ascii="Arial" w:hAnsi="Arial" w:cs="Arial"/>
        </w:rPr>
        <w:t>Always ensure that re-heated food is fully rested b</w:t>
      </w:r>
      <w:r>
        <w:rPr>
          <w:rFonts w:ascii="Arial" w:hAnsi="Arial" w:cs="Arial"/>
        </w:rPr>
        <w:t xml:space="preserve">efore serving; read the </w:t>
      </w:r>
      <w:r w:rsidRPr="00D501B4">
        <w:rPr>
          <w:rFonts w:ascii="Arial" w:hAnsi="Arial" w:cs="Arial"/>
        </w:rPr>
        <w:t>instructions on the package (food is usually rested for one minute before serving)</w:t>
      </w:r>
    </w:p>
    <w:p w14:paraId="62829C39" w14:textId="77777777" w:rsidR="00717576" w:rsidRPr="00D501B4" w:rsidRDefault="00717576" w:rsidP="00717576">
      <w:pPr>
        <w:spacing w:after="0"/>
        <w:rPr>
          <w:rFonts w:ascii="Arial" w:hAnsi="Arial" w:cs="Arial"/>
        </w:rPr>
      </w:pPr>
    </w:p>
    <w:p w14:paraId="47B03051" w14:textId="6D90A79C" w:rsidR="00717576" w:rsidRDefault="00717576" w:rsidP="00717576">
      <w:pPr>
        <w:spacing w:after="0"/>
        <w:rPr>
          <w:rFonts w:ascii="Arial" w:hAnsi="Arial" w:cs="Arial"/>
        </w:rPr>
      </w:pPr>
      <w:r>
        <w:rPr>
          <w:rFonts w:ascii="Arial" w:hAnsi="Arial" w:cs="Arial"/>
        </w:rPr>
        <w:t>12</w:t>
      </w:r>
      <w:r w:rsidRPr="00D501B4">
        <w:rPr>
          <w:rFonts w:ascii="Arial" w:hAnsi="Arial" w:cs="Arial"/>
        </w:rPr>
        <w:t>. The core temperature of re-heated fo</w:t>
      </w:r>
      <w:r>
        <w:rPr>
          <w:rFonts w:ascii="Arial" w:hAnsi="Arial" w:cs="Arial"/>
        </w:rPr>
        <w:t xml:space="preserve">od must be checked with a probe </w:t>
      </w:r>
      <w:r w:rsidRPr="00D501B4">
        <w:rPr>
          <w:rFonts w:ascii="Arial" w:hAnsi="Arial" w:cs="Arial"/>
        </w:rPr>
        <w:t xml:space="preserve">thermometer to ensure </w:t>
      </w:r>
      <w:r w:rsidR="00EF25DB">
        <w:rPr>
          <w:rFonts w:ascii="Arial" w:hAnsi="Arial" w:cs="Arial"/>
        </w:rPr>
        <w:t>that it has reached at least 82 degrees</w:t>
      </w:r>
      <w:r w:rsidRPr="00D501B4">
        <w:rPr>
          <w:rFonts w:ascii="Arial" w:hAnsi="Arial" w:cs="Arial"/>
        </w:rPr>
        <w:t>.</w:t>
      </w:r>
    </w:p>
    <w:p w14:paraId="4D3A65B2" w14:textId="77777777" w:rsidR="00717576" w:rsidRPr="00D501B4" w:rsidRDefault="00717576" w:rsidP="00717576">
      <w:pPr>
        <w:spacing w:after="0"/>
        <w:rPr>
          <w:rFonts w:ascii="Arial" w:hAnsi="Arial" w:cs="Arial"/>
        </w:rPr>
      </w:pPr>
    </w:p>
    <w:p w14:paraId="545C4870" w14:textId="77777777" w:rsidR="00717576" w:rsidRDefault="00717576" w:rsidP="00717576">
      <w:pPr>
        <w:spacing w:after="0"/>
        <w:rPr>
          <w:rFonts w:ascii="Arial" w:hAnsi="Arial" w:cs="Arial"/>
        </w:rPr>
      </w:pPr>
      <w:r>
        <w:rPr>
          <w:rFonts w:ascii="Arial" w:hAnsi="Arial" w:cs="Arial"/>
        </w:rPr>
        <w:t>13</w:t>
      </w:r>
      <w:r w:rsidRPr="00D501B4">
        <w:rPr>
          <w:rFonts w:ascii="Arial" w:hAnsi="Arial" w:cs="Arial"/>
        </w:rPr>
        <w:t>. The microwave must be cleaned thoroughly</w:t>
      </w:r>
      <w:r>
        <w:rPr>
          <w:rFonts w:ascii="Arial" w:hAnsi="Arial" w:cs="Arial"/>
        </w:rPr>
        <w:t xml:space="preserve"> after each use and on a weekly </w:t>
      </w:r>
      <w:r w:rsidRPr="00D501B4">
        <w:rPr>
          <w:rFonts w:ascii="Arial" w:hAnsi="Arial" w:cs="Arial"/>
        </w:rPr>
        <w:t>basis, using a disposable cloth or wipe, hot water and a bactericidal detergent.</w:t>
      </w:r>
    </w:p>
    <w:p w14:paraId="7353C44E" w14:textId="77777777" w:rsidR="00717576" w:rsidRPr="00D501B4" w:rsidRDefault="00717576" w:rsidP="00717576">
      <w:pPr>
        <w:spacing w:after="0"/>
        <w:rPr>
          <w:rFonts w:ascii="Arial" w:hAnsi="Arial" w:cs="Arial"/>
        </w:rPr>
      </w:pPr>
    </w:p>
    <w:p w14:paraId="6F9ED972" w14:textId="77777777" w:rsidR="00717576" w:rsidRDefault="00717576" w:rsidP="00717576">
      <w:pPr>
        <w:spacing w:after="0"/>
        <w:rPr>
          <w:rFonts w:ascii="Arial" w:hAnsi="Arial" w:cs="Arial"/>
        </w:rPr>
      </w:pPr>
      <w:r>
        <w:rPr>
          <w:rFonts w:ascii="Arial" w:hAnsi="Arial" w:cs="Arial"/>
        </w:rPr>
        <w:t>14</w:t>
      </w:r>
      <w:r w:rsidRPr="00D501B4">
        <w:rPr>
          <w:rFonts w:ascii="Arial" w:hAnsi="Arial" w:cs="Arial"/>
        </w:rPr>
        <w:t>. Microwave ovens must be on the annual main</w:t>
      </w:r>
      <w:r>
        <w:rPr>
          <w:rFonts w:ascii="Arial" w:hAnsi="Arial" w:cs="Arial"/>
        </w:rPr>
        <w:t xml:space="preserve">tenance program as administered </w:t>
      </w:r>
      <w:r w:rsidRPr="00D501B4">
        <w:rPr>
          <w:rFonts w:ascii="Arial" w:hAnsi="Arial" w:cs="Arial"/>
        </w:rPr>
        <w:t>by the Estates Department.</w:t>
      </w:r>
    </w:p>
    <w:p w14:paraId="7EE7E19D" w14:textId="77777777" w:rsidR="00EE6BAC" w:rsidRDefault="00EE6BAC" w:rsidP="00717576">
      <w:pPr>
        <w:spacing w:after="0"/>
        <w:rPr>
          <w:rFonts w:ascii="Arial" w:hAnsi="Arial" w:cs="Arial"/>
        </w:rPr>
      </w:pPr>
    </w:p>
    <w:p w14:paraId="3C08E705" w14:textId="77777777" w:rsidR="00717576" w:rsidRDefault="00717576" w:rsidP="00717576">
      <w:pPr>
        <w:spacing w:after="0"/>
        <w:rPr>
          <w:rFonts w:ascii="Arial" w:hAnsi="Arial" w:cs="Arial"/>
        </w:rPr>
      </w:pPr>
    </w:p>
    <w:p w14:paraId="063F9970" w14:textId="5CE18787" w:rsidR="00717576" w:rsidRDefault="00717576" w:rsidP="009F44C6">
      <w:r>
        <w:rPr>
          <w:rFonts w:ascii="Arial" w:hAnsi="Arial" w:cs="Arial"/>
        </w:rPr>
        <w:br w:type="page"/>
      </w:r>
    </w:p>
    <w:p w14:paraId="6D646FC1" w14:textId="7DF8B7B2" w:rsidR="00EF25DB" w:rsidRPr="00EF25DB" w:rsidRDefault="00EF25DB" w:rsidP="00A80C1F">
      <w:pPr>
        <w:keepNext/>
        <w:keepLines/>
        <w:spacing w:after="0" w:line="660" w:lineRule="exact"/>
        <w:ind w:right="1020"/>
        <w:jc w:val="center"/>
        <w:rPr>
          <w:rFonts w:ascii="Arial" w:hAnsi="Arial" w:cs="Arial"/>
          <w:b/>
          <w:sz w:val="96"/>
          <w:szCs w:val="44"/>
        </w:rPr>
      </w:pPr>
      <w:r>
        <w:rPr>
          <w:rFonts w:ascii="Arial" w:hAnsi="Arial" w:cs="Arial"/>
          <w:b/>
          <w:bCs/>
          <w:color w:val="385623" w:themeColor="accent6" w:themeShade="80"/>
          <w:sz w:val="40"/>
        </w:rPr>
        <w:t>3</w:t>
      </w:r>
      <w:r w:rsidR="003E367C">
        <w:rPr>
          <w:rFonts w:ascii="Arial" w:hAnsi="Arial" w:cs="Arial"/>
          <w:b/>
          <w:bCs/>
          <w:color w:val="385623" w:themeColor="accent6" w:themeShade="80"/>
          <w:sz w:val="40"/>
        </w:rPr>
        <w:t>2</w:t>
      </w:r>
      <w:r w:rsidRPr="00EF25DB">
        <w:rPr>
          <w:rFonts w:ascii="Arial" w:hAnsi="Arial" w:cs="Arial"/>
          <w:b/>
          <w:bCs/>
          <w:color w:val="385623" w:themeColor="accent6" w:themeShade="80"/>
          <w:sz w:val="40"/>
        </w:rPr>
        <w:t>. The Use of portable fans &amp; Air conditioning in the clinical environment</w:t>
      </w:r>
    </w:p>
    <w:p w14:paraId="41203008" w14:textId="77777777" w:rsidR="00EF25DB" w:rsidRPr="00182B49" w:rsidRDefault="00EF25DB" w:rsidP="00EF25DB">
      <w:pPr>
        <w:spacing w:after="0" w:line="240" w:lineRule="auto"/>
        <w:ind w:left="-426" w:right="1020"/>
        <w:jc w:val="center"/>
        <w:rPr>
          <w:rFonts w:ascii="Arial" w:eastAsia="Times New Roman" w:hAnsi="Arial" w:cs="Arial"/>
          <w:b/>
          <w:i/>
        </w:rPr>
      </w:pPr>
    </w:p>
    <w:p w14:paraId="0ADF728F" w14:textId="6BEDCE1C" w:rsidR="00EF25DB" w:rsidRPr="00176335" w:rsidRDefault="00445B05" w:rsidP="00EF25DB">
      <w:pPr>
        <w:spacing w:after="0" w:line="240" w:lineRule="auto"/>
        <w:jc w:val="both"/>
        <w:rPr>
          <w:rFonts w:ascii="Arial" w:eastAsia="Times New Roman" w:hAnsi="Arial" w:cs="Arial"/>
          <w:bCs/>
          <w:i/>
          <w:color w:val="385623" w:themeColor="accent6" w:themeShade="80"/>
          <w:lang w:eastAsia="en-GB"/>
        </w:rPr>
      </w:pPr>
      <w:r>
        <w:rPr>
          <w:rFonts w:ascii="Arial" w:eastAsia="Times New Roman" w:hAnsi="Arial" w:cs="Arial"/>
          <w:b/>
          <w:bCs/>
          <w:color w:val="385623" w:themeColor="accent6" w:themeShade="80"/>
          <w:lang w:eastAsia="en-GB"/>
        </w:rPr>
        <w:t>32</w:t>
      </w:r>
      <w:r w:rsidR="00176335">
        <w:rPr>
          <w:rFonts w:ascii="Arial" w:eastAsia="Times New Roman" w:hAnsi="Arial" w:cs="Arial"/>
          <w:b/>
          <w:bCs/>
          <w:color w:val="385623" w:themeColor="accent6" w:themeShade="80"/>
          <w:lang w:eastAsia="en-GB"/>
        </w:rPr>
        <w:t>.</w:t>
      </w:r>
      <w:r w:rsidR="00EF25DB" w:rsidRPr="00176335">
        <w:rPr>
          <w:rFonts w:ascii="Arial" w:eastAsia="Times New Roman" w:hAnsi="Arial" w:cs="Arial"/>
          <w:b/>
          <w:bCs/>
          <w:color w:val="385623" w:themeColor="accent6" w:themeShade="80"/>
          <w:lang w:eastAsia="en-GB"/>
        </w:rPr>
        <w:t>1.</w:t>
      </w:r>
      <w:r w:rsidR="00EF25DB" w:rsidRPr="00176335">
        <w:rPr>
          <w:rFonts w:ascii="Arial" w:eastAsia="Times New Roman" w:hAnsi="Arial" w:cs="Arial"/>
          <w:bCs/>
          <w:color w:val="385623" w:themeColor="accent6" w:themeShade="80"/>
          <w:lang w:eastAsia="en-GB"/>
        </w:rPr>
        <w:t xml:space="preserve"> </w:t>
      </w:r>
      <w:r w:rsidR="00EF25DB" w:rsidRPr="00176335">
        <w:rPr>
          <w:rFonts w:ascii="Arial" w:eastAsia="Times New Roman" w:hAnsi="Arial" w:cs="Arial"/>
          <w:b/>
          <w:bCs/>
          <w:color w:val="385623" w:themeColor="accent6" w:themeShade="80"/>
          <w:lang w:eastAsia="en-GB"/>
        </w:rPr>
        <w:t xml:space="preserve">Summary </w:t>
      </w:r>
    </w:p>
    <w:p w14:paraId="393A8EA6" w14:textId="77777777" w:rsidR="00EF25DB" w:rsidRPr="00182B49" w:rsidRDefault="00EF25DB" w:rsidP="00EF25DB">
      <w:pPr>
        <w:spacing w:after="0" w:line="240" w:lineRule="auto"/>
        <w:jc w:val="both"/>
        <w:rPr>
          <w:rFonts w:ascii="Arial" w:eastAsia="Times New Roman" w:hAnsi="Arial" w:cs="Arial"/>
          <w:lang w:eastAsia="en-GB"/>
        </w:rPr>
      </w:pPr>
    </w:p>
    <w:p w14:paraId="167F40B6" w14:textId="77777777" w:rsidR="00EF25DB" w:rsidRPr="00182B49" w:rsidRDefault="00EF25DB" w:rsidP="00EF25DB">
      <w:pPr>
        <w:spacing w:after="0" w:line="240" w:lineRule="auto"/>
        <w:jc w:val="both"/>
        <w:rPr>
          <w:rFonts w:ascii="Arial" w:eastAsia="Times New Roman" w:hAnsi="Arial" w:cs="Arial"/>
          <w:lang w:eastAsia="en-GB"/>
        </w:rPr>
      </w:pPr>
      <w:r w:rsidRPr="00182B49">
        <w:rPr>
          <w:rFonts w:ascii="Arial" w:eastAsia="Times New Roman" w:hAnsi="Arial" w:cs="Arial"/>
          <w:lang w:eastAsia="en-GB"/>
        </w:rPr>
        <w:t>Seasonal hot weather can impact health and patient and staff comfort, where properly functioning central air conditioning is unavailable. These areas may need to use alternatives such as portable fans, and portable air conditioning units to improve patient and staff comfort and reduce health risks associated with excessive heat. There may be other circumstances where fans and air conditioning may be used and these should be discussed with the</w:t>
      </w:r>
      <w:r w:rsidRPr="00182B49">
        <w:rPr>
          <w:rFonts w:ascii="Arial" w:hAnsi="Arial" w:cs="Arial"/>
        </w:rPr>
        <w:t xml:space="preserve"> </w:t>
      </w:r>
      <w:r w:rsidRPr="00182B49">
        <w:rPr>
          <w:rFonts w:ascii="Arial" w:eastAsia="Times New Roman" w:hAnsi="Arial" w:cs="Arial"/>
          <w:lang w:eastAsia="en-GB"/>
        </w:rPr>
        <w:t xml:space="preserve">Infection Prevention &amp; Control Team (IPC) team.  </w:t>
      </w:r>
    </w:p>
    <w:p w14:paraId="2AE247C2" w14:textId="77777777" w:rsidR="00EF25DB" w:rsidRPr="00182B49" w:rsidRDefault="00EF25DB" w:rsidP="00EF25DB">
      <w:pPr>
        <w:spacing w:after="0" w:line="240" w:lineRule="auto"/>
        <w:jc w:val="both"/>
        <w:rPr>
          <w:rFonts w:ascii="Arial" w:eastAsia="Times New Roman" w:hAnsi="Arial" w:cs="Arial"/>
          <w:lang w:eastAsia="en-GB"/>
        </w:rPr>
      </w:pPr>
    </w:p>
    <w:p w14:paraId="45E79573" w14:textId="77777777" w:rsidR="00EF25DB" w:rsidRPr="00182B49" w:rsidRDefault="00EF25DB" w:rsidP="00EF25DB">
      <w:pPr>
        <w:spacing w:after="0" w:line="240" w:lineRule="auto"/>
        <w:jc w:val="both"/>
        <w:rPr>
          <w:rFonts w:ascii="Arial" w:eastAsia="Times New Roman" w:hAnsi="Arial" w:cs="Arial"/>
          <w:lang w:eastAsia="en-GB"/>
        </w:rPr>
      </w:pPr>
      <w:r w:rsidRPr="00182B49">
        <w:rPr>
          <w:rFonts w:ascii="Arial" w:eastAsia="Times New Roman" w:hAnsi="Arial" w:cs="Arial"/>
          <w:lang w:eastAsia="en-GB"/>
        </w:rPr>
        <w:t xml:space="preserve">Healthcare workers need to be aware of the potential risk of transmission of healthcare associated infection [HCAI] related to the use of fans and portable air conditioning units, due to the risk of dispersal of microorganisms. This SOP provides recommendations for their safe use. </w:t>
      </w:r>
    </w:p>
    <w:p w14:paraId="605D2A8D" w14:textId="77777777" w:rsidR="00EF25DB" w:rsidRPr="00182B49" w:rsidRDefault="00EF25DB" w:rsidP="00EF25DB">
      <w:pPr>
        <w:spacing w:after="0" w:line="240" w:lineRule="auto"/>
        <w:jc w:val="both"/>
        <w:rPr>
          <w:rFonts w:ascii="Arial" w:eastAsia="Times New Roman" w:hAnsi="Arial" w:cs="Arial"/>
          <w:lang w:eastAsia="en-GB"/>
        </w:rPr>
      </w:pPr>
    </w:p>
    <w:p w14:paraId="713651E4" w14:textId="2D4D34AC" w:rsidR="00EF25DB" w:rsidRPr="00176335" w:rsidRDefault="00445B05" w:rsidP="00EF25DB">
      <w:pPr>
        <w:spacing w:after="0" w:line="240" w:lineRule="auto"/>
        <w:ind w:left="426" w:hanging="426"/>
        <w:jc w:val="both"/>
        <w:rPr>
          <w:rFonts w:ascii="Arial" w:eastAsia="Times New Roman" w:hAnsi="Arial" w:cs="Arial"/>
          <w:color w:val="385623" w:themeColor="accent6" w:themeShade="80"/>
          <w:lang w:eastAsia="en-GB"/>
        </w:rPr>
      </w:pPr>
      <w:r>
        <w:rPr>
          <w:rFonts w:ascii="Arial" w:eastAsia="Times New Roman" w:hAnsi="Arial" w:cs="Arial"/>
          <w:b/>
          <w:color w:val="385623" w:themeColor="accent6" w:themeShade="80"/>
          <w:lang w:eastAsia="en-GB"/>
        </w:rPr>
        <w:t>32</w:t>
      </w:r>
      <w:r w:rsidR="00176335">
        <w:rPr>
          <w:rFonts w:ascii="Arial" w:eastAsia="Times New Roman" w:hAnsi="Arial" w:cs="Arial"/>
          <w:b/>
          <w:color w:val="385623" w:themeColor="accent6" w:themeShade="80"/>
          <w:lang w:eastAsia="en-GB"/>
        </w:rPr>
        <w:t>.</w:t>
      </w:r>
      <w:r w:rsidR="00EF25DB" w:rsidRPr="00176335">
        <w:rPr>
          <w:rFonts w:ascii="Arial" w:eastAsia="Times New Roman" w:hAnsi="Arial" w:cs="Arial"/>
          <w:b/>
          <w:color w:val="385623" w:themeColor="accent6" w:themeShade="80"/>
          <w:lang w:eastAsia="en-GB"/>
        </w:rPr>
        <w:t>2.</w:t>
      </w:r>
      <w:r w:rsidR="00EF25DB" w:rsidRPr="00176335">
        <w:rPr>
          <w:rFonts w:ascii="Arial" w:eastAsia="Times New Roman" w:hAnsi="Arial" w:cs="Arial"/>
          <w:b/>
          <w:color w:val="385623" w:themeColor="accent6" w:themeShade="80"/>
          <w:lang w:eastAsia="en-GB"/>
        </w:rPr>
        <w:tab/>
        <w:t>Background</w:t>
      </w:r>
    </w:p>
    <w:p w14:paraId="4BF07C88" w14:textId="77777777" w:rsidR="00EF25DB" w:rsidRPr="00182B49" w:rsidRDefault="00EF25DB" w:rsidP="00EF25DB">
      <w:pPr>
        <w:spacing w:after="0" w:line="240" w:lineRule="auto"/>
        <w:jc w:val="both"/>
        <w:rPr>
          <w:rFonts w:ascii="Arial" w:eastAsia="Times New Roman" w:hAnsi="Arial" w:cs="Arial"/>
          <w:b/>
          <w:lang w:eastAsia="en-GB"/>
        </w:rPr>
      </w:pPr>
    </w:p>
    <w:p w14:paraId="63E64C0A" w14:textId="77777777" w:rsidR="00EF25DB" w:rsidRPr="00182B49" w:rsidRDefault="00EF25DB" w:rsidP="00EF25DB">
      <w:pPr>
        <w:spacing w:after="0" w:line="240" w:lineRule="auto"/>
        <w:jc w:val="both"/>
        <w:rPr>
          <w:rFonts w:ascii="Arial" w:eastAsia="Times New Roman" w:hAnsi="Arial" w:cs="Arial"/>
          <w:lang w:eastAsia="en-GB"/>
        </w:rPr>
      </w:pPr>
      <w:r w:rsidRPr="00182B49">
        <w:rPr>
          <w:rFonts w:ascii="Arial" w:eastAsia="Times New Roman" w:hAnsi="Arial" w:cs="Arial"/>
          <w:lang w:eastAsia="en-GB"/>
        </w:rPr>
        <w:t>Portable fans and air conditioning units have been linked to the transmission of microorganisms to patients, which may lead to HCAI. NHS England also reported that bladeless fans were suspected to be a contributing factor in an outbreak of healthcare associated infection. An investigation found the internal mechanism of the fans was contaminated with the causative organism of the outbreak (MHRA alert 2019).</w:t>
      </w:r>
    </w:p>
    <w:p w14:paraId="15000549" w14:textId="77777777" w:rsidR="00EF25DB" w:rsidRPr="00182B49" w:rsidRDefault="00EF25DB" w:rsidP="00EF25DB">
      <w:pPr>
        <w:spacing w:after="0" w:line="240" w:lineRule="auto"/>
        <w:jc w:val="both"/>
        <w:rPr>
          <w:rFonts w:ascii="Arial" w:eastAsia="Times New Roman" w:hAnsi="Arial" w:cs="Arial"/>
          <w:lang w:eastAsia="en-GB"/>
        </w:rPr>
      </w:pPr>
    </w:p>
    <w:p w14:paraId="3CD77957" w14:textId="77777777" w:rsidR="00EF25DB" w:rsidRPr="00182B49" w:rsidRDefault="00EF25DB" w:rsidP="00EF25DB">
      <w:p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A common sense approach is required that balances the risk of infection with patient and staff comfort and safety. In cases where a fan is sanctioned for use by a healthcare facility, these guidelines aim to assist in the proper use of that fan.</w:t>
      </w:r>
    </w:p>
    <w:p w14:paraId="3156E4CF" w14:textId="77777777" w:rsidR="00EF25DB" w:rsidRPr="00182B49" w:rsidRDefault="00EF25DB" w:rsidP="00EF25DB">
      <w:pPr>
        <w:spacing w:after="0" w:line="240" w:lineRule="auto"/>
        <w:jc w:val="both"/>
        <w:rPr>
          <w:rFonts w:ascii="Arial" w:eastAsia="Times New Roman" w:hAnsi="Arial" w:cs="Arial"/>
          <w:b/>
          <w:bCs/>
          <w:lang w:eastAsia="en-GB"/>
        </w:rPr>
      </w:pPr>
    </w:p>
    <w:p w14:paraId="6D94A9BF" w14:textId="77777777" w:rsidR="00EF25DB" w:rsidRPr="00182B49" w:rsidRDefault="00EF25DB" w:rsidP="00EF25DB">
      <w:p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 xml:space="preserve">The use or deployment of portable fans or portable air conditioning units in relation to COVID-19 and other alert infections are generally allowed so long as the following recommendations are in place. </w:t>
      </w:r>
    </w:p>
    <w:p w14:paraId="7B40E856" w14:textId="77777777" w:rsidR="00EF25DB" w:rsidRPr="00182B49" w:rsidRDefault="00EF25DB" w:rsidP="00EF25DB">
      <w:pPr>
        <w:spacing w:after="0" w:line="240" w:lineRule="auto"/>
        <w:jc w:val="both"/>
        <w:rPr>
          <w:rFonts w:ascii="Arial" w:eastAsia="Times New Roman" w:hAnsi="Arial" w:cs="Arial"/>
          <w:lang w:eastAsia="en-GB"/>
        </w:rPr>
      </w:pPr>
    </w:p>
    <w:p w14:paraId="041E374A" w14:textId="77777777" w:rsidR="00EF25DB" w:rsidRDefault="00EF25DB" w:rsidP="00EF25DB">
      <w:pPr>
        <w:spacing w:after="0" w:line="240" w:lineRule="auto"/>
        <w:jc w:val="both"/>
        <w:rPr>
          <w:rFonts w:ascii="Arial" w:eastAsia="Times New Roman" w:hAnsi="Arial" w:cs="Arial"/>
          <w:lang w:eastAsia="en-GB"/>
        </w:rPr>
      </w:pPr>
      <w:r w:rsidRPr="00182B49">
        <w:rPr>
          <w:rFonts w:ascii="Arial" w:eastAsia="Times New Roman" w:hAnsi="Arial" w:cs="Arial"/>
          <w:lang w:eastAsia="en-GB"/>
        </w:rPr>
        <w:t>There are additional restrictions for the use of mobile Air Conditioning Units in areas with immunosuppressed patients.</w:t>
      </w:r>
    </w:p>
    <w:p w14:paraId="163BB1BB" w14:textId="77777777" w:rsidR="00EF25DB" w:rsidRDefault="00EF25DB" w:rsidP="00EF25DB">
      <w:pPr>
        <w:spacing w:after="0" w:line="240" w:lineRule="auto"/>
        <w:jc w:val="both"/>
        <w:rPr>
          <w:rFonts w:ascii="Arial" w:eastAsia="Times New Roman" w:hAnsi="Arial" w:cs="Arial"/>
          <w:lang w:eastAsia="en-GB"/>
        </w:rPr>
      </w:pPr>
    </w:p>
    <w:p w14:paraId="046C0822" w14:textId="77777777" w:rsidR="00EF25DB" w:rsidRPr="00182B49" w:rsidRDefault="00EF25DB" w:rsidP="00EF25DB">
      <w:pPr>
        <w:spacing w:after="0" w:line="240" w:lineRule="auto"/>
        <w:jc w:val="both"/>
        <w:rPr>
          <w:rFonts w:ascii="Arial" w:eastAsia="Times New Roman" w:hAnsi="Arial" w:cs="Arial"/>
          <w:lang w:eastAsia="en-GB"/>
        </w:rPr>
      </w:pPr>
    </w:p>
    <w:p w14:paraId="3F80C1B0" w14:textId="6727F50F" w:rsidR="00EF25DB" w:rsidRPr="00176335" w:rsidRDefault="00EF25DB" w:rsidP="00EF25DB">
      <w:pPr>
        <w:spacing w:after="0" w:line="240" w:lineRule="auto"/>
        <w:ind w:left="426" w:hanging="426"/>
        <w:jc w:val="both"/>
        <w:rPr>
          <w:rFonts w:ascii="Arial" w:eastAsia="Times New Roman" w:hAnsi="Arial" w:cs="Arial"/>
          <w:b/>
          <w:i/>
          <w:color w:val="385623" w:themeColor="accent6" w:themeShade="80"/>
          <w:lang w:eastAsia="en-GB"/>
        </w:rPr>
      </w:pPr>
      <w:r w:rsidRPr="00176335">
        <w:rPr>
          <w:rFonts w:ascii="Arial" w:eastAsia="Times New Roman" w:hAnsi="Arial" w:cs="Arial"/>
          <w:b/>
          <w:bCs/>
          <w:color w:val="385623" w:themeColor="accent6" w:themeShade="80"/>
          <w:lang w:eastAsia="en-GB"/>
        </w:rPr>
        <w:t>3</w:t>
      </w:r>
      <w:r w:rsidR="00445B05">
        <w:rPr>
          <w:rFonts w:ascii="Arial" w:eastAsia="Times New Roman" w:hAnsi="Arial" w:cs="Arial"/>
          <w:b/>
          <w:bCs/>
          <w:color w:val="385623" w:themeColor="accent6" w:themeShade="80"/>
          <w:lang w:eastAsia="en-GB"/>
        </w:rPr>
        <w:t>2</w:t>
      </w:r>
      <w:r w:rsidR="00176335">
        <w:rPr>
          <w:rFonts w:ascii="Arial" w:eastAsia="Times New Roman" w:hAnsi="Arial" w:cs="Arial"/>
          <w:b/>
          <w:bCs/>
          <w:color w:val="385623" w:themeColor="accent6" w:themeShade="80"/>
          <w:lang w:eastAsia="en-GB"/>
        </w:rPr>
        <w:t>.3</w:t>
      </w:r>
      <w:r w:rsidRPr="00176335">
        <w:rPr>
          <w:rFonts w:ascii="Arial" w:eastAsia="Times New Roman" w:hAnsi="Arial" w:cs="Arial"/>
          <w:b/>
          <w:bCs/>
          <w:color w:val="385623" w:themeColor="accent6" w:themeShade="80"/>
          <w:lang w:eastAsia="en-GB"/>
        </w:rPr>
        <w:t>.</w:t>
      </w:r>
      <w:r w:rsidRPr="00176335">
        <w:rPr>
          <w:rFonts w:ascii="Arial" w:eastAsia="Times New Roman" w:hAnsi="Arial" w:cs="Arial"/>
          <w:b/>
          <w:bCs/>
          <w:color w:val="385623" w:themeColor="accent6" w:themeShade="80"/>
          <w:lang w:eastAsia="en-GB"/>
        </w:rPr>
        <w:tab/>
        <w:t xml:space="preserve">General IPC recommendations for the use of fans or portable air conditioning units in patient areas </w:t>
      </w:r>
      <w:r w:rsidRPr="00176335">
        <w:rPr>
          <w:rFonts w:ascii="Arial" w:eastAsia="Times New Roman" w:hAnsi="Arial" w:cs="Arial"/>
          <w:b/>
          <w:i/>
          <w:color w:val="385623" w:themeColor="accent6" w:themeShade="80"/>
          <w:lang w:eastAsia="en-GB"/>
        </w:rPr>
        <w:t xml:space="preserve"> </w:t>
      </w:r>
    </w:p>
    <w:p w14:paraId="499365C3" w14:textId="77777777" w:rsidR="00EF25DB" w:rsidRPr="00182B49" w:rsidRDefault="00EF25DB" w:rsidP="00E05D94">
      <w:pPr>
        <w:numPr>
          <w:ilvl w:val="0"/>
          <w:numId w:val="132"/>
        </w:numPr>
        <w:spacing w:after="0" w:line="240" w:lineRule="auto"/>
        <w:jc w:val="both"/>
        <w:rPr>
          <w:rFonts w:ascii="Arial" w:eastAsia="Times New Roman" w:hAnsi="Arial" w:cs="Arial"/>
          <w:b/>
          <w:bCs/>
          <w:lang w:eastAsia="en-GB"/>
        </w:rPr>
      </w:pPr>
      <w:r w:rsidRPr="00182B49">
        <w:rPr>
          <w:rFonts w:ascii="Arial" w:eastAsia="Times New Roman" w:hAnsi="Arial" w:cs="Arial"/>
          <w:bCs/>
          <w:lang w:eastAsia="en-GB"/>
        </w:rPr>
        <w:t xml:space="preserve">Heating, ventilation and air conditioning systems in the building should be adjusted in order to achieve a comfortable temperature, to avoid the use of alternative cooling, such as fans. </w:t>
      </w:r>
    </w:p>
    <w:p w14:paraId="36B3C81A" w14:textId="77777777" w:rsidR="00EF25DB" w:rsidRPr="00182B49" w:rsidRDefault="00EF25DB" w:rsidP="00E05D94">
      <w:pPr>
        <w:numPr>
          <w:ilvl w:val="0"/>
          <w:numId w:val="132"/>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Alternative cooling methods should also be considered - as per the Trust Heatwave plan including:</w:t>
      </w:r>
    </w:p>
    <w:p w14:paraId="2A105441" w14:textId="77777777" w:rsidR="00EF25DB" w:rsidRPr="00182B49" w:rsidRDefault="00EF25DB" w:rsidP="00E05D94">
      <w:pPr>
        <w:pStyle w:val="ListParagraph"/>
        <w:numPr>
          <w:ilvl w:val="0"/>
          <w:numId w:val="138"/>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Adequate hydration</w:t>
      </w:r>
    </w:p>
    <w:p w14:paraId="4F7D0E0A" w14:textId="77777777" w:rsidR="00EF25DB" w:rsidRPr="00182B49" w:rsidRDefault="00EF25DB" w:rsidP="00E05D94">
      <w:pPr>
        <w:pStyle w:val="ListParagraph"/>
        <w:numPr>
          <w:ilvl w:val="0"/>
          <w:numId w:val="138"/>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Cool showers</w:t>
      </w:r>
    </w:p>
    <w:p w14:paraId="0B9079F7" w14:textId="77777777" w:rsidR="00EF25DB" w:rsidRPr="00182B49" w:rsidRDefault="00EF25DB" w:rsidP="00E05D94">
      <w:pPr>
        <w:pStyle w:val="ListParagraph"/>
        <w:numPr>
          <w:ilvl w:val="0"/>
          <w:numId w:val="138"/>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 xml:space="preserve">Blocking out direct sunlight with blinds/reflective film </w:t>
      </w:r>
    </w:p>
    <w:p w14:paraId="40A3B486" w14:textId="77777777" w:rsidR="00EF25DB" w:rsidRPr="00182B49" w:rsidRDefault="00EF25DB" w:rsidP="00E05D94">
      <w:pPr>
        <w:pStyle w:val="ListParagraph"/>
        <w:numPr>
          <w:ilvl w:val="0"/>
          <w:numId w:val="138"/>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 xml:space="preserve">Air flow - opening windows where possible if outside temperature is within acceptable limits </w:t>
      </w:r>
    </w:p>
    <w:p w14:paraId="63515092" w14:textId="7675FC9C" w:rsidR="001845D6" w:rsidRDefault="00EF25DB" w:rsidP="00E05D94">
      <w:pPr>
        <w:numPr>
          <w:ilvl w:val="0"/>
          <w:numId w:val="132"/>
        </w:numPr>
        <w:spacing w:after="0" w:line="240" w:lineRule="auto"/>
        <w:jc w:val="both"/>
        <w:rPr>
          <w:rFonts w:ascii="Arial" w:eastAsia="Times New Roman" w:hAnsi="Arial" w:cs="Arial"/>
          <w:b/>
          <w:bCs/>
          <w:lang w:eastAsia="en-GB"/>
        </w:rPr>
      </w:pPr>
      <w:r w:rsidRPr="00182B49">
        <w:rPr>
          <w:rFonts w:ascii="Arial" w:eastAsia="Times New Roman" w:hAnsi="Arial" w:cs="Arial"/>
          <w:b/>
          <w:bCs/>
          <w:lang w:eastAsia="en-GB"/>
        </w:rPr>
        <w:t>Fans should</w:t>
      </w:r>
      <w:r w:rsidRPr="00182B49">
        <w:rPr>
          <w:rFonts w:ascii="Arial" w:eastAsia="Times New Roman" w:hAnsi="Arial" w:cs="Arial"/>
          <w:b/>
          <w:bCs/>
          <w:u w:val="single"/>
          <w:lang w:eastAsia="en-GB"/>
        </w:rPr>
        <w:t xml:space="preserve"> only</w:t>
      </w:r>
      <w:r w:rsidRPr="00182B49">
        <w:rPr>
          <w:rFonts w:ascii="Arial" w:eastAsia="Times New Roman" w:hAnsi="Arial" w:cs="Arial"/>
          <w:b/>
          <w:bCs/>
          <w:lang w:eastAsia="en-GB"/>
        </w:rPr>
        <w:t xml:space="preserve"> be used as a temporary short-term measure, and not on a year-round basis, unless there is an exceptional circumstance approved by IPC</w:t>
      </w:r>
      <w:r w:rsidR="001845D6">
        <w:rPr>
          <w:rFonts w:ascii="Arial" w:eastAsia="Times New Roman" w:hAnsi="Arial" w:cs="Arial"/>
          <w:b/>
          <w:bCs/>
          <w:lang w:eastAsia="en-GB"/>
        </w:rPr>
        <w:br w:type="page"/>
      </w:r>
    </w:p>
    <w:p w14:paraId="418CCD5A" w14:textId="49AC1EF3" w:rsidR="00EF25DB" w:rsidRPr="00182B49" w:rsidRDefault="00EF25DB" w:rsidP="00E05D94">
      <w:pPr>
        <w:numPr>
          <w:ilvl w:val="0"/>
          <w:numId w:val="132"/>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 xml:space="preserve">Fans should </w:t>
      </w:r>
      <w:r w:rsidRPr="00182B49">
        <w:rPr>
          <w:rFonts w:ascii="Arial" w:eastAsia="Times New Roman" w:hAnsi="Arial" w:cs="Arial"/>
          <w:bCs/>
          <w:u w:val="single"/>
          <w:lang w:eastAsia="en-GB"/>
        </w:rPr>
        <w:t>only</w:t>
      </w:r>
      <w:r w:rsidRPr="00182B49">
        <w:rPr>
          <w:rFonts w:ascii="Arial" w:eastAsia="Times New Roman" w:hAnsi="Arial" w:cs="Arial"/>
          <w:bCs/>
          <w:lang w:eastAsia="en-GB"/>
        </w:rPr>
        <w:t xml:space="preserve"> be used if there are manufacturer’s instructions on maintenance and decontamination. Assurance must be provided that internal contamination will not be dispersed into the clinical environment – this is of particular importance with bladeless fans. </w:t>
      </w:r>
    </w:p>
    <w:p w14:paraId="51AEC724" w14:textId="77777777" w:rsidR="00EF25DB" w:rsidRPr="00182B49" w:rsidRDefault="00EF25DB" w:rsidP="00E05D94">
      <w:pPr>
        <w:numPr>
          <w:ilvl w:val="0"/>
          <w:numId w:val="132"/>
        </w:numPr>
        <w:spacing w:after="0" w:line="240" w:lineRule="auto"/>
        <w:jc w:val="both"/>
        <w:rPr>
          <w:rFonts w:ascii="Arial" w:eastAsia="Times New Roman" w:hAnsi="Arial" w:cs="Arial"/>
          <w:bCs/>
          <w:lang w:eastAsia="en-GB"/>
        </w:rPr>
      </w:pPr>
      <w:r w:rsidRPr="00182B49">
        <w:rPr>
          <w:rFonts w:ascii="Arial" w:eastAsia="Times New Roman" w:hAnsi="Arial" w:cs="Arial"/>
          <w:bCs/>
          <w:lang w:eastAsia="en-GB"/>
        </w:rPr>
        <w:t>The purchase of new bladeless fans should be avoided unless they have Hepa filters considering the risk described above.</w:t>
      </w:r>
    </w:p>
    <w:p w14:paraId="391A9AED" w14:textId="70FE4D88" w:rsidR="00EF25DB" w:rsidRPr="00182B49" w:rsidRDefault="00EF25DB" w:rsidP="00E05D94">
      <w:pPr>
        <w:numPr>
          <w:ilvl w:val="0"/>
          <w:numId w:val="132"/>
        </w:numPr>
        <w:spacing w:after="0" w:line="240" w:lineRule="auto"/>
        <w:jc w:val="both"/>
        <w:rPr>
          <w:rFonts w:ascii="Arial" w:eastAsia="Times New Roman" w:hAnsi="Arial" w:cs="Arial"/>
          <w:lang w:eastAsia="en-GB"/>
        </w:rPr>
      </w:pPr>
      <w:r w:rsidRPr="00182B49">
        <w:rPr>
          <w:rFonts w:ascii="Arial" w:eastAsia="Times New Roman" w:hAnsi="Arial" w:cs="Arial"/>
          <w:lang w:eastAsia="en-GB"/>
        </w:rPr>
        <w:t xml:space="preserve">Portable fans can be used in non-clinical area </w:t>
      </w:r>
      <w:r w:rsidR="00015D6B">
        <w:rPr>
          <w:rFonts w:ascii="Arial" w:eastAsia="Times New Roman" w:hAnsi="Arial" w:cs="Arial"/>
          <w:lang w:eastAsia="en-GB"/>
        </w:rPr>
        <w:t xml:space="preserve">if visibly clean and maintained by the team using the equipment. </w:t>
      </w:r>
    </w:p>
    <w:p w14:paraId="4CB650AF" w14:textId="77777777" w:rsidR="00EF25DB" w:rsidRPr="00182B49" w:rsidRDefault="00EF25DB" w:rsidP="00EF25DB">
      <w:pPr>
        <w:spacing w:after="0" w:line="240" w:lineRule="auto"/>
        <w:jc w:val="both"/>
        <w:rPr>
          <w:rFonts w:ascii="Arial" w:eastAsia="Times New Roman" w:hAnsi="Arial" w:cs="Arial"/>
          <w:lang w:eastAsia="en-GB"/>
        </w:rPr>
      </w:pPr>
    </w:p>
    <w:p w14:paraId="09423A92" w14:textId="77777777" w:rsidR="00EF25DB" w:rsidRPr="00182B49" w:rsidRDefault="00EF25DB" w:rsidP="00EF25DB">
      <w:pPr>
        <w:shd w:val="clear" w:color="auto" w:fill="FFFFFF"/>
        <w:spacing w:before="150" w:after="150" w:line="240" w:lineRule="auto"/>
        <w:jc w:val="both"/>
        <w:outlineLvl w:val="3"/>
        <w:rPr>
          <w:rFonts w:ascii="Arial" w:eastAsia="Times New Roman" w:hAnsi="Arial" w:cs="Arial"/>
          <w:b/>
          <w:bCs/>
          <w:i/>
          <w:lang w:eastAsia="en-GB"/>
        </w:rPr>
      </w:pPr>
      <w:r w:rsidRPr="00182B49">
        <w:rPr>
          <w:rFonts w:ascii="Arial" w:eastAsia="Times New Roman" w:hAnsi="Arial" w:cs="Arial"/>
          <w:b/>
          <w:bCs/>
          <w:i/>
          <w:lang w:eastAsia="en-GB"/>
        </w:rPr>
        <w:t>Portable fans Must NOT be used in the following situations:</w:t>
      </w:r>
    </w:p>
    <w:p w14:paraId="4CCDA338" w14:textId="77777777" w:rsidR="00EF25DB" w:rsidRPr="00182B49" w:rsidRDefault="00EF25DB" w:rsidP="00162064">
      <w:pPr>
        <w:numPr>
          <w:ilvl w:val="0"/>
          <w:numId w:val="116"/>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bCs/>
          <w:lang w:eastAsia="en-GB"/>
        </w:rPr>
        <w:t xml:space="preserve">Fans are NOT recommended in the following high-risk areas - please contact IPC if advice is required in these areas: </w:t>
      </w:r>
    </w:p>
    <w:p w14:paraId="07FB6D52" w14:textId="77777777" w:rsidR="00EF25DB" w:rsidRPr="00182B49" w:rsidRDefault="00EF25DB" w:rsidP="00E05D94">
      <w:pPr>
        <w:numPr>
          <w:ilvl w:val="1"/>
          <w:numId w:val="140"/>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bCs/>
          <w:lang w:eastAsia="en-GB"/>
        </w:rPr>
        <w:t xml:space="preserve">Areas where there are immunosuppressed patients </w:t>
      </w:r>
    </w:p>
    <w:p w14:paraId="539D8B53" w14:textId="77777777" w:rsidR="00EF25DB" w:rsidRPr="00182B49" w:rsidRDefault="00EF25DB" w:rsidP="00E05D94">
      <w:pPr>
        <w:pStyle w:val="ListParagraph"/>
        <w:numPr>
          <w:ilvl w:val="1"/>
          <w:numId w:val="140"/>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bCs/>
          <w:lang w:eastAsia="en-GB"/>
        </w:rPr>
        <w:t xml:space="preserve">Areas where sterile supplies (including medicines) are stored </w:t>
      </w:r>
    </w:p>
    <w:p w14:paraId="5DF6D341" w14:textId="77777777" w:rsidR="00EF25DB" w:rsidRPr="00182B49" w:rsidRDefault="00EF25DB" w:rsidP="00E05D94">
      <w:pPr>
        <w:numPr>
          <w:ilvl w:val="1"/>
          <w:numId w:val="140"/>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bCs/>
          <w:lang w:eastAsia="en-GB"/>
        </w:rPr>
        <w:t>If fans are necessary for patient comfort in clinical areas, a risk assessment is required as this can be a potential ligature risk.</w:t>
      </w:r>
    </w:p>
    <w:p w14:paraId="6113583A" w14:textId="77777777" w:rsidR="00EF25DB" w:rsidRDefault="00EF25DB" w:rsidP="00E05D94">
      <w:pPr>
        <w:numPr>
          <w:ilvl w:val="1"/>
          <w:numId w:val="140"/>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color w:val="000000"/>
          <w:lang w:eastAsia="en-GB"/>
        </w:rPr>
        <w:t xml:space="preserve">In  clinical rooms  </w:t>
      </w:r>
    </w:p>
    <w:p w14:paraId="3E2C8D53" w14:textId="77777777" w:rsidR="00EF25DB" w:rsidRPr="00182B49" w:rsidRDefault="00EF25DB" w:rsidP="00E05D94">
      <w:pPr>
        <w:numPr>
          <w:ilvl w:val="1"/>
          <w:numId w:val="140"/>
        </w:numPr>
        <w:shd w:val="clear" w:color="auto" w:fill="FFFFFF"/>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bCs/>
          <w:lang w:eastAsia="en-GB"/>
        </w:rPr>
        <w:t>D</w:t>
      </w:r>
      <w:r w:rsidRPr="00182B49">
        <w:rPr>
          <w:rFonts w:ascii="Arial" w:eastAsia="Times New Roman" w:hAnsi="Arial" w:cs="Arial"/>
          <w:bCs/>
          <w:lang w:eastAsia="en-GB"/>
        </w:rPr>
        <w:t>uring outbreaks of infection</w:t>
      </w:r>
    </w:p>
    <w:p w14:paraId="4E368457" w14:textId="77777777" w:rsidR="00EF25DB" w:rsidRPr="00182B49" w:rsidRDefault="00EF25DB" w:rsidP="00E05D94">
      <w:pPr>
        <w:numPr>
          <w:ilvl w:val="1"/>
          <w:numId w:val="140"/>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bCs/>
          <w:lang w:eastAsia="en-GB"/>
        </w:rPr>
        <w:t>Fans are NOT recommended when a patient is known to have</w:t>
      </w:r>
      <w:r>
        <w:rPr>
          <w:rFonts w:ascii="Arial" w:eastAsia="Times New Roman" w:hAnsi="Arial" w:cs="Arial"/>
          <w:bCs/>
          <w:lang w:eastAsia="en-GB"/>
        </w:rPr>
        <w:t xml:space="preserve"> a known or suspected infection</w:t>
      </w:r>
      <w:r w:rsidRPr="00182B49">
        <w:rPr>
          <w:rFonts w:ascii="Arial" w:eastAsia="Times New Roman" w:hAnsi="Arial" w:cs="Arial"/>
          <w:bCs/>
          <w:lang w:eastAsia="en-GB"/>
        </w:rPr>
        <w:t xml:space="preserve">. In special circumstances please contact IPC if further advice/ individual risk assessment is required for patients with alert organisms. </w:t>
      </w:r>
    </w:p>
    <w:p w14:paraId="1C7FD99F" w14:textId="77777777" w:rsidR="00EF25DB" w:rsidRPr="00182B49" w:rsidRDefault="00EF25DB" w:rsidP="00EF25DB">
      <w:pPr>
        <w:shd w:val="clear" w:color="auto" w:fill="FFFFFF"/>
        <w:spacing w:before="150" w:after="150" w:line="240" w:lineRule="auto"/>
        <w:jc w:val="both"/>
        <w:outlineLvl w:val="3"/>
        <w:rPr>
          <w:rFonts w:ascii="Arial" w:eastAsia="Times New Roman" w:hAnsi="Arial" w:cs="Arial"/>
          <w:b/>
          <w:bCs/>
          <w:i/>
          <w:color w:val="B4083A"/>
          <w:lang w:eastAsia="en-GB"/>
        </w:rPr>
      </w:pPr>
      <w:r w:rsidRPr="00182B49">
        <w:rPr>
          <w:rFonts w:ascii="Arial" w:eastAsia="Times New Roman" w:hAnsi="Arial" w:cs="Arial"/>
          <w:b/>
          <w:bCs/>
          <w:i/>
          <w:lang w:eastAsia="en-GB"/>
        </w:rPr>
        <w:t>Prior to commencing use of a portable fan, complete risk assessment and confirm:</w:t>
      </w:r>
    </w:p>
    <w:p w14:paraId="6FCC5E55" w14:textId="77777777" w:rsidR="00EF25DB" w:rsidRPr="00182B49" w:rsidRDefault="00EF25DB" w:rsidP="00162064">
      <w:pPr>
        <w:numPr>
          <w:ilvl w:val="0"/>
          <w:numId w:val="117"/>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color w:val="000000"/>
          <w:lang w:eastAsia="en-GB"/>
        </w:rPr>
        <w:t>The use of fans is not prohibited in the clinical environment.</w:t>
      </w:r>
    </w:p>
    <w:p w14:paraId="0E4BDE37" w14:textId="77777777" w:rsidR="00EF25DB" w:rsidRPr="00182B49" w:rsidRDefault="00EF25DB" w:rsidP="00162064">
      <w:pPr>
        <w:numPr>
          <w:ilvl w:val="0"/>
          <w:numId w:val="117"/>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color w:val="000000"/>
          <w:lang w:eastAsia="en-GB"/>
        </w:rPr>
        <w:t>Alternative cooling methods have been attempted with no success (air conditioning)</w:t>
      </w:r>
    </w:p>
    <w:p w14:paraId="0F9896B6" w14:textId="77777777" w:rsidR="00EF25DB" w:rsidRPr="00182B49" w:rsidRDefault="00EF25DB" w:rsidP="00162064">
      <w:pPr>
        <w:numPr>
          <w:ilvl w:val="0"/>
          <w:numId w:val="117"/>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color w:val="000000"/>
          <w:lang w:eastAsia="en-GB"/>
        </w:rPr>
        <w:t xml:space="preserve">The patient is in a non-restricted use location </w:t>
      </w:r>
    </w:p>
    <w:p w14:paraId="6BDA7677" w14:textId="77777777" w:rsidR="00EF25DB" w:rsidRPr="00182B49" w:rsidRDefault="00EF25DB" w:rsidP="00162064">
      <w:pPr>
        <w:numPr>
          <w:ilvl w:val="0"/>
          <w:numId w:val="117"/>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color w:val="000000"/>
          <w:lang w:eastAsia="en-GB"/>
        </w:rPr>
        <w:t>The use of a fan is determined to be of benefit to the patient’s clinical condition or comfort</w:t>
      </w:r>
    </w:p>
    <w:p w14:paraId="36FFB5D5" w14:textId="77777777" w:rsidR="00EF25DB" w:rsidRPr="00182B49" w:rsidRDefault="00EF25DB" w:rsidP="00162064">
      <w:pPr>
        <w:numPr>
          <w:ilvl w:val="0"/>
          <w:numId w:val="117"/>
        </w:numPr>
        <w:shd w:val="clear" w:color="auto" w:fill="FFFFFF"/>
        <w:spacing w:before="100" w:beforeAutospacing="1" w:after="100" w:afterAutospacing="1" w:line="240" w:lineRule="auto"/>
        <w:jc w:val="both"/>
        <w:rPr>
          <w:rFonts w:ascii="Arial" w:eastAsia="Times New Roman" w:hAnsi="Arial" w:cs="Arial"/>
          <w:color w:val="000000"/>
          <w:lang w:eastAsia="en-GB"/>
        </w:rPr>
      </w:pPr>
      <w:r w:rsidRPr="00182B49">
        <w:rPr>
          <w:rFonts w:ascii="Arial" w:eastAsia="Times New Roman" w:hAnsi="Arial" w:cs="Arial"/>
          <w:color w:val="000000"/>
          <w:lang w:eastAsia="en-GB"/>
        </w:rPr>
        <w:t>Any procedure that may result in sprays or splashes of body fluids e.g. nail toe cutting.</w:t>
      </w:r>
    </w:p>
    <w:p w14:paraId="0AEF76F0" w14:textId="3A849F01" w:rsidR="00EF25DB" w:rsidRPr="00176335" w:rsidRDefault="00176335" w:rsidP="00EF25DB">
      <w:pPr>
        <w:spacing w:after="0" w:line="240" w:lineRule="auto"/>
        <w:ind w:left="426" w:hanging="426"/>
        <w:jc w:val="both"/>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w:t>
      </w:r>
      <w:r w:rsidR="00445B05">
        <w:rPr>
          <w:rFonts w:ascii="Arial" w:eastAsia="Times New Roman" w:hAnsi="Arial" w:cs="Arial"/>
          <w:b/>
          <w:color w:val="385623" w:themeColor="accent6" w:themeShade="80"/>
          <w:lang w:eastAsia="en-GB"/>
        </w:rPr>
        <w:t>2</w:t>
      </w:r>
      <w:r>
        <w:rPr>
          <w:rFonts w:ascii="Arial" w:eastAsia="Times New Roman" w:hAnsi="Arial" w:cs="Arial"/>
          <w:b/>
          <w:color w:val="385623" w:themeColor="accent6" w:themeShade="80"/>
          <w:lang w:eastAsia="en-GB"/>
        </w:rPr>
        <w:t>.</w:t>
      </w:r>
      <w:r w:rsidR="00EF25DB" w:rsidRPr="00176335">
        <w:rPr>
          <w:rFonts w:ascii="Arial" w:eastAsia="Times New Roman" w:hAnsi="Arial" w:cs="Arial"/>
          <w:b/>
          <w:color w:val="385623" w:themeColor="accent6" w:themeShade="80"/>
          <w:lang w:eastAsia="en-GB"/>
        </w:rPr>
        <w:t>4.</w:t>
      </w:r>
      <w:r w:rsidR="00EF25DB" w:rsidRPr="00176335">
        <w:rPr>
          <w:rFonts w:ascii="Arial" w:eastAsia="Times New Roman" w:hAnsi="Arial" w:cs="Arial"/>
          <w:b/>
          <w:color w:val="385623" w:themeColor="accent6" w:themeShade="80"/>
          <w:lang w:eastAsia="en-GB"/>
        </w:rPr>
        <w:tab/>
        <w:t xml:space="preserve">Additional IPC recommendation: Positioning of fans </w:t>
      </w:r>
    </w:p>
    <w:p w14:paraId="1FB27E66" w14:textId="77777777" w:rsidR="00EF25DB" w:rsidRPr="00176335" w:rsidRDefault="00EF25DB" w:rsidP="00EF25DB">
      <w:pPr>
        <w:autoSpaceDE w:val="0"/>
        <w:autoSpaceDN w:val="0"/>
        <w:adjustRightInd w:val="0"/>
        <w:spacing w:after="0" w:line="240" w:lineRule="auto"/>
        <w:jc w:val="both"/>
        <w:rPr>
          <w:rFonts w:ascii="Arial" w:eastAsia="Times New Roman" w:hAnsi="Arial" w:cs="Arial"/>
          <w:color w:val="385623" w:themeColor="accent6" w:themeShade="80"/>
          <w:lang w:eastAsia="en-GB"/>
        </w:rPr>
      </w:pPr>
    </w:p>
    <w:p w14:paraId="1DA7E526" w14:textId="77777777" w:rsidR="00EF25DB" w:rsidRPr="00182B49" w:rsidRDefault="00EF25DB" w:rsidP="00E05D94">
      <w:pPr>
        <w:numPr>
          <w:ilvl w:val="0"/>
          <w:numId w:val="137"/>
        </w:numPr>
        <w:autoSpaceDE w:val="0"/>
        <w:autoSpaceDN w:val="0"/>
        <w:adjustRightInd w:val="0"/>
        <w:spacing w:after="0" w:line="240" w:lineRule="auto"/>
        <w:rPr>
          <w:rFonts w:ascii="Arial" w:eastAsia="Times New Roman" w:hAnsi="Arial" w:cs="Arial"/>
          <w:color w:val="000000"/>
          <w:lang w:eastAsia="en-GB"/>
        </w:rPr>
      </w:pPr>
      <w:r w:rsidRPr="00182B49">
        <w:rPr>
          <w:rFonts w:ascii="Arial" w:eastAsia="Times New Roman" w:hAnsi="Arial" w:cs="Arial"/>
          <w:color w:val="000000"/>
          <w:lang w:eastAsia="en-GB"/>
        </w:rPr>
        <w:t xml:space="preserve">Position the fan so airflow is directed upwards toward the ceiling indirectly towards the patient, avoiding smoke detectors </w:t>
      </w:r>
    </w:p>
    <w:p w14:paraId="4D0EB154" w14:textId="77777777" w:rsidR="00EF25DB" w:rsidRPr="00182B49" w:rsidRDefault="00EF25DB" w:rsidP="00E05D94">
      <w:pPr>
        <w:numPr>
          <w:ilvl w:val="0"/>
          <w:numId w:val="133"/>
        </w:numPr>
        <w:spacing w:after="0" w:line="240" w:lineRule="auto"/>
        <w:rPr>
          <w:rFonts w:ascii="Arial" w:eastAsia="Times New Roman" w:hAnsi="Arial" w:cs="Arial"/>
          <w:lang w:eastAsia="en-GB"/>
        </w:rPr>
      </w:pPr>
      <w:r w:rsidRPr="00182B49">
        <w:rPr>
          <w:rFonts w:ascii="Arial" w:eastAsia="Times New Roman" w:hAnsi="Arial" w:cs="Arial"/>
          <w:lang w:eastAsia="en-GB"/>
        </w:rPr>
        <w:t>Position fan on a clean surface. Ensure airflow is not directed towards the door of the room or across environmental surfaces.</w:t>
      </w:r>
    </w:p>
    <w:p w14:paraId="47B5CB24" w14:textId="77777777" w:rsidR="00EF25DB" w:rsidRPr="00182B49" w:rsidRDefault="00EF25DB" w:rsidP="00E05D94">
      <w:pPr>
        <w:numPr>
          <w:ilvl w:val="0"/>
          <w:numId w:val="133"/>
        </w:numPr>
        <w:shd w:val="clear" w:color="auto" w:fill="FFFFFF"/>
        <w:spacing w:before="100" w:beforeAutospacing="1" w:after="100" w:afterAutospacing="1" w:line="240" w:lineRule="auto"/>
        <w:rPr>
          <w:rFonts w:ascii="Arial" w:eastAsia="Times New Roman" w:hAnsi="Arial" w:cs="Arial"/>
          <w:color w:val="000000"/>
          <w:lang w:eastAsia="en-GB"/>
        </w:rPr>
      </w:pPr>
      <w:r w:rsidRPr="00182B49">
        <w:rPr>
          <w:rFonts w:ascii="Arial" w:eastAsia="Times New Roman" w:hAnsi="Arial" w:cs="Arial"/>
          <w:color w:val="000000"/>
          <w:lang w:eastAsia="en-GB"/>
        </w:rPr>
        <w:t>Ensure airflow is not blowing directly on burned skin, burn dressings, open wounds or directly into the patient’s face</w:t>
      </w:r>
      <w:r>
        <w:rPr>
          <w:rFonts w:ascii="Arial" w:eastAsia="Times New Roman" w:hAnsi="Arial" w:cs="Arial"/>
          <w:color w:val="000000"/>
          <w:lang w:eastAsia="en-GB"/>
        </w:rPr>
        <w:t>.</w:t>
      </w:r>
    </w:p>
    <w:p w14:paraId="243F05F0" w14:textId="77777777" w:rsidR="00EF25DB" w:rsidRPr="00182B49" w:rsidRDefault="00EF25DB" w:rsidP="00E05D94">
      <w:pPr>
        <w:numPr>
          <w:ilvl w:val="0"/>
          <w:numId w:val="133"/>
        </w:numPr>
        <w:spacing w:after="0" w:line="240" w:lineRule="auto"/>
        <w:rPr>
          <w:rFonts w:ascii="Arial" w:eastAsia="Times New Roman" w:hAnsi="Arial" w:cs="Arial"/>
          <w:lang w:eastAsia="en-GB"/>
        </w:rPr>
      </w:pPr>
      <w:r>
        <w:rPr>
          <w:rFonts w:ascii="Arial" w:eastAsia="Times New Roman" w:hAnsi="Arial" w:cs="Arial"/>
          <w:color w:val="000000"/>
          <w:lang w:eastAsia="en-GB"/>
        </w:rPr>
        <w:t>Fans should be turned off one hours before a</w:t>
      </w:r>
      <w:r w:rsidRPr="00182B49">
        <w:rPr>
          <w:rFonts w:ascii="Arial" w:eastAsia="Times New Roman" w:hAnsi="Arial" w:cs="Arial"/>
          <w:color w:val="000000"/>
          <w:lang w:eastAsia="en-GB"/>
        </w:rPr>
        <w:t>ny sterile or aseptic procedure e.g. intravenous cannulation, catheterisation, wound dressing change</w:t>
      </w:r>
    </w:p>
    <w:p w14:paraId="20D38435" w14:textId="77777777" w:rsidR="00EF25DB" w:rsidRPr="00182B49" w:rsidRDefault="00EF25DB" w:rsidP="00E05D94">
      <w:pPr>
        <w:numPr>
          <w:ilvl w:val="0"/>
          <w:numId w:val="133"/>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Perform hand hygiene before handling the fan </w:t>
      </w:r>
    </w:p>
    <w:p w14:paraId="6D83ABAF" w14:textId="0736F02D" w:rsidR="00EF25DB" w:rsidRPr="00182B49" w:rsidRDefault="00EF25DB" w:rsidP="00E05D94">
      <w:pPr>
        <w:numPr>
          <w:ilvl w:val="0"/>
          <w:numId w:val="133"/>
        </w:numPr>
        <w:shd w:val="clear" w:color="auto" w:fill="FFFFFF"/>
        <w:spacing w:before="100" w:beforeAutospacing="1" w:after="100" w:afterAutospacing="1" w:line="240" w:lineRule="auto"/>
        <w:rPr>
          <w:rFonts w:ascii="Arial" w:eastAsia="Times New Roman" w:hAnsi="Arial" w:cs="Arial"/>
          <w:color w:val="000000"/>
          <w:lang w:eastAsia="en-GB"/>
        </w:rPr>
      </w:pPr>
      <w:r w:rsidRPr="00182B49">
        <w:rPr>
          <w:rFonts w:ascii="Arial" w:eastAsia="Times New Roman" w:hAnsi="Arial" w:cs="Arial"/>
          <w:color w:val="000000"/>
          <w:lang w:eastAsia="en-GB"/>
        </w:rPr>
        <w:t>In non-patient areas, such as staff stations, ensure airflow is directed within the area</w:t>
      </w:r>
    </w:p>
    <w:p w14:paraId="6F5E4EE2" w14:textId="218AB4E6" w:rsidR="00EF25DB" w:rsidRPr="00182B49" w:rsidRDefault="00EF25DB" w:rsidP="00176335">
      <w:pPr>
        <w:spacing w:after="0" w:line="240" w:lineRule="auto"/>
        <w:rPr>
          <w:rFonts w:ascii="Arial" w:eastAsia="Times New Roman" w:hAnsi="Arial" w:cs="Arial"/>
          <w:b/>
          <w:lang w:eastAsia="en-GB"/>
        </w:rPr>
      </w:pPr>
    </w:p>
    <w:p w14:paraId="10052D1D" w14:textId="5C0DF5C0" w:rsidR="00EF25DB" w:rsidRPr="00176335" w:rsidRDefault="00445B05" w:rsidP="00176335">
      <w:pPr>
        <w:spacing w:after="0" w:line="240" w:lineRule="auto"/>
        <w:ind w:left="426" w:hanging="426"/>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32.</w:t>
      </w:r>
      <w:r w:rsidR="00EF25DB" w:rsidRPr="00176335">
        <w:rPr>
          <w:rFonts w:ascii="Arial" w:eastAsia="Times New Roman" w:hAnsi="Arial" w:cs="Arial"/>
          <w:b/>
          <w:color w:val="385623" w:themeColor="accent6" w:themeShade="80"/>
          <w:lang w:eastAsia="en-GB"/>
        </w:rPr>
        <w:t>5.</w:t>
      </w:r>
      <w:r w:rsidR="00EF25DB" w:rsidRPr="00176335">
        <w:rPr>
          <w:rFonts w:ascii="Arial" w:hAnsi="Arial" w:cs="Arial"/>
          <w:color w:val="385623" w:themeColor="accent6" w:themeShade="80"/>
        </w:rPr>
        <w:t xml:space="preserve"> </w:t>
      </w:r>
      <w:r w:rsidR="002E05A0">
        <w:rPr>
          <w:rFonts w:ascii="Arial" w:eastAsia="Times New Roman" w:hAnsi="Arial" w:cs="Arial"/>
          <w:b/>
          <w:color w:val="385623" w:themeColor="accent6" w:themeShade="80"/>
          <w:lang w:eastAsia="en-GB"/>
        </w:rPr>
        <w:t xml:space="preserve">Cleaning: </w:t>
      </w:r>
      <w:r w:rsidR="00EF25DB" w:rsidRPr="00176335">
        <w:rPr>
          <w:rFonts w:ascii="Arial" w:eastAsia="Times New Roman" w:hAnsi="Arial" w:cs="Arial"/>
          <w:b/>
          <w:color w:val="385623" w:themeColor="accent6" w:themeShade="80"/>
          <w:lang w:eastAsia="en-GB"/>
        </w:rPr>
        <w:t xml:space="preserve">Cleaning and maintenance of fans </w:t>
      </w:r>
    </w:p>
    <w:p w14:paraId="31A07280" w14:textId="77777777" w:rsidR="00EF25DB" w:rsidRPr="00182B49" w:rsidRDefault="00EF25DB" w:rsidP="00E05D94">
      <w:pPr>
        <w:numPr>
          <w:ilvl w:val="0"/>
          <w:numId w:val="134"/>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Fans should never show any visible dirt or dust. </w:t>
      </w:r>
    </w:p>
    <w:p w14:paraId="73555E7B" w14:textId="77777777" w:rsidR="00EF25DB" w:rsidRPr="00182B49" w:rsidRDefault="00EF25DB" w:rsidP="00E05D94">
      <w:pPr>
        <w:numPr>
          <w:ilvl w:val="0"/>
          <w:numId w:val="134"/>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Planned Preventative Maintenance (PPM) is required to ensure ongoing safe use. </w:t>
      </w:r>
    </w:p>
    <w:p w14:paraId="2D16878D" w14:textId="0EE338E6" w:rsidR="00EF25DB" w:rsidRPr="00182B49" w:rsidRDefault="00EF25DB" w:rsidP="00E05D94">
      <w:pPr>
        <w:numPr>
          <w:ilvl w:val="0"/>
          <w:numId w:val="134"/>
        </w:numPr>
        <w:spacing w:after="0" w:line="240" w:lineRule="auto"/>
        <w:rPr>
          <w:rFonts w:ascii="Arial" w:eastAsia="Times New Roman" w:hAnsi="Arial" w:cs="Arial"/>
          <w:lang w:eastAsia="en-GB"/>
        </w:rPr>
      </w:pPr>
      <w:r w:rsidRPr="00182B49">
        <w:rPr>
          <w:rFonts w:ascii="Arial" w:eastAsia="Times New Roman" w:hAnsi="Arial" w:cs="Arial"/>
          <w:lang w:eastAsia="en-GB"/>
        </w:rPr>
        <w:t>Manufacturer’s instructions should be followed related to cleaning and decontamination, including the outer grill (nursing staff</w:t>
      </w:r>
      <w:r w:rsidR="002E05A0">
        <w:rPr>
          <w:rFonts w:ascii="Arial" w:eastAsia="Times New Roman" w:hAnsi="Arial" w:cs="Arial"/>
          <w:lang w:eastAsia="en-GB"/>
        </w:rPr>
        <w:t>/clinical staff</w:t>
      </w:r>
      <w:r w:rsidRPr="00182B49">
        <w:rPr>
          <w:rFonts w:ascii="Arial" w:eastAsia="Times New Roman" w:hAnsi="Arial" w:cs="Arial"/>
          <w:lang w:eastAsia="en-GB"/>
        </w:rPr>
        <w:t xml:space="preserve"> – as per cleaning schedules), inner blades (estates if needs dismantling to do so). </w:t>
      </w:r>
    </w:p>
    <w:p w14:paraId="545AF13B" w14:textId="5786491C" w:rsidR="001845D6" w:rsidRDefault="00EF25DB" w:rsidP="00E05D94">
      <w:pPr>
        <w:numPr>
          <w:ilvl w:val="0"/>
          <w:numId w:val="134"/>
        </w:numPr>
        <w:autoSpaceDE w:val="0"/>
        <w:autoSpaceDN w:val="0"/>
        <w:adjustRightInd w:val="0"/>
        <w:spacing w:after="0" w:line="240" w:lineRule="auto"/>
        <w:rPr>
          <w:rFonts w:ascii="Arial" w:eastAsia="Times New Roman" w:hAnsi="Arial" w:cs="Arial"/>
          <w:color w:val="000000"/>
          <w:lang w:eastAsia="en-GB"/>
        </w:rPr>
      </w:pPr>
      <w:r w:rsidRPr="00182B49">
        <w:rPr>
          <w:rFonts w:ascii="Arial" w:eastAsia="Times New Roman" w:hAnsi="Arial" w:cs="Arial"/>
          <w:color w:val="000000"/>
          <w:lang w:eastAsia="en-GB"/>
        </w:rPr>
        <w:t xml:space="preserve">All fans should be decontaminated after individual patient use. </w:t>
      </w:r>
      <w:r w:rsidR="001845D6">
        <w:rPr>
          <w:rFonts w:ascii="Arial" w:eastAsia="Times New Roman" w:hAnsi="Arial" w:cs="Arial"/>
          <w:color w:val="000000"/>
          <w:lang w:eastAsia="en-GB"/>
        </w:rPr>
        <w:br w:type="page"/>
      </w:r>
    </w:p>
    <w:p w14:paraId="3FE54970" w14:textId="6B2C30B5" w:rsidR="00EF25DB" w:rsidRPr="001845D6" w:rsidRDefault="00EF25DB" w:rsidP="00AD4548">
      <w:pPr>
        <w:numPr>
          <w:ilvl w:val="0"/>
          <w:numId w:val="134"/>
        </w:numPr>
        <w:autoSpaceDE w:val="0"/>
        <w:autoSpaceDN w:val="0"/>
        <w:adjustRightInd w:val="0"/>
        <w:spacing w:after="0" w:line="240" w:lineRule="auto"/>
        <w:rPr>
          <w:rFonts w:ascii="Arial" w:eastAsia="Times New Roman" w:hAnsi="Arial" w:cs="Arial"/>
          <w:color w:val="000000"/>
          <w:lang w:eastAsia="en-GB"/>
        </w:rPr>
      </w:pPr>
      <w:r w:rsidRPr="001845D6">
        <w:rPr>
          <w:rFonts w:ascii="Arial" w:eastAsia="Times New Roman" w:hAnsi="Arial" w:cs="Arial"/>
          <w:color w:val="000000"/>
          <w:lang w:eastAsia="en-GB"/>
        </w:rPr>
        <w:t xml:space="preserve">The fan should be cleaned whenever it is moved between different areas of the clinical spaces e.g. between rooms and between patients if in a side room </w:t>
      </w:r>
    </w:p>
    <w:p w14:paraId="5A3F21D5" w14:textId="77777777" w:rsidR="00EF25DB" w:rsidRPr="00182B49" w:rsidRDefault="00EF25DB" w:rsidP="00E05D94">
      <w:pPr>
        <w:numPr>
          <w:ilvl w:val="0"/>
          <w:numId w:val="134"/>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The cleaning of fans should be performed once daily always between patients’ use and at least every 7 days if not in use. </w:t>
      </w:r>
    </w:p>
    <w:p w14:paraId="4301C18B" w14:textId="2ED8DC5E" w:rsidR="00EF25DB" w:rsidRPr="00182B49" w:rsidRDefault="00EF25DB" w:rsidP="00E05D94">
      <w:pPr>
        <w:numPr>
          <w:ilvl w:val="0"/>
          <w:numId w:val="134"/>
        </w:numPr>
        <w:spacing w:after="0" w:line="240" w:lineRule="auto"/>
        <w:rPr>
          <w:rFonts w:ascii="Arial" w:eastAsia="Times New Roman" w:hAnsi="Arial" w:cs="Arial"/>
          <w:lang w:eastAsia="en-GB"/>
        </w:rPr>
      </w:pPr>
      <w:r w:rsidRPr="00182B49">
        <w:rPr>
          <w:rFonts w:ascii="Arial" w:eastAsia="Times New Roman" w:hAnsi="Arial" w:cs="Arial"/>
          <w:lang w:eastAsia="en-GB"/>
        </w:rPr>
        <w:t>Assign who is responsi</w:t>
      </w:r>
      <w:r w:rsidR="002E05A0">
        <w:rPr>
          <w:rFonts w:ascii="Arial" w:eastAsia="Times New Roman" w:hAnsi="Arial" w:cs="Arial"/>
          <w:lang w:eastAsia="en-GB"/>
        </w:rPr>
        <w:t>ble for cleaning and frequency. This should be by the local team using the fan.</w:t>
      </w:r>
    </w:p>
    <w:p w14:paraId="356AD12E" w14:textId="77777777" w:rsidR="00EF25DB" w:rsidRPr="00182B49" w:rsidRDefault="00EF25DB" w:rsidP="00E05D94">
      <w:pPr>
        <w:numPr>
          <w:ilvl w:val="0"/>
          <w:numId w:val="134"/>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Perform Hand hygiene before and after cleaning. </w:t>
      </w:r>
    </w:p>
    <w:p w14:paraId="5DE7A9D3" w14:textId="77777777" w:rsidR="00EF25DB" w:rsidRPr="00182B49" w:rsidRDefault="00EF25DB" w:rsidP="00176335">
      <w:pPr>
        <w:spacing w:after="0" w:line="240" w:lineRule="auto"/>
        <w:rPr>
          <w:rFonts w:ascii="Arial" w:eastAsia="Times New Roman" w:hAnsi="Arial" w:cs="Arial"/>
          <w:lang w:eastAsia="en-GB"/>
        </w:rPr>
      </w:pPr>
    </w:p>
    <w:p w14:paraId="7140D418" w14:textId="77777777" w:rsidR="00EF25DB" w:rsidRPr="00182B49" w:rsidRDefault="00EF25DB" w:rsidP="00176335">
      <w:pPr>
        <w:spacing w:after="0" w:line="240" w:lineRule="auto"/>
        <w:rPr>
          <w:rFonts w:ascii="Arial" w:eastAsia="Times New Roman" w:hAnsi="Arial" w:cs="Arial"/>
          <w:lang w:eastAsia="en-GB"/>
        </w:rPr>
      </w:pPr>
      <w:r w:rsidRPr="00182B49">
        <w:rPr>
          <w:rFonts w:ascii="Arial" w:eastAsia="Times New Roman" w:hAnsi="Arial" w:cs="Arial"/>
          <w:lang w:eastAsia="en-GB"/>
        </w:rPr>
        <w:t>Determine who will be responsible for cleaning and disinfecting the fan</w:t>
      </w:r>
    </w:p>
    <w:p w14:paraId="5F1588B0" w14:textId="77777777" w:rsidR="00EF25DB" w:rsidRPr="00182B49" w:rsidRDefault="00EF25DB" w:rsidP="00176335">
      <w:pPr>
        <w:spacing w:after="0" w:line="240" w:lineRule="auto"/>
        <w:rPr>
          <w:rFonts w:ascii="Arial" w:eastAsia="Times New Roman" w:hAnsi="Arial" w:cs="Arial"/>
          <w:lang w:eastAsia="en-GB"/>
        </w:rPr>
      </w:pPr>
      <w:r w:rsidRPr="00182B49">
        <w:rPr>
          <w:rFonts w:ascii="Arial" w:eastAsia="Times New Roman" w:hAnsi="Arial" w:cs="Arial"/>
          <w:lang w:eastAsia="en-GB"/>
        </w:rPr>
        <w:t>Follow the manufacturer’s instructions to clean, disinfect and maintain the fan on a scheduled basis and whenever it becomes visibly soiled</w:t>
      </w:r>
    </w:p>
    <w:p w14:paraId="5829BE66" w14:textId="77777777" w:rsidR="00EF25DB" w:rsidRPr="00182B49" w:rsidRDefault="00EF25DB" w:rsidP="00176335">
      <w:pPr>
        <w:spacing w:after="0" w:line="240" w:lineRule="auto"/>
        <w:rPr>
          <w:rFonts w:ascii="Arial" w:eastAsia="Times New Roman" w:hAnsi="Arial" w:cs="Arial"/>
          <w:lang w:eastAsia="en-GB"/>
        </w:rPr>
      </w:pPr>
    </w:p>
    <w:p w14:paraId="6E7F7F5A" w14:textId="77777777" w:rsidR="00EF25DB" w:rsidRPr="00182B49" w:rsidRDefault="00EF25DB" w:rsidP="00176335">
      <w:pPr>
        <w:spacing w:after="0" w:line="240" w:lineRule="auto"/>
        <w:rPr>
          <w:rFonts w:ascii="Arial" w:eastAsia="Times New Roman" w:hAnsi="Arial" w:cs="Arial"/>
          <w:lang w:eastAsia="en-GB"/>
        </w:rPr>
      </w:pPr>
      <w:r w:rsidRPr="00182B49">
        <w:rPr>
          <w:rFonts w:ascii="Arial" w:eastAsia="Times New Roman" w:hAnsi="Arial" w:cs="Arial"/>
          <w:b/>
          <w:u w:val="single"/>
          <w:lang w:eastAsia="en-GB"/>
        </w:rPr>
        <w:t>Environmental cleaning</w:t>
      </w:r>
      <w:r w:rsidRPr="00182B49">
        <w:rPr>
          <w:rFonts w:ascii="Arial" w:eastAsia="Times New Roman" w:hAnsi="Arial" w:cs="Arial"/>
          <w:lang w:eastAsia="en-GB"/>
        </w:rPr>
        <w:t xml:space="preserve">: environmental contamination may increase with the use of fans, so it is important that clinical areas are clutter free, with good compliance to environmental and equipment cleaning, including appropriate discharge cleans. </w:t>
      </w:r>
    </w:p>
    <w:p w14:paraId="2C4589F2" w14:textId="77777777" w:rsidR="00EF25DB" w:rsidRPr="00182B49" w:rsidRDefault="00EF25DB" w:rsidP="00176335">
      <w:pPr>
        <w:spacing w:after="0" w:line="240" w:lineRule="auto"/>
        <w:rPr>
          <w:rFonts w:ascii="Arial" w:eastAsia="Times New Roman" w:hAnsi="Arial" w:cs="Arial"/>
          <w:b/>
          <w:lang w:eastAsia="en-GB"/>
        </w:rPr>
      </w:pPr>
    </w:p>
    <w:p w14:paraId="02C9D220" w14:textId="06B49262" w:rsidR="00EF25DB" w:rsidRPr="00182B49" w:rsidRDefault="00445B05" w:rsidP="00176335">
      <w:pPr>
        <w:spacing w:after="0" w:line="240" w:lineRule="auto"/>
        <w:ind w:left="426" w:hanging="426"/>
        <w:rPr>
          <w:rFonts w:ascii="Arial" w:eastAsia="Times New Roman" w:hAnsi="Arial" w:cs="Arial"/>
          <w:i/>
          <w:lang w:eastAsia="en-GB"/>
        </w:rPr>
      </w:pPr>
      <w:r>
        <w:rPr>
          <w:rFonts w:ascii="Arial" w:eastAsia="Times New Roman" w:hAnsi="Arial" w:cs="Arial"/>
          <w:b/>
          <w:color w:val="385623" w:themeColor="accent6" w:themeShade="80"/>
          <w:lang w:eastAsia="en-GB"/>
        </w:rPr>
        <w:t>32</w:t>
      </w:r>
      <w:r w:rsidR="00176335">
        <w:rPr>
          <w:rFonts w:ascii="Arial" w:eastAsia="Times New Roman" w:hAnsi="Arial" w:cs="Arial"/>
          <w:b/>
          <w:color w:val="385623" w:themeColor="accent6" w:themeShade="80"/>
          <w:lang w:eastAsia="en-GB"/>
        </w:rPr>
        <w:t>.</w:t>
      </w:r>
      <w:r w:rsidR="00EF25DB" w:rsidRPr="00176335">
        <w:rPr>
          <w:rFonts w:ascii="Arial" w:eastAsia="Times New Roman" w:hAnsi="Arial" w:cs="Arial"/>
          <w:b/>
          <w:color w:val="385623" w:themeColor="accent6" w:themeShade="80"/>
          <w:lang w:eastAsia="en-GB"/>
        </w:rPr>
        <w:t>6.</w:t>
      </w:r>
      <w:r w:rsidR="00EF25DB" w:rsidRPr="00176335">
        <w:rPr>
          <w:rFonts w:ascii="Arial" w:eastAsia="Times New Roman" w:hAnsi="Arial" w:cs="Arial"/>
          <w:b/>
          <w:color w:val="385623" w:themeColor="accent6" w:themeShade="80"/>
          <w:lang w:eastAsia="en-GB"/>
        </w:rPr>
        <w:tab/>
        <w:t xml:space="preserve">Procurement </w:t>
      </w:r>
      <w:r w:rsidR="00EF25DB" w:rsidRPr="00182B49">
        <w:rPr>
          <w:rFonts w:ascii="Arial" w:eastAsia="Times New Roman" w:hAnsi="Arial" w:cs="Arial"/>
          <w:i/>
          <w:lang w:eastAsia="en-GB"/>
        </w:rPr>
        <w:tab/>
      </w:r>
    </w:p>
    <w:p w14:paraId="138EB480" w14:textId="77777777" w:rsidR="00EF25DB" w:rsidRPr="00182B49" w:rsidRDefault="00EF25DB" w:rsidP="00E05D94">
      <w:pPr>
        <w:numPr>
          <w:ilvl w:val="0"/>
          <w:numId w:val="135"/>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All fans purchased for clinical use should be a Trust approved model and therefore purchased via procurement and include manufacturer’s instructions on maintenance and decontamination. Assurance must be provided that internal contamination will not be dispersed into the clinical environment. </w:t>
      </w:r>
    </w:p>
    <w:p w14:paraId="64AF3FAF" w14:textId="77777777" w:rsidR="00EF25DB" w:rsidRPr="00182B49" w:rsidRDefault="00EF25DB" w:rsidP="00E05D94">
      <w:pPr>
        <w:numPr>
          <w:ilvl w:val="0"/>
          <w:numId w:val="135"/>
        </w:numPr>
        <w:spacing w:after="0" w:line="240" w:lineRule="auto"/>
        <w:rPr>
          <w:rFonts w:ascii="Arial" w:eastAsia="Times New Roman" w:hAnsi="Arial" w:cs="Arial"/>
          <w:lang w:eastAsia="en-GB"/>
        </w:rPr>
      </w:pPr>
      <w:r w:rsidRPr="00182B49">
        <w:rPr>
          <w:rFonts w:ascii="Arial" w:eastAsia="Times New Roman" w:hAnsi="Arial" w:cs="Arial"/>
          <w:lang w:eastAsia="en-GB"/>
        </w:rPr>
        <w:t xml:space="preserve">The procurement department will hold a list of approved fans but additional approval from the IPC team should be sought by the IPC Team for patient areas. </w:t>
      </w:r>
    </w:p>
    <w:p w14:paraId="322AFB5C" w14:textId="77777777" w:rsidR="00EF25DB" w:rsidRPr="00182B49" w:rsidRDefault="00EF25DB" w:rsidP="00176335">
      <w:pPr>
        <w:spacing w:after="0" w:line="240" w:lineRule="auto"/>
        <w:rPr>
          <w:rFonts w:ascii="Arial" w:eastAsia="Times New Roman" w:hAnsi="Arial" w:cs="Arial"/>
          <w:b/>
          <w:color w:val="009999"/>
          <w:lang w:eastAsia="en-GB"/>
        </w:rPr>
      </w:pPr>
    </w:p>
    <w:p w14:paraId="35F9C9A5" w14:textId="5C74A8C2" w:rsidR="00EF25DB" w:rsidRPr="00176335" w:rsidRDefault="00176335" w:rsidP="00176335">
      <w:pPr>
        <w:spacing w:after="0" w:line="240" w:lineRule="auto"/>
        <w:ind w:left="426" w:hanging="426"/>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w:t>
      </w:r>
      <w:r w:rsidR="00445B05">
        <w:rPr>
          <w:rFonts w:ascii="Arial" w:eastAsia="Times New Roman" w:hAnsi="Arial" w:cs="Arial"/>
          <w:b/>
          <w:color w:val="385623" w:themeColor="accent6" w:themeShade="80"/>
          <w:lang w:eastAsia="en-GB"/>
        </w:rPr>
        <w:t>2</w:t>
      </w:r>
      <w:r>
        <w:rPr>
          <w:rFonts w:ascii="Arial" w:eastAsia="Times New Roman" w:hAnsi="Arial" w:cs="Arial"/>
          <w:b/>
          <w:color w:val="385623" w:themeColor="accent6" w:themeShade="80"/>
          <w:lang w:eastAsia="en-GB"/>
        </w:rPr>
        <w:t>.</w:t>
      </w:r>
      <w:r w:rsidR="00EF25DB" w:rsidRPr="00176335">
        <w:rPr>
          <w:rFonts w:ascii="Arial" w:eastAsia="Times New Roman" w:hAnsi="Arial" w:cs="Arial"/>
          <w:b/>
          <w:color w:val="385623" w:themeColor="accent6" w:themeShade="80"/>
          <w:lang w:eastAsia="en-GB"/>
        </w:rPr>
        <w:t>7.</w:t>
      </w:r>
      <w:r w:rsidR="00EF25DB" w:rsidRPr="00176335">
        <w:rPr>
          <w:rFonts w:ascii="Arial" w:eastAsia="Times New Roman" w:hAnsi="Arial" w:cs="Arial"/>
          <w:b/>
          <w:color w:val="385623" w:themeColor="accent6" w:themeShade="80"/>
          <w:lang w:eastAsia="en-GB"/>
        </w:rPr>
        <w:tab/>
        <w:t xml:space="preserve">Additional IPC recommendation: Portable Air Conditioning Units </w:t>
      </w:r>
    </w:p>
    <w:p w14:paraId="4AB994E2" w14:textId="77777777" w:rsidR="00EF25DB" w:rsidRPr="00182B49" w:rsidRDefault="00EF25DB" w:rsidP="00E05D94">
      <w:pPr>
        <w:numPr>
          <w:ilvl w:val="0"/>
          <w:numId w:val="136"/>
        </w:numPr>
        <w:spacing w:after="0" w:line="240" w:lineRule="auto"/>
        <w:rPr>
          <w:rFonts w:ascii="Arial" w:eastAsia="Times New Roman" w:hAnsi="Arial" w:cs="Arial"/>
          <w:bCs/>
          <w:i/>
          <w:lang w:eastAsia="en-GB"/>
        </w:rPr>
      </w:pPr>
      <w:r w:rsidRPr="00182B49">
        <w:rPr>
          <w:rFonts w:ascii="Arial" w:eastAsia="Times New Roman" w:hAnsi="Arial" w:cs="Arial"/>
          <w:bCs/>
          <w:lang w:eastAsia="en-GB"/>
        </w:rPr>
        <w:t xml:space="preserve">In certain circumstances portable air conditioning units may be used in some areas of ELFT. </w:t>
      </w:r>
    </w:p>
    <w:p w14:paraId="4C91890D" w14:textId="77777777" w:rsidR="00EF25DB" w:rsidRPr="00182B49" w:rsidRDefault="00EF25DB" w:rsidP="00E05D94">
      <w:pPr>
        <w:numPr>
          <w:ilvl w:val="0"/>
          <w:numId w:val="136"/>
        </w:numPr>
        <w:spacing w:after="0" w:line="240" w:lineRule="auto"/>
        <w:rPr>
          <w:rFonts w:ascii="Arial" w:eastAsia="Times New Roman" w:hAnsi="Arial" w:cs="Arial"/>
          <w:i/>
          <w:iCs/>
          <w:lang w:eastAsia="en-GB"/>
        </w:rPr>
      </w:pPr>
      <w:r w:rsidRPr="00182B49">
        <w:rPr>
          <w:rFonts w:ascii="Arial" w:eastAsia="Times New Roman" w:hAnsi="Arial" w:cs="Arial"/>
          <w:lang w:eastAsia="en-GB"/>
        </w:rPr>
        <w:t xml:space="preserve">These units will be supplied/ approved by Trust Estates only and in conjunction with IPC input and are subject to strict criteria set down in HTM 03-01 Part B (or any new current guideline may be approved at national level). </w:t>
      </w:r>
    </w:p>
    <w:p w14:paraId="0643A798" w14:textId="77777777" w:rsidR="00EF25DB" w:rsidRPr="00182B49" w:rsidRDefault="00EF25DB" w:rsidP="00E05D94">
      <w:pPr>
        <w:numPr>
          <w:ilvl w:val="0"/>
          <w:numId w:val="136"/>
        </w:numPr>
        <w:spacing w:after="0" w:line="240" w:lineRule="auto"/>
        <w:rPr>
          <w:rFonts w:ascii="Arial" w:eastAsia="Times New Roman" w:hAnsi="Arial" w:cs="Arial"/>
          <w:bCs/>
          <w:i/>
          <w:lang w:eastAsia="en-GB"/>
        </w:rPr>
      </w:pPr>
      <w:r w:rsidRPr="00182B49">
        <w:rPr>
          <w:rFonts w:ascii="Arial" w:eastAsia="Times New Roman" w:hAnsi="Arial" w:cs="Arial"/>
          <w:bCs/>
          <w:lang w:eastAsia="en-GB"/>
        </w:rPr>
        <w:t xml:space="preserve">Careful consideration will be required regarding placement of these units. </w:t>
      </w:r>
    </w:p>
    <w:p w14:paraId="6C812CF6" w14:textId="77777777" w:rsidR="00EF25DB" w:rsidRPr="00182B49" w:rsidRDefault="00EF25DB" w:rsidP="00E05D94">
      <w:pPr>
        <w:numPr>
          <w:ilvl w:val="0"/>
          <w:numId w:val="136"/>
        </w:numPr>
        <w:spacing w:after="0" w:line="240" w:lineRule="auto"/>
        <w:rPr>
          <w:rFonts w:ascii="Arial" w:eastAsia="Times New Roman" w:hAnsi="Arial" w:cs="Arial"/>
          <w:bCs/>
          <w:i/>
          <w:lang w:eastAsia="en-GB"/>
        </w:rPr>
      </w:pPr>
      <w:r w:rsidRPr="00182B49">
        <w:rPr>
          <w:rFonts w:ascii="Arial" w:eastAsia="Times New Roman" w:hAnsi="Arial" w:cs="Arial"/>
          <w:bCs/>
          <w:lang w:eastAsia="en-GB"/>
        </w:rPr>
        <w:t xml:space="preserve">Appropriate risk assessment must be completed if a portable air conditioning unit is required including adding to the risk register to ensure there is an action plan to eliminate the use of portable alternatives in the future </w:t>
      </w:r>
    </w:p>
    <w:p w14:paraId="32A6C2CB" w14:textId="77777777" w:rsidR="00EF25DB" w:rsidRPr="00182B49" w:rsidRDefault="00EF25DB" w:rsidP="00E05D94">
      <w:pPr>
        <w:numPr>
          <w:ilvl w:val="0"/>
          <w:numId w:val="136"/>
        </w:numPr>
        <w:spacing w:after="0" w:line="240" w:lineRule="auto"/>
        <w:rPr>
          <w:rFonts w:ascii="Arial" w:eastAsia="Times New Roman" w:hAnsi="Arial" w:cs="Arial"/>
          <w:bCs/>
          <w:i/>
          <w:lang w:eastAsia="en-GB"/>
        </w:rPr>
      </w:pPr>
      <w:r w:rsidRPr="00182B49">
        <w:rPr>
          <w:rFonts w:ascii="Arial" w:eastAsia="Times New Roman" w:hAnsi="Arial" w:cs="Arial"/>
          <w:bCs/>
          <w:lang w:eastAsia="en-GB"/>
        </w:rPr>
        <w:t xml:space="preserve">The units should be inspected and cleaned before been taken into use. </w:t>
      </w:r>
    </w:p>
    <w:p w14:paraId="428BAF1A" w14:textId="77777777" w:rsidR="00EF25DB" w:rsidRPr="00182B49" w:rsidRDefault="00EF25DB" w:rsidP="00E05D94">
      <w:pPr>
        <w:numPr>
          <w:ilvl w:val="0"/>
          <w:numId w:val="136"/>
        </w:numPr>
        <w:spacing w:after="0" w:line="240" w:lineRule="auto"/>
        <w:rPr>
          <w:rFonts w:ascii="Arial" w:eastAsia="Times New Roman" w:hAnsi="Arial" w:cs="Arial"/>
          <w:bCs/>
          <w:lang w:eastAsia="en-GB"/>
        </w:rPr>
      </w:pPr>
      <w:r w:rsidRPr="00182B49">
        <w:rPr>
          <w:rFonts w:ascii="Arial" w:eastAsia="Times New Roman" w:hAnsi="Arial" w:cs="Arial"/>
          <w:bCs/>
          <w:lang w:eastAsia="en-GB"/>
        </w:rPr>
        <w:t xml:space="preserve">An adequate cleaning regimen should be in place with regular maintenance (at least weekly whilst in use) with a log for inspection. </w:t>
      </w:r>
    </w:p>
    <w:p w14:paraId="03C94B9F" w14:textId="77777777" w:rsidR="00EF25DB" w:rsidRPr="00182B49" w:rsidRDefault="00EF25DB" w:rsidP="00E05D94">
      <w:pPr>
        <w:numPr>
          <w:ilvl w:val="0"/>
          <w:numId w:val="136"/>
        </w:numPr>
        <w:spacing w:after="0" w:line="240" w:lineRule="auto"/>
        <w:rPr>
          <w:rFonts w:ascii="Arial" w:eastAsia="Times New Roman" w:hAnsi="Arial" w:cs="Arial"/>
          <w:bCs/>
          <w:i/>
          <w:lang w:eastAsia="en-GB"/>
        </w:rPr>
      </w:pPr>
      <w:r w:rsidRPr="00182B49">
        <w:rPr>
          <w:rFonts w:ascii="Arial" w:eastAsia="Times New Roman" w:hAnsi="Arial" w:cs="Arial"/>
          <w:bCs/>
          <w:lang w:eastAsia="en-GB"/>
        </w:rPr>
        <w:t>Exhaust systems may produce water vapour into a drip pan requiring careful consideration regarding collection and disposal of water, in addition to cleaning.</w:t>
      </w:r>
    </w:p>
    <w:p w14:paraId="5C66B7B3" w14:textId="77777777" w:rsidR="00EF25DB" w:rsidRPr="00182B49" w:rsidRDefault="00EF25DB" w:rsidP="00E05D94">
      <w:pPr>
        <w:numPr>
          <w:ilvl w:val="0"/>
          <w:numId w:val="136"/>
        </w:numPr>
        <w:spacing w:after="0" w:line="240" w:lineRule="auto"/>
        <w:rPr>
          <w:rFonts w:ascii="Arial" w:eastAsia="Times New Roman" w:hAnsi="Arial" w:cs="Arial"/>
          <w:i/>
          <w:iCs/>
          <w:lang w:eastAsia="en-GB"/>
        </w:rPr>
      </w:pPr>
      <w:r w:rsidRPr="00182B49">
        <w:rPr>
          <w:rFonts w:ascii="Arial" w:eastAsia="Times New Roman" w:hAnsi="Arial" w:cs="Arial"/>
          <w:lang w:eastAsia="en-GB"/>
        </w:rPr>
        <w:t>Ensure that condensate is suitably collected and not disposed in hand wash basins.</w:t>
      </w:r>
    </w:p>
    <w:p w14:paraId="6BA23CEB" w14:textId="77777777" w:rsidR="00EF25DB" w:rsidRPr="00182B49" w:rsidRDefault="00EF25DB" w:rsidP="00E05D94">
      <w:pPr>
        <w:numPr>
          <w:ilvl w:val="0"/>
          <w:numId w:val="136"/>
        </w:numPr>
        <w:spacing w:after="0" w:line="240" w:lineRule="auto"/>
        <w:rPr>
          <w:rFonts w:ascii="Arial" w:eastAsia="Times New Roman" w:hAnsi="Arial" w:cs="Arial"/>
          <w:bCs/>
          <w:i/>
          <w:lang w:eastAsia="en-GB"/>
        </w:rPr>
      </w:pPr>
      <w:r w:rsidRPr="00182B49">
        <w:rPr>
          <w:rFonts w:ascii="Arial" w:eastAsia="Times New Roman" w:hAnsi="Arial" w:cs="Arial"/>
          <w:bCs/>
          <w:lang w:eastAsia="en-GB"/>
        </w:rPr>
        <w:t xml:space="preserve">Recirculating air conditioning units should not be used. </w:t>
      </w:r>
    </w:p>
    <w:p w14:paraId="4A07FCFB" w14:textId="77777777" w:rsidR="00EF25DB" w:rsidRPr="00182B49" w:rsidRDefault="00EF25DB" w:rsidP="00176335">
      <w:pPr>
        <w:spacing w:after="0" w:line="240" w:lineRule="auto"/>
        <w:ind w:left="720"/>
        <w:rPr>
          <w:rFonts w:ascii="Arial" w:eastAsia="Times New Roman" w:hAnsi="Arial" w:cs="Arial"/>
          <w:b/>
          <w:lang w:eastAsia="en-GB"/>
        </w:rPr>
      </w:pPr>
    </w:p>
    <w:p w14:paraId="2F80FB88" w14:textId="77777777" w:rsidR="00EF25DB" w:rsidRPr="00182B49" w:rsidRDefault="00EF25DB" w:rsidP="00E05D94">
      <w:pPr>
        <w:numPr>
          <w:ilvl w:val="0"/>
          <w:numId w:val="136"/>
        </w:numPr>
        <w:spacing w:after="0" w:line="240" w:lineRule="auto"/>
        <w:rPr>
          <w:rFonts w:ascii="Arial" w:eastAsia="Times New Roman" w:hAnsi="Arial" w:cs="Arial"/>
          <w:b/>
          <w:lang w:eastAsia="en-GB"/>
        </w:rPr>
      </w:pPr>
      <w:r w:rsidRPr="00182B49">
        <w:rPr>
          <w:rFonts w:ascii="Arial" w:eastAsia="Times New Roman" w:hAnsi="Arial" w:cs="Arial"/>
          <w:b/>
          <w:lang w:eastAsia="en-GB"/>
        </w:rPr>
        <w:t>AC mobile units used in areas with immunocompromised patients should follow additional strict requirements, including:</w:t>
      </w:r>
    </w:p>
    <w:p w14:paraId="023E5BCA" w14:textId="77777777" w:rsidR="00EF25DB" w:rsidRPr="00182B49" w:rsidRDefault="00EF25DB" w:rsidP="00E05D94">
      <w:pPr>
        <w:pStyle w:val="ListParagraph"/>
        <w:numPr>
          <w:ilvl w:val="1"/>
          <w:numId w:val="139"/>
        </w:numPr>
        <w:spacing w:after="0" w:line="240" w:lineRule="auto"/>
        <w:rPr>
          <w:rFonts w:ascii="Arial" w:eastAsia="Times New Roman" w:hAnsi="Arial" w:cs="Arial"/>
          <w:lang w:eastAsia="en-GB"/>
        </w:rPr>
      </w:pPr>
      <w:r w:rsidRPr="00182B49">
        <w:rPr>
          <w:rFonts w:ascii="Arial" w:eastAsia="Times New Roman" w:hAnsi="Arial" w:cs="Arial"/>
          <w:lang w:eastAsia="en-GB"/>
        </w:rPr>
        <w:t>Air filters and drainage for the condensation as also described above</w:t>
      </w:r>
    </w:p>
    <w:p w14:paraId="2D53FD85" w14:textId="77777777" w:rsidR="00EF25DB" w:rsidRPr="00182B49" w:rsidRDefault="00EF25DB" w:rsidP="00E05D94">
      <w:pPr>
        <w:pStyle w:val="ListParagraph"/>
        <w:numPr>
          <w:ilvl w:val="1"/>
          <w:numId w:val="139"/>
        </w:numPr>
        <w:spacing w:after="0" w:line="240" w:lineRule="auto"/>
        <w:rPr>
          <w:rFonts w:ascii="Arial" w:eastAsia="Times New Roman" w:hAnsi="Arial" w:cs="Arial"/>
          <w:lang w:eastAsia="en-GB"/>
        </w:rPr>
      </w:pPr>
      <w:r w:rsidRPr="00182B49">
        <w:rPr>
          <w:rFonts w:ascii="Arial" w:eastAsia="Times New Roman" w:hAnsi="Arial" w:cs="Arial"/>
          <w:lang w:eastAsia="en-GB"/>
        </w:rPr>
        <w:t>Weekly inspection and cleaning</w:t>
      </w:r>
    </w:p>
    <w:p w14:paraId="0E4DBDB0" w14:textId="0C1F8C53" w:rsidR="00176335" w:rsidRPr="00176335" w:rsidRDefault="00EF25DB" w:rsidP="00E05D94">
      <w:pPr>
        <w:pStyle w:val="ListParagraph"/>
        <w:numPr>
          <w:ilvl w:val="1"/>
          <w:numId w:val="139"/>
        </w:numPr>
        <w:spacing w:after="0" w:line="240" w:lineRule="auto"/>
        <w:rPr>
          <w:rFonts w:ascii="Arial" w:eastAsia="Times New Roman" w:hAnsi="Arial" w:cs="Arial"/>
          <w:lang w:eastAsia="en-GB"/>
        </w:rPr>
      </w:pPr>
      <w:r w:rsidRPr="00176335">
        <w:rPr>
          <w:rFonts w:ascii="Arial" w:eastAsia="Times New Roman" w:hAnsi="Arial" w:cs="Arial"/>
          <w:lang w:eastAsia="en-GB"/>
        </w:rPr>
        <w:t>As per HTM 03-01 Part B, there should be a log of all these procedures (inspection and cleaning in particular) and the documentation should be kept for at least 5 years. Estates and local teams should be responsible for these requirements.</w:t>
      </w:r>
      <w:r w:rsidR="00176335" w:rsidRPr="00176335">
        <w:rPr>
          <w:rFonts w:ascii="Arial" w:eastAsia="Times New Roman" w:hAnsi="Arial" w:cs="Arial"/>
          <w:lang w:eastAsia="en-GB"/>
        </w:rPr>
        <w:br w:type="page"/>
      </w:r>
    </w:p>
    <w:p w14:paraId="77F29291" w14:textId="19558731" w:rsidR="00EF25DB" w:rsidRDefault="00BA3762" w:rsidP="003C450B">
      <w:pPr>
        <w:pStyle w:val="Title"/>
        <w:jc w:val="center"/>
        <w:rPr>
          <w:rFonts w:ascii="Arial" w:hAnsi="Arial" w:cs="Arial"/>
          <w:b/>
        </w:rPr>
      </w:pPr>
      <w:r>
        <w:rPr>
          <w:rFonts w:ascii="Arial" w:hAnsi="Arial" w:cs="Arial"/>
          <w:b/>
          <w:bCs/>
          <w:color w:val="385623" w:themeColor="accent6" w:themeShade="80"/>
          <w:sz w:val="40"/>
        </w:rPr>
        <w:t>3</w:t>
      </w:r>
      <w:r w:rsidR="003E367C">
        <w:rPr>
          <w:rFonts w:ascii="Arial" w:hAnsi="Arial" w:cs="Arial"/>
          <w:b/>
          <w:bCs/>
          <w:color w:val="385623" w:themeColor="accent6" w:themeShade="80"/>
          <w:sz w:val="40"/>
        </w:rPr>
        <w:t>3</w:t>
      </w:r>
      <w:r>
        <w:rPr>
          <w:rFonts w:ascii="Arial" w:hAnsi="Arial" w:cs="Arial"/>
          <w:b/>
          <w:bCs/>
          <w:color w:val="385623" w:themeColor="accent6" w:themeShade="80"/>
          <w:sz w:val="40"/>
        </w:rPr>
        <w:t xml:space="preserve">. Management of Multi Drug Resistant Infections </w:t>
      </w:r>
    </w:p>
    <w:p w14:paraId="31E08DE2" w14:textId="77777777" w:rsidR="00BA3762" w:rsidRDefault="00BA3762" w:rsidP="00BA3762">
      <w:pPr>
        <w:rPr>
          <w:rFonts w:ascii="Arial" w:eastAsia="Arial" w:hAnsi="Arial" w:cs="Arial"/>
          <w:b/>
          <w:sz w:val="24"/>
          <w:lang w:eastAsia="en-GB"/>
        </w:rPr>
      </w:pPr>
    </w:p>
    <w:p w14:paraId="7AA38E5F" w14:textId="3A513836" w:rsidR="00BA3762" w:rsidRPr="00BA3762" w:rsidRDefault="00BA3762" w:rsidP="00BA3762">
      <w:pPr>
        <w:rPr>
          <w:rFonts w:ascii="Arial" w:hAnsi="Arial" w:cs="Arial"/>
          <w:color w:val="385623" w:themeColor="accent6" w:themeShade="80"/>
          <w:sz w:val="24"/>
        </w:rPr>
      </w:pPr>
      <w:r w:rsidRPr="00BA3762">
        <w:rPr>
          <w:rFonts w:ascii="Arial" w:eastAsia="Arial" w:hAnsi="Arial" w:cs="Arial"/>
          <w:b/>
          <w:color w:val="385623" w:themeColor="accent6" w:themeShade="80"/>
          <w:sz w:val="24"/>
          <w:lang w:eastAsia="en-GB"/>
        </w:rPr>
        <w:t>3</w:t>
      </w:r>
      <w:r w:rsidR="00445B05">
        <w:rPr>
          <w:rFonts w:ascii="Arial" w:eastAsia="Arial" w:hAnsi="Arial" w:cs="Arial"/>
          <w:b/>
          <w:color w:val="385623" w:themeColor="accent6" w:themeShade="80"/>
          <w:sz w:val="24"/>
          <w:lang w:eastAsia="en-GB"/>
        </w:rPr>
        <w:t>3</w:t>
      </w:r>
      <w:r w:rsidRPr="00BA3762">
        <w:rPr>
          <w:rFonts w:ascii="Arial" w:eastAsia="Arial" w:hAnsi="Arial" w:cs="Arial"/>
          <w:b/>
          <w:color w:val="385623" w:themeColor="accent6" w:themeShade="80"/>
          <w:sz w:val="24"/>
          <w:lang w:eastAsia="en-GB"/>
        </w:rPr>
        <w:t>.1 What is Multi Resistant Gram Negative Bacteria colonisation/infection?</w:t>
      </w:r>
    </w:p>
    <w:p w14:paraId="6F99D509" w14:textId="77777777" w:rsidR="00BA3762" w:rsidRPr="009335AC" w:rsidRDefault="00BA3762" w:rsidP="00BA3762">
      <w:pPr>
        <w:spacing w:after="0" w:line="248" w:lineRule="auto"/>
        <w:ind w:left="7" w:right="20"/>
        <w:jc w:val="both"/>
        <w:rPr>
          <w:rFonts w:ascii="Arial" w:eastAsia="Arial" w:hAnsi="Arial" w:cs="Arial"/>
          <w:lang w:eastAsia="en-GB"/>
        </w:rPr>
      </w:pPr>
      <w:r w:rsidRPr="009335AC">
        <w:rPr>
          <w:rFonts w:ascii="Arial" w:eastAsia="Arial" w:hAnsi="Arial" w:cs="Arial"/>
          <w:lang w:eastAsia="en-GB"/>
        </w:rPr>
        <w:t>Gram-negative bacteria are commonly found living naturally within the human gut where they generally do no harm. Species of bacteria commonly found in the bowels include the following; Escherichia coli (E-Coli), Klebsiella, Proteus, Pseudomonas aeruginosa, Enterobacter and Acinetobacter. For many reasons a small number of these bacteria have become resistant to the antibiotics that they have been sensitive to in the past. Antibiotic resistance makes infections very difficult to treat and can also increase the severity of illness and the period of infection.</w:t>
      </w:r>
    </w:p>
    <w:p w14:paraId="7B8EA424" w14:textId="77777777" w:rsidR="00BA3762" w:rsidRPr="009335AC" w:rsidRDefault="00BA3762" w:rsidP="00BA3762">
      <w:pPr>
        <w:spacing w:after="0" w:line="68" w:lineRule="exact"/>
        <w:rPr>
          <w:rFonts w:ascii="Arial" w:eastAsia="Times New Roman" w:hAnsi="Arial" w:cs="Arial"/>
          <w:lang w:eastAsia="en-GB"/>
        </w:rPr>
      </w:pPr>
    </w:p>
    <w:p w14:paraId="2A3BEC3F" w14:textId="77777777" w:rsidR="00BA3762" w:rsidRPr="009335AC" w:rsidRDefault="00BA3762" w:rsidP="00BA3762">
      <w:pPr>
        <w:spacing w:after="0" w:line="262" w:lineRule="auto"/>
        <w:ind w:left="7" w:right="20"/>
        <w:jc w:val="both"/>
        <w:rPr>
          <w:rFonts w:ascii="Arial" w:eastAsia="Arial" w:hAnsi="Arial" w:cs="Arial"/>
          <w:lang w:eastAsia="en-GB"/>
        </w:rPr>
      </w:pPr>
      <w:r w:rsidRPr="009335AC">
        <w:rPr>
          <w:rFonts w:ascii="Arial" w:eastAsia="Arial" w:hAnsi="Arial" w:cs="Arial"/>
          <w:lang w:eastAsia="en-GB"/>
        </w:rPr>
        <w:t xml:space="preserve">Multi-resistant Gram-negative bacteria (MRGNB) is a term that is used to describe many different bacteria shown below : </w:t>
      </w:r>
    </w:p>
    <w:p w14:paraId="57E2E768" w14:textId="77777777" w:rsidR="00BA3762" w:rsidRPr="009335AC" w:rsidRDefault="00BA3762" w:rsidP="00BA3762">
      <w:pPr>
        <w:spacing w:after="0" w:line="262" w:lineRule="auto"/>
        <w:ind w:left="7" w:right="20"/>
        <w:jc w:val="both"/>
        <w:rPr>
          <w:rFonts w:ascii="Arial" w:eastAsia="Arial" w:hAnsi="Arial" w:cs="Arial"/>
          <w:lang w:eastAsia="en-GB"/>
        </w:rPr>
      </w:pPr>
    </w:p>
    <w:p w14:paraId="36D4554D" w14:textId="77777777" w:rsidR="00BA3762" w:rsidRPr="009335AC" w:rsidRDefault="00BA3762" w:rsidP="00BA3762">
      <w:pPr>
        <w:spacing w:after="0" w:line="262" w:lineRule="auto"/>
        <w:ind w:left="7" w:right="20"/>
        <w:jc w:val="both"/>
        <w:rPr>
          <w:rFonts w:ascii="Arial" w:eastAsia="Arial" w:hAnsi="Arial" w:cs="Arial"/>
          <w:lang w:eastAsia="en-GB"/>
        </w:rPr>
      </w:pPr>
    </w:p>
    <w:tbl>
      <w:tblPr>
        <w:tblStyle w:val="TableGrid"/>
        <w:tblW w:w="0" w:type="auto"/>
        <w:tblInd w:w="7" w:type="dxa"/>
        <w:tblLook w:val="04A0" w:firstRow="1" w:lastRow="0" w:firstColumn="1" w:lastColumn="0" w:noHBand="0" w:noVBand="1"/>
      </w:tblPr>
      <w:tblGrid>
        <w:gridCol w:w="3503"/>
        <w:gridCol w:w="6353"/>
      </w:tblGrid>
      <w:tr w:rsidR="00BA3762" w:rsidRPr="009335AC" w14:paraId="04D86BA6" w14:textId="77777777" w:rsidTr="007C240F">
        <w:tc>
          <w:tcPr>
            <w:tcW w:w="3503" w:type="dxa"/>
          </w:tcPr>
          <w:p w14:paraId="0AD9409F"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Multi-drugresistant Acinetobacter baumanii</w:t>
            </w:r>
          </w:p>
        </w:tc>
        <w:tc>
          <w:tcPr>
            <w:tcW w:w="6353" w:type="dxa"/>
          </w:tcPr>
          <w:p w14:paraId="4B90B87A"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A bacterium that causes infections such as pneumonia,</w:t>
            </w:r>
          </w:p>
          <w:p w14:paraId="0A01FA50"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particularly in people who have a compromised immune</w:t>
            </w:r>
          </w:p>
          <w:p w14:paraId="08EC8850" w14:textId="77777777" w:rsidR="00BA3762" w:rsidRPr="009335AC" w:rsidRDefault="00BA3762" w:rsidP="007C240F">
            <w:pPr>
              <w:spacing w:line="262" w:lineRule="auto"/>
              <w:ind w:right="20"/>
              <w:jc w:val="both"/>
              <w:rPr>
                <w:rFonts w:ascii="Arial" w:eastAsia="Arial" w:hAnsi="Arial" w:cs="Arial"/>
                <w:lang w:eastAsia="en-GB"/>
              </w:rPr>
            </w:pPr>
          </w:p>
          <w:p w14:paraId="75360FD8"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system.</w:t>
            </w:r>
          </w:p>
          <w:p w14:paraId="360AC6CF" w14:textId="77777777" w:rsidR="00BA3762" w:rsidRPr="009335AC" w:rsidRDefault="00BA3762" w:rsidP="007C240F">
            <w:pPr>
              <w:spacing w:line="262" w:lineRule="auto"/>
              <w:ind w:right="20"/>
              <w:jc w:val="both"/>
              <w:rPr>
                <w:rFonts w:ascii="Arial" w:eastAsia="Arial" w:hAnsi="Arial" w:cs="Arial"/>
                <w:lang w:eastAsia="en-GB"/>
              </w:rPr>
            </w:pPr>
          </w:p>
          <w:p w14:paraId="5679B7E8"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Resistant to both aminoglycoside (e.g. gentamicin) and a</w:t>
            </w:r>
          </w:p>
          <w:p w14:paraId="16912EC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third generation cephalosporin (e.g. ceftazidime). When</w:t>
            </w:r>
          </w:p>
          <w:p w14:paraId="5ABC468F"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this pattern is combined with resistance to carbapenems</w:t>
            </w:r>
          </w:p>
          <w:p w14:paraId="03EBB39F"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(e.g.  meropenem),  such  strains  are  labelled  MRAB-C</w:t>
            </w:r>
          </w:p>
          <w:p w14:paraId="04567BCF"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strains</w:t>
            </w:r>
          </w:p>
        </w:tc>
      </w:tr>
      <w:tr w:rsidR="00BA3762" w:rsidRPr="009335AC" w14:paraId="163D3547" w14:textId="77777777" w:rsidTr="007C240F">
        <w:tc>
          <w:tcPr>
            <w:tcW w:w="3503" w:type="dxa"/>
          </w:tcPr>
          <w:p w14:paraId="7DA682A9"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Extended spectrum beta-</w:t>
            </w:r>
          </w:p>
          <w:p w14:paraId="77EF98E8"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lactamase producing organisms</w:t>
            </w:r>
          </w:p>
          <w:p w14:paraId="3DCA04BA"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(ESBL-producers)</w:t>
            </w:r>
          </w:p>
          <w:p w14:paraId="0A242492" w14:textId="77777777" w:rsidR="00BA3762" w:rsidRPr="009335AC" w:rsidRDefault="00BA3762" w:rsidP="007C240F">
            <w:pPr>
              <w:spacing w:line="262" w:lineRule="auto"/>
              <w:ind w:right="20"/>
              <w:jc w:val="both"/>
              <w:rPr>
                <w:rFonts w:ascii="Arial" w:eastAsia="Arial" w:hAnsi="Arial" w:cs="Arial"/>
                <w:b/>
                <w:lang w:eastAsia="en-GB"/>
              </w:rPr>
            </w:pPr>
          </w:p>
        </w:tc>
        <w:tc>
          <w:tcPr>
            <w:tcW w:w="6353" w:type="dxa"/>
          </w:tcPr>
          <w:p w14:paraId="279BB614"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ESBL producers have the ability to hydrolyse and are</w:t>
            </w:r>
          </w:p>
          <w:p w14:paraId="1BA4EA38"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therefore  resistant  to  penicillins  and  broad-spectrum</w:t>
            </w:r>
          </w:p>
          <w:p w14:paraId="20BA2EBA"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cephalosporins such as cefuroxime and cefotaxime. The</w:t>
            </w:r>
          </w:p>
          <w:p w14:paraId="219F5AE2"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major ESBL producers are Escherichia coli and Klebsiella</w:t>
            </w:r>
          </w:p>
          <w:p w14:paraId="796E4440"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species</w:t>
            </w:r>
          </w:p>
        </w:tc>
      </w:tr>
      <w:tr w:rsidR="00BA3762" w:rsidRPr="009335AC" w14:paraId="093B1126" w14:textId="77777777" w:rsidTr="007C240F">
        <w:tc>
          <w:tcPr>
            <w:tcW w:w="3503" w:type="dxa"/>
          </w:tcPr>
          <w:p w14:paraId="4531992B"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Multi-drug resistant</w:t>
            </w:r>
          </w:p>
          <w:p w14:paraId="1ACDDF30"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Pseudomonas aeruginosa</w:t>
            </w:r>
          </w:p>
          <w:p w14:paraId="66F802BC" w14:textId="77777777" w:rsidR="00BA3762" w:rsidRPr="009335AC" w:rsidRDefault="00BA3762" w:rsidP="007C240F">
            <w:pPr>
              <w:spacing w:line="262" w:lineRule="auto"/>
              <w:ind w:right="20"/>
              <w:jc w:val="both"/>
              <w:rPr>
                <w:rFonts w:ascii="Arial" w:eastAsia="Arial" w:hAnsi="Arial" w:cs="Arial"/>
                <w:b/>
                <w:lang w:eastAsia="en-GB"/>
              </w:rPr>
            </w:pPr>
          </w:p>
        </w:tc>
        <w:tc>
          <w:tcPr>
            <w:tcW w:w="6353" w:type="dxa"/>
          </w:tcPr>
          <w:p w14:paraId="538DDF61"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Pseudomonas resistant to varying combinations of anti-</w:t>
            </w:r>
          </w:p>
          <w:p w14:paraId="04BF7A76"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pseudomonal  antibiotics  e.g.  ceftazidime,  piperacillin,</w:t>
            </w:r>
          </w:p>
          <w:p w14:paraId="40C9BBC3"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tazobactam,</w:t>
            </w:r>
            <w:r w:rsidRPr="009335AC">
              <w:rPr>
                <w:rFonts w:ascii="Arial" w:eastAsia="Arial" w:hAnsi="Arial" w:cs="Arial"/>
                <w:lang w:eastAsia="en-GB"/>
              </w:rPr>
              <w:tab/>
              <w:t>aminoglycoside,</w:t>
            </w:r>
          </w:p>
          <w:p w14:paraId="1634F8D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carbapenems</w:t>
            </w:r>
            <w:r w:rsidRPr="009335AC">
              <w:rPr>
                <w:rFonts w:ascii="Arial" w:eastAsia="Arial" w:hAnsi="Arial" w:cs="Arial"/>
                <w:lang w:eastAsia="en-GB"/>
              </w:rPr>
              <w:tab/>
            </w:r>
          </w:p>
        </w:tc>
      </w:tr>
      <w:tr w:rsidR="00BA3762" w:rsidRPr="009335AC" w14:paraId="27947F88" w14:textId="77777777" w:rsidTr="007C240F">
        <w:tc>
          <w:tcPr>
            <w:tcW w:w="3503" w:type="dxa"/>
          </w:tcPr>
          <w:p w14:paraId="3A0D8565"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Carbapenemase-producing</w:t>
            </w:r>
          </w:p>
          <w:p w14:paraId="33C33C13" w14:textId="77777777" w:rsidR="00BA3762" w:rsidRPr="009335AC" w:rsidRDefault="00BA3762" w:rsidP="007C240F">
            <w:pPr>
              <w:spacing w:line="262" w:lineRule="auto"/>
              <w:ind w:right="20"/>
              <w:jc w:val="both"/>
              <w:rPr>
                <w:rFonts w:ascii="Arial" w:eastAsia="Arial" w:hAnsi="Arial" w:cs="Arial"/>
                <w:b/>
                <w:lang w:eastAsia="en-GB"/>
              </w:rPr>
            </w:pPr>
          </w:p>
          <w:p w14:paraId="63E46A36"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Enterobacteriaceae (CPEs)</w:t>
            </w:r>
          </w:p>
          <w:p w14:paraId="4CCB7421" w14:textId="77777777" w:rsidR="00BA3762" w:rsidRPr="009335AC" w:rsidRDefault="00BA3762" w:rsidP="007C240F">
            <w:pPr>
              <w:spacing w:line="262" w:lineRule="auto"/>
              <w:ind w:right="20"/>
              <w:jc w:val="both"/>
              <w:rPr>
                <w:rFonts w:ascii="Arial" w:eastAsia="Arial" w:hAnsi="Arial" w:cs="Arial"/>
                <w:b/>
                <w:lang w:eastAsia="en-GB"/>
              </w:rPr>
            </w:pPr>
          </w:p>
          <w:p w14:paraId="34330003" w14:textId="77777777" w:rsidR="00BA3762" w:rsidRPr="009335AC" w:rsidRDefault="00BA3762" w:rsidP="007C240F">
            <w:pPr>
              <w:spacing w:line="262" w:lineRule="auto"/>
              <w:ind w:right="20"/>
              <w:jc w:val="both"/>
              <w:rPr>
                <w:rFonts w:ascii="Arial" w:eastAsia="Arial" w:hAnsi="Arial" w:cs="Arial"/>
                <w:b/>
                <w:lang w:eastAsia="en-GB"/>
              </w:rPr>
            </w:pPr>
          </w:p>
          <w:p w14:paraId="23944DC1" w14:textId="77777777" w:rsidR="00BA3762" w:rsidRPr="009335AC" w:rsidRDefault="00BA3762" w:rsidP="007C240F">
            <w:pPr>
              <w:spacing w:line="262" w:lineRule="auto"/>
              <w:ind w:right="20"/>
              <w:jc w:val="both"/>
              <w:rPr>
                <w:rFonts w:ascii="Arial" w:eastAsia="Arial" w:hAnsi="Arial" w:cs="Arial"/>
                <w:b/>
                <w:lang w:eastAsia="en-GB"/>
              </w:rPr>
            </w:pPr>
          </w:p>
          <w:p w14:paraId="0B77B6B7" w14:textId="77777777" w:rsidR="00BA3762" w:rsidRPr="009335AC" w:rsidRDefault="00BA3762" w:rsidP="007C240F">
            <w:pPr>
              <w:spacing w:line="262" w:lineRule="auto"/>
              <w:ind w:right="20"/>
              <w:jc w:val="both"/>
              <w:rPr>
                <w:rFonts w:ascii="Arial" w:eastAsia="Arial" w:hAnsi="Arial" w:cs="Arial"/>
                <w:b/>
                <w:lang w:eastAsia="en-GB"/>
              </w:rPr>
            </w:pPr>
          </w:p>
          <w:p w14:paraId="0AA9368B"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Glycopeptide Resistant</w:t>
            </w:r>
          </w:p>
          <w:p w14:paraId="189E1E7B" w14:textId="77777777" w:rsidR="00BA3762" w:rsidRPr="009335AC" w:rsidRDefault="00BA3762" w:rsidP="007C240F">
            <w:pPr>
              <w:spacing w:line="262" w:lineRule="auto"/>
              <w:ind w:right="20"/>
              <w:jc w:val="both"/>
              <w:rPr>
                <w:rFonts w:ascii="Arial" w:eastAsia="Arial" w:hAnsi="Arial" w:cs="Arial"/>
                <w:b/>
                <w:lang w:eastAsia="en-GB"/>
              </w:rPr>
            </w:pPr>
          </w:p>
          <w:p w14:paraId="05042011"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Enterococci (GRE)</w:t>
            </w:r>
          </w:p>
          <w:p w14:paraId="0A4ED551" w14:textId="77777777" w:rsidR="00BA3762" w:rsidRPr="009335AC" w:rsidRDefault="00BA3762" w:rsidP="007C240F">
            <w:pPr>
              <w:spacing w:line="262" w:lineRule="auto"/>
              <w:ind w:right="20"/>
              <w:jc w:val="both"/>
              <w:rPr>
                <w:rFonts w:ascii="Arial" w:eastAsia="Arial" w:hAnsi="Arial" w:cs="Arial"/>
                <w:b/>
                <w:lang w:eastAsia="en-GB"/>
              </w:rPr>
            </w:pPr>
          </w:p>
          <w:p w14:paraId="0D5A2D31" w14:textId="77777777" w:rsidR="00BA3762" w:rsidRPr="009335AC" w:rsidRDefault="00BA3762" w:rsidP="007C240F">
            <w:pPr>
              <w:spacing w:line="262" w:lineRule="auto"/>
              <w:ind w:right="20"/>
              <w:jc w:val="both"/>
              <w:rPr>
                <w:rFonts w:ascii="Arial" w:eastAsia="Arial" w:hAnsi="Arial" w:cs="Arial"/>
                <w:b/>
                <w:lang w:eastAsia="en-GB"/>
              </w:rPr>
            </w:pPr>
          </w:p>
          <w:p w14:paraId="57845D15" w14:textId="77777777" w:rsidR="00BA3762" w:rsidRPr="009335AC" w:rsidRDefault="00BA3762" w:rsidP="007C240F">
            <w:pPr>
              <w:spacing w:line="262" w:lineRule="auto"/>
              <w:ind w:right="20"/>
              <w:jc w:val="both"/>
              <w:rPr>
                <w:rFonts w:ascii="Arial" w:eastAsia="Arial" w:hAnsi="Arial" w:cs="Arial"/>
                <w:b/>
                <w:lang w:eastAsia="en-GB"/>
              </w:rPr>
            </w:pPr>
          </w:p>
          <w:p w14:paraId="0BF3D5E2" w14:textId="77777777" w:rsidR="00BA3762" w:rsidRPr="009335AC" w:rsidRDefault="00BA3762" w:rsidP="007C240F">
            <w:pPr>
              <w:spacing w:line="262" w:lineRule="auto"/>
              <w:ind w:right="20"/>
              <w:jc w:val="both"/>
              <w:rPr>
                <w:rFonts w:ascii="Arial" w:eastAsia="Arial" w:hAnsi="Arial" w:cs="Arial"/>
                <w:b/>
                <w:lang w:eastAsia="en-GB"/>
              </w:rPr>
            </w:pPr>
          </w:p>
          <w:p w14:paraId="2460FE1E" w14:textId="77777777" w:rsidR="00BA3762" w:rsidRPr="009335AC" w:rsidRDefault="00BA3762" w:rsidP="007C240F">
            <w:pPr>
              <w:spacing w:line="262" w:lineRule="auto"/>
              <w:ind w:right="20"/>
              <w:jc w:val="both"/>
              <w:rPr>
                <w:rFonts w:ascii="Arial" w:eastAsia="Arial" w:hAnsi="Arial" w:cs="Arial"/>
                <w:b/>
                <w:lang w:eastAsia="en-GB"/>
              </w:rPr>
            </w:pPr>
          </w:p>
          <w:p w14:paraId="38019586"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Vancomycin Resistant</w:t>
            </w:r>
          </w:p>
          <w:p w14:paraId="2FD1FA3E" w14:textId="77777777" w:rsidR="00BA3762" w:rsidRPr="009335AC" w:rsidRDefault="00BA3762" w:rsidP="007C240F">
            <w:pPr>
              <w:spacing w:line="262" w:lineRule="auto"/>
              <w:ind w:right="20"/>
              <w:jc w:val="both"/>
              <w:rPr>
                <w:rFonts w:ascii="Arial" w:eastAsia="Arial" w:hAnsi="Arial" w:cs="Arial"/>
                <w:b/>
                <w:lang w:eastAsia="en-GB"/>
              </w:rPr>
            </w:pPr>
            <w:r w:rsidRPr="009335AC">
              <w:rPr>
                <w:rFonts w:ascii="Arial" w:eastAsia="Arial" w:hAnsi="Arial" w:cs="Arial"/>
                <w:b/>
                <w:lang w:eastAsia="en-GB"/>
              </w:rPr>
              <w:t>Enterococci (VRE)</w:t>
            </w:r>
          </w:p>
          <w:p w14:paraId="2579D7B8" w14:textId="77777777" w:rsidR="00BA3762" w:rsidRPr="009335AC" w:rsidRDefault="00BA3762" w:rsidP="007C240F">
            <w:pPr>
              <w:spacing w:line="262" w:lineRule="auto"/>
              <w:ind w:right="20"/>
              <w:jc w:val="both"/>
              <w:rPr>
                <w:rFonts w:ascii="Arial" w:eastAsia="Arial" w:hAnsi="Arial" w:cs="Arial"/>
                <w:b/>
                <w:lang w:eastAsia="en-GB"/>
              </w:rPr>
            </w:pPr>
          </w:p>
        </w:tc>
        <w:tc>
          <w:tcPr>
            <w:tcW w:w="6353" w:type="dxa"/>
          </w:tcPr>
          <w:p w14:paraId="4E55745A"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Any of a class</w:t>
            </w:r>
            <w:r w:rsidRPr="009335AC">
              <w:rPr>
                <w:rFonts w:ascii="Arial" w:eastAsia="Arial" w:hAnsi="Arial" w:cs="Arial"/>
                <w:lang w:eastAsia="en-GB"/>
              </w:rPr>
              <w:tab/>
              <w:t>of Gram-negative rod-like  bacteria</w:t>
            </w:r>
            <w:r w:rsidRPr="009335AC">
              <w:rPr>
                <w:rFonts w:ascii="Arial" w:eastAsia="Arial" w:hAnsi="Arial" w:cs="Arial"/>
                <w:lang w:eastAsia="en-GB"/>
              </w:rPr>
              <w:tab/>
              <w:t>that</w:t>
            </w:r>
          </w:p>
          <w:p w14:paraId="3F5D779D"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occur in the gastrointestinal tract.</w:t>
            </w:r>
            <w:r w:rsidRPr="009335AC">
              <w:rPr>
                <w:rFonts w:ascii="Arial" w:eastAsia="Arial" w:hAnsi="Arial" w:cs="Arial"/>
                <w:lang w:eastAsia="en-GB"/>
              </w:rPr>
              <w:tab/>
            </w:r>
            <w:r w:rsidRPr="009335AC">
              <w:rPr>
                <w:rFonts w:ascii="Arial" w:eastAsia="Arial" w:hAnsi="Arial" w:cs="Arial"/>
                <w:lang w:eastAsia="en-GB"/>
              </w:rPr>
              <w:tab/>
            </w:r>
          </w:p>
          <w:p w14:paraId="7FC2907B"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ab/>
            </w:r>
            <w:r w:rsidRPr="009335AC">
              <w:rPr>
                <w:rFonts w:ascii="Arial" w:eastAsia="Arial" w:hAnsi="Arial" w:cs="Arial"/>
                <w:lang w:eastAsia="en-GB"/>
              </w:rPr>
              <w:tab/>
            </w:r>
          </w:p>
          <w:p w14:paraId="662DC5B4"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Carbapenems are a class of beta-lactam antibiotics with a</w:t>
            </w:r>
          </w:p>
          <w:p w14:paraId="0506705F"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broad  spectrum  of  activity  against  Gram-positive  and</w:t>
            </w:r>
          </w:p>
          <w:p w14:paraId="6311A82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Gram-negative bacteria e.g. meropenem and ertapenem.</w:t>
            </w:r>
          </w:p>
          <w:p w14:paraId="376CD07C"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Whilst carbapenems are used for the treatment of Gram-</w:t>
            </w:r>
          </w:p>
          <w:p w14:paraId="64870999"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positive  infections,  the  emergence  of  Gram-negative</w:t>
            </w:r>
          </w:p>
          <w:p w14:paraId="2B8829A5"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bacteria with resistance to the carbapenem antibiotics is a</w:t>
            </w:r>
          </w:p>
          <w:p w14:paraId="21B26A79"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health issue that has prompted unusually dramatic health</w:t>
            </w:r>
          </w:p>
          <w:p w14:paraId="54AB5B0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warnings from the US CDC, Public Health England and</w:t>
            </w:r>
          </w:p>
          <w:p w14:paraId="4CD008CA"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the European CDC.</w:t>
            </w:r>
            <w:r w:rsidRPr="009335AC">
              <w:rPr>
                <w:rFonts w:ascii="Arial" w:eastAsia="Arial" w:hAnsi="Arial" w:cs="Arial"/>
                <w:lang w:eastAsia="en-GB"/>
              </w:rPr>
              <w:tab/>
            </w:r>
            <w:r w:rsidRPr="009335AC">
              <w:rPr>
                <w:rFonts w:ascii="Arial" w:eastAsia="Arial" w:hAnsi="Arial" w:cs="Arial"/>
                <w:lang w:eastAsia="en-GB"/>
              </w:rPr>
              <w:tab/>
            </w:r>
          </w:p>
          <w:p w14:paraId="63EE00C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ab/>
            </w:r>
            <w:r w:rsidRPr="009335AC">
              <w:rPr>
                <w:rFonts w:ascii="Arial" w:eastAsia="Arial" w:hAnsi="Arial" w:cs="Arial"/>
                <w:lang w:eastAsia="en-GB"/>
              </w:rPr>
              <w:tab/>
            </w:r>
            <w:r w:rsidRPr="009335AC">
              <w:rPr>
                <w:rFonts w:ascii="Arial" w:eastAsia="Arial" w:hAnsi="Arial" w:cs="Arial"/>
                <w:lang w:eastAsia="en-GB"/>
              </w:rPr>
              <w:tab/>
            </w:r>
          </w:p>
          <w:p w14:paraId="3CA0B280"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Enterobacteriaceae  are  a  large  family  of  bacteria,</w:t>
            </w:r>
          </w:p>
          <w:p w14:paraId="7BECBB0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including species such  as  E. coli,  Klebsiella  spp and</w:t>
            </w:r>
          </w:p>
          <w:p w14:paraId="43CFF647"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Enterobacter spp. that live harmlessly in the gut but are</w:t>
            </w:r>
          </w:p>
          <w:p w14:paraId="1C27C980"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common  causes  of  UTI,  intra-abdominal  and  blood-</w:t>
            </w:r>
          </w:p>
          <w:p w14:paraId="3D6A06D2" w14:textId="77777777" w:rsidR="00BA3762" w:rsidRPr="009335AC" w:rsidRDefault="00BA3762" w:rsidP="007C240F">
            <w:pPr>
              <w:spacing w:line="262" w:lineRule="auto"/>
              <w:ind w:right="20"/>
              <w:jc w:val="both"/>
              <w:rPr>
                <w:rFonts w:ascii="Arial" w:eastAsia="Arial" w:hAnsi="Arial" w:cs="Arial"/>
                <w:lang w:eastAsia="en-GB"/>
              </w:rPr>
            </w:pPr>
            <w:r w:rsidRPr="009335AC">
              <w:rPr>
                <w:rFonts w:ascii="Arial" w:eastAsia="Arial" w:hAnsi="Arial" w:cs="Arial"/>
                <w:lang w:eastAsia="en-GB"/>
              </w:rPr>
              <w:t>stream infections</w:t>
            </w:r>
            <w:r w:rsidRPr="009335AC">
              <w:rPr>
                <w:rFonts w:ascii="Arial" w:eastAsia="Arial" w:hAnsi="Arial" w:cs="Arial"/>
                <w:lang w:eastAsia="en-GB"/>
              </w:rPr>
              <w:tab/>
            </w:r>
            <w:r w:rsidRPr="009335AC">
              <w:rPr>
                <w:rFonts w:ascii="Arial" w:eastAsia="Arial" w:hAnsi="Arial" w:cs="Arial"/>
                <w:lang w:eastAsia="en-GB"/>
              </w:rPr>
              <w:tab/>
            </w:r>
          </w:p>
        </w:tc>
      </w:tr>
    </w:tbl>
    <w:p w14:paraId="06ED44B3" w14:textId="77777777" w:rsidR="00BA3762" w:rsidRPr="009335AC" w:rsidRDefault="00BA3762" w:rsidP="00BA3762">
      <w:pPr>
        <w:spacing w:after="0" w:line="262" w:lineRule="auto"/>
        <w:ind w:left="7" w:right="20"/>
        <w:jc w:val="both"/>
        <w:rPr>
          <w:rFonts w:ascii="Arial" w:eastAsia="Arial" w:hAnsi="Arial" w:cs="Arial"/>
          <w:lang w:eastAsia="en-GB"/>
        </w:rPr>
      </w:pPr>
    </w:p>
    <w:p w14:paraId="577134A8" w14:textId="77777777" w:rsidR="00BA3762" w:rsidRPr="009335AC" w:rsidRDefault="00BA3762" w:rsidP="00BA3762">
      <w:pPr>
        <w:spacing w:after="0" w:line="122" w:lineRule="exact"/>
        <w:rPr>
          <w:rFonts w:ascii="Arial" w:eastAsia="Times New Roman" w:hAnsi="Arial" w:cs="Arial"/>
          <w:lang w:eastAsia="en-GB"/>
        </w:rPr>
      </w:pPr>
    </w:p>
    <w:p w14:paraId="2CFE02A0" w14:textId="77777777" w:rsidR="00BA3762" w:rsidRPr="009335AC" w:rsidRDefault="00BA3762" w:rsidP="00BA3762">
      <w:pPr>
        <w:spacing w:after="0" w:line="254" w:lineRule="auto"/>
        <w:ind w:left="7" w:right="20"/>
        <w:jc w:val="both"/>
        <w:rPr>
          <w:rFonts w:ascii="Arial" w:eastAsia="Arial" w:hAnsi="Arial" w:cs="Arial"/>
          <w:lang w:eastAsia="en-GB"/>
        </w:rPr>
      </w:pPr>
      <w:r w:rsidRPr="009335AC">
        <w:rPr>
          <w:rFonts w:ascii="Arial" w:eastAsia="Arial" w:hAnsi="Arial" w:cs="Arial"/>
          <w:lang w:eastAsia="en-GB"/>
        </w:rPr>
        <w:t>MRGNB are bacteria that are resistant to at least 3 different classes of antibiotics. Infection often happens when the bacteria enter the body through an open wound or via a medical device such as a urinary catheter. Wound and urine infections caused by MRGNB are difficult to treat and can cause complications such as delayed wound healing, pneumonia and infection in the blood.</w:t>
      </w:r>
    </w:p>
    <w:p w14:paraId="27B775B0" w14:textId="77777777" w:rsidR="00BA3762" w:rsidRPr="009335AC" w:rsidRDefault="00BA3762" w:rsidP="00BA3762">
      <w:pPr>
        <w:spacing w:after="0" w:line="62" w:lineRule="exact"/>
        <w:rPr>
          <w:rFonts w:ascii="Arial" w:eastAsia="Times New Roman" w:hAnsi="Arial" w:cs="Arial"/>
          <w:lang w:eastAsia="en-GB"/>
        </w:rPr>
      </w:pPr>
    </w:p>
    <w:p w14:paraId="442AB84E" w14:textId="77777777" w:rsidR="00BA3762" w:rsidRPr="009335AC" w:rsidRDefault="00BA3762" w:rsidP="00BA3762">
      <w:pPr>
        <w:spacing w:after="0" w:line="250" w:lineRule="auto"/>
        <w:ind w:left="7" w:right="20"/>
        <w:jc w:val="both"/>
        <w:rPr>
          <w:rFonts w:ascii="Arial" w:eastAsia="Arial" w:hAnsi="Arial" w:cs="Arial"/>
          <w:lang w:eastAsia="en-GB"/>
        </w:rPr>
      </w:pPr>
      <w:r w:rsidRPr="009335AC">
        <w:rPr>
          <w:rFonts w:ascii="Arial" w:eastAsia="Arial" w:hAnsi="Arial" w:cs="Arial"/>
          <w:lang w:eastAsia="en-GB"/>
        </w:rPr>
        <w:t>Some types of MRGNB can be carried on the skin and other body sites without causing symptoms of infection. This is termed colonisation, and in most cases patients with MRGNB colonisation do not pose a risk to other physically healthy patients. However they may require isolation or application of IPC precautions especially if there are other vulnerable patients being cared for in the same unit.</w:t>
      </w:r>
    </w:p>
    <w:p w14:paraId="35ED5A3C" w14:textId="77777777" w:rsidR="00BA3762" w:rsidRPr="009335AC" w:rsidRDefault="00BA3762" w:rsidP="00BA3762">
      <w:pPr>
        <w:spacing w:after="0" w:line="67" w:lineRule="exact"/>
        <w:rPr>
          <w:rFonts w:ascii="Arial" w:eastAsia="Times New Roman" w:hAnsi="Arial" w:cs="Arial"/>
          <w:lang w:eastAsia="en-GB"/>
        </w:rPr>
      </w:pPr>
    </w:p>
    <w:p w14:paraId="6DAB77BA" w14:textId="77777777" w:rsidR="00BA3762" w:rsidRPr="009335AC" w:rsidRDefault="00BA3762" w:rsidP="00BA3762">
      <w:pPr>
        <w:spacing w:after="0" w:line="261" w:lineRule="auto"/>
        <w:ind w:left="7" w:right="20"/>
        <w:jc w:val="both"/>
        <w:rPr>
          <w:rFonts w:ascii="Arial" w:eastAsia="Arial" w:hAnsi="Arial" w:cs="Arial"/>
          <w:lang w:eastAsia="en-GB"/>
        </w:rPr>
      </w:pPr>
      <w:r w:rsidRPr="009335AC">
        <w:rPr>
          <w:rFonts w:ascii="Arial" w:eastAsia="Arial" w:hAnsi="Arial" w:cs="Arial"/>
          <w:lang w:eastAsia="en-GB"/>
        </w:rPr>
        <w:t>Recent studies illustrate that risk factors for ESBL infection include; age, comorbidities, poor functional status, recurrent urinary tract infections, acute hospital stay, previous use of antibiotics, and colonisation with ESBL (Denis et al 2015).</w:t>
      </w:r>
    </w:p>
    <w:p w14:paraId="661D02CB" w14:textId="77777777" w:rsidR="00BA3762" w:rsidRPr="009335AC" w:rsidRDefault="00BA3762" w:rsidP="00BA3762">
      <w:pPr>
        <w:rPr>
          <w:rFonts w:ascii="Arial" w:hAnsi="Arial" w:cs="Arial"/>
          <w:b/>
        </w:rPr>
      </w:pPr>
    </w:p>
    <w:p w14:paraId="02011911" w14:textId="5E414AAA" w:rsidR="00BA3762" w:rsidRPr="00BA3762" w:rsidRDefault="00445B05" w:rsidP="00BA3762">
      <w:pPr>
        <w:spacing w:after="0" w:line="0" w:lineRule="atLeast"/>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w:t>
      </w:r>
      <w:r w:rsidR="00BA3762" w:rsidRPr="00BA3762">
        <w:rPr>
          <w:rFonts w:ascii="Arial" w:eastAsia="Arial" w:hAnsi="Arial" w:cs="Arial"/>
          <w:b/>
          <w:color w:val="385623" w:themeColor="accent6" w:themeShade="80"/>
          <w:lang w:eastAsia="en-GB"/>
        </w:rPr>
        <w:t>.2 Risk Factors for Infection with MDR-GNB</w:t>
      </w:r>
    </w:p>
    <w:p w14:paraId="7F2B4331" w14:textId="77777777" w:rsidR="00BA3762" w:rsidRPr="009335AC" w:rsidRDefault="00BA3762" w:rsidP="00BA3762">
      <w:pPr>
        <w:spacing w:after="0" w:line="0" w:lineRule="atLeast"/>
        <w:rPr>
          <w:rFonts w:ascii="Arial" w:eastAsia="Arial" w:hAnsi="Arial" w:cs="Arial"/>
          <w:b/>
          <w:lang w:eastAsia="en-GB"/>
        </w:rPr>
      </w:pPr>
    </w:p>
    <w:p w14:paraId="39BD9A7A" w14:textId="77777777" w:rsidR="00BA3762" w:rsidRPr="009335AC" w:rsidRDefault="00BA3762" w:rsidP="00BA3762">
      <w:pPr>
        <w:spacing w:after="0" w:line="11" w:lineRule="exact"/>
        <w:rPr>
          <w:rFonts w:ascii="Arial" w:eastAsia="Times New Roman" w:hAnsi="Arial" w:cs="Arial"/>
          <w:lang w:eastAsia="en-GB"/>
        </w:rPr>
      </w:pPr>
    </w:p>
    <w:p w14:paraId="39DC0579" w14:textId="77777777" w:rsidR="00BA3762" w:rsidRPr="009335AC" w:rsidRDefault="00BA3762" w:rsidP="00BA3762">
      <w:pPr>
        <w:spacing w:after="0" w:line="235" w:lineRule="auto"/>
        <w:ind w:left="120" w:right="320"/>
        <w:jc w:val="both"/>
        <w:rPr>
          <w:rFonts w:ascii="Arial" w:eastAsia="Arial" w:hAnsi="Arial" w:cs="Arial"/>
          <w:lang w:eastAsia="en-GB"/>
        </w:rPr>
      </w:pPr>
      <w:r w:rsidRPr="009335AC">
        <w:rPr>
          <w:rFonts w:ascii="Arial" w:eastAsia="Arial" w:hAnsi="Arial" w:cs="Arial"/>
          <w:lang w:eastAsia="en-GB"/>
        </w:rPr>
        <w:t>When MDR-GNB are introduced into the healthcare setting, a number of factors aid the transmission and persistence of resistant strains in the environment. These include:</w:t>
      </w:r>
    </w:p>
    <w:p w14:paraId="48CAD3EA" w14:textId="77777777" w:rsidR="00BA3762" w:rsidRPr="009335AC" w:rsidRDefault="00BA3762" w:rsidP="00BA3762">
      <w:pPr>
        <w:spacing w:after="0" w:line="29" w:lineRule="exact"/>
        <w:rPr>
          <w:rFonts w:ascii="Arial" w:eastAsia="Times New Roman" w:hAnsi="Arial" w:cs="Arial"/>
          <w:lang w:eastAsia="en-GB"/>
        </w:rPr>
      </w:pPr>
    </w:p>
    <w:p w14:paraId="2830937F" w14:textId="77777777" w:rsidR="00BA3762" w:rsidRPr="009335AC" w:rsidRDefault="00BA3762" w:rsidP="00DB5FFD">
      <w:pPr>
        <w:pStyle w:val="ListParagraph"/>
        <w:numPr>
          <w:ilvl w:val="0"/>
          <w:numId w:val="174"/>
        </w:numPr>
        <w:tabs>
          <w:tab w:val="left" w:pos="840"/>
        </w:tabs>
        <w:spacing w:after="0" w:line="231" w:lineRule="auto"/>
        <w:ind w:right="320"/>
        <w:jc w:val="both"/>
        <w:rPr>
          <w:rFonts w:ascii="Arial" w:eastAsia="Symbol" w:hAnsi="Arial" w:cs="Arial"/>
          <w:lang w:eastAsia="en-GB"/>
        </w:rPr>
      </w:pPr>
      <w:r w:rsidRPr="009335AC">
        <w:rPr>
          <w:rFonts w:ascii="Arial" w:eastAsia="Arial" w:hAnsi="Arial" w:cs="Arial"/>
          <w:lang w:eastAsia="en-GB"/>
        </w:rPr>
        <w:t>The presence of vulnerable patients, such as those with compromised immunity from underlying medical conditions and those who have indwelling devices e.g. percutaneous endoscopic gastroscopy (PEG) tubes or urinary catheters</w:t>
      </w:r>
    </w:p>
    <w:p w14:paraId="6A9740A8" w14:textId="77777777" w:rsidR="00BA3762" w:rsidRPr="009335AC" w:rsidRDefault="00BA3762" w:rsidP="00BA3762">
      <w:pPr>
        <w:spacing w:after="0" w:line="3" w:lineRule="exact"/>
        <w:rPr>
          <w:rFonts w:ascii="Arial" w:eastAsia="Symbol" w:hAnsi="Arial" w:cs="Arial"/>
          <w:lang w:eastAsia="en-GB"/>
        </w:rPr>
      </w:pPr>
    </w:p>
    <w:p w14:paraId="47985ED9" w14:textId="77777777" w:rsidR="00BA3762" w:rsidRPr="009335AC" w:rsidRDefault="00BA3762" w:rsidP="00DB5FFD">
      <w:pPr>
        <w:pStyle w:val="ListParagraph"/>
        <w:numPr>
          <w:ilvl w:val="0"/>
          <w:numId w:val="174"/>
        </w:numPr>
        <w:tabs>
          <w:tab w:val="left" w:pos="840"/>
        </w:tabs>
        <w:spacing w:after="0" w:line="239" w:lineRule="auto"/>
        <w:rPr>
          <w:rFonts w:ascii="Arial" w:eastAsia="Symbol" w:hAnsi="Arial" w:cs="Arial"/>
          <w:lang w:eastAsia="en-GB"/>
        </w:rPr>
      </w:pPr>
      <w:r w:rsidRPr="009335AC">
        <w:rPr>
          <w:rFonts w:ascii="Arial" w:eastAsia="Arial" w:hAnsi="Arial" w:cs="Arial"/>
          <w:lang w:eastAsia="en-GB"/>
        </w:rPr>
        <w:t>The reservoir of infected or colonised patients</w:t>
      </w:r>
    </w:p>
    <w:p w14:paraId="3B7B814D" w14:textId="77777777" w:rsidR="00BA3762" w:rsidRPr="009335AC" w:rsidRDefault="00BA3762" w:rsidP="00BA3762">
      <w:pPr>
        <w:spacing w:after="0" w:line="27" w:lineRule="exact"/>
        <w:rPr>
          <w:rFonts w:ascii="Arial" w:eastAsia="Symbol" w:hAnsi="Arial" w:cs="Arial"/>
          <w:lang w:eastAsia="en-GB"/>
        </w:rPr>
      </w:pPr>
    </w:p>
    <w:p w14:paraId="0C1C31FB" w14:textId="77777777" w:rsidR="00BA3762" w:rsidRPr="009335AC" w:rsidRDefault="00BA3762" w:rsidP="00DB5FFD">
      <w:pPr>
        <w:pStyle w:val="ListParagraph"/>
        <w:numPr>
          <w:ilvl w:val="0"/>
          <w:numId w:val="174"/>
        </w:numPr>
        <w:tabs>
          <w:tab w:val="left" w:pos="840"/>
        </w:tabs>
        <w:spacing w:after="0" w:line="226" w:lineRule="auto"/>
        <w:ind w:right="320"/>
        <w:rPr>
          <w:rFonts w:ascii="Arial" w:eastAsia="Symbol" w:hAnsi="Arial" w:cs="Arial"/>
          <w:lang w:eastAsia="en-GB"/>
        </w:rPr>
      </w:pPr>
      <w:r w:rsidRPr="009335AC">
        <w:rPr>
          <w:rFonts w:ascii="Arial" w:eastAsia="Arial" w:hAnsi="Arial" w:cs="Arial"/>
          <w:lang w:eastAsia="en-GB"/>
        </w:rPr>
        <w:t xml:space="preserve">The effectiveness of local infection prevention and control measures being applied consistently by healthcare staff. </w:t>
      </w:r>
    </w:p>
    <w:p w14:paraId="30B616D8" w14:textId="77777777" w:rsidR="00BA3762" w:rsidRPr="009335AC" w:rsidRDefault="00BA3762" w:rsidP="00BA3762">
      <w:pPr>
        <w:spacing w:after="0" w:line="278" w:lineRule="exact"/>
        <w:rPr>
          <w:rFonts w:ascii="Arial" w:eastAsia="Times New Roman" w:hAnsi="Arial" w:cs="Arial"/>
          <w:lang w:eastAsia="en-GB"/>
        </w:rPr>
      </w:pPr>
    </w:p>
    <w:p w14:paraId="549719D6" w14:textId="77777777" w:rsidR="00BA3762" w:rsidRPr="009335AC" w:rsidRDefault="00BA3762" w:rsidP="00BA3762">
      <w:pPr>
        <w:spacing w:after="0" w:line="0" w:lineRule="atLeast"/>
        <w:ind w:left="120"/>
        <w:rPr>
          <w:rFonts w:ascii="Arial" w:eastAsia="Arial" w:hAnsi="Arial" w:cs="Arial"/>
          <w:lang w:eastAsia="en-GB"/>
        </w:rPr>
      </w:pPr>
      <w:r w:rsidRPr="009335AC">
        <w:rPr>
          <w:rFonts w:ascii="Arial" w:eastAsia="Arial" w:hAnsi="Arial" w:cs="Arial"/>
          <w:lang w:eastAsia="en-GB"/>
        </w:rPr>
        <w:t>Risk factors for infection with multi-resistant gram negative bacteria include:</w:t>
      </w:r>
    </w:p>
    <w:p w14:paraId="43C6F784" w14:textId="77777777" w:rsidR="00BA3762" w:rsidRPr="009335AC" w:rsidRDefault="00BA3762" w:rsidP="00DB5FFD">
      <w:pPr>
        <w:pStyle w:val="ListParagraph"/>
        <w:numPr>
          <w:ilvl w:val="0"/>
          <w:numId w:val="175"/>
        </w:numPr>
        <w:tabs>
          <w:tab w:val="left" w:pos="840"/>
        </w:tabs>
        <w:spacing w:after="0" w:line="239" w:lineRule="auto"/>
        <w:rPr>
          <w:rFonts w:ascii="Arial" w:eastAsia="Symbol" w:hAnsi="Arial" w:cs="Arial"/>
          <w:lang w:eastAsia="en-GB"/>
        </w:rPr>
      </w:pPr>
      <w:r w:rsidRPr="009335AC">
        <w:rPr>
          <w:rFonts w:ascii="Arial" w:eastAsia="Arial" w:hAnsi="Arial" w:cs="Arial"/>
          <w:lang w:eastAsia="en-GB"/>
        </w:rPr>
        <w:t>Antibiotic usage, particularly broad-spectrum agents</w:t>
      </w:r>
    </w:p>
    <w:p w14:paraId="43125573" w14:textId="77777777" w:rsidR="00BA3762" w:rsidRPr="009335AC" w:rsidRDefault="00BA3762" w:rsidP="00DB5FFD">
      <w:pPr>
        <w:pStyle w:val="ListParagraph"/>
        <w:numPr>
          <w:ilvl w:val="0"/>
          <w:numId w:val="175"/>
        </w:numPr>
        <w:tabs>
          <w:tab w:val="left" w:pos="840"/>
        </w:tabs>
        <w:spacing w:after="0" w:line="239" w:lineRule="auto"/>
        <w:rPr>
          <w:rFonts w:ascii="Arial" w:eastAsia="Symbol" w:hAnsi="Arial" w:cs="Arial"/>
          <w:lang w:eastAsia="en-GB"/>
        </w:rPr>
      </w:pPr>
      <w:r w:rsidRPr="009335AC">
        <w:rPr>
          <w:rFonts w:ascii="Arial" w:eastAsia="Arial" w:hAnsi="Arial" w:cs="Arial"/>
          <w:lang w:eastAsia="en-GB"/>
        </w:rPr>
        <w:t>Prolonged hospital stay</w:t>
      </w:r>
    </w:p>
    <w:p w14:paraId="3164F618" w14:textId="77777777" w:rsidR="00BA3762" w:rsidRPr="009335AC" w:rsidRDefault="00BA3762" w:rsidP="00DB5FFD">
      <w:pPr>
        <w:pStyle w:val="ListParagraph"/>
        <w:numPr>
          <w:ilvl w:val="0"/>
          <w:numId w:val="175"/>
        </w:numPr>
        <w:tabs>
          <w:tab w:val="left" w:pos="840"/>
        </w:tabs>
        <w:spacing w:after="0" w:line="239" w:lineRule="auto"/>
        <w:rPr>
          <w:rFonts w:ascii="Arial" w:eastAsia="Symbol" w:hAnsi="Arial" w:cs="Arial"/>
          <w:lang w:eastAsia="en-GB"/>
        </w:rPr>
      </w:pPr>
      <w:r w:rsidRPr="009335AC">
        <w:rPr>
          <w:rFonts w:ascii="Arial" w:eastAsia="Arial" w:hAnsi="Arial" w:cs="Arial"/>
          <w:lang w:eastAsia="en-GB"/>
        </w:rPr>
        <w:t>Admission to ICU, renal or haematology/oncology units in an acute hospital</w:t>
      </w:r>
    </w:p>
    <w:p w14:paraId="0941BDFB" w14:textId="77777777" w:rsidR="00BA3762" w:rsidRPr="009335AC" w:rsidRDefault="00BA3762" w:rsidP="00BA3762">
      <w:pPr>
        <w:spacing w:after="0" w:line="25" w:lineRule="exact"/>
        <w:rPr>
          <w:rFonts w:ascii="Arial" w:eastAsia="Symbol" w:hAnsi="Arial" w:cs="Arial"/>
          <w:lang w:eastAsia="en-GB"/>
        </w:rPr>
      </w:pPr>
    </w:p>
    <w:p w14:paraId="3A21EFB2" w14:textId="77777777" w:rsidR="00BA3762" w:rsidRPr="009335AC" w:rsidRDefault="00BA3762" w:rsidP="00DB5FFD">
      <w:pPr>
        <w:pStyle w:val="ListParagraph"/>
        <w:numPr>
          <w:ilvl w:val="0"/>
          <w:numId w:val="175"/>
        </w:numPr>
        <w:tabs>
          <w:tab w:val="left" w:pos="840"/>
        </w:tabs>
        <w:spacing w:after="0" w:line="227" w:lineRule="auto"/>
        <w:ind w:right="320"/>
        <w:rPr>
          <w:rFonts w:ascii="Arial" w:eastAsia="Symbol" w:hAnsi="Arial" w:cs="Arial"/>
          <w:lang w:eastAsia="en-GB"/>
        </w:rPr>
      </w:pPr>
      <w:r w:rsidRPr="009335AC">
        <w:rPr>
          <w:rFonts w:ascii="Arial" w:eastAsia="Arial" w:hAnsi="Arial" w:cs="Arial"/>
          <w:lang w:eastAsia="en-GB"/>
        </w:rPr>
        <w:t>Have permanent in-dwelling invasive devices e.g. percutaneous endoscopic gastroscopy (PEG) tubes or urinary catheters</w:t>
      </w:r>
    </w:p>
    <w:p w14:paraId="42F54B44" w14:textId="77777777" w:rsidR="00BA3762" w:rsidRPr="009335AC" w:rsidRDefault="00BA3762" w:rsidP="00BA3762">
      <w:pPr>
        <w:spacing w:after="0" w:line="294" w:lineRule="exact"/>
        <w:rPr>
          <w:rFonts w:ascii="Arial" w:eastAsia="Times New Roman" w:hAnsi="Arial" w:cs="Arial"/>
          <w:lang w:eastAsia="en-GB"/>
        </w:rPr>
      </w:pPr>
    </w:p>
    <w:p w14:paraId="5755541B" w14:textId="77777777" w:rsidR="00BA3762" w:rsidRPr="009335AC" w:rsidRDefault="00BA3762" w:rsidP="00BA3762">
      <w:pPr>
        <w:spacing w:after="0" w:line="235" w:lineRule="auto"/>
        <w:ind w:left="120" w:right="360"/>
        <w:rPr>
          <w:rFonts w:ascii="Arial" w:eastAsia="Arial" w:hAnsi="Arial" w:cs="Arial"/>
          <w:lang w:eastAsia="en-GB"/>
        </w:rPr>
      </w:pPr>
      <w:r w:rsidRPr="009335AC">
        <w:rPr>
          <w:rFonts w:ascii="Arial" w:eastAsia="Arial" w:hAnsi="Arial" w:cs="Arial"/>
          <w:lang w:eastAsia="en-GB"/>
        </w:rPr>
        <w:t>MDR-GNB infections usually affect the most vulnerable of patients and can easily spread from patient to patient, leading to outbreaks of infection.</w:t>
      </w:r>
    </w:p>
    <w:p w14:paraId="7F8878EE" w14:textId="77777777" w:rsidR="00BA3762" w:rsidRPr="009335AC" w:rsidRDefault="00BA3762" w:rsidP="00BA3762">
      <w:pPr>
        <w:rPr>
          <w:rFonts w:ascii="Arial" w:hAnsi="Arial" w:cs="Arial"/>
          <w:b/>
        </w:rPr>
      </w:pPr>
    </w:p>
    <w:p w14:paraId="31943C98" w14:textId="558FC25E" w:rsidR="00BA3762" w:rsidRPr="00BA3762" w:rsidRDefault="00445B05" w:rsidP="00BA3762">
      <w:pPr>
        <w:spacing w:after="0" w:line="0" w:lineRule="atLeast"/>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w:t>
      </w:r>
      <w:r w:rsidR="00BA3762" w:rsidRPr="00BA3762">
        <w:rPr>
          <w:rFonts w:ascii="Arial" w:eastAsia="Arial" w:hAnsi="Arial" w:cs="Arial"/>
          <w:b/>
          <w:color w:val="385623" w:themeColor="accent6" w:themeShade="80"/>
          <w:lang w:eastAsia="en-GB"/>
        </w:rPr>
        <w:t>.3 Routes of Transmission for MDR-GNB</w:t>
      </w:r>
    </w:p>
    <w:p w14:paraId="1EE56FE8" w14:textId="77777777" w:rsidR="00BA3762" w:rsidRPr="009335AC" w:rsidRDefault="00BA3762" w:rsidP="00BA3762">
      <w:pPr>
        <w:spacing w:after="0" w:line="0" w:lineRule="atLeast"/>
        <w:rPr>
          <w:rFonts w:ascii="Arial" w:eastAsia="Arial" w:hAnsi="Arial" w:cs="Arial"/>
          <w:b/>
          <w:lang w:eastAsia="en-GB"/>
        </w:rPr>
      </w:pPr>
    </w:p>
    <w:p w14:paraId="6302E534" w14:textId="77777777" w:rsidR="00BA3762" w:rsidRPr="009335AC" w:rsidRDefault="00BA3762" w:rsidP="00BA3762">
      <w:pPr>
        <w:spacing w:after="0" w:line="235" w:lineRule="auto"/>
        <w:ind w:left="20" w:right="220"/>
        <w:rPr>
          <w:rFonts w:ascii="Arial" w:eastAsia="Arial" w:hAnsi="Arial" w:cs="Arial"/>
          <w:lang w:eastAsia="en-GB"/>
        </w:rPr>
      </w:pPr>
      <w:r w:rsidRPr="009335AC">
        <w:rPr>
          <w:rFonts w:ascii="Arial" w:eastAsia="Arial" w:hAnsi="Arial" w:cs="Arial"/>
          <w:lang w:eastAsia="en-GB"/>
        </w:rPr>
        <w:t>Antibiotics therefore must be prescribed judiciously to prevent multi-resistant organisms from spreading. MDR-GNB may be spread in 2 main ways:</w:t>
      </w:r>
    </w:p>
    <w:p w14:paraId="011FF880" w14:textId="77777777" w:rsidR="00BA3762" w:rsidRPr="009335AC" w:rsidRDefault="00BA3762" w:rsidP="00BA3762">
      <w:pPr>
        <w:spacing w:after="0" w:line="333" w:lineRule="exact"/>
        <w:rPr>
          <w:rFonts w:ascii="Arial" w:eastAsia="Times New Roman" w:hAnsi="Arial" w:cs="Arial"/>
          <w:lang w:eastAsia="en-GB"/>
        </w:rPr>
      </w:pPr>
    </w:p>
    <w:p w14:paraId="428CFC99" w14:textId="77777777" w:rsidR="00BA3762" w:rsidRPr="00BA3762" w:rsidRDefault="00BA3762" w:rsidP="00DB5FFD">
      <w:pPr>
        <w:pStyle w:val="ListParagraph"/>
        <w:numPr>
          <w:ilvl w:val="0"/>
          <w:numId w:val="177"/>
        </w:numPr>
        <w:tabs>
          <w:tab w:val="left" w:pos="740"/>
        </w:tabs>
        <w:spacing w:after="0" w:line="180" w:lineRule="auto"/>
        <w:ind w:right="20"/>
        <w:rPr>
          <w:rFonts w:ascii="Arial" w:eastAsia="Wingdings" w:hAnsi="Arial" w:cs="Arial"/>
          <w:vertAlign w:val="superscript"/>
          <w:lang w:eastAsia="en-GB"/>
        </w:rPr>
      </w:pPr>
      <w:r w:rsidRPr="00BA3762">
        <w:rPr>
          <w:rFonts w:ascii="Arial" w:eastAsia="Arial" w:hAnsi="Arial" w:cs="Arial"/>
          <w:b/>
          <w:lang w:eastAsia="en-GB"/>
        </w:rPr>
        <w:t>The hands –</w:t>
      </w:r>
      <w:r w:rsidRPr="00BA3762">
        <w:rPr>
          <w:rFonts w:ascii="Arial" w:eastAsia="Arial" w:hAnsi="Arial" w:cs="Arial"/>
          <w:lang w:eastAsia="en-GB"/>
        </w:rPr>
        <w:t xml:space="preserve"> MDR-GNB can spread on the hands of hospital and community staff. Hand washing therefore is an extremely important means of controlling infection.</w:t>
      </w:r>
    </w:p>
    <w:p w14:paraId="35C358F8" w14:textId="77777777" w:rsidR="00BA3762" w:rsidRPr="009335AC" w:rsidRDefault="00BA3762" w:rsidP="00BA3762">
      <w:pPr>
        <w:spacing w:after="0" w:line="288" w:lineRule="exact"/>
        <w:rPr>
          <w:rFonts w:ascii="Arial" w:eastAsia="Wingdings" w:hAnsi="Arial" w:cs="Arial"/>
          <w:vertAlign w:val="superscript"/>
          <w:lang w:eastAsia="en-GB"/>
        </w:rPr>
      </w:pPr>
    </w:p>
    <w:p w14:paraId="2238E9CD" w14:textId="77777777" w:rsidR="00BA3762" w:rsidRPr="00BA3762" w:rsidRDefault="00BA3762" w:rsidP="00DB5FFD">
      <w:pPr>
        <w:pStyle w:val="ListParagraph"/>
        <w:numPr>
          <w:ilvl w:val="0"/>
          <w:numId w:val="177"/>
        </w:numPr>
        <w:tabs>
          <w:tab w:val="left" w:pos="740"/>
        </w:tabs>
        <w:spacing w:after="0" w:line="210" w:lineRule="auto"/>
        <w:ind w:right="20"/>
        <w:jc w:val="both"/>
        <w:rPr>
          <w:rFonts w:ascii="Arial" w:eastAsia="Wingdings" w:hAnsi="Arial" w:cs="Arial"/>
          <w:vertAlign w:val="superscript"/>
          <w:lang w:eastAsia="en-GB"/>
        </w:rPr>
      </w:pPr>
      <w:r w:rsidRPr="00BA3762">
        <w:rPr>
          <w:rFonts w:ascii="Arial" w:eastAsia="Arial" w:hAnsi="Arial" w:cs="Arial"/>
          <w:b/>
          <w:lang w:eastAsia="en-GB"/>
        </w:rPr>
        <w:t>The environment -</w:t>
      </w:r>
      <w:r w:rsidRPr="00BA3762">
        <w:rPr>
          <w:rFonts w:ascii="Arial" w:eastAsia="Arial" w:hAnsi="Arial" w:cs="Arial"/>
          <w:lang w:eastAsia="en-GB"/>
        </w:rPr>
        <w:t xml:space="preserve"> The environment/equipment that comes into close contact with patients may also be contaminated and serve as a source of contamination of staff hands. Thorough cleaning of the environment/equipment is therefore another essential measure as MDR-GNB may contaminate the environment around a patient and survive there for several days. MDR-GNB have been found on staff uniforms, bed linen, beds, commodes, floors, blood pressure cuffs, stethoscopes, locker tops, chairs and in bathrooms, etc.</w:t>
      </w:r>
    </w:p>
    <w:p w14:paraId="7C6E30CA" w14:textId="77777777" w:rsidR="00BA3762" w:rsidRPr="009335AC" w:rsidRDefault="00BA3762" w:rsidP="00BA3762">
      <w:pPr>
        <w:spacing w:after="0" w:line="279" w:lineRule="exact"/>
        <w:rPr>
          <w:rFonts w:ascii="Arial" w:eastAsia="Times New Roman" w:hAnsi="Arial" w:cs="Arial"/>
          <w:lang w:eastAsia="en-GB"/>
        </w:rPr>
      </w:pPr>
    </w:p>
    <w:p w14:paraId="2A52B4FD" w14:textId="626AC88B" w:rsidR="00BA3762" w:rsidRPr="00BA3762" w:rsidRDefault="00445B05" w:rsidP="00BA3762">
      <w:pPr>
        <w:spacing w:after="0" w:line="0" w:lineRule="atLeast"/>
        <w:ind w:left="2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w:t>
      </w:r>
      <w:r w:rsidR="00BA3762" w:rsidRPr="00BA3762">
        <w:rPr>
          <w:rFonts w:ascii="Arial" w:eastAsia="Arial" w:hAnsi="Arial" w:cs="Arial"/>
          <w:b/>
          <w:color w:val="385623" w:themeColor="accent6" w:themeShade="80"/>
          <w:lang w:eastAsia="en-GB"/>
        </w:rPr>
        <w:t>.4 Surveillance for MDR-GNB</w:t>
      </w:r>
    </w:p>
    <w:p w14:paraId="41F60E46" w14:textId="77777777" w:rsidR="00BA3762" w:rsidRPr="009335AC" w:rsidRDefault="00BA3762" w:rsidP="00BA3762">
      <w:pPr>
        <w:spacing w:after="0" w:line="0" w:lineRule="atLeast"/>
        <w:ind w:left="20"/>
        <w:rPr>
          <w:rFonts w:ascii="Arial" w:eastAsia="Arial" w:hAnsi="Arial" w:cs="Arial"/>
          <w:b/>
          <w:lang w:eastAsia="en-GB"/>
        </w:rPr>
      </w:pPr>
    </w:p>
    <w:p w14:paraId="178E6E65" w14:textId="77777777" w:rsidR="00BA3762" w:rsidRPr="009335AC" w:rsidRDefault="00BA3762" w:rsidP="00BA3762">
      <w:pPr>
        <w:spacing w:after="0" w:line="11" w:lineRule="exact"/>
        <w:rPr>
          <w:rFonts w:ascii="Arial" w:eastAsia="Times New Roman" w:hAnsi="Arial" w:cs="Arial"/>
          <w:lang w:eastAsia="en-GB"/>
        </w:rPr>
      </w:pPr>
    </w:p>
    <w:p w14:paraId="4E2DDFCC" w14:textId="77777777" w:rsidR="00BA3762" w:rsidRPr="009335AC" w:rsidRDefault="00BA3762" w:rsidP="00BA3762">
      <w:pPr>
        <w:spacing w:after="0" w:line="235" w:lineRule="auto"/>
        <w:ind w:left="20" w:right="20"/>
        <w:jc w:val="both"/>
        <w:rPr>
          <w:rFonts w:ascii="Arial" w:eastAsia="Arial" w:hAnsi="Arial" w:cs="Arial"/>
          <w:lang w:eastAsia="en-GB"/>
        </w:rPr>
      </w:pPr>
      <w:r w:rsidRPr="009335AC">
        <w:rPr>
          <w:rFonts w:ascii="Arial" w:eastAsia="Arial" w:hAnsi="Arial" w:cs="Arial"/>
          <w:lang w:eastAsia="en-GB"/>
        </w:rPr>
        <w:t>When any type of infection is suspected it is normal practice to obtain a relevant specimen for microscopy, culture and sensitivity (M, C&amp;S).</w:t>
      </w:r>
    </w:p>
    <w:p w14:paraId="50EF7D69" w14:textId="77777777" w:rsidR="00BA3762" w:rsidRDefault="00BA3762" w:rsidP="00BA3762">
      <w:pPr>
        <w:spacing w:after="0" w:line="288" w:lineRule="exact"/>
        <w:rPr>
          <w:rFonts w:ascii="Arial" w:eastAsia="Times New Roman" w:hAnsi="Arial" w:cs="Arial"/>
          <w:lang w:eastAsia="en-GB"/>
        </w:rPr>
      </w:pPr>
    </w:p>
    <w:p w14:paraId="2EBE3E63" w14:textId="77777777" w:rsidR="00BA3762" w:rsidRPr="009335AC" w:rsidRDefault="00BA3762" w:rsidP="00BA3762">
      <w:pPr>
        <w:spacing w:after="0" w:line="288" w:lineRule="exact"/>
        <w:rPr>
          <w:rFonts w:ascii="Arial" w:eastAsia="Times New Roman" w:hAnsi="Arial" w:cs="Arial"/>
          <w:lang w:eastAsia="en-GB"/>
        </w:rPr>
      </w:pPr>
    </w:p>
    <w:p w14:paraId="0EAAF8FE" w14:textId="77777777" w:rsidR="00BA3762" w:rsidRPr="009335AC" w:rsidRDefault="00BA3762" w:rsidP="00BA3762">
      <w:pPr>
        <w:spacing w:after="0" w:line="238" w:lineRule="auto"/>
        <w:ind w:left="20"/>
        <w:jc w:val="both"/>
        <w:rPr>
          <w:rFonts w:ascii="Arial" w:eastAsia="Arial" w:hAnsi="Arial" w:cs="Arial"/>
          <w:lang w:eastAsia="en-GB"/>
        </w:rPr>
      </w:pPr>
      <w:r w:rsidRPr="009335AC">
        <w:rPr>
          <w:rFonts w:ascii="Arial" w:eastAsia="Arial" w:hAnsi="Arial" w:cs="Arial"/>
          <w:b/>
          <w:lang w:eastAsia="en-GB"/>
        </w:rPr>
        <w:t>All positive specimen results must be notified to the IPCT immediately by the Nurse-in-Charge caring for the patient</w:t>
      </w:r>
      <w:r w:rsidRPr="009335AC">
        <w:rPr>
          <w:rFonts w:ascii="Arial" w:eastAsia="Arial" w:hAnsi="Arial" w:cs="Arial"/>
          <w:lang w:eastAsia="en-GB"/>
        </w:rPr>
        <w:t>. (The Microbiology laboratory will also usually inform the Infection Prevention and Control team). Surveillance is a critically important component in the control of MDR-GNB, allowing the early detection of newly emerging pathogens, monitoring epidemiological trends and measuring the effectiveness of interventions</w:t>
      </w:r>
    </w:p>
    <w:p w14:paraId="501EE590" w14:textId="77777777" w:rsidR="00BA3762" w:rsidRPr="009335AC" w:rsidRDefault="00BA3762" w:rsidP="00BA3762">
      <w:pPr>
        <w:tabs>
          <w:tab w:val="left" w:pos="740"/>
        </w:tabs>
        <w:spacing w:after="0" w:line="226" w:lineRule="auto"/>
        <w:ind w:right="20"/>
        <w:rPr>
          <w:rFonts w:ascii="Arial" w:eastAsia="Symbol" w:hAnsi="Arial" w:cs="Arial"/>
          <w:lang w:eastAsia="en-GB"/>
        </w:rPr>
      </w:pPr>
    </w:p>
    <w:p w14:paraId="4C59B57B" w14:textId="77777777" w:rsidR="00BA3762" w:rsidRPr="009335AC" w:rsidRDefault="00BA3762" w:rsidP="00BA3762">
      <w:pPr>
        <w:spacing w:after="0" w:line="237" w:lineRule="auto"/>
        <w:ind w:left="20"/>
        <w:jc w:val="both"/>
        <w:rPr>
          <w:rFonts w:ascii="Arial" w:eastAsia="Arial" w:hAnsi="Arial" w:cs="Arial"/>
          <w:lang w:eastAsia="en-GB"/>
        </w:rPr>
      </w:pPr>
      <w:r w:rsidRPr="009335AC">
        <w:rPr>
          <w:rFonts w:ascii="Arial" w:eastAsia="Arial" w:hAnsi="Arial" w:cs="Arial"/>
          <w:lang w:eastAsia="en-GB"/>
        </w:rPr>
        <w:t>Screening swabs should only be taken on the advice of the Infection Prevention and Control Team. Screening is usually undertaken during suspected outbreaks (two new cases of MDR-GNB detected in clinical specimens related in time and place) and in response to important incidents. Sites to be screened in both known positive and contact patients may include:</w:t>
      </w:r>
    </w:p>
    <w:p w14:paraId="2894064D" w14:textId="77777777" w:rsidR="00BA3762" w:rsidRPr="009335AC" w:rsidRDefault="00BA3762" w:rsidP="00BA3762">
      <w:pPr>
        <w:spacing w:after="0" w:line="2" w:lineRule="exact"/>
        <w:rPr>
          <w:rFonts w:ascii="Arial" w:eastAsia="Times New Roman" w:hAnsi="Arial" w:cs="Arial"/>
          <w:lang w:eastAsia="en-GB"/>
        </w:rPr>
      </w:pPr>
    </w:p>
    <w:p w14:paraId="51C290E9" w14:textId="77777777" w:rsidR="00BA3762" w:rsidRPr="00BA3762" w:rsidRDefault="00BA3762" w:rsidP="00DB5FFD">
      <w:pPr>
        <w:pStyle w:val="ListParagraph"/>
        <w:numPr>
          <w:ilvl w:val="0"/>
          <w:numId w:val="178"/>
        </w:numPr>
        <w:tabs>
          <w:tab w:val="left" w:pos="740"/>
        </w:tabs>
        <w:spacing w:after="0" w:line="0" w:lineRule="atLeast"/>
        <w:rPr>
          <w:rFonts w:ascii="Arial" w:eastAsia="Symbol" w:hAnsi="Arial" w:cs="Arial"/>
          <w:lang w:eastAsia="en-GB"/>
        </w:rPr>
      </w:pPr>
      <w:r w:rsidRPr="00BA3762">
        <w:rPr>
          <w:rFonts w:ascii="Arial" w:eastAsia="Arial" w:hAnsi="Arial" w:cs="Arial"/>
          <w:lang w:eastAsia="en-GB"/>
        </w:rPr>
        <w:t>Stool specimen</w:t>
      </w:r>
    </w:p>
    <w:p w14:paraId="303E2BCA" w14:textId="77777777" w:rsidR="00BA3762" w:rsidRPr="00BA3762" w:rsidRDefault="00BA3762" w:rsidP="00DB5FFD">
      <w:pPr>
        <w:pStyle w:val="ListParagraph"/>
        <w:numPr>
          <w:ilvl w:val="0"/>
          <w:numId w:val="178"/>
        </w:numPr>
        <w:tabs>
          <w:tab w:val="left" w:pos="740"/>
        </w:tabs>
        <w:spacing w:after="0" w:line="239" w:lineRule="auto"/>
        <w:rPr>
          <w:rFonts w:ascii="Arial" w:eastAsia="Symbol" w:hAnsi="Arial" w:cs="Arial"/>
          <w:lang w:eastAsia="en-GB"/>
        </w:rPr>
      </w:pPr>
      <w:r w:rsidRPr="00BA3762">
        <w:rPr>
          <w:rFonts w:ascii="Arial" w:eastAsia="Arial" w:hAnsi="Arial" w:cs="Arial"/>
          <w:lang w:eastAsia="en-GB"/>
        </w:rPr>
        <w:t>Rectal swab</w:t>
      </w:r>
    </w:p>
    <w:p w14:paraId="5C22A27F" w14:textId="77777777" w:rsidR="00BA3762" w:rsidRPr="00BA3762" w:rsidRDefault="00BA3762" w:rsidP="00DB5FFD">
      <w:pPr>
        <w:pStyle w:val="ListParagraph"/>
        <w:numPr>
          <w:ilvl w:val="0"/>
          <w:numId w:val="178"/>
        </w:numPr>
        <w:tabs>
          <w:tab w:val="left" w:pos="740"/>
        </w:tabs>
        <w:spacing w:after="0" w:line="237" w:lineRule="auto"/>
        <w:rPr>
          <w:rFonts w:ascii="Arial" w:eastAsia="Symbol" w:hAnsi="Arial" w:cs="Arial"/>
          <w:lang w:eastAsia="en-GB"/>
        </w:rPr>
      </w:pPr>
      <w:r w:rsidRPr="00BA3762">
        <w:rPr>
          <w:rFonts w:ascii="Arial" w:eastAsia="Arial" w:hAnsi="Arial" w:cs="Arial"/>
          <w:lang w:eastAsia="en-GB"/>
        </w:rPr>
        <w:t>Perineal swab</w:t>
      </w:r>
    </w:p>
    <w:p w14:paraId="37C0D23B" w14:textId="77777777" w:rsidR="00BA3762" w:rsidRPr="00BA3762" w:rsidRDefault="00BA3762" w:rsidP="00DB5FFD">
      <w:pPr>
        <w:pStyle w:val="ListParagraph"/>
        <w:numPr>
          <w:ilvl w:val="0"/>
          <w:numId w:val="178"/>
        </w:numPr>
        <w:tabs>
          <w:tab w:val="left" w:pos="740"/>
        </w:tabs>
        <w:spacing w:after="0" w:line="239" w:lineRule="auto"/>
        <w:rPr>
          <w:rFonts w:ascii="Arial" w:eastAsia="Symbol" w:hAnsi="Arial" w:cs="Arial"/>
          <w:lang w:eastAsia="en-GB"/>
        </w:rPr>
      </w:pPr>
      <w:r w:rsidRPr="00BA3762">
        <w:rPr>
          <w:rFonts w:ascii="Arial" w:eastAsia="Arial" w:hAnsi="Arial" w:cs="Arial"/>
          <w:lang w:eastAsia="en-GB"/>
        </w:rPr>
        <w:t>Nose swab</w:t>
      </w:r>
    </w:p>
    <w:p w14:paraId="7B4DF114" w14:textId="77777777" w:rsidR="00BA3762" w:rsidRPr="00BA3762" w:rsidRDefault="00BA3762" w:rsidP="00DB5FFD">
      <w:pPr>
        <w:pStyle w:val="ListParagraph"/>
        <w:numPr>
          <w:ilvl w:val="0"/>
          <w:numId w:val="178"/>
        </w:numPr>
        <w:tabs>
          <w:tab w:val="left" w:pos="740"/>
        </w:tabs>
        <w:spacing w:after="0" w:line="0" w:lineRule="atLeast"/>
        <w:rPr>
          <w:rFonts w:ascii="Arial" w:eastAsia="Symbol" w:hAnsi="Arial" w:cs="Arial"/>
          <w:lang w:eastAsia="en-GB"/>
        </w:rPr>
      </w:pPr>
      <w:r w:rsidRPr="00BA3762">
        <w:rPr>
          <w:rFonts w:ascii="Arial" w:eastAsia="Arial" w:hAnsi="Arial" w:cs="Arial"/>
          <w:lang w:eastAsia="en-GB"/>
        </w:rPr>
        <w:t>Groin swab</w:t>
      </w:r>
    </w:p>
    <w:p w14:paraId="78268FB0" w14:textId="77777777" w:rsidR="00BA3762" w:rsidRPr="00BA3762" w:rsidRDefault="00BA3762" w:rsidP="00DB5FFD">
      <w:pPr>
        <w:pStyle w:val="ListParagraph"/>
        <w:numPr>
          <w:ilvl w:val="0"/>
          <w:numId w:val="178"/>
        </w:numPr>
        <w:tabs>
          <w:tab w:val="left" w:pos="740"/>
        </w:tabs>
        <w:spacing w:after="0" w:line="237" w:lineRule="auto"/>
        <w:rPr>
          <w:rFonts w:ascii="Arial" w:eastAsia="Symbol" w:hAnsi="Arial" w:cs="Arial"/>
          <w:lang w:eastAsia="en-GB"/>
        </w:rPr>
      </w:pPr>
      <w:r w:rsidRPr="00BA3762">
        <w:rPr>
          <w:rFonts w:ascii="Arial" w:eastAsia="Arial" w:hAnsi="Arial" w:cs="Arial"/>
          <w:lang w:eastAsia="en-GB"/>
        </w:rPr>
        <w:t>Throat swab</w:t>
      </w:r>
    </w:p>
    <w:p w14:paraId="7A6343B4" w14:textId="77777777" w:rsidR="00BA3762" w:rsidRPr="00BA3762" w:rsidRDefault="00BA3762" w:rsidP="00DB5FFD">
      <w:pPr>
        <w:pStyle w:val="ListParagraph"/>
        <w:numPr>
          <w:ilvl w:val="0"/>
          <w:numId w:val="178"/>
        </w:numPr>
        <w:tabs>
          <w:tab w:val="left" w:pos="740"/>
        </w:tabs>
        <w:spacing w:after="0" w:line="239" w:lineRule="auto"/>
        <w:rPr>
          <w:rFonts w:ascii="Arial" w:eastAsia="Symbol" w:hAnsi="Arial" w:cs="Arial"/>
          <w:lang w:eastAsia="en-GB"/>
        </w:rPr>
      </w:pPr>
      <w:r w:rsidRPr="00BA3762">
        <w:rPr>
          <w:rFonts w:ascii="Arial" w:eastAsia="Arial" w:hAnsi="Arial" w:cs="Arial"/>
          <w:lang w:eastAsia="en-GB"/>
        </w:rPr>
        <w:t>Wound swabs and leg ulcer swabs</w:t>
      </w:r>
    </w:p>
    <w:p w14:paraId="4D293877" w14:textId="77777777" w:rsidR="00BA3762" w:rsidRPr="00BA3762" w:rsidRDefault="00BA3762" w:rsidP="00DB5FFD">
      <w:pPr>
        <w:pStyle w:val="ListParagraph"/>
        <w:numPr>
          <w:ilvl w:val="0"/>
          <w:numId w:val="178"/>
        </w:numPr>
        <w:tabs>
          <w:tab w:val="left" w:pos="740"/>
        </w:tabs>
        <w:spacing w:after="0" w:line="239" w:lineRule="auto"/>
        <w:rPr>
          <w:rFonts w:ascii="Arial" w:eastAsia="Symbol" w:hAnsi="Arial" w:cs="Arial"/>
          <w:lang w:eastAsia="en-GB"/>
        </w:rPr>
      </w:pPr>
      <w:r w:rsidRPr="00BA3762">
        <w:rPr>
          <w:rFonts w:ascii="Arial" w:eastAsia="Arial" w:hAnsi="Arial" w:cs="Arial"/>
          <w:lang w:eastAsia="en-GB"/>
        </w:rPr>
        <w:t>Swabs/specimens from invasive devices e.g. catheters, peg tubes etc.</w:t>
      </w:r>
    </w:p>
    <w:p w14:paraId="4168129C" w14:textId="77777777" w:rsidR="00BA3762" w:rsidRPr="009335AC" w:rsidRDefault="00BA3762" w:rsidP="00BA3762">
      <w:pPr>
        <w:spacing w:after="0" w:line="287" w:lineRule="exact"/>
        <w:rPr>
          <w:rFonts w:ascii="Arial" w:eastAsia="Times New Roman" w:hAnsi="Arial" w:cs="Arial"/>
          <w:lang w:eastAsia="en-GB"/>
        </w:rPr>
      </w:pPr>
    </w:p>
    <w:p w14:paraId="509EBB4B" w14:textId="7D52101D" w:rsidR="00BA3762" w:rsidRPr="009335AC" w:rsidRDefault="00BA3762" w:rsidP="00BA3762">
      <w:pPr>
        <w:spacing w:after="0" w:line="235" w:lineRule="auto"/>
        <w:ind w:left="20" w:right="540"/>
        <w:rPr>
          <w:rFonts w:ascii="Arial" w:eastAsia="Arial" w:hAnsi="Arial" w:cs="Arial"/>
          <w:lang w:eastAsia="en-GB"/>
        </w:rPr>
      </w:pPr>
      <w:r w:rsidRPr="009335AC">
        <w:rPr>
          <w:rFonts w:ascii="Arial" w:eastAsia="Arial" w:hAnsi="Arial" w:cs="Arial"/>
          <w:lang w:eastAsia="en-GB"/>
        </w:rPr>
        <w:t>The Infection Prevention and Control Team will advise on a case-by-case basis what if any screening specimens are required.</w:t>
      </w:r>
    </w:p>
    <w:p w14:paraId="7484172A" w14:textId="77777777" w:rsidR="00BA3762" w:rsidRPr="009335AC" w:rsidRDefault="00BA3762" w:rsidP="00BA3762">
      <w:pPr>
        <w:tabs>
          <w:tab w:val="left" w:pos="567"/>
        </w:tabs>
        <w:spacing w:after="0" w:line="297" w:lineRule="auto"/>
        <w:ind w:right="1400"/>
        <w:rPr>
          <w:rFonts w:ascii="Arial" w:eastAsia="Arial" w:hAnsi="Arial" w:cs="Arial"/>
          <w:b/>
          <w:lang w:eastAsia="en-GB"/>
        </w:rPr>
      </w:pPr>
    </w:p>
    <w:p w14:paraId="0A79AE2E" w14:textId="3A4737F9" w:rsidR="00BA3762" w:rsidRPr="00BA3762" w:rsidRDefault="00445B05" w:rsidP="00BA3762">
      <w:pPr>
        <w:tabs>
          <w:tab w:val="left" w:pos="567"/>
        </w:tabs>
        <w:spacing w:after="0" w:line="297" w:lineRule="auto"/>
        <w:ind w:right="140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w:t>
      </w:r>
      <w:r w:rsidR="00BA3762">
        <w:rPr>
          <w:rFonts w:ascii="Arial" w:eastAsia="Arial" w:hAnsi="Arial" w:cs="Arial"/>
          <w:b/>
          <w:color w:val="385623" w:themeColor="accent6" w:themeShade="80"/>
          <w:lang w:eastAsia="en-GB"/>
        </w:rPr>
        <w:t xml:space="preserve">.5 </w:t>
      </w:r>
      <w:r w:rsidR="00BA3762" w:rsidRPr="00BA3762">
        <w:rPr>
          <w:rFonts w:ascii="Arial" w:eastAsia="Arial" w:hAnsi="Arial" w:cs="Arial"/>
          <w:b/>
          <w:color w:val="385623" w:themeColor="accent6" w:themeShade="80"/>
          <w:lang w:eastAsia="en-GB"/>
        </w:rPr>
        <w:t>Management of patients with Multi Resistant Gram Negative Bacteria colonisation/infection</w:t>
      </w:r>
    </w:p>
    <w:p w14:paraId="791BE137" w14:textId="77777777" w:rsidR="00BA3762" w:rsidRPr="009335AC" w:rsidRDefault="00BA3762" w:rsidP="00BA3762">
      <w:pPr>
        <w:spacing w:after="0" w:line="346" w:lineRule="exact"/>
        <w:rPr>
          <w:rFonts w:ascii="Arial" w:eastAsia="Times New Roman" w:hAnsi="Arial" w:cs="Arial"/>
          <w:lang w:eastAsia="en-GB"/>
        </w:rPr>
      </w:pPr>
    </w:p>
    <w:p w14:paraId="3D9BF843" w14:textId="77777777" w:rsidR="00BA3762" w:rsidRPr="009335AC" w:rsidRDefault="00BA3762" w:rsidP="00BA3762">
      <w:pPr>
        <w:spacing w:after="0" w:line="200" w:lineRule="exact"/>
        <w:rPr>
          <w:rFonts w:ascii="Arial" w:eastAsia="Times New Roman" w:hAnsi="Arial" w:cs="Arial"/>
          <w:lang w:eastAsia="en-GB"/>
        </w:rPr>
      </w:pPr>
    </w:p>
    <w:p w14:paraId="238FF0CB" w14:textId="77777777" w:rsidR="00BA3762" w:rsidRPr="009335AC" w:rsidRDefault="00BA3762" w:rsidP="00BA3762">
      <w:pPr>
        <w:rPr>
          <w:rFonts w:ascii="Arial" w:hAnsi="Arial" w:cs="Arial"/>
        </w:rPr>
      </w:pPr>
      <w:r w:rsidRPr="009335AC">
        <w:rPr>
          <w:rFonts w:ascii="Arial" w:hAnsi="Arial" w:cs="Arial"/>
        </w:rPr>
        <w:t>Appropriate infection prevention and control precautions including hand hygiene, use of personal protective equipment (PPE), equipment and environmental cleaning and patient isolation alongside good antimicrobial stewardship are required to control and prevent the spread of MDRGNO.</w:t>
      </w:r>
    </w:p>
    <w:p w14:paraId="6415560A" w14:textId="77777777" w:rsidR="00BA3762" w:rsidRPr="009335AC" w:rsidRDefault="00BA3762" w:rsidP="00BA3762">
      <w:pPr>
        <w:spacing w:after="0" w:line="245" w:lineRule="auto"/>
        <w:ind w:left="7" w:right="80"/>
        <w:rPr>
          <w:rFonts w:ascii="Arial" w:eastAsia="Arial" w:hAnsi="Arial" w:cs="Arial"/>
          <w:lang w:eastAsia="en-GB"/>
        </w:rPr>
      </w:pPr>
      <w:r w:rsidRPr="009335AC">
        <w:rPr>
          <w:rFonts w:ascii="Arial" w:eastAsia="Arial" w:hAnsi="Arial" w:cs="Arial"/>
          <w:lang w:eastAsia="en-GB"/>
        </w:rPr>
        <w:t xml:space="preserve">Patients who are diagnosed with MRGNB infection or colonisation should be nursed in isolation. However, for some patients strict isolation can be difficult due to ongoing mental health and learning disability ill health. Where isolation is not possible a risk assessment should be performed and discussed with the Infection Prevention Control Team (IPCT). Patients who have Multi-resistant Gram-negative bacteria in their sputum and who are coughing, or those who have diarrhoea are at high risk of transmitting infection and isolation would be advisable for the duration of their symptoms. Whereas those who have a urinary tract infection are generally at low risk of transmitting the infection and as long as they are fully continent strict isolation is not necessary. In all cases standard IPC precautions must be applied. </w:t>
      </w:r>
    </w:p>
    <w:p w14:paraId="2192A39D" w14:textId="77777777" w:rsidR="00BA3762" w:rsidRPr="009335AC" w:rsidRDefault="00BA3762" w:rsidP="00BA3762">
      <w:pPr>
        <w:spacing w:after="0" w:line="200" w:lineRule="exact"/>
        <w:rPr>
          <w:rFonts w:ascii="Arial" w:eastAsia="Times New Roman" w:hAnsi="Arial" w:cs="Arial"/>
          <w:lang w:eastAsia="en-GB"/>
        </w:rPr>
      </w:pPr>
    </w:p>
    <w:p w14:paraId="119B79AE" w14:textId="77777777" w:rsidR="00BA3762" w:rsidRPr="00BA3762" w:rsidRDefault="00BA3762" w:rsidP="00BA3762">
      <w:pPr>
        <w:spacing w:after="0" w:line="200" w:lineRule="exact"/>
        <w:rPr>
          <w:rFonts w:ascii="Arial" w:eastAsia="Times New Roman" w:hAnsi="Arial" w:cs="Arial"/>
          <w:color w:val="385623" w:themeColor="accent6" w:themeShade="80"/>
          <w:lang w:eastAsia="en-GB"/>
        </w:rPr>
      </w:pPr>
    </w:p>
    <w:p w14:paraId="1497D22B" w14:textId="0DABD7FA" w:rsidR="00BA3762" w:rsidRPr="00BA3762" w:rsidRDefault="00445B05" w:rsidP="00BA3762">
      <w:pPr>
        <w:rPr>
          <w:rFonts w:ascii="Arial" w:hAnsi="Arial" w:cs="Arial"/>
          <w:b/>
          <w:color w:val="385623" w:themeColor="accent6" w:themeShade="80"/>
        </w:rPr>
      </w:pPr>
      <w:r>
        <w:rPr>
          <w:rFonts w:ascii="Arial" w:hAnsi="Arial" w:cs="Arial"/>
          <w:b/>
          <w:color w:val="385623" w:themeColor="accent6" w:themeShade="80"/>
        </w:rPr>
        <w:t>33</w:t>
      </w:r>
      <w:r w:rsidR="00BA3762" w:rsidRPr="00BA3762">
        <w:rPr>
          <w:rFonts w:ascii="Arial" w:hAnsi="Arial" w:cs="Arial"/>
          <w:b/>
          <w:color w:val="385623" w:themeColor="accent6" w:themeShade="80"/>
        </w:rPr>
        <w:t>.6 Prioritisation of isolation facilities</w:t>
      </w:r>
    </w:p>
    <w:p w14:paraId="1F6679D0" w14:textId="77777777" w:rsidR="00BA3762" w:rsidRPr="009335AC" w:rsidRDefault="00BA3762" w:rsidP="00BA3762">
      <w:pPr>
        <w:rPr>
          <w:rFonts w:ascii="Arial" w:hAnsi="Arial" w:cs="Arial"/>
        </w:rPr>
      </w:pPr>
      <w:r w:rsidRPr="009335AC">
        <w:rPr>
          <w:rFonts w:ascii="Arial" w:hAnsi="Arial" w:cs="Arial"/>
        </w:rPr>
        <w:t xml:space="preserve">The prioritisation of side rooms depends on the infecting organism, the nature of transmission of the infecting organism, the burden of colonization or transmissibility of infection and the vulnerability or susceptibility of the patient(s).  It is the duty of the Infection prevention and control team to advise on prioritization of side room facilities or cohorting of patients. </w:t>
      </w:r>
    </w:p>
    <w:p w14:paraId="395BF143" w14:textId="77777777" w:rsidR="00BA3762" w:rsidRPr="009335AC" w:rsidRDefault="00BA3762" w:rsidP="00BA3762">
      <w:pPr>
        <w:rPr>
          <w:rFonts w:ascii="Arial" w:hAnsi="Arial" w:cs="Arial"/>
        </w:rPr>
      </w:pPr>
      <w:r w:rsidRPr="009335AC">
        <w:rPr>
          <w:rFonts w:ascii="Arial" w:hAnsi="Arial" w:cs="Arial"/>
        </w:rPr>
        <w:t xml:space="preserve">High priority for isolation facilities include patients colonized or infected with </w:t>
      </w:r>
    </w:p>
    <w:p w14:paraId="174362DF"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 xml:space="preserve">Carbapenemase-producing Enterobacteriaceae, </w:t>
      </w:r>
    </w:p>
    <w:p w14:paraId="0F34BC16"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 xml:space="preserve">Mycobacterium tuberculosis, </w:t>
      </w:r>
    </w:p>
    <w:p w14:paraId="75205EDF"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MDRGNO</w:t>
      </w:r>
    </w:p>
    <w:p w14:paraId="75E48AC4"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 xml:space="preserve">Influenza (new diagnosis and not had 5 days of treatment), </w:t>
      </w:r>
    </w:p>
    <w:p w14:paraId="5BAC87D9"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 xml:space="preserve">active Herpes zoster infection, </w:t>
      </w:r>
    </w:p>
    <w:p w14:paraId="04E47969"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toxigenic Clostridium difficile</w:t>
      </w:r>
    </w:p>
    <w:p w14:paraId="4C1261FF"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viral gastroenteritis</w:t>
      </w:r>
    </w:p>
    <w:p w14:paraId="78465DF5" w14:textId="77777777" w:rsidR="00BA3762" w:rsidRPr="009335AC" w:rsidRDefault="00BA3762" w:rsidP="00BA3762">
      <w:pPr>
        <w:rPr>
          <w:rFonts w:ascii="Arial" w:hAnsi="Arial" w:cs="Arial"/>
        </w:rPr>
      </w:pPr>
      <w:r w:rsidRPr="009335AC">
        <w:rPr>
          <w:rFonts w:ascii="Arial" w:hAnsi="Arial" w:cs="Arial"/>
        </w:rPr>
        <w:t>•</w:t>
      </w:r>
      <w:r w:rsidRPr="009335AC">
        <w:rPr>
          <w:rFonts w:ascii="Arial" w:hAnsi="Arial" w:cs="Arial"/>
        </w:rPr>
        <w:tab/>
        <w:t>suspected meningococcal infection for first 48 hours of antibiotic treatment</w:t>
      </w:r>
    </w:p>
    <w:p w14:paraId="3E8F768A" w14:textId="77777777" w:rsidR="00BA3762" w:rsidRPr="009335AC" w:rsidRDefault="00BA3762" w:rsidP="00BA3762">
      <w:pPr>
        <w:spacing w:after="200" w:line="276" w:lineRule="auto"/>
        <w:rPr>
          <w:rFonts w:ascii="Arial" w:hAnsi="Arial" w:cs="Arial"/>
        </w:rPr>
      </w:pPr>
      <w:r w:rsidRPr="009335AC">
        <w:rPr>
          <w:rFonts w:ascii="Arial" w:hAnsi="Arial" w:cs="Arial"/>
        </w:rPr>
        <w:t>•</w:t>
      </w:r>
      <w:r w:rsidRPr="009335AC">
        <w:rPr>
          <w:rFonts w:ascii="Arial" w:hAnsi="Arial" w:cs="Arial"/>
        </w:rPr>
        <w:tab/>
        <w:t>Invasive group A streptococcus (iGAS) for first 48 hours of antibiotic treatment</w:t>
      </w:r>
    </w:p>
    <w:p w14:paraId="20C3739C" w14:textId="77777777" w:rsidR="00BA3762" w:rsidRPr="009335AC" w:rsidRDefault="00BA3762" w:rsidP="00BA3762">
      <w:pPr>
        <w:spacing w:after="0" w:line="200" w:lineRule="exact"/>
        <w:rPr>
          <w:rFonts w:ascii="Arial" w:eastAsia="Times New Roman" w:hAnsi="Arial" w:cs="Arial"/>
          <w:lang w:eastAsia="en-GB"/>
        </w:rPr>
      </w:pPr>
    </w:p>
    <w:p w14:paraId="0536FB98" w14:textId="77777777" w:rsidR="00BA3762" w:rsidRPr="009335AC" w:rsidRDefault="00BA3762" w:rsidP="00BA3762">
      <w:pPr>
        <w:spacing w:after="0" w:line="200" w:lineRule="exact"/>
        <w:rPr>
          <w:rFonts w:ascii="Arial" w:eastAsia="Times New Roman" w:hAnsi="Arial" w:cs="Arial"/>
          <w:lang w:eastAsia="en-GB"/>
        </w:rPr>
      </w:pPr>
    </w:p>
    <w:p w14:paraId="295EBA7B" w14:textId="1786AB03" w:rsidR="00BA3762" w:rsidRPr="00BA3762" w:rsidRDefault="00BA3762" w:rsidP="00BA3762">
      <w:pPr>
        <w:spacing w:after="0" w:line="0" w:lineRule="atLeast"/>
        <w:ind w:left="7"/>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3</w:t>
      </w:r>
      <w:r w:rsidRPr="00BA3762">
        <w:rPr>
          <w:rFonts w:ascii="Arial" w:eastAsia="Arial" w:hAnsi="Arial" w:cs="Arial"/>
          <w:b/>
          <w:color w:val="385623" w:themeColor="accent6" w:themeShade="80"/>
          <w:lang w:eastAsia="en-GB"/>
        </w:rPr>
        <w:t>.7 Control measures to be taken when caring for a patient with</w:t>
      </w:r>
    </w:p>
    <w:p w14:paraId="3224C65E" w14:textId="77777777" w:rsidR="00BA3762" w:rsidRPr="00BA3762" w:rsidRDefault="00BA3762" w:rsidP="00BA3762">
      <w:pPr>
        <w:spacing w:after="0" w:line="0" w:lineRule="atLeast"/>
        <w:ind w:left="567"/>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MRGNB</w:t>
      </w:r>
    </w:p>
    <w:p w14:paraId="47DADB24" w14:textId="77777777" w:rsidR="00BA3762" w:rsidRPr="009335AC" w:rsidRDefault="00BA3762" w:rsidP="00BA3762">
      <w:pPr>
        <w:spacing w:after="0" w:line="20" w:lineRule="exact"/>
        <w:rPr>
          <w:rFonts w:ascii="Arial" w:eastAsia="Times New Roman" w:hAnsi="Arial" w:cs="Arial"/>
          <w:lang w:eastAsia="en-GB"/>
        </w:rPr>
      </w:pPr>
    </w:p>
    <w:p w14:paraId="3215C97F" w14:textId="77777777" w:rsidR="00BA3762" w:rsidRPr="009335AC" w:rsidRDefault="00BA3762" w:rsidP="00BA3762">
      <w:pPr>
        <w:spacing w:after="0" w:line="200" w:lineRule="exact"/>
        <w:rPr>
          <w:rFonts w:ascii="Arial" w:eastAsia="Times New Roman" w:hAnsi="Arial" w:cs="Arial"/>
          <w:lang w:eastAsia="en-GB"/>
        </w:rPr>
      </w:pPr>
    </w:p>
    <w:p w14:paraId="08DFE9AD" w14:textId="77777777" w:rsidR="00BA3762" w:rsidRPr="009335AC" w:rsidRDefault="00BA3762" w:rsidP="00BA3762">
      <w:pPr>
        <w:spacing w:after="0" w:line="20" w:lineRule="exact"/>
        <w:rPr>
          <w:rFonts w:ascii="Arial" w:eastAsia="Times New Roman" w:hAnsi="Arial" w:cs="Arial"/>
          <w:lang w:eastAsia="en-GB"/>
        </w:rPr>
      </w:pPr>
    </w:p>
    <w:p w14:paraId="111451D7" w14:textId="77777777" w:rsidR="00BA3762" w:rsidRPr="009335AC" w:rsidRDefault="00BA3762" w:rsidP="00BA3762">
      <w:pPr>
        <w:tabs>
          <w:tab w:val="left" w:pos="727"/>
        </w:tabs>
        <w:spacing w:after="0" w:line="265" w:lineRule="auto"/>
        <w:ind w:right="240"/>
        <w:rPr>
          <w:rFonts w:ascii="Arial" w:eastAsia="Wingdings" w:hAnsi="Arial" w:cs="Arial"/>
          <w:b/>
          <w:lang w:eastAsia="en-GB"/>
        </w:rPr>
      </w:pPr>
      <w:r w:rsidRPr="009335AC">
        <w:rPr>
          <w:rFonts w:ascii="Arial" w:eastAsia="Arial" w:hAnsi="Arial" w:cs="Arial"/>
          <w:lang w:eastAsia="en-GB"/>
        </w:rPr>
        <w:t xml:space="preserve">Hand hygiene is essential. Clean your hands before </w:t>
      </w:r>
      <w:r w:rsidRPr="009335AC">
        <w:rPr>
          <w:rFonts w:ascii="Arial" w:eastAsia="Arial" w:hAnsi="Arial" w:cs="Arial"/>
          <w:b/>
          <w:lang w:eastAsia="en-GB"/>
        </w:rPr>
        <w:t>and</w:t>
      </w:r>
      <w:r w:rsidRPr="009335AC">
        <w:rPr>
          <w:rFonts w:ascii="Arial" w:eastAsia="Arial" w:hAnsi="Arial" w:cs="Arial"/>
          <w:lang w:eastAsia="en-GB"/>
        </w:rPr>
        <w:t xml:space="preserve"> after patient contact using either liquid soap or alcohol hand gel if hands are not visibly soiled (refer to Hand Hygiene Procedure).</w:t>
      </w:r>
    </w:p>
    <w:p w14:paraId="53945D3A" w14:textId="77777777" w:rsidR="00BA3762" w:rsidRPr="009335AC" w:rsidRDefault="00BA3762" w:rsidP="00BA3762">
      <w:pPr>
        <w:spacing w:after="0" w:line="178" w:lineRule="exact"/>
        <w:rPr>
          <w:rFonts w:ascii="Arial" w:eastAsia="Wingdings" w:hAnsi="Arial" w:cs="Arial"/>
          <w:b/>
          <w:lang w:eastAsia="en-GB"/>
        </w:rPr>
      </w:pPr>
    </w:p>
    <w:p w14:paraId="7DC955C7" w14:textId="77777777" w:rsidR="00BA3762" w:rsidRPr="009335AC" w:rsidRDefault="00BA3762" w:rsidP="00BA3762">
      <w:pPr>
        <w:tabs>
          <w:tab w:val="left" w:pos="727"/>
        </w:tabs>
        <w:spacing w:after="0" w:line="0" w:lineRule="atLeast"/>
        <w:ind w:right="480"/>
        <w:rPr>
          <w:rFonts w:ascii="Arial" w:eastAsia="Wingdings" w:hAnsi="Arial" w:cs="Arial"/>
          <w:b/>
          <w:lang w:eastAsia="en-GB"/>
        </w:rPr>
      </w:pPr>
      <w:r w:rsidRPr="009335AC">
        <w:rPr>
          <w:rFonts w:ascii="Arial" w:eastAsia="Arial" w:hAnsi="Arial" w:cs="Arial"/>
          <w:lang w:eastAsia="en-GB"/>
        </w:rPr>
        <w:t>Personal Protective Equipment (PPE) Wear disposable non sterile gloves and a plastic apron for:</w:t>
      </w:r>
    </w:p>
    <w:p w14:paraId="2FECC016" w14:textId="77777777" w:rsidR="00BA3762" w:rsidRPr="009335AC" w:rsidRDefault="00BA3762" w:rsidP="00DB5FFD">
      <w:pPr>
        <w:pStyle w:val="ListParagraph"/>
        <w:numPr>
          <w:ilvl w:val="0"/>
          <w:numId w:val="173"/>
        </w:numPr>
        <w:tabs>
          <w:tab w:val="left" w:pos="1047"/>
        </w:tabs>
        <w:spacing w:after="0" w:line="0" w:lineRule="atLeast"/>
        <w:rPr>
          <w:rFonts w:ascii="Arial" w:eastAsia="Arial" w:hAnsi="Arial" w:cs="Arial"/>
          <w:lang w:eastAsia="en-GB"/>
        </w:rPr>
      </w:pPr>
      <w:r w:rsidRPr="009335AC">
        <w:rPr>
          <w:rFonts w:ascii="Arial" w:eastAsia="Arial" w:hAnsi="Arial" w:cs="Arial"/>
          <w:lang w:eastAsia="en-GB"/>
        </w:rPr>
        <w:t>direct patient care</w:t>
      </w:r>
    </w:p>
    <w:p w14:paraId="2891CB29" w14:textId="77777777" w:rsidR="00BA3762" w:rsidRPr="009335AC" w:rsidRDefault="00BA3762" w:rsidP="00DB5FFD">
      <w:pPr>
        <w:pStyle w:val="ListParagraph"/>
        <w:numPr>
          <w:ilvl w:val="0"/>
          <w:numId w:val="173"/>
        </w:numPr>
        <w:tabs>
          <w:tab w:val="left" w:pos="1047"/>
        </w:tabs>
        <w:spacing w:after="0" w:line="0" w:lineRule="atLeast"/>
        <w:rPr>
          <w:rFonts w:ascii="Arial" w:eastAsia="Arial" w:hAnsi="Arial" w:cs="Arial"/>
          <w:lang w:eastAsia="en-GB"/>
        </w:rPr>
      </w:pPr>
      <w:r w:rsidRPr="009335AC">
        <w:rPr>
          <w:rFonts w:ascii="Arial" w:eastAsia="Arial" w:hAnsi="Arial" w:cs="Arial"/>
          <w:lang w:eastAsia="en-GB"/>
        </w:rPr>
        <w:t>when handling patient equipment or personal items contaminated with blood/body fluids</w:t>
      </w:r>
    </w:p>
    <w:p w14:paraId="7C2B9C16" w14:textId="77777777" w:rsidR="00BA3762" w:rsidRPr="009335AC" w:rsidRDefault="00BA3762" w:rsidP="00BA3762">
      <w:pPr>
        <w:spacing w:after="0" w:line="10" w:lineRule="exact"/>
        <w:ind w:firstLine="720"/>
        <w:rPr>
          <w:rFonts w:ascii="Arial" w:eastAsia="Arial" w:hAnsi="Arial" w:cs="Arial"/>
          <w:lang w:eastAsia="en-GB"/>
        </w:rPr>
      </w:pPr>
    </w:p>
    <w:p w14:paraId="3010010A" w14:textId="77777777" w:rsidR="00BA3762" w:rsidRPr="009335AC" w:rsidRDefault="00BA3762" w:rsidP="00DB5FFD">
      <w:pPr>
        <w:pStyle w:val="ListParagraph"/>
        <w:numPr>
          <w:ilvl w:val="0"/>
          <w:numId w:val="173"/>
        </w:numPr>
        <w:tabs>
          <w:tab w:val="left" w:pos="1047"/>
        </w:tabs>
        <w:spacing w:after="0" w:line="0" w:lineRule="atLeast"/>
        <w:rPr>
          <w:rFonts w:ascii="Arial" w:eastAsia="Arial" w:hAnsi="Arial" w:cs="Arial"/>
          <w:lang w:eastAsia="en-GB"/>
        </w:rPr>
      </w:pPr>
      <w:r w:rsidRPr="009335AC">
        <w:rPr>
          <w:rFonts w:ascii="Arial" w:eastAsia="Arial" w:hAnsi="Arial" w:cs="Arial"/>
          <w:lang w:eastAsia="en-GB"/>
        </w:rPr>
        <w:t>Contact with the patients immediate environment (including bed making).</w:t>
      </w:r>
    </w:p>
    <w:p w14:paraId="710498A6" w14:textId="77777777" w:rsidR="00BA3762" w:rsidRPr="009335AC" w:rsidRDefault="00BA3762" w:rsidP="00BA3762">
      <w:pPr>
        <w:spacing w:after="0" w:line="253" w:lineRule="exact"/>
        <w:rPr>
          <w:rFonts w:ascii="Arial" w:eastAsia="Arial" w:hAnsi="Arial" w:cs="Arial"/>
          <w:lang w:eastAsia="en-GB"/>
        </w:rPr>
      </w:pPr>
    </w:p>
    <w:p w14:paraId="58610519" w14:textId="77777777" w:rsidR="00BA3762" w:rsidRPr="00BA3762" w:rsidRDefault="00BA3762" w:rsidP="00DB5FFD">
      <w:pPr>
        <w:pStyle w:val="ListParagraph"/>
        <w:numPr>
          <w:ilvl w:val="0"/>
          <w:numId w:val="173"/>
        </w:numPr>
        <w:tabs>
          <w:tab w:val="left" w:pos="727"/>
        </w:tabs>
        <w:spacing w:after="0" w:line="0" w:lineRule="atLeast"/>
        <w:rPr>
          <w:rFonts w:ascii="Arial" w:eastAsia="Wingdings" w:hAnsi="Arial" w:cs="Arial"/>
          <w:b/>
          <w:lang w:eastAsia="en-GB"/>
        </w:rPr>
      </w:pPr>
      <w:r w:rsidRPr="00BA3762">
        <w:rPr>
          <w:rFonts w:ascii="Arial" w:eastAsia="Arial" w:hAnsi="Arial" w:cs="Arial"/>
          <w:lang w:eastAsia="en-GB"/>
        </w:rPr>
        <w:t>Remove &amp; discard gloves and apron immediately after use, then wash and dry your hands.</w:t>
      </w:r>
    </w:p>
    <w:p w14:paraId="1D0D8665" w14:textId="77777777" w:rsidR="00BA3762" w:rsidRPr="009335AC" w:rsidRDefault="00BA3762" w:rsidP="00BA3762">
      <w:pPr>
        <w:spacing w:after="0" w:line="251" w:lineRule="exact"/>
        <w:rPr>
          <w:rFonts w:ascii="Arial" w:eastAsia="Wingdings" w:hAnsi="Arial" w:cs="Arial"/>
          <w:b/>
          <w:lang w:eastAsia="en-GB"/>
        </w:rPr>
      </w:pPr>
    </w:p>
    <w:p w14:paraId="2AE9A344" w14:textId="77777777" w:rsidR="00BA3762" w:rsidRPr="00BA3762" w:rsidRDefault="00BA3762" w:rsidP="00DB5FFD">
      <w:pPr>
        <w:pStyle w:val="ListParagraph"/>
        <w:numPr>
          <w:ilvl w:val="0"/>
          <w:numId w:val="173"/>
        </w:numPr>
        <w:tabs>
          <w:tab w:val="left" w:pos="727"/>
        </w:tabs>
        <w:spacing w:after="0" w:line="0" w:lineRule="atLeast"/>
        <w:rPr>
          <w:rFonts w:ascii="Arial" w:eastAsia="Wingdings" w:hAnsi="Arial" w:cs="Arial"/>
          <w:b/>
          <w:lang w:eastAsia="en-GB"/>
        </w:rPr>
      </w:pPr>
      <w:r w:rsidRPr="00BA3762">
        <w:rPr>
          <w:rFonts w:ascii="Arial" w:eastAsia="Arial" w:hAnsi="Arial" w:cs="Arial"/>
          <w:lang w:eastAsia="en-GB"/>
        </w:rPr>
        <w:t>If the patient has any wounds, cover with an appropriate impermeable dressing.</w:t>
      </w:r>
    </w:p>
    <w:p w14:paraId="6029219F" w14:textId="77777777" w:rsidR="00BA3762" w:rsidRPr="009335AC" w:rsidRDefault="00BA3762" w:rsidP="00BA3762">
      <w:pPr>
        <w:spacing w:after="0" w:line="248" w:lineRule="exact"/>
        <w:rPr>
          <w:rFonts w:ascii="Arial" w:eastAsia="Wingdings" w:hAnsi="Arial" w:cs="Arial"/>
          <w:b/>
          <w:lang w:eastAsia="en-GB"/>
        </w:rPr>
      </w:pPr>
    </w:p>
    <w:p w14:paraId="24FBBA43" w14:textId="77777777" w:rsidR="00BA3762" w:rsidRPr="00BA3762" w:rsidRDefault="00BA3762" w:rsidP="00DB5FFD">
      <w:pPr>
        <w:pStyle w:val="ListParagraph"/>
        <w:numPr>
          <w:ilvl w:val="0"/>
          <w:numId w:val="173"/>
        </w:numPr>
        <w:tabs>
          <w:tab w:val="left" w:pos="727"/>
        </w:tabs>
        <w:spacing w:after="0" w:line="255" w:lineRule="auto"/>
        <w:ind w:right="200"/>
        <w:rPr>
          <w:rFonts w:ascii="Arial" w:eastAsia="Wingdings" w:hAnsi="Arial" w:cs="Arial"/>
          <w:b/>
          <w:lang w:eastAsia="en-GB"/>
        </w:rPr>
      </w:pPr>
      <w:r w:rsidRPr="00BA3762">
        <w:rPr>
          <w:rFonts w:ascii="Arial" w:eastAsia="Arial" w:hAnsi="Arial" w:cs="Arial"/>
          <w:lang w:eastAsia="en-GB"/>
        </w:rPr>
        <w:t>Disposal of body fluids – patients must be advised to use their own en-suite toilet where available. If bedpans are used these must be macerated immediately after use. If a commode is used this must be thoroughly decontaminated with a chlorine releasing agent immediately after each use.</w:t>
      </w:r>
    </w:p>
    <w:p w14:paraId="68256C96" w14:textId="77777777" w:rsidR="00BA3762" w:rsidRPr="009335AC" w:rsidRDefault="00BA3762" w:rsidP="00BA3762">
      <w:pPr>
        <w:spacing w:after="0" w:line="155" w:lineRule="exact"/>
        <w:rPr>
          <w:rFonts w:ascii="Arial" w:eastAsia="Wingdings" w:hAnsi="Arial" w:cs="Arial"/>
          <w:b/>
          <w:lang w:eastAsia="en-GB"/>
        </w:rPr>
      </w:pPr>
    </w:p>
    <w:p w14:paraId="7EC3A4EF" w14:textId="77777777" w:rsidR="00BA3762" w:rsidRPr="00BA3762" w:rsidRDefault="00BA3762" w:rsidP="00DB5FFD">
      <w:pPr>
        <w:pStyle w:val="ListParagraph"/>
        <w:numPr>
          <w:ilvl w:val="0"/>
          <w:numId w:val="173"/>
        </w:numPr>
        <w:tabs>
          <w:tab w:val="left" w:pos="727"/>
        </w:tabs>
        <w:spacing w:after="0" w:line="0" w:lineRule="atLeast"/>
        <w:rPr>
          <w:rFonts w:ascii="Arial" w:eastAsia="Wingdings" w:hAnsi="Arial" w:cs="Arial"/>
          <w:b/>
          <w:lang w:eastAsia="en-GB"/>
        </w:rPr>
      </w:pPr>
      <w:r w:rsidRPr="00BA3762">
        <w:rPr>
          <w:rFonts w:ascii="Arial" w:eastAsia="Arial" w:hAnsi="Arial" w:cs="Arial"/>
          <w:lang w:eastAsia="en-GB"/>
        </w:rPr>
        <w:t>Patients should be encouraged to wash their hands after using the toilet and before meals.</w:t>
      </w:r>
    </w:p>
    <w:p w14:paraId="329B5AFD" w14:textId="77777777" w:rsidR="00BA3762" w:rsidRPr="009335AC" w:rsidRDefault="00BA3762" w:rsidP="00BA3762">
      <w:pPr>
        <w:spacing w:after="0" w:line="251" w:lineRule="exact"/>
        <w:rPr>
          <w:rFonts w:ascii="Arial" w:eastAsia="Wingdings" w:hAnsi="Arial" w:cs="Arial"/>
          <w:b/>
          <w:lang w:eastAsia="en-GB"/>
        </w:rPr>
      </w:pPr>
    </w:p>
    <w:p w14:paraId="0CFE609F" w14:textId="77777777" w:rsidR="00BA3762" w:rsidRPr="00BA3762" w:rsidRDefault="00BA3762" w:rsidP="00DB5FFD">
      <w:pPr>
        <w:pStyle w:val="ListParagraph"/>
        <w:numPr>
          <w:ilvl w:val="0"/>
          <w:numId w:val="173"/>
        </w:numPr>
        <w:tabs>
          <w:tab w:val="left" w:pos="727"/>
        </w:tabs>
        <w:spacing w:after="0" w:line="283" w:lineRule="auto"/>
        <w:ind w:right="140"/>
        <w:rPr>
          <w:rFonts w:ascii="Arial" w:eastAsia="Wingdings" w:hAnsi="Arial" w:cs="Arial"/>
          <w:b/>
          <w:lang w:eastAsia="en-GB"/>
        </w:rPr>
      </w:pPr>
      <w:r w:rsidRPr="00BA3762">
        <w:rPr>
          <w:rFonts w:ascii="Arial" w:eastAsia="Arial" w:hAnsi="Arial" w:cs="Arial"/>
          <w:lang w:eastAsia="en-GB"/>
        </w:rPr>
        <w:t>Where there are no en suite facilities, patients can use communal bathing/shower facilities but these must be cleaned immediately after use with chlorclean 1,000 ppm solution.</w:t>
      </w:r>
    </w:p>
    <w:p w14:paraId="15CD7CE5" w14:textId="77777777" w:rsidR="00BA3762" w:rsidRPr="009335AC" w:rsidRDefault="00BA3762" w:rsidP="00BA3762">
      <w:pPr>
        <w:tabs>
          <w:tab w:val="left" w:pos="720"/>
        </w:tabs>
        <w:spacing w:after="0" w:line="285" w:lineRule="auto"/>
        <w:ind w:right="20"/>
        <w:rPr>
          <w:rFonts w:ascii="Arial" w:eastAsia="Arial" w:hAnsi="Arial" w:cs="Arial"/>
          <w:lang w:eastAsia="en-GB"/>
        </w:rPr>
      </w:pPr>
    </w:p>
    <w:p w14:paraId="073D1B76" w14:textId="77777777" w:rsidR="00BA3762" w:rsidRPr="00BA3762" w:rsidRDefault="00BA3762" w:rsidP="00DB5FFD">
      <w:pPr>
        <w:pStyle w:val="ListParagraph"/>
        <w:numPr>
          <w:ilvl w:val="0"/>
          <w:numId w:val="173"/>
        </w:numPr>
        <w:tabs>
          <w:tab w:val="left" w:pos="720"/>
        </w:tabs>
        <w:spacing w:after="0" w:line="285" w:lineRule="auto"/>
        <w:ind w:right="20"/>
        <w:rPr>
          <w:rFonts w:ascii="Arial" w:eastAsia="Wingdings" w:hAnsi="Arial" w:cs="Arial"/>
          <w:b/>
          <w:lang w:eastAsia="en-GB"/>
        </w:rPr>
      </w:pPr>
      <w:r w:rsidRPr="00BA3762">
        <w:rPr>
          <w:rFonts w:ascii="Arial" w:eastAsia="Arial" w:hAnsi="Arial" w:cs="Arial"/>
          <w:lang w:eastAsia="en-GB"/>
        </w:rPr>
        <w:t>Patients can visit day centres and attend outpatient facilities however these services should be informed of the patients infection status in case of any spillages of body fluids.</w:t>
      </w:r>
    </w:p>
    <w:p w14:paraId="4E532F2B" w14:textId="77777777" w:rsidR="00BA3762" w:rsidRPr="009335AC" w:rsidRDefault="00BA3762" w:rsidP="00BA3762">
      <w:pPr>
        <w:tabs>
          <w:tab w:val="left" w:pos="720"/>
        </w:tabs>
        <w:spacing w:after="0" w:line="285" w:lineRule="auto"/>
        <w:ind w:right="260"/>
        <w:rPr>
          <w:rFonts w:ascii="Arial" w:eastAsia="Wingdings" w:hAnsi="Arial" w:cs="Arial"/>
          <w:b/>
          <w:lang w:eastAsia="en-GB"/>
        </w:rPr>
      </w:pPr>
    </w:p>
    <w:p w14:paraId="68457264" w14:textId="77777777" w:rsidR="00BA3762" w:rsidRPr="00BA3762" w:rsidRDefault="00BA3762" w:rsidP="00DB5FFD">
      <w:pPr>
        <w:pStyle w:val="ListParagraph"/>
        <w:numPr>
          <w:ilvl w:val="0"/>
          <w:numId w:val="173"/>
        </w:numPr>
        <w:tabs>
          <w:tab w:val="left" w:pos="720"/>
        </w:tabs>
        <w:spacing w:after="0" w:line="285" w:lineRule="auto"/>
        <w:ind w:right="260"/>
        <w:rPr>
          <w:rFonts w:ascii="Arial" w:eastAsia="Wingdings" w:hAnsi="Arial" w:cs="Arial"/>
          <w:b/>
          <w:lang w:eastAsia="en-GB"/>
        </w:rPr>
      </w:pPr>
      <w:r w:rsidRPr="00BA3762">
        <w:rPr>
          <w:rFonts w:ascii="Arial" w:eastAsia="Arial" w:hAnsi="Arial" w:cs="Arial"/>
          <w:lang w:eastAsia="en-GB"/>
        </w:rPr>
        <w:t>MRGNB is not a reason to refuse or delay admission to a nursing or residential home, however the nursing or residential home need to be informed of patient’s infection status.</w:t>
      </w:r>
    </w:p>
    <w:p w14:paraId="4B424423" w14:textId="77777777" w:rsidR="00BA3762" w:rsidRPr="009335AC" w:rsidRDefault="00BA3762" w:rsidP="00BA3762">
      <w:pPr>
        <w:tabs>
          <w:tab w:val="left" w:pos="720"/>
        </w:tabs>
        <w:spacing w:after="0" w:line="285" w:lineRule="auto"/>
        <w:ind w:right="300"/>
        <w:rPr>
          <w:rFonts w:ascii="Arial" w:eastAsia="Wingdings" w:hAnsi="Arial" w:cs="Arial"/>
          <w:b/>
          <w:lang w:eastAsia="en-GB"/>
        </w:rPr>
      </w:pPr>
    </w:p>
    <w:p w14:paraId="483CDC70" w14:textId="77777777" w:rsidR="00BA3762" w:rsidRPr="00BA3762" w:rsidRDefault="00BA3762" w:rsidP="00DB5FFD">
      <w:pPr>
        <w:pStyle w:val="ListParagraph"/>
        <w:numPr>
          <w:ilvl w:val="0"/>
          <w:numId w:val="173"/>
        </w:numPr>
        <w:tabs>
          <w:tab w:val="left" w:pos="720"/>
        </w:tabs>
        <w:spacing w:after="0" w:line="285" w:lineRule="auto"/>
        <w:ind w:right="300"/>
        <w:rPr>
          <w:rFonts w:ascii="Arial" w:eastAsia="Wingdings" w:hAnsi="Arial" w:cs="Arial"/>
          <w:b/>
          <w:lang w:eastAsia="en-GB"/>
        </w:rPr>
      </w:pPr>
      <w:r w:rsidRPr="00BA3762">
        <w:rPr>
          <w:rFonts w:ascii="Arial" w:eastAsia="Arial" w:hAnsi="Arial" w:cs="Arial"/>
          <w:lang w:eastAsia="en-GB"/>
        </w:rPr>
        <w:t>Relatives can take home personal clothing. Advise them to wash clothes separately from other washing on the hottest wash the clothing can withstand.</w:t>
      </w:r>
    </w:p>
    <w:p w14:paraId="61E199D7" w14:textId="77777777" w:rsidR="00BA3762" w:rsidRPr="009335AC" w:rsidRDefault="00BA3762" w:rsidP="00BA3762">
      <w:pPr>
        <w:tabs>
          <w:tab w:val="left" w:pos="720"/>
        </w:tabs>
        <w:spacing w:after="0" w:line="262" w:lineRule="auto"/>
        <w:ind w:right="240"/>
        <w:rPr>
          <w:rFonts w:ascii="Arial" w:eastAsia="Wingdings" w:hAnsi="Arial" w:cs="Arial"/>
          <w:b/>
          <w:lang w:eastAsia="en-GB"/>
        </w:rPr>
      </w:pPr>
    </w:p>
    <w:p w14:paraId="26D7AF30" w14:textId="77777777" w:rsidR="00BA3762" w:rsidRPr="00BA3762" w:rsidRDefault="00BA3762" w:rsidP="00DB5FFD">
      <w:pPr>
        <w:pStyle w:val="ListParagraph"/>
        <w:numPr>
          <w:ilvl w:val="0"/>
          <w:numId w:val="173"/>
        </w:numPr>
        <w:tabs>
          <w:tab w:val="left" w:pos="720"/>
        </w:tabs>
        <w:spacing w:after="0" w:line="262" w:lineRule="auto"/>
        <w:ind w:right="240"/>
        <w:rPr>
          <w:rFonts w:ascii="Arial" w:eastAsia="Wingdings" w:hAnsi="Arial" w:cs="Arial"/>
          <w:b/>
          <w:lang w:eastAsia="en-GB"/>
        </w:rPr>
      </w:pPr>
      <w:r w:rsidRPr="00BA3762">
        <w:rPr>
          <w:rFonts w:ascii="Arial" w:eastAsia="Arial" w:hAnsi="Arial" w:cs="Arial"/>
          <w:lang w:eastAsia="en-GB"/>
        </w:rPr>
        <w:t>Patient clothing should only be washed on the ward if the ward has an industrial washing machine with a sluice facility on the hottest temperature. Clothing should be washed separately from other patients clothing as standard.</w:t>
      </w:r>
    </w:p>
    <w:p w14:paraId="3B68955C" w14:textId="77777777" w:rsidR="00BA3762" w:rsidRPr="009335AC" w:rsidRDefault="00BA3762" w:rsidP="00BA3762">
      <w:pPr>
        <w:spacing w:after="0" w:line="179" w:lineRule="exact"/>
        <w:rPr>
          <w:rFonts w:ascii="Arial" w:eastAsia="Wingdings" w:hAnsi="Arial" w:cs="Arial"/>
          <w:b/>
          <w:lang w:eastAsia="en-GB"/>
        </w:rPr>
      </w:pPr>
    </w:p>
    <w:p w14:paraId="3636CADB" w14:textId="77777777" w:rsidR="00BA3762" w:rsidRPr="00BA3762" w:rsidRDefault="00BA3762" w:rsidP="00DB5FFD">
      <w:pPr>
        <w:pStyle w:val="ListParagraph"/>
        <w:numPr>
          <w:ilvl w:val="0"/>
          <w:numId w:val="173"/>
        </w:numPr>
        <w:tabs>
          <w:tab w:val="left" w:pos="720"/>
        </w:tabs>
        <w:spacing w:after="0" w:line="285" w:lineRule="auto"/>
        <w:ind w:right="20"/>
        <w:rPr>
          <w:rFonts w:ascii="Arial" w:eastAsia="Wingdings" w:hAnsi="Arial" w:cs="Arial"/>
          <w:b/>
          <w:lang w:eastAsia="en-GB"/>
        </w:rPr>
      </w:pPr>
      <w:r w:rsidRPr="00BA3762">
        <w:rPr>
          <w:rFonts w:ascii="Arial" w:eastAsia="Arial" w:hAnsi="Arial" w:cs="Arial"/>
          <w:lang w:eastAsia="en-GB"/>
        </w:rPr>
        <w:t>Soiled linen: place laundry in a suitable laundry bag and label the bag ‘infected linen’ as per laundry guidance.</w:t>
      </w:r>
    </w:p>
    <w:p w14:paraId="6F1104A1" w14:textId="77777777" w:rsidR="00BA3762" w:rsidRPr="009335AC" w:rsidRDefault="00BA3762" w:rsidP="00BA3762">
      <w:pPr>
        <w:spacing w:after="0" w:line="155" w:lineRule="exact"/>
        <w:rPr>
          <w:rFonts w:ascii="Arial" w:eastAsia="Wingdings" w:hAnsi="Arial" w:cs="Arial"/>
          <w:b/>
          <w:lang w:eastAsia="en-GB"/>
        </w:rPr>
      </w:pPr>
    </w:p>
    <w:p w14:paraId="7AEB82DB" w14:textId="77777777" w:rsidR="00BA3762" w:rsidRPr="00BA3762" w:rsidRDefault="00BA3762" w:rsidP="00DB5FFD">
      <w:pPr>
        <w:pStyle w:val="ListParagraph"/>
        <w:numPr>
          <w:ilvl w:val="0"/>
          <w:numId w:val="173"/>
        </w:numPr>
        <w:tabs>
          <w:tab w:val="left" w:pos="720"/>
        </w:tabs>
        <w:spacing w:after="0" w:line="285" w:lineRule="auto"/>
        <w:ind w:right="740"/>
        <w:rPr>
          <w:rFonts w:ascii="Arial" w:eastAsia="Wingdings" w:hAnsi="Arial" w:cs="Arial"/>
          <w:b/>
          <w:lang w:eastAsia="en-GB"/>
        </w:rPr>
      </w:pPr>
      <w:r w:rsidRPr="00BA3762">
        <w:rPr>
          <w:rFonts w:ascii="Arial" w:eastAsia="Arial" w:hAnsi="Arial" w:cs="Arial"/>
          <w:lang w:eastAsia="en-GB"/>
        </w:rPr>
        <w:t>Dispose of all infected waste as clinical waste (refer to Trust Waste Policy for further details).</w:t>
      </w:r>
    </w:p>
    <w:p w14:paraId="3807FAD4" w14:textId="77777777" w:rsidR="00BA3762" w:rsidRPr="009335AC" w:rsidRDefault="00BA3762" w:rsidP="00BA3762">
      <w:pPr>
        <w:spacing w:after="0" w:line="155" w:lineRule="exact"/>
        <w:rPr>
          <w:rFonts w:ascii="Arial" w:eastAsia="Wingdings" w:hAnsi="Arial" w:cs="Arial"/>
          <w:b/>
          <w:lang w:eastAsia="en-GB"/>
        </w:rPr>
      </w:pPr>
    </w:p>
    <w:p w14:paraId="252E66D1" w14:textId="77777777" w:rsidR="00BA3762" w:rsidRPr="00BA3762" w:rsidRDefault="00BA3762" w:rsidP="00DB5FFD">
      <w:pPr>
        <w:pStyle w:val="ListParagraph"/>
        <w:numPr>
          <w:ilvl w:val="0"/>
          <w:numId w:val="173"/>
        </w:numPr>
        <w:tabs>
          <w:tab w:val="left" w:pos="720"/>
        </w:tabs>
        <w:spacing w:after="0" w:line="285" w:lineRule="auto"/>
        <w:ind w:right="560"/>
        <w:rPr>
          <w:rFonts w:ascii="Arial" w:eastAsia="Wingdings" w:hAnsi="Arial" w:cs="Arial"/>
          <w:b/>
          <w:lang w:eastAsia="en-GB"/>
        </w:rPr>
      </w:pPr>
      <w:r w:rsidRPr="00BA3762">
        <w:rPr>
          <w:rFonts w:ascii="Arial" w:eastAsia="Arial" w:hAnsi="Arial" w:cs="Arial"/>
          <w:lang w:eastAsia="en-GB"/>
        </w:rPr>
        <w:t>Cutlery and crockery – normal ward issue, ensure all cutlery and crockery used by the patient is machine washed in a dishwasher or heat sanitiser.</w:t>
      </w:r>
    </w:p>
    <w:p w14:paraId="002B2490" w14:textId="77777777" w:rsidR="00BA3762" w:rsidRPr="009335AC" w:rsidRDefault="00BA3762" w:rsidP="00BA3762">
      <w:pPr>
        <w:spacing w:after="0" w:line="155" w:lineRule="exact"/>
        <w:rPr>
          <w:rFonts w:ascii="Arial" w:eastAsia="Wingdings" w:hAnsi="Arial" w:cs="Arial"/>
          <w:b/>
          <w:lang w:eastAsia="en-GB"/>
        </w:rPr>
      </w:pPr>
    </w:p>
    <w:p w14:paraId="12266A7A" w14:textId="77777777" w:rsidR="00BA3762" w:rsidRPr="00BA3762" w:rsidRDefault="00BA3762" w:rsidP="00DB5FFD">
      <w:pPr>
        <w:pStyle w:val="ListParagraph"/>
        <w:numPr>
          <w:ilvl w:val="0"/>
          <w:numId w:val="173"/>
        </w:numPr>
        <w:tabs>
          <w:tab w:val="left" w:pos="720"/>
        </w:tabs>
        <w:spacing w:after="0" w:line="262" w:lineRule="auto"/>
        <w:ind w:right="60"/>
        <w:rPr>
          <w:rFonts w:ascii="Arial" w:eastAsia="Wingdings" w:hAnsi="Arial" w:cs="Arial"/>
          <w:b/>
          <w:lang w:eastAsia="en-GB"/>
        </w:rPr>
      </w:pPr>
      <w:r w:rsidRPr="00BA3762">
        <w:rPr>
          <w:rFonts w:ascii="Arial" w:eastAsia="Arial" w:hAnsi="Arial" w:cs="Arial"/>
          <w:lang w:eastAsia="en-GB"/>
        </w:rPr>
        <w:t>Ensure that daily cleaning of a patient’s room/bed area is maintained using a chlorine releasing agent while the patient remains symptomatic Ensure that the hotel services team are informed and implement isolation room cleaning precautions</w:t>
      </w:r>
    </w:p>
    <w:p w14:paraId="66CF8CB5" w14:textId="77777777" w:rsidR="00BA3762" w:rsidRPr="009335AC" w:rsidRDefault="00BA3762" w:rsidP="00BA3762">
      <w:pPr>
        <w:spacing w:after="0" w:line="181" w:lineRule="exact"/>
        <w:rPr>
          <w:rFonts w:ascii="Arial" w:eastAsia="Wingdings" w:hAnsi="Arial" w:cs="Arial"/>
          <w:b/>
          <w:lang w:eastAsia="en-GB"/>
        </w:rPr>
      </w:pPr>
    </w:p>
    <w:p w14:paraId="4355E16A" w14:textId="77777777" w:rsidR="00BA3762" w:rsidRPr="00BA3762" w:rsidRDefault="00BA3762" w:rsidP="00DB5FFD">
      <w:pPr>
        <w:pStyle w:val="ListParagraph"/>
        <w:numPr>
          <w:ilvl w:val="0"/>
          <w:numId w:val="173"/>
        </w:numPr>
        <w:tabs>
          <w:tab w:val="left" w:pos="720"/>
        </w:tabs>
        <w:spacing w:after="0" w:line="0" w:lineRule="atLeast"/>
        <w:rPr>
          <w:rFonts w:ascii="Arial" w:eastAsia="Wingdings" w:hAnsi="Arial" w:cs="Arial"/>
          <w:b/>
          <w:lang w:eastAsia="en-GB"/>
        </w:rPr>
      </w:pPr>
      <w:r w:rsidRPr="00BA3762">
        <w:rPr>
          <w:rFonts w:ascii="Arial" w:eastAsia="Arial" w:hAnsi="Arial" w:cs="Arial"/>
          <w:lang w:eastAsia="en-GB"/>
        </w:rPr>
        <w:t>Inform the IPCT if a patient with MRGNB is transferred or discharged to another area.</w:t>
      </w:r>
    </w:p>
    <w:p w14:paraId="50B56D82" w14:textId="77777777" w:rsidR="00BA3762" w:rsidRPr="009335AC" w:rsidRDefault="00BA3762" w:rsidP="00BA3762">
      <w:pPr>
        <w:spacing w:after="0" w:line="248" w:lineRule="exact"/>
        <w:rPr>
          <w:rFonts w:ascii="Arial" w:eastAsia="Wingdings" w:hAnsi="Arial" w:cs="Arial"/>
          <w:b/>
          <w:lang w:eastAsia="en-GB"/>
        </w:rPr>
      </w:pPr>
    </w:p>
    <w:p w14:paraId="5B36F170" w14:textId="77777777" w:rsidR="00BA3762" w:rsidRPr="00BA3762" w:rsidRDefault="00BA3762" w:rsidP="00DB5FFD">
      <w:pPr>
        <w:pStyle w:val="ListParagraph"/>
        <w:numPr>
          <w:ilvl w:val="0"/>
          <w:numId w:val="173"/>
        </w:numPr>
        <w:tabs>
          <w:tab w:val="left" w:pos="720"/>
        </w:tabs>
        <w:spacing w:after="0" w:line="262" w:lineRule="auto"/>
        <w:ind w:right="160"/>
        <w:rPr>
          <w:rFonts w:ascii="Arial" w:eastAsia="Wingdings" w:hAnsi="Arial" w:cs="Arial"/>
          <w:b/>
          <w:lang w:eastAsia="en-GB"/>
        </w:rPr>
      </w:pPr>
      <w:r w:rsidRPr="00BA3762">
        <w:rPr>
          <w:rFonts w:ascii="Arial" w:eastAsia="Arial" w:hAnsi="Arial" w:cs="Arial"/>
          <w:lang w:eastAsia="en-GB"/>
        </w:rPr>
        <w:t>Multi patient use equipment used with patients who have MRGNB infection or colonisation must be thoroughly cleaned after each use with a chlorine releasing agent.</w:t>
      </w:r>
    </w:p>
    <w:p w14:paraId="65D92E07" w14:textId="77777777" w:rsidR="00BA3762" w:rsidRPr="009335AC" w:rsidRDefault="00BA3762" w:rsidP="00BA3762">
      <w:pPr>
        <w:spacing w:after="0" w:line="181" w:lineRule="exact"/>
        <w:rPr>
          <w:rFonts w:ascii="Arial" w:eastAsia="Wingdings" w:hAnsi="Arial" w:cs="Arial"/>
          <w:b/>
          <w:lang w:eastAsia="en-GB"/>
        </w:rPr>
      </w:pPr>
    </w:p>
    <w:p w14:paraId="57C7A24D" w14:textId="77777777" w:rsidR="00BA3762" w:rsidRPr="009335AC" w:rsidRDefault="00BA3762" w:rsidP="00BA3762">
      <w:pPr>
        <w:tabs>
          <w:tab w:val="left" w:pos="720"/>
        </w:tabs>
        <w:spacing w:after="0" w:line="0" w:lineRule="atLeast"/>
        <w:rPr>
          <w:rFonts w:ascii="Arial" w:eastAsia="Wingdings" w:hAnsi="Arial" w:cs="Arial"/>
          <w:b/>
          <w:lang w:eastAsia="en-GB"/>
        </w:rPr>
      </w:pPr>
      <w:r w:rsidRPr="009335AC">
        <w:rPr>
          <w:rFonts w:ascii="Arial" w:eastAsia="Arial" w:hAnsi="Arial" w:cs="Arial"/>
          <w:lang w:eastAsia="en-GB"/>
        </w:rPr>
        <w:t>IPC precautions are to remain in place:</w:t>
      </w:r>
    </w:p>
    <w:p w14:paraId="20AA430F" w14:textId="77777777" w:rsidR="00BA3762" w:rsidRPr="009335AC" w:rsidRDefault="00BA3762" w:rsidP="00BA3762">
      <w:pPr>
        <w:spacing w:after="0" w:line="119" w:lineRule="exact"/>
        <w:rPr>
          <w:rFonts w:ascii="Arial" w:eastAsia="Wingdings" w:hAnsi="Arial" w:cs="Arial"/>
          <w:b/>
          <w:lang w:eastAsia="en-GB"/>
        </w:rPr>
      </w:pPr>
    </w:p>
    <w:p w14:paraId="3EDB5D2F" w14:textId="77777777" w:rsidR="00BA3762" w:rsidRPr="009335AC" w:rsidRDefault="00BA3762" w:rsidP="00DB5FFD">
      <w:pPr>
        <w:pStyle w:val="ListParagraph"/>
        <w:numPr>
          <w:ilvl w:val="0"/>
          <w:numId w:val="176"/>
        </w:numPr>
        <w:spacing w:after="0" w:line="0" w:lineRule="atLeast"/>
        <w:rPr>
          <w:rFonts w:ascii="Arial" w:eastAsia="Arial" w:hAnsi="Arial" w:cs="Arial"/>
          <w:lang w:eastAsia="en-GB"/>
        </w:rPr>
      </w:pPr>
      <w:r w:rsidRPr="009335AC">
        <w:rPr>
          <w:rFonts w:ascii="Arial" w:eastAsia="Arial" w:hAnsi="Arial" w:cs="Arial"/>
          <w:lang w:eastAsia="en-GB"/>
        </w:rPr>
        <w:t>throughout the hospital stay of a symptomatic patient</w:t>
      </w:r>
    </w:p>
    <w:p w14:paraId="00929989" w14:textId="77777777" w:rsidR="00BA3762" w:rsidRPr="009335AC" w:rsidRDefault="00BA3762" w:rsidP="00BA3762">
      <w:pPr>
        <w:spacing w:after="0" w:line="119" w:lineRule="exact"/>
        <w:rPr>
          <w:rFonts w:ascii="Arial" w:eastAsia="Wingdings" w:hAnsi="Arial" w:cs="Arial"/>
          <w:b/>
          <w:lang w:eastAsia="en-GB"/>
        </w:rPr>
      </w:pPr>
    </w:p>
    <w:p w14:paraId="1318DEDC" w14:textId="77777777" w:rsidR="00BA3762" w:rsidRPr="009335AC" w:rsidRDefault="00BA3762" w:rsidP="00DB5FFD">
      <w:pPr>
        <w:pStyle w:val="ListParagraph"/>
        <w:numPr>
          <w:ilvl w:val="0"/>
          <w:numId w:val="176"/>
        </w:numPr>
        <w:spacing w:after="0" w:line="0" w:lineRule="atLeast"/>
        <w:rPr>
          <w:rFonts w:ascii="Arial" w:eastAsia="Arial" w:hAnsi="Arial" w:cs="Arial"/>
          <w:lang w:eastAsia="en-GB"/>
        </w:rPr>
      </w:pPr>
      <w:r w:rsidRPr="009335AC">
        <w:rPr>
          <w:rFonts w:ascii="Arial" w:eastAsia="Arial" w:hAnsi="Arial" w:cs="Arial"/>
          <w:lang w:eastAsia="en-GB"/>
        </w:rPr>
        <w:t>while the patient with MRGNB has symptoms of diarrhoea</w:t>
      </w:r>
    </w:p>
    <w:p w14:paraId="3C2A5957" w14:textId="77777777" w:rsidR="00BA3762" w:rsidRPr="009335AC" w:rsidRDefault="00BA3762" w:rsidP="00BA3762">
      <w:pPr>
        <w:spacing w:after="0" w:line="121" w:lineRule="exact"/>
        <w:rPr>
          <w:rFonts w:ascii="Arial" w:eastAsia="Wingdings" w:hAnsi="Arial" w:cs="Arial"/>
          <w:b/>
          <w:lang w:eastAsia="en-GB"/>
        </w:rPr>
      </w:pPr>
    </w:p>
    <w:p w14:paraId="3FB24585" w14:textId="77777777" w:rsidR="00BA3762" w:rsidRPr="009335AC" w:rsidRDefault="00BA3762" w:rsidP="00DB5FFD">
      <w:pPr>
        <w:pStyle w:val="ListParagraph"/>
        <w:numPr>
          <w:ilvl w:val="0"/>
          <w:numId w:val="176"/>
        </w:numPr>
        <w:spacing w:after="0" w:line="262" w:lineRule="auto"/>
        <w:ind w:right="100"/>
        <w:rPr>
          <w:rFonts w:ascii="Arial" w:eastAsia="Arial" w:hAnsi="Arial" w:cs="Arial"/>
          <w:lang w:eastAsia="en-GB"/>
        </w:rPr>
      </w:pPr>
      <w:r w:rsidRPr="009335AC">
        <w:rPr>
          <w:rFonts w:ascii="Arial" w:eastAsia="Arial" w:hAnsi="Arial" w:cs="Arial"/>
          <w:lang w:eastAsia="en-GB"/>
        </w:rPr>
        <w:t>until a negative specimen has been obtained from the original positive site, where the patient has received treatment for MRGNB in their sputum or wound. The repeat specimen must be taken 48hours after completion of treatment.</w:t>
      </w:r>
    </w:p>
    <w:p w14:paraId="3521D88F" w14:textId="77777777" w:rsidR="00BA3762" w:rsidRPr="009335AC" w:rsidRDefault="00BA3762" w:rsidP="00BA3762">
      <w:pPr>
        <w:spacing w:after="0" w:line="44" w:lineRule="exact"/>
        <w:rPr>
          <w:rFonts w:ascii="Arial" w:eastAsia="Wingdings" w:hAnsi="Arial" w:cs="Arial"/>
          <w:b/>
          <w:lang w:eastAsia="en-GB"/>
        </w:rPr>
      </w:pPr>
    </w:p>
    <w:p w14:paraId="6E7DA63C" w14:textId="77777777" w:rsidR="00BA3762" w:rsidRPr="009335AC" w:rsidRDefault="00BA3762" w:rsidP="00DB5FFD">
      <w:pPr>
        <w:pStyle w:val="ListParagraph"/>
        <w:numPr>
          <w:ilvl w:val="0"/>
          <w:numId w:val="176"/>
        </w:numPr>
        <w:spacing w:after="0" w:line="0" w:lineRule="atLeast"/>
        <w:rPr>
          <w:rFonts w:ascii="Arial" w:eastAsia="Arial" w:hAnsi="Arial" w:cs="Arial"/>
          <w:lang w:eastAsia="en-GB"/>
        </w:rPr>
      </w:pPr>
      <w:r w:rsidRPr="009335AC">
        <w:rPr>
          <w:rFonts w:ascii="Arial" w:eastAsia="Arial" w:hAnsi="Arial" w:cs="Arial"/>
          <w:lang w:eastAsia="en-GB"/>
        </w:rPr>
        <w:t xml:space="preserve">repeat specimens are </w:t>
      </w:r>
      <w:r w:rsidRPr="009335AC">
        <w:rPr>
          <w:rFonts w:ascii="Arial" w:eastAsia="Arial" w:hAnsi="Arial" w:cs="Arial"/>
          <w:b/>
          <w:lang w:eastAsia="en-GB"/>
        </w:rPr>
        <w:t>NOT</w:t>
      </w:r>
      <w:r w:rsidRPr="009335AC">
        <w:rPr>
          <w:rFonts w:ascii="Arial" w:eastAsia="Arial" w:hAnsi="Arial" w:cs="Arial"/>
          <w:lang w:eastAsia="en-GB"/>
        </w:rPr>
        <w:t xml:space="preserve"> required following treatment for a urinary tract infection.</w:t>
      </w:r>
    </w:p>
    <w:p w14:paraId="655F4627" w14:textId="77777777" w:rsidR="00BA3762" w:rsidRPr="009335AC" w:rsidRDefault="00BA3762" w:rsidP="00BA3762">
      <w:pPr>
        <w:spacing w:after="0" w:line="124" w:lineRule="exact"/>
        <w:rPr>
          <w:rFonts w:ascii="Arial" w:eastAsia="Wingdings" w:hAnsi="Arial" w:cs="Arial"/>
          <w:b/>
          <w:lang w:eastAsia="en-GB"/>
        </w:rPr>
      </w:pPr>
    </w:p>
    <w:p w14:paraId="131337D6" w14:textId="77777777" w:rsidR="00BA3762" w:rsidRPr="009335AC" w:rsidRDefault="00BA3762" w:rsidP="00DB5FFD">
      <w:pPr>
        <w:pStyle w:val="ListParagraph"/>
        <w:numPr>
          <w:ilvl w:val="0"/>
          <w:numId w:val="176"/>
        </w:numPr>
        <w:spacing w:after="200" w:line="276" w:lineRule="auto"/>
        <w:rPr>
          <w:rFonts w:ascii="Arial" w:hAnsi="Arial" w:cs="Arial"/>
          <w:b/>
        </w:rPr>
      </w:pPr>
      <w:r w:rsidRPr="009335AC">
        <w:rPr>
          <w:rFonts w:ascii="Arial" w:eastAsia="Arial" w:hAnsi="Arial" w:cs="Arial"/>
          <w:lang w:eastAsia="en-GB"/>
        </w:rPr>
        <w:t>until the Infection Prevention Control Team advise that IPC precautions can be removed for colonised patients. This must be discussed and documented for each individual case.</w:t>
      </w:r>
    </w:p>
    <w:p w14:paraId="556FB1AD" w14:textId="77777777" w:rsidR="00BA3762" w:rsidRPr="009335AC" w:rsidRDefault="00BA3762" w:rsidP="00BA3762">
      <w:pPr>
        <w:spacing w:after="0" w:line="200" w:lineRule="exact"/>
        <w:rPr>
          <w:rFonts w:ascii="Arial" w:eastAsia="Times New Roman" w:hAnsi="Arial" w:cs="Arial"/>
          <w:lang w:eastAsia="en-GB"/>
        </w:rPr>
      </w:pPr>
    </w:p>
    <w:p w14:paraId="39000C1F" w14:textId="74199829" w:rsidR="00BA3762" w:rsidRPr="00BA3762" w:rsidRDefault="00BA3762" w:rsidP="00BA3762">
      <w:pPr>
        <w:spacing w:after="0" w:line="0" w:lineRule="atLeast"/>
        <w:ind w:left="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3</w:t>
      </w:r>
      <w:r w:rsidRPr="00BA3762">
        <w:rPr>
          <w:rFonts w:ascii="Arial" w:eastAsia="Arial" w:hAnsi="Arial" w:cs="Arial"/>
          <w:b/>
          <w:color w:val="385623" w:themeColor="accent6" w:themeShade="80"/>
          <w:lang w:eastAsia="en-GB"/>
        </w:rPr>
        <w:t>.8 Treatment of infection due to MRGNB</w:t>
      </w:r>
    </w:p>
    <w:p w14:paraId="51DDC5AC" w14:textId="77777777" w:rsidR="00BA3762" w:rsidRPr="009335AC" w:rsidRDefault="00BA3762" w:rsidP="00BA3762">
      <w:pPr>
        <w:spacing w:after="0" w:line="20" w:lineRule="exact"/>
        <w:rPr>
          <w:rFonts w:ascii="Arial" w:eastAsia="Times New Roman" w:hAnsi="Arial" w:cs="Arial"/>
          <w:lang w:eastAsia="en-GB"/>
        </w:rPr>
      </w:pPr>
    </w:p>
    <w:p w14:paraId="43F52B1B" w14:textId="77777777" w:rsidR="00BA3762" w:rsidRPr="009335AC" w:rsidRDefault="00BA3762" w:rsidP="00BA3762">
      <w:pPr>
        <w:spacing w:after="0" w:line="272" w:lineRule="exact"/>
        <w:rPr>
          <w:rFonts w:ascii="Arial" w:eastAsia="Times New Roman" w:hAnsi="Arial" w:cs="Arial"/>
          <w:lang w:eastAsia="en-GB"/>
        </w:rPr>
      </w:pPr>
    </w:p>
    <w:p w14:paraId="2F83798F" w14:textId="77777777" w:rsidR="00BA3762" w:rsidRPr="009335AC" w:rsidRDefault="00BA3762" w:rsidP="00BA3762">
      <w:pPr>
        <w:spacing w:after="0" w:line="283" w:lineRule="auto"/>
        <w:ind w:right="760"/>
        <w:rPr>
          <w:rFonts w:ascii="Arial" w:eastAsia="Arial" w:hAnsi="Arial" w:cs="Arial"/>
          <w:lang w:eastAsia="en-GB"/>
        </w:rPr>
      </w:pPr>
      <w:r w:rsidRPr="009335AC">
        <w:rPr>
          <w:rFonts w:ascii="Arial" w:eastAsia="Arial" w:hAnsi="Arial" w:cs="Arial"/>
          <w:lang w:eastAsia="en-GB"/>
        </w:rPr>
        <w:t>Antibiotic treatment is not recommended for colonised patients as in these cases the bacteria is not causing an infection.</w:t>
      </w:r>
    </w:p>
    <w:p w14:paraId="61DB391D" w14:textId="77777777" w:rsidR="00BA3762" w:rsidRPr="009335AC" w:rsidRDefault="00BA3762" w:rsidP="00BA3762">
      <w:pPr>
        <w:spacing w:after="0" w:line="30" w:lineRule="exact"/>
        <w:rPr>
          <w:rFonts w:ascii="Arial" w:eastAsia="Times New Roman" w:hAnsi="Arial" w:cs="Arial"/>
          <w:lang w:eastAsia="en-GB"/>
        </w:rPr>
      </w:pPr>
    </w:p>
    <w:p w14:paraId="322B0965" w14:textId="77777777" w:rsidR="00BA3762" w:rsidRPr="009335AC" w:rsidRDefault="00BA3762" w:rsidP="00BA3762">
      <w:pPr>
        <w:spacing w:after="0" w:line="239" w:lineRule="auto"/>
        <w:ind w:right="460"/>
        <w:jc w:val="both"/>
        <w:rPr>
          <w:rFonts w:ascii="Arial" w:eastAsia="Arial" w:hAnsi="Arial" w:cs="Arial"/>
          <w:lang w:eastAsia="en-GB"/>
        </w:rPr>
      </w:pPr>
      <w:r w:rsidRPr="009335AC">
        <w:rPr>
          <w:rFonts w:ascii="Arial" w:eastAsia="Arial" w:hAnsi="Arial" w:cs="Arial"/>
          <w:lang w:eastAsia="en-GB"/>
        </w:rPr>
        <w:t>If the patient has signs and symptoms of an infection, then the Medical Staff or Physical Healthcare Practitioners must contact the local acute hospital Microbiologist or Infection Control Doctor for advice prior to commencing treatment for every individual patient.</w:t>
      </w:r>
    </w:p>
    <w:p w14:paraId="381424D5" w14:textId="77777777" w:rsidR="00BA3762" w:rsidRPr="009335AC" w:rsidRDefault="00BA3762" w:rsidP="00BA3762">
      <w:pPr>
        <w:spacing w:after="0" w:line="3" w:lineRule="exact"/>
        <w:rPr>
          <w:rFonts w:ascii="Arial" w:eastAsia="Times New Roman" w:hAnsi="Arial" w:cs="Arial"/>
          <w:lang w:eastAsia="en-GB"/>
        </w:rPr>
      </w:pPr>
    </w:p>
    <w:p w14:paraId="40663897" w14:textId="05F4D31B" w:rsidR="00BA3762" w:rsidRPr="00BA3762" w:rsidRDefault="00BA3762" w:rsidP="00BA3762">
      <w:pPr>
        <w:spacing w:after="0" w:line="0" w:lineRule="atLeast"/>
        <w:rPr>
          <w:rFonts w:ascii="Arial" w:eastAsia="Arial" w:hAnsi="Arial" w:cs="Arial"/>
          <w:lang w:eastAsia="en-GB"/>
        </w:rPr>
      </w:pPr>
      <w:r w:rsidRPr="009335AC">
        <w:rPr>
          <w:rFonts w:ascii="Arial" w:eastAsia="Arial" w:hAnsi="Arial" w:cs="Arial"/>
          <w:lang w:eastAsia="en-GB"/>
        </w:rPr>
        <w:t>Treatment will vary depending on which</w:t>
      </w:r>
      <w:r>
        <w:rPr>
          <w:rFonts w:ascii="Arial" w:eastAsia="Arial" w:hAnsi="Arial" w:cs="Arial"/>
          <w:lang w:eastAsia="en-GB"/>
        </w:rPr>
        <w:t xml:space="preserve"> bacterium has been identified.</w:t>
      </w:r>
    </w:p>
    <w:p w14:paraId="2C95E13B" w14:textId="77777777" w:rsidR="00BA3762" w:rsidRDefault="00BA3762" w:rsidP="00BA3762">
      <w:pPr>
        <w:spacing w:after="0" w:line="391" w:lineRule="exact"/>
        <w:rPr>
          <w:rFonts w:ascii="Arial" w:eastAsia="Times New Roman" w:hAnsi="Arial" w:cs="Arial"/>
          <w:lang w:eastAsia="en-GB"/>
        </w:rPr>
      </w:pPr>
    </w:p>
    <w:p w14:paraId="5044BC83" w14:textId="77777777" w:rsidR="00BA3762" w:rsidRDefault="00BA3762" w:rsidP="00BA3762">
      <w:pPr>
        <w:spacing w:after="0" w:line="391" w:lineRule="exact"/>
        <w:rPr>
          <w:rFonts w:ascii="Arial" w:eastAsia="Times New Roman" w:hAnsi="Arial" w:cs="Arial"/>
          <w:lang w:eastAsia="en-GB"/>
        </w:rPr>
      </w:pPr>
    </w:p>
    <w:p w14:paraId="7800D271" w14:textId="77777777" w:rsidR="00BA3762" w:rsidRDefault="00BA3762" w:rsidP="00BA3762">
      <w:pPr>
        <w:spacing w:after="0" w:line="391" w:lineRule="exact"/>
        <w:rPr>
          <w:rFonts w:ascii="Arial" w:eastAsia="Times New Roman" w:hAnsi="Arial" w:cs="Arial"/>
          <w:lang w:eastAsia="en-GB"/>
        </w:rPr>
      </w:pPr>
    </w:p>
    <w:p w14:paraId="5296259F" w14:textId="77777777" w:rsidR="00BA3762" w:rsidRDefault="00BA3762" w:rsidP="00BA3762">
      <w:pPr>
        <w:spacing w:after="0" w:line="391" w:lineRule="exact"/>
        <w:rPr>
          <w:rFonts w:ascii="Arial" w:eastAsia="Times New Roman" w:hAnsi="Arial" w:cs="Arial"/>
          <w:lang w:eastAsia="en-GB"/>
        </w:rPr>
      </w:pPr>
    </w:p>
    <w:p w14:paraId="652E263E" w14:textId="77777777" w:rsidR="00BA3762" w:rsidRDefault="00BA3762" w:rsidP="00BA3762">
      <w:pPr>
        <w:spacing w:after="0" w:line="391" w:lineRule="exact"/>
        <w:rPr>
          <w:rFonts w:ascii="Arial" w:eastAsia="Times New Roman" w:hAnsi="Arial" w:cs="Arial"/>
          <w:lang w:eastAsia="en-GB"/>
        </w:rPr>
      </w:pPr>
    </w:p>
    <w:p w14:paraId="367DFE6D" w14:textId="77777777" w:rsidR="00BA3762" w:rsidRDefault="00BA3762" w:rsidP="00BA3762">
      <w:pPr>
        <w:spacing w:after="0" w:line="391" w:lineRule="exact"/>
        <w:rPr>
          <w:rFonts w:ascii="Arial" w:eastAsia="Times New Roman" w:hAnsi="Arial" w:cs="Arial"/>
          <w:lang w:eastAsia="en-GB"/>
        </w:rPr>
      </w:pPr>
    </w:p>
    <w:p w14:paraId="1A9676A3" w14:textId="77777777" w:rsidR="00BA3762" w:rsidRDefault="00BA3762" w:rsidP="00BA3762">
      <w:pPr>
        <w:spacing w:after="0" w:line="391" w:lineRule="exact"/>
        <w:rPr>
          <w:rFonts w:ascii="Arial" w:eastAsia="Times New Roman" w:hAnsi="Arial" w:cs="Arial"/>
          <w:lang w:eastAsia="en-GB"/>
        </w:rPr>
      </w:pPr>
    </w:p>
    <w:p w14:paraId="1952194B" w14:textId="77777777" w:rsidR="00BA3762" w:rsidRDefault="00BA3762" w:rsidP="00BA3762">
      <w:pPr>
        <w:spacing w:after="0" w:line="391" w:lineRule="exact"/>
        <w:rPr>
          <w:rFonts w:ascii="Arial" w:eastAsia="Times New Roman" w:hAnsi="Arial" w:cs="Arial"/>
          <w:lang w:eastAsia="en-GB"/>
        </w:rPr>
      </w:pPr>
    </w:p>
    <w:p w14:paraId="7DA1100F" w14:textId="77777777" w:rsidR="00BA3762" w:rsidRDefault="00BA3762" w:rsidP="00BA3762">
      <w:pPr>
        <w:spacing w:after="0" w:line="391" w:lineRule="exact"/>
        <w:rPr>
          <w:rFonts w:ascii="Arial" w:eastAsia="Times New Roman" w:hAnsi="Arial" w:cs="Arial"/>
          <w:lang w:eastAsia="en-GB"/>
        </w:rPr>
      </w:pPr>
    </w:p>
    <w:p w14:paraId="26F20A09" w14:textId="77777777" w:rsidR="00BA3762" w:rsidRDefault="00BA3762" w:rsidP="00BA3762">
      <w:pPr>
        <w:spacing w:after="0" w:line="391" w:lineRule="exact"/>
        <w:rPr>
          <w:rFonts w:ascii="Arial" w:eastAsia="Times New Roman" w:hAnsi="Arial" w:cs="Arial"/>
          <w:lang w:eastAsia="en-GB"/>
        </w:rPr>
      </w:pPr>
    </w:p>
    <w:p w14:paraId="2E77B50A" w14:textId="77777777" w:rsidR="00BA3762" w:rsidRDefault="00BA3762" w:rsidP="00BA3762">
      <w:pPr>
        <w:spacing w:after="0" w:line="391" w:lineRule="exact"/>
        <w:rPr>
          <w:rFonts w:ascii="Arial" w:eastAsia="Times New Roman" w:hAnsi="Arial" w:cs="Arial"/>
          <w:lang w:eastAsia="en-GB"/>
        </w:rPr>
      </w:pPr>
    </w:p>
    <w:p w14:paraId="41691C32" w14:textId="77777777" w:rsidR="00BA3762" w:rsidRDefault="00BA3762" w:rsidP="00BA3762">
      <w:pPr>
        <w:spacing w:after="0" w:line="391" w:lineRule="exact"/>
        <w:rPr>
          <w:rFonts w:ascii="Arial" w:eastAsia="Times New Roman" w:hAnsi="Arial" w:cs="Arial"/>
          <w:lang w:eastAsia="en-GB"/>
        </w:rPr>
      </w:pPr>
    </w:p>
    <w:p w14:paraId="786B82A7" w14:textId="77777777" w:rsidR="00BA3762" w:rsidRDefault="00BA3762" w:rsidP="00BA3762">
      <w:pPr>
        <w:spacing w:after="0" w:line="391" w:lineRule="exact"/>
        <w:rPr>
          <w:rFonts w:ascii="Arial" w:eastAsia="Times New Roman" w:hAnsi="Arial" w:cs="Arial"/>
          <w:lang w:eastAsia="en-GB"/>
        </w:rPr>
      </w:pPr>
    </w:p>
    <w:p w14:paraId="4F802E5D" w14:textId="77777777" w:rsidR="00BA3762" w:rsidRDefault="00BA3762" w:rsidP="00BA3762">
      <w:pPr>
        <w:spacing w:after="0" w:line="391" w:lineRule="exact"/>
        <w:rPr>
          <w:rFonts w:ascii="Arial" w:eastAsia="Times New Roman" w:hAnsi="Arial" w:cs="Arial"/>
          <w:lang w:eastAsia="en-GB"/>
        </w:rPr>
      </w:pPr>
    </w:p>
    <w:p w14:paraId="037F7CA2" w14:textId="77777777" w:rsidR="00BA3762" w:rsidRDefault="00BA3762" w:rsidP="00BA3762">
      <w:pPr>
        <w:spacing w:after="0" w:line="391" w:lineRule="exact"/>
        <w:rPr>
          <w:rFonts w:ascii="Arial" w:eastAsia="Times New Roman" w:hAnsi="Arial" w:cs="Arial"/>
          <w:lang w:eastAsia="en-GB"/>
        </w:rPr>
      </w:pPr>
    </w:p>
    <w:p w14:paraId="4CDCF3F8" w14:textId="77777777" w:rsidR="00BA3762" w:rsidRDefault="00BA3762" w:rsidP="00BA3762">
      <w:pPr>
        <w:spacing w:after="0" w:line="391" w:lineRule="exact"/>
        <w:rPr>
          <w:rFonts w:ascii="Arial" w:eastAsia="Times New Roman" w:hAnsi="Arial" w:cs="Arial"/>
          <w:lang w:eastAsia="en-GB"/>
        </w:rPr>
      </w:pPr>
    </w:p>
    <w:p w14:paraId="538855DF" w14:textId="77777777" w:rsidR="00BA3762" w:rsidRPr="009335AC" w:rsidRDefault="00BA3762" w:rsidP="00BA3762">
      <w:pPr>
        <w:spacing w:after="0" w:line="391" w:lineRule="exact"/>
        <w:rPr>
          <w:rFonts w:ascii="Arial" w:eastAsia="Times New Roman" w:hAnsi="Arial" w:cs="Arial"/>
          <w:lang w:eastAsia="en-GB"/>
        </w:rPr>
      </w:pPr>
    </w:p>
    <w:p w14:paraId="0CEE6F40" w14:textId="032CC07D" w:rsidR="00BA3762" w:rsidRPr="00BA3762" w:rsidRDefault="00BA3762" w:rsidP="00BA3762">
      <w:pPr>
        <w:spacing w:after="0" w:line="0" w:lineRule="atLeast"/>
        <w:ind w:left="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3</w:t>
      </w:r>
      <w:r w:rsidRPr="00BA3762">
        <w:rPr>
          <w:rFonts w:ascii="Arial" w:eastAsia="Arial" w:hAnsi="Arial" w:cs="Arial"/>
          <w:b/>
          <w:color w:val="385623" w:themeColor="accent6" w:themeShade="80"/>
          <w:lang w:eastAsia="en-GB"/>
        </w:rPr>
        <w:t>.9 Transfer to other departments/areas</w:t>
      </w:r>
    </w:p>
    <w:p w14:paraId="322EA36C" w14:textId="77777777" w:rsidR="00BA3762" w:rsidRPr="00BA3762" w:rsidRDefault="00BA3762" w:rsidP="00BA3762">
      <w:pPr>
        <w:spacing w:after="0" w:line="20" w:lineRule="exact"/>
        <w:rPr>
          <w:rFonts w:ascii="Arial" w:eastAsia="Times New Roman" w:hAnsi="Arial" w:cs="Arial"/>
          <w:color w:val="385623" w:themeColor="accent6" w:themeShade="80"/>
          <w:lang w:eastAsia="en-GB"/>
        </w:rPr>
      </w:pPr>
      <w:r w:rsidRPr="00BA3762">
        <w:rPr>
          <w:rFonts w:ascii="Arial" w:eastAsia="Arial" w:hAnsi="Arial" w:cs="Arial"/>
          <w:b/>
          <w:noProof/>
          <w:color w:val="385623" w:themeColor="accent6" w:themeShade="80"/>
          <w:lang w:eastAsia="en-GB"/>
        </w:rPr>
        <mc:AlternateContent>
          <mc:Choice Requires="wps">
            <w:drawing>
              <wp:anchor distT="0" distB="0" distL="114300" distR="114300" simplePos="0" relativeHeight="251840000" behindDoc="1" locked="0" layoutInCell="1" allowOverlap="1" wp14:anchorId="68E6C983" wp14:editId="78CD8F30">
                <wp:simplePos x="0" y="0"/>
                <wp:positionH relativeFrom="column">
                  <wp:posOffset>-5080</wp:posOffset>
                </wp:positionH>
                <wp:positionV relativeFrom="paragraph">
                  <wp:posOffset>355600</wp:posOffset>
                </wp:positionV>
                <wp:extent cx="12065" cy="25400"/>
                <wp:effectExtent l="0" t="1270" r="0" b="190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1AC8B9" id="Rectangle 207" o:spid="_x0000_s1026" style="position:absolute;margin-left:-.4pt;margin-top:28pt;width:.95pt;height:2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" fillcolor="#a6a6a6" strokecolor="white"/>
            </w:pict>
          </mc:Fallback>
        </mc:AlternateContent>
      </w:r>
    </w:p>
    <w:p w14:paraId="338E259B" w14:textId="77777777" w:rsidR="00BA3762" w:rsidRPr="009335AC" w:rsidRDefault="00BA3762" w:rsidP="00BA3762">
      <w:pPr>
        <w:spacing w:after="0" w:line="320" w:lineRule="exact"/>
        <w:rPr>
          <w:rFonts w:ascii="Arial" w:eastAsia="Times New Roman" w:hAnsi="Arial" w:cs="Arial"/>
          <w:lang w:eastAsia="en-GB"/>
        </w:rPr>
      </w:pPr>
    </w:p>
    <w:tbl>
      <w:tblPr>
        <w:tblW w:w="0" w:type="auto"/>
        <w:tblInd w:w="10" w:type="dxa"/>
        <w:tblLayout w:type="fixed"/>
        <w:tblCellMar>
          <w:left w:w="0" w:type="dxa"/>
          <w:right w:w="0" w:type="dxa"/>
        </w:tblCellMar>
        <w:tblLook w:val="0000" w:firstRow="0" w:lastRow="0" w:firstColumn="0" w:lastColumn="0" w:noHBand="0" w:noVBand="0"/>
      </w:tblPr>
      <w:tblGrid>
        <w:gridCol w:w="4160"/>
        <w:gridCol w:w="5560"/>
      </w:tblGrid>
      <w:tr w:rsidR="00BA3762" w:rsidRPr="009335AC" w14:paraId="7B206F29" w14:textId="77777777" w:rsidTr="007C240F">
        <w:trPr>
          <w:trHeight w:val="324"/>
        </w:trPr>
        <w:tc>
          <w:tcPr>
            <w:tcW w:w="4160" w:type="dxa"/>
            <w:tcBorders>
              <w:top w:val="single" w:sz="8" w:space="0" w:color="A6A6A6"/>
              <w:left w:val="single" w:sz="8" w:space="0" w:color="A6A6A6"/>
              <w:right w:val="single" w:sz="8" w:space="0" w:color="A6A6A6"/>
            </w:tcBorders>
            <w:shd w:val="clear" w:color="auto" w:fill="D9D9D9"/>
            <w:vAlign w:val="bottom"/>
          </w:tcPr>
          <w:p w14:paraId="6F456FA4" w14:textId="77777777" w:rsidR="00BA3762" w:rsidRPr="009335AC" w:rsidRDefault="00BA3762" w:rsidP="007C240F">
            <w:pPr>
              <w:spacing w:after="0" w:line="0" w:lineRule="atLeast"/>
              <w:ind w:left="40"/>
              <w:rPr>
                <w:rFonts w:ascii="Arial" w:eastAsia="Arial" w:hAnsi="Arial" w:cs="Arial"/>
                <w:b/>
                <w:lang w:eastAsia="en-GB"/>
              </w:rPr>
            </w:pPr>
            <w:r w:rsidRPr="009335AC">
              <w:rPr>
                <w:rFonts w:ascii="Arial" w:eastAsia="Arial" w:hAnsi="Arial" w:cs="Arial"/>
                <w:b/>
                <w:lang w:eastAsia="en-GB"/>
              </w:rPr>
              <w:t>Task</w:t>
            </w:r>
          </w:p>
        </w:tc>
        <w:tc>
          <w:tcPr>
            <w:tcW w:w="5560" w:type="dxa"/>
            <w:tcBorders>
              <w:top w:val="single" w:sz="8" w:space="0" w:color="A6A6A6"/>
              <w:right w:val="single" w:sz="8" w:space="0" w:color="A6A6A6"/>
            </w:tcBorders>
            <w:shd w:val="clear" w:color="auto" w:fill="D9D9D9"/>
            <w:vAlign w:val="bottom"/>
          </w:tcPr>
          <w:p w14:paraId="55D8D998" w14:textId="77777777" w:rsidR="00BA3762" w:rsidRPr="009335AC" w:rsidRDefault="00BA3762" w:rsidP="007C240F">
            <w:pPr>
              <w:spacing w:after="0" w:line="0" w:lineRule="atLeast"/>
              <w:ind w:left="20"/>
              <w:rPr>
                <w:rFonts w:ascii="Arial" w:eastAsia="Arial" w:hAnsi="Arial" w:cs="Arial"/>
                <w:b/>
                <w:lang w:eastAsia="en-GB"/>
              </w:rPr>
            </w:pPr>
            <w:r w:rsidRPr="009335AC">
              <w:rPr>
                <w:rFonts w:ascii="Arial" w:eastAsia="Arial" w:hAnsi="Arial" w:cs="Arial"/>
                <w:b/>
                <w:lang w:eastAsia="en-GB"/>
              </w:rPr>
              <w:t>Action required</w:t>
            </w:r>
          </w:p>
        </w:tc>
      </w:tr>
      <w:tr w:rsidR="00BA3762" w:rsidRPr="009335AC" w14:paraId="6CFB6F3C" w14:textId="77777777" w:rsidTr="007C240F">
        <w:trPr>
          <w:trHeight w:val="113"/>
        </w:trPr>
        <w:tc>
          <w:tcPr>
            <w:tcW w:w="4160" w:type="dxa"/>
            <w:tcBorders>
              <w:left w:val="single" w:sz="8" w:space="0" w:color="A6A6A6"/>
              <w:bottom w:val="single" w:sz="8" w:space="0" w:color="D9D9D9"/>
              <w:right w:val="single" w:sz="8" w:space="0" w:color="A6A6A6"/>
            </w:tcBorders>
            <w:shd w:val="clear" w:color="auto" w:fill="D9D9D9"/>
            <w:vAlign w:val="bottom"/>
          </w:tcPr>
          <w:p w14:paraId="26557B05"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bottom w:val="single" w:sz="8" w:space="0" w:color="D9D9D9"/>
              <w:right w:val="single" w:sz="8" w:space="0" w:color="A6A6A6"/>
            </w:tcBorders>
            <w:shd w:val="clear" w:color="auto" w:fill="D9D9D9"/>
            <w:vAlign w:val="bottom"/>
          </w:tcPr>
          <w:p w14:paraId="385D43B6"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20439160" w14:textId="77777777" w:rsidTr="007C240F">
        <w:trPr>
          <w:trHeight w:val="367"/>
        </w:trPr>
        <w:tc>
          <w:tcPr>
            <w:tcW w:w="4160" w:type="dxa"/>
            <w:tcBorders>
              <w:top w:val="single" w:sz="8" w:space="0" w:color="A6A6A6"/>
              <w:left w:val="single" w:sz="8" w:space="0" w:color="A6A6A6"/>
              <w:right w:val="single" w:sz="8" w:space="0" w:color="A6A6A6"/>
            </w:tcBorders>
            <w:shd w:val="clear" w:color="auto" w:fill="auto"/>
            <w:vAlign w:val="bottom"/>
          </w:tcPr>
          <w:p w14:paraId="04E75400"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Transfer to another ward or department</w:t>
            </w:r>
          </w:p>
        </w:tc>
        <w:tc>
          <w:tcPr>
            <w:tcW w:w="5560" w:type="dxa"/>
            <w:tcBorders>
              <w:top w:val="single" w:sz="8" w:space="0" w:color="A6A6A6"/>
              <w:right w:val="single" w:sz="8" w:space="0" w:color="A6A6A6"/>
            </w:tcBorders>
            <w:shd w:val="clear" w:color="auto" w:fill="auto"/>
            <w:vAlign w:val="bottom"/>
          </w:tcPr>
          <w:p w14:paraId="398E3993"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xml:space="preserve">•    MRGNB should </w:t>
            </w:r>
            <w:r w:rsidRPr="009335AC">
              <w:rPr>
                <w:rFonts w:ascii="Arial" w:eastAsia="Arial" w:hAnsi="Arial" w:cs="Arial"/>
                <w:b/>
                <w:lang w:eastAsia="en-GB"/>
              </w:rPr>
              <w:t>not</w:t>
            </w:r>
            <w:r w:rsidRPr="009335AC">
              <w:rPr>
                <w:rFonts w:ascii="Arial" w:eastAsia="Arial" w:hAnsi="Arial" w:cs="Arial"/>
                <w:lang w:eastAsia="en-GB"/>
              </w:rPr>
              <w:t xml:space="preserve"> compromise patient</w:t>
            </w:r>
          </w:p>
        </w:tc>
      </w:tr>
      <w:tr w:rsidR="00BA3762" w:rsidRPr="009335AC" w14:paraId="2B993DA2" w14:textId="77777777" w:rsidTr="007C240F">
        <w:trPr>
          <w:trHeight w:val="269"/>
        </w:trPr>
        <w:tc>
          <w:tcPr>
            <w:tcW w:w="4160" w:type="dxa"/>
            <w:tcBorders>
              <w:left w:val="single" w:sz="8" w:space="0" w:color="A6A6A6"/>
              <w:right w:val="single" w:sz="8" w:space="0" w:color="A6A6A6"/>
            </w:tcBorders>
            <w:shd w:val="clear" w:color="auto" w:fill="auto"/>
            <w:vAlign w:val="bottom"/>
          </w:tcPr>
          <w:p w14:paraId="5B2CC29A"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within the Trust</w:t>
            </w:r>
          </w:p>
        </w:tc>
        <w:tc>
          <w:tcPr>
            <w:tcW w:w="5560" w:type="dxa"/>
            <w:tcBorders>
              <w:right w:val="single" w:sz="8" w:space="0" w:color="A6A6A6"/>
            </w:tcBorders>
            <w:shd w:val="clear" w:color="auto" w:fill="auto"/>
            <w:vAlign w:val="bottom"/>
          </w:tcPr>
          <w:p w14:paraId="5F3266A9" w14:textId="77777777" w:rsidR="00BA3762" w:rsidRPr="009335AC" w:rsidRDefault="00BA3762" w:rsidP="007C240F">
            <w:pPr>
              <w:spacing w:after="0" w:line="0" w:lineRule="atLeast"/>
              <w:ind w:left="580"/>
              <w:rPr>
                <w:rFonts w:ascii="Arial" w:eastAsia="Arial" w:hAnsi="Arial" w:cs="Arial"/>
                <w:w w:val="99"/>
                <w:lang w:eastAsia="en-GB"/>
              </w:rPr>
            </w:pPr>
            <w:r w:rsidRPr="009335AC">
              <w:rPr>
                <w:rFonts w:ascii="Arial" w:eastAsia="Arial" w:hAnsi="Arial" w:cs="Arial"/>
                <w:w w:val="99"/>
                <w:lang w:eastAsia="en-GB"/>
              </w:rPr>
              <w:t>care/treatment if the patient needs transfer to other</w:t>
            </w:r>
          </w:p>
        </w:tc>
      </w:tr>
      <w:tr w:rsidR="00BA3762" w:rsidRPr="009335AC" w14:paraId="72704A42" w14:textId="77777777" w:rsidTr="007C240F">
        <w:trPr>
          <w:trHeight w:val="300"/>
        </w:trPr>
        <w:tc>
          <w:tcPr>
            <w:tcW w:w="4160" w:type="dxa"/>
            <w:tcBorders>
              <w:left w:val="single" w:sz="8" w:space="0" w:color="A6A6A6"/>
              <w:right w:val="single" w:sz="8" w:space="0" w:color="A6A6A6"/>
            </w:tcBorders>
            <w:shd w:val="clear" w:color="auto" w:fill="auto"/>
            <w:vAlign w:val="bottom"/>
          </w:tcPr>
          <w:p w14:paraId="30DE3A55"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5870977C"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departments /specialist areas.</w:t>
            </w:r>
          </w:p>
        </w:tc>
      </w:tr>
      <w:tr w:rsidR="00BA3762" w:rsidRPr="009335AC" w14:paraId="66B175EB" w14:textId="77777777" w:rsidTr="007C240F">
        <w:trPr>
          <w:trHeight w:val="341"/>
        </w:trPr>
        <w:tc>
          <w:tcPr>
            <w:tcW w:w="4160" w:type="dxa"/>
            <w:tcBorders>
              <w:left w:val="single" w:sz="8" w:space="0" w:color="A6A6A6"/>
              <w:right w:val="single" w:sz="8" w:space="0" w:color="A6A6A6"/>
            </w:tcBorders>
            <w:shd w:val="clear" w:color="auto" w:fill="auto"/>
            <w:vAlign w:val="bottom"/>
          </w:tcPr>
          <w:p w14:paraId="58DDBA7D"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4D4838A2"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Inform staff in the receiving ward/department of the</w:t>
            </w:r>
          </w:p>
        </w:tc>
      </w:tr>
      <w:tr w:rsidR="00BA3762" w:rsidRPr="009335AC" w14:paraId="49CA478E" w14:textId="77777777" w:rsidTr="007C240F">
        <w:trPr>
          <w:trHeight w:val="252"/>
        </w:trPr>
        <w:tc>
          <w:tcPr>
            <w:tcW w:w="4160" w:type="dxa"/>
            <w:tcBorders>
              <w:left w:val="single" w:sz="8" w:space="0" w:color="A6A6A6"/>
              <w:right w:val="single" w:sz="8" w:space="0" w:color="A6A6A6"/>
            </w:tcBorders>
            <w:shd w:val="clear" w:color="auto" w:fill="auto"/>
            <w:vAlign w:val="bottom"/>
          </w:tcPr>
          <w:p w14:paraId="410594C2"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0E28AEE5" w14:textId="77777777" w:rsidR="00BA3762" w:rsidRPr="009335AC" w:rsidRDefault="00BA3762" w:rsidP="007C240F">
            <w:pPr>
              <w:spacing w:after="0" w:line="252" w:lineRule="exact"/>
              <w:ind w:left="580"/>
              <w:rPr>
                <w:rFonts w:ascii="Arial" w:eastAsia="Arial" w:hAnsi="Arial" w:cs="Arial"/>
                <w:lang w:eastAsia="en-GB"/>
              </w:rPr>
            </w:pPr>
            <w:r w:rsidRPr="009335AC">
              <w:rPr>
                <w:rFonts w:ascii="Arial" w:eastAsia="Arial" w:hAnsi="Arial" w:cs="Arial"/>
                <w:lang w:eastAsia="en-GB"/>
              </w:rPr>
              <w:t>patient’s MRGNB status before the patient leaves</w:t>
            </w:r>
          </w:p>
        </w:tc>
      </w:tr>
      <w:tr w:rsidR="00BA3762" w:rsidRPr="009335AC" w14:paraId="5B2CDBE4" w14:textId="77777777" w:rsidTr="007C240F">
        <w:trPr>
          <w:trHeight w:val="254"/>
        </w:trPr>
        <w:tc>
          <w:tcPr>
            <w:tcW w:w="4160" w:type="dxa"/>
            <w:tcBorders>
              <w:left w:val="single" w:sz="8" w:space="0" w:color="A6A6A6"/>
              <w:right w:val="single" w:sz="8" w:space="0" w:color="A6A6A6"/>
            </w:tcBorders>
            <w:shd w:val="clear" w:color="auto" w:fill="auto"/>
            <w:vAlign w:val="bottom"/>
          </w:tcPr>
          <w:p w14:paraId="7027ED8C"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46D10154"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the ward, to ensure that Infection Prevention and</w:t>
            </w:r>
          </w:p>
        </w:tc>
      </w:tr>
      <w:tr w:rsidR="00BA3762" w:rsidRPr="009335AC" w14:paraId="24521DB7" w14:textId="77777777" w:rsidTr="007C240F">
        <w:trPr>
          <w:trHeight w:val="300"/>
        </w:trPr>
        <w:tc>
          <w:tcPr>
            <w:tcW w:w="4160" w:type="dxa"/>
            <w:tcBorders>
              <w:left w:val="single" w:sz="8" w:space="0" w:color="A6A6A6"/>
              <w:right w:val="single" w:sz="8" w:space="0" w:color="A6A6A6"/>
            </w:tcBorders>
            <w:shd w:val="clear" w:color="auto" w:fill="auto"/>
            <w:vAlign w:val="bottom"/>
          </w:tcPr>
          <w:p w14:paraId="62FC94A4"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0EDF371D"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Control measures are implemented.</w:t>
            </w:r>
          </w:p>
        </w:tc>
      </w:tr>
      <w:tr w:rsidR="00BA3762" w:rsidRPr="009335AC" w14:paraId="740DA418" w14:textId="77777777" w:rsidTr="007C240F">
        <w:trPr>
          <w:trHeight w:val="361"/>
        </w:trPr>
        <w:tc>
          <w:tcPr>
            <w:tcW w:w="4160" w:type="dxa"/>
            <w:tcBorders>
              <w:left w:val="single" w:sz="8" w:space="0" w:color="A6A6A6"/>
              <w:right w:val="single" w:sz="8" w:space="0" w:color="A6A6A6"/>
            </w:tcBorders>
            <w:shd w:val="clear" w:color="auto" w:fill="auto"/>
            <w:vAlign w:val="bottom"/>
          </w:tcPr>
          <w:p w14:paraId="7D4AC893"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38FD9A1A"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Cover infected or colonised wounds/lesions with a</w:t>
            </w:r>
          </w:p>
        </w:tc>
      </w:tr>
      <w:tr w:rsidR="00BA3762" w:rsidRPr="009335AC" w14:paraId="13A69658" w14:textId="77777777" w:rsidTr="007C240F">
        <w:trPr>
          <w:trHeight w:val="300"/>
        </w:trPr>
        <w:tc>
          <w:tcPr>
            <w:tcW w:w="4160" w:type="dxa"/>
            <w:tcBorders>
              <w:left w:val="single" w:sz="8" w:space="0" w:color="A6A6A6"/>
              <w:right w:val="single" w:sz="8" w:space="0" w:color="A6A6A6"/>
            </w:tcBorders>
            <w:shd w:val="clear" w:color="auto" w:fill="auto"/>
            <w:vAlign w:val="bottom"/>
          </w:tcPr>
          <w:p w14:paraId="4A5D25F4"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7285D76E"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secure and appropriate dressing</w:t>
            </w:r>
          </w:p>
        </w:tc>
      </w:tr>
      <w:tr w:rsidR="00BA3762" w:rsidRPr="009335AC" w14:paraId="49DD8D31" w14:textId="77777777" w:rsidTr="007C240F">
        <w:trPr>
          <w:trHeight w:val="120"/>
        </w:trPr>
        <w:tc>
          <w:tcPr>
            <w:tcW w:w="4160" w:type="dxa"/>
            <w:tcBorders>
              <w:left w:val="single" w:sz="8" w:space="0" w:color="A6A6A6"/>
              <w:bottom w:val="single" w:sz="8" w:space="0" w:color="A6A6A6"/>
              <w:right w:val="single" w:sz="8" w:space="0" w:color="A6A6A6"/>
            </w:tcBorders>
            <w:shd w:val="clear" w:color="auto" w:fill="auto"/>
            <w:vAlign w:val="bottom"/>
          </w:tcPr>
          <w:p w14:paraId="78E25959"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bottom w:val="single" w:sz="8" w:space="0" w:color="A6A6A6"/>
              <w:right w:val="single" w:sz="8" w:space="0" w:color="A6A6A6"/>
            </w:tcBorders>
            <w:shd w:val="clear" w:color="auto" w:fill="auto"/>
            <w:vAlign w:val="bottom"/>
          </w:tcPr>
          <w:p w14:paraId="1E8AB20E"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28D7A9A6" w14:textId="77777777" w:rsidTr="007C240F">
        <w:trPr>
          <w:trHeight w:val="367"/>
        </w:trPr>
        <w:tc>
          <w:tcPr>
            <w:tcW w:w="4160" w:type="dxa"/>
            <w:tcBorders>
              <w:left w:val="single" w:sz="8" w:space="0" w:color="A6A6A6"/>
              <w:right w:val="single" w:sz="8" w:space="0" w:color="A6A6A6"/>
            </w:tcBorders>
            <w:shd w:val="clear" w:color="auto" w:fill="auto"/>
            <w:vAlign w:val="bottom"/>
          </w:tcPr>
          <w:p w14:paraId="537E5CED"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Transfer to another hospital outside of the</w:t>
            </w:r>
          </w:p>
        </w:tc>
        <w:tc>
          <w:tcPr>
            <w:tcW w:w="5560" w:type="dxa"/>
            <w:tcBorders>
              <w:right w:val="single" w:sz="8" w:space="0" w:color="A6A6A6"/>
            </w:tcBorders>
            <w:shd w:val="clear" w:color="auto" w:fill="auto"/>
            <w:vAlign w:val="bottom"/>
          </w:tcPr>
          <w:p w14:paraId="31BFDEEB"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Inform staff in the receiving hospital prior to transfer</w:t>
            </w:r>
          </w:p>
        </w:tc>
      </w:tr>
      <w:tr w:rsidR="00BA3762" w:rsidRPr="009335AC" w14:paraId="5E134AF4" w14:textId="77777777" w:rsidTr="007C240F">
        <w:trPr>
          <w:trHeight w:val="314"/>
        </w:trPr>
        <w:tc>
          <w:tcPr>
            <w:tcW w:w="4160" w:type="dxa"/>
            <w:tcBorders>
              <w:left w:val="single" w:sz="8" w:space="0" w:color="A6A6A6"/>
              <w:right w:val="single" w:sz="8" w:space="0" w:color="A6A6A6"/>
            </w:tcBorders>
            <w:shd w:val="clear" w:color="auto" w:fill="auto"/>
            <w:vAlign w:val="bottom"/>
          </w:tcPr>
          <w:p w14:paraId="74941BB2"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Trust</w:t>
            </w:r>
          </w:p>
        </w:tc>
        <w:tc>
          <w:tcPr>
            <w:tcW w:w="5560" w:type="dxa"/>
            <w:tcBorders>
              <w:right w:val="single" w:sz="8" w:space="0" w:color="A6A6A6"/>
            </w:tcBorders>
            <w:shd w:val="clear" w:color="auto" w:fill="auto"/>
            <w:vAlign w:val="bottom"/>
          </w:tcPr>
          <w:p w14:paraId="70F7660F"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of the patient.</w:t>
            </w:r>
          </w:p>
        </w:tc>
      </w:tr>
      <w:tr w:rsidR="00BA3762" w:rsidRPr="009335AC" w14:paraId="0D685A75" w14:textId="77777777" w:rsidTr="007C240F">
        <w:trPr>
          <w:trHeight w:val="389"/>
        </w:trPr>
        <w:tc>
          <w:tcPr>
            <w:tcW w:w="4160" w:type="dxa"/>
            <w:tcBorders>
              <w:left w:val="single" w:sz="8" w:space="0" w:color="A6A6A6"/>
              <w:right w:val="single" w:sz="8" w:space="0" w:color="A6A6A6"/>
            </w:tcBorders>
            <w:shd w:val="clear" w:color="auto" w:fill="auto"/>
            <w:vAlign w:val="bottom"/>
          </w:tcPr>
          <w:p w14:paraId="252F5613"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2405CBCE"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Inform the IPC Team.</w:t>
            </w:r>
          </w:p>
        </w:tc>
      </w:tr>
      <w:tr w:rsidR="00BA3762" w:rsidRPr="009335AC" w14:paraId="700B8AF9" w14:textId="77777777" w:rsidTr="007C240F">
        <w:trPr>
          <w:trHeight w:val="117"/>
        </w:trPr>
        <w:tc>
          <w:tcPr>
            <w:tcW w:w="4160" w:type="dxa"/>
            <w:tcBorders>
              <w:left w:val="single" w:sz="8" w:space="0" w:color="A6A6A6"/>
              <w:bottom w:val="single" w:sz="8" w:space="0" w:color="A6A6A6"/>
              <w:right w:val="single" w:sz="8" w:space="0" w:color="A6A6A6"/>
            </w:tcBorders>
            <w:shd w:val="clear" w:color="auto" w:fill="auto"/>
            <w:vAlign w:val="bottom"/>
          </w:tcPr>
          <w:p w14:paraId="7762EBF4"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bottom w:val="single" w:sz="8" w:space="0" w:color="A6A6A6"/>
              <w:right w:val="single" w:sz="8" w:space="0" w:color="A6A6A6"/>
            </w:tcBorders>
            <w:shd w:val="clear" w:color="auto" w:fill="auto"/>
            <w:vAlign w:val="bottom"/>
          </w:tcPr>
          <w:p w14:paraId="2902EB59"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66D3DC1A" w14:textId="77777777" w:rsidTr="007C240F">
        <w:trPr>
          <w:trHeight w:val="384"/>
        </w:trPr>
        <w:tc>
          <w:tcPr>
            <w:tcW w:w="4160" w:type="dxa"/>
            <w:tcBorders>
              <w:left w:val="single" w:sz="8" w:space="0" w:color="A6A6A6"/>
              <w:right w:val="single" w:sz="8" w:space="0" w:color="A6A6A6"/>
            </w:tcBorders>
            <w:shd w:val="clear" w:color="auto" w:fill="auto"/>
            <w:vAlign w:val="bottom"/>
          </w:tcPr>
          <w:p w14:paraId="05DF63E7"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Ambulance transportation</w:t>
            </w:r>
          </w:p>
        </w:tc>
        <w:tc>
          <w:tcPr>
            <w:tcW w:w="5560" w:type="dxa"/>
            <w:tcBorders>
              <w:right w:val="single" w:sz="8" w:space="0" w:color="A6A6A6"/>
            </w:tcBorders>
            <w:shd w:val="clear" w:color="auto" w:fill="auto"/>
            <w:vAlign w:val="bottom"/>
          </w:tcPr>
          <w:p w14:paraId="6608488B"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Notify the ambulance service of the patient’s</w:t>
            </w:r>
          </w:p>
        </w:tc>
      </w:tr>
      <w:tr w:rsidR="00BA3762" w:rsidRPr="009335AC" w14:paraId="0699BAE6" w14:textId="77777777" w:rsidTr="007C240F">
        <w:trPr>
          <w:trHeight w:val="300"/>
        </w:trPr>
        <w:tc>
          <w:tcPr>
            <w:tcW w:w="4160" w:type="dxa"/>
            <w:tcBorders>
              <w:left w:val="single" w:sz="8" w:space="0" w:color="A6A6A6"/>
              <w:right w:val="single" w:sz="8" w:space="0" w:color="A6A6A6"/>
            </w:tcBorders>
            <w:shd w:val="clear" w:color="auto" w:fill="auto"/>
            <w:vAlign w:val="bottom"/>
          </w:tcPr>
          <w:p w14:paraId="68AFC8F4"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3ABD2DFB"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MRGNB in advance.</w:t>
            </w:r>
          </w:p>
        </w:tc>
      </w:tr>
      <w:tr w:rsidR="00BA3762" w:rsidRPr="009335AC" w14:paraId="3C94A28A" w14:textId="77777777" w:rsidTr="007C240F">
        <w:trPr>
          <w:trHeight w:val="335"/>
        </w:trPr>
        <w:tc>
          <w:tcPr>
            <w:tcW w:w="4160" w:type="dxa"/>
            <w:tcBorders>
              <w:left w:val="single" w:sz="8" w:space="0" w:color="A6A6A6"/>
              <w:right w:val="single" w:sz="8" w:space="0" w:color="A6A6A6"/>
            </w:tcBorders>
            <w:shd w:val="clear" w:color="auto" w:fill="auto"/>
            <w:vAlign w:val="bottom"/>
          </w:tcPr>
          <w:p w14:paraId="52A3AC52"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6C16AA6A"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Normal procedures for transportation of patients</w:t>
            </w:r>
          </w:p>
        </w:tc>
      </w:tr>
      <w:tr w:rsidR="00BA3762" w:rsidRPr="009335AC" w14:paraId="101F8D47" w14:textId="77777777" w:rsidTr="007C240F">
        <w:trPr>
          <w:trHeight w:val="315"/>
        </w:trPr>
        <w:tc>
          <w:tcPr>
            <w:tcW w:w="4160" w:type="dxa"/>
            <w:tcBorders>
              <w:left w:val="single" w:sz="8" w:space="0" w:color="A6A6A6"/>
              <w:right w:val="single" w:sz="8" w:space="0" w:color="A6A6A6"/>
            </w:tcBorders>
            <w:shd w:val="clear" w:color="auto" w:fill="auto"/>
            <w:vAlign w:val="bottom"/>
          </w:tcPr>
          <w:p w14:paraId="2D2C4F8A"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17F43EF2" w14:textId="77777777" w:rsidR="00BA3762" w:rsidRPr="009335AC" w:rsidRDefault="00BA3762" w:rsidP="007C240F">
            <w:pPr>
              <w:spacing w:after="0" w:line="0" w:lineRule="atLeast"/>
              <w:ind w:left="580"/>
              <w:rPr>
                <w:rFonts w:ascii="Arial" w:eastAsia="Arial" w:hAnsi="Arial" w:cs="Arial"/>
                <w:w w:val="99"/>
                <w:lang w:eastAsia="en-GB"/>
              </w:rPr>
            </w:pPr>
            <w:r w:rsidRPr="009335AC">
              <w:rPr>
                <w:rFonts w:ascii="Arial" w:eastAsia="Arial" w:hAnsi="Arial" w:cs="Arial"/>
                <w:w w:val="99"/>
                <w:lang w:eastAsia="en-GB"/>
              </w:rPr>
              <w:t xml:space="preserve">apply, i.e. </w:t>
            </w:r>
            <w:r w:rsidRPr="009335AC">
              <w:rPr>
                <w:rFonts w:ascii="Arial" w:eastAsia="Arial" w:hAnsi="Arial" w:cs="Arial"/>
                <w:b/>
                <w:w w:val="99"/>
                <w:lang w:eastAsia="en-GB"/>
              </w:rPr>
              <w:t>a separate ambulance is not required</w:t>
            </w:r>
            <w:r w:rsidRPr="009335AC">
              <w:rPr>
                <w:rFonts w:ascii="Arial" w:eastAsia="Arial" w:hAnsi="Arial" w:cs="Arial"/>
                <w:w w:val="99"/>
                <w:lang w:eastAsia="en-GB"/>
              </w:rPr>
              <w:t>.</w:t>
            </w:r>
          </w:p>
        </w:tc>
      </w:tr>
      <w:tr w:rsidR="00BA3762" w:rsidRPr="009335AC" w14:paraId="055F398B" w14:textId="77777777" w:rsidTr="007C240F">
        <w:trPr>
          <w:trHeight w:val="108"/>
        </w:trPr>
        <w:tc>
          <w:tcPr>
            <w:tcW w:w="4160" w:type="dxa"/>
            <w:tcBorders>
              <w:left w:val="single" w:sz="8" w:space="0" w:color="A6A6A6"/>
              <w:bottom w:val="single" w:sz="8" w:space="0" w:color="A6A6A6"/>
              <w:right w:val="single" w:sz="8" w:space="0" w:color="A6A6A6"/>
            </w:tcBorders>
            <w:shd w:val="clear" w:color="auto" w:fill="auto"/>
            <w:vAlign w:val="bottom"/>
          </w:tcPr>
          <w:p w14:paraId="257B9B96"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bottom w:val="single" w:sz="8" w:space="0" w:color="A6A6A6"/>
              <w:right w:val="single" w:sz="8" w:space="0" w:color="A6A6A6"/>
            </w:tcBorders>
            <w:shd w:val="clear" w:color="auto" w:fill="auto"/>
            <w:vAlign w:val="bottom"/>
          </w:tcPr>
          <w:p w14:paraId="120C8537"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16EAA7C2" w14:textId="77777777" w:rsidTr="007C240F">
        <w:trPr>
          <w:trHeight w:val="384"/>
        </w:trPr>
        <w:tc>
          <w:tcPr>
            <w:tcW w:w="4160" w:type="dxa"/>
            <w:tcBorders>
              <w:left w:val="single" w:sz="8" w:space="0" w:color="A6A6A6"/>
              <w:right w:val="single" w:sz="8" w:space="0" w:color="A6A6A6"/>
            </w:tcBorders>
            <w:shd w:val="clear" w:color="auto" w:fill="auto"/>
            <w:vAlign w:val="bottom"/>
          </w:tcPr>
          <w:p w14:paraId="312F4391"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Deceased patients</w:t>
            </w:r>
          </w:p>
        </w:tc>
        <w:tc>
          <w:tcPr>
            <w:tcW w:w="5560" w:type="dxa"/>
            <w:tcBorders>
              <w:right w:val="single" w:sz="8" w:space="0" w:color="A6A6A6"/>
            </w:tcBorders>
            <w:shd w:val="clear" w:color="auto" w:fill="auto"/>
            <w:vAlign w:val="bottom"/>
          </w:tcPr>
          <w:p w14:paraId="7D3FE2BF"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Take the same precautions as those observed</w:t>
            </w:r>
          </w:p>
        </w:tc>
      </w:tr>
      <w:tr w:rsidR="00BA3762" w:rsidRPr="009335AC" w14:paraId="1289AD2F" w14:textId="77777777" w:rsidTr="007C240F">
        <w:trPr>
          <w:trHeight w:val="300"/>
        </w:trPr>
        <w:tc>
          <w:tcPr>
            <w:tcW w:w="4160" w:type="dxa"/>
            <w:tcBorders>
              <w:left w:val="single" w:sz="8" w:space="0" w:color="A6A6A6"/>
              <w:right w:val="single" w:sz="8" w:space="0" w:color="A6A6A6"/>
            </w:tcBorders>
            <w:shd w:val="clear" w:color="auto" w:fill="auto"/>
            <w:vAlign w:val="bottom"/>
          </w:tcPr>
          <w:p w14:paraId="43328662"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045A2D54"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during life.</w:t>
            </w:r>
          </w:p>
        </w:tc>
      </w:tr>
      <w:tr w:rsidR="00BA3762" w:rsidRPr="009335AC" w14:paraId="3A187623" w14:textId="77777777" w:rsidTr="007C240F">
        <w:trPr>
          <w:trHeight w:val="386"/>
        </w:trPr>
        <w:tc>
          <w:tcPr>
            <w:tcW w:w="4160" w:type="dxa"/>
            <w:tcBorders>
              <w:left w:val="single" w:sz="8" w:space="0" w:color="A6A6A6"/>
              <w:right w:val="single" w:sz="8" w:space="0" w:color="A6A6A6"/>
            </w:tcBorders>
            <w:shd w:val="clear" w:color="auto" w:fill="auto"/>
            <w:vAlign w:val="bottom"/>
          </w:tcPr>
          <w:p w14:paraId="46C5AA5B"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28254D6F"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Cover any lesions with occlusive dressings.</w:t>
            </w:r>
          </w:p>
        </w:tc>
      </w:tr>
      <w:tr w:rsidR="00BA3762" w:rsidRPr="009335AC" w14:paraId="48AE680E" w14:textId="77777777" w:rsidTr="007C240F">
        <w:trPr>
          <w:trHeight w:val="389"/>
        </w:trPr>
        <w:tc>
          <w:tcPr>
            <w:tcW w:w="4160" w:type="dxa"/>
            <w:tcBorders>
              <w:left w:val="single" w:sz="8" w:space="0" w:color="A6A6A6"/>
              <w:right w:val="single" w:sz="8" w:space="0" w:color="A6A6A6"/>
            </w:tcBorders>
            <w:shd w:val="clear" w:color="auto" w:fill="auto"/>
            <w:vAlign w:val="bottom"/>
          </w:tcPr>
          <w:p w14:paraId="5778FC3F"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5771ED6E" w14:textId="77777777" w:rsidR="00BA3762" w:rsidRPr="009335AC" w:rsidRDefault="00BA3762" w:rsidP="007C240F">
            <w:pPr>
              <w:spacing w:after="0" w:line="0" w:lineRule="atLeast"/>
              <w:ind w:left="160"/>
              <w:rPr>
                <w:rFonts w:ascii="Arial" w:eastAsia="Arial" w:hAnsi="Arial" w:cs="Arial"/>
                <w:lang w:eastAsia="en-GB"/>
              </w:rPr>
            </w:pPr>
            <w:r w:rsidRPr="009335AC">
              <w:rPr>
                <w:rFonts w:ascii="Arial" w:eastAsia="Arial" w:hAnsi="Arial" w:cs="Arial"/>
                <w:lang w:eastAsia="en-GB"/>
              </w:rPr>
              <w:t>•    Inform the undertakers.</w:t>
            </w:r>
          </w:p>
        </w:tc>
      </w:tr>
      <w:tr w:rsidR="00BA3762" w:rsidRPr="009335AC" w14:paraId="4E485B5B" w14:textId="77777777" w:rsidTr="007C240F">
        <w:trPr>
          <w:trHeight w:val="396"/>
        </w:trPr>
        <w:tc>
          <w:tcPr>
            <w:tcW w:w="4160" w:type="dxa"/>
            <w:tcBorders>
              <w:left w:val="single" w:sz="8" w:space="0" w:color="A6A6A6"/>
              <w:right w:val="single" w:sz="8" w:space="0" w:color="A6A6A6"/>
            </w:tcBorders>
            <w:shd w:val="clear" w:color="auto" w:fill="auto"/>
            <w:vAlign w:val="bottom"/>
          </w:tcPr>
          <w:p w14:paraId="65DACBC8"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right w:val="single" w:sz="8" w:space="0" w:color="A6A6A6"/>
            </w:tcBorders>
            <w:shd w:val="clear" w:color="auto" w:fill="auto"/>
            <w:vAlign w:val="bottom"/>
          </w:tcPr>
          <w:p w14:paraId="15C8AAAD" w14:textId="77777777" w:rsidR="00BA3762" w:rsidRPr="009335AC" w:rsidRDefault="00BA3762" w:rsidP="007C240F">
            <w:pPr>
              <w:spacing w:after="0" w:line="0" w:lineRule="atLeast"/>
              <w:ind w:left="160"/>
              <w:rPr>
                <w:rFonts w:ascii="Arial" w:eastAsia="Arial" w:hAnsi="Arial" w:cs="Arial"/>
                <w:b/>
                <w:lang w:eastAsia="en-GB"/>
              </w:rPr>
            </w:pPr>
            <w:r w:rsidRPr="009335AC">
              <w:rPr>
                <w:rFonts w:ascii="Arial" w:eastAsia="Arial" w:hAnsi="Arial" w:cs="Arial"/>
                <w:lang w:eastAsia="en-GB"/>
              </w:rPr>
              <w:t xml:space="preserve">•    </w:t>
            </w:r>
            <w:r w:rsidRPr="009335AC">
              <w:rPr>
                <w:rFonts w:ascii="Arial" w:eastAsia="Arial" w:hAnsi="Arial" w:cs="Arial"/>
                <w:b/>
                <w:lang w:eastAsia="en-GB"/>
              </w:rPr>
              <w:t>NB: Cadaver(body) bags are not necessary.</w:t>
            </w:r>
          </w:p>
        </w:tc>
      </w:tr>
      <w:tr w:rsidR="00BA3762" w:rsidRPr="009335AC" w14:paraId="2617DC5E" w14:textId="77777777" w:rsidTr="007C240F">
        <w:trPr>
          <w:trHeight w:val="110"/>
        </w:trPr>
        <w:tc>
          <w:tcPr>
            <w:tcW w:w="4160" w:type="dxa"/>
            <w:tcBorders>
              <w:left w:val="single" w:sz="8" w:space="0" w:color="A6A6A6"/>
              <w:bottom w:val="single" w:sz="8" w:space="0" w:color="A6A6A6"/>
              <w:right w:val="single" w:sz="8" w:space="0" w:color="A6A6A6"/>
            </w:tcBorders>
            <w:shd w:val="clear" w:color="auto" w:fill="auto"/>
            <w:vAlign w:val="bottom"/>
          </w:tcPr>
          <w:p w14:paraId="48E587DA" w14:textId="77777777" w:rsidR="00BA3762" w:rsidRPr="009335AC" w:rsidRDefault="00BA3762" w:rsidP="007C240F">
            <w:pPr>
              <w:spacing w:after="0" w:line="0" w:lineRule="atLeast"/>
              <w:rPr>
                <w:rFonts w:ascii="Arial" w:eastAsia="Times New Roman" w:hAnsi="Arial" w:cs="Arial"/>
                <w:lang w:eastAsia="en-GB"/>
              </w:rPr>
            </w:pPr>
          </w:p>
        </w:tc>
        <w:tc>
          <w:tcPr>
            <w:tcW w:w="5560" w:type="dxa"/>
            <w:tcBorders>
              <w:bottom w:val="single" w:sz="8" w:space="0" w:color="A6A6A6"/>
              <w:right w:val="single" w:sz="8" w:space="0" w:color="A6A6A6"/>
            </w:tcBorders>
            <w:shd w:val="clear" w:color="auto" w:fill="auto"/>
            <w:vAlign w:val="bottom"/>
          </w:tcPr>
          <w:p w14:paraId="28998F36" w14:textId="77777777" w:rsidR="00BA3762" w:rsidRPr="009335AC" w:rsidRDefault="00BA3762" w:rsidP="007C240F">
            <w:pPr>
              <w:spacing w:after="0" w:line="0" w:lineRule="atLeast"/>
              <w:rPr>
                <w:rFonts w:ascii="Arial" w:eastAsia="Times New Roman" w:hAnsi="Arial" w:cs="Arial"/>
                <w:lang w:eastAsia="en-GB"/>
              </w:rPr>
            </w:pPr>
          </w:p>
        </w:tc>
      </w:tr>
    </w:tbl>
    <w:p w14:paraId="7C6DBC24" w14:textId="77777777" w:rsidR="00BA3762" w:rsidRPr="009335AC" w:rsidRDefault="00BA3762" w:rsidP="00BA3762">
      <w:pPr>
        <w:spacing w:after="0" w:line="20" w:lineRule="exact"/>
        <w:rPr>
          <w:rFonts w:ascii="Arial" w:eastAsia="Times New Roman" w:hAnsi="Arial" w:cs="Arial"/>
          <w:lang w:eastAsia="en-GB"/>
        </w:rPr>
        <w:sectPr w:rsidR="00BA3762" w:rsidRPr="009335AC">
          <w:pgSz w:w="11900" w:h="16838"/>
          <w:pgMar w:top="1402" w:right="1099" w:bottom="431" w:left="1100" w:header="0" w:footer="0" w:gutter="0"/>
          <w:cols w:space="0" w:equalWidth="0">
            <w:col w:w="9700"/>
          </w:cols>
          <w:docGrid w:linePitch="360"/>
        </w:sectPr>
      </w:pPr>
      <w:r w:rsidRPr="009335AC">
        <w:rPr>
          <w:rFonts w:ascii="Arial" w:eastAsia="Times New Roman" w:hAnsi="Arial" w:cs="Arial"/>
          <w:noProof/>
          <w:lang w:eastAsia="en-GB"/>
        </w:rPr>
        <mc:AlternateContent>
          <mc:Choice Requires="wps">
            <w:drawing>
              <wp:anchor distT="0" distB="0" distL="114300" distR="114300" simplePos="0" relativeHeight="251841024" behindDoc="1" locked="0" layoutInCell="1" allowOverlap="1" wp14:anchorId="00FB1429" wp14:editId="3B4115C7">
                <wp:simplePos x="0" y="0"/>
                <wp:positionH relativeFrom="column">
                  <wp:posOffset>6148705</wp:posOffset>
                </wp:positionH>
                <wp:positionV relativeFrom="paragraph">
                  <wp:posOffset>-5065395</wp:posOffset>
                </wp:positionV>
                <wp:extent cx="12065" cy="26035"/>
                <wp:effectExtent l="0" t="3175" r="0" b="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C7DC4C" id="Rectangle 516" o:spid="_x0000_s1026" style="position:absolute;margin-left:484.15pt;margin-top:-398.85pt;width:.95pt;height:2.0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" fillcolor="#a6a6a6" strokecolor="white"/>
            </w:pict>
          </mc:Fallback>
        </mc:AlternateContent>
      </w:r>
    </w:p>
    <w:p w14:paraId="18D7A18C" w14:textId="662D6592" w:rsidR="00BA3762" w:rsidRPr="00BA3762" w:rsidRDefault="00445B05" w:rsidP="00BA3762">
      <w:pPr>
        <w:spacing w:after="0" w:line="0" w:lineRule="atLeast"/>
        <w:rPr>
          <w:rFonts w:ascii="Arial" w:eastAsia="Arial" w:hAnsi="Arial" w:cs="Arial"/>
          <w:b/>
          <w:color w:val="385623" w:themeColor="accent6" w:themeShade="80"/>
          <w:lang w:eastAsia="en-GB"/>
        </w:rPr>
      </w:pPr>
      <w:bookmarkStart w:id="4" w:name="page8"/>
      <w:bookmarkEnd w:id="4"/>
      <w:r>
        <w:rPr>
          <w:rFonts w:ascii="Arial" w:eastAsia="Arial" w:hAnsi="Arial" w:cs="Arial"/>
          <w:b/>
          <w:color w:val="385623" w:themeColor="accent6" w:themeShade="80"/>
          <w:lang w:eastAsia="en-GB"/>
        </w:rPr>
        <w:t>33</w:t>
      </w:r>
      <w:r w:rsidR="00BA3762" w:rsidRPr="00BA3762">
        <w:rPr>
          <w:rFonts w:ascii="Arial" w:eastAsia="Arial" w:hAnsi="Arial" w:cs="Arial"/>
          <w:b/>
          <w:color w:val="385623" w:themeColor="accent6" w:themeShade="80"/>
          <w:lang w:eastAsia="en-GB"/>
        </w:rPr>
        <w:t>.10 Cleaning of patient’s room</w:t>
      </w:r>
    </w:p>
    <w:p w14:paraId="235D4410" w14:textId="77777777" w:rsidR="00BA3762" w:rsidRPr="009335AC" w:rsidRDefault="00BA3762" w:rsidP="00BA3762">
      <w:pPr>
        <w:spacing w:after="0" w:line="20" w:lineRule="exact"/>
        <w:rPr>
          <w:rFonts w:ascii="Arial" w:eastAsia="Times New Roman" w:hAnsi="Arial" w:cs="Arial"/>
          <w:lang w:eastAsia="en-GB"/>
        </w:rPr>
      </w:pPr>
      <w:r w:rsidRPr="009335AC">
        <w:rPr>
          <w:rFonts w:ascii="Arial" w:eastAsia="Arial" w:hAnsi="Arial" w:cs="Arial"/>
          <w:b/>
          <w:noProof/>
          <w:lang w:eastAsia="en-GB"/>
        </w:rPr>
        <mc:AlternateContent>
          <mc:Choice Requires="wps">
            <w:drawing>
              <wp:anchor distT="0" distB="0" distL="114300" distR="114300" simplePos="0" relativeHeight="251842048" behindDoc="1" locked="0" layoutInCell="1" allowOverlap="1" wp14:anchorId="4AED4591" wp14:editId="0B929B8E">
                <wp:simplePos x="0" y="0"/>
                <wp:positionH relativeFrom="column">
                  <wp:posOffset>-5080</wp:posOffset>
                </wp:positionH>
                <wp:positionV relativeFrom="paragraph">
                  <wp:posOffset>355600</wp:posOffset>
                </wp:positionV>
                <wp:extent cx="12065" cy="25400"/>
                <wp:effectExtent l="0" t="2540" r="0" b="63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1F7113" id="Rectangle 517" o:spid="_x0000_s1026" style="position:absolute;margin-left:-.4pt;margin-top:28pt;width:.95pt;height:2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" fillcolor="#a6a6a6" strokecolor="white"/>
            </w:pict>
          </mc:Fallback>
        </mc:AlternateContent>
      </w:r>
    </w:p>
    <w:p w14:paraId="4C08E93C" w14:textId="77777777" w:rsidR="00BA3762" w:rsidRPr="009335AC" w:rsidRDefault="00BA3762" w:rsidP="00BA3762">
      <w:pPr>
        <w:spacing w:after="0" w:line="200" w:lineRule="exact"/>
        <w:rPr>
          <w:rFonts w:ascii="Arial" w:eastAsia="Times New Roman" w:hAnsi="Arial" w:cs="Arial"/>
          <w:lang w:eastAsia="en-GB"/>
        </w:rPr>
      </w:pPr>
    </w:p>
    <w:p w14:paraId="0CE89152" w14:textId="77777777" w:rsidR="00BA3762" w:rsidRPr="009335AC" w:rsidRDefault="00BA3762" w:rsidP="00BA3762">
      <w:pPr>
        <w:spacing w:after="0" w:line="320" w:lineRule="exact"/>
        <w:rPr>
          <w:rFonts w:ascii="Arial" w:eastAsia="Times New Roman" w:hAnsi="Arial" w:cs="Arial"/>
          <w:lang w:eastAsia="en-GB"/>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7120"/>
      </w:tblGrid>
      <w:tr w:rsidR="00BA3762" w:rsidRPr="009335AC" w14:paraId="24B67AC0" w14:textId="77777777" w:rsidTr="007C240F">
        <w:trPr>
          <w:trHeight w:val="253"/>
        </w:trPr>
        <w:tc>
          <w:tcPr>
            <w:tcW w:w="2600" w:type="dxa"/>
            <w:vMerge w:val="restart"/>
            <w:tcBorders>
              <w:top w:val="single" w:sz="8" w:space="0" w:color="A6A6A6"/>
              <w:left w:val="single" w:sz="8" w:space="0" w:color="A6A6A6"/>
              <w:right w:val="single" w:sz="8" w:space="0" w:color="A6A6A6"/>
            </w:tcBorders>
            <w:shd w:val="clear" w:color="auto" w:fill="D9D9D9"/>
            <w:vAlign w:val="bottom"/>
          </w:tcPr>
          <w:p w14:paraId="511BA731" w14:textId="77777777" w:rsidR="00BA3762" w:rsidRPr="009335AC" w:rsidRDefault="00BA3762" w:rsidP="007C240F">
            <w:pPr>
              <w:spacing w:after="0" w:line="0" w:lineRule="atLeast"/>
              <w:ind w:left="40"/>
              <w:rPr>
                <w:rFonts w:ascii="Arial" w:eastAsia="Arial" w:hAnsi="Arial" w:cs="Arial"/>
                <w:b/>
                <w:lang w:eastAsia="en-GB"/>
              </w:rPr>
            </w:pPr>
            <w:r w:rsidRPr="009335AC">
              <w:rPr>
                <w:rFonts w:ascii="Arial" w:eastAsia="Arial" w:hAnsi="Arial" w:cs="Arial"/>
                <w:b/>
                <w:lang w:eastAsia="en-GB"/>
              </w:rPr>
              <w:t>When</w:t>
            </w:r>
          </w:p>
        </w:tc>
        <w:tc>
          <w:tcPr>
            <w:tcW w:w="7120" w:type="dxa"/>
            <w:vMerge w:val="restart"/>
            <w:tcBorders>
              <w:top w:val="single" w:sz="8" w:space="0" w:color="A6A6A6"/>
              <w:right w:val="single" w:sz="8" w:space="0" w:color="A6A6A6"/>
            </w:tcBorders>
            <w:shd w:val="clear" w:color="auto" w:fill="D9D9D9"/>
            <w:vAlign w:val="bottom"/>
          </w:tcPr>
          <w:p w14:paraId="2CE9E9AE" w14:textId="77777777" w:rsidR="00BA3762" w:rsidRPr="009335AC" w:rsidRDefault="00BA3762" w:rsidP="007C240F">
            <w:pPr>
              <w:spacing w:after="0" w:line="0" w:lineRule="atLeast"/>
              <w:ind w:left="20"/>
              <w:rPr>
                <w:rFonts w:ascii="Arial" w:eastAsia="Arial" w:hAnsi="Arial" w:cs="Arial"/>
                <w:b/>
                <w:lang w:eastAsia="en-GB"/>
              </w:rPr>
            </w:pPr>
            <w:r w:rsidRPr="009335AC">
              <w:rPr>
                <w:rFonts w:ascii="Arial" w:eastAsia="Arial" w:hAnsi="Arial" w:cs="Arial"/>
                <w:b/>
                <w:lang w:eastAsia="en-GB"/>
              </w:rPr>
              <w:t>Action required</w:t>
            </w:r>
          </w:p>
        </w:tc>
      </w:tr>
      <w:tr w:rsidR="00BA3762" w:rsidRPr="009335AC" w14:paraId="2AD9CECC" w14:textId="77777777" w:rsidTr="007C240F">
        <w:trPr>
          <w:trHeight w:val="264"/>
        </w:trPr>
        <w:tc>
          <w:tcPr>
            <w:tcW w:w="2600" w:type="dxa"/>
            <w:vMerge/>
            <w:tcBorders>
              <w:left w:val="single" w:sz="8" w:space="0" w:color="A6A6A6"/>
              <w:right w:val="single" w:sz="8" w:space="0" w:color="A6A6A6"/>
            </w:tcBorders>
            <w:shd w:val="clear" w:color="auto" w:fill="D9D9D9"/>
            <w:vAlign w:val="bottom"/>
          </w:tcPr>
          <w:p w14:paraId="078FD69E" w14:textId="77777777" w:rsidR="00BA3762" w:rsidRPr="009335AC" w:rsidRDefault="00BA3762" w:rsidP="007C240F">
            <w:pPr>
              <w:spacing w:after="0" w:line="0" w:lineRule="atLeast"/>
              <w:rPr>
                <w:rFonts w:ascii="Arial" w:eastAsia="Times New Roman" w:hAnsi="Arial" w:cs="Arial"/>
                <w:lang w:eastAsia="en-GB"/>
              </w:rPr>
            </w:pPr>
          </w:p>
        </w:tc>
        <w:tc>
          <w:tcPr>
            <w:tcW w:w="7120" w:type="dxa"/>
            <w:vMerge/>
            <w:tcBorders>
              <w:right w:val="single" w:sz="8" w:space="0" w:color="A6A6A6"/>
            </w:tcBorders>
            <w:shd w:val="clear" w:color="auto" w:fill="D9D9D9"/>
            <w:vAlign w:val="bottom"/>
          </w:tcPr>
          <w:p w14:paraId="34292E16"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4EDD6B7B" w14:textId="77777777" w:rsidTr="007C240F">
        <w:trPr>
          <w:trHeight w:val="113"/>
        </w:trPr>
        <w:tc>
          <w:tcPr>
            <w:tcW w:w="2600" w:type="dxa"/>
            <w:tcBorders>
              <w:left w:val="single" w:sz="8" w:space="0" w:color="A6A6A6"/>
              <w:bottom w:val="single" w:sz="8" w:space="0" w:color="D9D9D9"/>
              <w:right w:val="single" w:sz="8" w:space="0" w:color="A6A6A6"/>
            </w:tcBorders>
            <w:shd w:val="clear" w:color="auto" w:fill="D9D9D9"/>
            <w:vAlign w:val="bottom"/>
          </w:tcPr>
          <w:p w14:paraId="00DF228F" w14:textId="77777777" w:rsidR="00BA3762" w:rsidRPr="009335AC" w:rsidRDefault="00BA3762" w:rsidP="007C240F">
            <w:pPr>
              <w:spacing w:after="0" w:line="0" w:lineRule="atLeast"/>
              <w:rPr>
                <w:rFonts w:ascii="Arial" w:eastAsia="Times New Roman" w:hAnsi="Arial" w:cs="Arial"/>
                <w:lang w:eastAsia="en-GB"/>
              </w:rPr>
            </w:pPr>
          </w:p>
        </w:tc>
        <w:tc>
          <w:tcPr>
            <w:tcW w:w="7120" w:type="dxa"/>
            <w:tcBorders>
              <w:bottom w:val="single" w:sz="8" w:space="0" w:color="D9D9D9"/>
              <w:right w:val="single" w:sz="8" w:space="0" w:color="A6A6A6"/>
            </w:tcBorders>
            <w:shd w:val="clear" w:color="auto" w:fill="D9D9D9"/>
            <w:vAlign w:val="bottom"/>
          </w:tcPr>
          <w:p w14:paraId="0B3D6F24"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467EE353" w14:textId="77777777" w:rsidTr="007C240F">
        <w:trPr>
          <w:trHeight w:val="370"/>
        </w:trPr>
        <w:tc>
          <w:tcPr>
            <w:tcW w:w="2600" w:type="dxa"/>
            <w:tcBorders>
              <w:top w:val="single" w:sz="8" w:space="0" w:color="A6A6A6"/>
              <w:left w:val="single" w:sz="8" w:space="0" w:color="A6A6A6"/>
              <w:right w:val="single" w:sz="8" w:space="0" w:color="A6A6A6"/>
            </w:tcBorders>
            <w:shd w:val="clear" w:color="auto" w:fill="auto"/>
            <w:vAlign w:val="bottom"/>
          </w:tcPr>
          <w:p w14:paraId="1F7123E4"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Daily while the patient is</w:t>
            </w:r>
          </w:p>
        </w:tc>
        <w:tc>
          <w:tcPr>
            <w:tcW w:w="7120" w:type="dxa"/>
            <w:tcBorders>
              <w:top w:val="single" w:sz="8" w:space="0" w:color="A6A6A6"/>
              <w:right w:val="single" w:sz="8" w:space="0" w:color="A6A6A6"/>
            </w:tcBorders>
            <w:shd w:val="clear" w:color="auto" w:fill="auto"/>
            <w:vAlign w:val="bottom"/>
          </w:tcPr>
          <w:p w14:paraId="527AA7A9" w14:textId="77777777" w:rsidR="00BA3762" w:rsidRPr="009335AC" w:rsidRDefault="00BA3762" w:rsidP="007C240F">
            <w:pPr>
              <w:spacing w:after="0" w:line="0" w:lineRule="atLeast"/>
              <w:ind w:left="220"/>
              <w:rPr>
                <w:rFonts w:ascii="Arial" w:eastAsia="Arial" w:hAnsi="Arial" w:cs="Arial"/>
                <w:lang w:eastAsia="en-GB"/>
              </w:rPr>
            </w:pPr>
            <w:r w:rsidRPr="009335AC">
              <w:rPr>
                <w:rFonts w:ascii="Arial" w:eastAsia="Arial" w:hAnsi="Arial" w:cs="Arial"/>
                <w:lang w:eastAsia="en-GB"/>
              </w:rPr>
              <w:t>•  Follow the specific cleaning instructions which are available from</w:t>
            </w:r>
          </w:p>
        </w:tc>
      </w:tr>
      <w:tr w:rsidR="00BA3762" w:rsidRPr="009335AC" w14:paraId="4128B2C8" w14:textId="77777777" w:rsidTr="007C240F">
        <w:trPr>
          <w:trHeight w:val="314"/>
        </w:trPr>
        <w:tc>
          <w:tcPr>
            <w:tcW w:w="2600" w:type="dxa"/>
            <w:tcBorders>
              <w:left w:val="single" w:sz="8" w:space="0" w:color="A6A6A6"/>
              <w:right w:val="single" w:sz="8" w:space="0" w:color="A6A6A6"/>
            </w:tcBorders>
            <w:shd w:val="clear" w:color="auto" w:fill="auto"/>
            <w:vAlign w:val="bottom"/>
          </w:tcPr>
          <w:p w14:paraId="0CE3B455"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symptomatic</w:t>
            </w:r>
          </w:p>
        </w:tc>
        <w:tc>
          <w:tcPr>
            <w:tcW w:w="7120" w:type="dxa"/>
            <w:tcBorders>
              <w:right w:val="single" w:sz="8" w:space="0" w:color="A6A6A6"/>
            </w:tcBorders>
            <w:shd w:val="clear" w:color="auto" w:fill="auto"/>
            <w:vAlign w:val="bottom"/>
          </w:tcPr>
          <w:p w14:paraId="1689D7CE"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the hotel services supervisor.</w:t>
            </w:r>
          </w:p>
        </w:tc>
      </w:tr>
      <w:tr w:rsidR="00BA3762" w:rsidRPr="009335AC" w14:paraId="6D11FCF6" w14:textId="77777777" w:rsidTr="007C240F">
        <w:trPr>
          <w:trHeight w:val="341"/>
        </w:trPr>
        <w:tc>
          <w:tcPr>
            <w:tcW w:w="2600" w:type="dxa"/>
            <w:tcBorders>
              <w:left w:val="single" w:sz="8" w:space="0" w:color="A6A6A6"/>
              <w:right w:val="single" w:sz="8" w:space="0" w:color="A6A6A6"/>
            </w:tcBorders>
            <w:shd w:val="clear" w:color="auto" w:fill="auto"/>
            <w:vAlign w:val="bottom"/>
          </w:tcPr>
          <w:p w14:paraId="515F7E4B" w14:textId="77777777" w:rsidR="00BA3762" w:rsidRPr="009335AC" w:rsidRDefault="00BA3762" w:rsidP="007C240F">
            <w:pPr>
              <w:spacing w:after="0" w:line="0" w:lineRule="atLeast"/>
              <w:rPr>
                <w:rFonts w:ascii="Arial" w:eastAsia="Times New Roman" w:hAnsi="Arial" w:cs="Arial"/>
                <w:lang w:eastAsia="en-GB"/>
              </w:rPr>
            </w:pPr>
          </w:p>
        </w:tc>
        <w:tc>
          <w:tcPr>
            <w:tcW w:w="7120" w:type="dxa"/>
            <w:tcBorders>
              <w:right w:val="single" w:sz="8" w:space="0" w:color="A6A6A6"/>
            </w:tcBorders>
            <w:shd w:val="clear" w:color="auto" w:fill="auto"/>
            <w:vAlign w:val="bottom"/>
          </w:tcPr>
          <w:p w14:paraId="577CE2B4" w14:textId="77777777" w:rsidR="00BA3762" w:rsidRPr="009335AC" w:rsidRDefault="00BA3762" w:rsidP="007C240F">
            <w:pPr>
              <w:spacing w:after="0" w:line="0" w:lineRule="atLeast"/>
              <w:ind w:left="220"/>
              <w:rPr>
                <w:rFonts w:ascii="Arial" w:eastAsia="Arial" w:hAnsi="Arial" w:cs="Arial"/>
                <w:lang w:eastAsia="en-GB"/>
              </w:rPr>
            </w:pPr>
            <w:r w:rsidRPr="009335AC">
              <w:rPr>
                <w:rFonts w:ascii="Arial" w:eastAsia="Arial" w:hAnsi="Arial" w:cs="Arial"/>
                <w:lang w:eastAsia="en-GB"/>
              </w:rPr>
              <w:t>•  Each day the room should be thoroughly cleaned, using chlorclean</w:t>
            </w:r>
          </w:p>
        </w:tc>
      </w:tr>
      <w:tr w:rsidR="00BA3762" w:rsidRPr="009335AC" w14:paraId="7917C055" w14:textId="77777777" w:rsidTr="007C240F">
        <w:trPr>
          <w:trHeight w:val="252"/>
        </w:trPr>
        <w:tc>
          <w:tcPr>
            <w:tcW w:w="2600" w:type="dxa"/>
            <w:tcBorders>
              <w:left w:val="single" w:sz="8" w:space="0" w:color="A6A6A6"/>
              <w:right w:val="single" w:sz="8" w:space="0" w:color="A6A6A6"/>
            </w:tcBorders>
            <w:shd w:val="clear" w:color="auto" w:fill="auto"/>
            <w:vAlign w:val="bottom"/>
          </w:tcPr>
          <w:p w14:paraId="662266F2" w14:textId="77777777" w:rsidR="00BA3762" w:rsidRPr="009335AC" w:rsidRDefault="00BA3762" w:rsidP="007C240F">
            <w:pPr>
              <w:spacing w:after="0" w:line="0" w:lineRule="atLeast"/>
              <w:rPr>
                <w:rFonts w:ascii="Arial" w:eastAsia="Times New Roman" w:hAnsi="Arial" w:cs="Arial"/>
                <w:lang w:eastAsia="en-GB"/>
              </w:rPr>
            </w:pPr>
          </w:p>
        </w:tc>
        <w:tc>
          <w:tcPr>
            <w:tcW w:w="7120" w:type="dxa"/>
            <w:tcBorders>
              <w:right w:val="single" w:sz="8" w:space="0" w:color="A6A6A6"/>
            </w:tcBorders>
            <w:shd w:val="clear" w:color="auto" w:fill="auto"/>
            <w:vAlign w:val="bottom"/>
          </w:tcPr>
          <w:p w14:paraId="50D43C3D" w14:textId="77777777" w:rsidR="00BA3762" w:rsidRPr="009335AC" w:rsidRDefault="00BA3762" w:rsidP="007C240F">
            <w:pPr>
              <w:spacing w:after="0" w:line="252" w:lineRule="exact"/>
              <w:ind w:left="580"/>
              <w:rPr>
                <w:rFonts w:ascii="Arial" w:eastAsia="Arial" w:hAnsi="Arial" w:cs="Arial"/>
                <w:lang w:eastAsia="en-GB"/>
              </w:rPr>
            </w:pPr>
            <w:r w:rsidRPr="009335AC">
              <w:rPr>
                <w:rFonts w:ascii="Arial" w:eastAsia="Arial" w:hAnsi="Arial" w:cs="Arial"/>
                <w:lang w:eastAsia="en-GB"/>
              </w:rPr>
              <w:t>1,000 ppm paying attention to dust-collecting areas i.e. all flat</w:t>
            </w:r>
          </w:p>
        </w:tc>
      </w:tr>
      <w:tr w:rsidR="00BA3762" w:rsidRPr="009335AC" w14:paraId="1E02A351" w14:textId="77777777" w:rsidTr="007C240F">
        <w:trPr>
          <w:trHeight w:val="300"/>
        </w:trPr>
        <w:tc>
          <w:tcPr>
            <w:tcW w:w="2600" w:type="dxa"/>
            <w:tcBorders>
              <w:left w:val="single" w:sz="8" w:space="0" w:color="A6A6A6"/>
              <w:right w:val="single" w:sz="8" w:space="0" w:color="A6A6A6"/>
            </w:tcBorders>
            <w:shd w:val="clear" w:color="auto" w:fill="auto"/>
            <w:vAlign w:val="bottom"/>
          </w:tcPr>
          <w:p w14:paraId="1F3A645B" w14:textId="77777777" w:rsidR="00BA3762" w:rsidRPr="009335AC" w:rsidRDefault="00BA3762" w:rsidP="007C240F">
            <w:pPr>
              <w:spacing w:after="0" w:line="0" w:lineRule="atLeast"/>
              <w:rPr>
                <w:rFonts w:ascii="Arial" w:eastAsia="Times New Roman" w:hAnsi="Arial" w:cs="Arial"/>
                <w:lang w:eastAsia="en-GB"/>
              </w:rPr>
            </w:pPr>
          </w:p>
        </w:tc>
        <w:tc>
          <w:tcPr>
            <w:tcW w:w="7120" w:type="dxa"/>
            <w:tcBorders>
              <w:right w:val="single" w:sz="8" w:space="0" w:color="A6A6A6"/>
            </w:tcBorders>
            <w:shd w:val="clear" w:color="auto" w:fill="auto"/>
            <w:vAlign w:val="bottom"/>
          </w:tcPr>
          <w:p w14:paraId="1E28CB0E" w14:textId="77777777" w:rsidR="00BA3762" w:rsidRPr="009335AC" w:rsidRDefault="00BA3762" w:rsidP="007C240F">
            <w:pPr>
              <w:spacing w:after="0" w:line="0" w:lineRule="atLeast"/>
              <w:ind w:left="580"/>
              <w:rPr>
                <w:rFonts w:ascii="Arial" w:eastAsia="Arial" w:hAnsi="Arial" w:cs="Arial"/>
                <w:lang w:eastAsia="en-GB"/>
              </w:rPr>
            </w:pPr>
            <w:r w:rsidRPr="009335AC">
              <w:rPr>
                <w:rFonts w:ascii="Arial" w:eastAsia="Arial" w:hAnsi="Arial" w:cs="Arial"/>
                <w:lang w:eastAsia="en-GB"/>
              </w:rPr>
              <w:t>surfaces.</w:t>
            </w:r>
          </w:p>
        </w:tc>
      </w:tr>
      <w:tr w:rsidR="00BA3762" w:rsidRPr="009335AC" w14:paraId="4671C5B1" w14:textId="77777777" w:rsidTr="007C240F">
        <w:trPr>
          <w:trHeight w:val="120"/>
        </w:trPr>
        <w:tc>
          <w:tcPr>
            <w:tcW w:w="2600" w:type="dxa"/>
            <w:tcBorders>
              <w:left w:val="single" w:sz="8" w:space="0" w:color="A6A6A6"/>
              <w:bottom w:val="single" w:sz="8" w:space="0" w:color="A6A6A6"/>
              <w:right w:val="single" w:sz="8" w:space="0" w:color="A6A6A6"/>
            </w:tcBorders>
            <w:shd w:val="clear" w:color="auto" w:fill="auto"/>
            <w:vAlign w:val="bottom"/>
          </w:tcPr>
          <w:p w14:paraId="66401BFC" w14:textId="77777777" w:rsidR="00BA3762" w:rsidRPr="009335AC" w:rsidRDefault="00BA3762" w:rsidP="007C240F">
            <w:pPr>
              <w:spacing w:after="0" w:line="0" w:lineRule="atLeast"/>
              <w:rPr>
                <w:rFonts w:ascii="Arial" w:eastAsia="Times New Roman" w:hAnsi="Arial" w:cs="Arial"/>
                <w:lang w:eastAsia="en-GB"/>
              </w:rPr>
            </w:pPr>
          </w:p>
        </w:tc>
        <w:tc>
          <w:tcPr>
            <w:tcW w:w="7120" w:type="dxa"/>
            <w:tcBorders>
              <w:bottom w:val="single" w:sz="8" w:space="0" w:color="A6A6A6"/>
              <w:right w:val="single" w:sz="8" w:space="0" w:color="A6A6A6"/>
            </w:tcBorders>
            <w:shd w:val="clear" w:color="auto" w:fill="auto"/>
            <w:vAlign w:val="bottom"/>
          </w:tcPr>
          <w:p w14:paraId="447E9047"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55F99A45" w14:textId="77777777" w:rsidTr="007C240F">
        <w:trPr>
          <w:trHeight w:val="367"/>
        </w:trPr>
        <w:tc>
          <w:tcPr>
            <w:tcW w:w="2600" w:type="dxa"/>
            <w:tcBorders>
              <w:left w:val="single" w:sz="8" w:space="0" w:color="A6A6A6"/>
              <w:right w:val="single" w:sz="8" w:space="0" w:color="A6A6A6"/>
            </w:tcBorders>
            <w:shd w:val="clear" w:color="auto" w:fill="auto"/>
            <w:vAlign w:val="bottom"/>
          </w:tcPr>
          <w:p w14:paraId="15B9DF3C"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After patient’s discharge /</w:t>
            </w:r>
          </w:p>
        </w:tc>
        <w:tc>
          <w:tcPr>
            <w:tcW w:w="7120" w:type="dxa"/>
            <w:tcBorders>
              <w:right w:val="single" w:sz="8" w:space="0" w:color="A6A6A6"/>
            </w:tcBorders>
            <w:shd w:val="clear" w:color="auto" w:fill="auto"/>
            <w:vAlign w:val="bottom"/>
          </w:tcPr>
          <w:p w14:paraId="16B5C2A9" w14:textId="77777777" w:rsidR="00BA3762" w:rsidRPr="009335AC" w:rsidRDefault="00BA3762" w:rsidP="007C240F">
            <w:pPr>
              <w:spacing w:after="0" w:line="0" w:lineRule="atLeast"/>
              <w:ind w:left="220"/>
              <w:rPr>
                <w:rFonts w:ascii="Arial" w:eastAsia="Arial" w:hAnsi="Arial" w:cs="Arial"/>
                <w:lang w:eastAsia="en-GB"/>
              </w:rPr>
            </w:pPr>
            <w:r w:rsidRPr="009335AC">
              <w:rPr>
                <w:rFonts w:ascii="Arial" w:eastAsia="Arial" w:hAnsi="Arial" w:cs="Arial"/>
                <w:lang w:eastAsia="en-GB"/>
              </w:rPr>
              <w:t>•   Clean the room thoroughly as above.</w:t>
            </w:r>
          </w:p>
        </w:tc>
      </w:tr>
      <w:tr w:rsidR="00BA3762" w:rsidRPr="009335AC" w14:paraId="7A962CB1" w14:textId="77777777" w:rsidTr="007C240F">
        <w:trPr>
          <w:trHeight w:val="300"/>
        </w:trPr>
        <w:tc>
          <w:tcPr>
            <w:tcW w:w="2600" w:type="dxa"/>
            <w:tcBorders>
              <w:left w:val="single" w:sz="8" w:space="0" w:color="A6A6A6"/>
              <w:right w:val="single" w:sz="8" w:space="0" w:color="A6A6A6"/>
            </w:tcBorders>
            <w:shd w:val="clear" w:color="auto" w:fill="auto"/>
            <w:vAlign w:val="bottom"/>
          </w:tcPr>
          <w:p w14:paraId="63A030D7" w14:textId="77777777" w:rsidR="00BA3762" w:rsidRPr="009335AC" w:rsidRDefault="00BA3762" w:rsidP="007C240F">
            <w:pPr>
              <w:spacing w:after="0" w:line="0" w:lineRule="atLeast"/>
              <w:ind w:left="40"/>
              <w:rPr>
                <w:rFonts w:ascii="Arial" w:eastAsia="Arial" w:hAnsi="Arial" w:cs="Arial"/>
                <w:lang w:eastAsia="en-GB"/>
              </w:rPr>
            </w:pPr>
            <w:r w:rsidRPr="009335AC">
              <w:rPr>
                <w:rFonts w:ascii="Arial" w:eastAsia="Arial" w:hAnsi="Arial" w:cs="Arial"/>
                <w:lang w:eastAsia="en-GB"/>
              </w:rPr>
              <w:t>transfer</w:t>
            </w:r>
          </w:p>
        </w:tc>
        <w:tc>
          <w:tcPr>
            <w:tcW w:w="7120" w:type="dxa"/>
            <w:vMerge w:val="restart"/>
            <w:tcBorders>
              <w:right w:val="single" w:sz="8" w:space="0" w:color="A6A6A6"/>
            </w:tcBorders>
            <w:shd w:val="clear" w:color="auto" w:fill="auto"/>
            <w:vAlign w:val="bottom"/>
          </w:tcPr>
          <w:p w14:paraId="137E97E7" w14:textId="77777777" w:rsidR="00BA3762" w:rsidRPr="009335AC" w:rsidRDefault="00BA3762" w:rsidP="007C240F">
            <w:pPr>
              <w:spacing w:after="0" w:line="0" w:lineRule="atLeast"/>
              <w:ind w:left="220"/>
              <w:rPr>
                <w:rFonts w:ascii="Arial" w:eastAsia="Arial" w:hAnsi="Arial" w:cs="Arial"/>
                <w:lang w:eastAsia="en-GB"/>
              </w:rPr>
            </w:pPr>
            <w:r w:rsidRPr="009335AC">
              <w:rPr>
                <w:rFonts w:ascii="Arial" w:eastAsia="Arial" w:hAnsi="Arial" w:cs="Arial"/>
                <w:lang w:eastAsia="en-GB"/>
              </w:rPr>
              <w:t>•   Change and launder curtains.</w:t>
            </w:r>
          </w:p>
        </w:tc>
      </w:tr>
      <w:tr w:rsidR="00BA3762" w:rsidRPr="009335AC" w14:paraId="6E3B4275" w14:textId="77777777" w:rsidTr="007C240F">
        <w:trPr>
          <w:trHeight w:val="149"/>
        </w:trPr>
        <w:tc>
          <w:tcPr>
            <w:tcW w:w="2600" w:type="dxa"/>
            <w:tcBorders>
              <w:left w:val="single" w:sz="8" w:space="0" w:color="A6A6A6"/>
              <w:right w:val="single" w:sz="8" w:space="0" w:color="A6A6A6"/>
            </w:tcBorders>
            <w:shd w:val="clear" w:color="auto" w:fill="auto"/>
            <w:vAlign w:val="bottom"/>
          </w:tcPr>
          <w:p w14:paraId="6E3D6FD8" w14:textId="77777777" w:rsidR="00BA3762" w:rsidRPr="009335AC" w:rsidRDefault="00BA3762" w:rsidP="007C240F">
            <w:pPr>
              <w:spacing w:after="0" w:line="0" w:lineRule="atLeast"/>
              <w:rPr>
                <w:rFonts w:ascii="Arial" w:eastAsia="Times New Roman" w:hAnsi="Arial" w:cs="Arial"/>
                <w:lang w:eastAsia="en-GB"/>
              </w:rPr>
            </w:pPr>
          </w:p>
        </w:tc>
        <w:tc>
          <w:tcPr>
            <w:tcW w:w="7120" w:type="dxa"/>
            <w:vMerge/>
            <w:tcBorders>
              <w:right w:val="single" w:sz="8" w:space="0" w:color="A6A6A6"/>
            </w:tcBorders>
            <w:shd w:val="clear" w:color="auto" w:fill="auto"/>
            <w:vAlign w:val="bottom"/>
          </w:tcPr>
          <w:p w14:paraId="45F8A0BD" w14:textId="77777777" w:rsidR="00BA3762" w:rsidRPr="009335AC" w:rsidRDefault="00BA3762" w:rsidP="007C240F">
            <w:pPr>
              <w:spacing w:after="0" w:line="0" w:lineRule="atLeast"/>
              <w:rPr>
                <w:rFonts w:ascii="Arial" w:eastAsia="Times New Roman" w:hAnsi="Arial" w:cs="Arial"/>
                <w:lang w:eastAsia="en-GB"/>
              </w:rPr>
            </w:pPr>
          </w:p>
        </w:tc>
      </w:tr>
      <w:tr w:rsidR="00BA3762" w:rsidRPr="009335AC" w14:paraId="24A7BF02" w14:textId="77777777" w:rsidTr="007C240F">
        <w:trPr>
          <w:trHeight w:val="120"/>
        </w:trPr>
        <w:tc>
          <w:tcPr>
            <w:tcW w:w="2600" w:type="dxa"/>
            <w:tcBorders>
              <w:left w:val="single" w:sz="8" w:space="0" w:color="A6A6A6"/>
              <w:bottom w:val="single" w:sz="8" w:space="0" w:color="A6A6A6"/>
              <w:right w:val="single" w:sz="8" w:space="0" w:color="A6A6A6"/>
            </w:tcBorders>
            <w:shd w:val="clear" w:color="auto" w:fill="auto"/>
            <w:vAlign w:val="bottom"/>
          </w:tcPr>
          <w:p w14:paraId="72716D80" w14:textId="77777777" w:rsidR="00BA3762" w:rsidRPr="009335AC" w:rsidRDefault="00BA3762" w:rsidP="007C240F">
            <w:pPr>
              <w:spacing w:after="0" w:line="0" w:lineRule="atLeast"/>
              <w:rPr>
                <w:rFonts w:ascii="Arial" w:eastAsia="Times New Roman" w:hAnsi="Arial" w:cs="Arial"/>
                <w:lang w:eastAsia="en-GB"/>
              </w:rPr>
            </w:pPr>
          </w:p>
        </w:tc>
        <w:tc>
          <w:tcPr>
            <w:tcW w:w="7120" w:type="dxa"/>
            <w:tcBorders>
              <w:bottom w:val="single" w:sz="8" w:space="0" w:color="A6A6A6"/>
              <w:right w:val="single" w:sz="8" w:space="0" w:color="A6A6A6"/>
            </w:tcBorders>
            <w:shd w:val="clear" w:color="auto" w:fill="auto"/>
            <w:vAlign w:val="bottom"/>
          </w:tcPr>
          <w:p w14:paraId="0482B007" w14:textId="77777777" w:rsidR="00BA3762" w:rsidRPr="009335AC" w:rsidRDefault="00BA3762" w:rsidP="007C240F">
            <w:pPr>
              <w:spacing w:after="0" w:line="0" w:lineRule="atLeast"/>
              <w:rPr>
                <w:rFonts w:ascii="Arial" w:eastAsia="Times New Roman" w:hAnsi="Arial" w:cs="Arial"/>
                <w:lang w:eastAsia="en-GB"/>
              </w:rPr>
            </w:pPr>
          </w:p>
        </w:tc>
      </w:tr>
    </w:tbl>
    <w:p w14:paraId="5257679F" w14:textId="77777777" w:rsidR="00BA3762" w:rsidRPr="009335AC" w:rsidRDefault="00BA3762" w:rsidP="00BA3762">
      <w:pPr>
        <w:spacing w:after="0" w:line="20" w:lineRule="exact"/>
        <w:rPr>
          <w:rFonts w:ascii="Arial" w:eastAsia="Times New Roman" w:hAnsi="Arial" w:cs="Arial"/>
          <w:lang w:eastAsia="en-GB"/>
        </w:rPr>
      </w:pPr>
      <w:r w:rsidRPr="009335AC">
        <w:rPr>
          <w:rFonts w:ascii="Arial" w:eastAsia="Times New Roman" w:hAnsi="Arial" w:cs="Arial"/>
          <w:noProof/>
          <w:lang w:eastAsia="en-GB"/>
        </w:rPr>
        <mc:AlternateContent>
          <mc:Choice Requires="wps">
            <w:drawing>
              <wp:anchor distT="0" distB="0" distL="114300" distR="114300" simplePos="0" relativeHeight="251843072" behindDoc="1" locked="0" layoutInCell="1" allowOverlap="1" wp14:anchorId="12663BD4" wp14:editId="7711F20E">
                <wp:simplePos x="0" y="0"/>
                <wp:positionH relativeFrom="column">
                  <wp:posOffset>6148705</wp:posOffset>
                </wp:positionH>
                <wp:positionV relativeFrom="paragraph">
                  <wp:posOffset>-1976120</wp:posOffset>
                </wp:positionV>
                <wp:extent cx="12065" cy="25400"/>
                <wp:effectExtent l="0" t="3175" r="0"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6E4250" id="Rectangle 518" o:spid="_x0000_s1026" style="position:absolute;margin-left:484.15pt;margin-top:-155.6pt;width:.95pt;height:2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" fillcolor="#a6a6a6" strokecolor="white"/>
            </w:pict>
          </mc:Fallback>
        </mc:AlternateContent>
      </w:r>
    </w:p>
    <w:p w14:paraId="7E2F2BEE" w14:textId="77777777" w:rsidR="00BA3762" w:rsidRPr="009335AC" w:rsidRDefault="00BA3762" w:rsidP="00BA3762">
      <w:pPr>
        <w:spacing w:after="0" w:line="200" w:lineRule="exact"/>
        <w:rPr>
          <w:rFonts w:ascii="Arial" w:eastAsia="Times New Roman" w:hAnsi="Arial" w:cs="Arial"/>
          <w:lang w:eastAsia="en-GB"/>
        </w:rPr>
      </w:pPr>
    </w:p>
    <w:p w14:paraId="72B53C40" w14:textId="77777777" w:rsidR="00BA3762" w:rsidRPr="009335AC" w:rsidRDefault="00BA3762" w:rsidP="00BA3762">
      <w:pPr>
        <w:spacing w:after="0" w:line="237" w:lineRule="exact"/>
        <w:rPr>
          <w:rFonts w:ascii="Arial" w:eastAsia="Times New Roman" w:hAnsi="Arial" w:cs="Arial"/>
          <w:lang w:eastAsia="en-GB"/>
        </w:rPr>
      </w:pPr>
    </w:p>
    <w:p w14:paraId="2DD54795" w14:textId="77777777" w:rsidR="00BA3762" w:rsidRPr="009335AC" w:rsidRDefault="00BA3762" w:rsidP="00BA3762">
      <w:pPr>
        <w:tabs>
          <w:tab w:val="left" w:pos="5740"/>
          <w:tab w:val="left" w:pos="7880"/>
        </w:tabs>
        <w:spacing w:after="0" w:line="0" w:lineRule="atLeast"/>
        <w:rPr>
          <w:rFonts w:ascii="Arial" w:eastAsia="Arial" w:hAnsi="Arial" w:cs="Arial"/>
          <w:lang w:eastAsia="en-GB"/>
        </w:rPr>
        <w:sectPr w:rsidR="00BA3762" w:rsidRPr="009335AC" w:rsidSect="007C240F">
          <w:pgSz w:w="11900" w:h="16838"/>
          <w:pgMar w:top="1440" w:right="1006" w:bottom="106" w:left="840" w:header="0" w:footer="0" w:gutter="0"/>
          <w:cols w:space="0" w:equalWidth="0">
            <w:col w:w="10060"/>
          </w:cols>
          <w:docGrid w:linePitch="360"/>
        </w:sectPr>
      </w:pPr>
    </w:p>
    <w:p w14:paraId="6A27DAFF" w14:textId="77777777" w:rsidR="00BA3762" w:rsidRPr="009335AC" w:rsidRDefault="00BA3762" w:rsidP="00BA3762">
      <w:pPr>
        <w:spacing w:after="0" w:line="200" w:lineRule="exact"/>
        <w:rPr>
          <w:rFonts w:ascii="Arial" w:eastAsia="Times New Roman" w:hAnsi="Arial" w:cs="Arial"/>
          <w:lang w:eastAsia="en-GB"/>
        </w:rPr>
      </w:pPr>
      <w:bookmarkStart w:id="5" w:name="page6"/>
      <w:bookmarkEnd w:id="5"/>
    </w:p>
    <w:p w14:paraId="16094780" w14:textId="77777777" w:rsidR="00BA3762" w:rsidRPr="009335AC" w:rsidRDefault="00BA3762" w:rsidP="00BA3762">
      <w:pPr>
        <w:spacing w:after="0" w:line="200" w:lineRule="exact"/>
        <w:rPr>
          <w:rFonts w:ascii="Arial" w:eastAsia="Times New Roman" w:hAnsi="Arial" w:cs="Arial"/>
          <w:lang w:eastAsia="en-GB"/>
        </w:rPr>
      </w:pPr>
    </w:p>
    <w:p w14:paraId="7D08AB53" w14:textId="77777777" w:rsidR="00BA3762" w:rsidRPr="009335AC" w:rsidRDefault="00BA3762" w:rsidP="00BA3762">
      <w:pPr>
        <w:spacing w:after="0" w:line="200" w:lineRule="exact"/>
        <w:rPr>
          <w:rFonts w:ascii="Arial" w:eastAsia="Times New Roman" w:hAnsi="Arial" w:cs="Arial"/>
          <w:lang w:eastAsia="en-GB"/>
        </w:rPr>
      </w:pPr>
    </w:p>
    <w:p w14:paraId="50A18756" w14:textId="77777777" w:rsidR="00BA3762" w:rsidRPr="009335AC" w:rsidRDefault="00BA3762" w:rsidP="00BA3762">
      <w:pPr>
        <w:spacing w:after="0" w:line="200" w:lineRule="exact"/>
        <w:rPr>
          <w:rFonts w:ascii="Arial" w:eastAsia="Times New Roman" w:hAnsi="Arial" w:cs="Arial"/>
          <w:lang w:eastAsia="en-GB"/>
        </w:rPr>
      </w:pPr>
    </w:p>
    <w:p w14:paraId="5FD1D591" w14:textId="77777777" w:rsidR="00BA3762" w:rsidRPr="009335AC" w:rsidRDefault="00BA3762" w:rsidP="00BA3762">
      <w:pPr>
        <w:spacing w:after="0" w:line="200" w:lineRule="exact"/>
        <w:rPr>
          <w:rFonts w:ascii="Arial" w:eastAsia="Times New Roman" w:hAnsi="Arial" w:cs="Arial"/>
          <w:lang w:eastAsia="en-GB"/>
        </w:rPr>
      </w:pPr>
    </w:p>
    <w:p w14:paraId="0FFB0806" w14:textId="77777777" w:rsidR="00BA3762" w:rsidRPr="009335AC" w:rsidRDefault="00BA3762" w:rsidP="00BA3762">
      <w:pPr>
        <w:spacing w:after="0" w:line="200" w:lineRule="exact"/>
        <w:rPr>
          <w:rFonts w:ascii="Arial" w:eastAsia="Times New Roman" w:hAnsi="Arial" w:cs="Arial"/>
          <w:lang w:eastAsia="en-GB"/>
        </w:rPr>
      </w:pPr>
    </w:p>
    <w:p w14:paraId="2C6F9AAF" w14:textId="77777777" w:rsidR="00BA3762" w:rsidRPr="009335AC" w:rsidRDefault="00BA3762" w:rsidP="00BA3762">
      <w:pPr>
        <w:spacing w:after="0" w:line="200" w:lineRule="exact"/>
        <w:rPr>
          <w:rFonts w:ascii="Arial" w:eastAsia="Times New Roman" w:hAnsi="Arial" w:cs="Arial"/>
          <w:lang w:eastAsia="en-GB"/>
        </w:rPr>
      </w:pPr>
    </w:p>
    <w:p w14:paraId="508DF082" w14:textId="77777777" w:rsidR="00BA3762" w:rsidRPr="009335AC" w:rsidRDefault="00BA3762" w:rsidP="00BA3762">
      <w:pPr>
        <w:spacing w:after="0" w:line="200" w:lineRule="exact"/>
        <w:rPr>
          <w:rFonts w:ascii="Arial" w:eastAsia="Times New Roman" w:hAnsi="Arial" w:cs="Arial"/>
          <w:lang w:eastAsia="en-GB"/>
        </w:rPr>
      </w:pPr>
    </w:p>
    <w:p w14:paraId="70508942" w14:textId="77777777" w:rsidR="00BA3762" w:rsidRPr="009335AC" w:rsidRDefault="00BA3762" w:rsidP="00BA3762">
      <w:pPr>
        <w:spacing w:after="0" w:line="200" w:lineRule="exact"/>
        <w:rPr>
          <w:rFonts w:ascii="Arial" w:eastAsia="Times New Roman" w:hAnsi="Arial" w:cs="Arial"/>
          <w:lang w:eastAsia="en-GB"/>
        </w:rPr>
      </w:pPr>
    </w:p>
    <w:p w14:paraId="5CAEA79B" w14:textId="77777777" w:rsidR="00BA3762" w:rsidRPr="009335AC" w:rsidRDefault="00BA3762" w:rsidP="00BA3762">
      <w:pPr>
        <w:spacing w:after="0" w:line="200" w:lineRule="exact"/>
        <w:rPr>
          <w:rFonts w:ascii="Arial" w:eastAsia="Times New Roman" w:hAnsi="Arial" w:cs="Arial"/>
          <w:lang w:eastAsia="en-GB"/>
        </w:rPr>
      </w:pPr>
    </w:p>
    <w:p w14:paraId="3360BE1A" w14:textId="77777777" w:rsidR="00BA3762" w:rsidRPr="009335AC" w:rsidRDefault="00BA3762" w:rsidP="00BA3762">
      <w:pPr>
        <w:spacing w:after="0" w:line="200" w:lineRule="exact"/>
        <w:rPr>
          <w:rFonts w:ascii="Arial" w:eastAsia="Times New Roman" w:hAnsi="Arial" w:cs="Arial"/>
          <w:lang w:eastAsia="en-GB"/>
        </w:rPr>
      </w:pPr>
    </w:p>
    <w:p w14:paraId="2169A84A" w14:textId="77777777" w:rsidR="00BA3762" w:rsidRPr="009335AC" w:rsidRDefault="00BA3762" w:rsidP="00BA3762">
      <w:pPr>
        <w:spacing w:after="0" w:line="200" w:lineRule="exact"/>
        <w:rPr>
          <w:rFonts w:ascii="Arial" w:eastAsia="Times New Roman" w:hAnsi="Arial" w:cs="Arial"/>
          <w:lang w:eastAsia="en-GB"/>
        </w:rPr>
      </w:pPr>
    </w:p>
    <w:p w14:paraId="6D69E53D" w14:textId="77777777" w:rsidR="00BA3762" w:rsidRPr="009335AC" w:rsidRDefault="00BA3762" w:rsidP="00BA3762">
      <w:pPr>
        <w:spacing w:after="0" w:line="200" w:lineRule="exact"/>
        <w:rPr>
          <w:rFonts w:ascii="Arial" w:eastAsia="Times New Roman" w:hAnsi="Arial" w:cs="Arial"/>
          <w:lang w:eastAsia="en-GB"/>
        </w:rPr>
      </w:pPr>
    </w:p>
    <w:p w14:paraId="128C4482" w14:textId="77777777" w:rsidR="00BA3762" w:rsidRPr="009335AC" w:rsidRDefault="00BA3762" w:rsidP="00BA3762">
      <w:pPr>
        <w:spacing w:after="0" w:line="245" w:lineRule="exact"/>
        <w:rPr>
          <w:rFonts w:ascii="Arial" w:eastAsia="Times New Roman" w:hAnsi="Arial" w:cs="Arial"/>
          <w:lang w:eastAsia="en-GB"/>
        </w:rPr>
      </w:pPr>
    </w:p>
    <w:p w14:paraId="2A2CDF8F" w14:textId="77777777" w:rsidR="00BA3762" w:rsidRPr="009335AC" w:rsidRDefault="00BA3762" w:rsidP="00BA3762">
      <w:pPr>
        <w:spacing w:after="0" w:line="200" w:lineRule="exact"/>
        <w:rPr>
          <w:rFonts w:ascii="Arial" w:eastAsia="Arial" w:hAnsi="Arial" w:cs="Arial"/>
          <w:lang w:eastAsia="en-GB"/>
        </w:rPr>
      </w:pPr>
      <w:r w:rsidRPr="009335AC">
        <w:rPr>
          <w:rFonts w:ascii="Arial" w:eastAsia="Arial" w:hAnsi="Arial" w:cs="Arial"/>
          <w:lang w:eastAsia="en-GB"/>
        </w:rPr>
        <w:br w:type="column"/>
      </w:r>
    </w:p>
    <w:p w14:paraId="16892A7F" w14:textId="77777777" w:rsidR="00BA3762" w:rsidRPr="009335AC" w:rsidRDefault="00BA3762" w:rsidP="00BA3762">
      <w:pPr>
        <w:spacing w:after="0" w:line="246" w:lineRule="auto"/>
        <w:rPr>
          <w:rFonts w:ascii="Arial" w:eastAsia="Arial" w:hAnsi="Arial" w:cs="Arial"/>
          <w:lang w:eastAsia="en-GB"/>
        </w:rPr>
        <w:sectPr w:rsidR="00BA3762" w:rsidRPr="009335AC">
          <w:type w:val="continuous"/>
          <w:pgSz w:w="11900" w:h="16838"/>
          <w:pgMar w:top="1407" w:right="679" w:bottom="431" w:left="500" w:header="0" w:footer="0" w:gutter="0"/>
          <w:cols w:num="3" w:space="0" w:equalWidth="0">
            <w:col w:w="3700" w:space="580"/>
            <w:col w:w="3500" w:space="660"/>
            <w:col w:w="2280"/>
          </w:cols>
          <w:docGrid w:linePitch="360"/>
        </w:sectPr>
      </w:pPr>
    </w:p>
    <w:p w14:paraId="273010CC" w14:textId="77777777" w:rsidR="00BA3762" w:rsidRPr="009335AC" w:rsidRDefault="00BA3762" w:rsidP="00BA3762">
      <w:pPr>
        <w:spacing w:after="0" w:line="200" w:lineRule="exact"/>
        <w:rPr>
          <w:rFonts w:ascii="Arial" w:eastAsia="Times New Roman" w:hAnsi="Arial" w:cs="Arial"/>
          <w:lang w:eastAsia="en-GB"/>
        </w:rPr>
      </w:pPr>
    </w:p>
    <w:p w14:paraId="7A012099" w14:textId="77777777" w:rsidR="00BA3762" w:rsidRPr="009335AC" w:rsidRDefault="00BA3762" w:rsidP="00BA3762">
      <w:pPr>
        <w:spacing w:after="0" w:line="200" w:lineRule="exact"/>
        <w:rPr>
          <w:rFonts w:ascii="Arial" w:eastAsia="Times New Roman" w:hAnsi="Arial" w:cs="Arial"/>
          <w:lang w:eastAsia="en-GB"/>
        </w:rPr>
      </w:pPr>
    </w:p>
    <w:p w14:paraId="02364026" w14:textId="6C63A8D1" w:rsidR="008D2045" w:rsidRPr="008D2045" w:rsidRDefault="008D2045" w:rsidP="008D2045">
      <w:pPr>
        <w:spacing w:line="240" w:lineRule="auto"/>
        <w:jc w:val="center"/>
        <w:rPr>
          <w:rFonts w:ascii="Arial" w:hAnsi="Arial" w:cs="Arial"/>
          <w:b/>
          <w:color w:val="385623" w:themeColor="accent6" w:themeShade="80"/>
          <w:sz w:val="40"/>
        </w:rPr>
      </w:pPr>
      <w:r w:rsidRPr="008D2045">
        <w:rPr>
          <w:rFonts w:ascii="Arial" w:hAnsi="Arial" w:cs="Arial"/>
          <w:b/>
          <w:color w:val="385623" w:themeColor="accent6" w:themeShade="80"/>
          <w:sz w:val="40"/>
        </w:rPr>
        <w:t>3</w:t>
      </w:r>
      <w:r w:rsidR="003E367C">
        <w:rPr>
          <w:rFonts w:ascii="Arial" w:hAnsi="Arial" w:cs="Arial"/>
          <w:b/>
          <w:color w:val="385623" w:themeColor="accent6" w:themeShade="80"/>
          <w:sz w:val="40"/>
        </w:rPr>
        <w:t>4</w:t>
      </w:r>
      <w:r w:rsidRPr="008D2045">
        <w:rPr>
          <w:rFonts w:ascii="Arial" w:hAnsi="Arial" w:cs="Arial"/>
          <w:b/>
          <w:color w:val="385623" w:themeColor="accent6" w:themeShade="80"/>
          <w:sz w:val="40"/>
        </w:rPr>
        <w:t>. Management of Varicella and Shingles</w:t>
      </w:r>
    </w:p>
    <w:p w14:paraId="535513C1" w14:textId="19DDAA63" w:rsidR="008D2045" w:rsidRDefault="00445B05" w:rsidP="008D2045">
      <w:pPr>
        <w:spacing w:after="0" w:line="240" w:lineRule="auto"/>
        <w:ind w:right="320"/>
        <w:jc w:val="both"/>
        <w:rPr>
          <w:rFonts w:ascii="Arial" w:eastAsia="Arial" w:hAnsi="Arial" w:cs="Arial"/>
          <w:lang w:eastAsia="en-GB"/>
        </w:rPr>
      </w:pPr>
      <w:r>
        <w:rPr>
          <w:rFonts w:ascii="Arial" w:eastAsia="Arial" w:hAnsi="Arial" w:cs="Arial"/>
          <w:b/>
          <w:color w:val="385623" w:themeColor="accent6" w:themeShade="80"/>
          <w:lang w:eastAsia="en-GB"/>
        </w:rPr>
        <w:t>34</w:t>
      </w:r>
      <w:r w:rsidR="008D2045" w:rsidRPr="008D2045">
        <w:rPr>
          <w:rFonts w:ascii="Arial" w:eastAsia="Arial" w:hAnsi="Arial" w:cs="Arial"/>
          <w:b/>
          <w:color w:val="385623" w:themeColor="accent6" w:themeShade="80"/>
          <w:lang w:eastAsia="en-GB"/>
        </w:rPr>
        <w:t>.1</w:t>
      </w:r>
      <w:r w:rsidR="008D2045">
        <w:rPr>
          <w:rFonts w:ascii="Arial" w:eastAsia="Arial" w:hAnsi="Arial" w:cs="Arial"/>
          <w:b/>
          <w:color w:val="385623" w:themeColor="accent6" w:themeShade="80"/>
          <w:lang w:eastAsia="en-GB"/>
        </w:rPr>
        <w:t xml:space="preserve"> What is Varicella (Chicken pox)</w:t>
      </w:r>
    </w:p>
    <w:p w14:paraId="19A7D933" w14:textId="77777777" w:rsidR="008D2045" w:rsidRDefault="008D2045" w:rsidP="008D2045">
      <w:pPr>
        <w:spacing w:after="0" w:line="240" w:lineRule="auto"/>
        <w:ind w:right="320"/>
        <w:jc w:val="both"/>
        <w:rPr>
          <w:rFonts w:ascii="Arial" w:eastAsia="Arial" w:hAnsi="Arial" w:cs="Arial"/>
          <w:lang w:eastAsia="en-GB"/>
        </w:rPr>
      </w:pPr>
    </w:p>
    <w:p w14:paraId="7647AD72" w14:textId="01E3C276" w:rsidR="008D2045" w:rsidRPr="009F223A" w:rsidRDefault="008D2045" w:rsidP="008D2045">
      <w:pPr>
        <w:spacing w:after="0" w:line="240" w:lineRule="auto"/>
        <w:ind w:right="320"/>
        <w:jc w:val="both"/>
        <w:rPr>
          <w:rFonts w:ascii="Arial" w:eastAsia="Arial" w:hAnsi="Arial" w:cs="Arial"/>
          <w:lang w:eastAsia="en-GB"/>
        </w:rPr>
      </w:pPr>
      <w:r w:rsidRPr="008D2045">
        <w:rPr>
          <w:rFonts w:ascii="Arial" w:eastAsia="Arial" w:hAnsi="Arial" w:cs="Arial"/>
          <w:lang w:eastAsia="en-GB"/>
        </w:rPr>
        <w:t xml:space="preserve"> </w:t>
      </w:r>
      <w:r w:rsidRPr="009F223A">
        <w:rPr>
          <w:rFonts w:ascii="Arial" w:eastAsia="Arial" w:hAnsi="Arial" w:cs="Arial"/>
          <w:lang w:eastAsia="en-GB"/>
        </w:rPr>
        <w:t>Chickenpox (varicella) is a highly infectious airborne disease caused by the varicella zoster (VZ) virus. It may also spread through contact with the blisters. The incubation period is between 10-21 days. Those with shingles may spread chickenpox to those who are not immune through contact with the blisters. Chickenpox usually confers lifelong immunity, although the virus persists in a latent form in the sensory nerves.</w:t>
      </w:r>
    </w:p>
    <w:p w14:paraId="36D5DEBC" w14:textId="77777777" w:rsidR="008D2045" w:rsidRPr="009F223A" w:rsidRDefault="008D2045" w:rsidP="008D2045">
      <w:pPr>
        <w:spacing w:after="0" w:line="240" w:lineRule="auto"/>
        <w:rPr>
          <w:rFonts w:ascii="Arial" w:eastAsia="Times New Roman" w:hAnsi="Arial" w:cs="Arial"/>
          <w:lang w:eastAsia="en-GB"/>
        </w:rPr>
      </w:pPr>
    </w:p>
    <w:p w14:paraId="45CEA77E" w14:textId="77777777" w:rsidR="008D2045" w:rsidRPr="009F223A" w:rsidRDefault="008D2045" w:rsidP="008D2045">
      <w:pPr>
        <w:spacing w:after="0" w:line="240" w:lineRule="auto"/>
        <w:ind w:right="380"/>
        <w:jc w:val="both"/>
        <w:rPr>
          <w:rFonts w:ascii="Arial" w:eastAsia="Arial" w:hAnsi="Arial" w:cs="Arial"/>
          <w:lang w:eastAsia="en-GB"/>
        </w:rPr>
      </w:pPr>
      <w:r w:rsidRPr="009F223A">
        <w:rPr>
          <w:rFonts w:ascii="Arial" w:eastAsia="Arial" w:hAnsi="Arial" w:cs="Arial"/>
          <w:lang w:eastAsia="en-GB"/>
        </w:rPr>
        <w:t>Reactivation of the latent varicella virus in later life results in Shingles (Herpes zoster). It is not known what causes the virus to reactivate; reactivation can be spontaneous or follow a period of physical illness or stress.</w:t>
      </w:r>
    </w:p>
    <w:p w14:paraId="23FC5468" w14:textId="77777777" w:rsidR="008D2045" w:rsidRPr="009F223A" w:rsidRDefault="008D2045" w:rsidP="008D2045">
      <w:pPr>
        <w:spacing w:after="0" w:line="240" w:lineRule="auto"/>
        <w:rPr>
          <w:rFonts w:ascii="Arial" w:eastAsia="Times New Roman" w:hAnsi="Arial" w:cs="Arial"/>
          <w:lang w:eastAsia="en-GB"/>
        </w:rPr>
      </w:pPr>
    </w:p>
    <w:p w14:paraId="223EE623" w14:textId="77777777" w:rsidR="008D2045" w:rsidRPr="009F223A" w:rsidRDefault="008D2045" w:rsidP="008D2045">
      <w:pPr>
        <w:spacing w:after="0" w:line="240" w:lineRule="auto"/>
        <w:ind w:right="880"/>
        <w:rPr>
          <w:rFonts w:ascii="Arial" w:eastAsia="Arial" w:hAnsi="Arial" w:cs="Arial"/>
          <w:lang w:eastAsia="en-GB"/>
        </w:rPr>
      </w:pPr>
      <w:r w:rsidRPr="009F223A">
        <w:rPr>
          <w:rFonts w:ascii="Arial" w:eastAsia="Arial" w:hAnsi="Arial" w:cs="Arial"/>
          <w:lang w:eastAsia="en-GB"/>
        </w:rPr>
        <w:t>Immunization against varicella is available through the Occupational Health immunisation schedule for some staff groups.</w:t>
      </w:r>
    </w:p>
    <w:p w14:paraId="620F83B6" w14:textId="77777777" w:rsidR="008D2045" w:rsidRPr="009F223A" w:rsidRDefault="008D2045" w:rsidP="008D2045">
      <w:pPr>
        <w:spacing w:after="0" w:line="240" w:lineRule="auto"/>
        <w:ind w:right="880"/>
        <w:rPr>
          <w:rFonts w:ascii="Arial" w:eastAsia="Arial" w:hAnsi="Arial" w:cs="Arial"/>
          <w:lang w:eastAsia="en-GB"/>
        </w:rPr>
      </w:pPr>
    </w:p>
    <w:tbl>
      <w:tblPr>
        <w:tblStyle w:val="TableGrid"/>
        <w:tblW w:w="0" w:type="auto"/>
        <w:tblLook w:val="04A0" w:firstRow="1" w:lastRow="0" w:firstColumn="1" w:lastColumn="0" w:noHBand="0" w:noVBand="1"/>
      </w:tblPr>
      <w:tblGrid>
        <w:gridCol w:w="2518"/>
        <w:gridCol w:w="6724"/>
      </w:tblGrid>
      <w:tr w:rsidR="008D2045" w:rsidRPr="009F223A" w14:paraId="6C06BE16" w14:textId="77777777" w:rsidTr="007C240F">
        <w:tc>
          <w:tcPr>
            <w:tcW w:w="2518" w:type="dxa"/>
          </w:tcPr>
          <w:p w14:paraId="083CC366" w14:textId="77777777" w:rsidR="008D2045" w:rsidRPr="008D2045" w:rsidRDefault="008D2045" w:rsidP="007C240F">
            <w:pPr>
              <w:rPr>
                <w:rFonts w:ascii="Arial" w:hAnsi="Arial" w:cs="Arial"/>
                <w:b/>
              </w:rPr>
            </w:pPr>
            <w:r w:rsidRPr="008D2045">
              <w:rPr>
                <w:rFonts w:ascii="Arial" w:hAnsi="Arial" w:cs="Arial"/>
                <w:b/>
              </w:rPr>
              <w:t>Causative organism</w:t>
            </w:r>
            <w:r w:rsidRPr="008D2045">
              <w:rPr>
                <w:rFonts w:ascii="Arial" w:hAnsi="Arial" w:cs="Arial"/>
                <w:b/>
              </w:rPr>
              <w:tab/>
            </w:r>
            <w:r w:rsidRPr="008D2045">
              <w:rPr>
                <w:rFonts w:ascii="Arial" w:hAnsi="Arial" w:cs="Arial"/>
                <w:b/>
              </w:rPr>
              <w:tab/>
            </w:r>
          </w:p>
        </w:tc>
        <w:tc>
          <w:tcPr>
            <w:tcW w:w="6724" w:type="dxa"/>
          </w:tcPr>
          <w:p w14:paraId="1E20D136" w14:textId="77777777" w:rsidR="008D2045" w:rsidRPr="008D2045" w:rsidRDefault="008D2045" w:rsidP="007C240F">
            <w:pPr>
              <w:rPr>
                <w:rFonts w:ascii="Arial" w:hAnsi="Arial" w:cs="Arial"/>
                <w:b/>
              </w:rPr>
            </w:pPr>
            <w:r w:rsidRPr="008D2045">
              <w:rPr>
                <w:rFonts w:ascii="Arial" w:hAnsi="Arial" w:cs="Arial"/>
                <w:b/>
              </w:rPr>
              <w:t>Chickenpox otherwise known as Varicella Zoster Virus (VZV)</w:t>
            </w:r>
          </w:p>
        </w:tc>
      </w:tr>
      <w:tr w:rsidR="008D2045" w:rsidRPr="009F223A" w14:paraId="6B499B42" w14:textId="77777777" w:rsidTr="007C240F">
        <w:tc>
          <w:tcPr>
            <w:tcW w:w="2518" w:type="dxa"/>
          </w:tcPr>
          <w:p w14:paraId="59B7380B" w14:textId="77777777" w:rsidR="008D2045" w:rsidRPr="009F223A" w:rsidRDefault="008D2045" w:rsidP="007C240F">
            <w:pPr>
              <w:rPr>
                <w:rFonts w:ascii="Arial" w:hAnsi="Arial" w:cs="Arial"/>
                <w:b/>
              </w:rPr>
            </w:pPr>
            <w:r w:rsidRPr="009F223A">
              <w:rPr>
                <w:rFonts w:ascii="Arial" w:hAnsi="Arial" w:cs="Arial"/>
                <w:b/>
              </w:rPr>
              <w:t>Clinical presentation</w:t>
            </w:r>
          </w:p>
        </w:tc>
        <w:tc>
          <w:tcPr>
            <w:tcW w:w="6724" w:type="dxa"/>
          </w:tcPr>
          <w:p w14:paraId="64EDE6F8"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May  initially  begin  with  flu-like symptoms</w:t>
            </w:r>
            <w:r w:rsidRPr="009F223A">
              <w:rPr>
                <w:rFonts w:ascii="Arial" w:hAnsi="Arial" w:cs="Arial"/>
              </w:rPr>
              <w:tab/>
              <w:t>including a raised</w:t>
            </w:r>
          </w:p>
          <w:p w14:paraId="15C2A44B"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temperature, headache, aching limbs and generally feeling unwell. The symptoms  tend  to  be  more  common  and  worse  in  adults  than  in children</w:t>
            </w:r>
            <w:r w:rsidRPr="009F223A">
              <w:rPr>
                <w:rFonts w:ascii="Arial" w:hAnsi="Arial" w:cs="Arial"/>
              </w:rPr>
              <w:tab/>
            </w:r>
            <w:r w:rsidRPr="009F223A">
              <w:rPr>
                <w:rFonts w:ascii="Arial" w:hAnsi="Arial" w:cs="Arial"/>
              </w:rPr>
              <w:tab/>
            </w:r>
            <w:r w:rsidRPr="009F223A">
              <w:rPr>
                <w:rFonts w:ascii="Arial" w:hAnsi="Arial" w:cs="Arial"/>
              </w:rPr>
              <w:tab/>
            </w:r>
          </w:p>
          <w:p w14:paraId="67258FCF" w14:textId="77777777" w:rsidR="008D2045" w:rsidRPr="009F223A" w:rsidRDefault="008D2045" w:rsidP="007C240F">
            <w:pPr>
              <w:rPr>
                <w:rFonts w:ascii="Arial" w:hAnsi="Arial" w:cs="Arial"/>
              </w:rPr>
            </w:pPr>
          </w:p>
          <w:p w14:paraId="270AEBBE"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Intensely  itchy  vesicular  rash.  Clusters  of  vesicular  spots  (blisters) appear over 3-5 days, which start on the face and scalp, spread to the trunk, abdomen and limbs. However, the spots can be anywhere on the body, even inside the ears and mouth, on the palms of the hands, soles of the feet and inside the nappy area</w:t>
            </w:r>
            <w:r w:rsidRPr="009F223A">
              <w:rPr>
                <w:rFonts w:ascii="Arial" w:hAnsi="Arial" w:cs="Arial"/>
              </w:rPr>
              <w:tab/>
            </w:r>
            <w:r w:rsidRPr="009F223A">
              <w:rPr>
                <w:rFonts w:ascii="Arial" w:hAnsi="Arial" w:cs="Arial"/>
              </w:rPr>
              <w:tab/>
            </w:r>
          </w:p>
          <w:p w14:paraId="69028EF2"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Although  the rash  starts  as  small,</w:t>
            </w:r>
            <w:r w:rsidRPr="009F223A">
              <w:rPr>
                <w:rFonts w:ascii="Arial" w:hAnsi="Arial" w:cs="Arial"/>
              </w:rPr>
              <w:tab/>
              <w:t>itchy  red spots,  these develop a blister on top and become intensely itchy after about 12-14 hours</w:t>
            </w:r>
            <w:r w:rsidRPr="009F223A">
              <w:rPr>
                <w:rFonts w:ascii="Arial" w:hAnsi="Arial" w:cs="Arial"/>
              </w:rPr>
              <w:cr/>
            </w:r>
          </w:p>
          <w:p w14:paraId="2232B93A"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New spots can keep appearing in waves for three to five days after the rash begins. Therefore, different clusters of spots may be at different stages of blistering or drying out</w:t>
            </w:r>
            <w:r w:rsidRPr="009F223A">
              <w:rPr>
                <w:rFonts w:ascii="Arial" w:hAnsi="Arial" w:cs="Arial"/>
              </w:rPr>
              <w:tab/>
            </w:r>
            <w:r w:rsidRPr="009F223A">
              <w:rPr>
                <w:rFonts w:ascii="Arial" w:hAnsi="Arial" w:cs="Arial"/>
              </w:rPr>
              <w:tab/>
            </w:r>
            <w:r w:rsidRPr="009F223A">
              <w:rPr>
                <w:rFonts w:ascii="Arial" w:hAnsi="Arial" w:cs="Arial"/>
              </w:rPr>
              <w:tab/>
            </w:r>
          </w:p>
          <w:p w14:paraId="0EF89B59" w14:textId="77777777" w:rsidR="008D2045" w:rsidRPr="009F223A" w:rsidRDefault="008D2045" w:rsidP="007C240F">
            <w:pPr>
              <w:rPr>
                <w:rFonts w:ascii="Arial" w:hAnsi="Arial" w:cs="Arial"/>
              </w:rPr>
            </w:pPr>
          </w:p>
          <w:p w14:paraId="726C5E6D"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It is also possible to be infected but show no symptoms in mild cases</w:t>
            </w:r>
          </w:p>
          <w:p w14:paraId="426F652C" w14:textId="77777777" w:rsidR="008D2045" w:rsidRPr="009F223A" w:rsidRDefault="008D2045" w:rsidP="007C240F">
            <w:pPr>
              <w:rPr>
                <w:rFonts w:ascii="Arial" w:hAnsi="Arial" w:cs="Arial"/>
              </w:rPr>
            </w:pPr>
          </w:p>
          <w:p w14:paraId="46892047"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Diagnosis  can  usually  be  reliably</w:t>
            </w:r>
            <w:r w:rsidRPr="009F223A">
              <w:rPr>
                <w:rFonts w:ascii="Arial" w:hAnsi="Arial" w:cs="Arial"/>
              </w:rPr>
              <w:tab/>
              <w:t>made  on</w:t>
            </w:r>
          </w:p>
          <w:p w14:paraId="15A80EB9" w14:textId="77777777" w:rsidR="008D2045" w:rsidRPr="009F223A" w:rsidRDefault="008D2045" w:rsidP="00DB5FFD">
            <w:pPr>
              <w:pStyle w:val="ListParagraph"/>
              <w:numPr>
                <w:ilvl w:val="0"/>
                <w:numId w:val="179"/>
              </w:numPr>
              <w:rPr>
                <w:rFonts w:ascii="Arial" w:hAnsi="Arial" w:cs="Arial"/>
              </w:rPr>
            </w:pPr>
            <w:r w:rsidRPr="009F223A">
              <w:rPr>
                <w:rFonts w:ascii="Arial" w:hAnsi="Arial" w:cs="Arial"/>
              </w:rPr>
              <w:t>clinical  examination; swabs/specimens are not usually required</w:t>
            </w:r>
            <w:r w:rsidRPr="009F223A">
              <w:rPr>
                <w:rFonts w:ascii="Arial" w:hAnsi="Arial" w:cs="Arial"/>
                <w:b/>
              </w:rPr>
              <w:tab/>
            </w:r>
            <w:r w:rsidRPr="009F223A">
              <w:rPr>
                <w:rFonts w:ascii="Arial" w:hAnsi="Arial" w:cs="Arial"/>
                <w:b/>
              </w:rPr>
              <w:tab/>
            </w:r>
          </w:p>
        </w:tc>
      </w:tr>
      <w:tr w:rsidR="008D2045" w:rsidRPr="009F223A" w14:paraId="00B94388" w14:textId="77777777" w:rsidTr="007C240F">
        <w:tc>
          <w:tcPr>
            <w:tcW w:w="2518" w:type="dxa"/>
          </w:tcPr>
          <w:p w14:paraId="01D61AD5" w14:textId="77777777" w:rsidR="008D2045" w:rsidRPr="009F223A" w:rsidRDefault="008D2045" w:rsidP="007C240F">
            <w:pPr>
              <w:rPr>
                <w:rFonts w:ascii="Arial" w:hAnsi="Arial" w:cs="Arial"/>
                <w:b/>
              </w:rPr>
            </w:pPr>
            <w:r w:rsidRPr="009F223A">
              <w:rPr>
                <w:rFonts w:ascii="Arial" w:hAnsi="Arial" w:cs="Arial"/>
                <w:b/>
              </w:rPr>
              <w:t>Incubation period</w:t>
            </w:r>
          </w:p>
        </w:tc>
        <w:tc>
          <w:tcPr>
            <w:tcW w:w="6724" w:type="dxa"/>
          </w:tcPr>
          <w:p w14:paraId="020DCDC7" w14:textId="77777777" w:rsidR="008D2045" w:rsidRDefault="008D2045" w:rsidP="00DB5FFD">
            <w:pPr>
              <w:pStyle w:val="ListParagraph"/>
              <w:numPr>
                <w:ilvl w:val="0"/>
                <w:numId w:val="184"/>
              </w:numPr>
              <w:rPr>
                <w:rFonts w:ascii="Arial" w:hAnsi="Arial" w:cs="Arial"/>
              </w:rPr>
            </w:pPr>
            <w:r w:rsidRPr="009028A7">
              <w:rPr>
                <w:rFonts w:ascii="Arial" w:hAnsi="Arial" w:cs="Arial"/>
              </w:rPr>
              <w:t>10 – 21 days a mild prodromal fever and malaise may occur 1 to 2</w:t>
            </w:r>
            <w:r>
              <w:rPr>
                <w:rFonts w:ascii="Arial" w:hAnsi="Arial" w:cs="Arial"/>
              </w:rPr>
              <w:t xml:space="preserve"> </w:t>
            </w:r>
            <w:r w:rsidRPr="009028A7">
              <w:rPr>
                <w:rFonts w:ascii="Arial" w:hAnsi="Arial" w:cs="Arial"/>
              </w:rPr>
              <w:t>days before rash onset, particularly in adults</w:t>
            </w:r>
          </w:p>
          <w:p w14:paraId="0DD0076B" w14:textId="77777777" w:rsidR="008D2045" w:rsidRPr="009028A7" w:rsidRDefault="008D2045" w:rsidP="008D2045">
            <w:pPr>
              <w:pStyle w:val="ListParagraph"/>
              <w:rPr>
                <w:rFonts w:ascii="Arial" w:hAnsi="Arial" w:cs="Arial"/>
              </w:rPr>
            </w:pPr>
          </w:p>
        </w:tc>
      </w:tr>
      <w:tr w:rsidR="008D2045" w:rsidRPr="009F223A" w14:paraId="1F5E99BA" w14:textId="77777777" w:rsidTr="007C240F">
        <w:tc>
          <w:tcPr>
            <w:tcW w:w="2518" w:type="dxa"/>
          </w:tcPr>
          <w:p w14:paraId="5E60709A" w14:textId="77777777" w:rsidR="008D2045" w:rsidRPr="009F223A" w:rsidRDefault="008D2045" w:rsidP="007C240F">
            <w:pPr>
              <w:rPr>
                <w:rFonts w:ascii="Arial" w:hAnsi="Arial" w:cs="Arial"/>
                <w:b/>
              </w:rPr>
            </w:pPr>
            <w:r w:rsidRPr="009F223A">
              <w:rPr>
                <w:rFonts w:ascii="Arial" w:hAnsi="Arial" w:cs="Arial"/>
                <w:b/>
              </w:rPr>
              <w:t>Period of infectivity</w:t>
            </w:r>
          </w:p>
          <w:p w14:paraId="34CCA6A1" w14:textId="77777777" w:rsidR="008D2045" w:rsidRPr="009F223A" w:rsidRDefault="008D2045" w:rsidP="007C240F">
            <w:pPr>
              <w:rPr>
                <w:rFonts w:ascii="Arial" w:hAnsi="Arial" w:cs="Arial"/>
                <w:b/>
              </w:rPr>
            </w:pPr>
          </w:p>
        </w:tc>
        <w:tc>
          <w:tcPr>
            <w:tcW w:w="6724" w:type="dxa"/>
          </w:tcPr>
          <w:p w14:paraId="2A2135E6" w14:textId="77777777" w:rsidR="008D2045" w:rsidRPr="009028A7" w:rsidRDefault="008D2045" w:rsidP="00DB5FFD">
            <w:pPr>
              <w:pStyle w:val="ListParagraph"/>
              <w:numPr>
                <w:ilvl w:val="0"/>
                <w:numId w:val="184"/>
              </w:numPr>
              <w:rPr>
                <w:rFonts w:ascii="Arial" w:hAnsi="Arial" w:cs="Arial"/>
              </w:rPr>
            </w:pPr>
            <w:r w:rsidRPr="009028A7">
              <w:rPr>
                <w:rFonts w:ascii="Arial" w:hAnsi="Arial" w:cs="Arial"/>
              </w:rPr>
              <w:t>1-2 days before the onset of the rash until the vesicles (blisters) are</w:t>
            </w:r>
            <w:r>
              <w:rPr>
                <w:rFonts w:ascii="Arial" w:hAnsi="Arial" w:cs="Arial"/>
              </w:rPr>
              <w:t xml:space="preserve"> </w:t>
            </w:r>
            <w:r w:rsidRPr="009028A7">
              <w:rPr>
                <w:rFonts w:ascii="Arial" w:hAnsi="Arial" w:cs="Arial"/>
              </w:rPr>
              <w:t>dry/crusted commonly 5-6 days after the onset of the rash. This may</w:t>
            </w:r>
            <w:r>
              <w:rPr>
                <w:rFonts w:ascii="Arial" w:hAnsi="Arial" w:cs="Arial"/>
              </w:rPr>
              <w:t xml:space="preserve"> </w:t>
            </w:r>
            <w:r w:rsidRPr="009028A7">
              <w:rPr>
                <w:rFonts w:ascii="Arial" w:hAnsi="Arial" w:cs="Arial"/>
              </w:rPr>
              <w:t>be prolonged in immuno-suppressed patients. Susceptible individuals</w:t>
            </w:r>
            <w:r>
              <w:rPr>
                <w:rFonts w:ascii="Arial" w:hAnsi="Arial" w:cs="Arial"/>
              </w:rPr>
              <w:t xml:space="preserve"> </w:t>
            </w:r>
            <w:r w:rsidRPr="009028A7">
              <w:rPr>
                <w:rFonts w:ascii="Arial" w:hAnsi="Arial" w:cs="Arial"/>
              </w:rPr>
              <w:t>should be considered infectious for a period of 10-21 days</w:t>
            </w:r>
          </w:p>
          <w:p w14:paraId="571D7000" w14:textId="37BDA91F" w:rsidR="008D2045" w:rsidRPr="009028A7" w:rsidRDefault="008D2045" w:rsidP="00DB5FFD">
            <w:pPr>
              <w:pStyle w:val="ListParagraph"/>
              <w:numPr>
                <w:ilvl w:val="0"/>
                <w:numId w:val="184"/>
              </w:numPr>
              <w:rPr>
                <w:rFonts w:ascii="Arial" w:hAnsi="Arial" w:cs="Arial"/>
              </w:rPr>
            </w:pPr>
            <w:r w:rsidRPr="009028A7">
              <w:rPr>
                <w:rFonts w:ascii="Arial" w:hAnsi="Arial" w:cs="Arial"/>
              </w:rPr>
              <w:t>Chickenpox  is  highly  contagious  and  can  infect  up  to  90%  of  the</w:t>
            </w:r>
            <w:r>
              <w:rPr>
                <w:rFonts w:ascii="Arial" w:hAnsi="Arial" w:cs="Arial"/>
              </w:rPr>
              <w:t xml:space="preserve"> </w:t>
            </w:r>
            <w:r w:rsidRPr="009028A7">
              <w:rPr>
                <w:rFonts w:ascii="Arial" w:hAnsi="Arial" w:cs="Arial"/>
              </w:rPr>
              <w:t>people who come into contact with the diseas</w:t>
            </w:r>
            <w:r>
              <w:rPr>
                <w:rFonts w:ascii="Arial" w:hAnsi="Arial" w:cs="Arial"/>
              </w:rPr>
              <w:t>e</w:t>
            </w:r>
            <w:r w:rsidRPr="009028A7">
              <w:rPr>
                <w:rFonts w:ascii="Arial" w:hAnsi="Arial" w:cs="Arial"/>
              </w:rPr>
              <w:tab/>
            </w:r>
          </w:p>
        </w:tc>
      </w:tr>
      <w:tr w:rsidR="008D2045" w:rsidRPr="009F223A" w14:paraId="1CB608BE" w14:textId="77777777" w:rsidTr="007C240F">
        <w:tc>
          <w:tcPr>
            <w:tcW w:w="2518" w:type="dxa"/>
          </w:tcPr>
          <w:p w14:paraId="0B3C335D" w14:textId="77777777" w:rsidR="008D2045" w:rsidRPr="009F223A" w:rsidRDefault="008D2045" w:rsidP="007C240F">
            <w:pPr>
              <w:rPr>
                <w:rFonts w:ascii="Arial" w:hAnsi="Arial" w:cs="Arial"/>
                <w:b/>
              </w:rPr>
            </w:pPr>
            <w:r w:rsidRPr="009F223A">
              <w:rPr>
                <w:rFonts w:ascii="Arial" w:hAnsi="Arial" w:cs="Arial"/>
                <w:b/>
              </w:rPr>
              <w:t>Mode of transmission</w:t>
            </w:r>
          </w:p>
        </w:tc>
        <w:tc>
          <w:tcPr>
            <w:tcW w:w="6724" w:type="dxa"/>
          </w:tcPr>
          <w:p w14:paraId="1F8B3281" w14:textId="77777777" w:rsidR="008D2045" w:rsidRPr="009028A7" w:rsidRDefault="008D2045" w:rsidP="00DB5FFD">
            <w:pPr>
              <w:pStyle w:val="ListParagraph"/>
              <w:numPr>
                <w:ilvl w:val="0"/>
                <w:numId w:val="185"/>
              </w:numPr>
              <w:rPr>
                <w:rFonts w:ascii="Arial" w:hAnsi="Arial" w:cs="Arial"/>
              </w:rPr>
            </w:pPr>
            <w:r w:rsidRPr="009028A7">
              <w:rPr>
                <w:rFonts w:ascii="Arial" w:hAnsi="Arial" w:cs="Arial"/>
              </w:rPr>
              <w:t>Direct contact with an infected person</w:t>
            </w:r>
            <w:r w:rsidRPr="009028A7">
              <w:rPr>
                <w:rFonts w:ascii="Arial" w:hAnsi="Arial" w:cs="Arial"/>
              </w:rPr>
              <w:tab/>
            </w:r>
            <w:r w:rsidRPr="009028A7">
              <w:rPr>
                <w:rFonts w:ascii="Arial" w:hAnsi="Arial" w:cs="Arial"/>
              </w:rPr>
              <w:tab/>
            </w:r>
          </w:p>
          <w:p w14:paraId="3A1D4FC9" w14:textId="77777777" w:rsidR="008D2045" w:rsidRPr="009028A7" w:rsidRDefault="008D2045" w:rsidP="00DB5FFD">
            <w:pPr>
              <w:pStyle w:val="ListParagraph"/>
              <w:numPr>
                <w:ilvl w:val="0"/>
                <w:numId w:val="185"/>
              </w:numPr>
              <w:rPr>
                <w:rFonts w:ascii="Arial" w:hAnsi="Arial" w:cs="Arial"/>
              </w:rPr>
            </w:pPr>
            <w:r w:rsidRPr="009028A7">
              <w:rPr>
                <w:rFonts w:ascii="Arial" w:hAnsi="Arial" w:cs="Arial"/>
              </w:rPr>
              <w:t>Droplet or aerosol spread from vesicular fluid from skin lesions</w:t>
            </w:r>
          </w:p>
          <w:p w14:paraId="118AB275" w14:textId="77777777" w:rsidR="008D2045" w:rsidRPr="009028A7" w:rsidRDefault="008D2045" w:rsidP="00DB5FFD">
            <w:pPr>
              <w:pStyle w:val="ListParagraph"/>
              <w:numPr>
                <w:ilvl w:val="0"/>
                <w:numId w:val="185"/>
              </w:numPr>
              <w:rPr>
                <w:rFonts w:ascii="Arial" w:hAnsi="Arial" w:cs="Arial"/>
              </w:rPr>
            </w:pPr>
            <w:r w:rsidRPr="009028A7">
              <w:rPr>
                <w:rFonts w:ascii="Arial" w:hAnsi="Arial" w:cs="Arial"/>
              </w:rPr>
              <w:t>Secretions from the respiratory tract (the virus enters the individual</w:t>
            </w:r>
          </w:p>
          <w:p w14:paraId="10ECDD37" w14:textId="77777777" w:rsidR="008D2045" w:rsidRPr="009028A7" w:rsidRDefault="008D2045" w:rsidP="00DB5FFD">
            <w:pPr>
              <w:pStyle w:val="ListParagraph"/>
              <w:numPr>
                <w:ilvl w:val="0"/>
                <w:numId w:val="185"/>
              </w:numPr>
              <w:rPr>
                <w:rFonts w:ascii="Arial" w:hAnsi="Arial" w:cs="Arial"/>
              </w:rPr>
            </w:pPr>
            <w:r w:rsidRPr="009028A7">
              <w:rPr>
                <w:rFonts w:ascii="Arial" w:hAnsi="Arial" w:cs="Arial"/>
              </w:rPr>
              <w:t>through the upper respiratory tract)</w:t>
            </w:r>
            <w:r w:rsidRPr="009028A7">
              <w:rPr>
                <w:rFonts w:ascii="Arial" w:hAnsi="Arial" w:cs="Arial"/>
              </w:rPr>
              <w:tab/>
            </w:r>
            <w:r w:rsidRPr="009028A7">
              <w:rPr>
                <w:rFonts w:ascii="Arial" w:hAnsi="Arial" w:cs="Arial"/>
              </w:rPr>
              <w:tab/>
            </w:r>
          </w:p>
          <w:p w14:paraId="69EF4EFC" w14:textId="77777777" w:rsidR="008D2045" w:rsidRPr="009028A7" w:rsidRDefault="008D2045" w:rsidP="00DB5FFD">
            <w:pPr>
              <w:pStyle w:val="ListParagraph"/>
              <w:numPr>
                <w:ilvl w:val="0"/>
                <w:numId w:val="185"/>
              </w:numPr>
              <w:rPr>
                <w:rFonts w:ascii="Arial" w:hAnsi="Arial" w:cs="Arial"/>
              </w:rPr>
            </w:pPr>
            <w:r w:rsidRPr="009028A7">
              <w:rPr>
                <w:rFonts w:ascii="Arial" w:hAnsi="Arial" w:cs="Arial"/>
              </w:rPr>
              <w:t>Indirectly via contaminated articles e.g. clothing/bedding</w:t>
            </w:r>
          </w:p>
        </w:tc>
      </w:tr>
      <w:tr w:rsidR="008D2045" w:rsidRPr="009F223A" w14:paraId="3AB057F0" w14:textId="77777777" w:rsidTr="007C240F">
        <w:tc>
          <w:tcPr>
            <w:tcW w:w="2518" w:type="dxa"/>
          </w:tcPr>
          <w:p w14:paraId="0E7A29C8" w14:textId="77777777" w:rsidR="008D2045" w:rsidRPr="009F223A" w:rsidRDefault="008D2045" w:rsidP="007C240F">
            <w:pPr>
              <w:rPr>
                <w:rFonts w:ascii="Arial" w:hAnsi="Arial" w:cs="Arial"/>
                <w:b/>
              </w:rPr>
            </w:pPr>
            <w:r w:rsidRPr="009F223A">
              <w:rPr>
                <w:rFonts w:ascii="Arial" w:hAnsi="Arial" w:cs="Arial"/>
                <w:b/>
              </w:rPr>
              <w:t>Period of</w:t>
            </w:r>
          </w:p>
          <w:p w14:paraId="7FA19F71" w14:textId="77777777" w:rsidR="008D2045" w:rsidRPr="009F223A" w:rsidRDefault="008D2045" w:rsidP="007C240F">
            <w:pPr>
              <w:rPr>
                <w:rFonts w:ascii="Arial" w:hAnsi="Arial" w:cs="Arial"/>
                <w:b/>
              </w:rPr>
            </w:pPr>
            <w:r w:rsidRPr="009F223A">
              <w:rPr>
                <w:rFonts w:ascii="Arial" w:hAnsi="Arial" w:cs="Arial"/>
                <w:b/>
              </w:rPr>
              <w:t>communicability</w:t>
            </w:r>
          </w:p>
        </w:tc>
        <w:tc>
          <w:tcPr>
            <w:tcW w:w="6724" w:type="dxa"/>
          </w:tcPr>
          <w:p w14:paraId="766E9E52" w14:textId="77777777" w:rsidR="008D2045" w:rsidRDefault="008D2045" w:rsidP="00DB5FFD">
            <w:pPr>
              <w:pStyle w:val="ListParagraph"/>
              <w:numPr>
                <w:ilvl w:val="0"/>
                <w:numId w:val="186"/>
              </w:numPr>
              <w:rPr>
                <w:rFonts w:ascii="Arial" w:hAnsi="Arial" w:cs="Arial"/>
              </w:rPr>
            </w:pPr>
            <w:r w:rsidRPr="009028A7">
              <w:rPr>
                <w:rFonts w:ascii="Arial" w:hAnsi="Arial" w:cs="Arial"/>
              </w:rPr>
              <w:t>1-2 days before the rash appears and until vesicles have crusted over.</w:t>
            </w:r>
          </w:p>
          <w:p w14:paraId="0CBC9BC4" w14:textId="77777777" w:rsidR="008D2045" w:rsidRPr="009028A7" w:rsidRDefault="008D2045" w:rsidP="00DB5FFD">
            <w:pPr>
              <w:pStyle w:val="ListParagraph"/>
              <w:numPr>
                <w:ilvl w:val="0"/>
                <w:numId w:val="186"/>
              </w:numPr>
              <w:rPr>
                <w:rFonts w:ascii="Arial" w:hAnsi="Arial" w:cs="Arial"/>
              </w:rPr>
            </w:pPr>
            <w:r w:rsidRPr="009028A7">
              <w:rPr>
                <w:rFonts w:ascii="Arial" w:hAnsi="Arial" w:cs="Arial"/>
              </w:rPr>
              <w:t>Most transmission occurs early in the disease</w:t>
            </w:r>
          </w:p>
        </w:tc>
      </w:tr>
      <w:tr w:rsidR="008D2045" w:rsidRPr="009F223A" w14:paraId="00B3B1CA" w14:textId="77777777" w:rsidTr="007C240F">
        <w:tc>
          <w:tcPr>
            <w:tcW w:w="2518" w:type="dxa"/>
          </w:tcPr>
          <w:p w14:paraId="1A2A72B3" w14:textId="77777777" w:rsidR="008D2045" w:rsidRPr="009F223A" w:rsidRDefault="008D2045" w:rsidP="007C240F">
            <w:pPr>
              <w:rPr>
                <w:rFonts w:ascii="Arial" w:hAnsi="Arial" w:cs="Arial"/>
                <w:b/>
              </w:rPr>
            </w:pPr>
            <w:r w:rsidRPr="009F223A">
              <w:rPr>
                <w:rFonts w:ascii="Arial" w:hAnsi="Arial" w:cs="Arial"/>
                <w:b/>
              </w:rPr>
              <w:t>Groups susceptible to</w:t>
            </w:r>
          </w:p>
          <w:p w14:paraId="697EEEB4" w14:textId="77777777" w:rsidR="008D2045" w:rsidRPr="009F223A" w:rsidRDefault="008D2045" w:rsidP="007C240F">
            <w:pPr>
              <w:rPr>
                <w:rFonts w:ascii="Arial" w:hAnsi="Arial" w:cs="Arial"/>
                <w:b/>
              </w:rPr>
            </w:pPr>
            <w:r w:rsidRPr="009F223A">
              <w:rPr>
                <w:rFonts w:ascii="Arial" w:hAnsi="Arial" w:cs="Arial"/>
                <w:b/>
              </w:rPr>
              <w:t>chickenpox</w:t>
            </w:r>
          </w:p>
        </w:tc>
        <w:tc>
          <w:tcPr>
            <w:tcW w:w="6724" w:type="dxa"/>
          </w:tcPr>
          <w:p w14:paraId="459859A4" w14:textId="77777777" w:rsidR="008D2045" w:rsidRPr="009028A7" w:rsidRDefault="008D2045" w:rsidP="00DB5FFD">
            <w:pPr>
              <w:pStyle w:val="ListParagraph"/>
              <w:numPr>
                <w:ilvl w:val="0"/>
                <w:numId w:val="187"/>
              </w:numPr>
              <w:rPr>
                <w:rFonts w:ascii="Arial" w:hAnsi="Arial" w:cs="Arial"/>
              </w:rPr>
            </w:pPr>
            <w:r w:rsidRPr="009028A7">
              <w:rPr>
                <w:rFonts w:ascii="Arial" w:hAnsi="Arial" w:cs="Arial"/>
              </w:rPr>
              <w:t>Non-immune adolescents and adults are at increased risk of severe disease</w:t>
            </w:r>
          </w:p>
        </w:tc>
      </w:tr>
      <w:tr w:rsidR="008D2045" w:rsidRPr="009F223A" w14:paraId="7B2105BD" w14:textId="77777777" w:rsidTr="007C240F">
        <w:tc>
          <w:tcPr>
            <w:tcW w:w="2518" w:type="dxa"/>
          </w:tcPr>
          <w:p w14:paraId="08B83142" w14:textId="77777777" w:rsidR="008D2045" w:rsidRPr="009F223A" w:rsidRDefault="008D2045" w:rsidP="007C240F">
            <w:pPr>
              <w:rPr>
                <w:rFonts w:ascii="Arial" w:hAnsi="Arial" w:cs="Arial"/>
                <w:b/>
              </w:rPr>
            </w:pPr>
            <w:r w:rsidRPr="009F223A">
              <w:rPr>
                <w:rFonts w:ascii="Arial" w:hAnsi="Arial" w:cs="Arial"/>
                <w:b/>
              </w:rPr>
              <w:t>Definition of a</w:t>
            </w:r>
          </w:p>
          <w:p w14:paraId="1D465E29" w14:textId="77777777" w:rsidR="008D2045" w:rsidRPr="009F223A" w:rsidRDefault="008D2045" w:rsidP="007C240F">
            <w:pPr>
              <w:rPr>
                <w:rFonts w:ascii="Arial" w:hAnsi="Arial" w:cs="Arial"/>
                <w:b/>
              </w:rPr>
            </w:pPr>
            <w:r w:rsidRPr="009F223A">
              <w:rPr>
                <w:rFonts w:ascii="Arial" w:hAnsi="Arial" w:cs="Arial"/>
                <w:b/>
              </w:rPr>
              <w:t>significant exposure to</w:t>
            </w:r>
          </w:p>
          <w:p w14:paraId="2F971E2E" w14:textId="77777777" w:rsidR="008D2045" w:rsidRPr="009F223A" w:rsidRDefault="008D2045" w:rsidP="007C240F">
            <w:pPr>
              <w:rPr>
                <w:rFonts w:ascii="Arial" w:hAnsi="Arial" w:cs="Arial"/>
                <w:b/>
              </w:rPr>
            </w:pPr>
            <w:r w:rsidRPr="009F223A">
              <w:rPr>
                <w:rFonts w:ascii="Arial" w:hAnsi="Arial" w:cs="Arial"/>
                <w:b/>
              </w:rPr>
              <w:t>chickenpox</w:t>
            </w:r>
          </w:p>
        </w:tc>
        <w:tc>
          <w:tcPr>
            <w:tcW w:w="6724" w:type="dxa"/>
          </w:tcPr>
          <w:p w14:paraId="536D8D49" w14:textId="77777777" w:rsidR="008D2045" w:rsidRPr="009028A7" w:rsidRDefault="008D2045" w:rsidP="007C240F">
            <w:pPr>
              <w:rPr>
                <w:rFonts w:ascii="Arial" w:hAnsi="Arial" w:cs="Arial"/>
              </w:rPr>
            </w:pPr>
            <w:r w:rsidRPr="009028A7">
              <w:rPr>
                <w:rFonts w:ascii="Arial" w:hAnsi="Arial" w:cs="Arial"/>
              </w:rPr>
              <w:t>Non-immune individuals who have had:</w:t>
            </w:r>
          </w:p>
          <w:p w14:paraId="2CD1FF0D" w14:textId="77777777" w:rsidR="008D2045" w:rsidRPr="009028A7" w:rsidRDefault="008D2045" w:rsidP="00DB5FFD">
            <w:pPr>
              <w:pStyle w:val="ListParagraph"/>
              <w:numPr>
                <w:ilvl w:val="0"/>
                <w:numId w:val="187"/>
              </w:numPr>
              <w:rPr>
                <w:rFonts w:ascii="Arial" w:hAnsi="Arial" w:cs="Arial"/>
              </w:rPr>
            </w:pPr>
            <w:r w:rsidRPr="009028A7">
              <w:rPr>
                <w:rFonts w:ascii="Arial" w:hAnsi="Arial" w:cs="Arial"/>
              </w:rPr>
              <w:t>Contact in the same room as a person with chickenpox (e.g. in a</w:t>
            </w:r>
          </w:p>
          <w:p w14:paraId="0F326992" w14:textId="77777777" w:rsidR="008D2045" w:rsidRPr="009028A7" w:rsidRDefault="008D2045" w:rsidP="00DB5FFD">
            <w:pPr>
              <w:pStyle w:val="ListParagraph"/>
              <w:numPr>
                <w:ilvl w:val="0"/>
                <w:numId w:val="187"/>
              </w:numPr>
              <w:rPr>
                <w:rFonts w:ascii="Arial" w:hAnsi="Arial" w:cs="Arial"/>
              </w:rPr>
            </w:pPr>
            <w:r w:rsidRPr="009028A7">
              <w:rPr>
                <w:rFonts w:ascii="Arial" w:hAnsi="Arial" w:cs="Arial"/>
              </w:rPr>
              <w:t>house, classroom, hospital bay/dayroom) for a significant period of</w:t>
            </w:r>
          </w:p>
          <w:p w14:paraId="1C08C355" w14:textId="77777777" w:rsidR="008D2045" w:rsidRPr="009028A7" w:rsidRDefault="008D2045" w:rsidP="00DB5FFD">
            <w:pPr>
              <w:pStyle w:val="ListParagraph"/>
              <w:numPr>
                <w:ilvl w:val="0"/>
                <w:numId w:val="187"/>
              </w:numPr>
              <w:rPr>
                <w:rFonts w:ascii="Arial" w:hAnsi="Arial" w:cs="Arial"/>
              </w:rPr>
            </w:pPr>
            <w:r w:rsidRPr="009028A7">
              <w:rPr>
                <w:rFonts w:ascii="Arial" w:hAnsi="Arial" w:cs="Arial"/>
              </w:rPr>
              <w:t>time (15 minutes or more)</w:t>
            </w:r>
          </w:p>
          <w:p w14:paraId="173A5DB0" w14:textId="77777777" w:rsidR="008D2045" w:rsidRPr="009028A7" w:rsidRDefault="008D2045" w:rsidP="00DB5FFD">
            <w:pPr>
              <w:pStyle w:val="ListParagraph"/>
              <w:numPr>
                <w:ilvl w:val="0"/>
                <w:numId w:val="187"/>
              </w:numPr>
              <w:rPr>
                <w:rFonts w:ascii="Arial" w:hAnsi="Arial" w:cs="Arial"/>
              </w:rPr>
            </w:pPr>
            <w:r w:rsidRPr="009028A7">
              <w:rPr>
                <w:rFonts w:ascii="Arial" w:hAnsi="Arial" w:cs="Arial"/>
              </w:rPr>
              <w:t>Face  to  face  contact  (more  than  5  minutes)  with  a  person  with chicken pox e.g. while having a conversation.  N.B. may be infectious up to 48hrs before the rash appears</w:t>
            </w:r>
          </w:p>
          <w:p w14:paraId="3528D931" w14:textId="77777777" w:rsidR="008D2045" w:rsidRPr="009028A7" w:rsidRDefault="008D2045" w:rsidP="007C240F">
            <w:pPr>
              <w:rPr>
                <w:rFonts w:ascii="Arial" w:hAnsi="Arial" w:cs="Arial"/>
              </w:rPr>
            </w:pPr>
          </w:p>
        </w:tc>
      </w:tr>
      <w:tr w:rsidR="008D2045" w:rsidRPr="009F223A" w14:paraId="65ACEC68" w14:textId="77777777" w:rsidTr="007C240F">
        <w:tc>
          <w:tcPr>
            <w:tcW w:w="2518" w:type="dxa"/>
          </w:tcPr>
          <w:p w14:paraId="3CE614CD" w14:textId="77777777" w:rsidR="008D2045" w:rsidRPr="009F223A" w:rsidRDefault="008D2045" w:rsidP="007C240F">
            <w:pPr>
              <w:rPr>
                <w:rFonts w:ascii="Arial" w:hAnsi="Arial" w:cs="Arial"/>
                <w:b/>
              </w:rPr>
            </w:pPr>
            <w:r w:rsidRPr="009F223A">
              <w:rPr>
                <w:rFonts w:ascii="Arial" w:hAnsi="Arial" w:cs="Arial"/>
                <w:b/>
              </w:rPr>
              <w:t>Complications</w:t>
            </w:r>
          </w:p>
          <w:p w14:paraId="61B8E0F3" w14:textId="77777777" w:rsidR="008D2045" w:rsidRPr="009F223A" w:rsidRDefault="008D2045" w:rsidP="007C240F">
            <w:pPr>
              <w:rPr>
                <w:rFonts w:ascii="Arial" w:hAnsi="Arial" w:cs="Arial"/>
                <w:b/>
              </w:rPr>
            </w:pPr>
          </w:p>
        </w:tc>
        <w:tc>
          <w:tcPr>
            <w:tcW w:w="6724" w:type="dxa"/>
          </w:tcPr>
          <w:p w14:paraId="0C9ABA60" w14:textId="77777777" w:rsidR="008D2045" w:rsidRPr="009028A7" w:rsidRDefault="008D2045" w:rsidP="00DB5FFD">
            <w:pPr>
              <w:pStyle w:val="ListParagraph"/>
              <w:numPr>
                <w:ilvl w:val="0"/>
                <w:numId w:val="188"/>
              </w:numPr>
              <w:rPr>
                <w:rFonts w:ascii="Arial" w:hAnsi="Arial" w:cs="Arial"/>
              </w:rPr>
            </w:pPr>
            <w:r w:rsidRPr="009028A7">
              <w:rPr>
                <w:rFonts w:ascii="Arial" w:hAnsi="Arial" w:cs="Arial"/>
              </w:rPr>
              <w:t>Secondary bacterial infections of skin lesions</w:t>
            </w:r>
          </w:p>
          <w:p w14:paraId="26EC9E2A" w14:textId="77777777" w:rsidR="008D2045" w:rsidRPr="009028A7" w:rsidRDefault="008D2045" w:rsidP="00DB5FFD">
            <w:pPr>
              <w:pStyle w:val="ListParagraph"/>
              <w:numPr>
                <w:ilvl w:val="0"/>
                <w:numId w:val="188"/>
              </w:numPr>
              <w:rPr>
                <w:rFonts w:ascii="Arial" w:hAnsi="Arial" w:cs="Arial"/>
              </w:rPr>
            </w:pPr>
            <w:r w:rsidRPr="009028A7">
              <w:rPr>
                <w:rFonts w:ascii="Arial" w:hAnsi="Arial" w:cs="Arial"/>
              </w:rPr>
              <w:t>Pneumonia</w:t>
            </w:r>
          </w:p>
          <w:p w14:paraId="5E7C67F4" w14:textId="77777777" w:rsidR="008D2045" w:rsidRPr="009028A7" w:rsidRDefault="008D2045" w:rsidP="00DB5FFD">
            <w:pPr>
              <w:pStyle w:val="ListParagraph"/>
              <w:numPr>
                <w:ilvl w:val="0"/>
                <w:numId w:val="188"/>
              </w:numPr>
              <w:rPr>
                <w:rFonts w:ascii="Arial" w:hAnsi="Arial" w:cs="Arial"/>
                <w:b/>
              </w:rPr>
            </w:pPr>
            <w:r w:rsidRPr="009028A7">
              <w:rPr>
                <w:rFonts w:ascii="Arial" w:hAnsi="Arial" w:cs="Arial"/>
              </w:rPr>
              <w:t>Encephalitis</w:t>
            </w:r>
          </w:p>
        </w:tc>
      </w:tr>
      <w:tr w:rsidR="008D2045" w:rsidRPr="009F223A" w14:paraId="1B754573" w14:textId="77777777" w:rsidTr="007C240F">
        <w:tc>
          <w:tcPr>
            <w:tcW w:w="2518" w:type="dxa"/>
          </w:tcPr>
          <w:p w14:paraId="35F639C8" w14:textId="77777777" w:rsidR="008D2045" w:rsidRPr="009F223A" w:rsidRDefault="008D2045" w:rsidP="007C240F">
            <w:pPr>
              <w:rPr>
                <w:rFonts w:ascii="Arial" w:hAnsi="Arial" w:cs="Arial"/>
                <w:b/>
              </w:rPr>
            </w:pPr>
            <w:r w:rsidRPr="009F223A">
              <w:rPr>
                <w:rFonts w:ascii="Arial" w:hAnsi="Arial" w:cs="Arial"/>
                <w:b/>
              </w:rPr>
              <w:t>Groups at increased</w:t>
            </w:r>
          </w:p>
          <w:p w14:paraId="42138BFE" w14:textId="77777777" w:rsidR="008D2045" w:rsidRPr="009F223A" w:rsidRDefault="008D2045" w:rsidP="007C240F">
            <w:pPr>
              <w:rPr>
                <w:rFonts w:ascii="Arial" w:hAnsi="Arial" w:cs="Arial"/>
                <w:b/>
              </w:rPr>
            </w:pPr>
            <w:r w:rsidRPr="009F223A">
              <w:rPr>
                <w:rFonts w:ascii="Arial" w:hAnsi="Arial" w:cs="Arial"/>
                <w:b/>
              </w:rPr>
              <w:t>risk of severe disease</w:t>
            </w:r>
          </w:p>
        </w:tc>
        <w:tc>
          <w:tcPr>
            <w:tcW w:w="6724" w:type="dxa"/>
          </w:tcPr>
          <w:p w14:paraId="02EE5D0E" w14:textId="77777777" w:rsidR="008D2045" w:rsidRPr="009028A7" w:rsidRDefault="008D2045" w:rsidP="00DB5FFD">
            <w:pPr>
              <w:pStyle w:val="ListParagraph"/>
              <w:numPr>
                <w:ilvl w:val="0"/>
                <w:numId w:val="189"/>
              </w:numPr>
              <w:rPr>
                <w:rFonts w:ascii="Arial" w:hAnsi="Arial" w:cs="Arial"/>
              </w:rPr>
            </w:pPr>
            <w:r w:rsidRPr="009028A7">
              <w:rPr>
                <w:rFonts w:ascii="Arial" w:hAnsi="Arial" w:cs="Arial"/>
              </w:rPr>
              <w:t>Pregnant women</w:t>
            </w:r>
          </w:p>
          <w:p w14:paraId="0D748408" w14:textId="77777777" w:rsidR="008D2045" w:rsidRPr="009028A7" w:rsidRDefault="008D2045" w:rsidP="00DB5FFD">
            <w:pPr>
              <w:pStyle w:val="ListParagraph"/>
              <w:numPr>
                <w:ilvl w:val="0"/>
                <w:numId w:val="189"/>
              </w:numPr>
              <w:rPr>
                <w:rFonts w:ascii="Arial" w:hAnsi="Arial" w:cs="Arial"/>
              </w:rPr>
            </w:pPr>
            <w:r w:rsidRPr="009028A7">
              <w:rPr>
                <w:rFonts w:ascii="Arial" w:hAnsi="Arial" w:cs="Arial"/>
              </w:rPr>
              <w:t>Neonates born to non-immune mothers who have been exposed to</w:t>
            </w:r>
          </w:p>
          <w:p w14:paraId="49F9E540" w14:textId="77777777" w:rsidR="008D2045" w:rsidRPr="009028A7" w:rsidRDefault="008D2045" w:rsidP="00DB5FFD">
            <w:pPr>
              <w:pStyle w:val="ListParagraph"/>
              <w:numPr>
                <w:ilvl w:val="0"/>
                <w:numId w:val="189"/>
              </w:numPr>
              <w:rPr>
                <w:rFonts w:ascii="Arial" w:hAnsi="Arial" w:cs="Arial"/>
              </w:rPr>
            </w:pPr>
            <w:r w:rsidRPr="009028A7">
              <w:rPr>
                <w:rFonts w:ascii="Arial" w:hAnsi="Arial" w:cs="Arial"/>
              </w:rPr>
              <w:t>chickenpox or shingles in the first month of the baby’s life</w:t>
            </w:r>
          </w:p>
          <w:p w14:paraId="12DC9787" w14:textId="77777777" w:rsidR="008D2045" w:rsidRPr="009028A7" w:rsidRDefault="008D2045" w:rsidP="00DB5FFD">
            <w:pPr>
              <w:pStyle w:val="ListParagraph"/>
              <w:numPr>
                <w:ilvl w:val="1"/>
                <w:numId w:val="189"/>
              </w:numPr>
              <w:rPr>
                <w:rFonts w:ascii="Arial" w:hAnsi="Arial" w:cs="Arial"/>
              </w:rPr>
            </w:pPr>
            <w:r w:rsidRPr="009028A7">
              <w:rPr>
                <w:rFonts w:ascii="Arial" w:hAnsi="Arial" w:cs="Arial"/>
              </w:rPr>
              <w:t>Immunocompromised patients including but not limited to:</w:t>
            </w:r>
          </w:p>
          <w:p w14:paraId="33ADD043" w14:textId="77777777" w:rsidR="008D2045" w:rsidRPr="009028A7" w:rsidRDefault="008D2045" w:rsidP="00DB5FFD">
            <w:pPr>
              <w:pStyle w:val="ListParagraph"/>
              <w:numPr>
                <w:ilvl w:val="2"/>
                <w:numId w:val="189"/>
              </w:numPr>
              <w:rPr>
                <w:rFonts w:ascii="Arial" w:hAnsi="Arial" w:cs="Arial"/>
              </w:rPr>
            </w:pPr>
            <w:r w:rsidRPr="009028A7">
              <w:rPr>
                <w:rFonts w:ascii="Arial" w:hAnsi="Arial" w:cs="Arial"/>
              </w:rPr>
              <w:t>People on long-term steroids</w:t>
            </w:r>
          </w:p>
          <w:p w14:paraId="2E1B795A" w14:textId="77777777" w:rsidR="008D2045" w:rsidRPr="009028A7" w:rsidRDefault="008D2045" w:rsidP="00DB5FFD">
            <w:pPr>
              <w:pStyle w:val="ListParagraph"/>
              <w:numPr>
                <w:ilvl w:val="2"/>
                <w:numId w:val="189"/>
              </w:numPr>
              <w:rPr>
                <w:rFonts w:ascii="Arial" w:hAnsi="Arial" w:cs="Arial"/>
              </w:rPr>
            </w:pPr>
            <w:r w:rsidRPr="009028A7">
              <w:rPr>
                <w:rFonts w:ascii="Arial" w:hAnsi="Arial" w:cs="Arial"/>
              </w:rPr>
              <w:t>People symptomatic with HIV/AIDS</w:t>
            </w:r>
          </w:p>
          <w:p w14:paraId="6F0B3175" w14:textId="77777777" w:rsidR="008D2045" w:rsidRPr="009028A7" w:rsidRDefault="008D2045" w:rsidP="00DB5FFD">
            <w:pPr>
              <w:pStyle w:val="ListParagraph"/>
              <w:numPr>
                <w:ilvl w:val="2"/>
                <w:numId w:val="189"/>
              </w:numPr>
              <w:rPr>
                <w:rFonts w:ascii="Arial" w:hAnsi="Arial" w:cs="Arial"/>
              </w:rPr>
            </w:pPr>
            <w:r w:rsidRPr="009028A7">
              <w:rPr>
                <w:rFonts w:ascii="Arial" w:hAnsi="Arial" w:cs="Arial"/>
              </w:rPr>
              <w:t>People who have received a bone marrow transplant in the last 6</w:t>
            </w:r>
            <w:r>
              <w:rPr>
                <w:rFonts w:ascii="Arial" w:hAnsi="Arial" w:cs="Arial"/>
              </w:rPr>
              <w:t xml:space="preserve"> </w:t>
            </w:r>
            <w:r w:rsidRPr="009028A7">
              <w:rPr>
                <w:rFonts w:ascii="Arial" w:hAnsi="Arial" w:cs="Arial"/>
              </w:rPr>
              <w:t>months</w:t>
            </w:r>
          </w:p>
        </w:tc>
      </w:tr>
      <w:tr w:rsidR="008D2045" w:rsidRPr="009F223A" w14:paraId="5EEC5422" w14:textId="77777777" w:rsidTr="007C240F">
        <w:tc>
          <w:tcPr>
            <w:tcW w:w="2518" w:type="dxa"/>
          </w:tcPr>
          <w:p w14:paraId="7CF60E7C" w14:textId="77777777" w:rsidR="008D2045" w:rsidRPr="009F223A" w:rsidRDefault="008D2045" w:rsidP="007C240F">
            <w:pPr>
              <w:rPr>
                <w:rFonts w:ascii="Arial" w:hAnsi="Arial" w:cs="Arial"/>
                <w:b/>
              </w:rPr>
            </w:pPr>
            <w:r w:rsidRPr="009F223A">
              <w:rPr>
                <w:rFonts w:ascii="Arial" w:hAnsi="Arial" w:cs="Arial"/>
                <w:b/>
              </w:rPr>
              <w:t>Immunity</w:t>
            </w:r>
          </w:p>
        </w:tc>
        <w:tc>
          <w:tcPr>
            <w:tcW w:w="6724" w:type="dxa"/>
          </w:tcPr>
          <w:p w14:paraId="0696B6B8" w14:textId="77777777" w:rsidR="008D2045" w:rsidRPr="009028A7" w:rsidRDefault="008D2045" w:rsidP="007C240F">
            <w:pPr>
              <w:rPr>
                <w:rFonts w:ascii="Arial" w:hAnsi="Arial" w:cs="Arial"/>
              </w:rPr>
            </w:pPr>
            <w:r w:rsidRPr="009028A7">
              <w:rPr>
                <w:rFonts w:ascii="Arial" w:hAnsi="Arial" w:cs="Arial"/>
              </w:rPr>
              <w:t>The majority of people will have been infected in childhood and remain immune to chickenpox for life</w:t>
            </w:r>
          </w:p>
        </w:tc>
      </w:tr>
      <w:tr w:rsidR="008D2045" w:rsidRPr="009F223A" w14:paraId="1F8352E5" w14:textId="77777777" w:rsidTr="007C240F">
        <w:tc>
          <w:tcPr>
            <w:tcW w:w="2518" w:type="dxa"/>
          </w:tcPr>
          <w:p w14:paraId="2B648B66" w14:textId="77777777" w:rsidR="008D2045" w:rsidRPr="009F223A" w:rsidRDefault="008D2045" w:rsidP="007C240F">
            <w:pPr>
              <w:rPr>
                <w:rFonts w:ascii="Arial" w:hAnsi="Arial" w:cs="Arial"/>
                <w:b/>
              </w:rPr>
            </w:pPr>
            <w:r w:rsidRPr="009F223A">
              <w:rPr>
                <w:rFonts w:ascii="Arial" w:hAnsi="Arial" w:cs="Arial"/>
                <w:b/>
              </w:rPr>
              <w:t>Vaccine preventable</w:t>
            </w:r>
          </w:p>
          <w:p w14:paraId="4B4482DF" w14:textId="77777777" w:rsidR="008D2045" w:rsidRPr="009F223A" w:rsidRDefault="008D2045" w:rsidP="007C240F">
            <w:pPr>
              <w:rPr>
                <w:rFonts w:ascii="Arial" w:hAnsi="Arial" w:cs="Arial"/>
                <w:b/>
              </w:rPr>
            </w:pPr>
          </w:p>
          <w:p w14:paraId="1E5D9568" w14:textId="77777777" w:rsidR="008D2045" w:rsidRPr="009F223A" w:rsidRDefault="008D2045" w:rsidP="007C240F">
            <w:pPr>
              <w:rPr>
                <w:rFonts w:ascii="Arial" w:hAnsi="Arial" w:cs="Arial"/>
                <w:b/>
              </w:rPr>
            </w:pPr>
          </w:p>
        </w:tc>
        <w:tc>
          <w:tcPr>
            <w:tcW w:w="6724" w:type="dxa"/>
          </w:tcPr>
          <w:p w14:paraId="07397BF2" w14:textId="77777777" w:rsidR="008D2045" w:rsidRPr="009028A7" w:rsidRDefault="008D2045" w:rsidP="007C240F">
            <w:pPr>
              <w:rPr>
                <w:rFonts w:ascii="Arial" w:hAnsi="Arial" w:cs="Arial"/>
              </w:rPr>
            </w:pPr>
            <w:r w:rsidRPr="009028A7">
              <w:rPr>
                <w:rFonts w:ascii="Arial" w:hAnsi="Arial" w:cs="Arial"/>
              </w:rPr>
              <w:t>Yes</w:t>
            </w:r>
          </w:p>
          <w:p w14:paraId="43549921" w14:textId="77777777" w:rsidR="008D2045" w:rsidRPr="009028A7" w:rsidRDefault="008D2045" w:rsidP="007C240F">
            <w:pPr>
              <w:rPr>
                <w:rFonts w:ascii="Arial" w:hAnsi="Arial" w:cs="Arial"/>
              </w:rPr>
            </w:pPr>
            <w:r w:rsidRPr="009028A7">
              <w:rPr>
                <w:rFonts w:ascii="Arial" w:hAnsi="Arial" w:cs="Arial"/>
              </w:rPr>
              <w:t>•  Non-immune clinical staff who are concerned about their immunisation status should speak to Occupational Health who can advise them of the need for immunisation if deemed necessary for their role</w:t>
            </w:r>
          </w:p>
        </w:tc>
      </w:tr>
      <w:tr w:rsidR="008D2045" w:rsidRPr="009F223A" w14:paraId="3D7B50FE" w14:textId="77777777" w:rsidTr="007C240F">
        <w:tc>
          <w:tcPr>
            <w:tcW w:w="2518" w:type="dxa"/>
          </w:tcPr>
          <w:p w14:paraId="0C0FCEBF" w14:textId="77777777" w:rsidR="008D2045" w:rsidRPr="009F223A" w:rsidRDefault="008D2045" w:rsidP="007C240F">
            <w:pPr>
              <w:rPr>
                <w:rFonts w:ascii="Arial" w:hAnsi="Arial" w:cs="Arial"/>
                <w:b/>
              </w:rPr>
            </w:pPr>
            <w:r w:rsidRPr="009F223A">
              <w:rPr>
                <w:rFonts w:ascii="Arial" w:hAnsi="Arial" w:cs="Arial"/>
                <w:b/>
              </w:rPr>
              <w:t>Treatment</w:t>
            </w:r>
          </w:p>
        </w:tc>
        <w:tc>
          <w:tcPr>
            <w:tcW w:w="6724" w:type="dxa"/>
          </w:tcPr>
          <w:p w14:paraId="557B27AA" w14:textId="77777777" w:rsidR="008D2045" w:rsidRPr="009028A7" w:rsidRDefault="008D2045" w:rsidP="007C240F">
            <w:pPr>
              <w:rPr>
                <w:rFonts w:ascii="Arial" w:hAnsi="Arial" w:cs="Arial"/>
              </w:rPr>
            </w:pPr>
            <w:r w:rsidRPr="009028A7">
              <w:rPr>
                <w:rFonts w:ascii="Arial" w:hAnsi="Arial" w:cs="Arial"/>
              </w:rPr>
              <w:t>There is no specific treatment for chickenpox. It is a viral infection that will not respond to antibiotics. Treatment is usually based on reducing the symptoms such as fever and itchiness</w:t>
            </w:r>
          </w:p>
          <w:p w14:paraId="70AD7A06" w14:textId="77777777" w:rsidR="008D2045" w:rsidRPr="009028A7" w:rsidRDefault="008D2045" w:rsidP="007C240F">
            <w:pPr>
              <w:rPr>
                <w:rFonts w:ascii="Arial" w:hAnsi="Arial" w:cs="Arial"/>
              </w:rPr>
            </w:pPr>
            <w:r w:rsidRPr="009028A7">
              <w:rPr>
                <w:rFonts w:ascii="Arial" w:hAnsi="Arial" w:cs="Arial"/>
              </w:rPr>
              <w:t>Antiviral treatment started within 24 hours of onset of rash may reduce the duration and severity of symptoms in otherwise healthy adults and adolescents</w:t>
            </w:r>
          </w:p>
          <w:p w14:paraId="4A2F2D24" w14:textId="77777777" w:rsidR="008D2045" w:rsidRPr="009028A7" w:rsidRDefault="008D2045" w:rsidP="007C240F">
            <w:pPr>
              <w:rPr>
                <w:rFonts w:ascii="Arial" w:hAnsi="Arial" w:cs="Arial"/>
              </w:rPr>
            </w:pPr>
            <w:r w:rsidRPr="009028A7">
              <w:rPr>
                <w:rFonts w:ascii="Arial" w:hAnsi="Arial" w:cs="Arial"/>
              </w:rPr>
              <w:t>People at high risk of developing serious complications can be given immunoglobulin and/or acyclovir to prevent severe complications</w:t>
            </w:r>
          </w:p>
          <w:p w14:paraId="0EE3ACC0" w14:textId="77777777" w:rsidR="008D2045" w:rsidRPr="009028A7" w:rsidRDefault="008D2045" w:rsidP="007C240F">
            <w:pPr>
              <w:rPr>
                <w:rFonts w:ascii="Arial" w:hAnsi="Arial" w:cs="Arial"/>
              </w:rPr>
            </w:pPr>
            <w:r w:rsidRPr="009028A7">
              <w:rPr>
                <w:rFonts w:ascii="Arial" w:hAnsi="Arial" w:cs="Arial"/>
              </w:rPr>
              <w:t xml:space="preserve"> In some circumstances it may be appropriate to prescribe prophylaxis</w:t>
            </w:r>
          </w:p>
          <w:p w14:paraId="4F670017" w14:textId="77777777" w:rsidR="008D2045" w:rsidRPr="009028A7" w:rsidRDefault="008D2045" w:rsidP="007C240F">
            <w:pPr>
              <w:rPr>
                <w:rFonts w:ascii="Arial" w:hAnsi="Arial" w:cs="Arial"/>
              </w:rPr>
            </w:pPr>
            <w:r w:rsidRPr="009028A7">
              <w:rPr>
                <w:rFonts w:ascii="Arial" w:hAnsi="Arial" w:cs="Arial"/>
              </w:rPr>
              <w:t>with   Varicella   Zoster   Immunoglobulin   (VZIG)   in   asymptomatic individuals at higher risk of developing severe disease – advice should be sought from the Consultant Microbiologist</w:t>
            </w:r>
          </w:p>
        </w:tc>
      </w:tr>
      <w:tr w:rsidR="008D2045" w:rsidRPr="009F223A" w14:paraId="507C1696" w14:textId="77777777" w:rsidTr="007C240F">
        <w:tc>
          <w:tcPr>
            <w:tcW w:w="2518" w:type="dxa"/>
          </w:tcPr>
          <w:p w14:paraId="3EDEE38F" w14:textId="77777777" w:rsidR="008D2045" w:rsidRPr="009F223A" w:rsidRDefault="008D2045" w:rsidP="007C240F">
            <w:pPr>
              <w:rPr>
                <w:rFonts w:ascii="Arial" w:hAnsi="Arial" w:cs="Arial"/>
                <w:b/>
              </w:rPr>
            </w:pPr>
            <w:r w:rsidRPr="009F223A">
              <w:rPr>
                <w:rFonts w:ascii="Arial" w:hAnsi="Arial" w:cs="Arial"/>
                <w:b/>
              </w:rPr>
              <w:t>Management of</w:t>
            </w:r>
          </w:p>
          <w:p w14:paraId="07CCC323" w14:textId="77777777" w:rsidR="008D2045" w:rsidRPr="009F223A" w:rsidRDefault="008D2045" w:rsidP="007C240F">
            <w:pPr>
              <w:rPr>
                <w:rFonts w:ascii="Arial" w:hAnsi="Arial" w:cs="Arial"/>
                <w:b/>
              </w:rPr>
            </w:pPr>
            <w:r w:rsidRPr="009F223A">
              <w:rPr>
                <w:rFonts w:ascii="Arial" w:hAnsi="Arial" w:cs="Arial"/>
                <w:b/>
              </w:rPr>
              <w:t>patients exposed to</w:t>
            </w:r>
          </w:p>
          <w:p w14:paraId="5566D58E" w14:textId="77777777" w:rsidR="008D2045" w:rsidRPr="009F223A" w:rsidRDefault="008D2045" w:rsidP="007C240F">
            <w:pPr>
              <w:rPr>
                <w:rFonts w:ascii="Arial" w:hAnsi="Arial" w:cs="Arial"/>
                <w:b/>
              </w:rPr>
            </w:pPr>
            <w:r w:rsidRPr="009F223A">
              <w:rPr>
                <w:rFonts w:ascii="Arial" w:hAnsi="Arial" w:cs="Arial"/>
                <w:b/>
              </w:rPr>
              <w:t>Chickenpox</w:t>
            </w:r>
          </w:p>
        </w:tc>
        <w:tc>
          <w:tcPr>
            <w:tcW w:w="6724" w:type="dxa"/>
          </w:tcPr>
          <w:p w14:paraId="651B7922" w14:textId="77777777" w:rsidR="008D2045" w:rsidRPr="009028A7" w:rsidRDefault="008D2045" w:rsidP="007C240F">
            <w:pPr>
              <w:rPr>
                <w:rFonts w:ascii="Arial" w:hAnsi="Arial" w:cs="Arial"/>
              </w:rPr>
            </w:pPr>
            <w:r w:rsidRPr="009028A7">
              <w:rPr>
                <w:rFonts w:ascii="Arial" w:hAnsi="Arial" w:cs="Arial"/>
              </w:rPr>
              <w:t>Patients  who  have  had  significant  con</w:t>
            </w:r>
            <w:r>
              <w:rPr>
                <w:rFonts w:ascii="Arial" w:hAnsi="Arial" w:cs="Arial"/>
              </w:rPr>
              <w:t xml:space="preserve">tact  with  a  person  who  has </w:t>
            </w:r>
            <w:r w:rsidRPr="009028A7">
              <w:rPr>
                <w:rFonts w:ascii="Arial" w:hAnsi="Arial" w:cs="Arial"/>
              </w:rPr>
              <w:t>Chickenpox should be assessed to d</w:t>
            </w:r>
            <w:r>
              <w:rPr>
                <w:rFonts w:ascii="Arial" w:hAnsi="Arial" w:cs="Arial"/>
              </w:rPr>
              <w:t xml:space="preserve">etermine the risk they may have </w:t>
            </w:r>
            <w:r w:rsidRPr="009028A7">
              <w:rPr>
                <w:rFonts w:ascii="Arial" w:hAnsi="Arial" w:cs="Arial"/>
              </w:rPr>
              <w:t>of contracting Chickenpox</w:t>
            </w:r>
          </w:p>
          <w:p w14:paraId="6A02F14E" w14:textId="77777777" w:rsidR="008D2045" w:rsidRPr="009028A7" w:rsidRDefault="008D2045" w:rsidP="007C240F">
            <w:pPr>
              <w:rPr>
                <w:rFonts w:ascii="Arial" w:hAnsi="Arial" w:cs="Arial"/>
              </w:rPr>
            </w:pPr>
            <w:r w:rsidRPr="009028A7">
              <w:rPr>
                <w:rFonts w:ascii="Arial" w:hAnsi="Arial" w:cs="Arial"/>
              </w:rPr>
              <w:t>Advice should be sought from the Consultant Microbiologist if required</w:t>
            </w:r>
          </w:p>
          <w:p w14:paraId="0DF02304" w14:textId="77777777" w:rsidR="008D2045" w:rsidRPr="009028A7" w:rsidRDefault="008D2045" w:rsidP="007C240F">
            <w:pPr>
              <w:rPr>
                <w:rFonts w:ascii="Arial" w:hAnsi="Arial" w:cs="Arial"/>
              </w:rPr>
            </w:pPr>
            <w:r w:rsidRPr="009028A7">
              <w:rPr>
                <w:rFonts w:ascii="Arial" w:hAnsi="Arial" w:cs="Arial"/>
              </w:rPr>
              <w:t xml:space="preserve">The Infection Prevention and Control Team will advise in addition </w:t>
            </w:r>
            <w:r>
              <w:rPr>
                <w:rFonts w:ascii="Arial" w:hAnsi="Arial" w:cs="Arial"/>
              </w:rPr>
              <w:t xml:space="preserve">to </w:t>
            </w:r>
            <w:r w:rsidRPr="009028A7">
              <w:rPr>
                <w:rFonts w:ascii="Arial" w:hAnsi="Arial" w:cs="Arial"/>
              </w:rPr>
              <w:t>this procedure on any precautions to reduce risk of transmission</w:t>
            </w:r>
          </w:p>
        </w:tc>
      </w:tr>
      <w:tr w:rsidR="008D2045" w:rsidRPr="009F223A" w14:paraId="660F41BC" w14:textId="77777777" w:rsidTr="007C240F">
        <w:tc>
          <w:tcPr>
            <w:tcW w:w="2518" w:type="dxa"/>
          </w:tcPr>
          <w:p w14:paraId="437B52EE" w14:textId="77777777" w:rsidR="008D2045" w:rsidRPr="009F223A" w:rsidRDefault="008D2045" w:rsidP="007C240F">
            <w:pPr>
              <w:rPr>
                <w:rFonts w:ascii="Arial" w:hAnsi="Arial" w:cs="Arial"/>
                <w:b/>
              </w:rPr>
            </w:pPr>
            <w:r w:rsidRPr="009F223A">
              <w:rPr>
                <w:rFonts w:ascii="Arial" w:hAnsi="Arial" w:cs="Arial"/>
                <w:b/>
              </w:rPr>
              <w:t>Notifiable disease</w:t>
            </w:r>
          </w:p>
        </w:tc>
        <w:tc>
          <w:tcPr>
            <w:tcW w:w="6724" w:type="dxa"/>
          </w:tcPr>
          <w:p w14:paraId="6D295784" w14:textId="77777777" w:rsidR="008D2045" w:rsidRPr="009028A7" w:rsidRDefault="008D2045" w:rsidP="007C240F">
            <w:pPr>
              <w:rPr>
                <w:rFonts w:ascii="Arial" w:hAnsi="Arial" w:cs="Arial"/>
              </w:rPr>
            </w:pPr>
            <w:r w:rsidRPr="009028A7">
              <w:rPr>
                <w:rFonts w:ascii="Arial" w:hAnsi="Arial" w:cs="Arial"/>
              </w:rPr>
              <w:t>No,  however  the  Infection  Preventi</w:t>
            </w:r>
            <w:r>
              <w:rPr>
                <w:rFonts w:ascii="Arial" w:hAnsi="Arial" w:cs="Arial"/>
              </w:rPr>
              <w:t xml:space="preserve">on  and  Control  Team  must be </w:t>
            </w:r>
            <w:r w:rsidRPr="009028A7">
              <w:rPr>
                <w:rFonts w:ascii="Arial" w:hAnsi="Arial" w:cs="Arial"/>
              </w:rPr>
              <w:t>informed to support staff in the man</w:t>
            </w:r>
            <w:r>
              <w:rPr>
                <w:rFonts w:ascii="Arial" w:hAnsi="Arial" w:cs="Arial"/>
              </w:rPr>
              <w:t xml:space="preserve">agement of  patients, staff and </w:t>
            </w:r>
            <w:r w:rsidRPr="009028A7">
              <w:rPr>
                <w:rFonts w:ascii="Arial" w:hAnsi="Arial" w:cs="Arial"/>
              </w:rPr>
              <w:t>contacts</w:t>
            </w:r>
          </w:p>
        </w:tc>
      </w:tr>
    </w:tbl>
    <w:p w14:paraId="7259C0F4" w14:textId="77777777" w:rsidR="008D2045" w:rsidRPr="009F223A" w:rsidRDefault="008D2045" w:rsidP="008D2045">
      <w:pPr>
        <w:spacing w:line="240" w:lineRule="auto"/>
        <w:rPr>
          <w:rFonts w:ascii="Arial" w:hAnsi="Arial" w:cs="Arial"/>
          <w:b/>
        </w:rPr>
      </w:pPr>
    </w:p>
    <w:p w14:paraId="784C53E9" w14:textId="5189757E" w:rsidR="008D2045" w:rsidRPr="008D2045" w:rsidRDefault="008D2045" w:rsidP="008D2045">
      <w:pPr>
        <w:spacing w:after="0" w:line="240" w:lineRule="auto"/>
        <w:ind w:left="2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4</w:t>
      </w:r>
      <w:r>
        <w:rPr>
          <w:rFonts w:ascii="Arial" w:eastAsia="Arial" w:hAnsi="Arial" w:cs="Arial"/>
          <w:b/>
          <w:color w:val="385623" w:themeColor="accent6" w:themeShade="80"/>
          <w:lang w:eastAsia="en-GB"/>
        </w:rPr>
        <w:t xml:space="preserve">.2 </w:t>
      </w:r>
      <w:r w:rsidRPr="008D2045">
        <w:rPr>
          <w:rFonts w:ascii="Arial" w:eastAsia="Arial" w:hAnsi="Arial" w:cs="Arial"/>
          <w:b/>
          <w:color w:val="385623" w:themeColor="accent6" w:themeShade="80"/>
          <w:lang w:eastAsia="en-GB"/>
        </w:rPr>
        <w:t>Stages of Chickenpox</w:t>
      </w:r>
    </w:p>
    <w:p w14:paraId="233C1AD7" w14:textId="77777777" w:rsidR="008D2045" w:rsidRPr="009F223A" w:rsidRDefault="008D2045" w:rsidP="008D2045">
      <w:pPr>
        <w:spacing w:after="0" w:line="240" w:lineRule="auto"/>
        <w:rPr>
          <w:rFonts w:ascii="Arial" w:eastAsia="Times New Roman" w:hAnsi="Arial" w:cs="Arial"/>
          <w:lang w:eastAsia="en-GB"/>
        </w:rPr>
      </w:pPr>
    </w:p>
    <w:p w14:paraId="53DE740F" w14:textId="77777777" w:rsidR="008D2045" w:rsidRPr="009F223A" w:rsidRDefault="008D2045" w:rsidP="008D2045">
      <w:pPr>
        <w:spacing w:after="0" w:line="240" w:lineRule="auto"/>
        <w:rPr>
          <w:rFonts w:ascii="Arial" w:eastAsia="Times New Roman" w:hAnsi="Arial" w:cs="Arial"/>
          <w:lang w:eastAsia="en-GB"/>
        </w:rPr>
      </w:pPr>
      <w:r w:rsidRPr="009F223A">
        <w:rPr>
          <w:rFonts w:ascii="Arial" w:eastAsia="Arial" w:hAnsi="Arial" w:cs="Arial"/>
          <w:b/>
          <w:noProof/>
          <w:lang w:eastAsia="en-GB"/>
        </w:rPr>
        <w:drawing>
          <wp:anchor distT="0" distB="0" distL="114300" distR="114300" simplePos="0" relativeHeight="251845120" behindDoc="1" locked="0" layoutInCell="1" allowOverlap="1" wp14:anchorId="33714729" wp14:editId="1BC3ABC4">
            <wp:simplePos x="0" y="0"/>
            <wp:positionH relativeFrom="column">
              <wp:posOffset>9525</wp:posOffset>
            </wp:positionH>
            <wp:positionV relativeFrom="paragraph">
              <wp:posOffset>43180</wp:posOffset>
            </wp:positionV>
            <wp:extent cx="5886450" cy="201930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6450" cy="2019300"/>
                    </a:xfrm>
                    <a:prstGeom prst="rect">
                      <a:avLst/>
                    </a:prstGeom>
                    <a:noFill/>
                  </pic:spPr>
                </pic:pic>
              </a:graphicData>
            </a:graphic>
            <wp14:sizeRelH relativeFrom="page">
              <wp14:pctWidth>0</wp14:pctWidth>
            </wp14:sizeRelH>
            <wp14:sizeRelV relativeFrom="page">
              <wp14:pctHeight>0</wp14:pctHeight>
            </wp14:sizeRelV>
          </wp:anchor>
        </w:drawing>
      </w:r>
    </w:p>
    <w:p w14:paraId="18174801" w14:textId="77777777" w:rsidR="008D2045" w:rsidRPr="009F223A" w:rsidRDefault="008D2045" w:rsidP="008D2045">
      <w:pPr>
        <w:spacing w:after="0" w:line="240" w:lineRule="auto"/>
        <w:rPr>
          <w:rFonts w:ascii="Arial" w:eastAsia="Times New Roman" w:hAnsi="Arial" w:cs="Arial"/>
          <w:lang w:eastAsia="en-GB"/>
        </w:rPr>
      </w:pPr>
    </w:p>
    <w:p w14:paraId="50321F0F" w14:textId="77777777" w:rsidR="008D2045" w:rsidRPr="009F223A" w:rsidRDefault="008D2045" w:rsidP="008D2045">
      <w:pPr>
        <w:spacing w:after="0" w:line="240" w:lineRule="auto"/>
        <w:rPr>
          <w:rFonts w:ascii="Arial" w:eastAsia="Times New Roman" w:hAnsi="Arial" w:cs="Arial"/>
          <w:lang w:eastAsia="en-GB"/>
        </w:rPr>
      </w:pPr>
    </w:p>
    <w:p w14:paraId="2DDE7457" w14:textId="77777777" w:rsidR="008D2045" w:rsidRPr="009F223A" w:rsidRDefault="008D2045" w:rsidP="008D2045">
      <w:pPr>
        <w:spacing w:after="0" w:line="240" w:lineRule="auto"/>
        <w:rPr>
          <w:rFonts w:ascii="Arial" w:eastAsia="Times New Roman" w:hAnsi="Arial" w:cs="Arial"/>
          <w:lang w:eastAsia="en-GB"/>
        </w:rPr>
      </w:pPr>
    </w:p>
    <w:p w14:paraId="4A220B0A" w14:textId="77777777" w:rsidR="008D2045" w:rsidRPr="009F223A" w:rsidRDefault="008D2045" w:rsidP="008D2045">
      <w:pPr>
        <w:spacing w:after="0" w:line="240" w:lineRule="auto"/>
        <w:rPr>
          <w:rFonts w:ascii="Arial" w:eastAsia="Times New Roman" w:hAnsi="Arial" w:cs="Arial"/>
          <w:lang w:eastAsia="en-GB"/>
        </w:rPr>
      </w:pPr>
    </w:p>
    <w:p w14:paraId="170E6BE2" w14:textId="77777777" w:rsidR="008D2045" w:rsidRPr="009F223A" w:rsidRDefault="008D2045" w:rsidP="008D2045">
      <w:pPr>
        <w:spacing w:after="0" w:line="240" w:lineRule="auto"/>
        <w:rPr>
          <w:rFonts w:ascii="Arial" w:eastAsia="Times New Roman" w:hAnsi="Arial" w:cs="Arial"/>
          <w:lang w:eastAsia="en-GB"/>
        </w:rPr>
      </w:pPr>
    </w:p>
    <w:p w14:paraId="1F4D6A23" w14:textId="77777777" w:rsidR="008D2045" w:rsidRPr="009F223A" w:rsidRDefault="008D2045" w:rsidP="008D2045">
      <w:pPr>
        <w:spacing w:after="0" w:line="240" w:lineRule="auto"/>
        <w:rPr>
          <w:rFonts w:ascii="Arial" w:eastAsia="Times New Roman" w:hAnsi="Arial" w:cs="Arial"/>
          <w:lang w:eastAsia="en-GB"/>
        </w:rPr>
      </w:pPr>
    </w:p>
    <w:p w14:paraId="77ED7A8E" w14:textId="77777777" w:rsidR="008D2045" w:rsidRPr="009F223A" w:rsidRDefault="008D2045" w:rsidP="008D2045">
      <w:pPr>
        <w:spacing w:after="0" w:line="240" w:lineRule="auto"/>
        <w:rPr>
          <w:rFonts w:ascii="Arial" w:eastAsia="Times New Roman" w:hAnsi="Arial" w:cs="Arial"/>
          <w:lang w:eastAsia="en-GB"/>
        </w:rPr>
      </w:pPr>
    </w:p>
    <w:p w14:paraId="6C83A27A" w14:textId="77777777" w:rsidR="008D2045" w:rsidRPr="009F223A" w:rsidRDefault="008D2045" w:rsidP="008D2045">
      <w:pPr>
        <w:spacing w:after="0" w:line="240" w:lineRule="auto"/>
        <w:rPr>
          <w:rFonts w:ascii="Arial" w:eastAsia="Times New Roman" w:hAnsi="Arial" w:cs="Arial"/>
          <w:lang w:eastAsia="en-GB"/>
        </w:rPr>
      </w:pPr>
    </w:p>
    <w:p w14:paraId="10FD1D22" w14:textId="77777777" w:rsidR="008D2045" w:rsidRPr="009F223A" w:rsidRDefault="008D2045" w:rsidP="008D2045">
      <w:pPr>
        <w:spacing w:after="0" w:line="240" w:lineRule="auto"/>
        <w:rPr>
          <w:rFonts w:ascii="Arial" w:eastAsia="Times New Roman" w:hAnsi="Arial" w:cs="Arial"/>
          <w:lang w:eastAsia="en-GB"/>
        </w:rPr>
      </w:pPr>
    </w:p>
    <w:p w14:paraId="595349BD" w14:textId="77777777" w:rsidR="008D2045" w:rsidRPr="009F223A" w:rsidRDefault="008D2045" w:rsidP="008D2045">
      <w:pPr>
        <w:spacing w:after="0" w:line="240" w:lineRule="auto"/>
        <w:rPr>
          <w:rFonts w:ascii="Arial" w:eastAsia="Times New Roman" w:hAnsi="Arial" w:cs="Arial"/>
          <w:lang w:eastAsia="en-GB"/>
        </w:rPr>
      </w:pPr>
    </w:p>
    <w:p w14:paraId="6B40ADD3" w14:textId="77777777" w:rsidR="008D2045" w:rsidRPr="009F223A" w:rsidRDefault="008D2045" w:rsidP="008D2045">
      <w:pPr>
        <w:spacing w:line="240" w:lineRule="auto"/>
        <w:rPr>
          <w:rFonts w:ascii="Arial" w:hAnsi="Arial" w:cs="Arial"/>
          <w:b/>
        </w:rPr>
      </w:pPr>
    </w:p>
    <w:p w14:paraId="29D168CE" w14:textId="77777777" w:rsidR="008D2045" w:rsidRPr="009F223A" w:rsidRDefault="008D2045" w:rsidP="008D2045">
      <w:pPr>
        <w:spacing w:line="240" w:lineRule="auto"/>
        <w:rPr>
          <w:rFonts w:ascii="Arial" w:hAnsi="Arial" w:cs="Arial"/>
          <w:b/>
        </w:rPr>
      </w:pPr>
    </w:p>
    <w:p w14:paraId="61AE7BCE" w14:textId="662854FA" w:rsidR="008D2045" w:rsidRDefault="008D2045" w:rsidP="008D2045">
      <w:pPr>
        <w:spacing w:after="0" w:line="240" w:lineRule="auto"/>
        <w:ind w:left="2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4</w:t>
      </w:r>
      <w:r>
        <w:rPr>
          <w:rFonts w:ascii="Arial" w:eastAsia="Arial" w:hAnsi="Arial" w:cs="Arial"/>
          <w:b/>
          <w:color w:val="385623" w:themeColor="accent6" w:themeShade="80"/>
          <w:lang w:eastAsia="en-GB"/>
        </w:rPr>
        <w:t xml:space="preserve">.3 </w:t>
      </w:r>
      <w:r w:rsidRPr="008D2045">
        <w:rPr>
          <w:rFonts w:ascii="Arial" w:eastAsia="Arial" w:hAnsi="Arial" w:cs="Arial"/>
          <w:b/>
          <w:color w:val="385623" w:themeColor="accent6" w:themeShade="80"/>
          <w:lang w:eastAsia="en-GB"/>
        </w:rPr>
        <w:t>Shingles (Herpes Zoster)</w:t>
      </w:r>
    </w:p>
    <w:p w14:paraId="4083CA1B" w14:textId="77777777" w:rsidR="008D2045" w:rsidRPr="008D2045" w:rsidRDefault="008D2045" w:rsidP="008D2045">
      <w:pPr>
        <w:spacing w:after="0" w:line="240" w:lineRule="auto"/>
        <w:ind w:left="20"/>
        <w:rPr>
          <w:rFonts w:ascii="Arial" w:eastAsia="Arial" w:hAnsi="Arial" w:cs="Arial"/>
          <w:b/>
          <w:color w:val="385623" w:themeColor="accent6" w:themeShade="80"/>
          <w:lang w:eastAsia="en-GB"/>
        </w:rPr>
      </w:pPr>
    </w:p>
    <w:tbl>
      <w:tblPr>
        <w:tblW w:w="10200" w:type="dxa"/>
        <w:tblInd w:w="10" w:type="dxa"/>
        <w:tblLayout w:type="fixed"/>
        <w:tblCellMar>
          <w:left w:w="0" w:type="dxa"/>
          <w:right w:w="0" w:type="dxa"/>
        </w:tblCellMar>
        <w:tblLook w:val="0000" w:firstRow="0" w:lastRow="0" w:firstColumn="0" w:lastColumn="0" w:noHBand="0" w:noVBand="0"/>
      </w:tblPr>
      <w:tblGrid>
        <w:gridCol w:w="360"/>
        <w:gridCol w:w="2180"/>
        <w:gridCol w:w="320"/>
        <w:gridCol w:w="320"/>
        <w:gridCol w:w="7020"/>
      </w:tblGrid>
      <w:tr w:rsidR="008D2045" w:rsidRPr="009F223A" w14:paraId="675389CC" w14:textId="77777777" w:rsidTr="007C240F">
        <w:trPr>
          <w:trHeight w:val="269"/>
        </w:trPr>
        <w:tc>
          <w:tcPr>
            <w:tcW w:w="2860" w:type="dxa"/>
            <w:gridSpan w:val="3"/>
            <w:tcBorders>
              <w:top w:val="single" w:sz="8" w:space="0" w:color="auto"/>
              <w:left w:val="single" w:sz="8" w:space="0" w:color="auto"/>
              <w:right w:val="single" w:sz="8" w:space="0" w:color="auto"/>
            </w:tcBorders>
            <w:shd w:val="clear" w:color="auto" w:fill="auto"/>
            <w:vAlign w:val="bottom"/>
          </w:tcPr>
          <w:p w14:paraId="7DD066EC"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Causative organism</w:t>
            </w:r>
          </w:p>
        </w:tc>
        <w:tc>
          <w:tcPr>
            <w:tcW w:w="7340" w:type="dxa"/>
            <w:gridSpan w:val="2"/>
            <w:tcBorders>
              <w:top w:val="single" w:sz="8" w:space="0" w:color="auto"/>
              <w:right w:val="single" w:sz="8" w:space="0" w:color="auto"/>
            </w:tcBorders>
            <w:shd w:val="clear" w:color="auto" w:fill="auto"/>
            <w:vAlign w:val="bottom"/>
          </w:tcPr>
          <w:p w14:paraId="3F096AD0"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Shingles / Varicella Zoster Virus (VZV) otherwise known as Herpes</w:t>
            </w:r>
          </w:p>
        </w:tc>
      </w:tr>
      <w:tr w:rsidR="008D2045" w:rsidRPr="009F223A" w14:paraId="18EA5072" w14:textId="77777777" w:rsidTr="007C240F">
        <w:trPr>
          <w:trHeight w:val="245"/>
        </w:trPr>
        <w:tc>
          <w:tcPr>
            <w:tcW w:w="360" w:type="dxa"/>
            <w:tcBorders>
              <w:left w:val="single" w:sz="8" w:space="0" w:color="auto"/>
            </w:tcBorders>
            <w:shd w:val="clear" w:color="auto" w:fill="auto"/>
            <w:vAlign w:val="bottom"/>
          </w:tcPr>
          <w:p w14:paraId="0ADA47F4"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7307243E"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74065F19"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337B3699"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Zoster</w:t>
            </w:r>
          </w:p>
        </w:tc>
      </w:tr>
      <w:tr w:rsidR="008D2045" w:rsidRPr="009F223A" w14:paraId="7E89DE02" w14:textId="77777777" w:rsidTr="007C240F">
        <w:trPr>
          <w:trHeight w:val="122"/>
        </w:trPr>
        <w:tc>
          <w:tcPr>
            <w:tcW w:w="2860" w:type="dxa"/>
            <w:gridSpan w:val="3"/>
            <w:tcBorders>
              <w:left w:val="single" w:sz="8" w:space="0" w:color="auto"/>
              <w:bottom w:val="single" w:sz="8" w:space="0" w:color="auto"/>
              <w:right w:val="single" w:sz="8" w:space="0" w:color="auto"/>
            </w:tcBorders>
            <w:shd w:val="clear" w:color="auto" w:fill="auto"/>
            <w:vAlign w:val="bottom"/>
          </w:tcPr>
          <w:p w14:paraId="701CD61D"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1D4F194A"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32D4D4C0" w14:textId="77777777" w:rsidTr="007C240F">
        <w:trPr>
          <w:trHeight w:val="249"/>
        </w:trPr>
        <w:tc>
          <w:tcPr>
            <w:tcW w:w="2860" w:type="dxa"/>
            <w:gridSpan w:val="3"/>
            <w:tcBorders>
              <w:left w:val="single" w:sz="8" w:space="0" w:color="auto"/>
              <w:right w:val="single" w:sz="8" w:space="0" w:color="auto"/>
            </w:tcBorders>
            <w:shd w:val="clear" w:color="auto" w:fill="auto"/>
            <w:vAlign w:val="bottom"/>
          </w:tcPr>
          <w:p w14:paraId="0A16E06D"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Clinical presentation</w:t>
            </w:r>
          </w:p>
        </w:tc>
        <w:tc>
          <w:tcPr>
            <w:tcW w:w="7340" w:type="dxa"/>
            <w:gridSpan w:val="2"/>
            <w:tcBorders>
              <w:right w:val="single" w:sz="8" w:space="0" w:color="auto"/>
            </w:tcBorders>
            <w:shd w:val="clear" w:color="auto" w:fill="auto"/>
            <w:vAlign w:val="bottom"/>
          </w:tcPr>
          <w:p w14:paraId="2AAC6614"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Previous infection with chickenpox is necessary before a person can</w:t>
            </w:r>
          </w:p>
        </w:tc>
      </w:tr>
      <w:tr w:rsidR="008D2045" w:rsidRPr="009F223A" w14:paraId="6BA9B4EC" w14:textId="77777777" w:rsidTr="007C240F">
        <w:trPr>
          <w:trHeight w:val="245"/>
        </w:trPr>
        <w:tc>
          <w:tcPr>
            <w:tcW w:w="360" w:type="dxa"/>
            <w:tcBorders>
              <w:left w:val="single" w:sz="8" w:space="0" w:color="auto"/>
            </w:tcBorders>
            <w:shd w:val="clear" w:color="auto" w:fill="auto"/>
            <w:vAlign w:val="bottom"/>
          </w:tcPr>
          <w:p w14:paraId="29F2882B"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585E98DC"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401B1573"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6A12BB56" w14:textId="77777777" w:rsidR="008D2045" w:rsidRPr="009F223A" w:rsidRDefault="008D2045" w:rsidP="007C240F">
            <w:pPr>
              <w:spacing w:after="0" w:line="240" w:lineRule="auto"/>
              <w:rPr>
                <w:rFonts w:ascii="Arial" w:eastAsia="Arial" w:hAnsi="Arial" w:cs="Arial"/>
                <w:lang w:eastAsia="en-GB"/>
              </w:rPr>
            </w:pPr>
            <w:r>
              <w:rPr>
                <w:rFonts w:ascii="Arial" w:eastAsia="Arial" w:hAnsi="Arial" w:cs="Arial"/>
                <w:lang w:eastAsia="en-GB"/>
              </w:rPr>
              <w:t>d</w:t>
            </w:r>
            <w:r w:rsidRPr="009F223A">
              <w:rPr>
                <w:rFonts w:ascii="Arial" w:eastAsia="Arial" w:hAnsi="Arial" w:cs="Arial"/>
                <w:lang w:eastAsia="en-GB"/>
              </w:rPr>
              <w:t>evelop shingles. It appears following reactivation of  the chickenpox</w:t>
            </w:r>
          </w:p>
        </w:tc>
      </w:tr>
      <w:tr w:rsidR="008D2045" w:rsidRPr="009F223A" w14:paraId="4E388768" w14:textId="77777777" w:rsidTr="007C240F">
        <w:trPr>
          <w:trHeight w:val="48"/>
        </w:trPr>
        <w:tc>
          <w:tcPr>
            <w:tcW w:w="360" w:type="dxa"/>
            <w:tcBorders>
              <w:left w:val="single" w:sz="8" w:space="0" w:color="auto"/>
            </w:tcBorders>
            <w:shd w:val="clear" w:color="auto" w:fill="auto"/>
            <w:vAlign w:val="bottom"/>
          </w:tcPr>
          <w:p w14:paraId="688EA40A"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4337F976"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5569F7F0"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vMerge w:val="restart"/>
            <w:tcBorders>
              <w:right w:val="single" w:sz="8" w:space="0" w:color="auto"/>
            </w:tcBorders>
            <w:shd w:val="clear" w:color="auto" w:fill="auto"/>
            <w:vAlign w:val="bottom"/>
          </w:tcPr>
          <w:p w14:paraId="5D598462"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virus which lies dormant in dorsal root ganglia (spinal nerve tissue) –</w:t>
            </w:r>
          </w:p>
        </w:tc>
      </w:tr>
      <w:tr w:rsidR="008D2045" w:rsidRPr="009F223A" w14:paraId="54B5D52C" w14:textId="77777777" w:rsidTr="007C240F">
        <w:trPr>
          <w:trHeight w:val="184"/>
        </w:trPr>
        <w:tc>
          <w:tcPr>
            <w:tcW w:w="360" w:type="dxa"/>
            <w:tcBorders>
              <w:left w:val="single" w:sz="8" w:space="0" w:color="auto"/>
            </w:tcBorders>
            <w:shd w:val="clear" w:color="auto" w:fill="auto"/>
            <w:vAlign w:val="bottom"/>
          </w:tcPr>
          <w:p w14:paraId="69AF7885"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0BAF7B0F"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left w:val="nil"/>
              <w:right w:val="single" w:sz="8" w:space="0" w:color="auto"/>
            </w:tcBorders>
            <w:shd w:val="clear" w:color="auto" w:fill="auto"/>
            <w:vAlign w:val="bottom"/>
          </w:tcPr>
          <w:p w14:paraId="6610A1C6"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vMerge/>
            <w:tcBorders>
              <w:right w:val="single" w:sz="8" w:space="0" w:color="auto"/>
            </w:tcBorders>
            <w:shd w:val="clear" w:color="auto" w:fill="auto"/>
            <w:vAlign w:val="bottom"/>
          </w:tcPr>
          <w:p w14:paraId="271B1308"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30A63F01" w14:textId="77777777" w:rsidTr="007C240F">
        <w:trPr>
          <w:trHeight w:val="253"/>
        </w:trPr>
        <w:tc>
          <w:tcPr>
            <w:tcW w:w="360" w:type="dxa"/>
            <w:tcBorders>
              <w:left w:val="single" w:sz="8" w:space="0" w:color="auto"/>
            </w:tcBorders>
            <w:shd w:val="clear" w:color="auto" w:fill="auto"/>
            <w:vAlign w:val="bottom"/>
          </w:tcPr>
          <w:p w14:paraId="5EBFECD2"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03ED2D74"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left w:val="nil"/>
              <w:right w:val="single" w:sz="8" w:space="0" w:color="auto"/>
            </w:tcBorders>
            <w:shd w:val="clear" w:color="auto" w:fill="auto"/>
            <w:vAlign w:val="bottom"/>
          </w:tcPr>
          <w:p w14:paraId="3CF5639A"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2CFAE815"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often for decades.</w:t>
            </w:r>
          </w:p>
        </w:tc>
      </w:tr>
      <w:tr w:rsidR="008D2045" w:rsidRPr="009F223A" w14:paraId="1A34B6AC" w14:textId="77777777" w:rsidTr="007C240F">
        <w:trPr>
          <w:trHeight w:val="268"/>
        </w:trPr>
        <w:tc>
          <w:tcPr>
            <w:tcW w:w="360" w:type="dxa"/>
            <w:tcBorders>
              <w:left w:val="single" w:sz="8" w:space="0" w:color="auto"/>
            </w:tcBorders>
            <w:shd w:val="clear" w:color="auto" w:fill="auto"/>
            <w:vAlign w:val="bottom"/>
          </w:tcPr>
          <w:p w14:paraId="74CBC6E0"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48998473"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left w:val="nil"/>
              <w:right w:val="single" w:sz="8" w:space="0" w:color="auto"/>
            </w:tcBorders>
            <w:shd w:val="clear" w:color="auto" w:fill="auto"/>
            <w:vAlign w:val="bottom"/>
          </w:tcPr>
          <w:p w14:paraId="447AFA08"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3CD6DEF8"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Pain in the area of the affected nerve is often the first symptom</w:t>
            </w:r>
          </w:p>
        </w:tc>
      </w:tr>
      <w:tr w:rsidR="008D2045" w:rsidRPr="009F223A" w14:paraId="6F9204CE" w14:textId="77777777" w:rsidTr="007C240F">
        <w:trPr>
          <w:trHeight w:val="254"/>
        </w:trPr>
        <w:tc>
          <w:tcPr>
            <w:tcW w:w="360" w:type="dxa"/>
            <w:tcBorders>
              <w:left w:val="single" w:sz="8" w:space="0" w:color="auto"/>
            </w:tcBorders>
            <w:shd w:val="clear" w:color="auto" w:fill="auto"/>
            <w:vAlign w:val="bottom"/>
          </w:tcPr>
          <w:p w14:paraId="7350B182"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79B6BDF0"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left w:val="nil"/>
              <w:right w:val="single" w:sz="8" w:space="0" w:color="auto"/>
            </w:tcBorders>
            <w:shd w:val="clear" w:color="auto" w:fill="auto"/>
            <w:vAlign w:val="bottom"/>
          </w:tcPr>
          <w:p w14:paraId="72A187D0"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39E4187F"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7E8C8332"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followed by a dermatomal (one sided) rash of fluid filled vesicles</w:t>
            </w:r>
          </w:p>
        </w:tc>
      </w:tr>
      <w:tr w:rsidR="008D2045" w:rsidRPr="009F223A" w14:paraId="0A0073AA" w14:textId="77777777" w:rsidTr="007C240F">
        <w:trPr>
          <w:trHeight w:val="250"/>
        </w:trPr>
        <w:tc>
          <w:tcPr>
            <w:tcW w:w="360" w:type="dxa"/>
            <w:tcBorders>
              <w:left w:val="single" w:sz="8" w:space="0" w:color="auto"/>
            </w:tcBorders>
            <w:shd w:val="clear" w:color="auto" w:fill="auto"/>
            <w:vAlign w:val="bottom"/>
          </w:tcPr>
          <w:p w14:paraId="4FCF4567"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5DA64FEA"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left w:val="nil"/>
              <w:right w:val="single" w:sz="8" w:space="0" w:color="auto"/>
            </w:tcBorders>
            <w:shd w:val="clear" w:color="auto" w:fill="auto"/>
            <w:vAlign w:val="bottom"/>
          </w:tcPr>
          <w:p w14:paraId="5054B97F"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5D5D0FC8"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563352E8"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(blisters)</w:t>
            </w:r>
          </w:p>
        </w:tc>
      </w:tr>
      <w:tr w:rsidR="008D2045" w:rsidRPr="009F223A" w14:paraId="1DC95D4C" w14:textId="77777777" w:rsidTr="007C240F">
        <w:trPr>
          <w:trHeight w:val="222"/>
        </w:trPr>
        <w:tc>
          <w:tcPr>
            <w:tcW w:w="360" w:type="dxa"/>
            <w:tcBorders>
              <w:left w:val="single" w:sz="8" w:space="0" w:color="auto"/>
            </w:tcBorders>
            <w:shd w:val="clear" w:color="auto" w:fill="auto"/>
            <w:vAlign w:val="bottom"/>
          </w:tcPr>
          <w:p w14:paraId="4E61EB04"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1D81E361"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left w:val="nil"/>
              <w:right w:val="single" w:sz="8" w:space="0" w:color="auto"/>
            </w:tcBorders>
            <w:shd w:val="clear" w:color="auto" w:fill="auto"/>
            <w:vAlign w:val="bottom"/>
          </w:tcPr>
          <w:p w14:paraId="1AFCBB6F"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6CAF57D4"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Diagnosis can usually be reliably made on physical examination;</w:t>
            </w:r>
          </w:p>
        </w:tc>
      </w:tr>
      <w:tr w:rsidR="008D2045" w:rsidRPr="009F223A" w14:paraId="7DE01194" w14:textId="77777777" w:rsidTr="007C240F">
        <w:trPr>
          <w:trHeight w:val="280"/>
        </w:trPr>
        <w:tc>
          <w:tcPr>
            <w:tcW w:w="360" w:type="dxa"/>
            <w:tcBorders>
              <w:left w:val="single" w:sz="8" w:space="0" w:color="auto"/>
            </w:tcBorders>
            <w:shd w:val="clear" w:color="auto" w:fill="auto"/>
            <w:vAlign w:val="bottom"/>
          </w:tcPr>
          <w:p w14:paraId="510CFB0F"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7A084F1A"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2BCFA4CA"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57F19519"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69F1D75E"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swabs/specimens are not usually required</w:t>
            </w:r>
          </w:p>
        </w:tc>
      </w:tr>
      <w:tr w:rsidR="008D2045" w:rsidRPr="009F223A" w14:paraId="05F4ECFF" w14:textId="77777777" w:rsidTr="007C240F">
        <w:trPr>
          <w:trHeight w:val="122"/>
        </w:trPr>
        <w:tc>
          <w:tcPr>
            <w:tcW w:w="360" w:type="dxa"/>
            <w:tcBorders>
              <w:left w:val="single" w:sz="8" w:space="0" w:color="auto"/>
              <w:bottom w:val="single" w:sz="8" w:space="0" w:color="auto"/>
            </w:tcBorders>
            <w:shd w:val="clear" w:color="auto" w:fill="auto"/>
            <w:vAlign w:val="bottom"/>
          </w:tcPr>
          <w:p w14:paraId="180F5234" w14:textId="77777777" w:rsidR="008D2045" w:rsidRPr="009F223A" w:rsidRDefault="008D2045" w:rsidP="007C240F">
            <w:pPr>
              <w:spacing w:after="0" w:line="240" w:lineRule="auto"/>
              <w:rPr>
                <w:rFonts w:ascii="Arial" w:eastAsia="Times New Roman" w:hAnsi="Arial" w:cs="Arial"/>
                <w:lang w:eastAsia="en-GB"/>
              </w:rPr>
            </w:pPr>
          </w:p>
        </w:tc>
        <w:tc>
          <w:tcPr>
            <w:tcW w:w="2180" w:type="dxa"/>
            <w:tcBorders>
              <w:bottom w:val="single" w:sz="8" w:space="0" w:color="auto"/>
            </w:tcBorders>
            <w:shd w:val="clear" w:color="auto" w:fill="auto"/>
            <w:vAlign w:val="bottom"/>
          </w:tcPr>
          <w:p w14:paraId="1ED15CE6"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bottom w:val="single" w:sz="8" w:space="0" w:color="auto"/>
              <w:right w:val="single" w:sz="8" w:space="0" w:color="auto"/>
            </w:tcBorders>
            <w:shd w:val="clear" w:color="auto" w:fill="auto"/>
            <w:vAlign w:val="bottom"/>
          </w:tcPr>
          <w:p w14:paraId="60E5AC62"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66131AB8"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02D48C27" w14:textId="77777777" w:rsidTr="007C240F">
        <w:trPr>
          <w:trHeight w:val="257"/>
        </w:trPr>
        <w:tc>
          <w:tcPr>
            <w:tcW w:w="360" w:type="dxa"/>
            <w:tcBorders>
              <w:left w:val="single" w:sz="8" w:space="0" w:color="auto"/>
            </w:tcBorders>
            <w:shd w:val="clear" w:color="auto" w:fill="auto"/>
            <w:vAlign w:val="bottom"/>
          </w:tcPr>
          <w:p w14:paraId="2034B88C"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21989865"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761B23BE"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0A37340D"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From the appearance of vesicles until all vesicles have crusted over</w:t>
            </w:r>
          </w:p>
        </w:tc>
      </w:tr>
      <w:tr w:rsidR="008D2045" w:rsidRPr="009F223A" w14:paraId="4B1BFF3A" w14:textId="77777777" w:rsidTr="007C240F">
        <w:trPr>
          <w:trHeight w:val="262"/>
        </w:trPr>
        <w:tc>
          <w:tcPr>
            <w:tcW w:w="2860" w:type="dxa"/>
            <w:gridSpan w:val="3"/>
            <w:tcBorders>
              <w:left w:val="single" w:sz="8" w:space="0" w:color="auto"/>
              <w:right w:val="single" w:sz="8" w:space="0" w:color="auto"/>
            </w:tcBorders>
            <w:shd w:val="clear" w:color="auto" w:fill="auto"/>
            <w:vAlign w:val="bottom"/>
          </w:tcPr>
          <w:p w14:paraId="2F1154D7"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Period of infectivity</w:t>
            </w:r>
          </w:p>
        </w:tc>
        <w:tc>
          <w:tcPr>
            <w:tcW w:w="320" w:type="dxa"/>
            <w:shd w:val="clear" w:color="auto" w:fill="auto"/>
            <w:vAlign w:val="bottom"/>
          </w:tcPr>
          <w:p w14:paraId="46F07714"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121502E0"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if the lesions are exposed or disseminated. The rash usually heals in</w:t>
            </w:r>
          </w:p>
        </w:tc>
      </w:tr>
      <w:tr w:rsidR="008D2045" w:rsidRPr="009F223A" w14:paraId="4749E34F" w14:textId="77777777" w:rsidTr="007C240F">
        <w:trPr>
          <w:trHeight w:val="245"/>
        </w:trPr>
        <w:tc>
          <w:tcPr>
            <w:tcW w:w="360" w:type="dxa"/>
            <w:tcBorders>
              <w:left w:val="single" w:sz="8" w:space="0" w:color="auto"/>
            </w:tcBorders>
            <w:shd w:val="clear" w:color="auto" w:fill="auto"/>
            <w:vAlign w:val="bottom"/>
          </w:tcPr>
          <w:p w14:paraId="0C1B2239"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07FCA97F"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02FF16E0"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0F1D4986"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719A4B5B"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2-4 weeks</w:t>
            </w:r>
          </w:p>
        </w:tc>
      </w:tr>
      <w:tr w:rsidR="008D2045" w:rsidRPr="009F223A" w14:paraId="67AE3818" w14:textId="77777777" w:rsidTr="007C240F">
        <w:trPr>
          <w:trHeight w:val="122"/>
        </w:trPr>
        <w:tc>
          <w:tcPr>
            <w:tcW w:w="360" w:type="dxa"/>
            <w:tcBorders>
              <w:left w:val="single" w:sz="8" w:space="0" w:color="auto"/>
              <w:bottom w:val="single" w:sz="8" w:space="0" w:color="auto"/>
            </w:tcBorders>
            <w:shd w:val="clear" w:color="auto" w:fill="auto"/>
            <w:vAlign w:val="bottom"/>
          </w:tcPr>
          <w:p w14:paraId="78A23446" w14:textId="77777777" w:rsidR="008D2045" w:rsidRPr="009F223A" w:rsidRDefault="008D2045" w:rsidP="007C240F">
            <w:pPr>
              <w:spacing w:after="0" w:line="240" w:lineRule="auto"/>
              <w:rPr>
                <w:rFonts w:ascii="Arial" w:eastAsia="Times New Roman" w:hAnsi="Arial" w:cs="Arial"/>
                <w:lang w:eastAsia="en-GB"/>
              </w:rPr>
            </w:pPr>
          </w:p>
        </w:tc>
        <w:tc>
          <w:tcPr>
            <w:tcW w:w="2180" w:type="dxa"/>
            <w:tcBorders>
              <w:bottom w:val="single" w:sz="8" w:space="0" w:color="auto"/>
            </w:tcBorders>
            <w:shd w:val="clear" w:color="auto" w:fill="auto"/>
            <w:vAlign w:val="bottom"/>
          </w:tcPr>
          <w:p w14:paraId="01BC54D3"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bottom w:val="single" w:sz="8" w:space="0" w:color="auto"/>
              <w:right w:val="single" w:sz="8" w:space="0" w:color="auto"/>
            </w:tcBorders>
            <w:shd w:val="clear" w:color="auto" w:fill="auto"/>
            <w:vAlign w:val="bottom"/>
          </w:tcPr>
          <w:p w14:paraId="310ECBA4"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1FA713C5"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13CB9829" w14:textId="77777777" w:rsidTr="007C240F">
        <w:trPr>
          <w:trHeight w:val="256"/>
        </w:trPr>
        <w:tc>
          <w:tcPr>
            <w:tcW w:w="360" w:type="dxa"/>
            <w:tcBorders>
              <w:left w:val="single" w:sz="8" w:space="0" w:color="auto"/>
            </w:tcBorders>
            <w:shd w:val="clear" w:color="auto" w:fill="auto"/>
            <w:vAlign w:val="bottom"/>
          </w:tcPr>
          <w:p w14:paraId="21AACE28"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30B39B6A"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755E04E6"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32EEF221"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Direct contact with an infected person’s vesicles fluid which is then</w:t>
            </w:r>
          </w:p>
        </w:tc>
      </w:tr>
      <w:tr w:rsidR="008D2045" w:rsidRPr="009F223A" w14:paraId="037EE6A8" w14:textId="77777777" w:rsidTr="007C240F">
        <w:trPr>
          <w:trHeight w:val="281"/>
        </w:trPr>
        <w:tc>
          <w:tcPr>
            <w:tcW w:w="2860" w:type="dxa"/>
            <w:gridSpan w:val="3"/>
            <w:tcBorders>
              <w:left w:val="single" w:sz="8" w:space="0" w:color="auto"/>
              <w:right w:val="single" w:sz="8" w:space="0" w:color="auto"/>
            </w:tcBorders>
            <w:shd w:val="clear" w:color="auto" w:fill="auto"/>
            <w:vAlign w:val="bottom"/>
          </w:tcPr>
          <w:p w14:paraId="04990AE8"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Mode of transmission</w:t>
            </w:r>
          </w:p>
        </w:tc>
        <w:tc>
          <w:tcPr>
            <w:tcW w:w="320" w:type="dxa"/>
            <w:shd w:val="clear" w:color="auto" w:fill="auto"/>
            <w:vAlign w:val="bottom"/>
          </w:tcPr>
          <w:p w14:paraId="7E44079F"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12E55873"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transferred by the mucous membranes of a non-immune individual</w:t>
            </w:r>
          </w:p>
        </w:tc>
      </w:tr>
      <w:tr w:rsidR="008D2045" w:rsidRPr="009F223A" w14:paraId="759386CF" w14:textId="77777777" w:rsidTr="007C240F">
        <w:trPr>
          <w:trHeight w:val="94"/>
        </w:trPr>
        <w:tc>
          <w:tcPr>
            <w:tcW w:w="2860" w:type="dxa"/>
            <w:gridSpan w:val="3"/>
            <w:tcBorders>
              <w:left w:val="single" w:sz="8" w:space="0" w:color="auto"/>
              <w:bottom w:val="single" w:sz="8" w:space="0" w:color="auto"/>
              <w:right w:val="single" w:sz="8" w:space="0" w:color="auto"/>
            </w:tcBorders>
            <w:shd w:val="clear" w:color="auto" w:fill="auto"/>
            <w:vAlign w:val="bottom"/>
          </w:tcPr>
          <w:p w14:paraId="36637B52"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bottom w:val="single" w:sz="8" w:space="0" w:color="auto"/>
            </w:tcBorders>
            <w:shd w:val="clear" w:color="auto" w:fill="auto"/>
            <w:vAlign w:val="bottom"/>
          </w:tcPr>
          <w:p w14:paraId="217ECCC9"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bottom w:val="single" w:sz="8" w:space="0" w:color="auto"/>
              <w:right w:val="single" w:sz="8" w:space="0" w:color="auto"/>
            </w:tcBorders>
            <w:shd w:val="clear" w:color="auto" w:fill="auto"/>
            <w:vAlign w:val="bottom"/>
          </w:tcPr>
          <w:p w14:paraId="18830640"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35AADDEC" w14:textId="77777777" w:rsidTr="007C240F">
        <w:trPr>
          <w:trHeight w:val="260"/>
        </w:trPr>
        <w:tc>
          <w:tcPr>
            <w:tcW w:w="2860" w:type="dxa"/>
            <w:gridSpan w:val="3"/>
            <w:tcBorders>
              <w:left w:val="single" w:sz="8" w:space="0" w:color="auto"/>
              <w:right w:val="single" w:sz="8" w:space="0" w:color="auto"/>
            </w:tcBorders>
            <w:shd w:val="clear" w:color="auto" w:fill="auto"/>
            <w:vAlign w:val="bottom"/>
          </w:tcPr>
          <w:p w14:paraId="37A7B0EE"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Groups susceptible to</w:t>
            </w:r>
          </w:p>
        </w:tc>
        <w:tc>
          <w:tcPr>
            <w:tcW w:w="320" w:type="dxa"/>
            <w:shd w:val="clear" w:color="auto" w:fill="auto"/>
            <w:vAlign w:val="bottom"/>
          </w:tcPr>
          <w:p w14:paraId="373B6C5C" w14:textId="77777777" w:rsidR="008D2045" w:rsidRPr="009F223A" w:rsidRDefault="008D2045" w:rsidP="007C240F">
            <w:pPr>
              <w:spacing w:after="0" w:line="240" w:lineRule="auto"/>
              <w:rPr>
                <w:rFonts w:ascii="Arial" w:eastAsia="Symbol" w:hAnsi="Arial" w:cs="Arial"/>
                <w:lang w:eastAsia="en-GB"/>
              </w:rPr>
            </w:pPr>
          </w:p>
        </w:tc>
        <w:tc>
          <w:tcPr>
            <w:tcW w:w="7020" w:type="dxa"/>
            <w:tcBorders>
              <w:right w:val="single" w:sz="8" w:space="0" w:color="auto"/>
            </w:tcBorders>
            <w:shd w:val="clear" w:color="auto" w:fill="auto"/>
            <w:vAlign w:val="bottom"/>
          </w:tcPr>
          <w:p w14:paraId="7DB8CD59"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Individuals  who  have  had  chickenpox  previously  may  develop</w:t>
            </w:r>
          </w:p>
        </w:tc>
      </w:tr>
      <w:tr w:rsidR="008D2045" w:rsidRPr="009F223A" w14:paraId="33D5B399" w14:textId="77777777" w:rsidTr="007C240F">
        <w:trPr>
          <w:trHeight w:val="255"/>
        </w:trPr>
        <w:tc>
          <w:tcPr>
            <w:tcW w:w="2860" w:type="dxa"/>
            <w:gridSpan w:val="3"/>
            <w:tcBorders>
              <w:left w:val="single" w:sz="8" w:space="0" w:color="auto"/>
              <w:right w:val="single" w:sz="8" w:space="0" w:color="auto"/>
            </w:tcBorders>
            <w:shd w:val="clear" w:color="auto" w:fill="auto"/>
            <w:vAlign w:val="bottom"/>
          </w:tcPr>
          <w:p w14:paraId="771073AF"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shingles</w:t>
            </w:r>
          </w:p>
        </w:tc>
        <w:tc>
          <w:tcPr>
            <w:tcW w:w="320" w:type="dxa"/>
            <w:shd w:val="clear" w:color="auto" w:fill="auto"/>
            <w:vAlign w:val="bottom"/>
          </w:tcPr>
          <w:p w14:paraId="4D32EF51"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3613E219"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shingles at any time in their lives,   although it does seem to be</w:t>
            </w:r>
          </w:p>
        </w:tc>
      </w:tr>
      <w:tr w:rsidR="008D2045" w:rsidRPr="009F223A" w14:paraId="356802AF" w14:textId="77777777" w:rsidTr="007C240F">
        <w:trPr>
          <w:trHeight w:val="245"/>
        </w:trPr>
        <w:tc>
          <w:tcPr>
            <w:tcW w:w="360" w:type="dxa"/>
            <w:tcBorders>
              <w:left w:val="single" w:sz="8" w:space="0" w:color="auto"/>
            </w:tcBorders>
            <w:shd w:val="clear" w:color="auto" w:fill="auto"/>
            <w:vAlign w:val="bottom"/>
          </w:tcPr>
          <w:p w14:paraId="2857B83E"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4843FD30"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7354EC08"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1BEFE7B1"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5D9843A5"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associated  with  older  age  and  conditions  which  suppress  the</w:t>
            </w:r>
          </w:p>
        </w:tc>
      </w:tr>
      <w:tr w:rsidR="008D2045" w:rsidRPr="009F223A" w14:paraId="78C550F0" w14:textId="77777777" w:rsidTr="007C240F">
        <w:trPr>
          <w:trHeight w:val="254"/>
        </w:trPr>
        <w:tc>
          <w:tcPr>
            <w:tcW w:w="360" w:type="dxa"/>
            <w:tcBorders>
              <w:left w:val="single" w:sz="8" w:space="0" w:color="auto"/>
            </w:tcBorders>
            <w:shd w:val="clear" w:color="auto" w:fill="auto"/>
            <w:vAlign w:val="bottom"/>
          </w:tcPr>
          <w:p w14:paraId="723BC312"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79B77F06"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0F910231"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490DD2C3"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325B6F30"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immune system including stress</w:t>
            </w:r>
          </w:p>
        </w:tc>
      </w:tr>
      <w:tr w:rsidR="008D2045" w:rsidRPr="009F223A" w14:paraId="2124C6E6" w14:textId="77777777" w:rsidTr="007C240F">
        <w:trPr>
          <w:trHeight w:val="122"/>
        </w:trPr>
        <w:tc>
          <w:tcPr>
            <w:tcW w:w="2860" w:type="dxa"/>
            <w:gridSpan w:val="3"/>
            <w:tcBorders>
              <w:left w:val="single" w:sz="8" w:space="0" w:color="auto"/>
              <w:bottom w:val="single" w:sz="8" w:space="0" w:color="auto"/>
              <w:right w:val="single" w:sz="8" w:space="0" w:color="auto"/>
            </w:tcBorders>
            <w:shd w:val="clear" w:color="auto" w:fill="auto"/>
            <w:vAlign w:val="bottom"/>
          </w:tcPr>
          <w:p w14:paraId="44BEF27C"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6C695D14"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4E2851AF" w14:textId="77777777" w:rsidTr="007C240F">
        <w:trPr>
          <w:trHeight w:val="260"/>
        </w:trPr>
        <w:tc>
          <w:tcPr>
            <w:tcW w:w="2860" w:type="dxa"/>
            <w:gridSpan w:val="3"/>
            <w:tcBorders>
              <w:left w:val="single" w:sz="8" w:space="0" w:color="auto"/>
              <w:right w:val="single" w:sz="8" w:space="0" w:color="auto"/>
            </w:tcBorders>
            <w:shd w:val="clear" w:color="auto" w:fill="auto"/>
            <w:vAlign w:val="bottom"/>
          </w:tcPr>
          <w:p w14:paraId="1AEF17FC"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Groups at increased</w:t>
            </w:r>
          </w:p>
        </w:tc>
        <w:tc>
          <w:tcPr>
            <w:tcW w:w="7340" w:type="dxa"/>
            <w:gridSpan w:val="2"/>
            <w:tcBorders>
              <w:right w:val="single" w:sz="8" w:space="0" w:color="auto"/>
            </w:tcBorders>
            <w:shd w:val="clear" w:color="auto" w:fill="auto"/>
            <w:vAlign w:val="bottom"/>
          </w:tcPr>
          <w:p w14:paraId="6177DB63"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Pregnant women and their baby, when the woman has no immunity</w:t>
            </w:r>
          </w:p>
        </w:tc>
      </w:tr>
      <w:tr w:rsidR="008D2045" w:rsidRPr="009F223A" w14:paraId="378B57BC" w14:textId="77777777" w:rsidTr="007C240F">
        <w:trPr>
          <w:trHeight w:val="255"/>
        </w:trPr>
        <w:tc>
          <w:tcPr>
            <w:tcW w:w="2860" w:type="dxa"/>
            <w:gridSpan w:val="3"/>
            <w:tcBorders>
              <w:left w:val="single" w:sz="8" w:space="0" w:color="auto"/>
              <w:right w:val="single" w:sz="8" w:space="0" w:color="auto"/>
            </w:tcBorders>
            <w:shd w:val="clear" w:color="auto" w:fill="auto"/>
            <w:vAlign w:val="bottom"/>
          </w:tcPr>
          <w:p w14:paraId="7BD295EA"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risk of severe disease</w:t>
            </w:r>
          </w:p>
        </w:tc>
        <w:tc>
          <w:tcPr>
            <w:tcW w:w="320" w:type="dxa"/>
            <w:shd w:val="clear" w:color="auto" w:fill="auto"/>
            <w:vAlign w:val="bottom"/>
          </w:tcPr>
          <w:p w14:paraId="58CE2F10"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78F058CB" w14:textId="77777777" w:rsidR="008D2045" w:rsidRPr="009F223A" w:rsidRDefault="008D2045" w:rsidP="007C240F">
            <w:pPr>
              <w:spacing w:after="0" w:line="240" w:lineRule="auto"/>
              <w:ind w:left="140"/>
              <w:rPr>
                <w:rFonts w:ascii="Arial" w:eastAsia="Arial" w:hAnsi="Arial" w:cs="Arial"/>
                <w:i/>
                <w:lang w:eastAsia="en-GB"/>
              </w:rPr>
            </w:pPr>
            <w:r w:rsidRPr="009F223A">
              <w:rPr>
                <w:rFonts w:ascii="Arial" w:eastAsia="Arial" w:hAnsi="Arial" w:cs="Arial"/>
                <w:lang w:eastAsia="en-GB"/>
              </w:rPr>
              <w:t xml:space="preserve">to chickenpox </w:t>
            </w:r>
            <w:r w:rsidRPr="009F223A">
              <w:rPr>
                <w:rFonts w:ascii="Arial" w:eastAsia="Arial" w:hAnsi="Arial" w:cs="Arial"/>
                <w:i/>
                <w:lang w:eastAsia="en-GB"/>
              </w:rPr>
              <w:t>(a pregnant woman who has shingles presents no risk</w:t>
            </w:r>
          </w:p>
        </w:tc>
      </w:tr>
      <w:tr w:rsidR="008D2045" w:rsidRPr="009F223A" w14:paraId="7AF72B8F" w14:textId="77777777" w:rsidTr="007C240F">
        <w:trPr>
          <w:trHeight w:val="243"/>
        </w:trPr>
        <w:tc>
          <w:tcPr>
            <w:tcW w:w="360" w:type="dxa"/>
            <w:tcBorders>
              <w:left w:val="single" w:sz="8" w:space="0" w:color="auto"/>
            </w:tcBorders>
            <w:shd w:val="clear" w:color="auto" w:fill="auto"/>
            <w:vAlign w:val="bottom"/>
          </w:tcPr>
          <w:p w14:paraId="77B1A807"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7588017C"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7DADF64B"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15CE8C04"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2FDE372B" w14:textId="77777777" w:rsidR="008D2045" w:rsidRPr="009F223A" w:rsidRDefault="008D2045" w:rsidP="007C240F">
            <w:pPr>
              <w:spacing w:after="0" w:line="240" w:lineRule="auto"/>
              <w:ind w:left="140"/>
              <w:rPr>
                <w:rFonts w:ascii="Arial" w:eastAsia="Arial" w:hAnsi="Arial" w:cs="Arial"/>
                <w:i/>
                <w:lang w:eastAsia="en-GB"/>
              </w:rPr>
            </w:pPr>
            <w:r w:rsidRPr="009F223A">
              <w:rPr>
                <w:rFonts w:ascii="Arial" w:eastAsia="Arial" w:hAnsi="Arial" w:cs="Arial"/>
                <w:i/>
                <w:lang w:eastAsia="en-GB"/>
              </w:rPr>
              <w:t>to her unborn baby)</w:t>
            </w:r>
          </w:p>
        </w:tc>
      </w:tr>
      <w:tr w:rsidR="008D2045" w:rsidRPr="009F223A" w14:paraId="1065BEEE" w14:textId="77777777" w:rsidTr="007C240F">
        <w:trPr>
          <w:trHeight w:val="391"/>
        </w:trPr>
        <w:tc>
          <w:tcPr>
            <w:tcW w:w="360" w:type="dxa"/>
            <w:tcBorders>
              <w:left w:val="single" w:sz="8" w:space="0" w:color="auto"/>
            </w:tcBorders>
            <w:shd w:val="clear" w:color="auto" w:fill="auto"/>
            <w:vAlign w:val="bottom"/>
          </w:tcPr>
          <w:p w14:paraId="774EFCF7"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2C4B7EDA"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674E330E"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3E099353"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Neonates born to non-immune mothers who come into direct contact</w:t>
            </w:r>
          </w:p>
        </w:tc>
      </w:tr>
      <w:tr w:rsidR="008D2045" w:rsidRPr="009F223A" w14:paraId="2E994DC8" w14:textId="77777777" w:rsidTr="007C240F">
        <w:trPr>
          <w:trHeight w:val="253"/>
        </w:trPr>
        <w:tc>
          <w:tcPr>
            <w:tcW w:w="360" w:type="dxa"/>
            <w:tcBorders>
              <w:left w:val="single" w:sz="8" w:space="0" w:color="auto"/>
            </w:tcBorders>
            <w:shd w:val="clear" w:color="auto" w:fill="auto"/>
            <w:vAlign w:val="bottom"/>
          </w:tcPr>
          <w:p w14:paraId="2A5A79E4"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6C02F9F7"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493C6647"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2D2C7AB3"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1E6BF4C1"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with a person with shingles may develop chickenpox</w:t>
            </w:r>
          </w:p>
        </w:tc>
      </w:tr>
      <w:tr w:rsidR="008D2045" w:rsidRPr="009F223A" w14:paraId="142E6700" w14:textId="77777777" w:rsidTr="007C240F">
        <w:trPr>
          <w:trHeight w:val="389"/>
        </w:trPr>
        <w:tc>
          <w:tcPr>
            <w:tcW w:w="360" w:type="dxa"/>
            <w:tcBorders>
              <w:left w:val="single" w:sz="8" w:space="0" w:color="auto"/>
            </w:tcBorders>
            <w:shd w:val="clear" w:color="auto" w:fill="auto"/>
            <w:vAlign w:val="bottom"/>
          </w:tcPr>
          <w:p w14:paraId="4A49B7F0"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09225A91"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05F92121"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4178A829" w14:textId="77777777" w:rsidR="008D2045" w:rsidRPr="009F223A" w:rsidRDefault="008D2045" w:rsidP="007C240F">
            <w:pPr>
              <w:spacing w:after="0" w:line="240" w:lineRule="auto"/>
              <w:rPr>
                <w:rFonts w:ascii="Arial" w:eastAsia="Symbol" w:hAnsi="Arial" w:cs="Arial"/>
                <w:lang w:eastAsia="en-GB"/>
              </w:rPr>
            </w:pPr>
          </w:p>
        </w:tc>
        <w:tc>
          <w:tcPr>
            <w:tcW w:w="7020" w:type="dxa"/>
            <w:tcBorders>
              <w:right w:val="single" w:sz="8" w:space="0" w:color="auto"/>
            </w:tcBorders>
            <w:shd w:val="clear" w:color="auto" w:fill="auto"/>
            <w:vAlign w:val="bottom"/>
          </w:tcPr>
          <w:p w14:paraId="4CD7F713" w14:textId="77777777" w:rsidR="008D2045" w:rsidRPr="009F223A" w:rsidRDefault="008D2045" w:rsidP="007C240F">
            <w:pPr>
              <w:spacing w:after="0" w:line="240" w:lineRule="auto"/>
              <w:rPr>
                <w:rFonts w:ascii="Arial" w:eastAsia="Arial" w:hAnsi="Arial" w:cs="Arial"/>
                <w:lang w:eastAsia="en-GB"/>
              </w:rPr>
            </w:pPr>
            <w:r w:rsidRPr="009F223A">
              <w:rPr>
                <w:rFonts w:ascii="Arial" w:eastAsia="Arial" w:hAnsi="Arial" w:cs="Arial"/>
                <w:lang w:eastAsia="en-GB"/>
              </w:rPr>
              <w:t>Immunocompromised  individuals  may  suffer  more  severe  and</w:t>
            </w:r>
          </w:p>
        </w:tc>
      </w:tr>
      <w:tr w:rsidR="008D2045" w:rsidRPr="009F223A" w14:paraId="03F091E7" w14:textId="77777777" w:rsidTr="007C240F">
        <w:trPr>
          <w:trHeight w:val="252"/>
        </w:trPr>
        <w:tc>
          <w:tcPr>
            <w:tcW w:w="360" w:type="dxa"/>
            <w:tcBorders>
              <w:left w:val="single" w:sz="8" w:space="0" w:color="auto"/>
            </w:tcBorders>
            <w:shd w:val="clear" w:color="auto" w:fill="auto"/>
            <w:vAlign w:val="bottom"/>
          </w:tcPr>
          <w:p w14:paraId="53322F55"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474EC2E5"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33979E10"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5A97A19B"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061F9054"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prolonged illness</w:t>
            </w:r>
          </w:p>
        </w:tc>
      </w:tr>
      <w:tr w:rsidR="008D2045" w:rsidRPr="009F223A" w14:paraId="5256D7A9" w14:textId="77777777" w:rsidTr="007C240F">
        <w:trPr>
          <w:trHeight w:val="124"/>
        </w:trPr>
        <w:tc>
          <w:tcPr>
            <w:tcW w:w="2860" w:type="dxa"/>
            <w:gridSpan w:val="3"/>
            <w:tcBorders>
              <w:left w:val="single" w:sz="8" w:space="0" w:color="auto"/>
              <w:bottom w:val="single" w:sz="8" w:space="0" w:color="auto"/>
              <w:right w:val="single" w:sz="8" w:space="0" w:color="auto"/>
            </w:tcBorders>
            <w:shd w:val="clear" w:color="auto" w:fill="auto"/>
            <w:vAlign w:val="bottom"/>
          </w:tcPr>
          <w:p w14:paraId="3F1A04EA"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643B4F1C"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07A5615F" w14:textId="77777777" w:rsidTr="007C240F">
        <w:trPr>
          <w:trHeight w:val="260"/>
        </w:trPr>
        <w:tc>
          <w:tcPr>
            <w:tcW w:w="2860" w:type="dxa"/>
            <w:gridSpan w:val="3"/>
            <w:tcBorders>
              <w:left w:val="single" w:sz="8" w:space="0" w:color="auto"/>
              <w:right w:val="single" w:sz="8" w:space="0" w:color="auto"/>
            </w:tcBorders>
            <w:shd w:val="clear" w:color="auto" w:fill="auto"/>
            <w:vAlign w:val="bottom"/>
          </w:tcPr>
          <w:p w14:paraId="689C5D36"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Vaccine preventable</w:t>
            </w:r>
          </w:p>
        </w:tc>
        <w:tc>
          <w:tcPr>
            <w:tcW w:w="7340" w:type="dxa"/>
            <w:gridSpan w:val="2"/>
            <w:tcBorders>
              <w:right w:val="single" w:sz="8" w:space="0" w:color="auto"/>
            </w:tcBorders>
            <w:shd w:val="clear" w:color="auto" w:fill="auto"/>
            <w:vAlign w:val="bottom"/>
          </w:tcPr>
          <w:p w14:paraId="51B0D342"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Yes, Individuals over 70 years of age have been offered a vaccine</w:t>
            </w:r>
          </w:p>
        </w:tc>
      </w:tr>
      <w:tr w:rsidR="008D2045" w:rsidRPr="009F223A" w14:paraId="0D53C385" w14:textId="77777777" w:rsidTr="007C240F">
        <w:trPr>
          <w:trHeight w:val="246"/>
        </w:trPr>
        <w:tc>
          <w:tcPr>
            <w:tcW w:w="360" w:type="dxa"/>
            <w:tcBorders>
              <w:left w:val="single" w:sz="8" w:space="0" w:color="auto"/>
            </w:tcBorders>
            <w:shd w:val="clear" w:color="auto" w:fill="auto"/>
            <w:vAlign w:val="bottom"/>
          </w:tcPr>
          <w:p w14:paraId="6E953D8B" w14:textId="77777777" w:rsidR="008D2045" w:rsidRPr="009F223A" w:rsidRDefault="008D2045" w:rsidP="007C240F">
            <w:pPr>
              <w:spacing w:after="0" w:line="240" w:lineRule="auto"/>
              <w:rPr>
                <w:rFonts w:ascii="Arial" w:eastAsia="Times New Roman" w:hAnsi="Arial" w:cs="Arial"/>
                <w:lang w:eastAsia="en-GB"/>
              </w:rPr>
            </w:pPr>
          </w:p>
        </w:tc>
        <w:tc>
          <w:tcPr>
            <w:tcW w:w="2180" w:type="dxa"/>
            <w:shd w:val="clear" w:color="auto" w:fill="auto"/>
            <w:vAlign w:val="bottom"/>
          </w:tcPr>
          <w:p w14:paraId="6E66FB00" w14:textId="77777777" w:rsidR="008D2045" w:rsidRPr="009F223A" w:rsidRDefault="008D2045" w:rsidP="007C240F">
            <w:pPr>
              <w:spacing w:after="0" w:line="240" w:lineRule="auto"/>
              <w:rPr>
                <w:rFonts w:ascii="Arial" w:eastAsia="Times New Roman" w:hAnsi="Arial" w:cs="Arial"/>
                <w:lang w:eastAsia="en-GB"/>
              </w:rPr>
            </w:pPr>
          </w:p>
        </w:tc>
        <w:tc>
          <w:tcPr>
            <w:tcW w:w="320" w:type="dxa"/>
            <w:tcBorders>
              <w:right w:val="single" w:sz="8" w:space="0" w:color="auto"/>
            </w:tcBorders>
            <w:shd w:val="clear" w:color="auto" w:fill="auto"/>
            <w:vAlign w:val="bottom"/>
          </w:tcPr>
          <w:p w14:paraId="7FB8126D" w14:textId="77777777" w:rsidR="008D2045" w:rsidRPr="009F223A" w:rsidRDefault="008D2045" w:rsidP="007C240F">
            <w:pPr>
              <w:spacing w:after="0" w:line="240" w:lineRule="auto"/>
              <w:rPr>
                <w:rFonts w:ascii="Arial" w:eastAsia="Times New Roman" w:hAnsi="Arial" w:cs="Arial"/>
                <w:lang w:eastAsia="en-GB"/>
              </w:rPr>
            </w:pPr>
          </w:p>
        </w:tc>
        <w:tc>
          <w:tcPr>
            <w:tcW w:w="320" w:type="dxa"/>
            <w:shd w:val="clear" w:color="auto" w:fill="auto"/>
            <w:vAlign w:val="bottom"/>
          </w:tcPr>
          <w:p w14:paraId="53A7E14C" w14:textId="77777777" w:rsidR="008D2045" w:rsidRPr="009F223A" w:rsidRDefault="008D2045" w:rsidP="007C240F">
            <w:pPr>
              <w:spacing w:after="0" w:line="240" w:lineRule="auto"/>
              <w:rPr>
                <w:rFonts w:ascii="Arial" w:eastAsia="Times New Roman" w:hAnsi="Arial" w:cs="Arial"/>
                <w:lang w:eastAsia="en-GB"/>
              </w:rPr>
            </w:pPr>
          </w:p>
        </w:tc>
        <w:tc>
          <w:tcPr>
            <w:tcW w:w="7020" w:type="dxa"/>
            <w:tcBorders>
              <w:right w:val="single" w:sz="8" w:space="0" w:color="auto"/>
            </w:tcBorders>
            <w:shd w:val="clear" w:color="auto" w:fill="auto"/>
            <w:vAlign w:val="bottom"/>
          </w:tcPr>
          <w:p w14:paraId="6A7B0AA1" w14:textId="77777777" w:rsidR="008D2045" w:rsidRPr="009F223A" w:rsidRDefault="008D2045" w:rsidP="007C240F">
            <w:pPr>
              <w:spacing w:after="0" w:line="240" w:lineRule="auto"/>
              <w:ind w:left="140"/>
              <w:rPr>
                <w:rFonts w:ascii="Arial" w:eastAsia="Arial" w:hAnsi="Arial" w:cs="Arial"/>
                <w:lang w:eastAsia="en-GB"/>
              </w:rPr>
            </w:pPr>
            <w:r w:rsidRPr="009F223A">
              <w:rPr>
                <w:rFonts w:ascii="Arial" w:eastAsia="Arial" w:hAnsi="Arial" w:cs="Arial"/>
                <w:lang w:eastAsia="en-GB"/>
              </w:rPr>
              <w:t>since 2013</w:t>
            </w:r>
          </w:p>
        </w:tc>
      </w:tr>
      <w:tr w:rsidR="008D2045" w:rsidRPr="009F223A" w14:paraId="7114C349" w14:textId="77777777" w:rsidTr="007C240F">
        <w:trPr>
          <w:trHeight w:val="280"/>
        </w:trPr>
        <w:tc>
          <w:tcPr>
            <w:tcW w:w="2860" w:type="dxa"/>
            <w:gridSpan w:val="3"/>
            <w:tcBorders>
              <w:top w:val="single" w:sz="8" w:space="0" w:color="auto"/>
              <w:left w:val="single" w:sz="8" w:space="0" w:color="auto"/>
              <w:right w:val="single" w:sz="8" w:space="0" w:color="auto"/>
            </w:tcBorders>
            <w:shd w:val="clear" w:color="auto" w:fill="auto"/>
            <w:vAlign w:val="bottom"/>
          </w:tcPr>
          <w:p w14:paraId="6180708C"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Treatment</w:t>
            </w:r>
          </w:p>
        </w:tc>
        <w:tc>
          <w:tcPr>
            <w:tcW w:w="7340" w:type="dxa"/>
            <w:gridSpan w:val="2"/>
            <w:tcBorders>
              <w:top w:val="single" w:sz="8" w:space="0" w:color="auto"/>
              <w:right w:val="single" w:sz="8" w:space="0" w:color="auto"/>
            </w:tcBorders>
            <w:shd w:val="clear" w:color="auto" w:fill="auto"/>
            <w:vAlign w:val="bottom"/>
          </w:tcPr>
          <w:p w14:paraId="176AA3A6"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Shingles can be effectively treated with oral antiviral drugs; systemic</w:t>
            </w:r>
          </w:p>
        </w:tc>
      </w:tr>
      <w:tr w:rsidR="008D2045" w:rsidRPr="009F223A" w14:paraId="030A1D3C" w14:textId="77777777" w:rsidTr="007C240F">
        <w:trPr>
          <w:trHeight w:val="246"/>
        </w:trPr>
        <w:tc>
          <w:tcPr>
            <w:tcW w:w="2860" w:type="dxa"/>
            <w:gridSpan w:val="3"/>
            <w:tcBorders>
              <w:left w:val="single" w:sz="8" w:space="0" w:color="auto"/>
              <w:right w:val="single" w:sz="8" w:space="0" w:color="auto"/>
            </w:tcBorders>
            <w:shd w:val="clear" w:color="auto" w:fill="auto"/>
            <w:vAlign w:val="bottom"/>
          </w:tcPr>
          <w:p w14:paraId="4494B943"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18940ED7"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antiviral  treatment  can  reduce  the  severity  and  duration  of  pain,</w:t>
            </w:r>
          </w:p>
        </w:tc>
      </w:tr>
      <w:tr w:rsidR="008D2045" w:rsidRPr="009F223A" w14:paraId="416A5D56" w14:textId="77777777" w:rsidTr="007C240F">
        <w:trPr>
          <w:trHeight w:val="254"/>
        </w:trPr>
        <w:tc>
          <w:tcPr>
            <w:tcW w:w="2860" w:type="dxa"/>
            <w:gridSpan w:val="3"/>
            <w:tcBorders>
              <w:left w:val="single" w:sz="8" w:space="0" w:color="auto"/>
              <w:right w:val="single" w:sz="8" w:space="0" w:color="auto"/>
            </w:tcBorders>
            <w:shd w:val="clear" w:color="auto" w:fill="auto"/>
            <w:vAlign w:val="bottom"/>
          </w:tcPr>
          <w:p w14:paraId="36103315"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26846D85" w14:textId="77777777" w:rsidR="008D2045" w:rsidRPr="009F223A" w:rsidRDefault="008D2045" w:rsidP="007C240F">
            <w:pPr>
              <w:spacing w:after="0" w:line="240" w:lineRule="auto"/>
              <w:ind w:left="460"/>
              <w:rPr>
                <w:rFonts w:ascii="Arial" w:eastAsia="Arial" w:hAnsi="Arial" w:cs="Arial"/>
                <w:i/>
                <w:lang w:eastAsia="en-GB"/>
              </w:rPr>
            </w:pPr>
            <w:r w:rsidRPr="009F223A">
              <w:rPr>
                <w:rFonts w:ascii="Arial" w:eastAsia="Arial" w:hAnsi="Arial" w:cs="Arial"/>
                <w:lang w:eastAsia="en-GB"/>
              </w:rPr>
              <w:t xml:space="preserve">reduce complications, and reduce viral shedding. </w:t>
            </w:r>
            <w:r w:rsidRPr="009F223A">
              <w:rPr>
                <w:rFonts w:ascii="Arial" w:eastAsia="Arial" w:hAnsi="Arial" w:cs="Arial"/>
                <w:i/>
                <w:lang w:eastAsia="en-GB"/>
              </w:rPr>
              <w:t>Treatment should</w:t>
            </w:r>
          </w:p>
        </w:tc>
      </w:tr>
      <w:tr w:rsidR="008D2045" w:rsidRPr="009F223A" w14:paraId="04EC670B" w14:textId="77777777" w:rsidTr="007C240F">
        <w:trPr>
          <w:trHeight w:val="250"/>
        </w:trPr>
        <w:tc>
          <w:tcPr>
            <w:tcW w:w="2860" w:type="dxa"/>
            <w:gridSpan w:val="3"/>
            <w:tcBorders>
              <w:left w:val="single" w:sz="8" w:space="0" w:color="auto"/>
              <w:right w:val="single" w:sz="8" w:space="0" w:color="auto"/>
            </w:tcBorders>
            <w:shd w:val="clear" w:color="auto" w:fill="auto"/>
            <w:vAlign w:val="bottom"/>
          </w:tcPr>
          <w:p w14:paraId="288B73CD"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08E644DC" w14:textId="77777777" w:rsidR="008D2045" w:rsidRPr="009F223A" w:rsidRDefault="008D2045" w:rsidP="007C240F">
            <w:pPr>
              <w:spacing w:after="0" w:line="240" w:lineRule="auto"/>
              <w:ind w:left="460"/>
              <w:rPr>
                <w:rFonts w:ascii="Arial" w:eastAsia="Arial" w:hAnsi="Arial" w:cs="Arial"/>
                <w:i/>
                <w:lang w:eastAsia="en-GB"/>
              </w:rPr>
            </w:pPr>
            <w:r w:rsidRPr="009F223A">
              <w:rPr>
                <w:rFonts w:ascii="Arial" w:eastAsia="Arial" w:hAnsi="Arial" w:cs="Arial"/>
                <w:i/>
                <w:lang w:eastAsia="en-GB"/>
              </w:rPr>
              <w:t>be started within 72 hours of the onset of rash usually for 7-10 days</w:t>
            </w:r>
          </w:p>
        </w:tc>
      </w:tr>
      <w:tr w:rsidR="008D2045" w:rsidRPr="009F223A" w14:paraId="52CCBD59" w14:textId="77777777" w:rsidTr="007C240F">
        <w:trPr>
          <w:trHeight w:val="271"/>
        </w:trPr>
        <w:tc>
          <w:tcPr>
            <w:tcW w:w="2860" w:type="dxa"/>
            <w:gridSpan w:val="3"/>
            <w:tcBorders>
              <w:left w:val="single" w:sz="8" w:space="0" w:color="auto"/>
              <w:right w:val="single" w:sz="8" w:space="0" w:color="auto"/>
            </w:tcBorders>
            <w:shd w:val="clear" w:color="auto" w:fill="auto"/>
            <w:vAlign w:val="bottom"/>
          </w:tcPr>
          <w:p w14:paraId="7C39D088"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5101F2CF"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Immunocompromised patients at high risk of severe infection should</w:t>
            </w:r>
          </w:p>
        </w:tc>
      </w:tr>
      <w:tr w:rsidR="008D2045" w:rsidRPr="009F223A" w14:paraId="19FA192B" w14:textId="77777777" w:rsidTr="007C240F">
        <w:trPr>
          <w:trHeight w:val="252"/>
        </w:trPr>
        <w:tc>
          <w:tcPr>
            <w:tcW w:w="2860" w:type="dxa"/>
            <w:gridSpan w:val="3"/>
            <w:tcBorders>
              <w:left w:val="single" w:sz="8" w:space="0" w:color="auto"/>
              <w:right w:val="single" w:sz="8" w:space="0" w:color="auto"/>
            </w:tcBorders>
            <w:shd w:val="clear" w:color="auto" w:fill="auto"/>
            <w:vAlign w:val="bottom"/>
          </w:tcPr>
          <w:p w14:paraId="1388EA7C"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069840C9"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be treated with a parenteral antiviral drug. Further advice must be</w:t>
            </w:r>
          </w:p>
        </w:tc>
      </w:tr>
      <w:tr w:rsidR="008D2045" w:rsidRPr="009F223A" w14:paraId="0EB7B221" w14:textId="77777777" w:rsidTr="007C240F">
        <w:trPr>
          <w:trHeight w:val="255"/>
        </w:trPr>
        <w:tc>
          <w:tcPr>
            <w:tcW w:w="2860" w:type="dxa"/>
            <w:gridSpan w:val="3"/>
            <w:tcBorders>
              <w:left w:val="single" w:sz="8" w:space="0" w:color="auto"/>
              <w:bottom w:val="single" w:sz="8" w:space="0" w:color="auto"/>
              <w:right w:val="single" w:sz="8" w:space="0" w:color="auto"/>
            </w:tcBorders>
            <w:shd w:val="clear" w:color="auto" w:fill="auto"/>
            <w:vAlign w:val="bottom"/>
          </w:tcPr>
          <w:p w14:paraId="2AA4384D"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7910A5DB"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sought from the Consultant Microbiologist</w:t>
            </w:r>
          </w:p>
        </w:tc>
      </w:tr>
      <w:tr w:rsidR="008D2045" w:rsidRPr="009F223A" w14:paraId="6CBE3E48" w14:textId="77777777" w:rsidTr="007C240F">
        <w:trPr>
          <w:trHeight w:val="261"/>
        </w:trPr>
        <w:tc>
          <w:tcPr>
            <w:tcW w:w="2860" w:type="dxa"/>
            <w:gridSpan w:val="3"/>
            <w:tcBorders>
              <w:left w:val="single" w:sz="8" w:space="0" w:color="auto"/>
              <w:right w:val="single" w:sz="8" w:space="0" w:color="auto"/>
            </w:tcBorders>
            <w:shd w:val="clear" w:color="auto" w:fill="auto"/>
            <w:vAlign w:val="bottom"/>
          </w:tcPr>
          <w:p w14:paraId="3839614C"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Management of</w:t>
            </w:r>
          </w:p>
        </w:tc>
        <w:tc>
          <w:tcPr>
            <w:tcW w:w="7340" w:type="dxa"/>
            <w:gridSpan w:val="2"/>
            <w:tcBorders>
              <w:right w:val="single" w:sz="8" w:space="0" w:color="auto"/>
            </w:tcBorders>
            <w:shd w:val="clear" w:color="auto" w:fill="auto"/>
            <w:vAlign w:val="bottom"/>
          </w:tcPr>
          <w:p w14:paraId="1AED57AF" w14:textId="77777777" w:rsidR="008D2045"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w:t>
            </w:r>
          </w:p>
          <w:p w14:paraId="0C567B20" w14:textId="1E49A14E"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Patients who have had significant contact with a person who has</w:t>
            </w:r>
          </w:p>
        </w:tc>
      </w:tr>
      <w:tr w:rsidR="008D2045" w:rsidRPr="009F223A" w14:paraId="09BA1DE9" w14:textId="77777777" w:rsidTr="007C240F">
        <w:trPr>
          <w:trHeight w:val="255"/>
        </w:trPr>
        <w:tc>
          <w:tcPr>
            <w:tcW w:w="2860" w:type="dxa"/>
            <w:gridSpan w:val="3"/>
            <w:tcBorders>
              <w:left w:val="single" w:sz="8" w:space="0" w:color="auto"/>
              <w:right w:val="single" w:sz="8" w:space="0" w:color="auto"/>
            </w:tcBorders>
            <w:shd w:val="clear" w:color="auto" w:fill="auto"/>
            <w:vAlign w:val="bottom"/>
          </w:tcPr>
          <w:p w14:paraId="5968512E"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patients exposed to</w:t>
            </w:r>
          </w:p>
        </w:tc>
        <w:tc>
          <w:tcPr>
            <w:tcW w:w="7340" w:type="dxa"/>
            <w:gridSpan w:val="2"/>
            <w:tcBorders>
              <w:right w:val="single" w:sz="8" w:space="0" w:color="auto"/>
            </w:tcBorders>
            <w:shd w:val="clear" w:color="auto" w:fill="auto"/>
            <w:vAlign w:val="bottom"/>
          </w:tcPr>
          <w:p w14:paraId="11FF49AD"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shingles should be assessed by a clinician to determine the risk they</w:t>
            </w:r>
          </w:p>
        </w:tc>
      </w:tr>
      <w:tr w:rsidR="008D2045" w:rsidRPr="009F223A" w14:paraId="54DECA25" w14:textId="77777777" w:rsidTr="007C240F">
        <w:trPr>
          <w:trHeight w:val="247"/>
        </w:trPr>
        <w:tc>
          <w:tcPr>
            <w:tcW w:w="2860" w:type="dxa"/>
            <w:gridSpan w:val="3"/>
            <w:tcBorders>
              <w:left w:val="single" w:sz="8" w:space="0" w:color="auto"/>
              <w:right w:val="single" w:sz="8" w:space="0" w:color="auto"/>
            </w:tcBorders>
            <w:shd w:val="clear" w:color="auto" w:fill="auto"/>
            <w:vAlign w:val="bottom"/>
          </w:tcPr>
          <w:p w14:paraId="441A1FA1"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Shingles</w:t>
            </w:r>
          </w:p>
        </w:tc>
        <w:tc>
          <w:tcPr>
            <w:tcW w:w="7340" w:type="dxa"/>
            <w:gridSpan w:val="2"/>
            <w:tcBorders>
              <w:right w:val="single" w:sz="8" w:space="0" w:color="auto"/>
            </w:tcBorders>
            <w:shd w:val="clear" w:color="auto" w:fill="auto"/>
            <w:vAlign w:val="bottom"/>
          </w:tcPr>
          <w:p w14:paraId="393C2EDE"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may have of contracting chickenpox</w:t>
            </w:r>
          </w:p>
        </w:tc>
      </w:tr>
      <w:tr w:rsidR="008D2045" w:rsidRPr="009F223A" w14:paraId="4C6CCE10" w14:textId="77777777" w:rsidTr="007C240F">
        <w:trPr>
          <w:trHeight w:val="268"/>
        </w:trPr>
        <w:tc>
          <w:tcPr>
            <w:tcW w:w="2860" w:type="dxa"/>
            <w:gridSpan w:val="3"/>
            <w:tcBorders>
              <w:left w:val="single" w:sz="8" w:space="0" w:color="auto"/>
              <w:right w:val="single" w:sz="8" w:space="0" w:color="auto"/>
            </w:tcBorders>
            <w:shd w:val="clear" w:color="auto" w:fill="auto"/>
            <w:vAlign w:val="bottom"/>
          </w:tcPr>
          <w:p w14:paraId="01FDE2EF"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03F7971C"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Further advice must be sought from the Consultant Microbiologist for</w:t>
            </w:r>
          </w:p>
        </w:tc>
      </w:tr>
      <w:tr w:rsidR="008D2045" w:rsidRPr="009F223A" w14:paraId="6188CEFA" w14:textId="77777777" w:rsidTr="007C240F">
        <w:trPr>
          <w:trHeight w:val="251"/>
        </w:trPr>
        <w:tc>
          <w:tcPr>
            <w:tcW w:w="2860" w:type="dxa"/>
            <w:gridSpan w:val="3"/>
            <w:tcBorders>
              <w:left w:val="single" w:sz="8" w:space="0" w:color="auto"/>
              <w:right w:val="single" w:sz="8" w:space="0" w:color="auto"/>
            </w:tcBorders>
            <w:shd w:val="clear" w:color="auto" w:fill="auto"/>
            <w:vAlign w:val="bottom"/>
          </w:tcPr>
          <w:p w14:paraId="052A11D4"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39FAB1EE"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patients who are immunocompromised or pregnant.</w:t>
            </w:r>
          </w:p>
        </w:tc>
      </w:tr>
      <w:tr w:rsidR="008D2045" w:rsidRPr="009F223A" w14:paraId="5996C3D1" w14:textId="77777777" w:rsidTr="007C240F">
        <w:trPr>
          <w:trHeight w:val="269"/>
        </w:trPr>
        <w:tc>
          <w:tcPr>
            <w:tcW w:w="2860" w:type="dxa"/>
            <w:gridSpan w:val="3"/>
            <w:tcBorders>
              <w:left w:val="single" w:sz="8" w:space="0" w:color="auto"/>
              <w:right w:val="single" w:sz="8" w:space="0" w:color="auto"/>
            </w:tcBorders>
            <w:shd w:val="clear" w:color="auto" w:fill="auto"/>
            <w:vAlign w:val="bottom"/>
          </w:tcPr>
          <w:p w14:paraId="58792CA7"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3BB2E8B9"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Further advice can be obtained from the Infection Prevention and</w:t>
            </w:r>
          </w:p>
        </w:tc>
      </w:tr>
      <w:tr w:rsidR="008D2045" w:rsidRPr="009F223A" w14:paraId="0DBBC3FB" w14:textId="77777777" w:rsidTr="007C240F">
        <w:trPr>
          <w:trHeight w:val="252"/>
        </w:trPr>
        <w:tc>
          <w:tcPr>
            <w:tcW w:w="2860" w:type="dxa"/>
            <w:gridSpan w:val="3"/>
            <w:tcBorders>
              <w:left w:val="single" w:sz="8" w:space="0" w:color="auto"/>
              <w:right w:val="single" w:sz="8" w:space="0" w:color="auto"/>
            </w:tcBorders>
            <w:shd w:val="clear" w:color="auto" w:fill="auto"/>
            <w:vAlign w:val="bottom"/>
          </w:tcPr>
          <w:p w14:paraId="07E31520"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2DAE2B31"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Control Team especially if transmission is suspected</w:t>
            </w:r>
          </w:p>
        </w:tc>
      </w:tr>
      <w:tr w:rsidR="008D2045" w:rsidRPr="009F223A" w14:paraId="4FA37C89" w14:textId="77777777" w:rsidTr="007C240F">
        <w:trPr>
          <w:trHeight w:val="432"/>
        </w:trPr>
        <w:tc>
          <w:tcPr>
            <w:tcW w:w="2860" w:type="dxa"/>
            <w:gridSpan w:val="3"/>
            <w:tcBorders>
              <w:left w:val="single" w:sz="8" w:space="0" w:color="auto"/>
              <w:bottom w:val="single" w:sz="8" w:space="0" w:color="auto"/>
              <w:right w:val="single" w:sz="8" w:space="0" w:color="auto"/>
            </w:tcBorders>
            <w:shd w:val="clear" w:color="auto" w:fill="auto"/>
            <w:vAlign w:val="bottom"/>
          </w:tcPr>
          <w:p w14:paraId="775A2B1A"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59348A1E" w14:textId="77777777" w:rsidR="008D2045" w:rsidRPr="009F223A" w:rsidRDefault="008D2045" w:rsidP="007C240F">
            <w:pPr>
              <w:spacing w:after="0" w:line="240" w:lineRule="auto"/>
              <w:rPr>
                <w:rFonts w:ascii="Arial" w:eastAsia="Times New Roman" w:hAnsi="Arial" w:cs="Arial"/>
                <w:lang w:eastAsia="en-GB"/>
              </w:rPr>
            </w:pPr>
          </w:p>
        </w:tc>
      </w:tr>
      <w:tr w:rsidR="008D2045" w:rsidRPr="009F223A" w14:paraId="7130CE28" w14:textId="77777777" w:rsidTr="007C240F">
        <w:trPr>
          <w:trHeight w:val="260"/>
        </w:trPr>
        <w:tc>
          <w:tcPr>
            <w:tcW w:w="2860" w:type="dxa"/>
            <w:gridSpan w:val="3"/>
            <w:tcBorders>
              <w:left w:val="single" w:sz="8" w:space="0" w:color="auto"/>
              <w:right w:val="single" w:sz="8" w:space="0" w:color="auto"/>
            </w:tcBorders>
            <w:shd w:val="clear" w:color="auto" w:fill="auto"/>
            <w:vAlign w:val="bottom"/>
          </w:tcPr>
          <w:p w14:paraId="4DED733A" w14:textId="77777777" w:rsidR="008D2045" w:rsidRPr="009F223A" w:rsidRDefault="008D2045" w:rsidP="007C240F">
            <w:pPr>
              <w:spacing w:after="0" w:line="240" w:lineRule="auto"/>
              <w:ind w:left="120"/>
              <w:rPr>
                <w:rFonts w:ascii="Arial" w:eastAsia="Arial" w:hAnsi="Arial" w:cs="Arial"/>
                <w:b/>
                <w:lang w:eastAsia="en-GB"/>
              </w:rPr>
            </w:pPr>
            <w:r w:rsidRPr="009F223A">
              <w:rPr>
                <w:rFonts w:ascii="Arial" w:eastAsia="Arial" w:hAnsi="Arial" w:cs="Arial"/>
                <w:b/>
                <w:lang w:eastAsia="en-GB"/>
              </w:rPr>
              <w:t>Notifiable disease</w:t>
            </w:r>
          </w:p>
        </w:tc>
        <w:tc>
          <w:tcPr>
            <w:tcW w:w="7340" w:type="dxa"/>
            <w:gridSpan w:val="2"/>
            <w:tcBorders>
              <w:right w:val="single" w:sz="8" w:space="0" w:color="auto"/>
            </w:tcBorders>
            <w:shd w:val="clear" w:color="auto" w:fill="auto"/>
            <w:vAlign w:val="bottom"/>
          </w:tcPr>
          <w:p w14:paraId="296A61A5" w14:textId="77777777" w:rsidR="008D2045" w:rsidRPr="009F223A" w:rsidRDefault="008D2045" w:rsidP="007C240F">
            <w:pPr>
              <w:spacing w:after="0" w:line="240" w:lineRule="auto"/>
              <w:ind w:left="100"/>
              <w:rPr>
                <w:rFonts w:ascii="Arial" w:eastAsia="Arial" w:hAnsi="Arial" w:cs="Arial"/>
                <w:lang w:eastAsia="en-GB"/>
              </w:rPr>
            </w:pPr>
            <w:r w:rsidRPr="009F223A">
              <w:rPr>
                <w:rFonts w:ascii="Arial" w:eastAsia="Arial" w:hAnsi="Arial" w:cs="Arial"/>
                <w:lang w:eastAsia="en-GB"/>
              </w:rPr>
              <w:t xml:space="preserve">  No, however the Infection Prevention and Control Team </w:t>
            </w:r>
            <w:r w:rsidRPr="009F223A">
              <w:rPr>
                <w:rFonts w:ascii="Arial" w:eastAsia="Arial" w:hAnsi="Arial" w:cs="Arial"/>
                <w:b/>
                <w:lang w:eastAsia="en-GB"/>
              </w:rPr>
              <w:t>must</w:t>
            </w:r>
            <w:r w:rsidRPr="009F223A">
              <w:rPr>
                <w:rFonts w:ascii="Arial" w:eastAsia="Arial" w:hAnsi="Arial" w:cs="Arial"/>
                <w:lang w:eastAsia="en-GB"/>
              </w:rPr>
              <w:t xml:space="preserve"> be</w:t>
            </w:r>
          </w:p>
        </w:tc>
      </w:tr>
      <w:tr w:rsidR="008D2045" w:rsidRPr="009F223A" w14:paraId="30A9785B" w14:textId="77777777" w:rsidTr="007C240F">
        <w:trPr>
          <w:trHeight w:val="248"/>
        </w:trPr>
        <w:tc>
          <w:tcPr>
            <w:tcW w:w="2860" w:type="dxa"/>
            <w:gridSpan w:val="3"/>
            <w:tcBorders>
              <w:left w:val="single" w:sz="8" w:space="0" w:color="auto"/>
              <w:right w:val="single" w:sz="8" w:space="0" w:color="auto"/>
            </w:tcBorders>
            <w:shd w:val="clear" w:color="auto" w:fill="auto"/>
            <w:vAlign w:val="bottom"/>
          </w:tcPr>
          <w:p w14:paraId="7861BEDA"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right w:val="single" w:sz="8" w:space="0" w:color="auto"/>
            </w:tcBorders>
            <w:shd w:val="clear" w:color="auto" w:fill="auto"/>
            <w:vAlign w:val="bottom"/>
          </w:tcPr>
          <w:p w14:paraId="58E3A7CE" w14:textId="77777777" w:rsidR="008D2045" w:rsidRPr="009F223A" w:rsidRDefault="008D2045" w:rsidP="007C240F">
            <w:pPr>
              <w:spacing w:after="0" w:line="240" w:lineRule="auto"/>
              <w:ind w:left="460"/>
              <w:rPr>
                <w:rFonts w:ascii="Arial" w:eastAsia="Arial" w:hAnsi="Arial" w:cs="Arial"/>
                <w:lang w:eastAsia="en-GB"/>
              </w:rPr>
            </w:pPr>
            <w:r w:rsidRPr="009F223A">
              <w:rPr>
                <w:rFonts w:ascii="Arial" w:eastAsia="Arial" w:hAnsi="Arial" w:cs="Arial"/>
                <w:lang w:eastAsia="en-GB"/>
              </w:rPr>
              <w:t>informed to support staff in the management of patients and contacts</w:t>
            </w:r>
          </w:p>
        </w:tc>
      </w:tr>
      <w:tr w:rsidR="008D2045" w:rsidRPr="009F223A" w14:paraId="7138CE04" w14:textId="77777777" w:rsidTr="007C240F">
        <w:trPr>
          <w:trHeight w:val="122"/>
        </w:trPr>
        <w:tc>
          <w:tcPr>
            <w:tcW w:w="2860" w:type="dxa"/>
            <w:gridSpan w:val="3"/>
            <w:tcBorders>
              <w:left w:val="single" w:sz="8" w:space="0" w:color="auto"/>
              <w:bottom w:val="single" w:sz="8" w:space="0" w:color="auto"/>
              <w:right w:val="single" w:sz="8" w:space="0" w:color="auto"/>
            </w:tcBorders>
            <w:shd w:val="clear" w:color="auto" w:fill="auto"/>
            <w:vAlign w:val="bottom"/>
          </w:tcPr>
          <w:p w14:paraId="707B11D3" w14:textId="77777777" w:rsidR="008D2045" w:rsidRPr="009F223A" w:rsidRDefault="008D2045" w:rsidP="007C240F">
            <w:pPr>
              <w:spacing w:after="0" w:line="240" w:lineRule="auto"/>
              <w:rPr>
                <w:rFonts w:ascii="Arial" w:eastAsia="Times New Roman" w:hAnsi="Arial" w:cs="Arial"/>
                <w:lang w:eastAsia="en-GB"/>
              </w:rPr>
            </w:pPr>
          </w:p>
        </w:tc>
        <w:tc>
          <w:tcPr>
            <w:tcW w:w="7340" w:type="dxa"/>
            <w:gridSpan w:val="2"/>
            <w:tcBorders>
              <w:bottom w:val="single" w:sz="8" w:space="0" w:color="auto"/>
              <w:right w:val="single" w:sz="8" w:space="0" w:color="auto"/>
            </w:tcBorders>
            <w:shd w:val="clear" w:color="auto" w:fill="auto"/>
            <w:vAlign w:val="bottom"/>
          </w:tcPr>
          <w:p w14:paraId="3C67B288" w14:textId="77777777" w:rsidR="008D2045" w:rsidRPr="009F223A" w:rsidRDefault="008D2045" w:rsidP="007C240F">
            <w:pPr>
              <w:spacing w:after="0" w:line="240" w:lineRule="auto"/>
              <w:rPr>
                <w:rFonts w:ascii="Arial" w:eastAsia="Times New Roman" w:hAnsi="Arial" w:cs="Arial"/>
                <w:lang w:eastAsia="en-GB"/>
              </w:rPr>
            </w:pPr>
          </w:p>
        </w:tc>
      </w:tr>
    </w:tbl>
    <w:p w14:paraId="69F51FA9" w14:textId="77777777" w:rsidR="008D2045" w:rsidRDefault="008D2045" w:rsidP="008D2045">
      <w:pPr>
        <w:spacing w:after="0" w:line="240" w:lineRule="auto"/>
        <w:rPr>
          <w:rFonts w:ascii="Arial" w:eastAsia="Times New Roman" w:hAnsi="Arial" w:cs="Arial"/>
          <w:lang w:eastAsia="en-GB"/>
        </w:rPr>
      </w:pPr>
    </w:p>
    <w:p w14:paraId="1C9F03BF" w14:textId="054EC313" w:rsidR="008D2045" w:rsidRPr="008D2045" w:rsidRDefault="008D2045" w:rsidP="008D2045">
      <w:pPr>
        <w:spacing w:after="0" w:line="240" w:lineRule="auto"/>
        <w:rPr>
          <w:rFonts w:ascii="Arial" w:eastAsia="Arial" w:hAnsi="Arial" w:cs="Arial"/>
          <w:b/>
          <w:color w:val="385623" w:themeColor="accent6" w:themeShade="80"/>
          <w:lang w:eastAsia="en-GB"/>
        </w:rPr>
      </w:pPr>
      <w:r w:rsidRPr="008D2045">
        <w:rPr>
          <w:rFonts w:ascii="Arial" w:eastAsia="Times New Roman" w:hAnsi="Arial" w:cs="Arial"/>
          <w:noProof/>
          <w:color w:val="385623" w:themeColor="accent6" w:themeShade="80"/>
          <w:lang w:eastAsia="en-GB"/>
        </w:rPr>
        <w:drawing>
          <wp:anchor distT="0" distB="0" distL="114300" distR="114300" simplePos="0" relativeHeight="251846144" behindDoc="1" locked="0" layoutInCell="1" allowOverlap="1" wp14:anchorId="3CA136B3" wp14:editId="0FBC4939">
            <wp:simplePos x="0" y="0"/>
            <wp:positionH relativeFrom="column">
              <wp:posOffset>217805</wp:posOffset>
            </wp:positionH>
            <wp:positionV relativeFrom="paragraph">
              <wp:posOffset>-4714240</wp:posOffset>
            </wp:positionV>
            <wp:extent cx="1377950" cy="91567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7950" cy="915670"/>
                    </a:xfrm>
                    <a:prstGeom prst="rect">
                      <a:avLst/>
                    </a:prstGeom>
                    <a:noFill/>
                  </pic:spPr>
                </pic:pic>
              </a:graphicData>
            </a:graphic>
            <wp14:sizeRelH relativeFrom="page">
              <wp14:pctWidth>0</wp14:pctWidth>
            </wp14:sizeRelH>
            <wp14:sizeRelV relativeFrom="page">
              <wp14:pctHeight>0</wp14:pctHeight>
            </wp14:sizeRelV>
          </wp:anchor>
        </w:drawing>
      </w:r>
      <w:r w:rsidRPr="008D2045">
        <w:rPr>
          <w:rFonts w:ascii="Arial" w:eastAsia="Times New Roman" w:hAnsi="Arial" w:cs="Arial"/>
          <w:noProof/>
          <w:color w:val="385623" w:themeColor="accent6" w:themeShade="80"/>
          <w:lang w:eastAsia="en-GB"/>
        </w:rPr>
        <mc:AlternateContent>
          <mc:Choice Requires="wps">
            <w:drawing>
              <wp:anchor distT="0" distB="0" distL="114300" distR="114300" simplePos="0" relativeHeight="251847168" behindDoc="1" locked="0" layoutInCell="1" allowOverlap="1" wp14:anchorId="4551BB2A" wp14:editId="6B862195">
                <wp:simplePos x="0" y="0"/>
                <wp:positionH relativeFrom="column">
                  <wp:posOffset>6442710</wp:posOffset>
                </wp:positionH>
                <wp:positionV relativeFrom="paragraph">
                  <wp:posOffset>-8890</wp:posOffset>
                </wp:positionV>
                <wp:extent cx="12700" cy="12065"/>
                <wp:effectExtent l="3810" t="0" r="2540" b="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C23B52" id="Rectangle 532" o:spid="_x0000_s1026" style="position:absolute;margin-left:507.3pt;margin-top:-.7pt;width:1pt;height:.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xmHw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" fillcolor="black" strokecolor="white"/>
            </w:pict>
          </mc:Fallback>
        </mc:AlternateContent>
      </w:r>
      <w:r w:rsidRPr="008D2045">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4</w:t>
      </w:r>
      <w:r w:rsidRPr="008D2045">
        <w:rPr>
          <w:rFonts w:ascii="Arial" w:eastAsia="Arial" w:hAnsi="Arial" w:cs="Arial"/>
          <w:b/>
          <w:color w:val="385623" w:themeColor="accent6" w:themeShade="80"/>
          <w:lang w:eastAsia="en-GB"/>
        </w:rPr>
        <w:t>.4 Shingles – Recognising the Rash</w:t>
      </w:r>
    </w:p>
    <w:p w14:paraId="1B5F6F56" w14:textId="77777777" w:rsidR="008D2045" w:rsidRPr="009F223A" w:rsidRDefault="008D2045" w:rsidP="008D2045">
      <w:pPr>
        <w:spacing w:after="0" w:line="240" w:lineRule="auto"/>
        <w:rPr>
          <w:rFonts w:ascii="Arial" w:eastAsia="Times New Roman" w:hAnsi="Arial" w:cs="Arial"/>
          <w:lang w:eastAsia="en-GB"/>
        </w:rPr>
      </w:pPr>
    </w:p>
    <w:p w14:paraId="373EEB84" w14:textId="77777777" w:rsidR="008D2045" w:rsidRPr="009F223A" w:rsidRDefault="008D2045" w:rsidP="008D2045">
      <w:pPr>
        <w:spacing w:after="0" w:line="240" w:lineRule="auto"/>
        <w:rPr>
          <w:rFonts w:ascii="Arial" w:eastAsia="Times New Roman" w:hAnsi="Arial" w:cs="Arial"/>
          <w:lang w:eastAsia="en-GB"/>
        </w:rPr>
      </w:pPr>
      <w:r w:rsidRPr="009F223A">
        <w:rPr>
          <w:rFonts w:ascii="Arial" w:eastAsia="Arial" w:hAnsi="Arial" w:cs="Arial"/>
          <w:b/>
          <w:noProof/>
          <w:lang w:eastAsia="en-GB"/>
        </w:rPr>
        <w:drawing>
          <wp:anchor distT="0" distB="0" distL="114300" distR="114300" simplePos="0" relativeHeight="251848192" behindDoc="1" locked="0" layoutInCell="1" allowOverlap="1" wp14:anchorId="13C33D7A" wp14:editId="441A3DD2">
            <wp:simplePos x="0" y="0"/>
            <wp:positionH relativeFrom="column">
              <wp:posOffset>-161290</wp:posOffset>
            </wp:positionH>
            <wp:positionV relativeFrom="paragraph">
              <wp:posOffset>66675</wp:posOffset>
            </wp:positionV>
            <wp:extent cx="6196330" cy="1673225"/>
            <wp:effectExtent l="0" t="0" r="0" b="3175"/>
            <wp:wrapNone/>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6330" cy="1673225"/>
                    </a:xfrm>
                    <a:prstGeom prst="rect">
                      <a:avLst/>
                    </a:prstGeom>
                    <a:noFill/>
                  </pic:spPr>
                </pic:pic>
              </a:graphicData>
            </a:graphic>
            <wp14:sizeRelH relativeFrom="page">
              <wp14:pctWidth>0</wp14:pctWidth>
            </wp14:sizeRelH>
            <wp14:sizeRelV relativeFrom="page">
              <wp14:pctHeight>0</wp14:pctHeight>
            </wp14:sizeRelV>
          </wp:anchor>
        </w:drawing>
      </w:r>
    </w:p>
    <w:p w14:paraId="03DE066A" w14:textId="77777777" w:rsidR="008D2045" w:rsidRPr="009F223A" w:rsidRDefault="008D2045" w:rsidP="008D2045">
      <w:pPr>
        <w:spacing w:after="0" w:line="240" w:lineRule="auto"/>
        <w:rPr>
          <w:rFonts w:ascii="Arial" w:eastAsia="Times New Roman" w:hAnsi="Arial" w:cs="Arial"/>
          <w:lang w:eastAsia="en-GB"/>
        </w:rPr>
      </w:pPr>
    </w:p>
    <w:p w14:paraId="77A8D3B7" w14:textId="77777777" w:rsidR="008D2045" w:rsidRPr="009F223A" w:rsidRDefault="008D2045" w:rsidP="008D2045">
      <w:pPr>
        <w:spacing w:after="0" w:line="240" w:lineRule="auto"/>
        <w:rPr>
          <w:rFonts w:ascii="Arial" w:eastAsia="Times New Roman" w:hAnsi="Arial" w:cs="Arial"/>
          <w:lang w:eastAsia="en-GB"/>
        </w:rPr>
      </w:pPr>
    </w:p>
    <w:p w14:paraId="22CF1110" w14:textId="77777777" w:rsidR="008D2045" w:rsidRPr="009F223A" w:rsidRDefault="008D2045" w:rsidP="008D2045">
      <w:pPr>
        <w:spacing w:after="0" w:line="240" w:lineRule="auto"/>
        <w:rPr>
          <w:rFonts w:ascii="Arial" w:eastAsia="Times New Roman" w:hAnsi="Arial" w:cs="Arial"/>
          <w:lang w:eastAsia="en-GB"/>
        </w:rPr>
      </w:pPr>
    </w:p>
    <w:p w14:paraId="7CCE56C5" w14:textId="77777777" w:rsidR="008D2045" w:rsidRPr="009F223A" w:rsidRDefault="008D2045" w:rsidP="008D2045">
      <w:pPr>
        <w:spacing w:after="0" w:line="240" w:lineRule="auto"/>
        <w:rPr>
          <w:rFonts w:ascii="Arial" w:eastAsia="Times New Roman" w:hAnsi="Arial" w:cs="Arial"/>
          <w:lang w:eastAsia="en-GB"/>
        </w:rPr>
      </w:pPr>
    </w:p>
    <w:p w14:paraId="12E3BA1B" w14:textId="77777777" w:rsidR="008D2045" w:rsidRPr="009F223A" w:rsidRDefault="008D2045" w:rsidP="008D2045">
      <w:pPr>
        <w:spacing w:after="0" w:line="240" w:lineRule="auto"/>
        <w:rPr>
          <w:rFonts w:ascii="Arial" w:eastAsia="Times New Roman" w:hAnsi="Arial" w:cs="Arial"/>
          <w:lang w:eastAsia="en-GB"/>
        </w:rPr>
      </w:pPr>
    </w:p>
    <w:p w14:paraId="45675EEC" w14:textId="77777777" w:rsidR="008D2045" w:rsidRPr="009F223A" w:rsidRDefault="008D2045" w:rsidP="008D2045">
      <w:pPr>
        <w:spacing w:after="0" w:line="240" w:lineRule="auto"/>
        <w:rPr>
          <w:rFonts w:ascii="Arial" w:eastAsia="Times New Roman" w:hAnsi="Arial" w:cs="Arial"/>
          <w:lang w:eastAsia="en-GB"/>
        </w:rPr>
      </w:pPr>
    </w:p>
    <w:p w14:paraId="29B157A8" w14:textId="77777777" w:rsidR="008D2045" w:rsidRPr="009F223A" w:rsidRDefault="008D2045" w:rsidP="008D2045">
      <w:pPr>
        <w:spacing w:after="0" w:line="240" w:lineRule="auto"/>
        <w:rPr>
          <w:rFonts w:ascii="Arial" w:eastAsia="Times New Roman" w:hAnsi="Arial" w:cs="Arial"/>
          <w:lang w:eastAsia="en-GB"/>
        </w:rPr>
      </w:pPr>
    </w:p>
    <w:p w14:paraId="137C8C4B" w14:textId="77777777" w:rsidR="008D2045" w:rsidRPr="009F223A" w:rsidRDefault="008D2045" w:rsidP="008D2045">
      <w:pPr>
        <w:spacing w:after="0" w:line="240" w:lineRule="auto"/>
        <w:rPr>
          <w:rFonts w:ascii="Arial" w:eastAsia="Times New Roman" w:hAnsi="Arial" w:cs="Arial"/>
          <w:lang w:eastAsia="en-GB"/>
        </w:rPr>
      </w:pPr>
    </w:p>
    <w:p w14:paraId="2C1EDEEE" w14:textId="77777777" w:rsidR="008D2045" w:rsidRPr="009F223A" w:rsidRDefault="008D2045" w:rsidP="008D2045">
      <w:pPr>
        <w:spacing w:line="240" w:lineRule="auto"/>
        <w:rPr>
          <w:rFonts w:ascii="Arial" w:hAnsi="Arial" w:cs="Arial"/>
          <w:b/>
        </w:rPr>
      </w:pPr>
    </w:p>
    <w:p w14:paraId="3F05628F" w14:textId="77777777" w:rsidR="008D2045" w:rsidRDefault="008D2045" w:rsidP="008D2045">
      <w:pPr>
        <w:spacing w:line="240" w:lineRule="auto"/>
        <w:rPr>
          <w:rFonts w:ascii="Arial" w:hAnsi="Arial" w:cs="Arial"/>
          <w:b/>
        </w:rPr>
      </w:pPr>
    </w:p>
    <w:p w14:paraId="1B3D28C1" w14:textId="77777777" w:rsidR="0089661F" w:rsidRPr="008D2045" w:rsidRDefault="0089661F" w:rsidP="008D2045">
      <w:pPr>
        <w:spacing w:line="240" w:lineRule="auto"/>
        <w:rPr>
          <w:rFonts w:ascii="Arial" w:hAnsi="Arial" w:cs="Arial"/>
          <w:b/>
          <w:color w:val="385623" w:themeColor="accent6" w:themeShade="80"/>
        </w:rPr>
      </w:pPr>
    </w:p>
    <w:p w14:paraId="4CA2E47C" w14:textId="210EC4B7" w:rsidR="008D2045" w:rsidRPr="008D2045" w:rsidRDefault="00445B05" w:rsidP="008D2045">
      <w:pPr>
        <w:spacing w:line="240" w:lineRule="auto"/>
        <w:rPr>
          <w:rFonts w:ascii="Arial" w:hAnsi="Arial" w:cs="Arial"/>
          <w:b/>
          <w:color w:val="385623" w:themeColor="accent6" w:themeShade="80"/>
        </w:rPr>
      </w:pPr>
      <w:r>
        <w:rPr>
          <w:rFonts w:ascii="Arial" w:hAnsi="Arial" w:cs="Arial"/>
          <w:b/>
          <w:color w:val="385623" w:themeColor="accent6" w:themeShade="80"/>
        </w:rPr>
        <w:t>34</w:t>
      </w:r>
      <w:r w:rsidR="008D2045" w:rsidRPr="008D2045">
        <w:rPr>
          <w:rFonts w:ascii="Arial" w:hAnsi="Arial" w:cs="Arial"/>
          <w:b/>
          <w:color w:val="385623" w:themeColor="accent6" w:themeShade="80"/>
        </w:rPr>
        <w:t xml:space="preserve">.5 Management of Chicken Pox/ Shingles </w:t>
      </w:r>
    </w:p>
    <w:p w14:paraId="20244F67" w14:textId="77777777" w:rsidR="008D2045" w:rsidRPr="00EE70DF" w:rsidRDefault="008D2045" w:rsidP="008D2045">
      <w:pPr>
        <w:spacing w:after="0" w:line="240" w:lineRule="auto"/>
        <w:ind w:left="20" w:right="120"/>
        <w:jc w:val="both"/>
        <w:rPr>
          <w:rFonts w:ascii="Arial" w:eastAsia="Arial" w:hAnsi="Arial" w:cs="Arial"/>
          <w:b/>
          <w:lang w:eastAsia="en-GB"/>
        </w:rPr>
      </w:pPr>
      <w:r w:rsidRPr="00EE70DF">
        <w:rPr>
          <w:rFonts w:ascii="Arial" w:eastAsia="Arial" w:hAnsi="Arial" w:cs="Arial"/>
          <w:b/>
          <w:lang w:eastAsia="en-GB"/>
        </w:rPr>
        <w:t>On identification of a patient with Chickenpox/Shingles in a clinical area, staff must ensure prompt communications to the Infection Prevention and Control Team. Symptomatic patients MUST be isolated promptly and an assessment of the risks to other patients, staff and visitor contacts must be carried out with assistance from the Infection Prevention and Control Team.</w:t>
      </w:r>
    </w:p>
    <w:p w14:paraId="2C06DA8A" w14:textId="77777777" w:rsidR="008D2045" w:rsidRPr="00EE70DF" w:rsidRDefault="008D2045" w:rsidP="008D2045">
      <w:pPr>
        <w:tabs>
          <w:tab w:val="left" w:pos="520"/>
        </w:tabs>
        <w:spacing w:after="0" w:line="240" w:lineRule="auto"/>
        <w:ind w:right="120"/>
        <w:jc w:val="both"/>
        <w:rPr>
          <w:rFonts w:ascii="Arial" w:eastAsia="Times New Roman" w:hAnsi="Arial" w:cs="Arial"/>
          <w:lang w:eastAsia="en-GB"/>
        </w:rPr>
      </w:pPr>
    </w:p>
    <w:p w14:paraId="1DFABBD9" w14:textId="77777777" w:rsidR="008D2045" w:rsidRPr="009F223A" w:rsidRDefault="008D2045" w:rsidP="008D2045">
      <w:pPr>
        <w:tabs>
          <w:tab w:val="left" w:pos="520"/>
        </w:tabs>
        <w:spacing w:after="0" w:line="240" w:lineRule="auto"/>
        <w:ind w:right="120"/>
        <w:jc w:val="both"/>
        <w:rPr>
          <w:rFonts w:ascii="Arial" w:eastAsia="Wingdings" w:hAnsi="Arial" w:cs="Arial"/>
          <w:vertAlign w:val="superscript"/>
          <w:lang w:eastAsia="en-GB"/>
        </w:rPr>
      </w:pPr>
      <w:r w:rsidRPr="00EE70DF">
        <w:rPr>
          <w:rFonts w:ascii="Arial" w:eastAsia="Arial" w:hAnsi="Arial" w:cs="Arial"/>
          <w:lang w:eastAsia="en-GB"/>
        </w:rPr>
        <w:t>Patients with Chickenpox/Shingles MUST remain isolated in a single room until all spots/ vesicles</w:t>
      </w:r>
      <w:r w:rsidRPr="009F223A">
        <w:rPr>
          <w:rFonts w:ascii="Arial" w:eastAsia="Arial" w:hAnsi="Arial" w:cs="Arial"/>
          <w:lang w:eastAsia="en-GB"/>
        </w:rPr>
        <w:t xml:space="preserve"> have dried and crusted, (and no new crops have appeared for patients with Chickenpox) </w:t>
      </w:r>
    </w:p>
    <w:p w14:paraId="370533E6" w14:textId="77777777" w:rsidR="008D2045" w:rsidRPr="009F223A" w:rsidRDefault="008D2045" w:rsidP="008D2045">
      <w:pPr>
        <w:tabs>
          <w:tab w:val="left" w:pos="520"/>
        </w:tabs>
        <w:spacing w:after="0" w:line="240" w:lineRule="auto"/>
        <w:ind w:right="120"/>
        <w:jc w:val="both"/>
        <w:rPr>
          <w:rFonts w:ascii="Arial" w:eastAsia="Wingdings" w:hAnsi="Arial" w:cs="Arial"/>
          <w:vertAlign w:val="superscript"/>
          <w:lang w:eastAsia="en-GB"/>
        </w:rPr>
      </w:pPr>
    </w:p>
    <w:p w14:paraId="5DA4BDA5" w14:textId="77777777" w:rsidR="008D2045" w:rsidRPr="009F223A" w:rsidRDefault="008D2045" w:rsidP="008D2045">
      <w:pPr>
        <w:tabs>
          <w:tab w:val="left" w:pos="520"/>
        </w:tabs>
        <w:spacing w:after="0" w:line="240" w:lineRule="auto"/>
        <w:ind w:right="120"/>
        <w:jc w:val="both"/>
        <w:rPr>
          <w:rFonts w:ascii="Arial" w:eastAsia="Wingdings" w:hAnsi="Arial" w:cs="Arial"/>
          <w:vertAlign w:val="superscript"/>
          <w:lang w:eastAsia="en-GB"/>
        </w:rPr>
      </w:pPr>
      <w:r w:rsidRPr="009F223A">
        <w:rPr>
          <w:rFonts w:ascii="Arial" w:eastAsia="Arial" w:hAnsi="Arial" w:cs="Arial"/>
          <w:lang w:eastAsia="en-GB"/>
        </w:rPr>
        <w:t>Staff must identify when the vesicles appeared as the patient will have been infectious for at least 48 hours prior to this,</w:t>
      </w:r>
      <w:r>
        <w:rPr>
          <w:rFonts w:ascii="Arial" w:eastAsia="Arial" w:hAnsi="Arial" w:cs="Arial"/>
          <w:lang w:eastAsia="en-GB"/>
        </w:rPr>
        <w:t xml:space="preserve"> with potential risks to other</w:t>
      </w:r>
      <w:r w:rsidRPr="009F223A">
        <w:rPr>
          <w:rFonts w:ascii="Arial" w:eastAsia="Arial" w:hAnsi="Arial" w:cs="Arial"/>
          <w:lang w:eastAsia="en-GB"/>
        </w:rPr>
        <w:t xml:space="preserve"> and make a list of all </w:t>
      </w:r>
      <w:r w:rsidRPr="009F223A">
        <w:rPr>
          <w:rFonts w:ascii="Arial" w:eastAsia="Arial" w:hAnsi="Arial" w:cs="Arial"/>
          <w:b/>
          <w:lang w:eastAsia="en-GB"/>
        </w:rPr>
        <w:t>staff and patient contacts</w:t>
      </w:r>
      <w:r w:rsidRPr="009F223A">
        <w:rPr>
          <w:rFonts w:ascii="Arial" w:eastAsia="Arial" w:hAnsi="Arial" w:cs="Arial"/>
          <w:lang w:eastAsia="en-GB"/>
        </w:rPr>
        <w:t xml:space="preserve"> to ensure that all risks are assessed and followed up. </w:t>
      </w:r>
    </w:p>
    <w:p w14:paraId="140C3A89" w14:textId="77777777" w:rsidR="008D2045" w:rsidRPr="009F223A" w:rsidRDefault="008D2045" w:rsidP="008D2045">
      <w:pPr>
        <w:tabs>
          <w:tab w:val="left" w:pos="520"/>
        </w:tabs>
        <w:spacing w:after="0" w:line="240" w:lineRule="auto"/>
        <w:ind w:right="120"/>
        <w:jc w:val="both"/>
        <w:rPr>
          <w:rFonts w:ascii="Arial" w:eastAsia="Arial" w:hAnsi="Arial" w:cs="Arial"/>
          <w:lang w:eastAsia="en-GB"/>
        </w:rPr>
      </w:pPr>
    </w:p>
    <w:p w14:paraId="342E5A35" w14:textId="77777777" w:rsidR="008D2045" w:rsidRPr="009F223A" w:rsidRDefault="008D2045" w:rsidP="008D2045">
      <w:pPr>
        <w:tabs>
          <w:tab w:val="left" w:pos="520"/>
        </w:tabs>
        <w:spacing w:after="0" w:line="240" w:lineRule="auto"/>
        <w:ind w:right="120"/>
        <w:jc w:val="both"/>
        <w:rPr>
          <w:rFonts w:ascii="Arial" w:eastAsia="Wingdings" w:hAnsi="Arial" w:cs="Arial"/>
          <w:vertAlign w:val="superscript"/>
          <w:lang w:eastAsia="en-GB"/>
        </w:rPr>
      </w:pPr>
      <w:r w:rsidRPr="009F223A">
        <w:rPr>
          <w:rFonts w:ascii="Arial" w:eastAsia="Arial" w:hAnsi="Arial" w:cs="Arial"/>
          <w:lang w:eastAsia="en-GB"/>
        </w:rPr>
        <w:t>Ensure that vaccinated staff members (including domestics) with a definite history of vaccination, or history of previous chickenpox infection or shingles are allocated to the care of the index case</w:t>
      </w:r>
    </w:p>
    <w:p w14:paraId="7147852F" w14:textId="77777777" w:rsidR="008D2045" w:rsidRPr="009F223A" w:rsidRDefault="008D2045" w:rsidP="008D2045">
      <w:pPr>
        <w:tabs>
          <w:tab w:val="left" w:pos="520"/>
        </w:tabs>
        <w:spacing w:after="0" w:line="240" w:lineRule="auto"/>
        <w:ind w:right="120"/>
        <w:jc w:val="both"/>
        <w:rPr>
          <w:rFonts w:ascii="Arial" w:eastAsia="Arial" w:hAnsi="Arial" w:cs="Arial"/>
          <w:lang w:eastAsia="en-GB"/>
        </w:rPr>
      </w:pPr>
    </w:p>
    <w:p w14:paraId="5FCD456C" w14:textId="77777777" w:rsidR="008D2045" w:rsidRPr="009F223A" w:rsidRDefault="008D2045" w:rsidP="008D2045">
      <w:pPr>
        <w:tabs>
          <w:tab w:val="left" w:pos="520"/>
        </w:tabs>
        <w:spacing w:after="0" w:line="240" w:lineRule="auto"/>
        <w:ind w:right="120"/>
        <w:jc w:val="both"/>
        <w:rPr>
          <w:rFonts w:ascii="Arial" w:eastAsia="Wingdings" w:hAnsi="Arial" w:cs="Arial"/>
          <w:vertAlign w:val="superscript"/>
          <w:lang w:eastAsia="en-GB"/>
        </w:rPr>
      </w:pPr>
      <w:r w:rsidRPr="009F223A">
        <w:rPr>
          <w:rFonts w:ascii="Arial" w:eastAsia="Arial" w:hAnsi="Arial" w:cs="Arial"/>
          <w:lang w:eastAsia="en-GB"/>
        </w:rPr>
        <w:t>Shingles cases are infectious until all of the lesions are crusted (there is no respiratory involvement). Isolation is necessary especially if the blisters cannot be covered. Inform infection control of all cases and if in doubt isolate until all of the risks have been eliminated</w:t>
      </w:r>
    </w:p>
    <w:p w14:paraId="34C3EB47" w14:textId="77777777" w:rsidR="0089661F" w:rsidRDefault="0089661F" w:rsidP="008D2045">
      <w:pPr>
        <w:tabs>
          <w:tab w:val="left" w:pos="500"/>
        </w:tabs>
        <w:spacing w:after="0" w:line="240" w:lineRule="auto"/>
        <w:ind w:right="20"/>
        <w:rPr>
          <w:rFonts w:ascii="Arial" w:eastAsia="Arial" w:hAnsi="Arial" w:cs="Arial"/>
          <w:lang w:eastAsia="en-GB"/>
        </w:rPr>
      </w:pPr>
      <w:bookmarkStart w:id="6" w:name="page7"/>
      <w:bookmarkEnd w:id="6"/>
    </w:p>
    <w:p w14:paraId="19E0F325" w14:textId="77777777" w:rsidR="008D2045" w:rsidRPr="00FC364E" w:rsidRDefault="008D2045" w:rsidP="008D2045">
      <w:pPr>
        <w:tabs>
          <w:tab w:val="left" w:pos="500"/>
        </w:tabs>
        <w:spacing w:after="0" w:line="240" w:lineRule="auto"/>
        <w:ind w:right="20"/>
        <w:rPr>
          <w:rFonts w:ascii="Arial" w:eastAsia="Wingdings" w:hAnsi="Arial" w:cs="Arial"/>
          <w:lang w:eastAsia="en-GB"/>
        </w:rPr>
      </w:pPr>
      <w:r w:rsidRPr="00FC364E">
        <w:rPr>
          <w:rFonts w:ascii="Arial" w:eastAsia="Arial" w:hAnsi="Arial" w:cs="Arial"/>
          <w:lang w:eastAsia="en-GB"/>
        </w:rPr>
        <w:t>Patients who are immunocompromised may require a longer period of isolation – the Infection Prevention and Control Team will advise</w:t>
      </w:r>
    </w:p>
    <w:p w14:paraId="65DC9E1E" w14:textId="77777777" w:rsidR="008D2045" w:rsidRPr="00FC364E" w:rsidRDefault="008D2045" w:rsidP="008D2045">
      <w:pPr>
        <w:tabs>
          <w:tab w:val="left" w:pos="500"/>
        </w:tabs>
        <w:spacing w:after="0" w:line="240" w:lineRule="auto"/>
        <w:ind w:right="20"/>
        <w:jc w:val="both"/>
        <w:rPr>
          <w:rFonts w:ascii="Arial" w:eastAsia="Arial" w:hAnsi="Arial" w:cs="Arial"/>
          <w:lang w:eastAsia="en-GB"/>
        </w:rPr>
      </w:pPr>
    </w:p>
    <w:p w14:paraId="5BAAD045" w14:textId="77777777" w:rsidR="008D2045" w:rsidRPr="00FC364E" w:rsidRDefault="008D2045" w:rsidP="008D2045">
      <w:pPr>
        <w:tabs>
          <w:tab w:val="left" w:pos="500"/>
        </w:tabs>
        <w:spacing w:after="0" w:line="240" w:lineRule="auto"/>
        <w:ind w:right="20"/>
        <w:jc w:val="both"/>
        <w:rPr>
          <w:rFonts w:ascii="Arial" w:eastAsia="Wingdings" w:hAnsi="Arial" w:cs="Arial"/>
          <w:lang w:eastAsia="en-GB"/>
        </w:rPr>
      </w:pPr>
      <w:r w:rsidRPr="00FC364E">
        <w:rPr>
          <w:rFonts w:ascii="Arial" w:eastAsia="Arial" w:hAnsi="Arial" w:cs="Arial"/>
          <w:lang w:eastAsia="en-GB"/>
        </w:rPr>
        <w:t>Patients with Chickenpox can be discharged to their own homes if medically fit but should be advised to avoid contact with non-immune people until their lesions are dried and crusted</w:t>
      </w:r>
    </w:p>
    <w:p w14:paraId="4304CC12" w14:textId="77777777" w:rsidR="008D2045" w:rsidRPr="00FC364E" w:rsidRDefault="008D2045" w:rsidP="008D2045">
      <w:pPr>
        <w:tabs>
          <w:tab w:val="left" w:pos="500"/>
        </w:tabs>
        <w:spacing w:after="0" w:line="240" w:lineRule="auto"/>
        <w:ind w:right="20"/>
        <w:jc w:val="both"/>
        <w:rPr>
          <w:rFonts w:ascii="Arial" w:eastAsia="Wingdings" w:hAnsi="Arial" w:cs="Arial"/>
          <w:lang w:eastAsia="en-GB"/>
        </w:rPr>
      </w:pPr>
    </w:p>
    <w:p w14:paraId="2A15A2AF" w14:textId="77777777" w:rsidR="008D2045" w:rsidRPr="00FC364E" w:rsidRDefault="008D2045" w:rsidP="008D2045">
      <w:pPr>
        <w:tabs>
          <w:tab w:val="left" w:pos="500"/>
        </w:tabs>
        <w:spacing w:after="0" w:line="240" w:lineRule="auto"/>
        <w:ind w:right="20"/>
        <w:jc w:val="both"/>
        <w:rPr>
          <w:rFonts w:ascii="Arial" w:eastAsia="Wingdings" w:hAnsi="Arial" w:cs="Arial"/>
          <w:lang w:eastAsia="en-GB"/>
        </w:rPr>
      </w:pPr>
      <w:r w:rsidRPr="00FC364E">
        <w:rPr>
          <w:rFonts w:ascii="Arial" w:eastAsia="Arial" w:hAnsi="Arial" w:cs="Arial"/>
          <w:lang w:eastAsia="en-GB"/>
        </w:rPr>
        <w:t>Patients with Shingles can be discharged home if medically fit, they may not necessarily be required to stay off work e.g. if the rash can be covered with dressings or clothing, and they can comply with strict hand hygiene advice and are not working with people at high risk of contracting Chickenpox</w:t>
      </w:r>
    </w:p>
    <w:p w14:paraId="1B0EECBE" w14:textId="77777777" w:rsidR="008D2045" w:rsidRPr="00FC364E" w:rsidRDefault="008D2045" w:rsidP="008D2045">
      <w:pPr>
        <w:spacing w:after="0" w:line="240" w:lineRule="auto"/>
        <w:rPr>
          <w:rFonts w:ascii="Arial" w:eastAsia="Wingdings" w:hAnsi="Arial" w:cs="Arial"/>
          <w:lang w:eastAsia="en-GB"/>
        </w:rPr>
      </w:pPr>
    </w:p>
    <w:p w14:paraId="269CEE58" w14:textId="77777777" w:rsidR="008D2045" w:rsidRPr="00FC364E" w:rsidRDefault="008D2045" w:rsidP="008D2045">
      <w:pPr>
        <w:tabs>
          <w:tab w:val="left" w:pos="500"/>
        </w:tabs>
        <w:spacing w:after="0" w:line="240" w:lineRule="auto"/>
        <w:ind w:right="20"/>
        <w:jc w:val="both"/>
        <w:rPr>
          <w:rFonts w:ascii="Arial" w:eastAsia="Wingdings" w:hAnsi="Arial" w:cs="Arial"/>
          <w:lang w:eastAsia="en-GB"/>
        </w:rPr>
      </w:pPr>
      <w:r w:rsidRPr="00FC364E">
        <w:rPr>
          <w:rFonts w:ascii="Arial" w:eastAsia="Arial" w:hAnsi="Arial" w:cs="Arial"/>
          <w:lang w:eastAsia="en-GB"/>
        </w:rPr>
        <w:t>All clinical staff must decontaminate their hands before and after any patient contact, or with contact with the patient’s environment. This must be done using liquid soap and water or alternatively an alcohol hand gel as per the Trust’s Hand Hygiene policy</w:t>
      </w:r>
    </w:p>
    <w:p w14:paraId="6D707E15" w14:textId="77777777" w:rsidR="008D2045" w:rsidRPr="00FC364E" w:rsidRDefault="008D2045" w:rsidP="008D2045">
      <w:pPr>
        <w:tabs>
          <w:tab w:val="left" w:pos="500"/>
        </w:tabs>
        <w:spacing w:after="0" w:line="240" w:lineRule="auto"/>
        <w:ind w:right="20"/>
        <w:jc w:val="both"/>
        <w:rPr>
          <w:rFonts w:ascii="Arial" w:eastAsia="Arial" w:hAnsi="Arial" w:cs="Arial"/>
          <w:lang w:eastAsia="en-GB"/>
        </w:rPr>
      </w:pPr>
    </w:p>
    <w:p w14:paraId="0FA1DCD9" w14:textId="77777777" w:rsidR="008D2045" w:rsidRPr="00FC364E" w:rsidRDefault="008D2045" w:rsidP="008D2045">
      <w:pPr>
        <w:tabs>
          <w:tab w:val="left" w:pos="500"/>
        </w:tabs>
        <w:spacing w:after="0" w:line="240" w:lineRule="auto"/>
        <w:ind w:right="20"/>
        <w:jc w:val="both"/>
        <w:rPr>
          <w:rFonts w:ascii="Arial" w:eastAsia="Arial" w:hAnsi="Arial" w:cs="Arial"/>
          <w:lang w:eastAsia="en-GB"/>
        </w:rPr>
      </w:pPr>
      <w:r w:rsidRPr="00FC364E">
        <w:rPr>
          <w:rFonts w:ascii="Arial" w:eastAsia="Arial" w:hAnsi="Arial" w:cs="Arial"/>
          <w:lang w:eastAsia="en-GB"/>
        </w:rPr>
        <w:t>If the patient requires admission to another hospital or transfer to another healthcare facility for management, the receiving unit and ambulance staff must be informed in advance of the infectious condition prior to transfer</w:t>
      </w:r>
    </w:p>
    <w:p w14:paraId="4FA235FD" w14:textId="77777777" w:rsidR="008D2045" w:rsidRPr="0089661F" w:rsidRDefault="008D2045" w:rsidP="008D2045">
      <w:pPr>
        <w:tabs>
          <w:tab w:val="left" w:pos="500"/>
        </w:tabs>
        <w:spacing w:after="0" w:line="240" w:lineRule="auto"/>
        <w:ind w:right="20"/>
        <w:jc w:val="both"/>
        <w:rPr>
          <w:rFonts w:ascii="Arial" w:eastAsia="Wingdings" w:hAnsi="Arial" w:cs="Arial"/>
          <w:color w:val="385623" w:themeColor="accent6" w:themeShade="80"/>
          <w:lang w:eastAsia="en-GB"/>
        </w:rPr>
      </w:pPr>
    </w:p>
    <w:p w14:paraId="5BCC0019" w14:textId="4EA51F7E" w:rsidR="008D2045" w:rsidRDefault="0089661F" w:rsidP="0089661F">
      <w:pPr>
        <w:spacing w:after="0" w:line="240" w:lineRule="auto"/>
        <w:ind w:left="100"/>
        <w:rPr>
          <w:rFonts w:ascii="Arial" w:eastAsia="Arial" w:hAnsi="Arial" w:cs="Arial"/>
          <w:b/>
          <w:color w:val="385623" w:themeColor="accent6" w:themeShade="80"/>
          <w:lang w:eastAsia="en-GB"/>
        </w:rPr>
      </w:pPr>
      <w:r w:rsidRPr="0089661F">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4</w:t>
      </w:r>
      <w:r w:rsidRPr="0089661F">
        <w:rPr>
          <w:rFonts w:ascii="Arial" w:eastAsia="Arial" w:hAnsi="Arial" w:cs="Arial"/>
          <w:b/>
          <w:color w:val="385623" w:themeColor="accent6" w:themeShade="80"/>
          <w:lang w:eastAsia="en-GB"/>
        </w:rPr>
        <w:t xml:space="preserve">.6 </w:t>
      </w:r>
      <w:r w:rsidR="008D2045" w:rsidRPr="0089661F">
        <w:rPr>
          <w:rFonts w:ascii="Arial" w:eastAsia="Arial" w:hAnsi="Arial" w:cs="Arial"/>
          <w:b/>
          <w:color w:val="385623" w:themeColor="accent6" w:themeShade="80"/>
          <w:lang w:eastAsia="en-GB"/>
        </w:rPr>
        <w:t>Complications and High Risk Groups</w:t>
      </w:r>
    </w:p>
    <w:p w14:paraId="10A57175" w14:textId="77777777" w:rsidR="0089661F" w:rsidRPr="0089661F" w:rsidRDefault="0089661F" w:rsidP="0089661F">
      <w:pPr>
        <w:spacing w:after="0" w:line="240" w:lineRule="auto"/>
        <w:ind w:left="100"/>
        <w:rPr>
          <w:rFonts w:ascii="Arial" w:eastAsia="Arial" w:hAnsi="Arial" w:cs="Arial"/>
          <w:b/>
          <w:color w:val="385623" w:themeColor="accent6" w:themeShade="80"/>
          <w:lang w:eastAsia="en-GB"/>
        </w:rPr>
      </w:pPr>
    </w:p>
    <w:p w14:paraId="3C2C98FF" w14:textId="77777777" w:rsidR="008D2045" w:rsidRPr="00FC364E" w:rsidRDefault="008D2045" w:rsidP="008D2045">
      <w:pPr>
        <w:spacing w:after="0" w:line="240" w:lineRule="auto"/>
        <w:ind w:right="20"/>
        <w:jc w:val="both"/>
        <w:rPr>
          <w:rFonts w:ascii="Arial" w:eastAsia="Arial" w:hAnsi="Arial" w:cs="Arial"/>
          <w:lang w:eastAsia="en-GB"/>
        </w:rPr>
      </w:pPr>
      <w:r w:rsidRPr="00FC364E">
        <w:rPr>
          <w:rFonts w:ascii="Arial" w:eastAsia="Arial" w:hAnsi="Arial" w:cs="Arial"/>
          <w:lang w:eastAsia="en-GB"/>
        </w:rPr>
        <w:t>Chickenpox is a serious disease in immunocompromised people and the infectious period can be prolonged in these cases. The disease is more serious in infants within the first 4 weeks of life and adults, especially pregnant women and smokers who are at risk of Varicella pneumonia, secondary bacterial infections and encephalitis. Pregnant women are at greatest risk in the second or early in the third trimester.</w:t>
      </w:r>
    </w:p>
    <w:p w14:paraId="15F64748" w14:textId="77777777" w:rsidR="008D2045" w:rsidRPr="00FC364E" w:rsidRDefault="008D2045" w:rsidP="008D2045">
      <w:pPr>
        <w:spacing w:after="0" w:line="240" w:lineRule="auto"/>
        <w:rPr>
          <w:rFonts w:ascii="Arial" w:eastAsia="Times New Roman" w:hAnsi="Arial" w:cs="Arial"/>
          <w:lang w:eastAsia="en-GB"/>
        </w:rPr>
      </w:pPr>
    </w:p>
    <w:p w14:paraId="24194410" w14:textId="77777777" w:rsidR="008D2045" w:rsidRPr="00FC364E" w:rsidRDefault="008D2045" w:rsidP="008D2045">
      <w:pPr>
        <w:spacing w:after="0" w:line="240" w:lineRule="auto"/>
        <w:ind w:right="20"/>
        <w:jc w:val="both"/>
        <w:rPr>
          <w:rFonts w:ascii="Arial" w:eastAsia="Arial" w:hAnsi="Arial" w:cs="Arial"/>
          <w:lang w:eastAsia="en-GB"/>
        </w:rPr>
      </w:pPr>
      <w:r w:rsidRPr="00FC364E">
        <w:rPr>
          <w:rFonts w:ascii="Arial" w:eastAsia="Arial" w:hAnsi="Arial" w:cs="Arial"/>
          <w:lang w:eastAsia="en-GB"/>
        </w:rPr>
        <w:t>Chickenpox also carries greater risks of congenital Varicella syndrome for the foetus. Risks to the foetus and to neonates from maternal chickenpox are related to the time of infection in the mother. Infection in the later stages of pregnancy can cause premature delivery or neonatal chickenpox infection. This is especially serious if the mother becomes infected 7 days before the birth.</w:t>
      </w:r>
    </w:p>
    <w:p w14:paraId="7854E869" w14:textId="77777777" w:rsidR="008D2045" w:rsidRPr="00FC364E" w:rsidRDefault="008D2045" w:rsidP="008D2045">
      <w:pPr>
        <w:spacing w:after="0" w:line="240" w:lineRule="auto"/>
        <w:rPr>
          <w:rFonts w:ascii="Arial" w:eastAsia="Times New Roman" w:hAnsi="Arial" w:cs="Arial"/>
          <w:lang w:eastAsia="en-GB"/>
        </w:rPr>
      </w:pPr>
    </w:p>
    <w:p w14:paraId="6C64F2BC" w14:textId="77777777" w:rsidR="008D2045" w:rsidRPr="00FC364E" w:rsidRDefault="008D2045" w:rsidP="008D2045">
      <w:pPr>
        <w:spacing w:after="0" w:line="240" w:lineRule="auto"/>
        <w:rPr>
          <w:rFonts w:ascii="Arial" w:eastAsia="Arial" w:hAnsi="Arial" w:cs="Arial"/>
          <w:lang w:eastAsia="en-GB"/>
        </w:rPr>
      </w:pPr>
      <w:r w:rsidRPr="00FC364E">
        <w:rPr>
          <w:rFonts w:ascii="Arial" w:eastAsia="Arial" w:hAnsi="Arial" w:cs="Arial"/>
          <w:lang w:eastAsia="en-GB"/>
        </w:rPr>
        <w:t>Other clinical conditions that increase the risk of severe illness:</w:t>
      </w:r>
    </w:p>
    <w:p w14:paraId="77C11A64" w14:textId="77777777" w:rsidR="008D2045" w:rsidRPr="00FC364E" w:rsidRDefault="008D2045" w:rsidP="008D2045">
      <w:pPr>
        <w:spacing w:after="0" w:line="240" w:lineRule="auto"/>
        <w:rPr>
          <w:rFonts w:ascii="Arial" w:eastAsia="Times New Roman" w:hAnsi="Arial" w:cs="Arial"/>
          <w:lang w:eastAsia="en-GB"/>
        </w:rPr>
      </w:pPr>
    </w:p>
    <w:p w14:paraId="461E7786" w14:textId="77777777" w:rsidR="008D2045" w:rsidRPr="00FC364E" w:rsidRDefault="008D2045" w:rsidP="00DB5FFD">
      <w:pPr>
        <w:pStyle w:val="ListParagraph"/>
        <w:numPr>
          <w:ilvl w:val="0"/>
          <w:numId w:val="180"/>
        </w:numPr>
        <w:tabs>
          <w:tab w:val="left" w:pos="720"/>
        </w:tabs>
        <w:spacing w:after="0" w:line="240" w:lineRule="auto"/>
        <w:ind w:right="100"/>
        <w:jc w:val="both"/>
        <w:rPr>
          <w:rFonts w:ascii="Arial" w:eastAsia="Courier New" w:hAnsi="Arial" w:cs="Arial"/>
          <w:lang w:eastAsia="en-GB"/>
        </w:rPr>
      </w:pPr>
      <w:r w:rsidRPr="00FC364E">
        <w:rPr>
          <w:rFonts w:ascii="Arial" w:eastAsia="Arial" w:hAnsi="Arial" w:cs="Arial"/>
          <w:lang w:eastAsia="en-GB"/>
        </w:rPr>
        <w:t xml:space="preserve">Patients receiving or who have had chemotherapy or radiotherapy in the past 6 months </w:t>
      </w:r>
    </w:p>
    <w:p w14:paraId="19DC19A3" w14:textId="77777777" w:rsidR="008D2045" w:rsidRPr="00FC364E" w:rsidRDefault="008D2045" w:rsidP="00DB5FFD">
      <w:pPr>
        <w:pStyle w:val="ListParagraph"/>
        <w:numPr>
          <w:ilvl w:val="0"/>
          <w:numId w:val="180"/>
        </w:numPr>
        <w:tabs>
          <w:tab w:val="left" w:pos="720"/>
        </w:tabs>
        <w:spacing w:after="0" w:line="240" w:lineRule="auto"/>
        <w:ind w:right="100"/>
        <w:jc w:val="both"/>
        <w:rPr>
          <w:rFonts w:ascii="Arial" w:eastAsia="Courier New" w:hAnsi="Arial" w:cs="Arial"/>
          <w:lang w:eastAsia="en-GB"/>
        </w:rPr>
      </w:pPr>
      <w:r w:rsidRPr="00FC364E">
        <w:rPr>
          <w:rFonts w:ascii="Arial" w:eastAsia="Arial" w:hAnsi="Arial" w:cs="Arial"/>
          <w:lang w:eastAsia="en-GB"/>
        </w:rPr>
        <w:t xml:space="preserve"> Any person on immunosuppressive treatment or bone or organ transplant in the past 6months</w:t>
      </w:r>
    </w:p>
    <w:p w14:paraId="2BD04068" w14:textId="77777777" w:rsidR="008D2045" w:rsidRPr="00FC364E" w:rsidRDefault="008D2045" w:rsidP="00DB5FFD">
      <w:pPr>
        <w:pStyle w:val="ListParagraph"/>
        <w:numPr>
          <w:ilvl w:val="0"/>
          <w:numId w:val="180"/>
        </w:numPr>
        <w:spacing w:after="0" w:line="240" w:lineRule="auto"/>
        <w:rPr>
          <w:rFonts w:ascii="Arial" w:eastAsia="Arial" w:hAnsi="Arial" w:cs="Arial"/>
          <w:lang w:eastAsia="en-GB"/>
        </w:rPr>
      </w:pPr>
      <w:r w:rsidRPr="00FC364E">
        <w:rPr>
          <w:rFonts w:ascii="Arial" w:eastAsia="Arial" w:hAnsi="Arial" w:cs="Arial"/>
          <w:lang w:eastAsia="en-GB"/>
        </w:rPr>
        <w:t>Steroid therapy</w:t>
      </w:r>
    </w:p>
    <w:p w14:paraId="6F43A67A" w14:textId="77777777" w:rsidR="008D2045" w:rsidRPr="00FC364E" w:rsidRDefault="008D2045" w:rsidP="008D2045">
      <w:pPr>
        <w:spacing w:after="0" w:line="240" w:lineRule="auto"/>
        <w:rPr>
          <w:rFonts w:ascii="Arial" w:eastAsia="Courier New" w:hAnsi="Arial" w:cs="Arial"/>
          <w:lang w:eastAsia="en-GB"/>
        </w:rPr>
      </w:pPr>
    </w:p>
    <w:p w14:paraId="11568837" w14:textId="77777777" w:rsidR="008D2045" w:rsidRPr="00FC364E" w:rsidRDefault="008D2045" w:rsidP="00DB5FFD">
      <w:pPr>
        <w:pStyle w:val="ListParagraph"/>
        <w:numPr>
          <w:ilvl w:val="0"/>
          <w:numId w:val="180"/>
        </w:numPr>
        <w:spacing w:after="0" w:line="240" w:lineRule="auto"/>
        <w:rPr>
          <w:rFonts w:ascii="Arial" w:eastAsia="Arial" w:hAnsi="Arial" w:cs="Arial"/>
          <w:lang w:eastAsia="en-GB"/>
        </w:rPr>
      </w:pPr>
      <w:r w:rsidRPr="00FC364E">
        <w:rPr>
          <w:rFonts w:ascii="Arial" w:eastAsia="Arial" w:hAnsi="Arial" w:cs="Arial"/>
          <w:lang w:eastAsia="en-GB"/>
        </w:rPr>
        <w:t>Symptomatic HIV infection</w:t>
      </w:r>
    </w:p>
    <w:p w14:paraId="3FB45D0E" w14:textId="77777777" w:rsidR="008D2045" w:rsidRPr="00FC364E" w:rsidRDefault="008D2045" w:rsidP="008D2045">
      <w:pPr>
        <w:spacing w:line="240" w:lineRule="auto"/>
        <w:rPr>
          <w:rFonts w:ascii="Arial" w:hAnsi="Arial" w:cs="Arial"/>
          <w:b/>
        </w:rPr>
      </w:pPr>
    </w:p>
    <w:p w14:paraId="0562A8F9" w14:textId="39E049BA" w:rsidR="008D2045" w:rsidRPr="0089661F" w:rsidRDefault="0089661F" w:rsidP="008D2045">
      <w:pPr>
        <w:spacing w:line="240" w:lineRule="auto"/>
        <w:rPr>
          <w:rFonts w:ascii="Arial" w:hAnsi="Arial" w:cs="Arial"/>
          <w:b/>
          <w:color w:val="385623" w:themeColor="accent6" w:themeShade="80"/>
        </w:rPr>
      </w:pPr>
      <w:r w:rsidRPr="0089661F">
        <w:rPr>
          <w:rFonts w:ascii="Arial" w:hAnsi="Arial" w:cs="Arial"/>
          <w:b/>
          <w:color w:val="385623" w:themeColor="accent6" w:themeShade="80"/>
        </w:rPr>
        <w:t>3</w:t>
      </w:r>
      <w:r w:rsidR="00445B05">
        <w:rPr>
          <w:rFonts w:ascii="Arial" w:hAnsi="Arial" w:cs="Arial"/>
          <w:b/>
          <w:color w:val="385623" w:themeColor="accent6" w:themeShade="80"/>
        </w:rPr>
        <w:t>4</w:t>
      </w:r>
      <w:r w:rsidRPr="0089661F">
        <w:rPr>
          <w:rFonts w:ascii="Arial" w:hAnsi="Arial" w:cs="Arial"/>
          <w:b/>
          <w:color w:val="385623" w:themeColor="accent6" w:themeShade="80"/>
        </w:rPr>
        <w:t xml:space="preserve">.7 </w:t>
      </w:r>
      <w:r w:rsidR="008D2045" w:rsidRPr="0089661F">
        <w:rPr>
          <w:rFonts w:ascii="Arial" w:hAnsi="Arial" w:cs="Arial"/>
          <w:b/>
          <w:color w:val="385623" w:themeColor="accent6" w:themeShade="80"/>
        </w:rPr>
        <w:t>Management of Individuals following Significant Exposure</w:t>
      </w:r>
    </w:p>
    <w:p w14:paraId="34F9057D" w14:textId="77777777" w:rsidR="008D2045" w:rsidRPr="00FC364E" w:rsidRDefault="008D2045" w:rsidP="008D2045">
      <w:pPr>
        <w:spacing w:after="0" w:line="240" w:lineRule="auto"/>
        <w:ind w:right="20"/>
        <w:jc w:val="both"/>
        <w:rPr>
          <w:rFonts w:ascii="Arial" w:eastAsia="Arial" w:hAnsi="Arial" w:cs="Arial"/>
          <w:lang w:eastAsia="en-GB"/>
        </w:rPr>
      </w:pPr>
      <w:r w:rsidRPr="00FC364E">
        <w:rPr>
          <w:rFonts w:ascii="Arial" w:eastAsia="Arial" w:hAnsi="Arial" w:cs="Arial"/>
          <w:lang w:eastAsia="en-GB"/>
        </w:rPr>
        <w:t>The aim of post exposure management is to protect individuals at high risk of suffering from severe illness and is normally indicated for exposures between 2 days before, to 5 days after the onset of the rash. Varicella Zoster Immunoglobulin (VZIG) prophylaxis is recommended for people who have had a significant exposure.</w:t>
      </w:r>
    </w:p>
    <w:p w14:paraId="50546C9E" w14:textId="77777777" w:rsidR="008D2045" w:rsidRPr="00FC364E" w:rsidRDefault="008D2045" w:rsidP="008D2045">
      <w:pPr>
        <w:spacing w:after="0" w:line="240" w:lineRule="auto"/>
        <w:rPr>
          <w:rFonts w:ascii="Arial" w:eastAsia="Times New Roman" w:hAnsi="Arial" w:cs="Arial"/>
          <w:lang w:eastAsia="en-GB"/>
        </w:rPr>
      </w:pPr>
    </w:p>
    <w:p w14:paraId="51D7CBEE" w14:textId="77777777" w:rsidR="008D2045" w:rsidRPr="00FC364E" w:rsidRDefault="008D2045" w:rsidP="008D2045">
      <w:pPr>
        <w:spacing w:after="0" w:line="240" w:lineRule="auto"/>
        <w:ind w:left="60"/>
        <w:rPr>
          <w:rFonts w:ascii="Arial" w:eastAsia="Arial" w:hAnsi="Arial" w:cs="Arial"/>
          <w:lang w:eastAsia="en-GB"/>
        </w:rPr>
      </w:pPr>
      <w:r w:rsidRPr="00FC364E">
        <w:rPr>
          <w:rFonts w:ascii="Arial" w:eastAsia="Arial" w:hAnsi="Arial" w:cs="Arial"/>
          <w:lang w:eastAsia="en-GB"/>
        </w:rPr>
        <w:t>A significant exposure means:</w:t>
      </w:r>
    </w:p>
    <w:p w14:paraId="5EB73DD4" w14:textId="77777777" w:rsidR="008D2045" w:rsidRPr="00FC364E" w:rsidRDefault="008D2045" w:rsidP="008D2045">
      <w:pPr>
        <w:tabs>
          <w:tab w:val="left" w:pos="720"/>
        </w:tabs>
        <w:spacing w:after="0" w:line="240" w:lineRule="auto"/>
        <w:rPr>
          <w:rFonts w:ascii="Arial" w:eastAsia="Arial" w:hAnsi="Arial" w:cs="Arial"/>
          <w:lang w:eastAsia="en-GB"/>
        </w:rPr>
      </w:pPr>
    </w:p>
    <w:p w14:paraId="36CBDC16" w14:textId="77777777" w:rsidR="008D2045" w:rsidRPr="00FC364E" w:rsidRDefault="008D2045" w:rsidP="00DB5FFD">
      <w:pPr>
        <w:pStyle w:val="ListParagraph"/>
        <w:numPr>
          <w:ilvl w:val="0"/>
          <w:numId w:val="181"/>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Face to face contact with a case of chickenpox</w:t>
      </w:r>
    </w:p>
    <w:p w14:paraId="45C70B50" w14:textId="77777777" w:rsidR="008D2045" w:rsidRPr="00FC364E" w:rsidRDefault="008D2045" w:rsidP="008D2045">
      <w:pPr>
        <w:spacing w:after="0" w:line="240" w:lineRule="auto"/>
        <w:rPr>
          <w:rFonts w:ascii="Arial" w:eastAsia="Times New Roman" w:hAnsi="Arial" w:cs="Arial"/>
          <w:lang w:eastAsia="en-GB"/>
        </w:rPr>
      </w:pPr>
    </w:p>
    <w:p w14:paraId="0009D54E" w14:textId="77777777" w:rsidR="008D2045" w:rsidRPr="00FC364E" w:rsidRDefault="008D2045" w:rsidP="008D2045">
      <w:pPr>
        <w:tabs>
          <w:tab w:val="left" w:pos="4620"/>
          <w:tab w:val="left" w:pos="7540"/>
        </w:tabs>
        <w:spacing w:after="0" w:line="240" w:lineRule="auto"/>
        <w:rPr>
          <w:rFonts w:ascii="Arial" w:eastAsia="Arial" w:hAnsi="Arial" w:cs="Arial"/>
          <w:lang w:eastAsia="en-GB"/>
        </w:rPr>
        <w:sectPr w:rsidR="008D2045" w:rsidRPr="00FC364E">
          <w:pgSz w:w="11900" w:h="16838"/>
          <w:pgMar w:top="857" w:right="1006" w:bottom="106" w:left="860" w:header="0" w:footer="0" w:gutter="0"/>
          <w:cols w:space="0" w:equalWidth="0">
            <w:col w:w="10040"/>
          </w:cols>
          <w:docGrid w:linePitch="360"/>
        </w:sectPr>
      </w:pPr>
    </w:p>
    <w:p w14:paraId="1448D1A1" w14:textId="77777777" w:rsidR="008D2045" w:rsidRPr="00FC364E" w:rsidRDefault="008D2045" w:rsidP="00DB5FFD">
      <w:pPr>
        <w:pStyle w:val="ListParagraph"/>
        <w:numPr>
          <w:ilvl w:val="0"/>
          <w:numId w:val="181"/>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In the same ward/clinic room or living room as a case of chickenpox for 15 minutes</w:t>
      </w:r>
    </w:p>
    <w:p w14:paraId="489EBB1F" w14:textId="77777777" w:rsidR="008D2045" w:rsidRPr="00FC364E" w:rsidRDefault="008D2045" w:rsidP="008D2045">
      <w:pPr>
        <w:spacing w:after="0" w:line="240" w:lineRule="auto"/>
        <w:rPr>
          <w:rFonts w:ascii="Arial" w:eastAsia="Wingdings" w:hAnsi="Arial" w:cs="Arial"/>
          <w:lang w:eastAsia="en-GB"/>
        </w:rPr>
      </w:pPr>
    </w:p>
    <w:p w14:paraId="0C7D6D26" w14:textId="77777777" w:rsidR="008D2045" w:rsidRPr="00FC364E" w:rsidRDefault="008D2045" w:rsidP="00DB5FFD">
      <w:pPr>
        <w:pStyle w:val="ListParagraph"/>
        <w:numPr>
          <w:ilvl w:val="0"/>
          <w:numId w:val="181"/>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Household contacts</w:t>
      </w:r>
    </w:p>
    <w:p w14:paraId="42D106BF" w14:textId="77777777" w:rsidR="008D2045" w:rsidRPr="00FC364E" w:rsidRDefault="008D2045" w:rsidP="008D2045">
      <w:pPr>
        <w:spacing w:after="0" w:line="240" w:lineRule="auto"/>
        <w:rPr>
          <w:rFonts w:ascii="Arial" w:eastAsia="Wingdings" w:hAnsi="Arial" w:cs="Arial"/>
          <w:lang w:eastAsia="en-GB"/>
        </w:rPr>
      </w:pPr>
    </w:p>
    <w:p w14:paraId="67FCB336" w14:textId="77777777" w:rsidR="008D2045" w:rsidRPr="00FC364E" w:rsidRDefault="008D2045" w:rsidP="00DB5FFD">
      <w:pPr>
        <w:pStyle w:val="ListParagraph"/>
        <w:numPr>
          <w:ilvl w:val="0"/>
          <w:numId w:val="181"/>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Contact with disseminated shingles and exposed lesions e.g. ophthalmic shingles</w:t>
      </w:r>
    </w:p>
    <w:p w14:paraId="6474190C" w14:textId="77777777" w:rsidR="008D2045" w:rsidRPr="00FC364E" w:rsidRDefault="008D2045" w:rsidP="008D2045">
      <w:pPr>
        <w:spacing w:after="0" w:line="240" w:lineRule="auto"/>
        <w:rPr>
          <w:rFonts w:ascii="Arial" w:eastAsia="Wingdings" w:hAnsi="Arial" w:cs="Arial"/>
          <w:lang w:eastAsia="en-GB"/>
        </w:rPr>
      </w:pPr>
    </w:p>
    <w:p w14:paraId="54F1D9EB" w14:textId="77777777" w:rsidR="008D2045" w:rsidRPr="00FC364E" w:rsidRDefault="008D2045" w:rsidP="00DB5FFD">
      <w:pPr>
        <w:pStyle w:val="ListParagraph"/>
        <w:numPr>
          <w:ilvl w:val="0"/>
          <w:numId w:val="181"/>
        </w:numPr>
        <w:tabs>
          <w:tab w:val="left" w:pos="720"/>
        </w:tabs>
        <w:spacing w:after="0" w:line="240" w:lineRule="auto"/>
        <w:ind w:right="20"/>
        <w:rPr>
          <w:rFonts w:ascii="Arial" w:eastAsia="Wingdings" w:hAnsi="Arial" w:cs="Arial"/>
          <w:lang w:eastAsia="en-GB"/>
        </w:rPr>
      </w:pPr>
      <w:r w:rsidRPr="00FC364E">
        <w:rPr>
          <w:rFonts w:ascii="Arial" w:eastAsia="Arial" w:hAnsi="Arial" w:cs="Arial"/>
          <w:lang w:eastAsia="en-GB"/>
        </w:rPr>
        <w:t>Contact with immunosuppressed patients with shingles on any part of the body in whom viral shedding may be greater</w:t>
      </w:r>
    </w:p>
    <w:p w14:paraId="5D41F02D" w14:textId="77777777" w:rsidR="008D2045" w:rsidRPr="00FC364E" w:rsidRDefault="008D2045" w:rsidP="008D2045">
      <w:pPr>
        <w:spacing w:after="0" w:line="240" w:lineRule="auto"/>
        <w:rPr>
          <w:rFonts w:ascii="Arial" w:eastAsia="Times New Roman" w:hAnsi="Arial" w:cs="Arial"/>
          <w:lang w:eastAsia="en-GB"/>
        </w:rPr>
      </w:pPr>
    </w:p>
    <w:p w14:paraId="45A7C617" w14:textId="77777777" w:rsidR="008D2045" w:rsidRPr="00FC364E" w:rsidRDefault="008D2045" w:rsidP="008D2045">
      <w:pPr>
        <w:spacing w:after="0" w:line="240" w:lineRule="auto"/>
        <w:ind w:right="100"/>
        <w:rPr>
          <w:rFonts w:ascii="Arial" w:eastAsia="Arial" w:hAnsi="Arial" w:cs="Arial"/>
          <w:lang w:eastAsia="en-GB"/>
        </w:rPr>
      </w:pPr>
      <w:r w:rsidRPr="00FC364E">
        <w:rPr>
          <w:rFonts w:ascii="Arial" w:eastAsia="Arial" w:hAnsi="Arial" w:cs="Arial"/>
          <w:lang w:eastAsia="en-GB"/>
        </w:rPr>
        <w:t>The risks of acquiring infection from a case with non-exposed shingles (e.g. on the trunk) may be remote.</w:t>
      </w:r>
    </w:p>
    <w:p w14:paraId="50672EBB" w14:textId="77777777" w:rsidR="008D2045" w:rsidRPr="00FC364E" w:rsidRDefault="008D2045" w:rsidP="008D2045">
      <w:pPr>
        <w:spacing w:after="0" w:line="240" w:lineRule="auto"/>
        <w:rPr>
          <w:rFonts w:ascii="Arial" w:eastAsia="Times New Roman" w:hAnsi="Arial" w:cs="Arial"/>
          <w:lang w:eastAsia="en-GB"/>
        </w:rPr>
      </w:pPr>
    </w:p>
    <w:p w14:paraId="217895A0" w14:textId="77777777" w:rsidR="008D2045" w:rsidRPr="00FC364E" w:rsidRDefault="008D2045" w:rsidP="008D2045">
      <w:pPr>
        <w:spacing w:after="0" w:line="240" w:lineRule="auto"/>
        <w:rPr>
          <w:rFonts w:ascii="Arial" w:eastAsia="Times New Roman" w:hAnsi="Arial" w:cs="Arial"/>
          <w:lang w:eastAsia="en-GB"/>
        </w:rPr>
      </w:pPr>
    </w:p>
    <w:p w14:paraId="2A10DEDD" w14:textId="543DD35A" w:rsidR="008D2045" w:rsidRPr="0089661F" w:rsidRDefault="0089661F" w:rsidP="008D2045">
      <w:pPr>
        <w:spacing w:after="0" w:line="240" w:lineRule="auto"/>
        <w:ind w:right="1020"/>
        <w:rPr>
          <w:rFonts w:ascii="Arial" w:eastAsia="Arial" w:hAnsi="Arial" w:cs="Arial"/>
          <w:b/>
          <w:color w:val="385623" w:themeColor="accent6" w:themeShade="80"/>
          <w:lang w:eastAsia="en-GB"/>
        </w:rPr>
      </w:pPr>
      <w:r w:rsidRPr="0089661F">
        <w:rPr>
          <w:rFonts w:ascii="Arial" w:eastAsia="Arial" w:hAnsi="Arial" w:cs="Arial"/>
          <w:b/>
          <w:color w:val="385623" w:themeColor="accent6" w:themeShade="80"/>
          <w:lang w:eastAsia="en-GB"/>
        </w:rPr>
        <w:t>3</w:t>
      </w:r>
      <w:r w:rsidR="00445B05">
        <w:rPr>
          <w:rFonts w:ascii="Arial" w:eastAsia="Arial" w:hAnsi="Arial" w:cs="Arial"/>
          <w:b/>
          <w:color w:val="385623" w:themeColor="accent6" w:themeShade="80"/>
          <w:lang w:eastAsia="en-GB"/>
        </w:rPr>
        <w:t>4</w:t>
      </w:r>
      <w:r w:rsidRPr="0089661F">
        <w:rPr>
          <w:rFonts w:ascii="Arial" w:eastAsia="Arial" w:hAnsi="Arial" w:cs="Arial"/>
          <w:b/>
          <w:color w:val="385623" w:themeColor="accent6" w:themeShade="80"/>
          <w:lang w:eastAsia="en-GB"/>
        </w:rPr>
        <w:t xml:space="preserve">.8 </w:t>
      </w:r>
      <w:r w:rsidR="008D2045" w:rsidRPr="0089661F">
        <w:rPr>
          <w:rFonts w:ascii="Arial" w:eastAsia="Arial" w:hAnsi="Arial" w:cs="Arial"/>
          <w:b/>
          <w:color w:val="385623" w:themeColor="accent6" w:themeShade="80"/>
          <w:lang w:eastAsia="en-GB"/>
        </w:rPr>
        <w:t>Risk Assessments and Management of at Risk Individuals following Significant Exposure to Chickenpox or Shingles</w:t>
      </w:r>
    </w:p>
    <w:p w14:paraId="64427F8D" w14:textId="77777777" w:rsidR="008D2045" w:rsidRPr="00FC364E" w:rsidRDefault="008D2045" w:rsidP="008D2045">
      <w:pPr>
        <w:spacing w:after="0" w:line="240" w:lineRule="auto"/>
        <w:rPr>
          <w:rFonts w:ascii="Arial" w:eastAsia="Times New Roman" w:hAnsi="Arial" w:cs="Arial"/>
          <w:lang w:eastAsia="en-GB"/>
        </w:rPr>
      </w:pPr>
    </w:p>
    <w:p w14:paraId="6624380F" w14:textId="7BF3C6C6" w:rsidR="008D2045" w:rsidRPr="0089661F" w:rsidRDefault="00445B05" w:rsidP="008D2045">
      <w:pPr>
        <w:spacing w:after="0" w:line="240" w:lineRule="auto"/>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34</w:t>
      </w:r>
      <w:r w:rsidR="0089661F" w:rsidRPr="0089661F">
        <w:rPr>
          <w:rFonts w:ascii="Arial" w:eastAsia="Arial" w:hAnsi="Arial" w:cs="Arial"/>
          <w:b/>
          <w:color w:val="385623" w:themeColor="accent6" w:themeShade="80"/>
          <w:lang w:eastAsia="en-GB"/>
        </w:rPr>
        <w:t xml:space="preserve">.9 </w:t>
      </w:r>
      <w:r w:rsidR="008D2045" w:rsidRPr="0089661F">
        <w:rPr>
          <w:rFonts w:ascii="Arial" w:eastAsia="Arial" w:hAnsi="Arial" w:cs="Arial"/>
          <w:b/>
          <w:color w:val="385623" w:themeColor="accent6" w:themeShade="80"/>
          <w:lang w:eastAsia="en-GB"/>
        </w:rPr>
        <w:t>Patient Contacts</w:t>
      </w:r>
    </w:p>
    <w:p w14:paraId="1687909C" w14:textId="77777777" w:rsidR="008D2045" w:rsidRPr="00FC364E" w:rsidRDefault="008D2045" w:rsidP="008D2045">
      <w:pPr>
        <w:spacing w:after="0" w:line="240" w:lineRule="auto"/>
        <w:rPr>
          <w:rFonts w:ascii="Arial" w:eastAsia="Times New Roman" w:hAnsi="Arial" w:cs="Arial"/>
          <w:lang w:eastAsia="en-GB"/>
        </w:rPr>
      </w:pPr>
    </w:p>
    <w:p w14:paraId="69C37F7F" w14:textId="77777777" w:rsidR="008D2045" w:rsidRPr="00FC364E" w:rsidRDefault="008D2045" w:rsidP="00DB5FFD">
      <w:pPr>
        <w:pStyle w:val="ListParagraph"/>
        <w:numPr>
          <w:ilvl w:val="0"/>
          <w:numId w:val="182"/>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Clarify if the patient falls into the higher risk category</w:t>
      </w:r>
    </w:p>
    <w:p w14:paraId="0BFF0847" w14:textId="77777777" w:rsidR="008D2045" w:rsidRPr="00FC364E" w:rsidRDefault="008D2045" w:rsidP="008D2045">
      <w:pPr>
        <w:spacing w:after="0" w:line="240" w:lineRule="auto"/>
        <w:rPr>
          <w:rFonts w:ascii="Arial" w:eastAsia="Wingdings" w:hAnsi="Arial" w:cs="Arial"/>
          <w:lang w:eastAsia="en-GB"/>
        </w:rPr>
      </w:pPr>
    </w:p>
    <w:p w14:paraId="51ED36CD" w14:textId="77777777" w:rsidR="008D2045" w:rsidRPr="00FC364E" w:rsidRDefault="008D2045" w:rsidP="00DB5FFD">
      <w:pPr>
        <w:pStyle w:val="ListParagraph"/>
        <w:numPr>
          <w:ilvl w:val="0"/>
          <w:numId w:val="182"/>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Establish if the patient has had a significant exposure</w:t>
      </w:r>
    </w:p>
    <w:p w14:paraId="145C3A5B" w14:textId="77777777" w:rsidR="008D2045" w:rsidRPr="00FC364E" w:rsidRDefault="008D2045" w:rsidP="008D2045">
      <w:pPr>
        <w:spacing w:after="0" w:line="240" w:lineRule="auto"/>
        <w:rPr>
          <w:rFonts w:ascii="Arial" w:eastAsia="Wingdings" w:hAnsi="Arial" w:cs="Arial"/>
          <w:lang w:eastAsia="en-GB"/>
        </w:rPr>
      </w:pPr>
    </w:p>
    <w:p w14:paraId="31376D68" w14:textId="77777777" w:rsidR="008D2045" w:rsidRPr="00FC364E" w:rsidRDefault="008D2045" w:rsidP="00DB5FFD">
      <w:pPr>
        <w:pStyle w:val="ListParagraph"/>
        <w:numPr>
          <w:ilvl w:val="0"/>
          <w:numId w:val="182"/>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 xml:space="preserve">Complete the patient contact tracing list </w:t>
      </w:r>
    </w:p>
    <w:p w14:paraId="366CF909" w14:textId="77777777" w:rsidR="008D2045" w:rsidRPr="00FC364E" w:rsidRDefault="008D2045" w:rsidP="008D2045">
      <w:pPr>
        <w:spacing w:after="0" w:line="240" w:lineRule="auto"/>
        <w:rPr>
          <w:rFonts w:ascii="Arial" w:eastAsia="Wingdings" w:hAnsi="Arial" w:cs="Arial"/>
          <w:lang w:eastAsia="en-GB"/>
        </w:rPr>
      </w:pPr>
    </w:p>
    <w:p w14:paraId="0D9AA856" w14:textId="77777777" w:rsidR="008D2045" w:rsidRPr="00FC364E" w:rsidRDefault="008D2045" w:rsidP="00DB5FFD">
      <w:pPr>
        <w:pStyle w:val="ListParagraph"/>
        <w:numPr>
          <w:ilvl w:val="0"/>
          <w:numId w:val="182"/>
        </w:numPr>
        <w:tabs>
          <w:tab w:val="left" w:pos="720"/>
        </w:tabs>
        <w:spacing w:after="0" w:line="240" w:lineRule="auto"/>
        <w:rPr>
          <w:rFonts w:ascii="Arial" w:eastAsia="Wingdings" w:hAnsi="Arial" w:cs="Arial"/>
          <w:lang w:eastAsia="en-GB"/>
        </w:rPr>
      </w:pPr>
      <w:r w:rsidRPr="00FC364E">
        <w:rPr>
          <w:rFonts w:ascii="Arial" w:eastAsia="Arial" w:hAnsi="Arial" w:cs="Arial"/>
          <w:lang w:eastAsia="en-GB"/>
        </w:rPr>
        <w:t>Establish if the patient has a positive history of chickenpox or has had a previous antibody test</w:t>
      </w:r>
    </w:p>
    <w:p w14:paraId="0138AB76" w14:textId="77777777" w:rsidR="008D2045" w:rsidRPr="00FC364E" w:rsidRDefault="008D2045" w:rsidP="008D2045">
      <w:pPr>
        <w:spacing w:after="0" w:line="240" w:lineRule="auto"/>
        <w:rPr>
          <w:rFonts w:ascii="Arial" w:eastAsia="Wingdings" w:hAnsi="Arial" w:cs="Arial"/>
          <w:lang w:eastAsia="en-GB"/>
        </w:rPr>
      </w:pPr>
    </w:p>
    <w:p w14:paraId="76167487" w14:textId="77777777" w:rsidR="008D2045" w:rsidRPr="00FC364E" w:rsidRDefault="008D2045" w:rsidP="00DB5FFD">
      <w:pPr>
        <w:pStyle w:val="ListParagraph"/>
        <w:numPr>
          <w:ilvl w:val="0"/>
          <w:numId w:val="182"/>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Non immune in-patients who are not immunocompromised should be isolated in a single room until immunity is confirmed following an antibody test. If antibody tests cannot be confirmed isolate from day 7-21 after the contact (in case they are incubating the virus with potential for further spread), or until discharged from hospital. On discharge they should be advised to contact their GP if they develop a rash</w:t>
      </w:r>
    </w:p>
    <w:p w14:paraId="568154C1" w14:textId="77777777" w:rsidR="008D2045" w:rsidRPr="00FC364E" w:rsidRDefault="008D2045" w:rsidP="008D2045">
      <w:pPr>
        <w:spacing w:after="0" w:line="240" w:lineRule="auto"/>
        <w:rPr>
          <w:rFonts w:ascii="Arial" w:eastAsia="Wingdings" w:hAnsi="Arial" w:cs="Arial"/>
          <w:lang w:eastAsia="en-GB"/>
        </w:rPr>
      </w:pPr>
    </w:p>
    <w:p w14:paraId="3A9D6321" w14:textId="77777777" w:rsidR="008D2045" w:rsidRPr="00FC364E" w:rsidRDefault="008D2045" w:rsidP="00DB5FFD">
      <w:pPr>
        <w:pStyle w:val="ListParagraph"/>
        <w:numPr>
          <w:ilvl w:val="0"/>
          <w:numId w:val="182"/>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Non-immune in-patients who are immunocompromised should be isolated in a side room from day 7 following the contact to day 28 or until discharged. Advice as above should be given</w:t>
      </w:r>
    </w:p>
    <w:p w14:paraId="42F0BBDC" w14:textId="77777777" w:rsidR="008D2045" w:rsidRPr="00FC364E" w:rsidRDefault="008D2045" w:rsidP="008D2045">
      <w:pPr>
        <w:spacing w:after="0" w:line="240" w:lineRule="auto"/>
        <w:rPr>
          <w:rFonts w:ascii="Arial" w:eastAsia="Wingdings" w:hAnsi="Arial" w:cs="Arial"/>
          <w:lang w:eastAsia="en-GB"/>
        </w:rPr>
      </w:pPr>
    </w:p>
    <w:p w14:paraId="2863BCB7" w14:textId="77777777" w:rsidR="008D2045" w:rsidRPr="00FC364E" w:rsidRDefault="008D2045" w:rsidP="00DB5FFD">
      <w:pPr>
        <w:pStyle w:val="ListParagraph"/>
        <w:numPr>
          <w:ilvl w:val="0"/>
          <w:numId w:val="182"/>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Varicella Zoster Immunoglobulin (VZIG) or post exposure acyclovir should be given to non-immune pregnant contacts and immunocompromised people following significant exposure on advice of Consultant Microbiologist</w:t>
      </w:r>
    </w:p>
    <w:p w14:paraId="154B9180" w14:textId="77777777" w:rsidR="008D2045" w:rsidRPr="00FC364E" w:rsidRDefault="008D2045" w:rsidP="008D2045">
      <w:pPr>
        <w:spacing w:after="0" w:line="240" w:lineRule="auto"/>
        <w:rPr>
          <w:rFonts w:ascii="Arial" w:eastAsia="Times New Roman" w:hAnsi="Arial" w:cs="Arial"/>
          <w:lang w:eastAsia="en-GB"/>
        </w:rPr>
      </w:pPr>
    </w:p>
    <w:p w14:paraId="0F1986E3" w14:textId="48D1FCAF" w:rsidR="008D2045" w:rsidRPr="0089661F" w:rsidRDefault="00445B05" w:rsidP="008D2045">
      <w:pPr>
        <w:spacing w:after="0" w:line="240" w:lineRule="auto"/>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34</w:t>
      </w:r>
      <w:r w:rsidR="0089661F" w:rsidRPr="0089661F">
        <w:rPr>
          <w:rFonts w:ascii="Arial" w:eastAsia="Arial" w:hAnsi="Arial" w:cs="Arial"/>
          <w:b/>
          <w:color w:val="385623" w:themeColor="accent6" w:themeShade="80"/>
          <w:lang w:eastAsia="en-GB"/>
        </w:rPr>
        <w:t xml:space="preserve">.10 </w:t>
      </w:r>
      <w:r w:rsidR="008D2045" w:rsidRPr="0089661F">
        <w:rPr>
          <w:rFonts w:ascii="Arial" w:eastAsia="Arial" w:hAnsi="Arial" w:cs="Arial"/>
          <w:b/>
          <w:color w:val="385623" w:themeColor="accent6" w:themeShade="80"/>
          <w:lang w:eastAsia="en-GB"/>
        </w:rPr>
        <w:t>Staff</w:t>
      </w:r>
    </w:p>
    <w:p w14:paraId="61586C75" w14:textId="77777777" w:rsidR="008D2045" w:rsidRPr="00FC364E" w:rsidRDefault="008D2045" w:rsidP="008D2045">
      <w:pPr>
        <w:spacing w:after="0" w:line="240" w:lineRule="auto"/>
        <w:rPr>
          <w:rFonts w:ascii="Arial" w:eastAsia="Times New Roman" w:hAnsi="Arial" w:cs="Arial"/>
          <w:lang w:eastAsia="en-GB"/>
        </w:rPr>
      </w:pPr>
    </w:p>
    <w:p w14:paraId="1845B4F9" w14:textId="77777777" w:rsidR="008D2045" w:rsidRPr="00FC364E" w:rsidRDefault="008D2045" w:rsidP="00DB5FFD">
      <w:pPr>
        <w:pStyle w:val="ListParagraph"/>
        <w:numPr>
          <w:ilvl w:val="0"/>
          <w:numId w:val="183"/>
        </w:numPr>
        <w:tabs>
          <w:tab w:val="left" w:pos="720"/>
        </w:tabs>
        <w:spacing w:after="0" w:line="240" w:lineRule="auto"/>
        <w:jc w:val="both"/>
        <w:rPr>
          <w:rFonts w:ascii="Arial" w:eastAsia="Wingdings" w:hAnsi="Arial" w:cs="Arial"/>
          <w:lang w:eastAsia="en-GB"/>
        </w:rPr>
      </w:pPr>
      <w:r w:rsidRPr="00FC364E">
        <w:rPr>
          <w:rFonts w:ascii="Arial" w:eastAsia="Arial" w:hAnsi="Arial" w:cs="Arial"/>
          <w:lang w:eastAsia="en-GB"/>
        </w:rPr>
        <w:t>All healthcare workers are expected to be immune to chickenpox. Those who have no history or are unsure of their chickenpox status should seek advice from the Occupational Health Department and may require a blood test to determine their immune status</w:t>
      </w:r>
    </w:p>
    <w:p w14:paraId="453C8096" w14:textId="77777777" w:rsidR="008D2045" w:rsidRPr="00FC364E" w:rsidRDefault="008D2045" w:rsidP="008D2045">
      <w:pPr>
        <w:spacing w:after="0" w:line="240" w:lineRule="auto"/>
        <w:rPr>
          <w:rFonts w:ascii="Arial" w:eastAsia="Wingdings" w:hAnsi="Arial" w:cs="Arial"/>
          <w:lang w:eastAsia="en-GB"/>
        </w:rPr>
      </w:pPr>
    </w:p>
    <w:p w14:paraId="3D1DC2F3" w14:textId="77777777" w:rsidR="008D2045" w:rsidRPr="00FC364E" w:rsidRDefault="008D2045" w:rsidP="00DB5FFD">
      <w:pPr>
        <w:pStyle w:val="ListParagraph"/>
        <w:numPr>
          <w:ilvl w:val="0"/>
          <w:numId w:val="183"/>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All new healthcare workers will be asked if they have ever had chickenpox and/or shingles or if they have had a Varicella vaccine. If staff members are unsure or unable to provide evidence they will have a blood test to check for VZV antibodies. If staff members do not have any antibodies they may be offered the Varicella vaccination (frontline healthcare staff)</w:t>
      </w:r>
    </w:p>
    <w:p w14:paraId="39CCB08E" w14:textId="77777777" w:rsidR="008D2045" w:rsidRPr="00FC364E" w:rsidRDefault="008D2045" w:rsidP="008D2045">
      <w:pPr>
        <w:spacing w:after="0" w:line="240" w:lineRule="auto"/>
        <w:rPr>
          <w:rFonts w:ascii="Arial" w:eastAsia="Wingdings" w:hAnsi="Arial" w:cs="Arial"/>
          <w:lang w:eastAsia="en-GB"/>
        </w:rPr>
      </w:pPr>
    </w:p>
    <w:p w14:paraId="7C9E0DFA" w14:textId="77777777" w:rsidR="008D2045" w:rsidRPr="00FC364E" w:rsidRDefault="008D2045" w:rsidP="00DB5FFD">
      <w:pPr>
        <w:pStyle w:val="ListParagraph"/>
        <w:numPr>
          <w:ilvl w:val="0"/>
          <w:numId w:val="183"/>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Pregnant healthcare workers who are suspected or confirmed as having been exposed to someone with chickenpox or shingles must seek advice from the Occupational Health Department/GP</w:t>
      </w:r>
    </w:p>
    <w:p w14:paraId="568B1A38" w14:textId="77777777" w:rsidR="008D2045" w:rsidRPr="00FC364E" w:rsidRDefault="008D2045" w:rsidP="008D2045">
      <w:pPr>
        <w:spacing w:after="0" w:line="240" w:lineRule="auto"/>
        <w:rPr>
          <w:rFonts w:ascii="Arial" w:eastAsia="Wingdings" w:hAnsi="Arial" w:cs="Arial"/>
          <w:lang w:eastAsia="en-GB"/>
        </w:rPr>
      </w:pPr>
    </w:p>
    <w:p w14:paraId="3179AD7D" w14:textId="77777777" w:rsidR="008D2045" w:rsidRPr="00FC364E" w:rsidRDefault="008D2045" w:rsidP="00DB5FFD">
      <w:pPr>
        <w:pStyle w:val="ListParagraph"/>
        <w:numPr>
          <w:ilvl w:val="0"/>
          <w:numId w:val="183"/>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Staff with Chickenpox must stay at home until all of the lesions have crusted and confirm when the vesicles first appeared as the person will have been infectious for at least 48 hours prior</w:t>
      </w:r>
    </w:p>
    <w:p w14:paraId="24015167" w14:textId="77777777" w:rsidR="008D2045" w:rsidRPr="00FC364E" w:rsidRDefault="008D2045" w:rsidP="008D2045">
      <w:pPr>
        <w:spacing w:after="0" w:line="240" w:lineRule="auto"/>
        <w:rPr>
          <w:rFonts w:ascii="Arial" w:eastAsia="Wingdings" w:hAnsi="Arial" w:cs="Arial"/>
          <w:lang w:eastAsia="en-GB"/>
        </w:rPr>
      </w:pPr>
    </w:p>
    <w:p w14:paraId="619CB0B6" w14:textId="77777777" w:rsidR="008D2045" w:rsidRPr="00FC364E" w:rsidRDefault="008D2045" w:rsidP="00DB5FFD">
      <w:pPr>
        <w:pStyle w:val="ListParagraph"/>
        <w:numPr>
          <w:ilvl w:val="0"/>
          <w:numId w:val="183"/>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The manager should make a list of all staff in contact with the index case which will be sent to Occupational Health. A list of patients who have been in contact with the index case should be sent to the IPCT</w:t>
      </w:r>
    </w:p>
    <w:p w14:paraId="53341D38" w14:textId="77777777" w:rsidR="008D2045" w:rsidRPr="00FC364E" w:rsidRDefault="008D2045" w:rsidP="008D2045">
      <w:pPr>
        <w:spacing w:after="0" w:line="240" w:lineRule="auto"/>
        <w:rPr>
          <w:rFonts w:ascii="Arial" w:eastAsia="Wingdings" w:hAnsi="Arial" w:cs="Arial"/>
          <w:lang w:eastAsia="en-GB"/>
        </w:rPr>
      </w:pPr>
    </w:p>
    <w:p w14:paraId="1151C4CA" w14:textId="77777777" w:rsidR="008D2045" w:rsidRPr="00FC364E" w:rsidRDefault="008D2045" w:rsidP="00DB5FFD">
      <w:pPr>
        <w:pStyle w:val="ListParagraph"/>
        <w:numPr>
          <w:ilvl w:val="0"/>
          <w:numId w:val="183"/>
        </w:numPr>
        <w:tabs>
          <w:tab w:val="left" w:pos="720"/>
        </w:tabs>
        <w:spacing w:after="0" w:line="240" w:lineRule="auto"/>
        <w:ind w:right="20"/>
        <w:rPr>
          <w:rFonts w:ascii="Arial" w:eastAsia="Wingdings" w:hAnsi="Arial" w:cs="Arial"/>
          <w:lang w:eastAsia="en-GB"/>
        </w:rPr>
      </w:pPr>
      <w:r w:rsidRPr="00FC364E">
        <w:rPr>
          <w:rFonts w:ascii="Arial" w:eastAsia="Arial" w:hAnsi="Arial" w:cs="Arial"/>
          <w:lang w:eastAsia="en-GB"/>
        </w:rPr>
        <w:t>Trust staff diagnosed with symptoms of Chickenpox or Shingles must contact Occupational Health for advice on continuing or returning to work</w:t>
      </w:r>
    </w:p>
    <w:p w14:paraId="08F72BE3" w14:textId="77777777" w:rsidR="008D2045" w:rsidRPr="00FC364E" w:rsidRDefault="008D2045" w:rsidP="008D2045">
      <w:pPr>
        <w:spacing w:after="0" w:line="240" w:lineRule="auto"/>
        <w:rPr>
          <w:rFonts w:ascii="Arial" w:eastAsia="Times New Roman" w:hAnsi="Arial" w:cs="Arial"/>
          <w:lang w:eastAsia="en-GB"/>
        </w:rPr>
      </w:pPr>
    </w:p>
    <w:p w14:paraId="0D5B6747" w14:textId="77777777" w:rsidR="008D2045" w:rsidRPr="00FC364E" w:rsidRDefault="008D2045" w:rsidP="00DB5FFD">
      <w:pPr>
        <w:pStyle w:val="ListParagraph"/>
        <w:numPr>
          <w:ilvl w:val="0"/>
          <w:numId w:val="183"/>
        </w:numPr>
        <w:tabs>
          <w:tab w:val="left" w:pos="720"/>
        </w:tabs>
        <w:spacing w:after="0" w:line="240" w:lineRule="auto"/>
        <w:jc w:val="both"/>
        <w:rPr>
          <w:rFonts w:ascii="Arial" w:eastAsia="Wingdings" w:hAnsi="Arial" w:cs="Arial"/>
          <w:lang w:eastAsia="en-GB"/>
        </w:rPr>
      </w:pPr>
      <w:bookmarkStart w:id="7" w:name="page9"/>
      <w:bookmarkEnd w:id="7"/>
      <w:r w:rsidRPr="00FC364E">
        <w:rPr>
          <w:rFonts w:ascii="Arial" w:eastAsia="Arial" w:hAnsi="Arial" w:cs="Arial"/>
          <w:lang w:eastAsia="en-GB"/>
        </w:rPr>
        <w:t>Health Care Workers (HCWs) diagnosed with localised herpes zoster (shingles) on a part of the body that can be covered with a dressing or clothing should be allowed to work if they are clinically well. If they work with high risk groups including neonates or staff or patients who are immunocompromised or pregnant an individual risk assessment must be taken by the manager in conjunction with Occupational Health Department to determine appropriate action. HCWs with localised shingles that cannot be covered or who are immunocompromised and HCWs with disseminated lesions should be excluded from the work place until there are no new lesions and all lesions have crusted over</w:t>
      </w:r>
    </w:p>
    <w:p w14:paraId="0695D109" w14:textId="77777777" w:rsidR="008D2045" w:rsidRPr="00FC364E" w:rsidRDefault="008D2045" w:rsidP="008D2045">
      <w:pPr>
        <w:spacing w:after="0" w:line="240" w:lineRule="auto"/>
        <w:rPr>
          <w:rFonts w:ascii="Arial" w:eastAsia="Wingdings" w:hAnsi="Arial" w:cs="Arial"/>
          <w:lang w:eastAsia="en-GB"/>
        </w:rPr>
      </w:pPr>
    </w:p>
    <w:p w14:paraId="3C80E943" w14:textId="77777777" w:rsidR="008D2045" w:rsidRPr="00FC364E" w:rsidRDefault="008D2045" w:rsidP="00DB5FFD">
      <w:pPr>
        <w:pStyle w:val="ListParagraph"/>
        <w:numPr>
          <w:ilvl w:val="0"/>
          <w:numId w:val="183"/>
        </w:numPr>
        <w:tabs>
          <w:tab w:val="left" w:pos="720"/>
        </w:tabs>
        <w:spacing w:after="0" w:line="240" w:lineRule="auto"/>
        <w:jc w:val="both"/>
        <w:rPr>
          <w:rFonts w:ascii="Arial" w:eastAsia="Wingdings" w:hAnsi="Arial" w:cs="Arial"/>
          <w:lang w:eastAsia="en-GB"/>
        </w:rPr>
      </w:pPr>
      <w:r w:rsidRPr="00FC364E">
        <w:rPr>
          <w:rFonts w:ascii="Arial" w:eastAsia="Arial" w:hAnsi="Arial" w:cs="Arial"/>
          <w:lang w:eastAsia="en-GB"/>
        </w:rPr>
        <w:t>If non-immune staff are aware that they have had significant exposure to chickenpox outside of the Trust, they should contact Occupational Health prior to coming to work for advice</w:t>
      </w:r>
    </w:p>
    <w:p w14:paraId="38818283" w14:textId="77777777" w:rsidR="008D2045" w:rsidRPr="00FC364E" w:rsidRDefault="008D2045" w:rsidP="008D2045">
      <w:pPr>
        <w:spacing w:after="0" w:line="240" w:lineRule="auto"/>
        <w:rPr>
          <w:rFonts w:ascii="Arial" w:eastAsia="Wingdings" w:hAnsi="Arial" w:cs="Arial"/>
          <w:lang w:eastAsia="en-GB"/>
        </w:rPr>
      </w:pPr>
    </w:p>
    <w:p w14:paraId="5B78A6E4" w14:textId="77777777" w:rsidR="008D2045" w:rsidRPr="00FC364E" w:rsidRDefault="008D2045" w:rsidP="00DB5FFD">
      <w:pPr>
        <w:pStyle w:val="ListParagraph"/>
        <w:numPr>
          <w:ilvl w:val="0"/>
          <w:numId w:val="183"/>
        </w:numPr>
        <w:tabs>
          <w:tab w:val="left" w:pos="720"/>
        </w:tabs>
        <w:spacing w:after="0" w:line="240" w:lineRule="auto"/>
        <w:jc w:val="both"/>
        <w:rPr>
          <w:rFonts w:ascii="Arial" w:eastAsia="Wingdings" w:hAnsi="Arial" w:cs="Arial"/>
          <w:lang w:eastAsia="en-GB"/>
        </w:rPr>
      </w:pPr>
      <w:r w:rsidRPr="00FC364E">
        <w:rPr>
          <w:rFonts w:ascii="Arial" w:eastAsia="Arial" w:hAnsi="Arial" w:cs="Arial"/>
          <w:lang w:eastAsia="en-GB"/>
        </w:rPr>
        <w:t>Staff who have been exposed to chickenpox or shingles from a patient/staff/visitor index case while on duty should notify the IPCT during working hours or the next morning and stay at home until cleared by Occupational Health</w:t>
      </w:r>
    </w:p>
    <w:p w14:paraId="3EA767B9" w14:textId="77777777" w:rsidR="008D2045" w:rsidRPr="00FC364E" w:rsidRDefault="008D2045" w:rsidP="008D2045">
      <w:pPr>
        <w:spacing w:after="0" w:line="240" w:lineRule="auto"/>
        <w:rPr>
          <w:rFonts w:ascii="Arial" w:eastAsia="Wingdings" w:hAnsi="Arial" w:cs="Arial"/>
          <w:lang w:eastAsia="en-GB"/>
        </w:rPr>
      </w:pPr>
    </w:p>
    <w:p w14:paraId="3742F774" w14:textId="77777777" w:rsidR="008D2045" w:rsidRPr="00FC364E" w:rsidRDefault="008D2045" w:rsidP="00DB5FFD">
      <w:pPr>
        <w:pStyle w:val="ListParagraph"/>
        <w:numPr>
          <w:ilvl w:val="0"/>
          <w:numId w:val="183"/>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The manager where the exposure occurred is responsible for completing the staff contacts list and the immune status if known. The list should be sent without delay to Occupational Health for follow up action as necessary. The IPCT will liaise with the OHT to determine actions required in consultation with the Consultant Microbiologist</w:t>
      </w:r>
    </w:p>
    <w:p w14:paraId="1F1BEF6A" w14:textId="77777777" w:rsidR="008D2045" w:rsidRPr="00FC364E" w:rsidRDefault="008D2045" w:rsidP="008D2045">
      <w:pPr>
        <w:spacing w:after="0" w:line="240" w:lineRule="auto"/>
        <w:rPr>
          <w:rFonts w:ascii="Arial" w:eastAsia="Wingdings" w:hAnsi="Arial" w:cs="Arial"/>
          <w:lang w:eastAsia="en-GB"/>
        </w:rPr>
      </w:pPr>
    </w:p>
    <w:p w14:paraId="0DBC79EC" w14:textId="77777777" w:rsidR="008D2045" w:rsidRPr="00FC364E" w:rsidRDefault="008D2045" w:rsidP="00DB5FFD">
      <w:pPr>
        <w:pStyle w:val="ListParagraph"/>
        <w:numPr>
          <w:ilvl w:val="0"/>
          <w:numId w:val="183"/>
        </w:numPr>
        <w:tabs>
          <w:tab w:val="left" w:pos="720"/>
        </w:tabs>
        <w:spacing w:after="0" w:line="240" w:lineRule="auto"/>
        <w:ind w:right="20"/>
        <w:jc w:val="both"/>
        <w:rPr>
          <w:rFonts w:ascii="Arial" w:eastAsia="Wingdings" w:hAnsi="Arial" w:cs="Arial"/>
          <w:lang w:eastAsia="en-GB"/>
        </w:rPr>
      </w:pPr>
      <w:r w:rsidRPr="00FC364E">
        <w:rPr>
          <w:rFonts w:ascii="Arial" w:eastAsia="Arial" w:hAnsi="Arial" w:cs="Arial"/>
          <w:lang w:eastAsia="en-GB"/>
        </w:rPr>
        <w:t>Non-immune staff that have had a significant exposure may need to be restricted from duties or re-deployed to non-clinical duties during the infectious phase of the incubation period (7-21 days after exposure)</w:t>
      </w:r>
    </w:p>
    <w:p w14:paraId="129DFFFF" w14:textId="77777777" w:rsidR="008D2045" w:rsidRPr="00FC364E" w:rsidRDefault="008D2045" w:rsidP="008D2045">
      <w:pPr>
        <w:spacing w:after="0" w:line="240" w:lineRule="auto"/>
        <w:rPr>
          <w:rFonts w:ascii="Arial" w:eastAsia="Wingdings" w:hAnsi="Arial" w:cs="Arial"/>
          <w:lang w:eastAsia="en-GB"/>
        </w:rPr>
      </w:pPr>
    </w:p>
    <w:p w14:paraId="52728206" w14:textId="77777777" w:rsidR="008D2045" w:rsidRPr="00FC364E" w:rsidRDefault="008D2045" w:rsidP="00DB5FFD">
      <w:pPr>
        <w:pStyle w:val="ListParagraph"/>
        <w:numPr>
          <w:ilvl w:val="0"/>
          <w:numId w:val="183"/>
        </w:numPr>
        <w:tabs>
          <w:tab w:val="left" w:pos="720"/>
        </w:tabs>
        <w:spacing w:after="0" w:line="240" w:lineRule="auto"/>
        <w:ind w:right="20"/>
        <w:rPr>
          <w:rFonts w:ascii="Arial" w:eastAsia="Wingdings" w:hAnsi="Arial" w:cs="Arial"/>
          <w:lang w:eastAsia="en-GB"/>
        </w:rPr>
      </w:pPr>
      <w:r w:rsidRPr="00FC364E">
        <w:rPr>
          <w:rFonts w:ascii="Arial" w:eastAsia="Arial" w:hAnsi="Arial" w:cs="Arial"/>
          <w:lang w:eastAsia="en-GB"/>
        </w:rPr>
        <w:t>Non immune pregnant staff will be advised by Occupational Health about potential risks on an individual basis</w:t>
      </w:r>
    </w:p>
    <w:p w14:paraId="0DF2F65A" w14:textId="77777777" w:rsidR="008D2045" w:rsidRPr="00FC364E" w:rsidRDefault="008D2045" w:rsidP="008D2045">
      <w:pPr>
        <w:spacing w:after="0" w:line="240" w:lineRule="auto"/>
        <w:rPr>
          <w:rFonts w:ascii="Arial" w:eastAsia="Times New Roman" w:hAnsi="Arial" w:cs="Arial"/>
          <w:lang w:eastAsia="en-GB"/>
        </w:rPr>
      </w:pPr>
    </w:p>
    <w:p w14:paraId="3CE189D3" w14:textId="77777777" w:rsidR="008D2045" w:rsidRPr="00FC364E" w:rsidRDefault="008D2045" w:rsidP="008D2045">
      <w:pPr>
        <w:spacing w:after="0" w:line="240" w:lineRule="auto"/>
        <w:jc w:val="both"/>
        <w:rPr>
          <w:rFonts w:ascii="Arial" w:eastAsia="Arial" w:hAnsi="Arial" w:cs="Arial"/>
          <w:lang w:eastAsia="en-GB"/>
        </w:rPr>
      </w:pPr>
      <w:r w:rsidRPr="00FC364E">
        <w:rPr>
          <w:rFonts w:ascii="Arial" w:eastAsia="Arial" w:hAnsi="Arial" w:cs="Arial"/>
          <w:lang w:eastAsia="en-GB"/>
        </w:rPr>
        <w:t xml:space="preserve">VZIG is a blood product therefore the nature of this preventative treatment </w:t>
      </w:r>
      <w:r w:rsidRPr="00FC364E">
        <w:rPr>
          <w:rFonts w:ascii="Arial" w:eastAsia="Arial" w:hAnsi="Arial" w:cs="Arial"/>
          <w:b/>
          <w:lang w:eastAsia="en-GB"/>
        </w:rPr>
        <w:t>MUST</w:t>
      </w:r>
      <w:r w:rsidRPr="00FC364E">
        <w:rPr>
          <w:rFonts w:ascii="Arial" w:eastAsia="Arial" w:hAnsi="Arial" w:cs="Arial"/>
          <w:lang w:eastAsia="en-GB"/>
        </w:rPr>
        <w:t xml:space="preserve"> be discussed with the patient by their Consultant prior to prescription, the patient may then give either verbal consent or refuse, the final decision must be clearly documented by the medical staff in the patient’s notes (further advice </w:t>
      </w:r>
      <w:r w:rsidRPr="00FC364E">
        <w:rPr>
          <w:rFonts w:ascii="Arial" w:eastAsia="Arial" w:hAnsi="Arial" w:cs="Arial"/>
          <w:b/>
          <w:lang w:eastAsia="en-GB"/>
        </w:rPr>
        <w:t>must</w:t>
      </w:r>
      <w:r w:rsidRPr="00FC364E">
        <w:rPr>
          <w:rFonts w:ascii="Arial" w:eastAsia="Arial" w:hAnsi="Arial" w:cs="Arial"/>
          <w:lang w:eastAsia="en-GB"/>
        </w:rPr>
        <w:t xml:space="preserve"> be obtained from the Consultant Microbiologist). VZIG should be considered a treatment within 10 days of exposure therefore this is not a clinical emergency out of hours.</w:t>
      </w:r>
    </w:p>
    <w:p w14:paraId="184C7A28" w14:textId="77777777" w:rsidR="00BA3762" w:rsidRPr="009335AC" w:rsidRDefault="00BA3762" w:rsidP="00BA3762">
      <w:pPr>
        <w:spacing w:after="0" w:line="200" w:lineRule="exact"/>
        <w:rPr>
          <w:rFonts w:ascii="Arial" w:eastAsia="Times New Roman" w:hAnsi="Arial" w:cs="Arial"/>
          <w:lang w:eastAsia="en-GB"/>
        </w:rPr>
      </w:pPr>
    </w:p>
    <w:p w14:paraId="48F70BA6" w14:textId="77777777" w:rsidR="00BA3762" w:rsidRPr="009335AC" w:rsidRDefault="00BA3762" w:rsidP="00BA3762">
      <w:pPr>
        <w:spacing w:after="0" w:line="200" w:lineRule="exact"/>
        <w:rPr>
          <w:rFonts w:ascii="Arial" w:eastAsia="Times New Roman" w:hAnsi="Arial" w:cs="Arial"/>
          <w:lang w:eastAsia="en-GB"/>
        </w:rPr>
      </w:pPr>
    </w:p>
    <w:p w14:paraId="4886C535" w14:textId="77777777" w:rsidR="00BA3762" w:rsidRPr="009335AC" w:rsidRDefault="00BA3762" w:rsidP="00BA3762">
      <w:pPr>
        <w:spacing w:after="0" w:line="200" w:lineRule="exact"/>
        <w:rPr>
          <w:rFonts w:ascii="Arial" w:eastAsia="Times New Roman" w:hAnsi="Arial" w:cs="Arial"/>
          <w:lang w:eastAsia="en-GB"/>
        </w:rPr>
      </w:pPr>
    </w:p>
    <w:p w14:paraId="75485D4A" w14:textId="77777777" w:rsidR="00BA3762" w:rsidRPr="009335AC" w:rsidRDefault="00BA3762" w:rsidP="00BA3762">
      <w:pPr>
        <w:spacing w:after="0" w:line="200" w:lineRule="exact"/>
        <w:rPr>
          <w:rFonts w:ascii="Arial" w:eastAsia="Times New Roman" w:hAnsi="Arial" w:cs="Arial"/>
          <w:lang w:eastAsia="en-GB"/>
        </w:rPr>
      </w:pPr>
    </w:p>
    <w:p w14:paraId="742FD452" w14:textId="77777777" w:rsidR="00BA3762" w:rsidRPr="009335AC" w:rsidRDefault="00BA3762" w:rsidP="00BA3762">
      <w:pPr>
        <w:spacing w:after="0" w:line="200" w:lineRule="exact"/>
        <w:rPr>
          <w:rFonts w:ascii="Arial" w:eastAsia="Times New Roman" w:hAnsi="Arial" w:cs="Arial"/>
          <w:lang w:eastAsia="en-GB"/>
        </w:rPr>
      </w:pPr>
    </w:p>
    <w:p w14:paraId="69F131F7" w14:textId="77777777" w:rsidR="00BA3762" w:rsidRPr="009335AC" w:rsidRDefault="00BA3762" w:rsidP="00BA3762">
      <w:pPr>
        <w:spacing w:after="0" w:line="200" w:lineRule="exact"/>
        <w:rPr>
          <w:rFonts w:ascii="Arial" w:eastAsia="Times New Roman" w:hAnsi="Arial" w:cs="Arial"/>
          <w:lang w:eastAsia="en-GB"/>
        </w:rPr>
      </w:pPr>
    </w:p>
    <w:p w14:paraId="6516CB63" w14:textId="77777777" w:rsidR="00BA3762" w:rsidRPr="009335AC" w:rsidRDefault="00BA3762" w:rsidP="00BA3762">
      <w:pPr>
        <w:spacing w:after="0" w:line="200" w:lineRule="exact"/>
        <w:rPr>
          <w:rFonts w:ascii="Arial" w:eastAsia="Times New Roman" w:hAnsi="Arial" w:cs="Arial"/>
          <w:lang w:eastAsia="en-GB"/>
        </w:rPr>
      </w:pPr>
    </w:p>
    <w:p w14:paraId="36857C11" w14:textId="77777777" w:rsidR="00BA3762" w:rsidRPr="009335AC" w:rsidRDefault="00BA3762" w:rsidP="00BA3762">
      <w:pPr>
        <w:spacing w:after="0" w:line="200" w:lineRule="exact"/>
        <w:rPr>
          <w:rFonts w:ascii="Arial" w:eastAsia="Times New Roman" w:hAnsi="Arial" w:cs="Arial"/>
          <w:lang w:eastAsia="en-GB"/>
        </w:rPr>
      </w:pPr>
    </w:p>
    <w:p w14:paraId="39F56F9E" w14:textId="77777777" w:rsidR="00BA3762" w:rsidRPr="009335AC" w:rsidRDefault="00BA3762" w:rsidP="00BA3762">
      <w:pPr>
        <w:spacing w:after="0" w:line="200" w:lineRule="exact"/>
        <w:rPr>
          <w:rFonts w:ascii="Arial" w:eastAsia="Times New Roman" w:hAnsi="Arial" w:cs="Arial"/>
          <w:lang w:eastAsia="en-GB"/>
        </w:rPr>
      </w:pPr>
    </w:p>
    <w:p w14:paraId="17C7D944" w14:textId="77777777" w:rsidR="00BA3762" w:rsidRPr="009335AC" w:rsidRDefault="00BA3762" w:rsidP="00BA3762">
      <w:pPr>
        <w:rPr>
          <w:rFonts w:ascii="Arial" w:hAnsi="Arial" w:cs="Arial"/>
        </w:rPr>
      </w:pPr>
    </w:p>
    <w:p w14:paraId="2FEDBBAA" w14:textId="77777777" w:rsidR="00EF25DB" w:rsidRPr="00BA3762" w:rsidRDefault="00EF25DB" w:rsidP="00BA3762">
      <w:pPr>
        <w:pStyle w:val="Title"/>
        <w:rPr>
          <w:rFonts w:ascii="Arial" w:hAnsi="Arial" w:cs="Arial"/>
          <w:b/>
          <w:sz w:val="40"/>
          <w:szCs w:val="40"/>
        </w:rPr>
      </w:pPr>
    </w:p>
    <w:p w14:paraId="4E452D51" w14:textId="77777777" w:rsidR="00EF25DB" w:rsidRDefault="00EF25DB" w:rsidP="003C450B">
      <w:pPr>
        <w:pStyle w:val="Title"/>
        <w:jc w:val="center"/>
        <w:rPr>
          <w:rFonts w:ascii="Arial" w:hAnsi="Arial" w:cs="Arial"/>
          <w:b/>
        </w:rPr>
      </w:pPr>
    </w:p>
    <w:p w14:paraId="4EE85DFB" w14:textId="77777777" w:rsidR="00EF25DB" w:rsidRDefault="00EF25DB" w:rsidP="003C450B">
      <w:pPr>
        <w:pStyle w:val="Title"/>
        <w:jc w:val="center"/>
        <w:rPr>
          <w:rFonts w:ascii="Arial" w:hAnsi="Arial" w:cs="Arial"/>
          <w:b/>
        </w:rPr>
      </w:pPr>
    </w:p>
    <w:p w14:paraId="436A530E" w14:textId="77777777" w:rsidR="00EF25DB" w:rsidRDefault="00EF25DB" w:rsidP="003C450B">
      <w:pPr>
        <w:pStyle w:val="Title"/>
        <w:jc w:val="center"/>
        <w:rPr>
          <w:rFonts w:ascii="Arial" w:hAnsi="Arial" w:cs="Arial"/>
          <w:b/>
        </w:rPr>
      </w:pPr>
    </w:p>
    <w:p w14:paraId="61011700" w14:textId="77777777" w:rsidR="00EF25DB" w:rsidRDefault="00EF25DB" w:rsidP="003C450B">
      <w:pPr>
        <w:pStyle w:val="Title"/>
        <w:jc w:val="center"/>
        <w:rPr>
          <w:rFonts w:ascii="Arial" w:hAnsi="Arial" w:cs="Arial"/>
          <w:b/>
        </w:rPr>
      </w:pPr>
    </w:p>
    <w:p w14:paraId="01DC4FD1" w14:textId="77777777" w:rsidR="00EF25DB" w:rsidRDefault="00EF25DB" w:rsidP="003C450B">
      <w:pPr>
        <w:pStyle w:val="Title"/>
        <w:jc w:val="center"/>
        <w:rPr>
          <w:rFonts w:ascii="Arial" w:hAnsi="Arial" w:cs="Arial"/>
          <w:b/>
        </w:rPr>
      </w:pPr>
    </w:p>
    <w:p w14:paraId="596AB366" w14:textId="77777777" w:rsidR="00BA3762" w:rsidRDefault="00BA3762" w:rsidP="00BA3762"/>
    <w:p w14:paraId="6D71307C" w14:textId="77777777" w:rsidR="00BA3762" w:rsidRDefault="00BA3762" w:rsidP="00BA3762"/>
    <w:p w14:paraId="2A5DFC7C" w14:textId="77777777" w:rsidR="00BA3762" w:rsidRDefault="00BA3762" w:rsidP="00BA3762"/>
    <w:p w14:paraId="72ABE90D" w14:textId="77777777" w:rsidR="00BA3762" w:rsidRDefault="00BA3762" w:rsidP="00BA3762"/>
    <w:p w14:paraId="481886EB" w14:textId="77777777" w:rsidR="00BA3762" w:rsidRDefault="00BA3762" w:rsidP="00BA3762"/>
    <w:p w14:paraId="6FFCAE20" w14:textId="77777777" w:rsidR="00BA3762" w:rsidRDefault="00BA3762" w:rsidP="00BA3762"/>
    <w:p w14:paraId="4BB0E9C6" w14:textId="77777777" w:rsidR="00BA3762" w:rsidRDefault="00BA3762" w:rsidP="00BA3762"/>
    <w:p w14:paraId="5D053D33" w14:textId="77777777" w:rsidR="00BA3762" w:rsidRDefault="00BA3762" w:rsidP="00BA3762"/>
    <w:p w14:paraId="2D09B96D" w14:textId="77777777" w:rsidR="00BA3762" w:rsidRDefault="00BA3762" w:rsidP="00BA3762"/>
    <w:p w14:paraId="691B53A7" w14:textId="77777777" w:rsidR="00BA3762" w:rsidRDefault="00BA3762" w:rsidP="00BA3762"/>
    <w:p w14:paraId="58650B54" w14:textId="77777777" w:rsidR="00BA3762" w:rsidRDefault="00BA3762" w:rsidP="00BA3762"/>
    <w:p w14:paraId="3770714E" w14:textId="77777777" w:rsidR="00BA3762" w:rsidRDefault="00BA3762" w:rsidP="00BA3762"/>
    <w:p w14:paraId="6FB7845E" w14:textId="77777777" w:rsidR="00BA3762" w:rsidRDefault="00BA3762" w:rsidP="00BA3762"/>
    <w:p w14:paraId="6E5DEB7A" w14:textId="77777777" w:rsidR="00BA3762" w:rsidRDefault="00BA3762" w:rsidP="00BA3762"/>
    <w:p w14:paraId="241FA5BA" w14:textId="77777777" w:rsidR="00BA3762" w:rsidRDefault="00BA3762" w:rsidP="00BA3762"/>
    <w:p w14:paraId="6D259487" w14:textId="77777777" w:rsidR="00BA3762" w:rsidRDefault="00BA3762" w:rsidP="00BA3762"/>
    <w:p w14:paraId="55BFF594" w14:textId="77777777" w:rsidR="00BA3762" w:rsidRDefault="00BA3762" w:rsidP="00BA3762"/>
    <w:p w14:paraId="403D163E" w14:textId="77777777" w:rsidR="00BA3762" w:rsidRDefault="00BA3762" w:rsidP="00BA3762"/>
    <w:p w14:paraId="6889CB9B" w14:textId="77777777" w:rsidR="003C450B" w:rsidRDefault="003C450B" w:rsidP="00861AA5">
      <w:pPr>
        <w:pStyle w:val="Title"/>
        <w:jc w:val="center"/>
        <w:rPr>
          <w:rFonts w:ascii="Arial" w:hAnsi="Arial" w:cs="Arial"/>
          <w:b/>
        </w:rPr>
      </w:pPr>
      <w:r w:rsidRPr="004D7616">
        <w:rPr>
          <w:rFonts w:ascii="Arial" w:hAnsi="Arial" w:cs="Arial"/>
          <w:b/>
        </w:rPr>
        <w:t>References</w:t>
      </w:r>
    </w:p>
    <w:p w14:paraId="1D099ECD" w14:textId="77777777" w:rsidR="00861AA5" w:rsidRPr="00861AA5" w:rsidRDefault="00861AA5" w:rsidP="00861AA5"/>
    <w:p w14:paraId="187CB03A" w14:textId="3360A0E7" w:rsidR="003C450B" w:rsidRPr="00861AA5" w:rsidRDefault="003C450B" w:rsidP="00861AA5">
      <w:pPr>
        <w:rPr>
          <w:rFonts w:ascii="Arial" w:eastAsiaTheme="majorEastAsia" w:hAnsi="Arial" w:cs="Arial"/>
          <w:b/>
          <w:spacing w:val="-10"/>
          <w:kern w:val="28"/>
          <w:sz w:val="56"/>
          <w:szCs w:val="56"/>
        </w:rPr>
      </w:pPr>
      <w:r w:rsidRPr="004D7616">
        <w:rPr>
          <w:rFonts w:ascii="Arial" w:hAnsi="Arial" w:cs="Arial"/>
        </w:rPr>
        <w:t xml:space="preserve">Infection Control Nurses Association (1997). Guidelines for Hand Hygiene. </w:t>
      </w:r>
    </w:p>
    <w:p w14:paraId="02815B85" w14:textId="77777777" w:rsidR="003C450B" w:rsidRPr="004D7616" w:rsidRDefault="003C450B" w:rsidP="003C450B">
      <w:pPr>
        <w:pStyle w:val="NoSpacing"/>
        <w:rPr>
          <w:rFonts w:ascii="Arial" w:hAnsi="Arial" w:cs="Arial"/>
        </w:rPr>
      </w:pPr>
    </w:p>
    <w:p w14:paraId="37A0A481" w14:textId="77777777" w:rsidR="003C450B" w:rsidRPr="004D7616" w:rsidRDefault="003C450B" w:rsidP="003C450B">
      <w:pPr>
        <w:pStyle w:val="NoSpacing"/>
        <w:rPr>
          <w:rFonts w:ascii="Arial" w:hAnsi="Arial" w:cs="Arial"/>
        </w:rPr>
      </w:pPr>
      <w:r w:rsidRPr="004D7616">
        <w:rPr>
          <w:rFonts w:ascii="Arial" w:hAnsi="Arial" w:cs="Arial"/>
        </w:rPr>
        <w:t xml:space="preserve">ICNA Infection Control Nurse Association (2004) Audit tools for monitoring infection control standards. ICNA </w:t>
      </w:r>
    </w:p>
    <w:p w14:paraId="28D3C2A2" w14:textId="77777777" w:rsidR="003C450B" w:rsidRPr="004D7616" w:rsidRDefault="003C450B" w:rsidP="003C450B">
      <w:pPr>
        <w:pStyle w:val="NoSpacing"/>
        <w:rPr>
          <w:rFonts w:ascii="Arial" w:hAnsi="Arial" w:cs="Arial"/>
        </w:rPr>
      </w:pPr>
    </w:p>
    <w:p w14:paraId="5EDE7C31" w14:textId="77777777" w:rsidR="003C450B" w:rsidRPr="004D7616" w:rsidRDefault="003C450B" w:rsidP="003C450B">
      <w:pPr>
        <w:pStyle w:val="NoSpacing"/>
        <w:rPr>
          <w:rFonts w:ascii="Arial" w:hAnsi="Arial" w:cs="Arial"/>
        </w:rPr>
      </w:pPr>
      <w:r w:rsidRPr="004D7616">
        <w:rPr>
          <w:rFonts w:ascii="Arial" w:hAnsi="Arial" w:cs="Arial"/>
        </w:rPr>
        <w:t xml:space="preserve">Infection Control in Clinical Practice 2nd Edition Wilson, J., (2001),. London, Bailliere Tindall. </w:t>
      </w:r>
    </w:p>
    <w:p w14:paraId="184F5E9C" w14:textId="77777777" w:rsidR="003C450B" w:rsidRPr="004D7616" w:rsidRDefault="003C450B" w:rsidP="003C450B">
      <w:pPr>
        <w:pStyle w:val="NoSpacing"/>
        <w:rPr>
          <w:rFonts w:ascii="Arial" w:hAnsi="Arial" w:cs="Arial"/>
        </w:rPr>
      </w:pPr>
    </w:p>
    <w:p w14:paraId="37ED5559" w14:textId="77777777" w:rsidR="003C450B" w:rsidRPr="004D7616" w:rsidRDefault="003C450B" w:rsidP="003C450B">
      <w:pPr>
        <w:pStyle w:val="NoSpacing"/>
        <w:rPr>
          <w:rFonts w:ascii="Arial" w:hAnsi="Arial" w:cs="Arial"/>
        </w:rPr>
      </w:pPr>
      <w:r w:rsidRPr="004D7616">
        <w:rPr>
          <w:rFonts w:ascii="Arial" w:hAnsi="Arial" w:cs="Arial"/>
        </w:rPr>
        <w:t xml:space="preserve">Loveday, H. Wilson, J. Pratt,R. Golsorkhi,M. Tingle, A. Bak, A. Browne,J. Prieto,J. Wilcox,M. Epic 3: National Evidence-Based Guidelines for Prevention Healthcare Associated Infections in NHS Hospitals in England. Journal of Hospital Infection. 2014. 86S1 S1-S70 </w:t>
      </w:r>
    </w:p>
    <w:p w14:paraId="26F00688" w14:textId="77777777" w:rsidR="003C450B" w:rsidRPr="004D7616" w:rsidRDefault="003C450B" w:rsidP="003C450B">
      <w:pPr>
        <w:pStyle w:val="NoSpacing"/>
        <w:rPr>
          <w:rFonts w:ascii="Arial" w:hAnsi="Arial" w:cs="Arial"/>
        </w:rPr>
      </w:pPr>
    </w:p>
    <w:p w14:paraId="61376905" w14:textId="77777777" w:rsidR="003C450B" w:rsidRPr="004D7616" w:rsidRDefault="003C450B" w:rsidP="003C450B">
      <w:pPr>
        <w:pStyle w:val="NoSpacing"/>
        <w:rPr>
          <w:rFonts w:ascii="Arial" w:hAnsi="Arial" w:cs="Arial"/>
        </w:rPr>
      </w:pPr>
      <w:r w:rsidRPr="004D7616">
        <w:rPr>
          <w:rFonts w:ascii="Arial" w:hAnsi="Arial" w:cs="Arial"/>
        </w:rPr>
        <w:t xml:space="preserve">NICE (2012) Infection Prevention &amp; Control Quality Standard 61. National Institute for Health and Care Excellence Available from: </w:t>
      </w:r>
      <w:hyperlink r:id="rId45" w:history="1">
        <w:r w:rsidRPr="004D7616">
          <w:rPr>
            <w:rStyle w:val="Hyperlink"/>
            <w:rFonts w:ascii="Arial" w:eastAsia="Arial" w:hAnsi="Arial" w:cs="Arial"/>
          </w:rPr>
          <w:t>http://publications.nice.org.uk/infection-prevention-and-control-qs61</w:t>
        </w:r>
      </w:hyperlink>
    </w:p>
    <w:p w14:paraId="25C4C7F3" w14:textId="77777777" w:rsidR="003C450B" w:rsidRPr="004D7616" w:rsidRDefault="003C450B" w:rsidP="003C450B">
      <w:pPr>
        <w:pStyle w:val="NoSpacing"/>
        <w:rPr>
          <w:rFonts w:ascii="Arial" w:hAnsi="Arial" w:cs="Arial"/>
        </w:rPr>
      </w:pPr>
    </w:p>
    <w:p w14:paraId="093774AC" w14:textId="77777777" w:rsidR="003C450B" w:rsidRPr="004D7616" w:rsidRDefault="003C450B" w:rsidP="003C450B">
      <w:pPr>
        <w:pStyle w:val="NoSpacing"/>
        <w:rPr>
          <w:rFonts w:ascii="Arial" w:hAnsi="Arial" w:cs="Arial"/>
        </w:rPr>
      </w:pPr>
      <w:r w:rsidRPr="004D7616">
        <w:rPr>
          <w:rFonts w:ascii="Arial" w:hAnsi="Arial" w:cs="Arial"/>
        </w:rPr>
        <w:t xml:space="preserve"> NICE (2014) Infection Prevention &amp; Control Quality Standard 61 Available from: </w:t>
      </w:r>
      <w:hyperlink r:id="rId46" w:history="1">
        <w:r w:rsidRPr="004D7616">
          <w:rPr>
            <w:rStyle w:val="Hyperlink"/>
            <w:rFonts w:ascii="Arial" w:eastAsia="Arial" w:hAnsi="Arial" w:cs="Arial"/>
          </w:rPr>
          <w:t>https://www.nice.org.uk/guidance/qs61/chapter/Introduction</w:t>
        </w:r>
      </w:hyperlink>
      <w:r w:rsidRPr="004D7616">
        <w:rPr>
          <w:rFonts w:ascii="Arial" w:hAnsi="Arial" w:cs="Arial"/>
        </w:rPr>
        <w:t xml:space="preserve"> </w:t>
      </w:r>
    </w:p>
    <w:p w14:paraId="2F839139" w14:textId="77777777" w:rsidR="003C450B" w:rsidRPr="004D7616" w:rsidRDefault="003C450B" w:rsidP="003C450B">
      <w:pPr>
        <w:pStyle w:val="NoSpacing"/>
        <w:rPr>
          <w:rFonts w:ascii="Arial" w:hAnsi="Arial" w:cs="Arial"/>
        </w:rPr>
      </w:pPr>
    </w:p>
    <w:p w14:paraId="65670E06" w14:textId="77777777" w:rsidR="003C450B" w:rsidRPr="004D7616" w:rsidRDefault="003C450B" w:rsidP="003C450B">
      <w:pPr>
        <w:pStyle w:val="NoSpacing"/>
        <w:rPr>
          <w:rFonts w:ascii="Arial" w:hAnsi="Arial" w:cs="Arial"/>
        </w:rPr>
      </w:pPr>
      <w:r w:rsidRPr="004D7616">
        <w:rPr>
          <w:rFonts w:ascii="Arial" w:hAnsi="Arial" w:cs="Arial"/>
        </w:rPr>
        <w:t>National Patients Safety Agency (2004). Clean Hands Helps To Save Lives. Patient Safety Alert 04</w:t>
      </w:r>
    </w:p>
    <w:p w14:paraId="3D91DF9C" w14:textId="77777777" w:rsidR="003C450B" w:rsidRPr="004D7616" w:rsidRDefault="003C450B" w:rsidP="003C450B">
      <w:pPr>
        <w:pStyle w:val="NoSpacing"/>
        <w:rPr>
          <w:rFonts w:ascii="Arial" w:hAnsi="Arial" w:cs="Arial"/>
        </w:rPr>
      </w:pPr>
      <w:r w:rsidRPr="004D7616">
        <w:rPr>
          <w:rFonts w:ascii="Arial" w:hAnsi="Arial" w:cs="Arial"/>
        </w:rPr>
        <w:t xml:space="preserve"> </w:t>
      </w:r>
    </w:p>
    <w:p w14:paraId="203C3EF0" w14:textId="77777777" w:rsidR="003C450B" w:rsidRPr="004D7616" w:rsidRDefault="003C450B" w:rsidP="003C450B">
      <w:pPr>
        <w:pStyle w:val="NoSpacing"/>
        <w:rPr>
          <w:rFonts w:ascii="Arial" w:hAnsi="Arial" w:cs="Arial"/>
        </w:rPr>
      </w:pPr>
      <w:r w:rsidRPr="004D7616">
        <w:rPr>
          <w:rFonts w:ascii="Arial" w:hAnsi="Arial" w:cs="Arial"/>
        </w:rPr>
        <w:t>National evidence-based guidelines for preventing healthcare-associated infections in NHS hospitals in England. Pratt, R., J., Pellowe, C., M., Wilson, J., A., Loveday, H., P., Harper, P., J., Jones, S., R., L., McDougall, C., Wilcox, M., H., (2007). epic 2: Journal of Hospital Infection. Vol. 65 Supplement 1: S1-64.</w:t>
      </w:r>
    </w:p>
    <w:p w14:paraId="424739CE" w14:textId="77777777" w:rsidR="003C450B" w:rsidRPr="004D7616" w:rsidRDefault="003C450B" w:rsidP="003C450B">
      <w:pPr>
        <w:pStyle w:val="NoSpacing"/>
        <w:rPr>
          <w:rFonts w:ascii="Arial" w:hAnsi="Arial" w:cs="Arial"/>
        </w:rPr>
      </w:pPr>
      <w:r w:rsidRPr="004D7616">
        <w:rPr>
          <w:rFonts w:ascii="Arial" w:hAnsi="Arial" w:cs="Arial"/>
        </w:rPr>
        <w:t xml:space="preserve">Pratt RJ, Pellowe CM, Wilson JA, Loveday HP, Harper P, Jones SRLJ, McDougall C and Wilcox MHl (2007) epic2: National evidence-based guidelines for preventing healthcare associated infections in NHS Hospitals in England, Journal of Hospital Infection, 65S, S1–S64. </w:t>
      </w:r>
    </w:p>
    <w:p w14:paraId="41816BA7" w14:textId="77777777" w:rsidR="003C450B" w:rsidRPr="004D7616" w:rsidRDefault="003C450B" w:rsidP="003C450B">
      <w:pPr>
        <w:pStyle w:val="NoSpacing"/>
        <w:rPr>
          <w:rFonts w:ascii="Arial" w:hAnsi="Arial" w:cs="Arial"/>
        </w:rPr>
      </w:pPr>
    </w:p>
    <w:p w14:paraId="1D0BBB04" w14:textId="77777777" w:rsidR="003C450B" w:rsidRPr="004D7616" w:rsidRDefault="003C450B" w:rsidP="003C450B">
      <w:pPr>
        <w:pStyle w:val="NoSpacing"/>
        <w:rPr>
          <w:rFonts w:ascii="Arial" w:hAnsi="Arial" w:cs="Arial"/>
        </w:rPr>
      </w:pPr>
      <w:r w:rsidRPr="004D7616">
        <w:rPr>
          <w:rFonts w:ascii="Arial" w:hAnsi="Arial" w:cs="Arial"/>
        </w:rPr>
        <w:t xml:space="preserve">RCN Working Well Initiative 2004 Good Practice in Infection Control Guidance for Staff. </w:t>
      </w:r>
    </w:p>
    <w:p w14:paraId="661237A8" w14:textId="77777777" w:rsidR="003C450B" w:rsidRPr="004D7616" w:rsidRDefault="003C450B" w:rsidP="003C450B">
      <w:pPr>
        <w:pStyle w:val="NoSpacing"/>
        <w:rPr>
          <w:rFonts w:ascii="Arial" w:hAnsi="Arial" w:cs="Arial"/>
        </w:rPr>
      </w:pPr>
    </w:p>
    <w:p w14:paraId="63EE1281" w14:textId="77777777" w:rsidR="003C450B" w:rsidRPr="004D7616" w:rsidRDefault="003C450B" w:rsidP="003C450B">
      <w:pPr>
        <w:pStyle w:val="NoSpacing"/>
        <w:rPr>
          <w:rFonts w:ascii="Arial" w:hAnsi="Arial" w:cs="Arial"/>
        </w:rPr>
      </w:pPr>
      <w:r w:rsidRPr="004D7616">
        <w:rPr>
          <w:rFonts w:ascii="Arial" w:hAnsi="Arial" w:cs="Arial"/>
        </w:rPr>
        <w:t xml:space="preserve">World Health Organisation (2007). My 5 Moments for Hand Hygiene. Available from: http://www.who.int/gpsc/5may/background/5moments/en/index.html World Health Organisation (2007). </w:t>
      </w:r>
    </w:p>
    <w:p w14:paraId="3F48BCF9" w14:textId="77777777" w:rsidR="003C450B" w:rsidRPr="004D7616" w:rsidRDefault="003C450B" w:rsidP="003C450B">
      <w:pPr>
        <w:pStyle w:val="NoSpacing"/>
        <w:rPr>
          <w:rFonts w:ascii="Arial" w:hAnsi="Arial" w:cs="Arial"/>
        </w:rPr>
      </w:pPr>
    </w:p>
    <w:p w14:paraId="64867BB0" w14:textId="77777777" w:rsidR="003C450B" w:rsidRPr="004D7616" w:rsidRDefault="003C450B" w:rsidP="003C450B">
      <w:pPr>
        <w:pStyle w:val="NoSpacing"/>
        <w:rPr>
          <w:rFonts w:ascii="Arial" w:hAnsi="Arial" w:cs="Arial"/>
        </w:rPr>
      </w:pPr>
      <w:r w:rsidRPr="004D7616">
        <w:rPr>
          <w:rFonts w:ascii="Arial" w:hAnsi="Arial" w:cs="Arial"/>
        </w:rPr>
        <w:t xml:space="preserve">WHO Guidelines on Hand Hygiene in Health Care. Available from: </w:t>
      </w:r>
      <w:hyperlink r:id="rId47" w:history="1">
        <w:r w:rsidRPr="004D7616">
          <w:rPr>
            <w:rStyle w:val="Hyperlink"/>
            <w:rFonts w:ascii="Arial" w:eastAsia="Arial" w:hAnsi="Arial" w:cs="Arial"/>
          </w:rPr>
          <w:t>http://whqlibdoc.who.int/publications/2009/9789241597906_eng.pdf</w:t>
        </w:r>
      </w:hyperlink>
      <w:r w:rsidRPr="004D7616">
        <w:rPr>
          <w:rFonts w:ascii="Arial" w:hAnsi="Arial" w:cs="Arial"/>
        </w:rPr>
        <w:t xml:space="preserve"> </w:t>
      </w:r>
    </w:p>
    <w:p w14:paraId="164409F9" w14:textId="77777777" w:rsidR="003C450B" w:rsidRPr="004D7616" w:rsidRDefault="003C450B" w:rsidP="003C450B">
      <w:pPr>
        <w:pStyle w:val="NoSpacing"/>
        <w:rPr>
          <w:rFonts w:ascii="Arial" w:hAnsi="Arial" w:cs="Arial"/>
        </w:rPr>
      </w:pPr>
    </w:p>
    <w:p w14:paraId="4B3F52AC" w14:textId="77777777" w:rsidR="003C450B" w:rsidRPr="004D7616" w:rsidRDefault="003C450B" w:rsidP="003C450B">
      <w:pPr>
        <w:pStyle w:val="NoSpacing"/>
        <w:rPr>
          <w:rFonts w:ascii="Arial" w:hAnsi="Arial" w:cs="Arial"/>
        </w:rPr>
      </w:pPr>
      <w:r w:rsidRPr="004D7616">
        <w:rPr>
          <w:rFonts w:ascii="Arial" w:hAnsi="Arial" w:cs="Arial"/>
        </w:rPr>
        <w:t xml:space="preserve">WHO (2012) Hand hygiene in Outpatient and Home-based care and Long-term Care Facilities. Switzerland. Available at: http://www.who.int/gpsc/5may/EN_GPSC1_PSP_HH_Outpatient_care/en/  </w:t>
      </w:r>
    </w:p>
    <w:p w14:paraId="575379AF" w14:textId="77777777" w:rsidR="003C450B" w:rsidRPr="004D7616" w:rsidRDefault="003C450B" w:rsidP="003C450B">
      <w:pPr>
        <w:pStyle w:val="NoSpacing"/>
        <w:rPr>
          <w:rFonts w:ascii="Arial" w:hAnsi="Arial" w:cs="Arial"/>
        </w:rPr>
      </w:pPr>
    </w:p>
    <w:p w14:paraId="38700950" w14:textId="77777777" w:rsidR="003C450B" w:rsidRPr="004D7616" w:rsidRDefault="003C450B" w:rsidP="003C450B">
      <w:pPr>
        <w:pStyle w:val="NoSpacing"/>
        <w:rPr>
          <w:rFonts w:ascii="Arial" w:hAnsi="Arial" w:cs="Arial"/>
        </w:rPr>
      </w:pPr>
      <w:r w:rsidRPr="004D7616">
        <w:rPr>
          <w:rFonts w:ascii="Arial" w:hAnsi="Arial" w:cs="Arial"/>
        </w:rPr>
        <w:t>National Institute for Health and Care Excellence (2012).  Infection prevention and control of healthcare-associated infections in primary and community care. NICE clinical guideline 139 (CG 139). London: NICE. https://www.nice.org.uk/guidance/cg139/resources/guidance-infection-pdf  (accessed 01/09/15)</w:t>
      </w:r>
    </w:p>
    <w:p w14:paraId="3D221AA1" w14:textId="77777777" w:rsidR="003C450B" w:rsidRPr="004D7616" w:rsidRDefault="003C450B" w:rsidP="003C450B">
      <w:pPr>
        <w:pStyle w:val="NoSpacing"/>
        <w:rPr>
          <w:rFonts w:ascii="Arial" w:hAnsi="Arial" w:cs="Arial"/>
        </w:rPr>
      </w:pPr>
    </w:p>
    <w:p w14:paraId="606460C9" w14:textId="39D86936" w:rsidR="003C450B" w:rsidRPr="004D7616" w:rsidRDefault="003C450B" w:rsidP="003C450B">
      <w:pPr>
        <w:pStyle w:val="NoSpacing"/>
        <w:rPr>
          <w:rFonts w:ascii="Arial" w:hAnsi="Arial" w:cs="Arial"/>
        </w:rPr>
      </w:pPr>
      <w:r w:rsidRPr="004D7616">
        <w:rPr>
          <w:rFonts w:ascii="Arial" w:hAnsi="Arial" w:cs="Arial"/>
        </w:rPr>
        <w:t>NHS England (2013).  When to use a surgical face mask or FFP3 respirator. http://www.englan</w:t>
      </w:r>
      <w:r w:rsidR="00F62BE6">
        <w:rPr>
          <w:rFonts w:ascii="Arial" w:hAnsi="Arial" w:cs="Arial"/>
        </w:rPr>
        <w:t xml:space="preserve">d.nhs.uk/?s=infection+control  </w:t>
      </w:r>
    </w:p>
    <w:p w14:paraId="05E1F81C" w14:textId="77777777" w:rsidR="003C450B" w:rsidRPr="004D7616" w:rsidRDefault="003C450B" w:rsidP="003C450B">
      <w:pPr>
        <w:pStyle w:val="NoSpacing"/>
        <w:rPr>
          <w:rFonts w:ascii="Arial" w:hAnsi="Arial" w:cs="Arial"/>
        </w:rPr>
      </w:pPr>
    </w:p>
    <w:p w14:paraId="48F7EBAA" w14:textId="68446951" w:rsidR="003C450B" w:rsidRPr="004D7616" w:rsidRDefault="003C450B" w:rsidP="003C450B">
      <w:pPr>
        <w:pStyle w:val="NoSpacing"/>
        <w:rPr>
          <w:rFonts w:ascii="Arial" w:hAnsi="Arial" w:cs="Arial"/>
        </w:rPr>
      </w:pPr>
      <w:r w:rsidRPr="004D7616">
        <w:rPr>
          <w:rFonts w:ascii="Arial" w:hAnsi="Arial" w:cs="Arial"/>
        </w:rPr>
        <w:t>NHS England (2014). Prepare and Protect. Guidance for healthcare staff on personal protective equipment. http://www.england.nhs.uk/wp-content/uplo</w:t>
      </w:r>
      <w:r w:rsidR="00F62BE6">
        <w:rPr>
          <w:rFonts w:ascii="Arial" w:hAnsi="Arial" w:cs="Arial"/>
        </w:rPr>
        <w:t xml:space="preserve">ads/2014/12/prep-prot-post.pdf </w:t>
      </w:r>
    </w:p>
    <w:p w14:paraId="6A18BA03" w14:textId="77777777" w:rsidR="003C450B" w:rsidRPr="004D7616" w:rsidRDefault="003C450B" w:rsidP="003C450B">
      <w:pPr>
        <w:pStyle w:val="NoSpacing"/>
        <w:rPr>
          <w:rFonts w:ascii="Arial" w:hAnsi="Arial" w:cs="Arial"/>
        </w:rPr>
      </w:pPr>
    </w:p>
    <w:p w14:paraId="51A4FC73" w14:textId="77777777" w:rsidR="003C450B" w:rsidRPr="004D7616" w:rsidRDefault="003C450B" w:rsidP="003C450B">
      <w:pPr>
        <w:pStyle w:val="NoSpacing"/>
        <w:rPr>
          <w:rFonts w:ascii="Arial" w:hAnsi="Arial" w:cs="Arial"/>
        </w:rPr>
      </w:pPr>
      <w:r w:rsidRPr="004D7616">
        <w:rPr>
          <w:rFonts w:ascii="Arial" w:hAnsi="Arial" w:cs="Arial"/>
        </w:rPr>
        <w:t>Loveday, H et al (2014) epic3: National evidence-based guidelines for preventing  healthcare-associated infections in NHS hospitals in England. Journal of Hospital Infection; 86S1: S1-S70. http://www.his.org.uk/files/3113/8693/4808/epic3_National_Evidence-Based_Guidelines_for_Preventing_HCAI_in_NHSE.pdf (accessed 29.10.2015)</w:t>
      </w:r>
    </w:p>
    <w:p w14:paraId="4175AF2E" w14:textId="77777777" w:rsidR="003C450B" w:rsidRPr="004D7616" w:rsidRDefault="003C450B" w:rsidP="003C450B">
      <w:pPr>
        <w:pStyle w:val="NoSpacing"/>
        <w:rPr>
          <w:rFonts w:ascii="Arial" w:hAnsi="Arial" w:cs="Arial"/>
        </w:rPr>
      </w:pPr>
      <w:r w:rsidRPr="004D7616">
        <w:rPr>
          <w:rFonts w:ascii="Arial" w:hAnsi="Arial" w:cs="Arial"/>
        </w:rPr>
        <w:t>Personal Protective Equipment at Work Regulations (1992) Guidance on Regulations. HSE. Publication. London.</w:t>
      </w:r>
    </w:p>
    <w:p w14:paraId="5ACE44A9" w14:textId="77777777" w:rsidR="003C450B" w:rsidRPr="004D7616" w:rsidRDefault="003C450B" w:rsidP="003C450B">
      <w:pPr>
        <w:pStyle w:val="NoSpacing"/>
        <w:rPr>
          <w:rFonts w:ascii="Arial" w:hAnsi="Arial" w:cs="Arial"/>
        </w:rPr>
      </w:pPr>
    </w:p>
    <w:p w14:paraId="362CF624" w14:textId="77777777" w:rsidR="003C450B" w:rsidRPr="004D7616" w:rsidRDefault="003C450B" w:rsidP="003C450B">
      <w:pPr>
        <w:pStyle w:val="NoSpacing"/>
        <w:rPr>
          <w:rFonts w:ascii="Arial" w:hAnsi="Arial" w:cs="Arial"/>
        </w:rPr>
      </w:pPr>
      <w:r w:rsidRPr="004D7616">
        <w:rPr>
          <w:rFonts w:ascii="Arial" w:hAnsi="Arial" w:cs="Arial"/>
        </w:rPr>
        <w:t>The Control of Substances Hazardous to Health Regulations with Approved Code of Practice 199-. HSE Publications. London.</w:t>
      </w:r>
    </w:p>
    <w:p w14:paraId="75EB8862" w14:textId="77777777" w:rsidR="003C450B" w:rsidRPr="004D7616" w:rsidRDefault="003C450B" w:rsidP="003C450B">
      <w:pPr>
        <w:pStyle w:val="NoSpacing"/>
        <w:rPr>
          <w:rFonts w:ascii="Arial" w:hAnsi="Arial" w:cs="Arial"/>
        </w:rPr>
      </w:pPr>
    </w:p>
    <w:p w14:paraId="67DC187A" w14:textId="72CBCB1D" w:rsidR="003C450B" w:rsidRPr="004D7616" w:rsidRDefault="003C450B" w:rsidP="003C450B">
      <w:pPr>
        <w:pStyle w:val="NoSpacing"/>
        <w:rPr>
          <w:rFonts w:ascii="Arial" w:hAnsi="Arial" w:cs="Arial"/>
        </w:rPr>
      </w:pPr>
      <w:r w:rsidRPr="004D7616">
        <w:rPr>
          <w:rFonts w:ascii="Arial" w:hAnsi="Arial" w:cs="Arial"/>
        </w:rPr>
        <w:t xml:space="preserve">World Health Organisation (2009) Glove Use information Leaflet. </w:t>
      </w:r>
      <w:hyperlink r:id="rId48" w:history="1">
        <w:r w:rsidRPr="004D7616">
          <w:rPr>
            <w:rStyle w:val="Hyperlink"/>
            <w:rFonts w:ascii="Arial" w:eastAsia="Arial" w:hAnsi="Arial" w:cs="Arial"/>
          </w:rPr>
          <w:t>http://www.who.int/gpsc/5may/Glove_Use_Information_Leaflet.pdf</w:t>
        </w:r>
      </w:hyperlink>
      <w:r w:rsidR="00F62BE6">
        <w:rPr>
          <w:rFonts w:ascii="Arial" w:hAnsi="Arial" w:cs="Arial"/>
        </w:rPr>
        <w:t xml:space="preserve">  </w:t>
      </w:r>
    </w:p>
    <w:p w14:paraId="01A3EA59" w14:textId="77777777" w:rsidR="003C450B" w:rsidRPr="004D7616" w:rsidRDefault="003C450B" w:rsidP="003C450B">
      <w:pPr>
        <w:pStyle w:val="NoSpacing"/>
        <w:rPr>
          <w:rFonts w:ascii="Arial" w:hAnsi="Arial" w:cs="Arial"/>
        </w:rPr>
      </w:pPr>
    </w:p>
    <w:p w14:paraId="08620CA3" w14:textId="77777777" w:rsidR="003C450B" w:rsidRPr="004D7616" w:rsidRDefault="003C450B" w:rsidP="003C450B">
      <w:pPr>
        <w:pStyle w:val="NoSpacing"/>
        <w:rPr>
          <w:rFonts w:ascii="Arial" w:hAnsi="Arial" w:cs="Arial"/>
        </w:rPr>
      </w:pPr>
      <w:r w:rsidRPr="004D7616">
        <w:rPr>
          <w:rFonts w:ascii="Arial" w:hAnsi="Arial" w:cs="Arial"/>
        </w:rPr>
        <w:t xml:space="preserve">Centres for Disease Control and Prevention (2010) Workbook for designing, implementing and evaluating a sharps injury prevention programme. Available at: </w:t>
      </w:r>
      <w:hyperlink r:id="rId49" w:history="1">
        <w:r w:rsidRPr="004D7616">
          <w:rPr>
            <w:rStyle w:val="Hyperlink"/>
            <w:rFonts w:ascii="Arial" w:eastAsia="Arial" w:hAnsi="Arial" w:cs="Arial"/>
          </w:rPr>
          <w:t>www.cdc.gov</w:t>
        </w:r>
      </w:hyperlink>
    </w:p>
    <w:p w14:paraId="348B7473" w14:textId="77777777" w:rsidR="003C450B" w:rsidRPr="004D7616" w:rsidRDefault="003C450B" w:rsidP="003C450B">
      <w:pPr>
        <w:pStyle w:val="NoSpacing"/>
        <w:rPr>
          <w:rFonts w:ascii="Arial" w:hAnsi="Arial" w:cs="Arial"/>
        </w:rPr>
      </w:pPr>
    </w:p>
    <w:p w14:paraId="64FF3DB3" w14:textId="77777777" w:rsidR="003C450B" w:rsidRPr="004D7616" w:rsidRDefault="003C450B" w:rsidP="003C450B">
      <w:pPr>
        <w:pStyle w:val="NoSpacing"/>
        <w:rPr>
          <w:rFonts w:ascii="Arial" w:hAnsi="Arial" w:cs="Arial"/>
        </w:rPr>
      </w:pPr>
      <w:r w:rsidRPr="004D7616">
        <w:rPr>
          <w:rFonts w:ascii="Arial" w:hAnsi="Arial" w:cs="Arial"/>
        </w:rPr>
        <w:t>Council Directive 2010/32/EU (2010) Implementing the framework agreement on prevention from sharps injuries in the hospital and health care sector, concluded by HOSPEEM and EPSU, Official</w:t>
      </w:r>
    </w:p>
    <w:p w14:paraId="2EEEDD06" w14:textId="77777777" w:rsidR="003C450B" w:rsidRPr="004D7616" w:rsidRDefault="003C450B" w:rsidP="003C450B">
      <w:pPr>
        <w:pStyle w:val="NoSpacing"/>
        <w:rPr>
          <w:rFonts w:ascii="Arial" w:hAnsi="Arial" w:cs="Arial"/>
        </w:rPr>
      </w:pPr>
    </w:p>
    <w:p w14:paraId="1CA1FB02" w14:textId="77777777" w:rsidR="003C450B" w:rsidRPr="004D7616" w:rsidRDefault="003C450B" w:rsidP="003C450B">
      <w:pPr>
        <w:pStyle w:val="NoSpacing"/>
        <w:rPr>
          <w:rFonts w:ascii="Arial" w:hAnsi="Arial" w:cs="Arial"/>
        </w:rPr>
      </w:pPr>
      <w:r w:rsidRPr="004D7616">
        <w:rPr>
          <w:rFonts w:ascii="Arial" w:hAnsi="Arial" w:cs="Arial"/>
        </w:rPr>
        <w:t xml:space="preserve">Journal of European Union. Available at: </w:t>
      </w:r>
      <w:hyperlink r:id="rId50" w:history="1">
        <w:r w:rsidRPr="004D7616">
          <w:rPr>
            <w:rStyle w:val="Hyperlink"/>
            <w:rFonts w:ascii="Arial" w:eastAsia="Arial" w:hAnsi="Arial" w:cs="Arial"/>
          </w:rPr>
          <w:t>http://eur-lex.europa.eu/LexUriServ/LexUriServ</w:t>
        </w:r>
      </w:hyperlink>
      <w:r w:rsidRPr="004D7616">
        <w:rPr>
          <w:rFonts w:ascii="Arial" w:hAnsi="Arial" w:cs="Arial"/>
        </w:rPr>
        <w:t>.  do?uri=OJ:L:2010:134:0066:0072:EN:PDF</w:t>
      </w:r>
    </w:p>
    <w:p w14:paraId="0D274EAD" w14:textId="77777777" w:rsidR="003C450B" w:rsidRPr="004D7616" w:rsidRDefault="003C450B" w:rsidP="003C450B">
      <w:pPr>
        <w:pStyle w:val="NoSpacing"/>
        <w:rPr>
          <w:rFonts w:ascii="Arial" w:hAnsi="Arial" w:cs="Arial"/>
        </w:rPr>
      </w:pPr>
    </w:p>
    <w:p w14:paraId="3801F93F" w14:textId="77777777" w:rsidR="003C450B" w:rsidRPr="004D7616" w:rsidRDefault="003C450B" w:rsidP="003C450B">
      <w:pPr>
        <w:pStyle w:val="NoSpacing"/>
        <w:rPr>
          <w:rFonts w:ascii="Arial" w:hAnsi="Arial" w:cs="Arial"/>
        </w:rPr>
      </w:pPr>
      <w:r w:rsidRPr="004D7616">
        <w:rPr>
          <w:rFonts w:ascii="Arial" w:hAnsi="Arial" w:cs="Arial"/>
        </w:rPr>
        <w:t>Department of Health (2008) HIV post exposure prophylaxis: guidance from the UK Chief Medical Officers’ expert advisory group on AIDS, London: DH.</w:t>
      </w:r>
    </w:p>
    <w:p w14:paraId="3EC3BAC8" w14:textId="77777777" w:rsidR="003C450B" w:rsidRPr="004D7616" w:rsidRDefault="003C450B" w:rsidP="003C450B">
      <w:pPr>
        <w:pStyle w:val="NoSpacing"/>
        <w:rPr>
          <w:rFonts w:ascii="Arial" w:hAnsi="Arial" w:cs="Arial"/>
        </w:rPr>
      </w:pPr>
    </w:p>
    <w:p w14:paraId="75E15CC6"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(2011) Safe management of health care waste, London: DH. </w:t>
      </w:r>
      <w:hyperlink r:id="rId51" w:history="1">
        <w:r w:rsidRPr="004D7616">
          <w:rPr>
            <w:rStyle w:val="Hyperlink"/>
            <w:rFonts w:ascii="Arial" w:eastAsia="Arial" w:hAnsi="Arial" w:cs="Arial"/>
          </w:rPr>
          <w:t>www.dh.gov.uk</w:t>
        </w:r>
      </w:hyperlink>
    </w:p>
    <w:p w14:paraId="61B11B21" w14:textId="77777777" w:rsidR="003C450B" w:rsidRPr="004D7616" w:rsidRDefault="003C450B" w:rsidP="003C450B">
      <w:pPr>
        <w:pStyle w:val="NoSpacing"/>
        <w:rPr>
          <w:rFonts w:ascii="Arial" w:hAnsi="Arial" w:cs="Arial"/>
        </w:rPr>
      </w:pPr>
    </w:p>
    <w:p w14:paraId="626A9CEC" w14:textId="77777777" w:rsidR="003C450B" w:rsidRPr="004D7616" w:rsidRDefault="003C450B" w:rsidP="003C450B">
      <w:pPr>
        <w:pStyle w:val="NoSpacing"/>
        <w:rPr>
          <w:rFonts w:ascii="Arial" w:hAnsi="Arial" w:cs="Arial"/>
        </w:rPr>
      </w:pPr>
      <w:r w:rsidRPr="004D7616">
        <w:rPr>
          <w:rFonts w:ascii="Arial" w:hAnsi="Arial" w:cs="Arial"/>
        </w:rPr>
        <w:t xml:space="preserve">Fryers v Belfast Health &amp; Social Care [2009] High Court of Justice Northern Ireland. </w:t>
      </w:r>
      <w:hyperlink r:id="rId52" w:history="1">
        <w:r w:rsidRPr="004D7616">
          <w:rPr>
            <w:rStyle w:val="Hyperlink"/>
            <w:rFonts w:ascii="Arial" w:eastAsia="Arial" w:hAnsi="Arial" w:cs="Arial"/>
          </w:rPr>
          <w:t>www.courtsni.gov.uk</w:t>
        </w:r>
      </w:hyperlink>
    </w:p>
    <w:p w14:paraId="2F130511" w14:textId="77777777" w:rsidR="003C450B" w:rsidRPr="004D7616" w:rsidRDefault="003C450B" w:rsidP="003C450B">
      <w:pPr>
        <w:pStyle w:val="NoSpacing"/>
        <w:rPr>
          <w:rFonts w:ascii="Arial" w:hAnsi="Arial" w:cs="Arial"/>
        </w:rPr>
      </w:pPr>
    </w:p>
    <w:p w14:paraId="07B63645" w14:textId="77777777" w:rsidR="003C450B" w:rsidRPr="004D7616" w:rsidRDefault="003C450B" w:rsidP="003C450B">
      <w:pPr>
        <w:pStyle w:val="NoSpacing"/>
        <w:rPr>
          <w:rFonts w:ascii="Arial" w:hAnsi="Arial" w:cs="Arial"/>
        </w:rPr>
      </w:pPr>
      <w:r w:rsidRPr="004D7616">
        <w:rPr>
          <w:rFonts w:ascii="Arial" w:hAnsi="Arial" w:cs="Arial"/>
        </w:rPr>
        <w:t>Health Protection Agency (2014) Eye of needle:United Kingdom surveillance of significant occupational exposures to bloodborne viruses in health care workers, London: HPA.</w:t>
      </w:r>
    </w:p>
    <w:p w14:paraId="744CA76A" w14:textId="77777777" w:rsidR="003C450B" w:rsidRPr="004D7616" w:rsidRDefault="003C450B" w:rsidP="003C450B">
      <w:pPr>
        <w:pStyle w:val="NoSpacing"/>
        <w:rPr>
          <w:rFonts w:ascii="Arial" w:hAnsi="Arial" w:cs="Arial"/>
        </w:rPr>
      </w:pPr>
    </w:p>
    <w:p w14:paraId="3BBF901C" w14:textId="77777777" w:rsidR="003C450B" w:rsidRPr="004D7616" w:rsidRDefault="003C450B" w:rsidP="003C450B">
      <w:pPr>
        <w:pStyle w:val="NoSpacing"/>
        <w:rPr>
          <w:rFonts w:ascii="Arial" w:hAnsi="Arial" w:cs="Arial"/>
        </w:rPr>
      </w:pPr>
      <w:r w:rsidRPr="004D7616">
        <w:rPr>
          <w:rFonts w:ascii="Arial" w:hAnsi="Arial" w:cs="Arial"/>
        </w:rPr>
        <w:t>.Health and Safety Executive (2006) Identifying and evaluating the social and psychological impact of workplace accidents and ill health incidents on employees, Sudbury: HSE Books. Research Report 464, available at: http://www.hse.gov.uk/ research/rrpdf/rr464.pdf</w:t>
      </w:r>
    </w:p>
    <w:p w14:paraId="3F084CBA" w14:textId="77777777" w:rsidR="003C450B" w:rsidRPr="004D7616" w:rsidRDefault="003C450B" w:rsidP="003C450B">
      <w:pPr>
        <w:pStyle w:val="NoSpacing"/>
        <w:rPr>
          <w:rFonts w:ascii="Arial" w:hAnsi="Arial" w:cs="Arial"/>
        </w:rPr>
      </w:pPr>
      <w:r w:rsidRPr="004D7616">
        <w:rPr>
          <w:rFonts w:ascii="Arial" w:hAnsi="Arial" w:cs="Arial"/>
        </w:rPr>
        <w:t xml:space="preserve">Health and Safety Executive (2010) Hospital fined after health care worker infected with hepatitis C, Sudbury: HSE. Press release, available at: www.hse.gov.uk </w:t>
      </w:r>
    </w:p>
    <w:p w14:paraId="3C744B25" w14:textId="77777777" w:rsidR="003C450B" w:rsidRPr="004D7616" w:rsidRDefault="003C450B" w:rsidP="003C450B">
      <w:pPr>
        <w:pStyle w:val="NoSpacing"/>
        <w:rPr>
          <w:rFonts w:ascii="Arial" w:hAnsi="Arial" w:cs="Arial"/>
        </w:rPr>
      </w:pPr>
    </w:p>
    <w:p w14:paraId="5473A088" w14:textId="77777777" w:rsidR="003C450B" w:rsidRPr="004D7616" w:rsidRDefault="003C450B" w:rsidP="003C450B">
      <w:pPr>
        <w:pStyle w:val="NoSpacing"/>
        <w:rPr>
          <w:rFonts w:ascii="Arial" w:hAnsi="Arial" w:cs="Arial"/>
        </w:rPr>
      </w:pPr>
      <w:r w:rsidRPr="004D7616">
        <w:rPr>
          <w:rFonts w:ascii="Arial" w:hAnsi="Arial" w:cs="Arial"/>
        </w:rPr>
        <w:t xml:space="preserve">Health and Safety Executive (2013) Health and Safety (Sharp Interments) in Healthcare Regulations 2013 - Guidance for employers and employees. Available at  </w:t>
      </w:r>
      <w:hyperlink r:id="rId53" w:history="1">
        <w:r w:rsidRPr="004D7616">
          <w:rPr>
            <w:rStyle w:val="Hyperlink"/>
            <w:rFonts w:ascii="Arial" w:eastAsia="Arial" w:hAnsi="Arial" w:cs="Arial"/>
          </w:rPr>
          <w:t>http://www.hse.gov.uk/pubns/hsis7.pdf</w:t>
        </w:r>
      </w:hyperlink>
    </w:p>
    <w:p w14:paraId="72E2764B" w14:textId="77777777" w:rsidR="003C450B" w:rsidRPr="004D7616" w:rsidRDefault="003C450B" w:rsidP="003C450B">
      <w:pPr>
        <w:pStyle w:val="NoSpacing"/>
        <w:rPr>
          <w:rFonts w:ascii="Arial" w:hAnsi="Arial" w:cs="Arial"/>
        </w:rPr>
      </w:pPr>
    </w:p>
    <w:p w14:paraId="74E102DE" w14:textId="77777777" w:rsidR="003C450B" w:rsidRPr="004D7616" w:rsidRDefault="003C450B" w:rsidP="003C450B">
      <w:pPr>
        <w:pStyle w:val="NoSpacing"/>
        <w:rPr>
          <w:rFonts w:ascii="Arial" w:hAnsi="Arial" w:cs="Arial"/>
        </w:rPr>
      </w:pPr>
      <w:r w:rsidRPr="004D7616">
        <w:rPr>
          <w:rFonts w:ascii="Arial" w:hAnsi="Arial" w:cs="Arial"/>
        </w:rPr>
        <w:t xml:space="preserve">International Labour Organization/World Health Organization (2005) Joint ILO/WHO guidelines on health services and HIV/AIDS, Geneva: International Labour Office. Available at: </w:t>
      </w:r>
      <w:hyperlink r:id="rId54" w:history="1">
        <w:r w:rsidRPr="004D7616">
          <w:rPr>
            <w:rStyle w:val="Hyperlink"/>
            <w:rFonts w:ascii="Arial" w:eastAsia="Arial" w:hAnsi="Arial" w:cs="Arial"/>
          </w:rPr>
          <w:t>www.who.int</w:t>
        </w:r>
      </w:hyperlink>
    </w:p>
    <w:p w14:paraId="773806F1" w14:textId="77777777" w:rsidR="003C450B" w:rsidRPr="004D7616" w:rsidRDefault="003C450B" w:rsidP="003C450B">
      <w:pPr>
        <w:pStyle w:val="NoSpacing"/>
        <w:rPr>
          <w:rFonts w:ascii="Arial" w:hAnsi="Arial" w:cs="Arial"/>
        </w:rPr>
      </w:pPr>
      <w:r w:rsidRPr="004D7616">
        <w:rPr>
          <w:rFonts w:ascii="Arial" w:hAnsi="Arial" w:cs="Arial"/>
        </w:rPr>
        <w:t xml:space="preserve">  </w:t>
      </w:r>
    </w:p>
    <w:p w14:paraId="3B6F34FA" w14:textId="77777777" w:rsidR="003C450B" w:rsidRPr="004D7616" w:rsidRDefault="003C450B" w:rsidP="003C450B">
      <w:pPr>
        <w:pStyle w:val="NoSpacing"/>
        <w:rPr>
          <w:rFonts w:ascii="Arial" w:hAnsi="Arial" w:cs="Arial"/>
        </w:rPr>
      </w:pPr>
      <w:r w:rsidRPr="004D7616">
        <w:rPr>
          <w:rFonts w:ascii="Arial" w:hAnsi="Arial" w:cs="Arial"/>
        </w:rPr>
        <w:t>Mast ST, Woolwine JD and Gerberding JL (1993) Efficacy of gloves in reducing blood volumes transferred during simulated needlestick injury,Journal of Infectious Diseases, 168 (6), pp.1589-92.</w:t>
      </w:r>
    </w:p>
    <w:p w14:paraId="3450242D" w14:textId="77777777" w:rsidR="003C450B" w:rsidRPr="004D7616" w:rsidRDefault="003C450B" w:rsidP="003C450B">
      <w:pPr>
        <w:pStyle w:val="NoSpacing"/>
        <w:rPr>
          <w:rFonts w:ascii="Arial" w:hAnsi="Arial" w:cs="Arial"/>
        </w:rPr>
      </w:pPr>
    </w:p>
    <w:p w14:paraId="0188A586" w14:textId="77777777" w:rsidR="003C450B" w:rsidRPr="004D7616" w:rsidRDefault="003C450B" w:rsidP="003C450B">
      <w:pPr>
        <w:pStyle w:val="NoSpacing"/>
        <w:rPr>
          <w:rFonts w:ascii="Arial" w:hAnsi="Arial" w:cs="Arial"/>
        </w:rPr>
      </w:pPr>
      <w:r w:rsidRPr="004D7616">
        <w:rPr>
          <w:rFonts w:ascii="Arial" w:hAnsi="Arial" w:cs="Arial"/>
        </w:rPr>
        <w:t xml:space="preserve">Royal College of Nursing (2013) Infection prevention and control: information and learning resources for health care staff, London: RCN. Available at: </w:t>
      </w:r>
      <w:hyperlink r:id="rId55" w:history="1">
        <w:r w:rsidRPr="004D7616">
          <w:rPr>
            <w:rStyle w:val="Hyperlink"/>
            <w:rFonts w:ascii="Arial" w:eastAsia="Arial" w:hAnsi="Arial" w:cs="Arial"/>
          </w:rPr>
          <w:t>www.rcn.org.uk/publications</w:t>
        </w:r>
      </w:hyperlink>
    </w:p>
    <w:p w14:paraId="7242AA9E" w14:textId="77777777" w:rsidR="003C450B" w:rsidRPr="004D7616" w:rsidRDefault="003C450B" w:rsidP="003C450B">
      <w:pPr>
        <w:pStyle w:val="NoSpacing"/>
        <w:rPr>
          <w:rFonts w:ascii="Arial" w:hAnsi="Arial" w:cs="Arial"/>
        </w:rPr>
      </w:pPr>
    </w:p>
    <w:p w14:paraId="02985E4C" w14:textId="77777777" w:rsidR="003C450B" w:rsidRPr="004D7616" w:rsidRDefault="003C450B" w:rsidP="003C450B">
      <w:pPr>
        <w:pStyle w:val="NoSpacing"/>
        <w:rPr>
          <w:rFonts w:ascii="Arial" w:hAnsi="Arial" w:cs="Arial"/>
        </w:rPr>
      </w:pPr>
      <w:r w:rsidRPr="004D7616">
        <w:rPr>
          <w:rFonts w:ascii="Arial" w:hAnsi="Arial" w:cs="Arial"/>
        </w:rPr>
        <w:t>British Standard BS EN 14820:2004 Single-use containers for human venous blood specimen collection</w:t>
      </w:r>
    </w:p>
    <w:p w14:paraId="2A664208" w14:textId="77777777" w:rsidR="003C450B" w:rsidRPr="004D7616" w:rsidRDefault="003C450B" w:rsidP="003C450B">
      <w:pPr>
        <w:pStyle w:val="NoSpacing"/>
        <w:rPr>
          <w:rFonts w:ascii="Arial" w:hAnsi="Arial" w:cs="Arial"/>
        </w:rPr>
      </w:pPr>
    </w:p>
    <w:p w14:paraId="2FFFFE22" w14:textId="77777777" w:rsidR="003C450B" w:rsidRPr="004D7616" w:rsidRDefault="003C450B" w:rsidP="003C450B">
      <w:pPr>
        <w:pStyle w:val="NoSpacing"/>
        <w:rPr>
          <w:rFonts w:ascii="Arial" w:hAnsi="Arial" w:cs="Arial"/>
        </w:rPr>
      </w:pPr>
      <w:r w:rsidRPr="004D7616">
        <w:rPr>
          <w:rFonts w:ascii="Arial" w:hAnsi="Arial" w:cs="Arial"/>
        </w:rPr>
        <w:t>British Standard BS 5213:1975 Specification for medical specimen containers for microbiology</w:t>
      </w:r>
    </w:p>
    <w:p w14:paraId="0AC524F0" w14:textId="77777777" w:rsidR="003C450B" w:rsidRPr="004D7616" w:rsidRDefault="003C450B" w:rsidP="003C450B">
      <w:pPr>
        <w:pStyle w:val="NoSpacing"/>
        <w:rPr>
          <w:rFonts w:ascii="Arial" w:hAnsi="Arial" w:cs="Arial"/>
        </w:rPr>
      </w:pPr>
    </w:p>
    <w:p w14:paraId="4826C2B6" w14:textId="77777777" w:rsidR="003C450B" w:rsidRPr="004D7616" w:rsidRDefault="003C450B" w:rsidP="003C450B">
      <w:pPr>
        <w:pStyle w:val="NoSpacing"/>
        <w:rPr>
          <w:rFonts w:ascii="Arial" w:hAnsi="Arial" w:cs="Arial"/>
        </w:rPr>
      </w:pPr>
      <w:r w:rsidRPr="004D7616">
        <w:rPr>
          <w:rFonts w:ascii="Arial" w:hAnsi="Arial" w:cs="Arial"/>
        </w:rPr>
        <w:t>Carriage of Dangerous Goods and Use of Transportable Pressure Equipment Regulations, (2007)</w:t>
      </w:r>
    </w:p>
    <w:p w14:paraId="12088A73" w14:textId="77777777" w:rsidR="003C450B" w:rsidRPr="004D7616" w:rsidRDefault="003C450B" w:rsidP="003C450B">
      <w:pPr>
        <w:pStyle w:val="NoSpacing"/>
        <w:rPr>
          <w:rFonts w:ascii="Arial" w:hAnsi="Arial" w:cs="Arial"/>
        </w:rPr>
      </w:pPr>
    </w:p>
    <w:p w14:paraId="6CB41872" w14:textId="77777777" w:rsidR="003C450B" w:rsidRPr="004D7616" w:rsidRDefault="003C450B" w:rsidP="003C450B">
      <w:pPr>
        <w:pStyle w:val="NoSpacing"/>
        <w:rPr>
          <w:rFonts w:ascii="Arial" w:hAnsi="Arial" w:cs="Arial"/>
        </w:rPr>
      </w:pPr>
      <w:r w:rsidRPr="004D7616">
        <w:rPr>
          <w:rFonts w:ascii="Arial" w:hAnsi="Arial" w:cs="Arial"/>
        </w:rPr>
        <w:t>Control of Substances Hazardous to Health Regulations (COSHH) (2002), Control of Substances Hazardous to Health Regulations</w:t>
      </w:r>
    </w:p>
    <w:p w14:paraId="541AAFDE"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(2008 revised 2015): The Health and Social Care Act 2008, Code of Practice for health and social care on the prevention and control of infections and related guidance. </w:t>
      </w:r>
    </w:p>
    <w:p w14:paraId="1ED9CB91" w14:textId="77777777" w:rsidR="003C450B" w:rsidRPr="004D7616" w:rsidRDefault="003C450B" w:rsidP="003C450B">
      <w:pPr>
        <w:pStyle w:val="NoSpacing"/>
        <w:rPr>
          <w:rFonts w:ascii="Arial" w:hAnsi="Arial" w:cs="Arial"/>
        </w:rPr>
      </w:pPr>
    </w:p>
    <w:p w14:paraId="24632D14" w14:textId="77777777" w:rsidR="003C450B" w:rsidRPr="004D7616" w:rsidRDefault="003C450B" w:rsidP="003C450B">
      <w:pPr>
        <w:pStyle w:val="NoSpacing"/>
        <w:rPr>
          <w:rFonts w:ascii="Arial" w:hAnsi="Arial" w:cs="Arial"/>
        </w:rPr>
      </w:pPr>
      <w:r w:rsidRPr="004D7616">
        <w:rPr>
          <w:rFonts w:ascii="Arial" w:hAnsi="Arial" w:cs="Arial"/>
        </w:rPr>
        <w:t xml:space="preserve">Department of Transport: Transport of Infectious Substances (2007, revised 2011) </w:t>
      </w:r>
    </w:p>
    <w:p w14:paraId="0BC522F9" w14:textId="77777777" w:rsidR="003C450B" w:rsidRPr="004D7616" w:rsidRDefault="003C450B" w:rsidP="003C450B">
      <w:pPr>
        <w:pStyle w:val="NoSpacing"/>
        <w:rPr>
          <w:rFonts w:ascii="Arial" w:hAnsi="Arial" w:cs="Arial"/>
        </w:rPr>
      </w:pPr>
    </w:p>
    <w:p w14:paraId="24DB619B"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(2007) Transport of Infectious Substances – best practice guidance for microbiology laboratories London </w:t>
      </w:r>
    </w:p>
    <w:p w14:paraId="0F3C452A" w14:textId="77777777" w:rsidR="003C450B" w:rsidRPr="004D7616" w:rsidRDefault="003C450B" w:rsidP="003C450B">
      <w:pPr>
        <w:pStyle w:val="NoSpacing"/>
        <w:rPr>
          <w:rFonts w:ascii="Arial" w:hAnsi="Arial" w:cs="Arial"/>
        </w:rPr>
      </w:pPr>
    </w:p>
    <w:p w14:paraId="1636052C" w14:textId="77777777" w:rsidR="003C450B" w:rsidRPr="004D7616" w:rsidRDefault="003C450B" w:rsidP="003C450B">
      <w:pPr>
        <w:pStyle w:val="NoSpacing"/>
        <w:rPr>
          <w:rFonts w:ascii="Arial" w:hAnsi="Arial" w:cs="Arial"/>
        </w:rPr>
      </w:pPr>
      <w:r w:rsidRPr="004D7616">
        <w:rPr>
          <w:rFonts w:ascii="Arial" w:hAnsi="Arial" w:cs="Arial"/>
        </w:rPr>
        <w:t>European Agreement (2007) Concerning the International Carriage of Dangerous Goods by Road</w:t>
      </w:r>
    </w:p>
    <w:p w14:paraId="31712334" w14:textId="77777777" w:rsidR="003C450B" w:rsidRPr="004D7616" w:rsidRDefault="003C450B" w:rsidP="003C450B">
      <w:pPr>
        <w:pStyle w:val="NoSpacing"/>
        <w:rPr>
          <w:rFonts w:ascii="Arial" w:hAnsi="Arial" w:cs="Arial"/>
        </w:rPr>
      </w:pPr>
      <w:r w:rsidRPr="004D7616">
        <w:rPr>
          <w:rFonts w:ascii="Arial" w:hAnsi="Arial" w:cs="Arial"/>
        </w:rPr>
        <w:t xml:space="preserve">Health and Safety Commission (1986) Safety in health service laboratories: the labelling, transport and reception of specimens </w:t>
      </w:r>
    </w:p>
    <w:p w14:paraId="5C6060E6" w14:textId="77777777" w:rsidR="003C450B" w:rsidRPr="004D7616" w:rsidRDefault="003C450B" w:rsidP="003C450B">
      <w:pPr>
        <w:pStyle w:val="NoSpacing"/>
        <w:rPr>
          <w:rFonts w:ascii="Arial" w:hAnsi="Arial" w:cs="Arial"/>
        </w:rPr>
      </w:pPr>
    </w:p>
    <w:p w14:paraId="78723DAE" w14:textId="77777777" w:rsidR="003C450B" w:rsidRPr="004D7616" w:rsidRDefault="003C450B" w:rsidP="003C450B">
      <w:pPr>
        <w:pStyle w:val="NoSpacing"/>
        <w:rPr>
          <w:rFonts w:ascii="Arial" w:hAnsi="Arial" w:cs="Arial"/>
        </w:rPr>
      </w:pPr>
      <w:r w:rsidRPr="004D7616">
        <w:rPr>
          <w:rFonts w:ascii="Arial" w:hAnsi="Arial" w:cs="Arial"/>
        </w:rPr>
        <w:t xml:space="preserve">Health and Safety at Work etc Act, (1974) </w:t>
      </w:r>
    </w:p>
    <w:p w14:paraId="51B52C27" w14:textId="77777777" w:rsidR="003C450B" w:rsidRPr="004D7616" w:rsidRDefault="003C450B" w:rsidP="003C450B">
      <w:pPr>
        <w:pStyle w:val="NoSpacing"/>
        <w:rPr>
          <w:rFonts w:ascii="Arial" w:hAnsi="Arial" w:cs="Arial"/>
        </w:rPr>
      </w:pPr>
    </w:p>
    <w:p w14:paraId="2E6BBC65" w14:textId="77777777" w:rsidR="003C450B" w:rsidRPr="004D7616" w:rsidRDefault="003C450B" w:rsidP="003C450B">
      <w:pPr>
        <w:pStyle w:val="NoSpacing"/>
        <w:rPr>
          <w:rFonts w:ascii="Arial" w:hAnsi="Arial" w:cs="Arial"/>
        </w:rPr>
      </w:pPr>
      <w:r w:rsidRPr="004D7616">
        <w:rPr>
          <w:rFonts w:ascii="Arial" w:hAnsi="Arial" w:cs="Arial"/>
        </w:rPr>
        <w:t>Health Protection Agency:  Transmissible Spongiform Encephalopathy: Guidance for Healthcare Workers Working in Primary Care or Community Settings. www.hpa.org.uk    Accessed 13th August 2015</w:t>
      </w:r>
    </w:p>
    <w:p w14:paraId="76273B91" w14:textId="77777777" w:rsidR="003C450B" w:rsidRPr="004D7616" w:rsidRDefault="003C450B" w:rsidP="003C450B">
      <w:pPr>
        <w:pStyle w:val="NoSpacing"/>
        <w:rPr>
          <w:rFonts w:ascii="Arial" w:hAnsi="Arial" w:cs="Arial"/>
        </w:rPr>
      </w:pPr>
    </w:p>
    <w:p w14:paraId="5A251173" w14:textId="77777777" w:rsidR="003C450B" w:rsidRPr="004D7616" w:rsidRDefault="003C450B" w:rsidP="003C450B">
      <w:pPr>
        <w:pStyle w:val="NoSpacing"/>
        <w:rPr>
          <w:rFonts w:ascii="Arial" w:hAnsi="Arial" w:cs="Arial"/>
        </w:rPr>
      </w:pPr>
      <w:r w:rsidRPr="004D7616">
        <w:rPr>
          <w:rFonts w:ascii="Arial" w:hAnsi="Arial" w:cs="Arial"/>
        </w:rPr>
        <w:t xml:space="preserve">Management of Health and Safety at Work Regulations, (1999, revised 2006) </w:t>
      </w:r>
    </w:p>
    <w:p w14:paraId="5B1B58A5" w14:textId="77777777" w:rsidR="003C450B" w:rsidRPr="004D7616" w:rsidRDefault="003C450B" w:rsidP="003C450B">
      <w:pPr>
        <w:pStyle w:val="NoSpacing"/>
        <w:rPr>
          <w:rFonts w:ascii="Arial" w:hAnsi="Arial" w:cs="Arial"/>
        </w:rPr>
      </w:pPr>
    </w:p>
    <w:p w14:paraId="4324930C" w14:textId="5F1B0047" w:rsidR="003C450B" w:rsidRPr="004D7616" w:rsidRDefault="003C450B" w:rsidP="003C450B">
      <w:pPr>
        <w:pStyle w:val="NoSpacing"/>
        <w:rPr>
          <w:rFonts w:ascii="Arial" w:hAnsi="Arial" w:cs="Arial"/>
        </w:rPr>
      </w:pPr>
      <w:r w:rsidRPr="004D7616">
        <w:rPr>
          <w:rFonts w:ascii="Arial" w:hAnsi="Arial" w:cs="Arial"/>
        </w:rPr>
        <w:t xml:space="preserve">Public Health England (2013) Unusual Illness Guidelines www.hpa.org.uk </w:t>
      </w:r>
    </w:p>
    <w:p w14:paraId="6D2A1CC8" w14:textId="77777777" w:rsidR="003C450B" w:rsidRPr="004D7616" w:rsidRDefault="003C450B" w:rsidP="003C450B">
      <w:pPr>
        <w:pStyle w:val="NoSpacing"/>
        <w:rPr>
          <w:rFonts w:ascii="Arial" w:hAnsi="Arial" w:cs="Arial"/>
        </w:rPr>
      </w:pPr>
    </w:p>
    <w:p w14:paraId="039F144E" w14:textId="77777777" w:rsidR="003C450B" w:rsidRPr="004D7616" w:rsidRDefault="003C450B" w:rsidP="003C450B">
      <w:pPr>
        <w:pStyle w:val="NoSpacing"/>
        <w:rPr>
          <w:rFonts w:ascii="Arial" w:hAnsi="Arial" w:cs="Arial"/>
        </w:rPr>
      </w:pPr>
      <w:r w:rsidRPr="004D7616">
        <w:rPr>
          <w:rFonts w:ascii="Arial" w:hAnsi="Arial" w:cs="Arial"/>
        </w:rPr>
        <w:t xml:space="preserve">The Health &amp; Safety Executive (2013): The Advisory Committee on Dangerous Pathogens </w:t>
      </w:r>
    </w:p>
    <w:p w14:paraId="08DA9A54" w14:textId="77777777" w:rsidR="003C450B" w:rsidRPr="004D7616" w:rsidRDefault="003C450B" w:rsidP="003C450B">
      <w:pPr>
        <w:pStyle w:val="NoSpacing"/>
        <w:rPr>
          <w:rFonts w:ascii="Arial" w:hAnsi="Arial" w:cs="Arial"/>
        </w:rPr>
      </w:pPr>
    </w:p>
    <w:p w14:paraId="455F3F83" w14:textId="77777777" w:rsidR="003C450B" w:rsidRPr="004D7616" w:rsidRDefault="003C450B" w:rsidP="003C450B">
      <w:pPr>
        <w:pStyle w:val="NoSpacing"/>
        <w:rPr>
          <w:rFonts w:ascii="Arial" w:hAnsi="Arial" w:cs="Arial"/>
        </w:rPr>
      </w:pPr>
      <w:r w:rsidRPr="004D7616">
        <w:rPr>
          <w:rFonts w:ascii="Arial" w:hAnsi="Arial" w:cs="Arial"/>
        </w:rPr>
        <w:t xml:space="preserve"> Approved List of biological agents 3rd Edition 2013 http://www.hse.gov.uk/pubns/misc208.pdf (accessed 13th August 2015)</w:t>
      </w:r>
    </w:p>
    <w:p w14:paraId="72146ADD" w14:textId="77777777" w:rsidR="003C450B" w:rsidRPr="004D7616" w:rsidRDefault="003C450B" w:rsidP="003C450B">
      <w:pPr>
        <w:pStyle w:val="NoSpacing"/>
        <w:rPr>
          <w:rFonts w:ascii="Arial" w:hAnsi="Arial" w:cs="Arial"/>
        </w:rPr>
      </w:pPr>
    </w:p>
    <w:p w14:paraId="14549E2B" w14:textId="5D78D320" w:rsidR="008E41C1" w:rsidRDefault="003C450B" w:rsidP="003C450B">
      <w:pPr>
        <w:pStyle w:val="NoSpacing"/>
        <w:rPr>
          <w:rFonts w:ascii="Arial" w:hAnsi="Arial" w:cs="Arial"/>
        </w:rPr>
      </w:pPr>
      <w:r w:rsidRPr="004D7616">
        <w:rPr>
          <w:rFonts w:ascii="Arial" w:hAnsi="Arial" w:cs="Arial"/>
        </w:rPr>
        <w:t xml:space="preserve">The Royal Marsden Manual of Clinical Nursing Procedures (2011), 9th Edition.  </w:t>
      </w:r>
    </w:p>
    <w:p w14:paraId="7F484C29" w14:textId="77777777" w:rsidR="00F62BE6" w:rsidRPr="004D7616" w:rsidRDefault="00F62BE6" w:rsidP="003C450B">
      <w:pPr>
        <w:pStyle w:val="NoSpacing"/>
        <w:rPr>
          <w:rFonts w:ascii="Arial" w:hAnsi="Arial" w:cs="Arial"/>
        </w:rPr>
      </w:pPr>
    </w:p>
    <w:p w14:paraId="5B37711D" w14:textId="77777777" w:rsidR="00F62BE6" w:rsidRPr="005F599C" w:rsidRDefault="00F62BE6" w:rsidP="00F62BE6">
      <w:pPr>
        <w:spacing w:after="231"/>
        <w:ind w:right="298"/>
        <w:rPr>
          <w:rFonts w:ascii="Arial" w:eastAsia="Arial" w:hAnsi="Arial" w:cs="Arial"/>
          <w:color w:val="000000"/>
          <w:lang w:eastAsia="en-GB"/>
        </w:rPr>
      </w:pPr>
      <w:r w:rsidRPr="005F599C">
        <w:rPr>
          <w:rFonts w:ascii="Arial" w:eastAsia="Arial" w:hAnsi="Arial" w:cs="Arial"/>
          <w:color w:val="000000"/>
          <w:lang w:eastAsia="en-GB"/>
        </w:rPr>
        <w:t xml:space="preserve">Khan M., Farrag N. (2000) Animal-assisted activity and Infection Control implications in a healthcare setting. Journal of Hospital Infection (46) 4 – 11. </w:t>
      </w:r>
    </w:p>
    <w:p w14:paraId="78FB3F5F" w14:textId="77777777" w:rsidR="00F62BE6" w:rsidRPr="005F599C" w:rsidRDefault="00F62BE6" w:rsidP="00F62BE6">
      <w:pPr>
        <w:spacing w:after="0"/>
        <w:ind w:left="15"/>
        <w:rPr>
          <w:rFonts w:ascii="Arial" w:eastAsia="Arial" w:hAnsi="Arial" w:cs="Arial"/>
          <w:color w:val="000000"/>
          <w:lang w:eastAsia="en-GB"/>
        </w:rPr>
      </w:pPr>
      <w:r w:rsidRPr="005F599C">
        <w:rPr>
          <w:rFonts w:ascii="Arial" w:eastAsia="Arial" w:hAnsi="Arial" w:cs="Arial"/>
          <w:color w:val="000000"/>
          <w:lang w:eastAsia="en-GB"/>
        </w:rPr>
        <w:t xml:space="preserve"> </w:t>
      </w:r>
    </w:p>
    <w:p w14:paraId="59BB178C" w14:textId="77777777" w:rsidR="00F62BE6" w:rsidRDefault="00F62BE6" w:rsidP="00F62BE6">
      <w:pPr>
        <w:spacing w:after="5" w:line="250" w:lineRule="auto"/>
        <w:ind w:left="10" w:right="1124" w:hanging="10"/>
        <w:rPr>
          <w:rFonts w:ascii="Arial" w:eastAsia="Arial" w:hAnsi="Arial" w:cs="Arial"/>
          <w:color w:val="000000"/>
          <w:lang w:eastAsia="en-GB"/>
        </w:rPr>
      </w:pPr>
      <w:r w:rsidRPr="005F599C">
        <w:rPr>
          <w:rFonts w:ascii="Arial" w:eastAsia="Arial" w:hAnsi="Arial" w:cs="Arial"/>
          <w:color w:val="000000"/>
          <w:lang w:eastAsia="en-GB"/>
        </w:rPr>
        <w:t xml:space="preserve">DiSalvo H, Haiduven D, Johnson N, Reyes V, Hench C, Shaw R, Stevens D (2000)Who let the dogs out? Infection control did: Utility of dogs in health care settings and infection control aspects. American Journal of Infection Control, 34(5), Pages 301-307 </w:t>
      </w:r>
    </w:p>
    <w:p w14:paraId="79832F3F" w14:textId="77777777" w:rsidR="00F62BE6" w:rsidRDefault="00F62BE6" w:rsidP="00F62BE6">
      <w:pPr>
        <w:spacing w:after="5" w:line="250" w:lineRule="auto"/>
        <w:ind w:left="10" w:right="1124" w:hanging="10"/>
        <w:rPr>
          <w:rFonts w:ascii="Arial" w:eastAsia="Arial" w:hAnsi="Arial" w:cs="Arial"/>
          <w:color w:val="000000"/>
          <w:lang w:eastAsia="en-GB"/>
        </w:rPr>
      </w:pPr>
    </w:p>
    <w:p w14:paraId="0D449118" w14:textId="151DF2FF" w:rsidR="008E41C1" w:rsidRPr="004D7616" w:rsidRDefault="008E41C1" w:rsidP="008E41C1">
      <w:pPr>
        <w:pStyle w:val="Title"/>
        <w:jc w:val="center"/>
        <w:rPr>
          <w:rFonts w:ascii="Arial" w:hAnsi="Arial" w:cs="Arial"/>
          <w:b/>
        </w:rPr>
      </w:pPr>
    </w:p>
    <w:p w14:paraId="0DFF5E6E"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 xml:space="preserve">Health Protection Scotland. SBAR: Portable cooling fans for use in clinical areas 2018 </w:t>
      </w:r>
    </w:p>
    <w:p w14:paraId="18D65DAE" w14:textId="77777777" w:rsidR="00EF25DB"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 xml:space="preserve">2018 Guidelines for the use of Portable Electric Fans in Healthcare Settings, Republic of Ireland Health Service Executive </w:t>
      </w:r>
    </w:p>
    <w:p w14:paraId="692E0087" w14:textId="77777777" w:rsidR="00EF25DB" w:rsidRPr="00182B49" w:rsidRDefault="00EF25DB" w:rsidP="00EF25DB">
      <w:pPr>
        <w:spacing w:after="0" w:line="240" w:lineRule="auto"/>
        <w:jc w:val="both"/>
        <w:rPr>
          <w:rFonts w:ascii="Arial" w:eastAsia="Times New Roman" w:hAnsi="Arial" w:cs="Arial"/>
          <w:i/>
          <w:lang w:eastAsia="en-GB"/>
        </w:rPr>
      </w:pPr>
    </w:p>
    <w:p w14:paraId="72D4AD21"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2019 Estates and Facilities Alert, Portable fans in health and social facilities: risk of cross infection. NHS Improvement</w:t>
      </w:r>
      <w:r w:rsidRPr="00182B49">
        <w:rPr>
          <w:rFonts w:ascii="Arial" w:eastAsia="Times New Roman" w:hAnsi="Arial" w:cs="Arial"/>
          <w:b/>
          <w:i/>
          <w:lang w:eastAsia="en-GB"/>
        </w:rPr>
        <w:t xml:space="preserve"> </w:t>
      </w:r>
    </w:p>
    <w:p w14:paraId="24D728D1" w14:textId="77777777" w:rsidR="00EF25DB" w:rsidRDefault="00EF25DB" w:rsidP="00EF25DB">
      <w:pPr>
        <w:spacing w:after="0" w:line="240" w:lineRule="auto"/>
        <w:jc w:val="both"/>
        <w:rPr>
          <w:rFonts w:ascii="Arial" w:eastAsia="Times New Roman" w:hAnsi="Arial" w:cs="Arial"/>
          <w:i/>
          <w:lang w:eastAsia="en-GB"/>
        </w:rPr>
      </w:pPr>
    </w:p>
    <w:p w14:paraId="6402D1C8"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Health Technical Memorandum 03-01: Specialised ventilation for healthcare premises. Part B: Operational management and performance verification.</w:t>
      </w:r>
    </w:p>
    <w:p w14:paraId="5E11AB9A" w14:textId="77777777" w:rsidR="00EF25DB" w:rsidRDefault="00EF25DB" w:rsidP="00EF25DB">
      <w:pPr>
        <w:spacing w:line="240" w:lineRule="auto"/>
        <w:rPr>
          <w:rFonts w:ascii="Arial" w:hAnsi="Arial" w:cs="Arial"/>
          <w:i/>
        </w:rPr>
      </w:pPr>
    </w:p>
    <w:p w14:paraId="5B36DD2A" w14:textId="77777777" w:rsidR="00EF25DB" w:rsidRPr="00EF25DB" w:rsidRDefault="00EF25DB" w:rsidP="00EF25DB">
      <w:pPr>
        <w:spacing w:line="240" w:lineRule="auto"/>
        <w:rPr>
          <w:rFonts w:ascii="Arial" w:hAnsi="Arial" w:cs="Arial"/>
          <w:i/>
        </w:rPr>
      </w:pPr>
      <w:r w:rsidRPr="00EF25DB">
        <w:rPr>
          <w:rFonts w:ascii="Arial" w:hAnsi="Arial" w:cs="Arial"/>
          <w:i/>
        </w:rPr>
        <w:t>Gupta S, Carmichael C, Simpson C, Clarke MJ, Allen C, Gao Y, et al. Electric fans for reducing adverse health impacts in heatwaves. The Cochrane database of systematic reviews. 2012;7:</w:t>
      </w:r>
    </w:p>
    <w:p w14:paraId="62CF8998" w14:textId="77777777" w:rsidR="00EF25DB" w:rsidRPr="00EF25DB" w:rsidRDefault="00EF25DB" w:rsidP="00EF25DB">
      <w:pPr>
        <w:spacing w:line="240" w:lineRule="auto"/>
        <w:rPr>
          <w:rFonts w:ascii="Arial" w:hAnsi="Arial" w:cs="Arial"/>
          <w:i/>
        </w:rPr>
      </w:pPr>
      <w:r w:rsidRPr="00EF25DB">
        <w:rPr>
          <w:rFonts w:ascii="Arial" w:hAnsi="Arial" w:cs="Arial"/>
          <w:i/>
        </w:rPr>
        <w:t xml:space="preserve">Covenant Health. Infection Prevention and Control - The Use of Portable Oscillating Blade Fans for use in Healthcare Facilities. </w:t>
      </w:r>
    </w:p>
    <w:p w14:paraId="4EDE774A" w14:textId="77777777" w:rsidR="00EF25DB" w:rsidRPr="00EF25DB" w:rsidRDefault="00EF25DB" w:rsidP="00EF25DB">
      <w:pPr>
        <w:spacing w:line="240" w:lineRule="auto"/>
        <w:rPr>
          <w:rFonts w:ascii="Arial" w:hAnsi="Arial" w:cs="Arial"/>
          <w:i/>
        </w:rPr>
      </w:pPr>
      <w:r w:rsidRPr="00EF25DB">
        <w:rPr>
          <w:rFonts w:ascii="Arial" w:hAnsi="Arial" w:cs="Arial"/>
          <w:i/>
        </w:rPr>
        <w:t xml:space="preserve">Winnipeg Regional Health Authority. Acute Care Infection Prevention and Control Manual – Portable Fans Cleaning and Use Restrictions. </w:t>
      </w:r>
    </w:p>
    <w:p w14:paraId="47934160" w14:textId="77777777" w:rsidR="00EF25DB" w:rsidRPr="00EF25DB" w:rsidRDefault="00EF25DB" w:rsidP="00EF25DB">
      <w:pPr>
        <w:spacing w:line="240" w:lineRule="auto"/>
        <w:rPr>
          <w:rFonts w:ascii="Arial" w:hAnsi="Arial" w:cs="Arial"/>
          <w:i/>
        </w:rPr>
      </w:pPr>
      <w:r w:rsidRPr="00EF25DB">
        <w:rPr>
          <w:rFonts w:ascii="Arial" w:hAnsi="Arial" w:cs="Arial"/>
          <w:i/>
        </w:rPr>
        <w:t xml:space="preserve">Alberta Health Services. Infection Prevention and Control Guidance – Use of portable fans in healthcare. </w:t>
      </w:r>
    </w:p>
    <w:p w14:paraId="773FE480" w14:textId="77777777" w:rsidR="00EF25DB" w:rsidRPr="00182B49" w:rsidRDefault="00EF25DB" w:rsidP="00EF25DB">
      <w:pPr>
        <w:rPr>
          <w:rFonts w:ascii="Arial" w:hAnsi="Arial" w:cs="Arial"/>
          <w:i/>
        </w:rPr>
      </w:pPr>
    </w:p>
    <w:p w14:paraId="1A7F0569" w14:textId="77777777" w:rsidR="008E41C1" w:rsidRPr="004D7616" w:rsidRDefault="008E41C1" w:rsidP="008E41C1">
      <w:pPr>
        <w:pStyle w:val="Title"/>
        <w:jc w:val="center"/>
        <w:rPr>
          <w:rFonts w:ascii="Arial" w:hAnsi="Arial" w:cs="Arial"/>
          <w:b/>
        </w:rPr>
      </w:pPr>
    </w:p>
    <w:p w14:paraId="15FF4FC2" w14:textId="77777777" w:rsidR="008E41C1" w:rsidRDefault="008E41C1" w:rsidP="008E41C1">
      <w:pPr>
        <w:pStyle w:val="Title"/>
        <w:jc w:val="center"/>
        <w:rPr>
          <w:rFonts w:ascii="Arial" w:hAnsi="Arial" w:cs="Arial"/>
          <w:b/>
        </w:rPr>
      </w:pPr>
    </w:p>
    <w:p w14:paraId="082CAE17" w14:textId="77777777" w:rsidR="00EF25DB" w:rsidRDefault="00EF25DB" w:rsidP="00EF25DB"/>
    <w:p w14:paraId="351F4E92" w14:textId="77777777" w:rsidR="00EF25DB" w:rsidRDefault="00EF25DB" w:rsidP="00EF25DB"/>
    <w:p w14:paraId="0D1602F2" w14:textId="77777777" w:rsidR="00EF25DB" w:rsidRDefault="00EF25DB" w:rsidP="00EF25DB"/>
    <w:p w14:paraId="207BB178" w14:textId="77777777" w:rsidR="00EF25DB" w:rsidRDefault="00EF25DB" w:rsidP="00EF25DB"/>
    <w:p w14:paraId="4453FADF" w14:textId="77777777" w:rsidR="00EF25DB" w:rsidRDefault="00EF25DB" w:rsidP="00EF25DB"/>
    <w:p w14:paraId="64CC1247" w14:textId="77777777" w:rsidR="00EF25DB" w:rsidRDefault="00EF25DB" w:rsidP="00EF25DB"/>
    <w:p w14:paraId="03E622C3" w14:textId="77777777" w:rsidR="00EF25DB" w:rsidRDefault="00EF25DB" w:rsidP="00EF25DB"/>
    <w:p w14:paraId="2ED034B5" w14:textId="77777777" w:rsidR="00EF25DB" w:rsidRDefault="00EF25DB" w:rsidP="00EF25DB"/>
    <w:p w14:paraId="0482E17E" w14:textId="77777777" w:rsidR="00EF25DB" w:rsidRDefault="00EF25DB" w:rsidP="00EF25DB"/>
    <w:p w14:paraId="2C115B2B" w14:textId="77777777" w:rsidR="00EF25DB" w:rsidRDefault="00EF25DB" w:rsidP="00EF25DB"/>
    <w:p w14:paraId="30E34389" w14:textId="77777777" w:rsidR="00EF25DB" w:rsidRDefault="00EF25DB" w:rsidP="00EF25DB"/>
    <w:p w14:paraId="19A29A1E" w14:textId="77777777" w:rsidR="00EF25DB" w:rsidRDefault="00EF25DB" w:rsidP="00EF25DB"/>
    <w:p w14:paraId="0DFF1EFC" w14:textId="77777777" w:rsidR="00EF25DB" w:rsidRDefault="00EF25DB" w:rsidP="00EF25DB"/>
    <w:p w14:paraId="0F5451DD" w14:textId="77777777" w:rsidR="00EF25DB" w:rsidRDefault="00EF25DB" w:rsidP="00EF25DB"/>
    <w:p w14:paraId="30D5341F" w14:textId="77777777" w:rsidR="00EF25DB" w:rsidRDefault="00EF25DB" w:rsidP="00EF25DB"/>
    <w:p w14:paraId="7E3D62DF" w14:textId="38FFCFEB" w:rsidR="00EF25DB" w:rsidRDefault="00EF25DB" w:rsidP="00EF25DB"/>
    <w:p w14:paraId="14070E82" w14:textId="77777777" w:rsidR="00EF25DB" w:rsidRDefault="00EF25DB" w:rsidP="00EF25DB"/>
    <w:p w14:paraId="6DC450B0" w14:textId="77777777" w:rsidR="00EF25DB" w:rsidRDefault="00EF25DB" w:rsidP="00EF25DB"/>
    <w:p w14:paraId="1F586A5F" w14:textId="77777777" w:rsidR="00EF25DB" w:rsidRDefault="00EF25DB" w:rsidP="00EF25DB"/>
    <w:p w14:paraId="1DF590B6" w14:textId="77777777" w:rsidR="00EF25DB" w:rsidRDefault="00EF25DB" w:rsidP="00EF25DB"/>
    <w:p w14:paraId="70BD538E" w14:textId="77777777" w:rsidR="00EF25DB" w:rsidRDefault="00EF25DB" w:rsidP="00EF25DB"/>
    <w:p w14:paraId="2A3B6CB1" w14:textId="77777777" w:rsidR="00EF25DB" w:rsidRDefault="00EF25DB" w:rsidP="00EF25DB"/>
    <w:p w14:paraId="44C590C0" w14:textId="77777777" w:rsidR="00EF25DB" w:rsidRDefault="00EF25DB" w:rsidP="00EF25DB"/>
    <w:p w14:paraId="6A4EF668" w14:textId="77777777" w:rsidR="00EF25DB" w:rsidRPr="00EF25DB" w:rsidRDefault="00EF25DB" w:rsidP="00EF25DB"/>
    <w:p w14:paraId="7EA38B4E" w14:textId="77777777" w:rsidR="008E41C1" w:rsidRPr="004D7616" w:rsidRDefault="008E41C1" w:rsidP="008E41C1">
      <w:pPr>
        <w:pStyle w:val="Title"/>
        <w:jc w:val="center"/>
        <w:rPr>
          <w:rFonts w:ascii="Arial" w:hAnsi="Arial" w:cs="Arial"/>
          <w:b/>
        </w:rPr>
      </w:pPr>
    </w:p>
    <w:p w14:paraId="63243AA0" w14:textId="77777777" w:rsidR="008E41C1" w:rsidRPr="004D7616" w:rsidRDefault="008E41C1" w:rsidP="008E41C1">
      <w:pPr>
        <w:pStyle w:val="Title"/>
        <w:jc w:val="center"/>
        <w:rPr>
          <w:rFonts w:ascii="Arial" w:hAnsi="Arial" w:cs="Arial"/>
          <w:b/>
        </w:rPr>
      </w:pPr>
      <w:r w:rsidRPr="004D7616">
        <w:rPr>
          <w:rFonts w:ascii="Arial" w:hAnsi="Arial" w:cs="Arial"/>
          <w:b/>
        </w:rPr>
        <w:t>Appendices</w:t>
      </w:r>
    </w:p>
    <w:p w14:paraId="7FE9FFBC" w14:textId="77777777" w:rsidR="008E41C1" w:rsidRPr="004D7616" w:rsidRDefault="008E41C1" w:rsidP="008E41C1">
      <w:pPr>
        <w:rPr>
          <w:rFonts w:ascii="Arial" w:eastAsiaTheme="majorEastAsia" w:hAnsi="Arial" w:cs="Arial"/>
          <w:b/>
          <w:spacing w:val="-10"/>
          <w:kern w:val="28"/>
          <w:sz w:val="56"/>
          <w:szCs w:val="56"/>
        </w:rPr>
      </w:pPr>
      <w:r w:rsidRPr="004D7616">
        <w:rPr>
          <w:rFonts w:ascii="Arial" w:hAnsi="Arial" w:cs="Arial"/>
          <w:b/>
        </w:rPr>
        <w:br w:type="page"/>
      </w:r>
    </w:p>
    <w:p w14:paraId="4F04D9EA" w14:textId="48D83573" w:rsidR="008E41C1" w:rsidRPr="004D7616" w:rsidRDefault="006D2CD8" w:rsidP="006D2CD8">
      <w:pPr>
        <w:pStyle w:val="Heading1"/>
        <w:jc w:val="center"/>
        <w:rPr>
          <w:rFonts w:ascii="Arial" w:hAnsi="Arial" w:cs="Arial"/>
          <w:b/>
          <w:color w:val="385623" w:themeColor="accent6" w:themeShade="80"/>
        </w:rPr>
      </w:pPr>
      <w:r w:rsidRPr="004D7616">
        <w:rPr>
          <w:rFonts w:ascii="Arial" w:hAnsi="Arial" w:cs="Arial"/>
          <w:b/>
          <w:color w:val="385623" w:themeColor="accent6" w:themeShade="80"/>
        </w:rPr>
        <w:t>WHO 5 Moments for Hand hygiene</w:t>
      </w:r>
    </w:p>
    <w:p w14:paraId="0828C159" w14:textId="77777777" w:rsidR="006D2CD8" w:rsidRPr="004D7616" w:rsidRDefault="006D2CD8" w:rsidP="006D2CD8">
      <w:pPr>
        <w:spacing w:line="238" w:lineRule="auto"/>
        <w:ind w:right="320"/>
        <w:jc w:val="center"/>
        <w:rPr>
          <w:rFonts w:ascii="Arial" w:eastAsia="Arial" w:hAnsi="Arial" w:cs="Arial"/>
        </w:rPr>
      </w:pPr>
      <w:r w:rsidRPr="004D7616">
        <w:rPr>
          <w:rFonts w:ascii="Arial" w:eastAsia="Arial" w:hAnsi="Arial" w:cs="Arial"/>
        </w:rPr>
        <w:t>The World Health Organisation (WHO) has produced a model (5 Moments for ‘Hand Hygiene at the point of care’) explaining when hands should be decontaminated as described in the table below. Hands must be decontaminated immediately before each and every episode of direct patient contact or care and after any activity or contact that could potentially result in hands being contaminated.</w:t>
      </w:r>
    </w:p>
    <w:tbl>
      <w:tblPr>
        <w:tblW w:w="92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0"/>
        <w:gridCol w:w="4620"/>
      </w:tblGrid>
      <w:tr w:rsidR="006D2CD8" w:rsidRPr="004D7616" w14:paraId="7E742706" w14:textId="77777777" w:rsidTr="000A0317">
        <w:trPr>
          <w:trHeight w:val="1149"/>
        </w:trPr>
        <w:tc>
          <w:tcPr>
            <w:tcW w:w="4640" w:type="dxa"/>
            <w:shd w:val="clear" w:color="auto" w:fill="auto"/>
            <w:vAlign w:val="center"/>
          </w:tcPr>
          <w:p w14:paraId="1E8E36EB" w14:textId="77777777" w:rsidR="006D2CD8" w:rsidRPr="004D7616" w:rsidRDefault="006D2CD8" w:rsidP="006D2CD8">
            <w:pPr>
              <w:spacing w:line="0" w:lineRule="atLeast"/>
              <w:ind w:left="100"/>
              <w:jc w:val="center"/>
              <w:rPr>
                <w:rFonts w:ascii="Arial" w:eastAsia="Arial" w:hAnsi="Arial" w:cs="Arial"/>
                <w:sz w:val="20"/>
                <w:szCs w:val="20"/>
              </w:rPr>
            </w:pPr>
            <w:r w:rsidRPr="004D7616">
              <w:rPr>
                <w:rFonts w:ascii="Arial" w:eastAsia="Arial" w:hAnsi="Arial" w:cs="Arial"/>
                <w:sz w:val="20"/>
                <w:szCs w:val="20"/>
              </w:rPr>
              <w:t>Before Patient Contact</w:t>
            </w:r>
          </w:p>
        </w:tc>
        <w:tc>
          <w:tcPr>
            <w:tcW w:w="4620" w:type="dxa"/>
            <w:shd w:val="clear" w:color="auto" w:fill="auto"/>
            <w:vAlign w:val="center"/>
          </w:tcPr>
          <w:p w14:paraId="50DDA911"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before touching a patient.</w:t>
            </w:r>
          </w:p>
          <w:p w14:paraId="62ABC6E4"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the patient against harmful</w:t>
            </w:r>
          </w:p>
          <w:p w14:paraId="72FA113C" w14:textId="77777777" w:rsidR="006D2CD8" w:rsidRPr="004D7616" w:rsidRDefault="006D2CD8" w:rsidP="006D2CD8">
            <w:pPr>
              <w:pStyle w:val="NoSpacing"/>
              <w:rPr>
                <w:rFonts w:ascii="Arial" w:hAnsi="Arial" w:cs="Arial"/>
              </w:rPr>
            </w:pPr>
            <w:r w:rsidRPr="004D7616">
              <w:rPr>
                <w:rFonts w:ascii="Arial" w:hAnsi="Arial" w:cs="Arial"/>
              </w:rPr>
              <w:t>germs carried on his/ her body.</w:t>
            </w:r>
          </w:p>
        </w:tc>
      </w:tr>
      <w:tr w:rsidR="006D2CD8" w:rsidRPr="004D7616" w14:paraId="725A5623" w14:textId="77777777" w:rsidTr="000A0317">
        <w:trPr>
          <w:trHeight w:val="1279"/>
        </w:trPr>
        <w:tc>
          <w:tcPr>
            <w:tcW w:w="4640" w:type="dxa"/>
            <w:shd w:val="clear" w:color="auto" w:fill="auto"/>
            <w:vAlign w:val="center"/>
          </w:tcPr>
          <w:p w14:paraId="490A17AD" w14:textId="77777777" w:rsidR="006D2CD8" w:rsidRPr="004D7616" w:rsidRDefault="006D2CD8" w:rsidP="006D2CD8">
            <w:pPr>
              <w:pStyle w:val="NoSpacing"/>
              <w:jc w:val="center"/>
              <w:rPr>
                <w:rFonts w:ascii="Arial" w:hAnsi="Arial" w:cs="Arial"/>
              </w:rPr>
            </w:pPr>
            <w:r w:rsidRPr="004D7616">
              <w:rPr>
                <w:rFonts w:ascii="Arial" w:hAnsi="Arial" w:cs="Arial"/>
              </w:rPr>
              <w:t>Before an Aseptic Non Touch Technique</w:t>
            </w:r>
          </w:p>
          <w:p w14:paraId="233B237D" w14:textId="77777777" w:rsidR="006D2CD8" w:rsidRPr="004D7616" w:rsidRDefault="006D2CD8" w:rsidP="006D2CD8">
            <w:pPr>
              <w:pStyle w:val="NoSpacing"/>
              <w:jc w:val="center"/>
              <w:rPr>
                <w:rFonts w:ascii="Arial" w:hAnsi="Arial" w:cs="Arial"/>
              </w:rPr>
            </w:pPr>
            <w:r w:rsidRPr="004D7616">
              <w:rPr>
                <w:rFonts w:ascii="Arial" w:hAnsi="Arial" w:cs="Arial"/>
              </w:rPr>
              <w:t>task is undertaken</w:t>
            </w:r>
          </w:p>
        </w:tc>
        <w:tc>
          <w:tcPr>
            <w:tcW w:w="4620" w:type="dxa"/>
            <w:shd w:val="clear" w:color="auto" w:fill="auto"/>
            <w:vAlign w:val="bottom"/>
          </w:tcPr>
          <w:p w14:paraId="2ECD2B82"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immediately</w:t>
            </w:r>
          </w:p>
          <w:p w14:paraId="100ADD71" w14:textId="77777777" w:rsidR="006D2CD8" w:rsidRPr="004D7616" w:rsidRDefault="006D2CD8" w:rsidP="006D2CD8">
            <w:pPr>
              <w:pStyle w:val="NoSpacing"/>
              <w:rPr>
                <w:rFonts w:ascii="Arial" w:hAnsi="Arial" w:cs="Arial"/>
              </w:rPr>
            </w:pPr>
            <w:r w:rsidRPr="004D7616">
              <w:rPr>
                <w:rFonts w:ascii="Arial" w:hAnsi="Arial" w:cs="Arial"/>
              </w:rPr>
              <w:t>before any aseptic task.</w:t>
            </w:r>
          </w:p>
          <w:p w14:paraId="0BDDE8E8"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the patient against harmful</w:t>
            </w:r>
          </w:p>
          <w:p w14:paraId="5B3CD03D" w14:textId="77777777" w:rsidR="006D2CD8" w:rsidRPr="004D7616" w:rsidRDefault="006D2CD8" w:rsidP="006D2CD8">
            <w:pPr>
              <w:pStyle w:val="NoSpacing"/>
              <w:rPr>
                <w:rFonts w:ascii="Arial" w:hAnsi="Arial" w:cs="Arial"/>
              </w:rPr>
            </w:pPr>
            <w:r w:rsidRPr="004D7616">
              <w:rPr>
                <w:rFonts w:ascii="Arial" w:hAnsi="Arial" w:cs="Arial"/>
              </w:rPr>
              <w:t>germs, including the patient’s own germs</w:t>
            </w:r>
          </w:p>
          <w:p w14:paraId="470DAAB2" w14:textId="77777777" w:rsidR="006D2CD8" w:rsidRPr="004D7616" w:rsidRDefault="006D2CD8" w:rsidP="006D2CD8">
            <w:pPr>
              <w:pStyle w:val="NoSpacing"/>
              <w:rPr>
                <w:rFonts w:ascii="Arial" w:hAnsi="Arial" w:cs="Arial"/>
              </w:rPr>
            </w:pPr>
            <w:r w:rsidRPr="004D7616">
              <w:rPr>
                <w:rFonts w:ascii="Arial" w:hAnsi="Arial" w:cs="Arial"/>
              </w:rPr>
              <w:t>from entering his/ her body</w:t>
            </w:r>
          </w:p>
        </w:tc>
      </w:tr>
      <w:tr w:rsidR="000A0317" w:rsidRPr="004D7616" w14:paraId="5E5CDEFE" w14:textId="77777777" w:rsidTr="000A0317">
        <w:trPr>
          <w:trHeight w:val="1210"/>
        </w:trPr>
        <w:tc>
          <w:tcPr>
            <w:tcW w:w="4640" w:type="dxa"/>
            <w:shd w:val="clear" w:color="auto" w:fill="auto"/>
            <w:vAlign w:val="center"/>
          </w:tcPr>
          <w:p w14:paraId="0EA77700" w14:textId="77777777" w:rsidR="000A0317" w:rsidRPr="004D7616" w:rsidRDefault="000A0317" w:rsidP="000A0317">
            <w:pPr>
              <w:spacing w:line="241" w:lineRule="exact"/>
              <w:ind w:left="100"/>
              <w:jc w:val="center"/>
              <w:rPr>
                <w:rFonts w:ascii="Arial" w:eastAsia="Arial" w:hAnsi="Arial" w:cs="Arial"/>
                <w:sz w:val="20"/>
                <w:szCs w:val="20"/>
              </w:rPr>
            </w:pPr>
            <w:r w:rsidRPr="004D7616">
              <w:rPr>
                <w:rFonts w:ascii="Arial" w:eastAsia="Arial" w:hAnsi="Arial" w:cs="Arial"/>
                <w:sz w:val="20"/>
                <w:szCs w:val="20"/>
              </w:rPr>
              <w:t>After body fluid exposure.</w:t>
            </w:r>
          </w:p>
        </w:tc>
        <w:tc>
          <w:tcPr>
            <w:tcW w:w="4620" w:type="dxa"/>
            <w:shd w:val="clear" w:color="auto" w:fill="auto"/>
            <w:vAlign w:val="bottom"/>
          </w:tcPr>
          <w:p w14:paraId="498CFF42"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immediately after</w:t>
            </w:r>
          </w:p>
          <w:p w14:paraId="41297306" w14:textId="77777777" w:rsidR="000A0317" w:rsidRPr="004D7616" w:rsidRDefault="000A0317" w:rsidP="000A0317">
            <w:pPr>
              <w:pStyle w:val="NoSpacing"/>
              <w:rPr>
                <w:rFonts w:ascii="Arial" w:hAnsi="Arial" w:cs="Arial"/>
              </w:rPr>
            </w:pPr>
            <w:r w:rsidRPr="004D7616">
              <w:rPr>
                <w:rFonts w:ascii="Arial" w:hAnsi="Arial" w:cs="Arial"/>
              </w:rPr>
              <w:t>a risk exposure to bodily fluids (and after</w:t>
            </w:r>
          </w:p>
          <w:p w14:paraId="6E2E842B" w14:textId="77777777" w:rsidR="000A0317" w:rsidRPr="004D7616" w:rsidRDefault="000A0317" w:rsidP="000A0317">
            <w:pPr>
              <w:pStyle w:val="NoSpacing"/>
              <w:rPr>
                <w:rFonts w:ascii="Arial" w:hAnsi="Arial" w:cs="Arial"/>
              </w:rPr>
            </w:pPr>
            <w:r w:rsidRPr="004D7616">
              <w:rPr>
                <w:rFonts w:ascii="Arial" w:hAnsi="Arial" w:cs="Arial"/>
              </w:rPr>
              <w:t>glove removal).</w:t>
            </w:r>
          </w:p>
          <w:p w14:paraId="09916168"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healthcare</w:t>
            </w:r>
          </w:p>
          <w:p w14:paraId="295288F5" w14:textId="77777777" w:rsidR="000A0317" w:rsidRPr="004D7616" w:rsidRDefault="000A0317" w:rsidP="000A0317">
            <w:pPr>
              <w:pStyle w:val="NoSpacing"/>
              <w:rPr>
                <w:rFonts w:ascii="Arial" w:hAnsi="Arial" w:cs="Arial"/>
              </w:rPr>
            </w:pPr>
            <w:r w:rsidRPr="004D7616">
              <w:rPr>
                <w:rFonts w:ascii="Arial" w:hAnsi="Arial" w:cs="Arial"/>
              </w:rPr>
              <w:t>environment from harmful patient germs</w:t>
            </w:r>
          </w:p>
        </w:tc>
      </w:tr>
      <w:tr w:rsidR="000A0317" w:rsidRPr="004D7616" w14:paraId="0E5FD418" w14:textId="77777777" w:rsidTr="000A0317">
        <w:trPr>
          <w:trHeight w:val="1555"/>
        </w:trPr>
        <w:tc>
          <w:tcPr>
            <w:tcW w:w="4640" w:type="dxa"/>
            <w:shd w:val="clear" w:color="auto" w:fill="auto"/>
            <w:vAlign w:val="center"/>
          </w:tcPr>
          <w:p w14:paraId="2BE394C2" w14:textId="77777777" w:rsidR="000A0317" w:rsidRPr="004D7616" w:rsidRDefault="000A0317" w:rsidP="000A0317">
            <w:pPr>
              <w:spacing w:line="242" w:lineRule="exact"/>
              <w:ind w:left="100"/>
              <w:jc w:val="center"/>
              <w:rPr>
                <w:rFonts w:ascii="Arial" w:eastAsia="Arial" w:hAnsi="Arial" w:cs="Arial"/>
                <w:sz w:val="20"/>
                <w:szCs w:val="20"/>
              </w:rPr>
            </w:pPr>
            <w:r w:rsidRPr="004D7616">
              <w:rPr>
                <w:rFonts w:ascii="Arial" w:eastAsia="Arial" w:hAnsi="Arial" w:cs="Arial"/>
                <w:sz w:val="20"/>
                <w:szCs w:val="20"/>
              </w:rPr>
              <w:t>After patient contact</w:t>
            </w:r>
          </w:p>
        </w:tc>
        <w:tc>
          <w:tcPr>
            <w:tcW w:w="4620" w:type="dxa"/>
            <w:shd w:val="clear" w:color="auto" w:fill="auto"/>
            <w:vAlign w:val="bottom"/>
          </w:tcPr>
          <w:p w14:paraId="54CEB230"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after touching a</w:t>
            </w:r>
          </w:p>
          <w:p w14:paraId="1896C1DE" w14:textId="77777777" w:rsidR="000A0317" w:rsidRPr="004D7616" w:rsidRDefault="000A0317" w:rsidP="000A0317">
            <w:pPr>
              <w:pStyle w:val="NoSpacing"/>
              <w:rPr>
                <w:rFonts w:ascii="Arial" w:hAnsi="Arial" w:cs="Arial"/>
              </w:rPr>
            </w:pPr>
            <w:r w:rsidRPr="004D7616">
              <w:rPr>
                <w:rFonts w:ascii="Arial" w:hAnsi="Arial" w:cs="Arial"/>
              </w:rPr>
              <w:t>patient and his/ her immediate surroundings</w:t>
            </w:r>
          </w:p>
          <w:p w14:paraId="6A9820BC" w14:textId="77777777" w:rsidR="000A0317" w:rsidRPr="004D7616" w:rsidRDefault="000A0317" w:rsidP="000A0317">
            <w:pPr>
              <w:pStyle w:val="NoSpacing"/>
              <w:rPr>
                <w:rFonts w:ascii="Arial" w:hAnsi="Arial" w:cs="Arial"/>
              </w:rPr>
            </w:pPr>
            <w:r w:rsidRPr="004D7616">
              <w:rPr>
                <w:rFonts w:ascii="Arial" w:hAnsi="Arial" w:cs="Arial"/>
              </w:rPr>
              <w:t>when leaving.</w:t>
            </w:r>
          </w:p>
          <w:p w14:paraId="692CCA40"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w:t>
            </w:r>
          </w:p>
          <w:p w14:paraId="7657E00C" w14:textId="77777777" w:rsidR="000A0317" w:rsidRPr="004D7616" w:rsidRDefault="000A0317" w:rsidP="000A0317">
            <w:pPr>
              <w:pStyle w:val="NoSpacing"/>
              <w:rPr>
                <w:rFonts w:ascii="Arial" w:hAnsi="Arial" w:cs="Arial"/>
              </w:rPr>
            </w:pPr>
            <w:r w:rsidRPr="004D7616">
              <w:rPr>
                <w:rFonts w:ascii="Arial" w:hAnsi="Arial" w:cs="Arial"/>
              </w:rPr>
              <w:t>care environment from harmful patient</w:t>
            </w:r>
          </w:p>
          <w:p w14:paraId="243B34A8" w14:textId="77777777" w:rsidR="000A0317" w:rsidRPr="004D7616" w:rsidRDefault="000A0317" w:rsidP="000A0317">
            <w:pPr>
              <w:pStyle w:val="NoSpacing"/>
              <w:rPr>
                <w:rFonts w:ascii="Arial" w:hAnsi="Arial" w:cs="Arial"/>
              </w:rPr>
            </w:pPr>
            <w:r w:rsidRPr="004D7616">
              <w:rPr>
                <w:rFonts w:ascii="Arial" w:hAnsi="Arial" w:cs="Arial"/>
              </w:rPr>
              <w:t>germs.</w:t>
            </w:r>
          </w:p>
        </w:tc>
      </w:tr>
      <w:tr w:rsidR="000A0317" w:rsidRPr="004D7616" w14:paraId="773A9B09" w14:textId="77777777" w:rsidTr="000A0317">
        <w:trPr>
          <w:trHeight w:val="1365"/>
        </w:trPr>
        <w:tc>
          <w:tcPr>
            <w:tcW w:w="4640" w:type="dxa"/>
            <w:shd w:val="clear" w:color="auto" w:fill="auto"/>
            <w:vAlign w:val="center"/>
          </w:tcPr>
          <w:p w14:paraId="0D586601" w14:textId="77777777" w:rsidR="000A0317" w:rsidRPr="004D7616" w:rsidRDefault="000A0317" w:rsidP="000A0317">
            <w:pPr>
              <w:pStyle w:val="NoSpacing"/>
              <w:jc w:val="center"/>
              <w:rPr>
                <w:rFonts w:ascii="Arial" w:hAnsi="Arial" w:cs="Arial"/>
              </w:rPr>
            </w:pPr>
            <w:r w:rsidRPr="004D7616">
              <w:rPr>
                <w:rFonts w:ascii="Arial" w:hAnsi="Arial" w:cs="Arial"/>
              </w:rPr>
              <w:t>After contact with patient</w:t>
            </w:r>
          </w:p>
          <w:p w14:paraId="134DDA35" w14:textId="77777777" w:rsidR="000A0317" w:rsidRPr="004D7616" w:rsidRDefault="000A0317" w:rsidP="000A0317">
            <w:pPr>
              <w:pStyle w:val="NoSpacing"/>
              <w:jc w:val="center"/>
              <w:rPr>
                <w:rFonts w:ascii="Arial" w:hAnsi="Arial" w:cs="Arial"/>
              </w:rPr>
            </w:pPr>
            <w:r w:rsidRPr="004D7616">
              <w:rPr>
                <w:rFonts w:ascii="Arial" w:hAnsi="Arial" w:cs="Arial"/>
              </w:rPr>
              <w:t>surroundings</w:t>
            </w:r>
          </w:p>
        </w:tc>
        <w:tc>
          <w:tcPr>
            <w:tcW w:w="4620" w:type="dxa"/>
            <w:shd w:val="clear" w:color="auto" w:fill="auto"/>
            <w:vAlign w:val="bottom"/>
          </w:tcPr>
          <w:p w14:paraId="2CB8CC51"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after touching any</w:t>
            </w:r>
          </w:p>
          <w:p w14:paraId="48830795" w14:textId="77777777" w:rsidR="000A0317" w:rsidRPr="004D7616" w:rsidRDefault="000A0317" w:rsidP="000A0317">
            <w:pPr>
              <w:pStyle w:val="NoSpacing"/>
              <w:rPr>
                <w:rFonts w:ascii="Arial" w:hAnsi="Arial" w:cs="Arial"/>
              </w:rPr>
            </w:pPr>
            <w:r w:rsidRPr="004D7616">
              <w:rPr>
                <w:rFonts w:ascii="Arial" w:hAnsi="Arial" w:cs="Arial"/>
              </w:rPr>
              <w:t>object or furniture in the patient’s immediate</w:t>
            </w:r>
          </w:p>
          <w:p w14:paraId="65C6B5E5" w14:textId="77777777" w:rsidR="000A0317" w:rsidRPr="004D7616" w:rsidRDefault="000A0317" w:rsidP="000A0317">
            <w:pPr>
              <w:pStyle w:val="NoSpacing"/>
              <w:rPr>
                <w:rFonts w:ascii="Arial" w:hAnsi="Arial" w:cs="Arial"/>
              </w:rPr>
            </w:pPr>
            <w:r w:rsidRPr="004D7616">
              <w:rPr>
                <w:rFonts w:ascii="Arial" w:hAnsi="Arial" w:cs="Arial"/>
              </w:rPr>
              <w:t>surroundings when leaving – even without</w:t>
            </w:r>
          </w:p>
          <w:p w14:paraId="133CF912" w14:textId="77777777" w:rsidR="000A0317" w:rsidRPr="004D7616" w:rsidRDefault="000A0317" w:rsidP="000A0317">
            <w:pPr>
              <w:pStyle w:val="NoSpacing"/>
              <w:rPr>
                <w:rFonts w:ascii="Arial" w:hAnsi="Arial" w:cs="Arial"/>
              </w:rPr>
            </w:pPr>
            <w:r w:rsidRPr="004D7616">
              <w:rPr>
                <w:rFonts w:ascii="Arial" w:hAnsi="Arial" w:cs="Arial"/>
              </w:rPr>
              <w:t>touching the patient.</w:t>
            </w:r>
          </w:p>
          <w:p w14:paraId="252BEA14"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healthcare</w:t>
            </w:r>
          </w:p>
          <w:p w14:paraId="20BFC022" w14:textId="77777777" w:rsidR="000A0317" w:rsidRPr="004D7616" w:rsidRDefault="000A0317" w:rsidP="000A0317">
            <w:pPr>
              <w:pStyle w:val="NoSpacing"/>
              <w:rPr>
                <w:rFonts w:ascii="Arial" w:hAnsi="Arial" w:cs="Arial"/>
              </w:rPr>
            </w:pPr>
            <w:r w:rsidRPr="004D7616">
              <w:rPr>
                <w:rFonts w:ascii="Arial" w:hAnsi="Arial" w:cs="Arial"/>
              </w:rPr>
              <w:t>environment from harmful patient germs</w:t>
            </w:r>
          </w:p>
        </w:tc>
      </w:tr>
    </w:tbl>
    <w:p w14:paraId="1E5A9B70" w14:textId="77777777" w:rsidR="006D2CD8" w:rsidRPr="004D7616" w:rsidRDefault="006D2CD8" w:rsidP="006D2CD8">
      <w:pPr>
        <w:rPr>
          <w:rFonts w:ascii="Arial" w:hAnsi="Arial" w:cs="Arial"/>
        </w:rPr>
      </w:pPr>
    </w:p>
    <w:p w14:paraId="1509D236" w14:textId="77777777" w:rsidR="000A0317" w:rsidRPr="004D7616" w:rsidRDefault="000A0317" w:rsidP="000A0317">
      <w:pPr>
        <w:jc w:val="center"/>
        <w:rPr>
          <w:rFonts w:ascii="Arial" w:hAnsi="Arial" w:cs="Arial"/>
          <w:b/>
        </w:rPr>
      </w:pPr>
      <w:r w:rsidRPr="004D7616">
        <w:rPr>
          <w:rFonts w:ascii="Arial" w:hAnsi="Arial" w:cs="Arial"/>
          <w:b/>
        </w:rPr>
        <w:t>WHO 5 Moments for Hand Hygiene at the Point of Care</w:t>
      </w:r>
    </w:p>
    <w:p w14:paraId="34D20FC6" w14:textId="77777777" w:rsidR="000A0317" w:rsidRPr="004D7616" w:rsidRDefault="000A0317" w:rsidP="000A0317">
      <w:pPr>
        <w:jc w:val="center"/>
        <w:rPr>
          <w:rFonts w:ascii="Arial" w:hAnsi="Arial" w:cs="Arial"/>
          <w:b/>
        </w:rPr>
      </w:pPr>
      <w:r w:rsidRPr="004D7616">
        <w:rPr>
          <w:rFonts w:ascii="Arial" w:hAnsi="Arial" w:cs="Arial"/>
          <w:b/>
          <w:noProof/>
          <w:lang w:eastAsia="en-GB"/>
        </w:rPr>
        <w:drawing>
          <wp:inline distT="0" distB="0" distL="0" distR="0" wp14:anchorId="013B5FF8" wp14:editId="5323C1BC">
            <wp:extent cx="3609975" cy="2708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5161" cy="2719509"/>
                    </a:xfrm>
                    <a:prstGeom prst="rect">
                      <a:avLst/>
                    </a:prstGeom>
                    <a:noFill/>
                  </pic:spPr>
                </pic:pic>
              </a:graphicData>
            </a:graphic>
          </wp:inline>
        </w:drawing>
      </w:r>
    </w:p>
    <w:p w14:paraId="79B3F492" w14:textId="298756C5" w:rsidR="000A0317" w:rsidRPr="004D7616" w:rsidRDefault="000A0317" w:rsidP="000A0317">
      <w:pPr>
        <w:pStyle w:val="Heading1"/>
        <w:jc w:val="center"/>
        <w:rPr>
          <w:rFonts w:ascii="Arial" w:hAnsi="Arial" w:cs="Arial"/>
          <w:b/>
          <w:color w:val="385623" w:themeColor="accent6" w:themeShade="80"/>
        </w:rPr>
      </w:pPr>
      <w:r w:rsidRPr="004D7616">
        <w:rPr>
          <w:rFonts w:ascii="Arial" w:hAnsi="Arial" w:cs="Arial"/>
          <w:b/>
          <w:color w:val="385623" w:themeColor="accent6" w:themeShade="80"/>
        </w:rPr>
        <w:t>Areas of the Hands Most Frequently Missed</w:t>
      </w:r>
    </w:p>
    <w:p w14:paraId="07BA767C" w14:textId="77777777" w:rsidR="000A0317" w:rsidRPr="004D7616" w:rsidRDefault="000A0317" w:rsidP="000A0317">
      <w:pPr>
        <w:rPr>
          <w:rFonts w:ascii="Arial" w:hAnsi="Arial" w:cs="Arial"/>
        </w:rPr>
      </w:pPr>
    </w:p>
    <w:p w14:paraId="176026D3" w14:textId="77777777" w:rsidR="000A0317" w:rsidRPr="004D7616" w:rsidRDefault="000A0317">
      <w:pPr>
        <w:rPr>
          <w:rFonts w:ascii="Arial" w:hAnsi="Arial" w:cs="Arial"/>
        </w:rPr>
      </w:pPr>
      <w:r w:rsidRPr="004D7616">
        <w:rPr>
          <w:rFonts w:ascii="Arial" w:hAnsi="Arial" w:cs="Arial"/>
          <w:noProof/>
          <w:lang w:eastAsia="en-GB"/>
        </w:rPr>
        <w:drawing>
          <wp:inline distT="0" distB="0" distL="0" distR="0" wp14:anchorId="6D83F901" wp14:editId="3CBFF820">
            <wp:extent cx="5731510" cy="751078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7510780"/>
                    </a:xfrm>
                    <a:prstGeom prst="rect">
                      <a:avLst/>
                    </a:prstGeom>
                    <a:noFill/>
                  </pic:spPr>
                </pic:pic>
              </a:graphicData>
            </a:graphic>
          </wp:inline>
        </w:drawing>
      </w:r>
      <w:r w:rsidRPr="004D7616">
        <w:rPr>
          <w:rFonts w:ascii="Arial" w:hAnsi="Arial" w:cs="Arial"/>
        </w:rPr>
        <w:br w:type="page"/>
      </w:r>
    </w:p>
    <w:p w14:paraId="5EBE33D5" w14:textId="77777777" w:rsidR="000A0317" w:rsidRPr="004D7616" w:rsidRDefault="000A0317" w:rsidP="000A0317">
      <w:pPr>
        <w:pStyle w:val="Heading1"/>
        <w:jc w:val="center"/>
        <w:rPr>
          <w:rFonts w:ascii="Arial" w:hAnsi="Arial" w:cs="Arial"/>
          <w:b/>
          <w:color w:val="385623" w:themeColor="accent6" w:themeShade="80"/>
        </w:rPr>
        <w:sectPr w:rsidR="000A0317" w:rsidRPr="004D7616" w:rsidSect="00AA6DB7">
          <w:pgSz w:w="11906" w:h="16838"/>
          <w:pgMar w:top="1440" w:right="1440" w:bottom="1440" w:left="1440" w:header="708" w:footer="708" w:gutter="0"/>
          <w:cols w:space="708"/>
          <w:titlePg/>
          <w:docGrid w:linePitch="360"/>
        </w:sectPr>
      </w:pPr>
    </w:p>
    <w:p w14:paraId="41D761A6" w14:textId="48187CD0" w:rsidR="000A0317" w:rsidRPr="004D7616" w:rsidRDefault="000A0317" w:rsidP="000A0317">
      <w:pPr>
        <w:pStyle w:val="Heading1"/>
        <w:jc w:val="center"/>
        <w:rPr>
          <w:rFonts w:ascii="Arial" w:hAnsi="Arial" w:cs="Arial"/>
          <w:b/>
          <w:color w:val="385623" w:themeColor="accent6" w:themeShade="80"/>
        </w:rPr>
      </w:pPr>
      <w:r w:rsidRPr="004D7616">
        <w:rPr>
          <w:rFonts w:ascii="Arial" w:hAnsi="Arial" w:cs="Arial"/>
          <w:b/>
          <w:color w:val="385623" w:themeColor="accent6" w:themeShade="80"/>
        </w:rPr>
        <w:t>Hand Hygiene Techniques</w:t>
      </w:r>
    </w:p>
    <w:p w14:paraId="7EC9ED06" w14:textId="279AF28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3936" behindDoc="1" locked="0" layoutInCell="1" allowOverlap="1" wp14:anchorId="7E69B67B" wp14:editId="05A33B37">
            <wp:simplePos x="0" y="0"/>
            <wp:positionH relativeFrom="column">
              <wp:posOffset>379521</wp:posOffset>
            </wp:positionH>
            <wp:positionV relativeFrom="paragraph">
              <wp:posOffset>273411</wp:posOffset>
            </wp:positionV>
            <wp:extent cx="8229600" cy="4781550"/>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478155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3970993" w14:textId="6E7908B5" w:rsidR="000A0317" w:rsidRPr="004D7616" w:rsidRDefault="000A0317" w:rsidP="000A0317">
      <w:pPr>
        <w:pStyle w:val="Heading1"/>
        <w:jc w:val="center"/>
        <w:rPr>
          <w:rFonts w:ascii="Arial" w:hAnsi="Arial" w:cs="Arial"/>
          <w:b/>
          <w:color w:val="385623" w:themeColor="accent6" w:themeShade="80"/>
        </w:rPr>
      </w:pPr>
      <w:r w:rsidRPr="004D7616">
        <w:rPr>
          <w:rFonts w:ascii="Arial" w:hAnsi="Arial" w:cs="Arial"/>
          <w:b/>
          <w:color w:val="385623" w:themeColor="accent6" w:themeShade="80"/>
        </w:rPr>
        <w:t>Community Peripheral &amp; Central IV Therapy ANTT</w:t>
      </w:r>
    </w:p>
    <w:p w14:paraId="745712C2" w14:textId="6F371F53"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4960" behindDoc="1" locked="0" layoutInCell="1" allowOverlap="1" wp14:anchorId="5DA6A5A1" wp14:editId="0113075F">
            <wp:simplePos x="0" y="0"/>
            <wp:positionH relativeFrom="column">
              <wp:posOffset>538480</wp:posOffset>
            </wp:positionH>
            <wp:positionV relativeFrom="paragraph">
              <wp:posOffset>6350</wp:posOffset>
            </wp:positionV>
            <wp:extent cx="7829550" cy="5504815"/>
            <wp:effectExtent l="0" t="0" r="0" b="635"/>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29550" cy="5504815"/>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4B778BD2" w14:textId="344FFD18" w:rsidR="000A0317" w:rsidRPr="004D7616" w:rsidRDefault="000A0317" w:rsidP="000A0317">
      <w:pPr>
        <w:pStyle w:val="Heading1"/>
        <w:jc w:val="center"/>
        <w:rPr>
          <w:rFonts w:ascii="Arial" w:eastAsia="Arial" w:hAnsi="Arial" w:cs="Arial"/>
          <w:b/>
          <w:color w:val="385623" w:themeColor="accent6" w:themeShade="80"/>
        </w:rPr>
      </w:pPr>
      <w:r w:rsidRPr="004D7616">
        <w:rPr>
          <w:rFonts w:ascii="Arial" w:eastAsia="Arial" w:hAnsi="Arial" w:cs="Arial"/>
          <w:b/>
          <w:color w:val="385623" w:themeColor="accent6" w:themeShade="80"/>
        </w:rPr>
        <w:t>Community Indwelling Urinary Catheterisation ANTT</w:t>
      </w:r>
    </w:p>
    <w:p w14:paraId="443BCE22" w14:textId="17F2CB51"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5984" behindDoc="1" locked="0" layoutInCell="1" allowOverlap="1" wp14:anchorId="2DFC8477" wp14:editId="10409135">
            <wp:simplePos x="0" y="0"/>
            <wp:positionH relativeFrom="column">
              <wp:posOffset>464185</wp:posOffset>
            </wp:positionH>
            <wp:positionV relativeFrom="paragraph">
              <wp:posOffset>635</wp:posOffset>
            </wp:positionV>
            <wp:extent cx="7899400" cy="5537200"/>
            <wp:effectExtent l="0" t="0" r="6350" b="635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99400" cy="553720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455FB5D5" w14:textId="7BAD466D" w:rsidR="000A0317" w:rsidRPr="004D7616" w:rsidRDefault="00E017B3" w:rsidP="000A0317">
      <w:pPr>
        <w:pStyle w:val="Heading1"/>
        <w:jc w:val="center"/>
        <w:rPr>
          <w:rFonts w:ascii="Arial" w:eastAsia="Arial" w:hAnsi="Arial" w:cs="Arial"/>
          <w:b/>
          <w:color w:val="385623" w:themeColor="accent6" w:themeShade="80"/>
        </w:rPr>
      </w:pPr>
      <w:r w:rsidRPr="004D7616">
        <w:rPr>
          <w:rFonts w:ascii="Arial" w:hAnsi="Arial" w:cs="Arial"/>
          <w:noProof/>
          <w:lang w:eastAsia="en-GB"/>
        </w:rPr>
        <w:drawing>
          <wp:anchor distT="0" distB="0" distL="114300" distR="114300" simplePos="0" relativeHeight="251627008" behindDoc="1" locked="0" layoutInCell="1" allowOverlap="1" wp14:anchorId="03D06A4A" wp14:editId="180F5D0C">
            <wp:simplePos x="0" y="0"/>
            <wp:positionH relativeFrom="column">
              <wp:posOffset>552450</wp:posOffset>
            </wp:positionH>
            <wp:positionV relativeFrom="paragraph">
              <wp:posOffset>209550</wp:posOffset>
            </wp:positionV>
            <wp:extent cx="7953375" cy="5604510"/>
            <wp:effectExtent l="0" t="0" r="0" b="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53375" cy="560451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eastAsia="Arial" w:hAnsi="Arial" w:cs="Arial"/>
          <w:b/>
          <w:color w:val="385623" w:themeColor="accent6" w:themeShade="80"/>
        </w:rPr>
        <w:t>Community Peripheral Venepuncture ANTT</w:t>
      </w:r>
    </w:p>
    <w:p w14:paraId="03CF9129" w14:textId="77777777" w:rsidR="000A0317" w:rsidRPr="004D7616" w:rsidRDefault="000A0317">
      <w:pPr>
        <w:rPr>
          <w:rFonts w:ascii="Arial" w:hAnsi="Arial" w:cs="Arial"/>
        </w:rPr>
      </w:pPr>
      <w:r w:rsidRPr="004D7616">
        <w:rPr>
          <w:rFonts w:ascii="Arial" w:hAnsi="Arial" w:cs="Arial"/>
        </w:rPr>
        <w:br w:type="page"/>
      </w:r>
    </w:p>
    <w:p w14:paraId="4D009122" w14:textId="4173B317" w:rsidR="000A0317" w:rsidRPr="004D7616" w:rsidRDefault="000A0317" w:rsidP="000A0317">
      <w:pPr>
        <w:pStyle w:val="Heading1"/>
        <w:jc w:val="center"/>
        <w:rPr>
          <w:rFonts w:ascii="Arial" w:eastAsia="Arial" w:hAnsi="Arial" w:cs="Arial"/>
          <w:b/>
          <w:color w:val="385623" w:themeColor="accent6" w:themeShade="80"/>
        </w:rPr>
      </w:pPr>
      <w:r w:rsidRPr="004D7616">
        <w:rPr>
          <w:rFonts w:ascii="Arial" w:eastAsia="Arial" w:hAnsi="Arial" w:cs="Arial"/>
          <w:b/>
          <w:color w:val="385623" w:themeColor="accent6" w:themeShade="80"/>
        </w:rPr>
        <w:t>Community Wound Care ANTT</w:t>
      </w:r>
    </w:p>
    <w:p w14:paraId="29CCAAE2" w14:textId="72894ED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8032" behindDoc="1" locked="0" layoutInCell="1" allowOverlap="1" wp14:anchorId="09A6A5C4" wp14:editId="59783ADE">
            <wp:simplePos x="0" y="0"/>
            <wp:positionH relativeFrom="column">
              <wp:posOffset>460337</wp:posOffset>
            </wp:positionH>
            <wp:positionV relativeFrom="paragraph">
              <wp:posOffset>162929</wp:posOffset>
            </wp:positionV>
            <wp:extent cx="7741920" cy="5461635"/>
            <wp:effectExtent l="0" t="0" r="0" b="5715"/>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41920" cy="5461635"/>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BC4584D" w14:textId="0EAA5DFD" w:rsidR="000A0317" w:rsidRPr="004D7616" w:rsidRDefault="000A0317" w:rsidP="000A0317">
      <w:pPr>
        <w:pStyle w:val="Heading1"/>
        <w:jc w:val="center"/>
        <w:rPr>
          <w:rFonts w:ascii="Arial" w:eastAsia="Arial" w:hAnsi="Arial" w:cs="Arial"/>
          <w:b/>
          <w:color w:val="385623" w:themeColor="accent6" w:themeShade="80"/>
        </w:rPr>
      </w:pPr>
      <w:r w:rsidRPr="004D7616">
        <w:rPr>
          <w:rFonts w:ascii="Arial" w:eastAsia="Arial" w:hAnsi="Arial" w:cs="Arial"/>
          <w:b/>
          <w:color w:val="385623" w:themeColor="accent6" w:themeShade="80"/>
        </w:rPr>
        <w:t>Use of ANTT for Specific Clinical Procedures</w:t>
      </w:r>
    </w:p>
    <w:p w14:paraId="267C3E4B" w14:textId="77777777" w:rsidR="00E85589" w:rsidRPr="004D7616" w:rsidRDefault="00E85589">
      <w:pPr>
        <w:rPr>
          <w:rFonts w:ascii="Arial" w:hAnsi="Arial" w:cs="Arial"/>
        </w:rPr>
      </w:pPr>
    </w:p>
    <w:tbl>
      <w:tblPr>
        <w:tblStyle w:val="TableGrid"/>
        <w:tblW w:w="0" w:type="auto"/>
        <w:tblLook w:val="04A0" w:firstRow="1" w:lastRow="0" w:firstColumn="1" w:lastColumn="0" w:noHBand="0" w:noVBand="1"/>
      </w:tblPr>
      <w:tblGrid>
        <w:gridCol w:w="3397"/>
        <w:gridCol w:w="3544"/>
        <w:gridCol w:w="7007"/>
      </w:tblGrid>
      <w:tr w:rsidR="00E85589" w:rsidRPr="004D7616" w14:paraId="43407C20" w14:textId="77777777" w:rsidTr="00E85589">
        <w:tc>
          <w:tcPr>
            <w:tcW w:w="3397" w:type="dxa"/>
            <w:shd w:val="clear" w:color="auto" w:fill="000000" w:themeFill="text1"/>
          </w:tcPr>
          <w:p w14:paraId="076E7F31"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Procedure</w:t>
            </w:r>
          </w:p>
        </w:tc>
        <w:tc>
          <w:tcPr>
            <w:tcW w:w="3544" w:type="dxa"/>
            <w:shd w:val="clear" w:color="auto" w:fill="000000" w:themeFill="text1"/>
          </w:tcPr>
          <w:p w14:paraId="35123A44"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Standard/Surgical ANTT</w:t>
            </w:r>
          </w:p>
        </w:tc>
        <w:tc>
          <w:tcPr>
            <w:tcW w:w="7007" w:type="dxa"/>
            <w:shd w:val="clear" w:color="auto" w:fill="000000" w:themeFill="text1"/>
          </w:tcPr>
          <w:p w14:paraId="175216C7"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Rationale/typical Procedure</w:t>
            </w:r>
          </w:p>
        </w:tc>
      </w:tr>
      <w:tr w:rsidR="00E85589" w:rsidRPr="004D7616" w14:paraId="2C0E560B" w14:textId="77777777" w:rsidTr="00E85589">
        <w:tc>
          <w:tcPr>
            <w:tcW w:w="3397" w:type="dxa"/>
            <w:vAlign w:val="center"/>
          </w:tcPr>
          <w:p w14:paraId="1BE6BB6F" w14:textId="77777777" w:rsidR="00E85589" w:rsidRPr="004D7616" w:rsidRDefault="00E85589" w:rsidP="00E85589">
            <w:pPr>
              <w:jc w:val="center"/>
              <w:rPr>
                <w:rFonts w:ascii="Arial" w:hAnsi="Arial" w:cs="Arial"/>
              </w:rPr>
            </w:pPr>
            <w:r w:rsidRPr="004D7616">
              <w:rPr>
                <w:rFonts w:ascii="Arial" w:hAnsi="Arial" w:cs="Arial"/>
              </w:rPr>
              <w:t>IV Therapy</w:t>
            </w:r>
          </w:p>
        </w:tc>
        <w:tc>
          <w:tcPr>
            <w:tcW w:w="3544" w:type="dxa"/>
            <w:vAlign w:val="center"/>
          </w:tcPr>
          <w:p w14:paraId="7DB142B3" w14:textId="77777777" w:rsidR="00E85589" w:rsidRPr="004D7616" w:rsidRDefault="00E85589" w:rsidP="00E85589">
            <w:pPr>
              <w:jc w:val="center"/>
              <w:rPr>
                <w:rFonts w:ascii="Arial" w:hAnsi="Arial" w:cs="Arial"/>
              </w:rPr>
            </w:pPr>
            <w:r w:rsidRPr="004D7616">
              <w:rPr>
                <w:rFonts w:ascii="Arial" w:hAnsi="Arial" w:cs="Arial"/>
              </w:rPr>
              <w:t>Standard ANTT</w:t>
            </w:r>
          </w:p>
        </w:tc>
        <w:tc>
          <w:tcPr>
            <w:tcW w:w="7007" w:type="dxa"/>
            <w:vAlign w:val="center"/>
          </w:tcPr>
          <w:p w14:paraId="1458C1C5" w14:textId="77777777" w:rsidR="00E85589" w:rsidRPr="004D7616" w:rsidRDefault="00E85589" w:rsidP="00E85589">
            <w:pPr>
              <w:jc w:val="center"/>
              <w:rPr>
                <w:rFonts w:ascii="Arial" w:hAnsi="Arial" w:cs="Arial"/>
              </w:rPr>
            </w:pPr>
            <w:r w:rsidRPr="004D7616">
              <w:rPr>
                <w:rFonts w:ascii="Arial" w:hAnsi="Arial" w:cs="Arial"/>
              </w:rPr>
              <w:t>Key parts can typically be protected by optimal critical micro fields and non-touch technique. Key sites are small. Procedures are technically simple and less than 20 minutes duration.</w:t>
            </w:r>
          </w:p>
        </w:tc>
      </w:tr>
      <w:tr w:rsidR="00E85589" w:rsidRPr="004D7616" w14:paraId="2B86FAAE" w14:textId="77777777" w:rsidTr="00E85589">
        <w:tc>
          <w:tcPr>
            <w:tcW w:w="3397" w:type="dxa"/>
            <w:vAlign w:val="center"/>
          </w:tcPr>
          <w:p w14:paraId="3D07B5AB" w14:textId="77777777" w:rsidR="00E85589" w:rsidRPr="004D7616" w:rsidRDefault="00E85589" w:rsidP="00E85589">
            <w:pPr>
              <w:jc w:val="center"/>
              <w:rPr>
                <w:rFonts w:ascii="Arial" w:hAnsi="Arial" w:cs="Arial"/>
              </w:rPr>
            </w:pPr>
            <w:r w:rsidRPr="004D7616">
              <w:rPr>
                <w:rFonts w:ascii="Arial" w:hAnsi="Arial" w:cs="Arial"/>
              </w:rPr>
              <w:t>Simple wound Dressings</w:t>
            </w:r>
          </w:p>
        </w:tc>
        <w:tc>
          <w:tcPr>
            <w:tcW w:w="3544" w:type="dxa"/>
            <w:vAlign w:val="center"/>
          </w:tcPr>
          <w:p w14:paraId="6BD13A82" w14:textId="77777777" w:rsidR="00E85589" w:rsidRPr="004D7616" w:rsidRDefault="00E85589" w:rsidP="00E85589">
            <w:pPr>
              <w:jc w:val="center"/>
              <w:rPr>
                <w:rFonts w:ascii="Arial" w:hAnsi="Arial" w:cs="Arial"/>
              </w:rPr>
            </w:pPr>
            <w:r w:rsidRPr="004D7616">
              <w:rPr>
                <w:rFonts w:ascii="Arial" w:hAnsi="Arial" w:cs="Arial"/>
              </w:rPr>
              <w:t>Standard ANTT</w:t>
            </w:r>
          </w:p>
        </w:tc>
        <w:tc>
          <w:tcPr>
            <w:tcW w:w="7007" w:type="dxa"/>
            <w:vAlign w:val="center"/>
          </w:tcPr>
          <w:p w14:paraId="54BE81D0" w14:textId="77777777" w:rsidR="00E85589" w:rsidRPr="004D7616" w:rsidRDefault="00E85589" w:rsidP="00E85589">
            <w:pPr>
              <w:jc w:val="center"/>
              <w:rPr>
                <w:rFonts w:ascii="Arial" w:hAnsi="Arial" w:cs="Arial"/>
              </w:rPr>
            </w:pPr>
            <w:r w:rsidRPr="004D7616">
              <w:rPr>
                <w:rFonts w:ascii="Arial" w:hAnsi="Arial" w:cs="Arial"/>
              </w:rPr>
              <w:t>Key parts and sites can be protected by optimal critical micro fields and non-touch technique. Procedures are technically simple and less than 20 minutes duration.</w:t>
            </w:r>
          </w:p>
        </w:tc>
      </w:tr>
      <w:tr w:rsidR="00E85589" w:rsidRPr="004D7616" w14:paraId="7A7E0936" w14:textId="77777777" w:rsidTr="00E85589">
        <w:tc>
          <w:tcPr>
            <w:tcW w:w="3397" w:type="dxa"/>
            <w:vAlign w:val="center"/>
          </w:tcPr>
          <w:p w14:paraId="744BB12F" w14:textId="77777777" w:rsidR="00E85589" w:rsidRPr="004D7616" w:rsidRDefault="00E85589" w:rsidP="00E85589">
            <w:pPr>
              <w:jc w:val="center"/>
              <w:rPr>
                <w:rFonts w:ascii="Arial" w:hAnsi="Arial" w:cs="Arial"/>
              </w:rPr>
            </w:pPr>
            <w:r w:rsidRPr="004D7616">
              <w:rPr>
                <w:rFonts w:ascii="Arial" w:hAnsi="Arial" w:cs="Arial"/>
              </w:rPr>
              <w:t>Complex or Large Wound Dressings</w:t>
            </w:r>
          </w:p>
        </w:tc>
        <w:tc>
          <w:tcPr>
            <w:tcW w:w="3544" w:type="dxa"/>
            <w:vAlign w:val="center"/>
          </w:tcPr>
          <w:p w14:paraId="16D95F53"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2C2AA162" w14:textId="77777777" w:rsidR="00E85589" w:rsidRPr="004D7616" w:rsidRDefault="00E85589" w:rsidP="00E85589">
            <w:pPr>
              <w:jc w:val="center"/>
              <w:rPr>
                <w:rFonts w:ascii="Arial" w:hAnsi="Arial" w:cs="Arial"/>
              </w:rPr>
            </w:pPr>
            <w:r w:rsidRPr="004D7616">
              <w:rPr>
                <w:rFonts w:ascii="Arial" w:hAnsi="Arial" w:cs="Arial"/>
              </w:rPr>
              <w:t>The complexity, duration or number of key parts may demand critical aseptic field.</w:t>
            </w:r>
          </w:p>
        </w:tc>
      </w:tr>
      <w:tr w:rsidR="00E85589" w:rsidRPr="004D7616" w14:paraId="57F4927F" w14:textId="77777777" w:rsidTr="00E85589">
        <w:tc>
          <w:tcPr>
            <w:tcW w:w="3397" w:type="dxa"/>
            <w:vAlign w:val="center"/>
          </w:tcPr>
          <w:p w14:paraId="503449F0" w14:textId="77777777" w:rsidR="00E85589" w:rsidRPr="004D7616" w:rsidRDefault="00E85589" w:rsidP="00E85589">
            <w:pPr>
              <w:jc w:val="center"/>
              <w:rPr>
                <w:rFonts w:ascii="Arial" w:hAnsi="Arial" w:cs="Arial"/>
              </w:rPr>
            </w:pPr>
            <w:r w:rsidRPr="004D7616">
              <w:rPr>
                <w:rFonts w:ascii="Arial" w:hAnsi="Arial" w:cs="Arial"/>
              </w:rPr>
              <w:t>Urinary Catheterisation</w:t>
            </w:r>
          </w:p>
        </w:tc>
        <w:tc>
          <w:tcPr>
            <w:tcW w:w="3544" w:type="dxa"/>
            <w:vAlign w:val="center"/>
          </w:tcPr>
          <w:p w14:paraId="010556A1" w14:textId="77777777" w:rsidR="00E85589" w:rsidRPr="004D7616" w:rsidRDefault="00E85589" w:rsidP="00E85589">
            <w:pPr>
              <w:jc w:val="center"/>
              <w:rPr>
                <w:rFonts w:ascii="Arial" w:hAnsi="Arial" w:cs="Arial"/>
              </w:rPr>
            </w:pPr>
            <w:r w:rsidRPr="004D7616">
              <w:rPr>
                <w:rFonts w:ascii="Arial" w:hAnsi="Arial" w:cs="Arial"/>
              </w:rPr>
              <w:t>Standard/Surgical ANTT</w:t>
            </w:r>
          </w:p>
        </w:tc>
        <w:tc>
          <w:tcPr>
            <w:tcW w:w="7007" w:type="dxa"/>
            <w:vAlign w:val="center"/>
          </w:tcPr>
          <w:p w14:paraId="44D91B2E" w14:textId="77777777" w:rsidR="00E85589" w:rsidRPr="004D7616" w:rsidRDefault="00E85589" w:rsidP="00E85589">
            <w:pPr>
              <w:jc w:val="center"/>
              <w:rPr>
                <w:rFonts w:ascii="Arial" w:hAnsi="Arial" w:cs="Arial"/>
              </w:rPr>
            </w:pPr>
            <w:r w:rsidRPr="004D7616">
              <w:rPr>
                <w:rFonts w:ascii="Arial" w:hAnsi="Arial" w:cs="Arial"/>
              </w:rPr>
              <w:t>An experienced healthcare worker can perform catheterisation with the use of a main general aseptic field. Micro-aseptic-fields and a non-touch technique. However, less experienced healthcare workers may require a critical aseptic field.</w:t>
            </w:r>
          </w:p>
        </w:tc>
      </w:tr>
      <w:tr w:rsidR="00E85589" w:rsidRPr="004D7616" w14:paraId="32230F30" w14:textId="77777777" w:rsidTr="00E85589">
        <w:tc>
          <w:tcPr>
            <w:tcW w:w="3397" w:type="dxa"/>
            <w:vAlign w:val="center"/>
          </w:tcPr>
          <w:p w14:paraId="5CA4EED2" w14:textId="77777777" w:rsidR="00E85589" w:rsidRPr="004D7616" w:rsidRDefault="00E85589" w:rsidP="00E85589">
            <w:pPr>
              <w:jc w:val="center"/>
              <w:rPr>
                <w:rFonts w:ascii="Arial" w:hAnsi="Arial" w:cs="Arial"/>
              </w:rPr>
            </w:pPr>
            <w:r w:rsidRPr="004D7616">
              <w:rPr>
                <w:rFonts w:ascii="Arial" w:hAnsi="Arial" w:cs="Arial"/>
              </w:rPr>
              <w:t>Cannulation</w:t>
            </w:r>
          </w:p>
        </w:tc>
        <w:tc>
          <w:tcPr>
            <w:tcW w:w="3544" w:type="dxa"/>
            <w:vAlign w:val="center"/>
          </w:tcPr>
          <w:p w14:paraId="3E6AE294" w14:textId="77777777" w:rsidR="00E85589" w:rsidRPr="004D7616" w:rsidRDefault="00E85589" w:rsidP="00E85589">
            <w:pPr>
              <w:jc w:val="center"/>
              <w:rPr>
                <w:rFonts w:ascii="Arial" w:hAnsi="Arial" w:cs="Arial"/>
              </w:rPr>
            </w:pPr>
            <w:r w:rsidRPr="004D7616">
              <w:rPr>
                <w:rFonts w:ascii="Arial" w:hAnsi="Arial" w:cs="Arial"/>
              </w:rPr>
              <w:t>Standard/Surgical ANTT</w:t>
            </w:r>
          </w:p>
        </w:tc>
        <w:tc>
          <w:tcPr>
            <w:tcW w:w="7007" w:type="dxa"/>
            <w:vAlign w:val="center"/>
          </w:tcPr>
          <w:p w14:paraId="25831E03" w14:textId="77777777" w:rsidR="00E85589" w:rsidRPr="004D7616" w:rsidRDefault="00E85589" w:rsidP="00E85589">
            <w:pPr>
              <w:jc w:val="center"/>
              <w:rPr>
                <w:rFonts w:ascii="Arial" w:hAnsi="Arial" w:cs="Arial"/>
              </w:rPr>
            </w:pPr>
            <w:r w:rsidRPr="004D7616">
              <w:rPr>
                <w:rFonts w:ascii="Arial" w:hAnsi="Arial" w:cs="Arial"/>
              </w:rPr>
              <w:t>Although technically quite simple the close proximity of healthcare worker hands to the puncture site and key parts may demand sterile gloves – dependent upon healthcare worker competency.</w:t>
            </w:r>
          </w:p>
        </w:tc>
      </w:tr>
      <w:tr w:rsidR="00E85589" w:rsidRPr="004D7616" w14:paraId="039D59FF" w14:textId="77777777" w:rsidTr="00E85589">
        <w:tc>
          <w:tcPr>
            <w:tcW w:w="3397" w:type="dxa"/>
            <w:vAlign w:val="center"/>
          </w:tcPr>
          <w:p w14:paraId="060A83D3" w14:textId="77777777" w:rsidR="00E85589" w:rsidRPr="004D7616" w:rsidRDefault="00E85589" w:rsidP="00E85589">
            <w:pPr>
              <w:jc w:val="center"/>
              <w:rPr>
                <w:rFonts w:ascii="Arial" w:hAnsi="Arial" w:cs="Arial"/>
              </w:rPr>
            </w:pPr>
            <w:r w:rsidRPr="004D7616">
              <w:rPr>
                <w:rFonts w:ascii="Arial" w:hAnsi="Arial" w:cs="Arial"/>
              </w:rPr>
              <w:t>PICC/CVC Insertion</w:t>
            </w:r>
          </w:p>
        </w:tc>
        <w:tc>
          <w:tcPr>
            <w:tcW w:w="3544" w:type="dxa"/>
            <w:vAlign w:val="center"/>
          </w:tcPr>
          <w:p w14:paraId="5C6FF1E5"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4D9FB987" w14:textId="77777777" w:rsidR="00E85589" w:rsidRPr="004D7616" w:rsidRDefault="00E85589" w:rsidP="00E85589">
            <w:pPr>
              <w:jc w:val="center"/>
              <w:rPr>
                <w:rFonts w:ascii="Arial" w:hAnsi="Arial" w:cs="Arial"/>
              </w:rPr>
            </w:pPr>
            <w:r w:rsidRPr="004D7616">
              <w:rPr>
                <w:rFonts w:ascii="Arial" w:hAnsi="Arial" w:cs="Arial"/>
              </w:rPr>
              <w:t>The size of the CVC or PICC line, invasiveness, numerous key parts and equipment and duration will demand a critical aseptic field and full barrier precautions.</w:t>
            </w:r>
          </w:p>
        </w:tc>
      </w:tr>
      <w:tr w:rsidR="00E85589" w:rsidRPr="004D7616" w14:paraId="4ACC6E9D" w14:textId="77777777" w:rsidTr="00E85589">
        <w:tc>
          <w:tcPr>
            <w:tcW w:w="3397" w:type="dxa"/>
            <w:vAlign w:val="center"/>
          </w:tcPr>
          <w:p w14:paraId="469238F8" w14:textId="77777777" w:rsidR="00E85589" w:rsidRPr="004D7616" w:rsidRDefault="00E85589" w:rsidP="00E85589">
            <w:pPr>
              <w:jc w:val="center"/>
              <w:rPr>
                <w:rFonts w:ascii="Arial" w:hAnsi="Arial" w:cs="Arial"/>
              </w:rPr>
            </w:pPr>
            <w:r w:rsidRPr="004D7616">
              <w:rPr>
                <w:rFonts w:ascii="Arial" w:hAnsi="Arial" w:cs="Arial"/>
              </w:rPr>
              <w:t>Surgery</w:t>
            </w:r>
          </w:p>
        </w:tc>
        <w:tc>
          <w:tcPr>
            <w:tcW w:w="3544" w:type="dxa"/>
            <w:vAlign w:val="center"/>
          </w:tcPr>
          <w:p w14:paraId="72A057CF"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0C55989D" w14:textId="77777777" w:rsidR="00E85589" w:rsidRPr="004D7616" w:rsidRDefault="00E85589" w:rsidP="00E85589">
            <w:pPr>
              <w:jc w:val="center"/>
              <w:rPr>
                <w:rFonts w:ascii="Arial" w:hAnsi="Arial" w:cs="Arial"/>
              </w:rPr>
            </w:pPr>
            <w:r w:rsidRPr="004D7616">
              <w:rPr>
                <w:rFonts w:ascii="Arial" w:hAnsi="Arial" w:cs="Arial"/>
              </w:rPr>
              <w:t>Surgical access involves deep or large exposed wounds, numerous key parts and equipment and long procedures. Standard operating room precautions are required.</w:t>
            </w:r>
          </w:p>
        </w:tc>
      </w:tr>
    </w:tbl>
    <w:p w14:paraId="1FBC63FD" w14:textId="77777777" w:rsidR="000A0317" w:rsidRPr="004D7616" w:rsidRDefault="000A0317">
      <w:pPr>
        <w:rPr>
          <w:rFonts w:ascii="Arial" w:hAnsi="Arial" w:cs="Arial"/>
        </w:rPr>
      </w:pPr>
      <w:r w:rsidRPr="004D7616">
        <w:rPr>
          <w:rFonts w:ascii="Arial" w:hAnsi="Arial" w:cs="Arial"/>
        </w:rPr>
        <w:br w:type="page"/>
      </w:r>
    </w:p>
    <w:p w14:paraId="1954AA6B" w14:textId="77777777" w:rsidR="000A0317" w:rsidRPr="004D7616" w:rsidRDefault="000A0317" w:rsidP="000A0317">
      <w:pPr>
        <w:pStyle w:val="Heading1"/>
        <w:jc w:val="center"/>
        <w:rPr>
          <w:rFonts w:ascii="Arial" w:eastAsia="Arial" w:hAnsi="Arial" w:cs="Arial"/>
          <w:b/>
          <w:color w:val="385623" w:themeColor="accent6" w:themeShade="80"/>
        </w:rPr>
        <w:sectPr w:rsidR="000A0317" w:rsidRPr="004D7616" w:rsidSect="000A0317">
          <w:pgSz w:w="16838" w:h="11906" w:orient="landscape"/>
          <w:pgMar w:top="1440" w:right="1440" w:bottom="1440" w:left="1440" w:header="709" w:footer="709" w:gutter="0"/>
          <w:cols w:space="708"/>
          <w:docGrid w:linePitch="360"/>
        </w:sectPr>
      </w:pPr>
    </w:p>
    <w:p w14:paraId="601A859D" w14:textId="38E46437" w:rsidR="000A0317" w:rsidRPr="004D7616" w:rsidRDefault="000A0317" w:rsidP="000A0317">
      <w:pPr>
        <w:pStyle w:val="Heading1"/>
        <w:jc w:val="center"/>
        <w:rPr>
          <w:rFonts w:ascii="Arial" w:eastAsia="Arial" w:hAnsi="Arial" w:cs="Arial"/>
          <w:b/>
          <w:color w:val="385623" w:themeColor="accent6" w:themeShade="80"/>
        </w:rPr>
      </w:pPr>
      <w:r w:rsidRPr="004D7616">
        <w:rPr>
          <w:rFonts w:ascii="Arial" w:eastAsia="Arial" w:hAnsi="Arial" w:cs="Arial"/>
          <w:b/>
          <w:color w:val="385623" w:themeColor="accent6" w:themeShade="80"/>
        </w:rPr>
        <w:t>Bare Below the Elbow Flow chart</w:t>
      </w:r>
    </w:p>
    <w:p w14:paraId="7484C175" w14:textId="01504DD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30080" behindDoc="1" locked="0" layoutInCell="1" allowOverlap="1" wp14:anchorId="580EC6D2" wp14:editId="0B1E4AE9">
            <wp:simplePos x="0" y="0"/>
            <wp:positionH relativeFrom="column">
              <wp:posOffset>-335915</wp:posOffset>
            </wp:positionH>
            <wp:positionV relativeFrom="paragraph">
              <wp:posOffset>430530</wp:posOffset>
            </wp:positionV>
            <wp:extent cx="6229350" cy="8058150"/>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3FE9526" w14:textId="77777777" w:rsidR="000A0317" w:rsidRPr="004D7616" w:rsidRDefault="00E85589" w:rsidP="000A0317">
      <w:pPr>
        <w:pStyle w:val="Heading1"/>
        <w:jc w:val="center"/>
        <w:rPr>
          <w:rFonts w:ascii="Arial" w:eastAsia="Arial" w:hAnsi="Arial" w:cs="Arial"/>
          <w:b/>
          <w:color w:val="385623" w:themeColor="accent6" w:themeShade="80"/>
        </w:rPr>
      </w:pPr>
      <w:r w:rsidRPr="004D7616">
        <w:rPr>
          <w:rFonts w:ascii="Arial" w:hAnsi="Arial" w:cs="Arial"/>
          <w:b/>
          <w:noProof/>
          <w:color w:val="000000" w:themeColor="text1"/>
          <w:sz w:val="52"/>
          <w:szCs w:val="52"/>
          <w:lang w:eastAsia="en-GB"/>
        </w:rPr>
        <w:drawing>
          <wp:anchor distT="0" distB="0" distL="114300" distR="114300" simplePos="0" relativeHeight="251622912" behindDoc="1" locked="0" layoutInCell="1" allowOverlap="1" wp14:anchorId="5535EE1E" wp14:editId="242C7602">
            <wp:simplePos x="0" y="0"/>
            <wp:positionH relativeFrom="column">
              <wp:posOffset>-928048</wp:posOffset>
            </wp:positionH>
            <wp:positionV relativeFrom="paragraph">
              <wp:posOffset>-887123</wp:posOffset>
            </wp:positionV>
            <wp:extent cx="7547212" cy="729615"/>
            <wp:effectExtent l="0" t="0" r="0" b="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d wa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212" cy="729615"/>
                    </a:xfrm>
                    <a:prstGeom prst="rect">
                      <a:avLst/>
                    </a:prstGeom>
                  </pic:spPr>
                </pic:pic>
              </a:graphicData>
            </a:graphic>
            <wp14:sizeRelH relativeFrom="page">
              <wp14:pctWidth>0</wp14:pctWidth>
            </wp14:sizeRelH>
            <wp14:sizeRelV relativeFrom="page">
              <wp14:pctHeight>0</wp14:pctHeight>
            </wp14:sizeRelV>
          </wp:anchor>
        </w:drawing>
      </w:r>
      <w:r w:rsidR="000A0317" w:rsidRPr="004D7616">
        <w:rPr>
          <w:rFonts w:ascii="Arial" w:eastAsia="Arial" w:hAnsi="Arial" w:cs="Arial"/>
          <w:b/>
          <w:color w:val="385623" w:themeColor="accent6" w:themeShade="80"/>
        </w:rPr>
        <w:t>PPE Risk Assessment</w:t>
      </w:r>
    </w:p>
    <w:p w14:paraId="78AC9F27"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2128" behindDoc="1" locked="0" layoutInCell="1" allowOverlap="1" wp14:anchorId="4F7CA459" wp14:editId="58B7E864">
                <wp:simplePos x="0" y="0"/>
                <wp:positionH relativeFrom="column">
                  <wp:posOffset>-163195</wp:posOffset>
                </wp:positionH>
                <wp:positionV relativeFrom="paragraph">
                  <wp:posOffset>68580</wp:posOffset>
                </wp:positionV>
                <wp:extent cx="1908175" cy="490855"/>
                <wp:effectExtent l="0" t="0" r="15875" b="23495"/>
                <wp:wrapNone/>
                <wp:docPr id="1197" name="Text Box 1197"/>
                <wp:cNvGraphicFramePr/>
                <a:graphic xmlns:a="http://schemas.openxmlformats.org/drawingml/2006/main">
                  <a:graphicData uri="http://schemas.microsoft.com/office/word/2010/wordprocessingShape">
                    <wps:wsp>
                      <wps:cNvSpPr txBox="1"/>
                      <wps:spPr>
                        <a:xfrm>
                          <a:off x="0" y="0"/>
                          <a:ext cx="1908175" cy="4908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433EF1F"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 Nil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197" o:spid="_x0000_s1033" type="#_x0000_t202" style="position:absolute;margin-left:-12.85pt;margin-top:5.4pt;width:150.25pt;height:38.6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" fillcolor="white [3201]" strokecolor="#70ad47 [3209]" strokeweight="1pt">
                <v:textbox>
                  <w:txbxContent>
                    <w:p w14:paraId="7433EF1F"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 Nil</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5200" behindDoc="1" locked="0" layoutInCell="1" allowOverlap="1" wp14:anchorId="1F152FC4" wp14:editId="225B30FA">
                <wp:simplePos x="0" y="0"/>
                <wp:positionH relativeFrom="column">
                  <wp:posOffset>3889404</wp:posOffset>
                </wp:positionH>
                <wp:positionV relativeFrom="paragraph">
                  <wp:posOffset>69234</wp:posOffset>
                </wp:positionV>
                <wp:extent cx="1908175" cy="490855"/>
                <wp:effectExtent l="0" t="0" r="15875" b="23495"/>
                <wp:wrapNone/>
                <wp:docPr id="1199" name="Text Box 1199"/>
                <wp:cNvGraphicFramePr/>
                <a:graphic xmlns:a="http://schemas.openxmlformats.org/drawingml/2006/main">
                  <a:graphicData uri="http://schemas.microsoft.com/office/word/2010/wordprocessingShape">
                    <wps:wsp>
                      <wps:cNvSpPr txBox="1"/>
                      <wps:spPr>
                        <a:xfrm>
                          <a:off x="0" y="0"/>
                          <a:ext cx="1908175" cy="4908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820A1D"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splash high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199" o:spid="_x0000_s1034" type="#_x0000_t202" style="position:absolute;margin-left:306.25pt;margin-top:5.45pt;width:150.25pt;height:38.6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" fillcolor="white [3201]" strokecolor="#70ad47 [3209]" strokeweight="1pt">
                <v:textbox>
                  <w:txbxContent>
                    <w:p w14:paraId="70820A1D"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splash high risk</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4176" behindDoc="1" locked="0" layoutInCell="1" allowOverlap="1" wp14:anchorId="549E53D0" wp14:editId="1F72A8D6">
                <wp:simplePos x="0" y="0"/>
                <wp:positionH relativeFrom="column">
                  <wp:posOffset>1869440</wp:posOffset>
                </wp:positionH>
                <wp:positionV relativeFrom="paragraph">
                  <wp:posOffset>81783</wp:posOffset>
                </wp:positionV>
                <wp:extent cx="1908175" cy="491319"/>
                <wp:effectExtent l="0" t="0" r="15875" b="23495"/>
                <wp:wrapNone/>
                <wp:docPr id="1198" name="Text Box 1198"/>
                <wp:cNvGraphicFramePr/>
                <a:graphic xmlns:a="http://schemas.openxmlformats.org/drawingml/2006/main">
                  <a:graphicData uri="http://schemas.microsoft.com/office/word/2010/wordprocessingShape">
                    <wps:wsp>
                      <wps:cNvSpPr txBox="1"/>
                      <wps:spPr>
                        <a:xfrm>
                          <a:off x="0" y="0"/>
                          <a:ext cx="1908175" cy="49131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1B70E55"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apparent minimal splash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198" o:spid="_x0000_s1035" type="#_x0000_t202" style="position:absolute;margin-left:147.2pt;margin-top:6.45pt;width:150.25pt;height:38.7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" fillcolor="white [3201]" strokecolor="#70ad47 [3209]" strokeweight="1pt">
                <v:textbox>
                  <w:txbxContent>
                    <w:p w14:paraId="51B70E55"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apparent minimal splash risk</w:t>
                      </w:r>
                    </w:p>
                  </w:txbxContent>
                </v:textbox>
              </v:shape>
            </w:pict>
          </mc:Fallback>
        </mc:AlternateContent>
      </w:r>
    </w:p>
    <w:p w14:paraId="11629EE5"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45440" behindDoc="0" locked="0" layoutInCell="1" allowOverlap="1" wp14:anchorId="44FAEB3E" wp14:editId="0CC3CE32">
                <wp:simplePos x="0" y="0"/>
                <wp:positionH relativeFrom="column">
                  <wp:posOffset>4817660</wp:posOffset>
                </wp:positionH>
                <wp:positionV relativeFrom="paragraph">
                  <wp:posOffset>281021</wp:posOffset>
                </wp:positionV>
                <wp:extent cx="13647" cy="163830"/>
                <wp:effectExtent l="57150" t="0" r="62865" b="64770"/>
                <wp:wrapNone/>
                <wp:docPr id="1206" name="Straight Arrow Connector 1206"/>
                <wp:cNvGraphicFramePr/>
                <a:graphic xmlns:a="http://schemas.openxmlformats.org/drawingml/2006/main">
                  <a:graphicData uri="http://schemas.microsoft.com/office/word/2010/wordprocessingShape">
                    <wps:wsp>
                      <wps:cNvCnPr/>
                      <wps:spPr>
                        <a:xfrm>
                          <a:off x="0" y="0"/>
                          <a:ext cx="13647" cy="16383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BF19E0" id="Straight Arrow Connector 1206" o:spid="_x0000_s1026" type="#_x0000_t32" style="position:absolute;margin-left:379.35pt;margin-top:22.15pt;width:1.05pt;height:12.9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" strokecolor="#70ad47 [3209]" strokeweight="1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643392" behindDoc="0" locked="0" layoutInCell="1" allowOverlap="1" wp14:anchorId="79F0CD97" wp14:editId="4ECA0D55">
                <wp:simplePos x="0" y="0"/>
                <wp:positionH relativeFrom="column">
                  <wp:posOffset>2811439</wp:posOffset>
                </wp:positionH>
                <wp:positionV relativeFrom="paragraph">
                  <wp:posOffset>281021</wp:posOffset>
                </wp:positionV>
                <wp:extent cx="0" cy="163773"/>
                <wp:effectExtent l="76200" t="0" r="57150" b="65405"/>
                <wp:wrapNone/>
                <wp:docPr id="1205" name="Straight Arrow Connector 1205"/>
                <wp:cNvGraphicFramePr/>
                <a:graphic xmlns:a="http://schemas.openxmlformats.org/drawingml/2006/main">
                  <a:graphicData uri="http://schemas.microsoft.com/office/word/2010/wordprocessingShape">
                    <wps:wsp>
                      <wps:cNvCnPr/>
                      <wps:spPr>
                        <a:xfrm>
                          <a:off x="0" y="0"/>
                          <a:ext cx="0" cy="16377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709941" id="Straight Arrow Connector 1205" o:spid="_x0000_s1026" type="#_x0000_t32" style="position:absolute;margin-left:221.35pt;margin-top:22.15pt;width:0;height:12.9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" strokecolor="#70ad47 [3209]" strokeweight="1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641344" behindDoc="0" locked="0" layoutInCell="1" allowOverlap="1" wp14:anchorId="391CC586" wp14:editId="386E666C">
                <wp:simplePos x="0" y="0"/>
                <wp:positionH relativeFrom="column">
                  <wp:posOffset>777922</wp:posOffset>
                </wp:positionH>
                <wp:positionV relativeFrom="paragraph">
                  <wp:posOffset>280556</wp:posOffset>
                </wp:positionV>
                <wp:extent cx="0" cy="164238"/>
                <wp:effectExtent l="76200" t="0" r="57150" b="64770"/>
                <wp:wrapNone/>
                <wp:docPr id="1203" name="Straight Arrow Connector 1203"/>
                <wp:cNvGraphicFramePr/>
                <a:graphic xmlns:a="http://schemas.openxmlformats.org/drawingml/2006/main">
                  <a:graphicData uri="http://schemas.microsoft.com/office/word/2010/wordprocessingShape">
                    <wps:wsp>
                      <wps:cNvCnPr/>
                      <wps:spPr>
                        <a:xfrm>
                          <a:off x="0" y="0"/>
                          <a:ext cx="0" cy="16423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54A582" id="Straight Arrow Connector 1203" o:spid="_x0000_s1026" type="#_x0000_t32" style="position:absolute;margin-left:61.25pt;margin-top:22.1pt;width:0;height:12.9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" strokecolor="#70ad47 [3209]" strokeweight="1pt">
                <v:stroke endarrow="block" joinstyle="miter"/>
              </v:shape>
            </w:pict>
          </mc:Fallback>
        </mc:AlternateContent>
      </w:r>
    </w:p>
    <w:p w14:paraId="0F767742"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7248" behindDoc="1" locked="0" layoutInCell="1" allowOverlap="1" wp14:anchorId="6A0B3C22" wp14:editId="7E5C1054">
                <wp:simplePos x="0" y="0"/>
                <wp:positionH relativeFrom="column">
                  <wp:posOffset>-163773</wp:posOffset>
                </wp:positionH>
                <wp:positionV relativeFrom="paragraph">
                  <wp:posOffset>159044</wp:posOffset>
                </wp:positionV>
                <wp:extent cx="1908175" cy="641350"/>
                <wp:effectExtent l="0" t="0" r="15875" b="25400"/>
                <wp:wrapNone/>
                <wp:docPr id="1200" name="Text Box 1200"/>
                <wp:cNvGraphicFramePr/>
                <a:graphic xmlns:a="http://schemas.openxmlformats.org/drawingml/2006/main">
                  <a:graphicData uri="http://schemas.microsoft.com/office/word/2010/wordprocessingShape">
                    <wps:wsp>
                      <wps:cNvSpPr txBox="1"/>
                      <wps:spPr>
                        <a:xfrm>
                          <a:off x="0" y="0"/>
                          <a:ext cx="1908175"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32359DA"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No protective clothing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200" o:spid="_x0000_s1036" type="#_x0000_t202" style="position:absolute;margin-left:-12.9pt;margin-top:12.5pt;width:150.25pt;height:50.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" fillcolor="white [3201]" strokecolor="#70ad47 [3209]" strokeweight="1pt">
                <v:textbox>
                  <w:txbxContent>
                    <w:p w14:paraId="032359DA"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No protective clothing</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8272" behindDoc="1" locked="0" layoutInCell="1" allowOverlap="1" wp14:anchorId="6E553BF1" wp14:editId="2CEB5137">
                <wp:simplePos x="0" y="0"/>
                <wp:positionH relativeFrom="column">
                  <wp:posOffset>1869743</wp:posOffset>
                </wp:positionH>
                <wp:positionV relativeFrom="paragraph">
                  <wp:posOffset>159044</wp:posOffset>
                </wp:positionV>
                <wp:extent cx="1908175" cy="641350"/>
                <wp:effectExtent l="0" t="0" r="15875" b="25400"/>
                <wp:wrapNone/>
                <wp:docPr id="1201" name="Text Box 1201"/>
                <wp:cNvGraphicFramePr/>
                <a:graphic xmlns:a="http://schemas.openxmlformats.org/drawingml/2006/main">
                  <a:graphicData uri="http://schemas.microsoft.com/office/word/2010/wordprocessingShape">
                    <wps:wsp>
                      <wps:cNvSpPr txBox="1"/>
                      <wps:spPr>
                        <a:xfrm>
                          <a:off x="0" y="0"/>
                          <a:ext cx="1908175"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4DE7B2"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and Apron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201" o:spid="_x0000_s1037" type="#_x0000_t202" style="position:absolute;margin-left:147.2pt;margin-top:12.5pt;width:150.25pt;height:50.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" fillcolor="white [3201]" strokecolor="#70ad47 [3209]" strokeweight="1pt">
                <v:textbox>
                  <w:txbxContent>
                    <w:p w14:paraId="2C4DE7B2"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and Apron</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9296" behindDoc="1" locked="0" layoutInCell="1" allowOverlap="1" wp14:anchorId="5773892C" wp14:editId="5A9777A1">
                <wp:simplePos x="0" y="0"/>
                <wp:positionH relativeFrom="column">
                  <wp:posOffset>3889612</wp:posOffset>
                </wp:positionH>
                <wp:positionV relativeFrom="paragraph">
                  <wp:posOffset>159044</wp:posOffset>
                </wp:positionV>
                <wp:extent cx="1908175" cy="641445"/>
                <wp:effectExtent l="0" t="0" r="15875" b="25400"/>
                <wp:wrapNone/>
                <wp:docPr id="1202" name="Text Box 1202"/>
                <wp:cNvGraphicFramePr/>
                <a:graphic xmlns:a="http://schemas.openxmlformats.org/drawingml/2006/main">
                  <a:graphicData uri="http://schemas.microsoft.com/office/word/2010/wordprocessingShape">
                    <wps:wsp>
                      <wps:cNvSpPr txBox="1"/>
                      <wps:spPr>
                        <a:xfrm>
                          <a:off x="0" y="0"/>
                          <a:ext cx="1908175" cy="64144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3DC8BE"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waterproof gown, eye protection (goggles/mask)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202" o:spid="_x0000_s1038" type="#_x0000_t202" style="position:absolute;margin-left:306.25pt;margin-top:12.5pt;width:150.25pt;height:5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" fillcolor="white [3201]" strokecolor="#70ad47 [3209]" strokeweight="1pt">
                <v:textbox>
                  <w:txbxContent>
                    <w:p w14:paraId="7A3DC8BE" w14:textId="77777777" w:rsidR="004C3FCC" w:rsidRPr="007F541A" w:rsidRDefault="004C3FCC"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waterproof gown, eye protection (goggles/mask)</w:t>
                      </w:r>
                    </w:p>
                  </w:txbxContent>
                </v:textbox>
              </v:shape>
            </w:pict>
          </mc:Fallback>
        </mc:AlternateContent>
      </w:r>
    </w:p>
    <w:p w14:paraId="4EC9DE11" w14:textId="77777777" w:rsidR="007F541A" w:rsidRPr="004D7616" w:rsidRDefault="007F541A" w:rsidP="000A0317">
      <w:pPr>
        <w:rPr>
          <w:rFonts w:ascii="Arial" w:hAnsi="Arial" w:cs="Arial"/>
        </w:rPr>
      </w:pPr>
    </w:p>
    <w:p w14:paraId="315909C5" w14:textId="77777777" w:rsidR="007F541A" w:rsidRPr="004D7616" w:rsidRDefault="007F541A" w:rsidP="000A0317">
      <w:pPr>
        <w:rPr>
          <w:rFonts w:ascii="Arial" w:hAnsi="Arial" w:cs="Arial"/>
        </w:rPr>
      </w:pPr>
    </w:p>
    <w:p w14:paraId="3FD88B01" w14:textId="77777777" w:rsidR="000A0317" w:rsidRPr="004D7616" w:rsidRDefault="007F541A" w:rsidP="000A0317">
      <w:pPr>
        <w:rPr>
          <w:rFonts w:ascii="Arial" w:hAnsi="Arial" w:cs="Arial"/>
          <w:b/>
        </w:rPr>
      </w:pPr>
      <w:r w:rsidRPr="004D7616">
        <w:rPr>
          <w:rFonts w:ascii="Arial" w:hAnsi="Arial" w:cs="Arial"/>
          <w:b/>
        </w:rPr>
        <w:t>Guidelines:</w:t>
      </w:r>
    </w:p>
    <w:tbl>
      <w:tblPr>
        <w:tblStyle w:val="TableGrid"/>
        <w:tblW w:w="9640" w:type="dxa"/>
        <w:tblInd w:w="-289" w:type="dxa"/>
        <w:tblLook w:val="04A0" w:firstRow="1" w:lastRow="0" w:firstColumn="1" w:lastColumn="0" w:noHBand="0" w:noVBand="1"/>
      </w:tblPr>
      <w:tblGrid>
        <w:gridCol w:w="461"/>
        <w:gridCol w:w="5019"/>
        <w:gridCol w:w="4160"/>
      </w:tblGrid>
      <w:tr w:rsidR="007F541A" w:rsidRPr="004D7616" w14:paraId="2460ED42" w14:textId="77777777" w:rsidTr="0052247F">
        <w:tc>
          <w:tcPr>
            <w:tcW w:w="461" w:type="dxa"/>
            <w:shd w:val="clear" w:color="auto" w:fill="D9D9D9" w:themeFill="background1" w:themeFillShade="D9"/>
          </w:tcPr>
          <w:p w14:paraId="7159874B" w14:textId="77777777" w:rsidR="007F541A" w:rsidRPr="004D7616" w:rsidRDefault="007F541A" w:rsidP="000A0317">
            <w:pPr>
              <w:rPr>
                <w:rFonts w:ascii="Arial" w:hAnsi="Arial" w:cs="Arial"/>
              </w:rPr>
            </w:pPr>
          </w:p>
        </w:tc>
        <w:tc>
          <w:tcPr>
            <w:tcW w:w="5019" w:type="dxa"/>
            <w:shd w:val="clear" w:color="auto" w:fill="D9D9D9" w:themeFill="background1" w:themeFillShade="D9"/>
          </w:tcPr>
          <w:p w14:paraId="12A83199" w14:textId="77777777" w:rsidR="007F541A" w:rsidRPr="004D7616" w:rsidRDefault="007F541A" w:rsidP="000A0317">
            <w:pPr>
              <w:rPr>
                <w:rFonts w:ascii="Arial" w:hAnsi="Arial" w:cs="Arial"/>
                <w:b/>
              </w:rPr>
            </w:pPr>
            <w:r w:rsidRPr="004D7616">
              <w:rPr>
                <w:rFonts w:ascii="Arial" w:hAnsi="Arial" w:cs="Arial"/>
                <w:b/>
              </w:rPr>
              <w:t>Action</w:t>
            </w:r>
          </w:p>
        </w:tc>
        <w:tc>
          <w:tcPr>
            <w:tcW w:w="4160" w:type="dxa"/>
            <w:shd w:val="clear" w:color="auto" w:fill="D9D9D9" w:themeFill="background1" w:themeFillShade="D9"/>
          </w:tcPr>
          <w:p w14:paraId="59837D0B" w14:textId="77777777" w:rsidR="007F541A" w:rsidRPr="004D7616" w:rsidRDefault="007F541A" w:rsidP="000A0317">
            <w:pPr>
              <w:rPr>
                <w:rFonts w:ascii="Arial" w:hAnsi="Arial" w:cs="Arial"/>
                <w:b/>
              </w:rPr>
            </w:pPr>
            <w:r w:rsidRPr="004D7616">
              <w:rPr>
                <w:rFonts w:ascii="Arial" w:hAnsi="Arial" w:cs="Arial"/>
                <w:b/>
              </w:rPr>
              <w:t>Rationale</w:t>
            </w:r>
          </w:p>
        </w:tc>
      </w:tr>
      <w:tr w:rsidR="007F541A" w:rsidRPr="004D7616" w14:paraId="7D1616C0" w14:textId="77777777" w:rsidTr="0052247F">
        <w:tc>
          <w:tcPr>
            <w:tcW w:w="461" w:type="dxa"/>
          </w:tcPr>
          <w:p w14:paraId="357AC3C9" w14:textId="77777777" w:rsidR="007F541A" w:rsidRPr="004D7616" w:rsidRDefault="007F541A" w:rsidP="000A0317">
            <w:pPr>
              <w:rPr>
                <w:rFonts w:ascii="Arial" w:hAnsi="Arial" w:cs="Arial"/>
              </w:rPr>
            </w:pPr>
            <w:r w:rsidRPr="004D7616">
              <w:rPr>
                <w:rFonts w:ascii="Arial" w:hAnsi="Arial" w:cs="Arial"/>
              </w:rPr>
              <w:t>1</w:t>
            </w:r>
          </w:p>
        </w:tc>
        <w:tc>
          <w:tcPr>
            <w:tcW w:w="5019" w:type="dxa"/>
          </w:tcPr>
          <w:p w14:paraId="41B5C272" w14:textId="77777777" w:rsidR="007F541A" w:rsidRPr="004D7616" w:rsidRDefault="007F541A" w:rsidP="007F541A">
            <w:pPr>
              <w:rPr>
                <w:rFonts w:ascii="Arial" w:hAnsi="Arial" w:cs="Arial"/>
              </w:rPr>
            </w:pPr>
            <w:r w:rsidRPr="004D7616">
              <w:rPr>
                <w:rFonts w:ascii="Arial" w:hAnsi="Arial" w:cs="Arial"/>
              </w:rPr>
              <w:t>All cuts or abrasions in exposed areas of skin should be covered with a waterproof dressing.</w:t>
            </w:r>
          </w:p>
        </w:tc>
        <w:tc>
          <w:tcPr>
            <w:tcW w:w="4160" w:type="dxa"/>
          </w:tcPr>
          <w:p w14:paraId="74F173BD" w14:textId="77777777" w:rsidR="007F541A" w:rsidRPr="004D7616" w:rsidRDefault="007F541A" w:rsidP="007F541A">
            <w:pPr>
              <w:rPr>
                <w:rFonts w:ascii="Arial" w:hAnsi="Arial" w:cs="Arial"/>
              </w:rPr>
            </w:pPr>
            <w:r w:rsidRPr="004D7616">
              <w:rPr>
                <w:rFonts w:ascii="Arial" w:hAnsi="Arial" w:cs="Arial"/>
              </w:rPr>
              <w:t>To prevent infection entering the body</w:t>
            </w:r>
          </w:p>
          <w:p w14:paraId="6DF2222D" w14:textId="77777777" w:rsidR="007F541A" w:rsidRPr="004D7616" w:rsidRDefault="007F541A" w:rsidP="007F541A">
            <w:pPr>
              <w:rPr>
                <w:rFonts w:ascii="Arial" w:hAnsi="Arial" w:cs="Arial"/>
              </w:rPr>
            </w:pPr>
            <w:r w:rsidRPr="004D7616">
              <w:rPr>
                <w:rFonts w:ascii="Arial" w:hAnsi="Arial" w:cs="Arial"/>
              </w:rPr>
              <w:t>through an exposed break in the skin.</w:t>
            </w:r>
          </w:p>
        </w:tc>
      </w:tr>
      <w:tr w:rsidR="007F541A" w:rsidRPr="004D7616" w14:paraId="22051D5D" w14:textId="77777777" w:rsidTr="0052247F">
        <w:tc>
          <w:tcPr>
            <w:tcW w:w="461" w:type="dxa"/>
          </w:tcPr>
          <w:p w14:paraId="5373AE13" w14:textId="77777777" w:rsidR="007F541A" w:rsidRPr="004D7616" w:rsidRDefault="007F541A" w:rsidP="000A0317">
            <w:pPr>
              <w:rPr>
                <w:rFonts w:ascii="Arial" w:hAnsi="Arial" w:cs="Arial"/>
              </w:rPr>
            </w:pPr>
            <w:r w:rsidRPr="004D7616">
              <w:rPr>
                <w:rFonts w:ascii="Arial" w:hAnsi="Arial" w:cs="Arial"/>
              </w:rPr>
              <w:t>2</w:t>
            </w:r>
          </w:p>
        </w:tc>
        <w:tc>
          <w:tcPr>
            <w:tcW w:w="5019" w:type="dxa"/>
          </w:tcPr>
          <w:p w14:paraId="17E9DF27" w14:textId="77777777" w:rsidR="007F541A" w:rsidRPr="004D7616" w:rsidRDefault="007F541A" w:rsidP="007F541A">
            <w:pPr>
              <w:rPr>
                <w:rFonts w:ascii="Arial" w:hAnsi="Arial" w:cs="Arial"/>
              </w:rPr>
            </w:pPr>
            <w:r w:rsidRPr="004D7616">
              <w:rPr>
                <w:rFonts w:ascii="Arial" w:hAnsi="Arial" w:cs="Arial"/>
              </w:rPr>
              <w:t>Gloves and apron should be worn: For invasive procedures such as catheterisation, wound care, intravenous infusion care.</w:t>
            </w:r>
          </w:p>
        </w:tc>
        <w:tc>
          <w:tcPr>
            <w:tcW w:w="4160" w:type="dxa"/>
          </w:tcPr>
          <w:p w14:paraId="0222A341" w14:textId="77777777" w:rsidR="007F541A" w:rsidRPr="004D7616" w:rsidRDefault="007F541A" w:rsidP="007F541A">
            <w:pPr>
              <w:rPr>
                <w:rFonts w:ascii="Arial" w:hAnsi="Arial" w:cs="Arial"/>
              </w:rPr>
            </w:pPr>
            <w:r w:rsidRPr="004D7616">
              <w:rPr>
                <w:rFonts w:ascii="Arial" w:hAnsi="Arial" w:cs="Arial"/>
              </w:rPr>
              <w:t>To prevent contamination of skin and</w:t>
            </w:r>
          </w:p>
          <w:p w14:paraId="05DD9E0D" w14:textId="77777777" w:rsidR="007F541A" w:rsidRPr="004D7616" w:rsidRDefault="007F541A" w:rsidP="007F541A">
            <w:pPr>
              <w:rPr>
                <w:rFonts w:ascii="Arial" w:hAnsi="Arial" w:cs="Arial"/>
              </w:rPr>
            </w:pPr>
            <w:r w:rsidRPr="004D7616">
              <w:rPr>
                <w:rFonts w:ascii="Arial" w:hAnsi="Arial" w:cs="Arial"/>
              </w:rPr>
              <w:t>clothing.</w:t>
            </w:r>
          </w:p>
        </w:tc>
      </w:tr>
      <w:tr w:rsidR="007F541A" w:rsidRPr="004D7616" w14:paraId="0CDFCE10" w14:textId="77777777" w:rsidTr="0052247F">
        <w:tc>
          <w:tcPr>
            <w:tcW w:w="461" w:type="dxa"/>
          </w:tcPr>
          <w:p w14:paraId="39442B94" w14:textId="77777777" w:rsidR="007F541A" w:rsidRPr="004D7616" w:rsidRDefault="007F541A" w:rsidP="000A0317">
            <w:pPr>
              <w:rPr>
                <w:rFonts w:ascii="Arial" w:hAnsi="Arial" w:cs="Arial"/>
              </w:rPr>
            </w:pPr>
            <w:r w:rsidRPr="004D7616">
              <w:rPr>
                <w:rFonts w:ascii="Arial" w:hAnsi="Arial" w:cs="Arial"/>
              </w:rPr>
              <w:t>3</w:t>
            </w:r>
          </w:p>
        </w:tc>
        <w:tc>
          <w:tcPr>
            <w:tcW w:w="5019" w:type="dxa"/>
          </w:tcPr>
          <w:p w14:paraId="07489D34" w14:textId="77777777" w:rsidR="007F541A" w:rsidRPr="004D7616" w:rsidRDefault="007F541A" w:rsidP="007F541A">
            <w:pPr>
              <w:rPr>
                <w:rFonts w:ascii="Arial" w:hAnsi="Arial" w:cs="Arial"/>
              </w:rPr>
            </w:pPr>
            <w:r w:rsidRPr="004D7616">
              <w:rPr>
                <w:rFonts w:ascii="Arial" w:hAnsi="Arial" w:cs="Arial"/>
              </w:rPr>
              <w:t>Gloves and apron should be worn: When</w:t>
            </w:r>
          </w:p>
          <w:p w14:paraId="07C39A2D" w14:textId="77777777" w:rsidR="007F541A" w:rsidRPr="004D7616" w:rsidRDefault="007F541A" w:rsidP="007F541A">
            <w:pPr>
              <w:rPr>
                <w:rFonts w:ascii="Arial" w:hAnsi="Arial" w:cs="Arial"/>
              </w:rPr>
            </w:pPr>
            <w:r w:rsidRPr="004D7616">
              <w:rPr>
                <w:rFonts w:ascii="Arial" w:hAnsi="Arial" w:cs="Arial"/>
              </w:rPr>
              <w:t>attending to patients sanitary requirements and</w:t>
            </w:r>
          </w:p>
          <w:p w14:paraId="75FE725B" w14:textId="77777777" w:rsidR="007F541A" w:rsidRPr="004D7616" w:rsidRDefault="007F541A" w:rsidP="007F541A">
            <w:pPr>
              <w:rPr>
                <w:rFonts w:ascii="Arial" w:hAnsi="Arial" w:cs="Arial"/>
              </w:rPr>
            </w:pPr>
            <w:r w:rsidRPr="004D7616">
              <w:rPr>
                <w:rFonts w:ascii="Arial" w:hAnsi="Arial" w:cs="Arial"/>
              </w:rPr>
              <w:t>when disposing of excrement.</w:t>
            </w:r>
          </w:p>
        </w:tc>
        <w:tc>
          <w:tcPr>
            <w:tcW w:w="4160" w:type="dxa"/>
          </w:tcPr>
          <w:p w14:paraId="3D760E3C" w14:textId="77777777" w:rsidR="007F541A" w:rsidRPr="004D7616" w:rsidRDefault="007F541A" w:rsidP="007F541A">
            <w:pPr>
              <w:rPr>
                <w:rFonts w:ascii="Arial" w:hAnsi="Arial" w:cs="Arial"/>
              </w:rPr>
            </w:pPr>
            <w:r w:rsidRPr="004D7616">
              <w:rPr>
                <w:rFonts w:ascii="Arial" w:hAnsi="Arial" w:cs="Arial"/>
              </w:rPr>
              <w:t>To prevent contamination of skin and</w:t>
            </w:r>
          </w:p>
          <w:p w14:paraId="750CF354" w14:textId="77777777" w:rsidR="007F541A" w:rsidRPr="004D7616" w:rsidRDefault="007F541A" w:rsidP="007F541A">
            <w:pPr>
              <w:rPr>
                <w:rFonts w:ascii="Arial" w:hAnsi="Arial" w:cs="Arial"/>
              </w:rPr>
            </w:pPr>
            <w:r w:rsidRPr="004D7616">
              <w:rPr>
                <w:rFonts w:ascii="Arial" w:hAnsi="Arial" w:cs="Arial"/>
              </w:rPr>
              <w:t>clothing.</w:t>
            </w:r>
          </w:p>
        </w:tc>
      </w:tr>
      <w:tr w:rsidR="007F541A" w:rsidRPr="004D7616" w14:paraId="568152F6" w14:textId="77777777" w:rsidTr="0052247F">
        <w:tc>
          <w:tcPr>
            <w:tcW w:w="461" w:type="dxa"/>
          </w:tcPr>
          <w:p w14:paraId="00F0E8B3" w14:textId="77777777" w:rsidR="007F541A" w:rsidRPr="004D7616" w:rsidRDefault="007F541A" w:rsidP="000A0317">
            <w:pPr>
              <w:rPr>
                <w:rFonts w:ascii="Arial" w:hAnsi="Arial" w:cs="Arial"/>
              </w:rPr>
            </w:pPr>
            <w:r w:rsidRPr="004D7616">
              <w:rPr>
                <w:rFonts w:ascii="Arial" w:hAnsi="Arial" w:cs="Arial"/>
              </w:rPr>
              <w:t>4</w:t>
            </w:r>
          </w:p>
        </w:tc>
        <w:tc>
          <w:tcPr>
            <w:tcW w:w="5019" w:type="dxa"/>
          </w:tcPr>
          <w:p w14:paraId="351BC6F0" w14:textId="77777777" w:rsidR="007F541A" w:rsidRPr="004D7616" w:rsidRDefault="007F541A" w:rsidP="007F541A">
            <w:pPr>
              <w:rPr>
                <w:rFonts w:ascii="Arial" w:hAnsi="Arial" w:cs="Arial"/>
              </w:rPr>
            </w:pPr>
            <w:r w:rsidRPr="004D7616">
              <w:rPr>
                <w:rFonts w:ascii="Arial" w:hAnsi="Arial" w:cs="Arial"/>
              </w:rPr>
              <w:t>Gloves and apron should be worn: When handling contaminated instruments, laundry,</w:t>
            </w:r>
          </w:p>
          <w:p w14:paraId="05ABA99A" w14:textId="77777777" w:rsidR="007F541A" w:rsidRPr="004D7616" w:rsidRDefault="007F541A" w:rsidP="007F541A">
            <w:pPr>
              <w:rPr>
                <w:rFonts w:ascii="Arial" w:hAnsi="Arial" w:cs="Arial"/>
              </w:rPr>
            </w:pPr>
            <w:r w:rsidRPr="004D7616">
              <w:rPr>
                <w:rFonts w:ascii="Arial" w:hAnsi="Arial" w:cs="Arial"/>
              </w:rPr>
              <w:t>soiled dressings and clinical waste.</w:t>
            </w:r>
          </w:p>
        </w:tc>
        <w:tc>
          <w:tcPr>
            <w:tcW w:w="4160" w:type="dxa"/>
          </w:tcPr>
          <w:p w14:paraId="259631B5" w14:textId="77777777" w:rsidR="0052247F" w:rsidRPr="004D7616" w:rsidRDefault="0052247F" w:rsidP="0052247F">
            <w:pPr>
              <w:rPr>
                <w:rFonts w:ascii="Arial" w:hAnsi="Arial" w:cs="Arial"/>
              </w:rPr>
            </w:pPr>
            <w:r w:rsidRPr="004D7616">
              <w:rPr>
                <w:rFonts w:ascii="Arial" w:hAnsi="Arial" w:cs="Arial"/>
              </w:rPr>
              <w:t>To prevent contamination of skin and</w:t>
            </w:r>
          </w:p>
          <w:p w14:paraId="0DFDA3CB"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73B2D289" w14:textId="77777777" w:rsidTr="0052247F">
        <w:tc>
          <w:tcPr>
            <w:tcW w:w="461" w:type="dxa"/>
          </w:tcPr>
          <w:p w14:paraId="3A589001" w14:textId="77777777" w:rsidR="007F541A" w:rsidRPr="004D7616" w:rsidRDefault="007F541A" w:rsidP="000A0317">
            <w:pPr>
              <w:rPr>
                <w:rFonts w:ascii="Arial" w:hAnsi="Arial" w:cs="Arial"/>
              </w:rPr>
            </w:pPr>
            <w:r w:rsidRPr="004D7616">
              <w:rPr>
                <w:rFonts w:ascii="Arial" w:hAnsi="Arial" w:cs="Arial"/>
              </w:rPr>
              <w:t>5</w:t>
            </w:r>
          </w:p>
        </w:tc>
        <w:tc>
          <w:tcPr>
            <w:tcW w:w="5019" w:type="dxa"/>
          </w:tcPr>
          <w:p w14:paraId="7299566B" w14:textId="77777777" w:rsidR="0052247F" w:rsidRPr="004D7616" w:rsidRDefault="0052247F" w:rsidP="0052247F">
            <w:pPr>
              <w:rPr>
                <w:rFonts w:ascii="Arial" w:hAnsi="Arial" w:cs="Arial"/>
              </w:rPr>
            </w:pPr>
            <w:r w:rsidRPr="004D7616">
              <w:rPr>
                <w:rFonts w:ascii="Arial" w:hAnsi="Arial" w:cs="Arial"/>
              </w:rPr>
              <w:t>Gloves and apron should be worn: Performing</w:t>
            </w:r>
          </w:p>
          <w:p w14:paraId="7F9541D3" w14:textId="77777777" w:rsidR="007F541A" w:rsidRPr="004D7616" w:rsidRDefault="0052247F" w:rsidP="0052247F">
            <w:pPr>
              <w:rPr>
                <w:rFonts w:ascii="Arial" w:hAnsi="Arial" w:cs="Arial"/>
              </w:rPr>
            </w:pPr>
            <w:r w:rsidRPr="004D7616">
              <w:rPr>
                <w:rFonts w:ascii="Arial" w:hAnsi="Arial" w:cs="Arial"/>
              </w:rPr>
              <w:t>venepuncture, finger prick blood testing.</w:t>
            </w:r>
          </w:p>
        </w:tc>
        <w:tc>
          <w:tcPr>
            <w:tcW w:w="4160" w:type="dxa"/>
          </w:tcPr>
          <w:p w14:paraId="1C0B3EB4" w14:textId="77777777" w:rsidR="0052247F" w:rsidRPr="004D7616" w:rsidRDefault="0052247F" w:rsidP="0052247F">
            <w:pPr>
              <w:rPr>
                <w:rFonts w:ascii="Arial" w:hAnsi="Arial" w:cs="Arial"/>
              </w:rPr>
            </w:pPr>
            <w:r w:rsidRPr="004D7616">
              <w:rPr>
                <w:rFonts w:ascii="Arial" w:hAnsi="Arial" w:cs="Arial"/>
              </w:rPr>
              <w:t>To prevent contamination of skin and</w:t>
            </w:r>
          </w:p>
          <w:p w14:paraId="76714D63"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2BC6A58C" w14:textId="77777777" w:rsidTr="0052247F">
        <w:tc>
          <w:tcPr>
            <w:tcW w:w="461" w:type="dxa"/>
          </w:tcPr>
          <w:p w14:paraId="2E43D07A" w14:textId="77777777" w:rsidR="007F541A" w:rsidRPr="004D7616" w:rsidRDefault="007F541A" w:rsidP="000A0317">
            <w:pPr>
              <w:rPr>
                <w:rFonts w:ascii="Arial" w:hAnsi="Arial" w:cs="Arial"/>
              </w:rPr>
            </w:pPr>
            <w:r w:rsidRPr="004D7616">
              <w:rPr>
                <w:rFonts w:ascii="Arial" w:hAnsi="Arial" w:cs="Arial"/>
              </w:rPr>
              <w:t>6</w:t>
            </w:r>
          </w:p>
        </w:tc>
        <w:tc>
          <w:tcPr>
            <w:tcW w:w="5019" w:type="dxa"/>
          </w:tcPr>
          <w:p w14:paraId="7AA191C9" w14:textId="77777777" w:rsidR="0052247F" w:rsidRPr="004D7616" w:rsidRDefault="0052247F" w:rsidP="0052247F">
            <w:pPr>
              <w:rPr>
                <w:rFonts w:ascii="Arial" w:hAnsi="Arial" w:cs="Arial"/>
              </w:rPr>
            </w:pPr>
            <w:r w:rsidRPr="004D7616">
              <w:rPr>
                <w:rFonts w:ascii="Arial" w:hAnsi="Arial" w:cs="Arial"/>
              </w:rPr>
              <w:t>Gloves and Apron Should Be Worn: Collecting</w:t>
            </w:r>
          </w:p>
          <w:p w14:paraId="2362D870" w14:textId="77777777" w:rsidR="007F541A" w:rsidRPr="004D7616" w:rsidRDefault="0052247F" w:rsidP="0052247F">
            <w:pPr>
              <w:rPr>
                <w:rFonts w:ascii="Arial" w:hAnsi="Arial" w:cs="Arial"/>
              </w:rPr>
            </w:pPr>
            <w:r w:rsidRPr="004D7616">
              <w:rPr>
                <w:rFonts w:ascii="Arial" w:hAnsi="Arial" w:cs="Arial"/>
              </w:rPr>
              <w:t>specimens.</w:t>
            </w:r>
          </w:p>
        </w:tc>
        <w:tc>
          <w:tcPr>
            <w:tcW w:w="4160" w:type="dxa"/>
          </w:tcPr>
          <w:p w14:paraId="22160373" w14:textId="77777777" w:rsidR="0052247F" w:rsidRPr="004D7616" w:rsidRDefault="0052247F" w:rsidP="0052247F">
            <w:pPr>
              <w:rPr>
                <w:rFonts w:ascii="Arial" w:hAnsi="Arial" w:cs="Arial"/>
              </w:rPr>
            </w:pPr>
            <w:r w:rsidRPr="004D7616">
              <w:rPr>
                <w:rFonts w:ascii="Arial" w:hAnsi="Arial" w:cs="Arial"/>
              </w:rPr>
              <w:t>To prevent contamination of skin and</w:t>
            </w:r>
          </w:p>
          <w:p w14:paraId="418F268C"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49CA31CC" w14:textId="77777777" w:rsidTr="0052247F">
        <w:tc>
          <w:tcPr>
            <w:tcW w:w="461" w:type="dxa"/>
          </w:tcPr>
          <w:p w14:paraId="7EC9B9C8" w14:textId="77777777" w:rsidR="007F541A" w:rsidRPr="004D7616" w:rsidRDefault="007F541A" w:rsidP="000A0317">
            <w:pPr>
              <w:rPr>
                <w:rFonts w:ascii="Arial" w:hAnsi="Arial" w:cs="Arial"/>
              </w:rPr>
            </w:pPr>
            <w:r w:rsidRPr="004D7616">
              <w:rPr>
                <w:rFonts w:ascii="Arial" w:hAnsi="Arial" w:cs="Arial"/>
              </w:rPr>
              <w:t>7</w:t>
            </w:r>
          </w:p>
        </w:tc>
        <w:tc>
          <w:tcPr>
            <w:tcW w:w="5019" w:type="dxa"/>
          </w:tcPr>
          <w:p w14:paraId="1BE92A44" w14:textId="77777777" w:rsidR="0052247F" w:rsidRPr="004D7616" w:rsidRDefault="0052247F" w:rsidP="0052247F">
            <w:pPr>
              <w:rPr>
                <w:rFonts w:ascii="Arial" w:hAnsi="Arial" w:cs="Arial"/>
              </w:rPr>
            </w:pPr>
            <w:r w:rsidRPr="004D7616">
              <w:rPr>
                <w:rFonts w:ascii="Arial" w:hAnsi="Arial" w:cs="Arial"/>
              </w:rPr>
              <w:t>Gloves and apron should be worn: Dealing with</w:t>
            </w:r>
          </w:p>
          <w:p w14:paraId="5B0728E0" w14:textId="77777777" w:rsidR="007F541A" w:rsidRPr="004D7616" w:rsidRDefault="0052247F" w:rsidP="0052247F">
            <w:pPr>
              <w:rPr>
                <w:rFonts w:ascii="Arial" w:hAnsi="Arial" w:cs="Arial"/>
              </w:rPr>
            </w:pPr>
            <w:r w:rsidRPr="004D7616">
              <w:rPr>
                <w:rFonts w:ascii="Arial" w:hAnsi="Arial" w:cs="Arial"/>
              </w:rPr>
              <w:t>spillage of blood and body fluids.</w:t>
            </w:r>
          </w:p>
        </w:tc>
        <w:tc>
          <w:tcPr>
            <w:tcW w:w="4160" w:type="dxa"/>
          </w:tcPr>
          <w:p w14:paraId="3CB7FFBA" w14:textId="77777777" w:rsidR="0052247F" w:rsidRPr="004D7616" w:rsidRDefault="0052247F" w:rsidP="0052247F">
            <w:pPr>
              <w:rPr>
                <w:rFonts w:ascii="Arial" w:hAnsi="Arial" w:cs="Arial"/>
              </w:rPr>
            </w:pPr>
            <w:r w:rsidRPr="004D7616">
              <w:rPr>
                <w:rFonts w:ascii="Arial" w:hAnsi="Arial" w:cs="Arial"/>
              </w:rPr>
              <w:t>To prevent contamination of skin and</w:t>
            </w:r>
          </w:p>
          <w:p w14:paraId="79DA610D"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3CE6D74F" w14:textId="77777777" w:rsidTr="0052247F">
        <w:tc>
          <w:tcPr>
            <w:tcW w:w="461" w:type="dxa"/>
          </w:tcPr>
          <w:p w14:paraId="6CE54589" w14:textId="77777777" w:rsidR="007F541A" w:rsidRPr="004D7616" w:rsidRDefault="007F541A" w:rsidP="000A0317">
            <w:pPr>
              <w:rPr>
                <w:rFonts w:ascii="Arial" w:hAnsi="Arial" w:cs="Arial"/>
              </w:rPr>
            </w:pPr>
            <w:r w:rsidRPr="004D7616">
              <w:rPr>
                <w:rFonts w:ascii="Arial" w:hAnsi="Arial" w:cs="Arial"/>
              </w:rPr>
              <w:t>8</w:t>
            </w:r>
          </w:p>
        </w:tc>
        <w:tc>
          <w:tcPr>
            <w:tcW w:w="5019" w:type="dxa"/>
          </w:tcPr>
          <w:p w14:paraId="32A97E39" w14:textId="77777777" w:rsidR="0052247F" w:rsidRPr="004D7616" w:rsidRDefault="0052247F" w:rsidP="0052247F">
            <w:pPr>
              <w:rPr>
                <w:rFonts w:ascii="Arial" w:hAnsi="Arial" w:cs="Arial"/>
              </w:rPr>
            </w:pPr>
            <w:r w:rsidRPr="004D7616">
              <w:rPr>
                <w:rFonts w:ascii="Arial" w:hAnsi="Arial" w:cs="Arial"/>
              </w:rPr>
              <w:t>Hands should be thoroughly washed between</w:t>
            </w:r>
          </w:p>
          <w:p w14:paraId="2B5C2873" w14:textId="77777777" w:rsidR="0052247F" w:rsidRPr="004D7616" w:rsidRDefault="0052247F" w:rsidP="0052247F">
            <w:pPr>
              <w:rPr>
                <w:rFonts w:ascii="Arial" w:hAnsi="Arial" w:cs="Arial"/>
              </w:rPr>
            </w:pPr>
            <w:r w:rsidRPr="004D7616">
              <w:rPr>
                <w:rFonts w:ascii="Arial" w:hAnsi="Arial" w:cs="Arial"/>
              </w:rPr>
              <w:t>procedures and before and after wearing</w:t>
            </w:r>
          </w:p>
          <w:p w14:paraId="09889228" w14:textId="77777777" w:rsidR="007F541A" w:rsidRPr="004D7616" w:rsidRDefault="0052247F" w:rsidP="0052247F">
            <w:pPr>
              <w:rPr>
                <w:rFonts w:ascii="Arial" w:hAnsi="Arial" w:cs="Arial"/>
              </w:rPr>
            </w:pPr>
            <w:r w:rsidRPr="004D7616">
              <w:rPr>
                <w:rFonts w:ascii="Arial" w:hAnsi="Arial" w:cs="Arial"/>
              </w:rPr>
              <w:t>gloves.</w:t>
            </w:r>
          </w:p>
        </w:tc>
        <w:tc>
          <w:tcPr>
            <w:tcW w:w="4160" w:type="dxa"/>
          </w:tcPr>
          <w:p w14:paraId="575BBBDB" w14:textId="77777777" w:rsidR="0052247F" w:rsidRPr="004D7616" w:rsidRDefault="0052247F" w:rsidP="0052247F">
            <w:pPr>
              <w:rPr>
                <w:rFonts w:ascii="Arial" w:hAnsi="Arial" w:cs="Arial"/>
              </w:rPr>
            </w:pPr>
            <w:r w:rsidRPr="004D7616">
              <w:rPr>
                <w:rFonts w:ascii="Arial" w:hAnsi="Arial" w:cs="Arial"/>
              </w:rPr>
              <w:t>Hand washing is the single most</w:t>
            </w:r>
          </w:p>
          <w:p w14:paraId="7542AAA7" w14:textId="77777777" w:rsidR="0052247F" w:rsidRPr="004D7616" w:rsidRDefault="0052247F" w:rsidP="0052247F">
            <w:pPr>
              <w:rPr>
                <w:rFonts w:ascii="Arial" w:hAnsi="Arial" w:cs="Arial"/>
              </w:rPr>
            </w:pPr>
            <w:r w:rsidRPr="004D7616">
              <w:rPr>
                <w:rFonts w:ascii="Arial" w:hAnsi="Arial" w:cs="Arial"/>
              </w:rPr>
              <w:t>effective measure in the prevention of</w:t>
            </w:r>
          </w:p>
          <w:p w14:paraId="1999D0AA" w14:textId="77777777" w:rsidR="007F541A" w:rsidRPr="004D7616" w:rsidRDefault="0052247F" w:rsidP="0052247F">
            <w:pPr>
              <w:rPr>
                <w:rFonts w:ascii="Arial" w:hAnsi="Arial" w:cs="Arial"/>
              </w:rPr>
            </w:pPr>
            <w:r w:rsidRPr="004D7616">
              <w:rPr>
                <w:rFonts w:ascii="Arial" w:hAnsi="Arial" w:cs="Arial"/>
              </w:rPr>
              <w:t>the spread of infection.</w:t>
            </w:r>
          </w:p>
        </w:tc>
      </w:tr>
      <w:tr w:rsidR="007F541A" w:rsidRPr="004D7616" w14:paraId="0BC9C910" w14:textId="77777777" w:rsidTr="0052247F">
        <w:tc>
          <w:tcPr>
            <w:tcW w:w="461" w:type="dxa"/>
          </w:tcPr>
          <w:p w14:paraId="7EDECB76" w14:textId="77777777" w:rsidR="007F541A" w:rsidRPr="004D7616" w:rsidRDefault="007F541A" w:rsidP="000A0317">
            <w:pPr>
              <w:rPr>
                <w:rFonts w:ascii="Arial" w:hAnsi="Arial" w:cs="Arial"/>
              </w:rPr>
            </w:pPr>
            <w:r w:rsidRPr="004D7616">
              <w:rPr>
                <w:rFonts w:ascii="Arial" w:hAnsi="Arial" w:cs="Arial"/>
              </w:rPr>
              <w:t>9</w:t>
            </w:r>
          </w:p>
        </w:tc>
        <w:tc>
          <w:tcPr>
            <w:tcW w:w="5019" w:type="dxa"/>
          </w:tcPr>
          <w:p w14:paraId="44305EEF" w14:textId="77777777" w:rsidR="0052247F" w:rsidRPr="004D7616" w:rsidRDefault="0052247F" w:rsidP="0052247F">
            <w:pPr>
              <w:rPr>
                <w:rFonts w:ascii="Arial" w:hAnsi="Arial" w:cs="Arial"/>
              </w:rPr>
            </w:pPr>
            <w:r w:rsidRPr="004D7616">
              <w:rPr>
                <w:rFonts w:ascii="Arial" w:hAnsi="Arial" w:cs="Arial"/>
              </w:rPr>
              <w:t>Eye protection should be worn: When there is a</w:t>
            </w:r>
          </w:p>
          <w:p w14:paraId="0EB6D46A" w14:textId="77777777" w:rsidR="0052247F" w:rsidRPr="004D7616" w:rsidRDefault="0052247F" w:rsidP="0052247F">
            <w:pPr>
              <w:rPr>
                <w:rFonts w:ascii="Arial" w:hAnsi="Arial" w:cs="Arial"/>
              </w:rPr>
            </w:pPr>
            <w:r w:rsidRPr="004D7616">
              <w:rPr>
                <w:rFonts w:ascii="Arial" w:hAnsi="Arial" w:cs="Arial"/>
              </w:rPr>
              <w:t>high risk of blood/body fluid or contaminated</w:t>
            </w:r>
          </w:p>
          <w:p w14:paraId="16FF94F7" w14:textId="77777777" w:rsidR="007F541A" w:rsidRPr="004D7616" w:rsidRDefault="0052247F" w:rsidP="0052247F">
            <w:pPr>
              <w:rPr>
                <w:rFonts w:ascii="Arial" w:hAnsi="Arial" w:cs="Arial"/>
              </w:rPr>
            </w:pPr>
            <w:r w:rsidRPr="004D7616">
              <w:rPr>
                <w:rFonts w:ascii="Arial" w:hAnsi="Arial" w:cs="Arial"/>
              </w:rPr>
              <w:t>debris splashing or flying into eyes.</w:t>
            </w:r>
          </w:p>
        </w:tc>
        <w:tc>
          <w:tcPr>
            <w:tcW w:w="4160" w:type="dxa"/>
          </w:tcPr>
          <w:p w14:paraId="660292E2" w14:textId="77777777" w:rsidR="007F541A" w:rsidRPr="004D7616" w:rsidRDefault="0052247F" w:rsidP="000A0317">
            <w:pPr>
              <w:rPr>
                <w:rFonts w:ascii="Arial" w:hAnsi="Arial" w:cs="Arial"/>
              </w:rPr>
            </w:pPr>
            <w:r w:rsidRPr="004D7616">
              <w:rPr>
                <w:rFonts w:ascii="Arial" w:hAnsi="Arial" w:cs="Arial"/>
              </w:rPr>
              <w:t>To prevent contamination of eye.</w:t>
            </w:r>
          </w:p>
        </w:tc>
      </w:tr>
      <w:tr w:rsidR="007F541A" w:rsidRPr="004D7616" w14:paraId="3B031774" w14:textId="77777777" w:rsidTr="0052247F">
        <w:tc>
          <w:tcPr>
            <w:tcW w:w="461" w:type="dxa"/>
          </w:tcPr>
          <w:p w14:paraId="57331FF0" w14:textId="77777777" w:rsidR="007F541A" w:rsidRPr="004D7616" w:rsidRDefault="007F541A" w:rsidP="000A0317">
            <w:pPr>
              <w:rPr>
                <w:rFonts w:ascii="Arial" w:hAnsi="Arial" w:cs="Arial"/>
              </w:rPr>
            </w:pPr>
            <w:r w:rsidRPr="004D7616">
              <w:rPr>
                <w:rFonts w:ascii="Arial" w:hAnsi="Arial" w:cs="Arial"/>
              </w:rPr>
              <w:t>10</w:t>
            </w:r>
          </w:p>
        </w:tc>
        <w:tc>
          <w:tcPr>
            <w:tcW w:w="5019" w:type="dxa"/>
          </w:tcPr>
          <w:p w14:paraId="5F5D0BB5" w14:textId="77777777" w:rsidR="0052247F" w:rsidRPr="004D7616" w:rsidRDefault="0052247F" w:rsidP="0052247F">
            <w:pPr>
              <w:rPr>
                <w:rFonts w:ascii="Arial" w:hAnsi="Arial" w:cs="Arial"/>
              </w:rPr>
            </w:pPr>
            <w:r w:rsidRPr="004D7616">
              <w:rPr>
                <w:rFonts w:ascii="Arial" w:hAnsi="Arial" w:cs="Arial"/>
              </w:rPr>
              <w:t>Extreme care should be exercised when using</w:t>
            </w:r>
          </w:p>
          <w:p w14:paraId="0F971093" w14:textId="77777777" w:rsidR="007F541A" w:rsidRPr="004D7616" w:rsidRDefault="0052247F" w:rsidP="0052247F">
            <w:pPr>
              <w:rPr>
                <w:rFonts w:ascii="Arial" w:hAnsi="Arial" w:cs="Arial"/>
              </w:rPr>
            </w:pPr>
            <w:r w:rsidRPr="004D7616">
              <w:rPr>
                <w:rFonts w:ascii="Arial" w:hAnsi="Arial" w:cs="Arial"/>
              </w:rPr>
              <w:t>and disposing of sharps.</w:t>
            </w:r>
          </w:p>
        </w:tc>
        <w:tc>
          <w:tcPr>
            <w:tcW w:w="4160" w:type="dxa"/>
          </w:tcPr>
          <w:p w14:paraId="31638782" w14:textId="77777777" w:rsidR="0052247F" w:rsidRPr="004D7616" w:rsidRDefault="0052247F" w:rsidP="0052247F">
            <w:pPr>
              <w:rPr>
                <w:rFonts w:ascii="Arial" w:hAnsi="Arial" w:cs="Arial"/>
              </w:rPr>
            </w:pPr>
            <w:r w:rsidRPr="004D7616">
              <w:rPr>
                <w:rFonts w:ascii="Arial" w:hAnsi="Arial" w:cs="Arial"/>
              </w:rPr>
              <w:t>To protect yourself and other health</w:t>
            </w:r>
          </w:p>
          <w:p w14:paraId="5252513B" w14:textId="77777777" w:rsidR="007F541A" w:rsidRPr="004D7616" w:rsidRDefault="0052247F" w:rsidP="0052247F">
            <w:pPr>
              <w:rPr>
                <w:rFonts w:ascii="Arial" w:hAnsi="Arial" w:cs="Arial"/>
              </w:rPr>
            </w:pPr>
            <w:r w:rsidRPr="004D7616">
              <w:rPr>
                <w:rFonts w:ascii="Arial" w:hAnsi="Arial" w:cs="Arial"/>
              </w:rPr>
              <w:t>care personnel from needle stick injury.</w:t>
            </w:r>
          </w:p>
        </w:tc>
      </w:tr>
      <w:tr w:rsidR="007F541A" w:rsidRPr="004D7616" w14:paraId="21CFB82C" w14:textId="77777777" w:rsidTr="0052247F">
        <w:tc>
          <w:tcPr>
            <w:tcW w:w="461" w:type="dxa"/>
          </w:tcPr>
          <w:p w14:paraId="00A7A0E0" w14:textId="77777777" w:rsidR="007F541A" w:rsidRPr="004D7616" w:rsidRDefault="007F541A" w:rsidP="000A0317">
            <w:pPr>
              <w:rPr>
                <w:rFonts w:ascii="Arial" w:hAnsi="Arial" w:cs="Arial"/>
              </w:rPr>
            </w:pPr>
            <w:r w:rsidRPr="004D7616">
              <w:rPr>
                <w:rFonts w:ascii="Arial" w:hAnsi="Arial" w:cs="Arial"/>
              </w:rPr>
              <w:t>11</w:t>
            </w:r>
          </w:p>
        </w:tc>
        <w:tc>
          <w:tcPr>
            <w:tcW w:w="5019" w:type="dxa"/>
          </w:tcPr>
          <w:p w14:paraId="39D35BC9" w14:textId="77777777" w:rsidR="0052247F" w:rsidRPr="004D7616" w:rsidRDefault="0052247F" w:rsidP="0052247F">
            <w:pPr>
              <w:rPr>
                <w:rFonts w:ascii="Arial" w:hAnsi="Arial" w:cs="Arial"/>
              </w:rPr>
            </w:pPr>
            <w:r w:rsidRPr="004D7616">
              <w:rPr>
                <w:rFonts w:ascii="Arial" w:hAnsi="Arial" w:cs="Arial"/>
              </w:rPr>
              <w:t>Masks should be particulate filter mask when</w:t>
            </w:r>
          </w:p>
          <w:p w14:paraId="7C750083" w14:textId="77777777" w:rsidR="007F541A" w:rsidRPr="004D7616" w:rsidRDefault="0052247F" w:rsidP="0052247F">
            <w:pPr>
              <w:rPr>
                <w:rFonts w:ascii="Arial" w:hAnsi="Arial" w:cs="Arial"/>
              </w:rPr>
            </w:pPr>
            <w:r w:rsidRPr="004D7616">
              <w:rPr>
                <w:rFonts w:ascii="Arial" w:hAnsi="Arial" w:cs="Arial"/>
              </w:rPr>
              <w:t>clinically indicated</w:t>
            </w:r>
          </w:p>
        </w:tc>
        <w:tc>
          <w:tcPr>
            <w:tcW w:w="4160" w:type="dxa"/>
          </w:tcPr>
          <w:p w14:paraId="2FA1ACBC" w14:textId="77777777" w:rsidR="0052247F" w:rsidRPr="004D7616" w:rsidRDefault="0052247F" w:rsidP="0052247F">
            <w:pPr>
              <w:rPr>
                <w:rFonts w:ascii="Arial" w:hAnsi="Arial" w:cs="Arial"/>
              </w:rPr>
            </w:pPr>
            <w:r w:rsidRPr="004D7616">
              <w:rPr>
                <w:rFonts w:ascii="Arial" w:hAnsi="Arial" w:cs="Arial"/>
              </w:rPr>
              <w:t>To ensure effective filtering of</w:t>
            </w:r>
          </w:p>
          <w:p w14:paraId="686C679C" w14:textId="77777777" w:rsidR="007F541A" w:rsidRPr="004D7616" w:rsidRDefault="0052247F" w:rsidP="0052247F">
            <w:pPr>
              <w:rPr>
                <w:rFonts w:ascii="Arial" w:hAnsi="Arial" w:cs="Arial"/>
              </w:rPr>
            </w:pPr>
            <w:r w:rsidRPr="004D7616">
              <w:rPr>
                <w:rFonts w:ascii="Arial" w:hAnsi="Arial" w:cs="Arial"/>
              </w:rPr>
              <w:t>microorganisms</w:t>
            </w:r>
          </w:p>
        </w:tc>
      </w:tr>
      <w:tr w:rsidR="007F541A" w:rsidRPr="004D7616" w14:paraId="361BD256" w14:textId="77777777" w:rsidTr="0052247F">
        <w:tc>
          <w:tcPr>
            <w:tcW w:w="461" w:type="dxa"/>
          </w:tcPr>
          <w:p w14:paraId="38D9240F" w14:textId="77777777" w:rsidR="007F541A" w:rsidRPr="004D7616" w:rsidRDefault="007F541A" w:rsidP="000A0317">
            <w:pPr>
              <w:rPr>
                <w:rFonts w:ascii="Arial" w:hAnsi="Arial" w:cs="Arial"/>
              </w:rPr>
            </w:pPr>
            <w:r w:rsidRPr="004D7616">
              <w:rPr>
                <w:rFonts w:ascii="Arial" w:hAnsi="Arial" w:cs="Arial"/>
              </w:rPr>
              <w:t>12</w:t>
            </w:r>
          </w:p>
        </w:tc>
        <w:tc>
          <w:tcPr>
            <w:tcW w:w="5019" w:type="dxa"/>
          </w:tcPr>
          <w:p w14:paraId="7D493680" w14:textId="77777777" w:rsidR="0052247F" w:rsidRPr="004D7616" w:rsidRDefault="0052247F" w:rsidP="0052247F">
            <w:pPr>
              <w:rPr>
                <w:rFonts w:ascii="Arial" w:hAnsi="Arial" w:cs="Arial"/>
              </w:rPr>
            </w:pPr>
            <w:r w:rsidRPr="004D7616">
              <w:rPr>
                <w:rFonts w:ascii="Arial" w:hAnsi="Arial" w:cs="Arial"/>
              </w:rPr>
              <w:t>A particulate filter mask must be worn during</w:t>
            </w:r>
          </w:p>
          <w:p w14:paraId="7CBCD1A5" w14:textId="77777777" w:rsidR="0052247F" w:rsidRPr="004D7616" w:rsidRDefault="0052247F" w:rsidP="0052247F">
            <w:pPr>
              <w:rPr>
                <w:rFonts w:ascii="Arial" w:hAnsi="Arial" w:cs="Arial"/>
              </w:rPr>
            </w:pPr>
            <w:r w:rsidRPr="004D7616">
              <w:rPr>
                <w:rFonts w:ascii="Arial" w:hAnsi="Arial" w:cs="Arial"/>
              </w:rPr>
              <w:t>cough – including procedures on patients who</w:t>
            </w:r>
          </w:p>
          <w:p w14:paraId="72C39E99" w14:textId="77777777" w:rsidR="007F541A" w:rsidRPr="004D7616" w:rsidRDefault="0052247F" w:rsidP="0052247F">
            <w:pPr>
              <w:rPr>
                <w:rFonts w:ascii="Arial" w:hAnsi="Arial" w:cs="Arial"/>
              </w:rPr>
            </w:pPr>
            <w:r w:rsidRPr="004D7616">
              <w:rPr>
                <w:rFonts w:ascii="Arial" w:hAnsi="Arial" w:cs="Arial"/>
              </w:rPr>
              <w:t>are potentially infectious with tuberculosis</w:t>
            </w:r>
          </w:p>
        </w:tc>
        <w:tc>
          <w:tcPr>
            <w:tcW w:w="4160" w:type="dxa"/>
          </w:tcPr>
          <w:p w14:paraId="55A856EE" w14:textId="77777777" w:rsidR="007F541A" w:rsidRPr="004D7616" w:rsidRDefault="0052247F" w:rsidP="0052247F">
            <w:pPr>
              <w:rPr>
                <w:rFonts w:ascii="Arial" w:hAnsi="Arial" w:cs="Arial"/>
              </w:rPr>
            </w:pPr>
            <w:r w:rsidRPr="004D7616">
              <w:rPr>
                <w:rFonts w:ascii="Arial" w:hAnsi="Arial" w:cs="Arial"/>
              </w:rPr>
              <w:t>To protect staff from risk of infection</w:t>
            </w:r>
          </w:p>
        </w:tc>
      </w:tr>
      <w:tr w:rsidR="007F541A" w:rsidRPr="004D7616" w14:paraId="2C229632" w14:textId="77777777" w:rsidTr="0052247F">
        <w:tc>
          <w:tcPr>
            <w:tcW w:w="461" w:type="dxa"/>
          </w:tcPr>
          <w:p w14:paraId="6460F9F8" w14:textId="77777777" w:rsidR="007F541A" w:rsidRPr="004D7616" w:rsidRDefault="007F541A" w:rsidP="000A0317">
            <w:pPr>
              <w:rPr>
                <w:rFonts w:ascii="Arial" w:hAnsi="Arial" w:cs="Arial"/>
              </w:rPr>
            </w:pPr>
            <w:r w:rsidRPr="004D7616">
              <w:rPr>
                <w:rFonts w:ascii="Arial" w:hAnsi="Arial" w:cs="Arial"/>
              </w:rPr>
              <w:t>13</w:t>
            </w:r>
          </w:p>
        </w:tc>
        <w:tc>
          <w:tcPr>
            <w:tcW w:w="5019" w:type="dxa"/>
          </w:tcPr>
          <w:p w14:paraId="776278EE" w14:textId="77777777" w:rsidR="0052247F" w:rsidRPr="004D7616" w:rsidRDefault="0052247F" w:rsidP="0052247F">
            <w:pPr>
              <w:rPr>
                <w:rFonts w:ascii="Arial" w:hAnsi="Arial" w:cs="Arial"/>
              </w:rPr>
            </w:pPr>
            <w:r w:rsidRPr="004D7616">
              <w:rPr>
                <w:rFonts w:ascii="Arial" w:hAnsi="Arial" w:cs="Arial"/>
              </w:rPr>
              <w:t>Patients with infectious TB, influenza, liable to</w:t>
            </w:r>
          </w:p>
          <w:p w14:paraId="17C63A80" w14:textId="77777777" w:rsidR="0052247F" w:rsidRPr="004D7616" w:rsidRDefault="0052247F" w:rsidP="0052247F">
            <w:pPr>
              <w:rPr>
                <w:rFonts w:ascii="Arial" w:hAnsi="Arial" w:cs="Arial"/>
              </w:rPr>
            </w:pPr>
            <w:r w:rsidRPr="004D7616">
              <w:rPr>
                <w:rFonts w:ascii="Arial" w:hAnsi="Arial" w:cs="Arial"/>
              </w:rPr>
              <w:t>cough or sneeze should be given a face mask</w:t>
            </w:r>
          </w:p>
          <w:p w14:paraId="2ABEF3AD" w14:textId="77777777" w:rsidR="0052247F" w:rsidRPr="004D7616" w:rsidRDefault="0052247F" w:rsidP="0052247F">
            <w:pPr>
              <w:rPr>
                <w:rFonts w:ascii="Arial" w:hAnsi="Arial" w:cs="Arial"/>
              </w:rPr>
            </w:pPr>
            <w:r w:rsidRPr="004D7616">
              <w:rPr>
                <w:rFonts w:ascii="Arial" w:hAnsi="Arial" w:cs="Arial"/>
              </w:rPr>
              <w:t>when in contact with others and when</w:t>
            </w:r>
          </w:p>
          <w:p w14:paraId="7A971002" w14:textId="77777777" w:rsidR="007F541A" w:rsidRPr="004D7616" w:rsidRDefault="0052247F" w:rsidP="0052247F">
            <w:pPr>
              <w:rPr>
                <w:rFonts w:ascii="Arial" w:hAnsi="Arial" w:cs="Arial"/>
              </w:rPr>
            </w:pPr>
            <w:r w:rsidRPr="004D7616">
              <w:rPr>
                <w:rFonts w:ascii="Arial" w:hAnsi="Arial" w:cs="Arial"/>
              </w:rPr>
              <w:t>transported through open wards</w:t>
            </w:r>
          </w:p>
        </w:tc>
        <w:tc>
          <w:tcPr>
            <w:tcW w:w="4160" w:type="dxa"/>
          </w:tcPr>
          <w:p w14:paraId="104E069A" w14:textId="77777777" w:rsidR="0052247F" w:rsidRPr="004D7616" w:rsidRDefault="0052247F" w:rsidP="0052247F">
            <w:pPr>
              <w:rPr>
                <w:rFonts w:ascii="Arial" w:hAnsi="Arial" w:cs="Arial"/>
              </w:rPr>
            </w:pPr>
            <w:r w:rsidRPr="004D7616">
              <w:rPr>
                <w:rFonts w:ascii="Arial" w:hAnsi="Arial" w:cs="Arial"/>
              </w:rPr>
              <w:t>To reduce the aerosol produced by a</w:t>
            </w:r>
          </w:p>
          <w:p w14:paraId="1C600EC0" w14:textId="77777777" w:rsidR="007F541A" w:rsidRPr="004D7616" w:rsidRDefault="0052247F" w:rsidP="0052247F">
            <w:pPr>
              <w:rPr>
                <w:rFonts w:ascii="Arial" w:hAnsi="Arial" w:cs="Arial"/>
              </w:rPr>
            </w:pPr>
            <w:r w:rsidRPr="004D7616">
              <w:rPr>
                <w:rFonts w:ascii="Arial" w:hAnsi="Arial" w:cs="Arial"/>
              </w:rPr>
              <w:t>cough or a sneeze</w:t>
            </w:r>
          </w:p>
        </w:tc>
      </w:tr>
      <w:tr w:rsidR="007F541A" w:rsidRPr="004D7616" w14:paraId="673DF359" w14:textId="77777777" w:rsidTr="0052247F">
        <w:tc>
          <w:tcPr>
            <w:tcW w:w="461" w:type="dxa"/>
          </w:tcPr>
          <w:p w14:paraId="45E8C9B7" w14:textId="77777777" w:rsidR="007F541A" w:rsidRPr="004D7616" w:rsidRDefault="007F541A" w:rsidP="000A0317">
            <w:pPr>
              <w:rPr>
                <w:rFonts w:ascii="Arial" w:hAnsi="Arial" w:cs="Arial"/>
              </w:rPr>
            </w:pPr>
            <w:r w:rsidRPr="004D7616">
              <w:rPr>
                <w:rFonts w:ascii="Arial" w:hAnsi="Arial" w:cs="Arial"/>
              </w:rPr>
              <w:t>14</w:t>
            </w:r>
          </w:p>
        </w:tc>
        <w:tc>
          <w:tcPr>
            <w:tcW w:w="5019" w:type="dxa"/>
          </w:tcPr>
          <w:p w14:paraId="0E8F4B3F" w14:textId="77777777" w:rsidR="0052247F" w:rsidRPr="004D7616" w:rsidRDefault="0052247F" w:rsidP="0052247F">
            <w:pPr>
              <w:rPr>
                <w:rFonts w:ascii="Arial" w:hAnsi="Arial" w:cs="Arial"/>
              </w:rPr>
            </w:pPr>
            <w:r w:rsidRPr="004D7616">
              <w:rPr>
                <w:rFonts w:ascii="Arial" w:hAnsi="Arial" w:cs="Arial"/>
              </w:rPr>
              <w:t>Masks should be worn by any clinical procedure</w:t>
            </w:r>
          </w:p>
          <w:p w14:paraId="2A467A98" w14:textId="77777777" w:rsidR="007F541A" w:rsidRPr="004D7616" w:rsidRDefault="0052247F" w:rsidP="0052247F">
            <w:pPr>
              <w:rPr>
                <w:rFonts w:ascii="Arial" w:hAnsi="Arial" w:cs="Arial"/>
              </w:rPr>
            </w:pPr>
            <w:r w:rsidRPr="004D7616">
              <w:rPr>
                <w:rFonts w:ascii="Arial" w:hAnsi="Arial" w:cs="Arial"/>
              </w:rPr>
              <w:t>involving cryotherapy</w:t>
            </w:r>
          </w:p>
        </w:tc>
        <w:tc>
          <w:tcPr>
            <w:tcW w:w="4160" w:type="dxa"/>
          </w:tcPr>
          <w:p w14:paraId="6CD9D05D" w14:textId="77777777" w:rsidR="0052247F" w:rsidRPr="004D7616" w:rsidRDefault="0052247F" w:rsidP="0052247F">
            <w:pPr>
              <w:rPr>
                <w:rFonts w:ascii="Arial" w:hAnsi="Arial" w:cs="Arial"/>
              </w:rPr>
            </w:pPr>
            <w:r w:rsidRPr="004D7616">
              <w:rPr>
                <w:rFonts w:ascii="Arial" w:hAnsi="Arial" w:cs="Arial"/>
              </w:rPr>
              <w:t>To reduce the risk of occupational</w:t>
            </w:r>
          </w:p>
          <w:p w14:paraId="7B1B73FF" w14:textId="77777777" w:rsidR="007F541A" w:rsidRPr="004D7616" w:rsidRDefault="0052247F" w:rsidP="0052247F">
            <w:pPr>
              <w:rPr>
                <w:rFonts w:ascii="Arial" w:hAnsi="Arial" w:cs="Arial"/>
              </w:rPr>
            </w:pPr>
            <w:r w:rsidRPr="004D7616">
              <w:rPr>
                <w:rFonts w:ascii="Arial" w:hAnsi="Arial" w:cs="Arial"/>
              </w:rPr>
              <w:t>hazard</w:t>
            </w:r>
          </w:p>
        </w:tc>
      </w:tr>
      <w:tr w:rsidR="007F541A" w:rsidRPr="004D7616" w14:paraId="0602F964" w14:textId="77777777" w:rsidTr="0052247F">
        <w:tc>
          <w:tcPr>
            <w:tcW w:w="461" w:type="dxa"/>
          </w:tcPr>
          <w:p w14:paraId="4EAD84F5" w14:textId="77777777" w:rsidR="007F541A" w:rsidRPr="004D7616" w:rsidRDefault="007F541A" w:rsidP="000A0317">
            <w:pPr>
              <w:rPr>
                <w:rFonts w:ascii="Arial" w:hAnsi="Arial" w:cs="Arial"/>
              </w:rPr>
            </w:pPr>
            <w:r w:rsidRPr="004D7616">
              <w:rPr>
                <w:rFonts w:ascii="Arial" w:hAnsi="Arial" w:cs="Arial"/>
              </w:rPr>
              <w:t>15</w:t>
            </w:r>
          </w:p>
        </w:tc>
        <w:tc>
          <w:tcPr>
            <w:tcW w:w="5019" w:type="dxa"/>
          </w:tcPr>
          <w:p w14:paraId="71D28CDC" w14:textId="77777777" w:rsidR="0052247F" w:rsidRPr="004D7616" w:rsidRDefault="0052247F" w:rsidP="0052247F">
            <w:pPr>
              <w:rPr>
                <w:rFonts w:ascii="Arial" w:hAnsi="Arial" w:cs="Arial"/>
              </w:rPr>
            </w:pPr>
            <w:r w:rsidRPr="004D7616">
              <w:rPr>
                <w:rFonts w:ascii="Arial" w:hAnsi="Arial" w:cs="Arial"/>
              </w:rPr>
              <w:t>Masks must always be donned and worn</w:t>
            </w:r>
          </w:p>
          <w:p w14:paraId="3572B64E" w14:textId="77777777" w:rsidR="007F541A" w:rsidRPr="004D7616" w:rsidRDefault="0052247F" w:rsidP="0052247F">
            <w:pPr>
              <w:rPr>
                <w:rFonts w:ascii="Arial" w:hAnsi="Arial" w:cs="Arial"/>
              </w:rPr>
            </w:pPr>
            <w:r w:rsidRPr="004D7616">
              <w:rPr>
                <w:rFonts w:ascii="Arial" w:hAnsi="Arial" w:cs="Arial"/>
              </w:rPr>
              <w:t>according to manufacturer’s instructions</w:t>
            </w:r>
          </w:p>
        </w:tc>
        <w:tc>
          <w:tcPr>
            <w:tcW w:w="4160" w:type="dxa"/>
          </w:tcPr>
          <w:p w14:paraId="0CC894D9" w14:textId="77777777" w:rsidR="007F541A" w:rsidRPr="004D7616" w:rsidRDefault="0052247F" w:rsidP="000A0317">
            <w:pPr>
              <w:rPr>
                <w:rFonts w:ascii="Arial" w:hAnsi="Arial" w:cs="Arial"/>
              </w:rPr>
            </w:pPr>
            <w:r w:rsidRPr="004D7616">
              <w:rPr>
                <w:rFonts w:ascii="Arial" w:hAnsi="Arial" w:cs="Arial"/>
              </w:rPr>
              <w:t>To ensure optimum efficiency</w:t>
            </w:r>
          </w:p>
        </w:tc>
      </w:tr>
    </w:tbl>
    <w:p w14:paraId="3B26196A" w14:textId="77777777" w:rsidR="0052247F" w:rsidRPr="004D7616" w:rsidRDefault="0052247F" w:rsidP="000A0317">
      <w:pPr>
        <w:rPr>
          <w:rFonts w:ascii="Arial" w:hAnsi="Arial" w:cs="Arial"/>
        </w:rPr>
      </w:pPr>
    </w:p>
    <w:p w14:paraId="3FA9D82A" w14:textId="77777777" w:rsidR="0052247F" w:rsidRPr="004D7616" w:rsidRDefault="0052247F" w:rsidP="0052247F">
      <w:pPr>
        <w:rPr>
          <w:rFonts w:ascii="Arial" w:hAnsi="Arial" w:cs="Arial"/>
        </w:rPr>
      </w:pPr>
      <w:r w:rsidRPr="004D7616">
        <w:rPr>
          <w:rFonts w:ascii="Arial" w:hAnsi="Arial" w:cs="Arial"/>
        </w:rPr>
        <w:br w:type="page"/>
      </w:r>
    </w:p>
    <w:p w14:paraId="71D6A93C" w14:textId="77777777" w:rsidR="0052247F" w:rsidRPr="004D7616" w:rsidRDefault="0052247F" w:rsidP="002D5249">
      <w:pPr>
        <w:pStyle w:val="Heading1"/>
        <w:rPr>
          <w:rFonts w:ascii="Arial" w:hAnsi="Arial" w:cs="Arial"/>
          <w:b/>
          <w:color w:val="385623" w:themeColor="accent6" w:themeShade="80"/>
        </w:rPr>
        <w:sectPr w:rsidR="0052247F" w:rsidRPr="004D7616">
          <w:pgSz w:w="11906" w:h="16838"/>
          <w:pgMar w:top="1440" w:right="1440" w:bottom="1440" w:left="1440" w:header="708" w:footer="708" w:gutter="0"/>
          <w:cols w:space="708"/>
          <w:docGrid w:linePitch="360"/>
        </w:sectPr>
      </w:pPr>
    </w:p>
    <w:tbl>
      <w:tblPr>
        <w:tblStyle w:val="TableGrid"/>
        <w:tblW w:w="15452" w:type="dxa"/>
        <w:tblInd w:w="-856" w:type="dxa"/>
        <w:tblLook w:val="04A0" w:firstRow="1" w:lastRow="0" w:firstColumn="1" w:lastColumn="0" w:noHBand="0" w:noVBand="1"/>
      </w:tblPr>
      <w:tblGrid>
        <w:gridCol w:w="3403"/>
        <w:gridCol w:w="3827"/>
        <w:gridCol w:w="284"/>
        <w:gridCol w:w="3480"/>
        <w:gridCol w:w="4458"/>
      </w:tblGrid>
      <w:tr w:rsidR="003C391D" w:rsidRPr="004D7616" w14:paraId="2327E8E3" w14:textId="77777777" w:rsidTr="003C391D">
        <w:tc>
          <w:tcPr>
            <w:tcW w:w="7230" w:type="dxa"/>
            <w:gridSpan w:val="2"/>
            <w:tcBorders>
              <w:right w:val="single" w:sz="4" w:space="0" w:color="auto"/>
            </w:tcBorders>
            <w:shd w:val="clear" w:color="auto" w:fill="FF0000"/>
          </w:tcPr>
          <w:p w14:paraId="532744CD" w14:textId="77777777" w:rsidR="003C391D" w:rsidRPr="004D7616" w:rsidRDefault="003C391D">
            <w:pPr>
              <w:rPr>
                <w:rFonts w:ascii="Arial" w:hAnsi="Arial" w:cs="Arial"/>
                <w:b/>
                <w:sz w:val="20"/>
                <w:szCs w:val="20"/>
              </w:rPr>
            </w:pPr>
            <w:r w:rsidRPr="004D7616">
              <w:rPr>
                <w:rFonts w:ascii="Arial" w:hAnsi="Arial" w:cs="Arial"/>
                <w:b/>
                <w:color w:val="FFFFFF" w:themeColor="background1"/>
                <w:sz w:val="20"/>
                <w:szCs w:val="20"/>
              </w:rPr>
              <w:t>PUTTING ON personal protective Equipment (PPE)</w:t>
            </w:r>
          </w:p>
        </w:tc>
        <w:tc>
          <w:tcPr>
            <w:tcW w:w="284" w:type="dxa"/>
            <w:tcBorders>
              <w:top w:val="nil"/>
              <w:left w:val="single" w:sz="4" w:space="0" w:color="auto"/>
              <w:bottom w:val="nil"/>
              <w:right w:val="single" w:sz="4" w:space="0" w:color="auto"/>
            </w:tcBorders>
          </w:tcPr>
          <w:p w14:paraId="24875CCB" w14:textId="77777777" w:rsidR="003C391D" w:rsidRPr="004D7616" w:rsidRDefault="003C391D">
            <w:pPr>
              <w:rPr>
                <w:rFonts w:ascii="Arial" w:hAnsi="Arial" w:cs="Arial"/>
                <w:sz w:val="20"/>
                <w:szCs w:val="20"/>
              </w:rPr>
            </w:pPr>
          </w:p>
        </w:tc>
        <w:tc>
          <w:tcPr>
            <w:tcW w:w="7938" w:type="dxa"/>
            <w:gridSpan w:val="2"/>
            <w:tcBorders>
              <w:left w:val="single" w:sz="4" w:space="0" w:color="auto"/>
            </w:tcBorders>
            <w:shd w:val="clear" w:color="auto" w:fill="FF0000"/>
          </w:tcPr>
          <w:p w14:paraId="77FF95EF" w14:textId="77777777" w:rsidR="003C391D" w:rsidRPr="004D7616" w:rsidRDefault="003C391D">
            <w:pPr>
              <w:rPr>
                <w:rFonts w:ascii="Arial" w:hAnsi="Arial" w:cs="Arial"/>
                <w:b/>
                <w:color w:val="FFFFFF" w:themeColor="background1"/>
                <w:sz w:val="20"/>
                <w:szCs w:val="20"/>
              </w:rPr>
            </w:pPr>
            <w:r w:rsidRPr="004D7616">
              <w:rPr>
                <w:rFonts w:ascii="Arial" w:hAnsi="Arial" w:cs="Arial"/>
                <w:b/>
                <w:color w:val="FFFFFF" w:themeColor="background1"/>
                <w:sz w:val="20"/>
                <w:szCs w:val="20"/>
              </w:rPr>
              <w:t>REMOVING personal protective equipment (PPE)</w:t>
            </w:r>
          </w:p>
        </w:tc>
      </w:tr>
      <w:tr w:rsidR="003C391D" w:rsidRPr="004D7616" w14:paraId="01850AFF" w14:textId="77777777" w:rsidTr="003C391D">
        <w:trPr>
          <w:trHeight w:val="1030"/>
        </w:trPr>
        <w:tc>
          <w:tcPr>
            <w:tcW w:w="7230" w:type="dxa"/>
            <w:gridSpan w:val="2"/>
            <w:tcBorders>
              <w:right w:val="single" w:sz="4" w:space="0" w:color="auto"/>
            </w:tcBorders>
          </w:tcPr>
          <w:p w14:paraId="4D1E1811" w14:textId="77777777" w:rsidR="003C391D" w:rsidRPr="004D7616" w:rsidRDefault="003C391D" w:rsidP="003C391D">
            <w:pPr>
              <w:spacing w:after="60"/>
              <w:jc w:val="both"/>
              <w:rPr>
                <w:rFonts w:ascii="Arial" w:hAnsi="Arial" w:cs="Arial"/>
                <w:sz w:val="20"/>
                <w:szCs w:val="20"/>
              </w:rPr>
            </w:pPr>
            <w:r w:rsidRPr="004D7616">
              <w:rPr>
                <w:rFonts w:ascii="Arial" w:hAnsi="Arial" w:cs="Arial"/>
                <w:sz w:val="20"/>
                <w:szCs w:val="20"/>
              </w:rPr>
              <w:t>The type of PPE used will vary based on the type of exposure anticipated, and not all items of PPE will be required</w:t>
            </w:r>
          </w:p>
          <w:p w14:paraId="168E2895" w14:textId="77777777" w:rsidR="003C391D" w:rsidRPr="004D7616" w:rsidRDefault="003C391D" w:rsidP="003C391D">
            <w:pPr>
              <w:rPr>
                <w:rFonts w:ascii="Arial" w:hAnsi="Arial" w:cs="Arial"/>
                <w:sz w:val="20"/>
                <w:szCs w:val="20"/>
              </w:rPr>
            </w:pPr>
            <w:r w:rsidRPr="004D7616">
              <w:rPr>
                <w:rFonts w:ascii="Arial" w:hAnsi="Arial" w:cs="Arial"/>
                <w:b/>
                <w:color w:val="C00000"/>
                <w:sz w:val="20"/>
                <w:szCs w:val="20"/>
              </w:rPr>
              <w:t>The order for putting on PPE is: APRON, SURGICAL MASK, EYE PROTECTION and GLOVES</w:t>
            </w:r>
          </w:p>
        </w:tc>
        <w:tc>
          <w:tcPr>
            <w:tcW w:w="284" w:type="dxa"/>
            <w:tcBorders>
              <w:top w:val="nil"/>
              <w:left w:val="single" w:sz="4" w:space="0" w:color="auto"/>
              <w:bottom w:val="nil"/>
              <w:right w:val="single" w:sz="4" w:space="0" w:color="auto"/>
            </w:tcBorders>
          </w:tcPr>
          <w:p w14:paraId="66B79EE3" w14:textId="77777777" w:rsidR="003C391D" w:rsidRPr="004D7616" w:rsidRDefault="003C391D">
            <w:pPr>
              <w:rPr>
                <w:rFonts w:ascii="Arial" w:hAnsi="Arial" w:cs="Arial"/>
                <w:sz w:val="20"/>
                <w:szCs w:val="20"/>
              </w:rPr>
            </w:pPr>
          </w:p>
        </w:tc>
        <w:tc>
          <w:tcPr>
            <w:tcW w:w="7938" w:type="dxa"/>
            <w:gridSpan w:val="2"/>
            <w:tcBorders>
              <w:left w:val="single" w:sz="4" w:space="0" w:color="auto"/>
            </w:tcBorders>
          </w:tcPr>
          <w:p w14:paraId="2D576499" w14:textId="77777777" w:rsidR="003C391D" w:rsidRPr="004D7616" w:rsidRDefault="003C391D" w:rsidP="003C391D">
            <w:pPr>
              <w:spacing w:after="60"/>
              <w:jc w:val="both"/>
              <w:rPr>
                <w:rFonts w:ascii="Arial" w:hAnsi="Arial" w:cs="Arial"/>
                <w:sz w:val="20"/>
                <w:szCs w:val="20"/>
              </w:rPr>
            </w:pPr>
            <w:r w:rsidRPr="004D7616">
              <w:rPr>
                <w:rFonts w:ascii="Arial" w:hAnsi="Arial" w:cs="Arial"/>
                <w:sz w:val="20"/>
                <w:szCs w:val="20"/>
              </w:rPr>
              <w:t>PPE should be removed in an order that minimises the potential for cross- contamination.</w:t>
            </w:r>
          </w:p>
          <w:p w14:paraId="0CBB1E46" w14:textId="77777777" w:rsidR="003C391D" w:rsidRPr="004D7616" w:rsidRDefault="003C391D" w:rsidP="003C391D">
            <w:pPr>
              <w:rPr>
                <w:rFonts w:ascii="Arial" w:hAnsi="Arial" w:cs="Arial"/>
                <w:sz w:val="20"/>
                <w:szCs w:val="20"/>
              </w:rPr>
            </w:pPr>
            <w:r w:rsidRPr="004D7616">
              <w:rPr>
                <w:rFonts w:ascii="Arial" w:hAnsi="Arial" w:cs="Arial"/>
                <w:b/>
                <w:color w:val="C00000"/>
                <w:sz w:val="20"/>
                <w:szCs w:val="20"/>
              </w:rPr>
              <w:t>The order for removing PPE is: GLOVES, APRON, EYE PROTECTION and SURGICAL MASK</w:t>
            </w:r>
          </w:p>
        </w:tc>
      </w:tr>
      <w:tr w:rsidR="003C391D" w:rsidRPr="004D7616" w14:paraId="60A3031A" w14:textId="77777777" w:rsidTr="003C391D">
        <w:trPr>
          <w:trHeight w:val="1668"/>
        </w:trPr>
        <w:tc>
          <w:tcPr>
            <w:tcW w:w="3403" w:type="dxa"/>
          </w:tcPr>
          <w:p w14:paraId="68038884" w14:textId="5DD853D1"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48512" behindDoc="1" locked="0" layoutInCell="1" allowOverlap="1" wp14:anchorId="054D7B3F" wp14:editId="7FD554B8">
                  <wp:simplePos x="0" y="0"/>
                  <wp:positionH relativeFrom="column">
                    <wp:posOffset>546902</wp:posOffset>
                  </wp:positionH>
                  <wp:positionV relativeFrom="paragraph">
                    <wp:posOffset>259715</wp:posOffset>
                  </wp:positionV>
                  <wp:extent cx="897147" cy="814325"/>
                  <wp:effectExtent l="0" t="0" r="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7147" cy="8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6A990C6A"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Apron (or Gown)</w:t>
            </w:r>
          </w:p>
          <w:p w14:paraId="0C7E295C" w14:textId="77777777" w:rsidR="003C391D" w:rsidRPr="004D7616" w:rsidRDefault="003C391D" w:rsidP="00162064">
            <w:pPr>
              <w:pStyle w:val="ListParagraph"/>
              <w:numPr>
                <w:ilvl w:val="0"/>
                <w:numId w:val="89"/>
              </w:numPr>
              <w:rPr>
                <w:rFonts w:ascii="Arial" w:hAnsi="Arial" w:cs="Arial"/>
                <w:sz w:val="20"/>
                <w:szCs w:val="20"/>
              </w:rPr>
            </w:pPr>
            <w:r w:rsidRPr="004D7616">
              <w:rPr>
                <w:rFonts w:ascii="Arial" w:hAnsi="Arial" w:cs="Arial"/>
                <w:sz w:val="20"/>
                <w:szCs w:val="20"/>
              </w:rPr>
              <w:t>Pull over head and fasten at back of waist</w:t>
            </w:r>
          </w:p>
        </w:tc>
        <w:tc>
          <w:tcPr>
            <w:tcW w:w="284" w:type="dxa"/>
            <w:tcBorders>
              <w:top w:val="nil"/>
              <w:left w:val="single" w:sz="4" w:space="0" w:color="auto"/>
              <w:bottom w:val="nil"/>
              <w:right w:val="single" w:sz="4" w:space="0" w:color="auto"/>
            </w:tcBorders>
          </w:tcPr>
          <w:p w14:paraId="5F0562A5" w14:textId="77777777" w:rsidR="003C391D" w:rsidRPr="004D7616" w:rsidRDefault="003C391D">
            <w:pPr>
              <w:rPr>
                <w:rFonts w:ascii="Arial" w:hAnsi="Arial" w:cs="Arial"/>
                <w:sz w:val="20"/>
                <w:szCs w:val="20"/>
              </w:rPr>
            </w:pPr>
          </w:p>
        </w:tc>
        <w:tc>
          <w:tcPr>
            <w:tcW w:w="3480" w:type="dxa"/>
            <w:tcBorders>
              <w:left w:val="single" w:sz="4" w:space="0" w:color="auto"/>
            </w:tcBorders>
          </w:tcPr>
          <w:p w14:paraId="6CA644EE" w14:textId="4F1461FA"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0560" behindDoc="1" locked="0" layoutInCell="1" allowOverlap="1" wp14:anchorId="5B95E5D0" wp14:editId="36201300">
                  <wp:simplePos x="0" y="0"/>
                  <wp:positionH relativeFrom="column">
                    <wp:posOffset>237873</wp:posOffset>
                  </wp:positionH>
                  <wp:positionV relativeFrom="paragraph">
                    <wp:posOffset>259990</wp:posOffset>
                  </wp:positionV>
                  <wp:extent cx="1541294" cy="759124"/>
                  <wp:effectExtent l="0" t="0" r="1905"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1294" cy="7591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41AF5B5E"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Gloves</w:t>
            </w:r>
          </w:p>
          <w:p w14:paraId="7F50F731"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Grasp the outside of the glove with the opposite gloved hand; peel off</w:t>
            </w:r>
          </w:p>
          <w:p w14:paraId="60280F08"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Hold the removed glove in the gloved hand</w:t>
            </w:r>
          </w:p>
          <w:p w14:paraId="7BD58609"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Slide the fingers of the ungloved hand under the remaining glove at the wrist</w:t>
            </w:r>
          </w:p>
          <w:p w14:paraId="49840932"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Peel the second glove off over the first glove</w:t>
            </w:r>
          </w:p>
          <w:p w14:paraId="69619BCD" w14:textId="77777777" w:rsidR="003C391D" w:rsidRPr="004D7616" w:rsidRDefault="003C391D" w:rsidP="00162064">
            <w:pPr>
              <w:pStyle w:val="ListParagraph"/>
              <w:numPr>
                <w:ilvl w:val="0"/>
                <w:numId w:val="88"/>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7F35C44B" w14:textId="77777777" w:rsidTr="003C391D">
        <w:tc>
          <w:tcPr>
            <w:tcW w:w="3403" w:type="dxa"/>
          </w:tcPr>
          <w:p w14:paraId="68BAF168" w14:textId="5BFF809F"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2608" behindDoc="1" locked="0" layoutInCell="1" allowOverlap="1" wp14:anchorId="72BEE663" wp14:editId="0785C018">
                  <wp:simplePos x="0" y="0"/>
                  <wp:positionH relativeFrom="column">
                    <wp:posOffset>342337</wp:posOffset>
                  </wp:positionH>
                  <wp:positionV relativeFrom="paragraph">
                    <wp:posOffset>157385</wp:posOffset>
                  </wp:positionV>
                  <wp:extent cx="1483743" cy="723940"/>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3743" cy="72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66CC1160"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Surgical Mask (or Respirator)</w:t>
            </w:r>
          </w:p>
          <w:p w14:paraId="3DC36D9C"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Secure ties or elastic bands at middle of head and neck</w:t>
            </w:r>
          </w:p>
          <w:p w14:paraId="0D50DC6E"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Fit flexible bands to nose bridge</w:t>
            </w:r>
          </w:p>
          <w:p w14:paraId="72252ADF" w14:textId="77777777" w:rsidR="003C391D" w:rsidRPr="004D7616" w:rsidRDefault="003C391D" w:rsidP="00162064">
            <w:pPr>
              <w:numPr>
                <w:ilvl w:val="0"/>
                <w:numId w:val="88"/>
              </w:numPr>
              <w:spacing w:after="40"/>
              <w:jc w:val="both"/>
              <w:rPr>
                <w:rFonts w:ascii="Arial" w:hAnsi="Arial" w:cs="Arial"/>
                <w:sz w:val="20"/>
                <w:szCs w:val="20"/>
              </w:rPr>
            </w:pPr>
            <w:r w:rsidRPr="004D7616">
              <w:rPr>
                <w:rFonts w:ascii="Arial" w:hAnsi="Arial" w:cs="Arial"/>
                <w:sz w:val="20"/>
                <w:szCs w:val="20"/>
              </w:rPr>
              <w:t>Fit snug to face and below chin</w:t>
            </w:r>
          </w:p>
          <w:p w14:paraId="16EA8EB9" w14:textId="77777777" w:rsidR="003C391D" w:rsidRPr="004D7616" w:rsidRDefault="003C391D" w:rsidP="00162064">
            <w:pPr>
              <w:pStyle w:val="ListParagraph"/>
              <w:numPr>
                <w:ilvl w:val="0"/>
                <w:numId w:val="88"/>
              </w:numPr>
              <w:rPr>
                <w:rFonts w:ascii="Arial" w:hAnsi="Arial" w:cs="Arial"/>
                <w:sz w:val="20"/>
                <w:szCs w:val="20"/>
              </w:rPr>
            </w:pPr>
            <w:r w:rsidRPr="004D7616">
              <w:rPr>
                <w:rFonts w:ascii="Arial" w:hAnsi="Arial" w:cs="Arial"/>
                <w:sz w:val="20"/>
                <w:szCs w:val="20"/>
              </w:rPr>
              <w:t>Fit check respirator</w:t>
            </w:r>
          </w:p>
        </w:tc>
        <w:tc>
          <w:tcPr>
            <w:tcW w:w="284" w:type="dxa"/>
            <w:tcBorders>
              <w:top w:val="nil"/>
              <w:left w:val="single" w:sz="4" w:space="0" w:color="auto"/>
              <w:bottom w:val="nil"/>
              <w:right w:val="single" w:sz="4" w:space="0" w:color="auto"/>
            </w:tcBorders>
          </w:tcPr>
          <w:p w14:paraId="3F71FD4A" w14:textId="77777777" w:rsidR="003C391D" w:rsidRPr="004D7616" w:rsidRDefault="003C391D">
            <w:pPr>
              <w:rPr>
                <w:rFonts w:ascii="Arial" w:hAnsi="Arial" w:cs="Arial"/>
                <w:sz w:val="20"/>
                <w:szCs w:val="20"/>
              </w:rPr>
            </w:pPr>
          </w:p>
        </w:tc>
        <w:tc>
          <w:tcPr>
            <w:tcW w:w="3480" w:type="dxa"/>
            <w:tcBorders>
              <w:left w:val="single" w:sz="4" w:space="0" w:color="auto"/>
            </w:tcBorders>
          </w:tcPr>
          <w:p w14:paraId="130ECE90" w14:textId="73F63491"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7728" behindDoc="1" locked="0" layoutInCell="1" allowOverlap="1" wp14:anchorId="34999A57" wp14:editId="31270B12">
                  <wp:simplePos x="0" y="0"/>
                  <wp:positionH relativeFrom="column">
                    <wp:posOffset>625858</wp:posOffset>
                  </wp:positionH>
                  <wp:positionV relativeFrom="paragraph">
                    <wp:posOffset>71551</wp:posOffset>
                  </wp:positionV>
                  <wp:extent cx="897147" cy="870713"/>
                  <wp:effectExtent l="0" t="0" r="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7147" cy="8707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3A171326"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Apron (or Gown)</w:t>
            </w:r>
          </w:p>
          <w:p w14:paraId="2246726C" w14:textId="77777777" w:rsidR="003C391D" w:rsidRPr="004D7616" w:rsidRDefault="003C391D" w:rsidP="00162064">
            <w:pPr>
              <w:numPr>
                <w:ilvl w:val="0"/>
                <w:numId w:val="90"/>
              </w:numPr>
              <w:spacing w:after="40"/>
              <w:jc w:val="both"/>
              <w:rPr>
                <w:rFonts w:ascii="Arial" w:hAnsi="Arial" w:cs="Arial"/>
                <w:b/>
                <w:sz w:val="20"/>
                <w:szCs w:val="20"/>
              </w:rPr>
            </w:pPr>
            <w:r w:rsidRPr="004D7616">
              <w:rPr>
                <w:rFonts w:ascii="Arial" w:hAnsi="Arial" w:cs="Arial"/>
                <w:sz w:val="20"/>
                <w:szCs w:val="20"/>
              </w:rPr>
              <w:t>Unfasten or break ties</w:t>
            </w:r>
          </w:p>
          <w:p w14:paraId="03A05601" w14:textId="77777777" w:rsidR="003C391D" w:rsidRPr="004D7616" w:rsidRDefault="003C391D" w:rsidP="00162064">
            <w:pPr>
              <w:numPr>
                <w:ilvl w:val="0"/>
                <w:numId w:val="90"/>
              </w:numPr>
              <w:spacing w:after="40"/>
              <w:jc w:val="both"/>
              <w:rPr>
                <w:rFonts w:ascii="Arial" w:hAnsi="Arial" w:cs="Arial"/>
                <w:b/>
                <w:sz w:val="20"/>
                <w:szCs w:val="20"/>
              </w:rPr>
            </w:pPr>
            <w:r w:rsidRPr="004D7616">
              <w:rPr>
                <w:rFonts w:ascii="Arial" w:hAnsi="Arial" w:cs="Arial"/>
                <w:sz w:val="20"/>
                <w:szCs w:val="20"/>
              </w:rPr>
              <w:t>Pull apron away from neck and shoulders, touching inside only</w:t>
            </w:r>
          </w:p>
          <w:p w14:paraId="391023C1" w14:textId="77777777" w:rsidR="003C391D" w:rsidRPr="004D7616" w:rsidRDefault="003C391D" w:rsidP="00162064">
            <w:pPr>
              <w:numPr>
                <w:ilvl w:val="0"/>
                <w:numId w:val="90"/>
              </w:numPr>
              <w:spacing w:after="40"/>
              <w:jc w:val="both"/>
              <w:rPr>
                <w:rFonts w:ascii="Arial" w:hAnsi="Arial" w:cs="Arial"/>
                <w:b/>
                <w:sz w:val="20"/>
                <w:szCs w:val="20"/>
              </w:rPr>
            </w:pPr>
            <w:r w:rsidRPr="004D7616">
              <w:rPr>
                <w:rFonts w:ascii="Arial" w:hAnsi="Arial" w:cs="Arial"/>
                <w:sz w:val="20"/>
                <w:szCs w:val="20"/>
              </w:rPr>
              <w:t>Fold or roll into a bundle</w:t>
            </w:r>
          </w:p>
          <w:p w14:paraId="3B387037" w14:textId="77777777" w:rsidR="003C391D" w:rsidRPr="004D7616" w:rsidRDefault="003C391D" w:rsidP="00162064">
            <w:pPr>
              <w:pStyle w:val="ListParagraph"/>
              <w:numPr>
                <w:ilvl w:val="0"/>
                <w:numId w:val="90"/>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138722D6" w14:textId="77777777" w:rsidTr="003C391D">
        <w:tc>
          <w:tcPr>
            <w:tcW w:w="3403" w:type="dxa"/>
          </w:tcPr>
          <w:p w14:paraId="4CB87B0A" w14:textId="474B9297"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6704" behindDoc="1" locked="0" layoutInCell="1" allowOverlap="1" wp14:anchorId="6515E17D" wp14:editId="41E08DC7">
                  <wp:simplePos x="0" y="0"/>
                  <wp:positionH relativeFrom="column">
                    <wp:posOffset>316506</wp:posOffset>
                  </wp:positionH>
                  <wp:positionV relativeFrom="paragraph">
                    <wp:posOffset>19050</wp:posOffset>
                  </wp:positionV>
                  <wp:extent cx="1509623" cy="736857"/>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9623" cy="7368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5C5509F8" w14:textId="77777777" w:rsidR="003C391D" w:rsidRPr="004D7616" w:rsidRDefault="003C391D" w:rsidP="003C391D">
            <w:pPr>
              <w:spacing w:after="40"/>
              <w:rPr>
                <w:rFonts w:ascii="Arial" w:hAnsi="Arial" w:cs="Arial"/>
                <w:b/>
                <w:sz w:val="20"/>
                <w:szCs w:val="20"/>
              </w:rPr>
            </w:pPr>
            <w:r w:rsidRPr="004D7616">
              <w:rPr>
                <w:rFonts w:ascii="Arial" w:hAnsi="Arial" w:cs="Arial"/>
                <w:b/>
                <w:sz w:val="20"/>
                <w:szCs w:val="20"/>
              </w:rPr>
              <w:t>Eye Protection (Goggles/Face Shield)</w:t>
            </w:r>
          </w:p>
          <w:p w14:paraId="456C590B" w14:textId="77777777" w:rsidR="003C391D" w:rsidRPr="004D7616" w:rsidRDefault="003C391D" w:rsidP="00162064">
            <w:pPr>
              <w:pStyle w:val="ListParagraph"/>
              <w:numPr>
                <w:ilvl w:val="0"/>
                <w:numId w:val="91"/>
              </w:numPr>
              <w:rPr>
                <w:rFonts w:ascii="Arial" w:hAnsi="Arial" w:cs="Arial"/>
                <w:sz w:val="20"/>
                <w:szCs w:val="20"/>
              </w:rPr>
            </w:pPr>
            <w:r w:rsidRPr="004D7616">
              <w:rPr>
                <w:rFonts w:ascii="Arial" w:hAnsi="Arial" w:cs="Arial"/>
                <w:sz w:val="20"/>
                <w:szCs w:val="20"/>
              </w:rPr>
              <w:t>Place over face and eyes and adjust to fit</w:t>
            </w:r>
          </w:p>
        </w:tc>
        <w:tc>
          <w:tcPr>
            <w:tcW w:w="284" w:type="dxa"/>
            <w:tcBorders>
              <w:top w:val="nil"/>
              <w:left w:val="single" w:sz="4" w:space="0" w:color="auto"/>
              <w:bottom w:val="nil"/>
              <w:right w:val="single" w:sz="4" w:space="0" w:color="auto"/>
            </w:tcBorders>
          </w:tcPr>
          <w:p w14:paraId="68A0CEB0" w14:textId="77777777" w:rsidR="003C391D" w:rsidRPr="004D7616" w:rsidRDefault="003C391D">
            <w:pPr>
              <w:rPr>
                <w:rFonts w:ascii="Arial" w:hAnsi="Arial" w:cs="Arial"/>
                <w:sz w:val="20"/>
                <w:szCs w:val="20"/>
              </w:rPr>
            </w:pPr>
          </w:p>
        </w:tc>
        <w:tc>
          <w:tcPr>
            <w:tcW w:w="3480" w:type="dxa"/>
            <w:tcBorders>
              <w:left w:val="single" w:sz="4" w:space="0" w:color="auto"/>
            </w:tcBorders>
          </w:tcPr>
          <w:p w14:paraId="7C263204" w14:textId="77777777" w:rsidR="003C391D" w:rsidRPr="004D7616" w:rsidRDefault="003C391D" w:rsidP="003C391D">
            <w:pPr>
              <w:jc w:val="center"/>
              <w:rPr>
                <w:rFonts w:ascii="Arial" w:hAnsi="Arial" w:cs="Arial"/>
                <w:sz w:val="20"/>
                <w:szCs w:val="20"/>
              </w:rPr>
            </w:pPr>
            <w:r w:rsidRPr="004D7616">
              <w:rPr>
                <w:rFonts w:ascii="Arial" w:hAnsi="Arial" w:cs="Arial"/>
                <w:noProof/>
                <w:sz w:val="20"/>
                <w:szCs w:val="20"/>
                <w:lang w:eastAsia="en-GB"/>
              </w:rPr>
              <w:drawing>
                <wp:inline distT="0" distB="0" distL="0" distR="0" wp14:anchorId="0CE6712C" wp14:editId="5EABD5C5">
                  <wp:extent cx="1595887" cy="786012"/>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4603" cy="800155"/>
                          </a:xfrm>
                          <a:prstGeom prst="rect">
                            <a:avLst/>
                          </a:prstGeom>
                          <a:noFill/>
                          <a:ln>
                            <a:noFill/>
                          </a:ln>
                        </pic:spPr>
                      </pic:pic>
                    </a:graphicData>
                  </a:graphic>
                </wp:inline>
              </w:drawing>
            </w:r>
          </w:p>
        </w:tc>
        <w:tc>
          <w:tcPr>
            <w:tcW w:w="4458" w:type="dxa"/>
          </w:tcPr>
          <w:p w14:paraId="6059BBDC"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Eye Protection (Goggles/Face Shield)</w:t>
            </w:r>
          </w:p>
          <w:p w14:paraId="6D88E33A" w14:textId="77777777" w:rsidR="003C391D" w:rsidRPr="004D7616" w:rsidRDefault="003C391D" w:rsidP="00162064">
            <w:pPr>
              <w:numPr>
                <w:ilvl w:val="0"/>
                <w:numId w:val="92"/>
              </w:numPr>
              <w:spacing w:after="40"/>
              <w:jc w:val="both"/>
              <w:rPr>
                <w:rFonts w:ascii="Arial" w:hAnsi="Arial" w:cs="Arial"/>
                <w:sz w:val="20"/>
                <w:szCs w:val="20"/>
              </w:rPr>
            </w:pPr>
            <w:r w:rsidRPr="004D7616">
              <w:rPr>
                <w:rFonts w:ascii="Arial" w:hAnsi="Arial" w:cs="Arial"/>
                <w:sz w:val="20"/>
                <w:szCs w:val="20"/>
              </w:rPr>
              <w:t>Handle only by the headband or the sides</w:t>
            </w:r>
          </w:p>
          <w:p w14:paraId="37820F06" w14:textId="77777777" w:rsidR="003C391D" w:rsidRPr="004D7616" w:rsidRDefault="003C391D" w:rsidP="00162064">
            <w:pPr>
              <w:pStyle w:val="ListParagraph"/>
              <w:numPr>
                <w:ilvl w:val="0"/>
                <w:numId w:val="92"/>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7F29DD8F" w14:textId="77777777" w:rsidTr="003C391D">
        <w:tc>
          <w:tcPr>
            <w:tcW w:w="3403" w:type="dxa"/>
          </w:tcPr>
          <w:p w14:paraId="4250346C" w14:textId="394384B2"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4656" behindDoc="1" locked="0" layoutInCell="1" allowOverlap="1" wp14:anchorId="5F569BC5" wp14:editId="0134D58A">
                  <wp:simplePos x="0" y="0"/>
                  <wp:positionH relativeFrom="column">
                    <wp:posOffset>686986</wp:posOffset>
                  </wp:positionH>
                  <wp:positionV relativeFrom="paragraph">
                    <wp:posOffset>90122</wp:posOffset>
                  </wp:positionV>
                  <wp:extent cx="807173" cy="793630"/>
                  <wp:effectExtent l="0" t="0" r="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7173" cy="79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19F7F46B"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Gloves</w:t>
            </w:r>
          </w:p>
          <w:p w14:paraId="586876E6" w14:textId="77777777" w:rsidR="003C391D" w:rsidRPr="004D7616" w:rsidRDefault="003C391D" w:rsidP="00162064">
            <w:pPr>
              <w:pStyle w:val="ListParagraph"/>
              <w:numPr>
                <w:ilvl w:val="0"/>
                <w:numId w:val="93"/>
              </w:numPr>
              <w:rPr>
                <w:rFonts w:ascii="Arial" w:hAnsi="Arial" w:cs="Arial"/>
                <w:sz w:val="20"/>
                <w:szCs w:val="20"/>
              </w:rPr>
            </w:pPr>
            <w:r w:rsidRPr="004D7616">
              <w:rPr>
                <w:rFonts w:ascii="Arial" w:hAnsi="Arial" w:cs="Arial"/>
                <w:sz w:val="20"/>
                <w:szCs w:val="20"/>
              </w:rPr>
              <w:t>Extend to cover wrist</w:t>
            </w:r>
          </w:p>
        </w:tc>
        <w:tc>
          <w:tcPr>
            <w:tcW w:w="284" w:type="dxa"/>
            <w:tcBorders>
              <w:top w:val="nil"/>
              <w:left w:val="single" w:sz="4" w:space="0" w:color="auto"/>
              <w:bottom w:val="nil"/>
              <w:right w:val="single" w:sz="4" w:space="0" w:color="auto"/>
            </w:tcBorders>
          </w:tcPr>
          <w:p w14:paraId="3AA64114" w14:textId="77777777" w:rsidR="003C391D" w:rsidRPr="004D7616" w:rsidRDefault="003C391D">
            <w:pPr>
              <w:rPr>
                <w:rFonts w:ascii="Arial" w:hAnsi="Arial" w:cs="Arial"/>
                <w:sz w:val="20"/>
                <w:szCs w:val="20"/>
              </w:rPr>
            </w:pPr>
          </w:p>
        </w:tc>
        <w:tc>
          <w:tcPr>
            <w:tcW w:w="3480" w:type="dxa"/>
            <w:tcBorders>
              <w:left w:val="single" w:sz="4" w:space="0" w:color="auto"/>
            </w:tcBorders>
          </w:tcPr>
          <w:p w14:paraId="171B68D8" w14:textId="6E467255"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9776" behindDoc="1" locked="0" layoutInCell="1" allowOverlap="1" wp14:anchorId="37EC30B5" wp14:editId="62F0C2FB">
                  <wp:simplePos x="0" y="0"/>
                  <wp:positionH relativeFrom="column">
                    <wp:posOffset>261045</wp:posOffset>
                  </wp:positionH>
                  <wp:positionV relativeFrom="paragraph">
                    <wp:posOffset>90122</wp:posOffset>
                  </wp:positionV>
                  <wp:extent cx="1518249" cy="741067"/>
                  <wp:effectExtent l="0" t="0" r="635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8249" cy="7410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1191F260"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Surgical Mask (or Respirator)</w:t>
            </w:r>
          </w:p>
          <w:p w14:paraId="270C006D" w14:textId="77777777" w:rsidR="003C391D" w:rsidRPr="004D7616" w:rsidRDefault="003C391D" w:rsidP="00162064">
            <w:pPr>
              <w:numPr>
                <w:ilvl w:val="0"/>
                <w:numId w:val="92"/>
              </w:numPr>
              <w:spacing w:after="40"/>
              <w:jc w:val="both"/>
              <w:rPr>
                <w:rFonts w:ascii="Arial" w:hAnsi="Arial" w:cs="Arial"/>
                <w:sz w:val="20"/>
                <w:szCs w:val="20"/>
              </w:rPr>
            </w:pPr>
            <w:r w:rsidRPr="004D7616">
              <w:rPr>
                <w:rFonts w:ascii="Arial" w:hAnsi="Arial" w:cs="Arial"/>
                <w:sz w:val="20"/>
                <w:szCs w:val="20"/>
              </w:rPr>
              <w:t>Unfasten the ties – first the bottom, then the top</w:t>
            </w:r>
          </w:p>
          <w:p w14:paraId="12792E3E" w14:textId="77777777" w:rsidR="003C391D" w:rsidRPr="004D7616" w:rsidRDefault="003C391D" w:rsidP="00162064">
            <w:pPr>
              <w:numPr>
                <w:ilvl w:val="0"/>
                <w:numId w:val="92"/>
              </w:numPr>
              <w:spacing w:after="40"/>
              <w:jc w:val="both"/>
              <w:rPr>
                <w:rFonts w:ascii="Arial" w:hAnsi="Arial" w:cs="Arial"/>
                <w:sz w:val="20"/>
                <w:szCs w:val="20"/>
              </w:rPr>
            </w:pPr>
            <w:r w:rsidRPr="004D7616">
              <w:rPr>
                <w:rFonts w:ascii="Arial" w:hAnsi="Arial" w:cs="Arial"/>
                <w:sz w:val="20"/>
                <w:szCs w:val="20"/>
              </w:rPr>
              <w:t>Pull away from the face without touching front of mask/respirator</w:t>
            </w:r>
          </w:p>
          <w:p w14:paraId="4DEFAF6E" w14:textId="77777777" w:rsidR="003C391D" w:rsidRPr="004D7616" w:rsidRDefault="003C391D" w:rsidP="00162064">
            <w:pPr>
              <w:pStyle w:val="ListParagraph"/>
              <w:numPr>
                <w:ilvl w:val="0"/>
                <w:numId w:val="92"/>
              </w:numPr>
              <w:rPr>
                <w:rFonts w:ascii="Arial" w:hAnsi="Arial" w:cs="Arial"/>
                <w:sz w:val="20"/>
                <w:szCs w:val="20"/>
              </w:rPr>
            </w:pPr>
            <w:r w:rsidRPr="004D7616">
              <w:rPr>
                <w:rFonts w:ascii="Arial" w:hAnsi="Arial" w:cs="Arial"/>
                <w:sz w:val="20"/>
                <w:szCs w:val="20"/>
              </w:rPr>
              <w:t>Discard in a lined waste bin (clinical waste)</w:t>
            </w:r>
          </w:p>
        </w:tc>
      </w:tr>
      <w:tr w:rsidR="002D5249" w:rsidRPr="004D7616" w14:paraId="3A89D2D3" w14:textId="77777777" w:rsidTr="002C56F8">
        <w:tc>
          <w:tcPr>
            <w:tcW w:w="15452" w:type="dxa"/>
            <w:gridSpan w:val="5"/>
          </w:tcPr>
          <w:p w14:paraId="0425A58C" w14:textId="77777777" w:rsidR="002D5249" w:rsidRPr="004D7616" w:rsidRDefault="002D5249" w:rsidP="002D5249">
            <w:pPr>
              <w:spacing w:after="40"/>
              <w:rPr>
                <w:rFonts w:ascii="Arial" w:hAnsi="Arial" w:cs="Arial"/>
                <w:b/>
                <w:sz w:val="20"/>
                <w:szCs w:val="20"/>
              </w:rPr>
            </w:pPr>
            <w:r w:rsidRPr="004D7616">
              <w:rPr>
                <w:rFonts w:ascii="Arial" w:hAnsi="Arial" w:cs="Arial"/>
                <w:b/>
                <w:sz w:val="20"/>
                <w:szCs w:val="20"/>
              </w:rPr>
              <w:t>USE SAFE WORK PRACTICES TO PROTECT YOURSELF AND LIMIT THE SPREAD OF INFECTION</w:t>
            </w:r>
          </w:p>
          <w:p w14:paraId="334CA33C" w14:textId="77777777" w:rsidR="002D5249" w:rsidRPr="004D7616" w:rsidRDefault="002D5249" w:rsidP="002D5249">
            <w:pPr>
              <w:spacing w:after="40"/>
              <w:rPr>
                <w:rFonts w:ascii="Arial" w:hAnsi="Arial" w:cs="Arial"/>
                <w:sz w:val="20"/>
                <w:szCs w:val="20"/>
              </w:rPr>
            </w:pPr>
            <w:r w:rsidRPr="004D7616">
              <w:rPr>
                <w:rFonts w:ascii="Arial" w:hAnsi="Arial" w:cs="Arial"/>
                <w:sz w:val="20"/>
                <w:szCs w:val="20"/>
              </w:rPr>
              <w:t>Keep hands away from your face                                                                         Limit surfaces touched in the patient environment</w:t>
            </w:r>
          </w:p>
          <w:p w14:paraId="1E1EF131" w14:textId="77777777" w:rsidR="002D5249" w:rsidRPr="004D7616" w:rsidRDefault="002D5249" w:rsidP="002D5249">
            <w:pPr>
              <w:spacing w:after="40"/>
              <w:rPr>
                <w:rFonts w:ascii="Arial" w:hAnsi="Arial" w:cs="Arial"/>
                <w:sz w:val="20"/>
                <w:szCs w:val="20"/>
              </w:rPr>
            </w:pPr>
            <w:r w:rsidRPr="004D7616">
              <w:rPr>
                <w:rFonts w:ascii="Arial" w:hAnsi="Arial" w:cs="Arial"/>
                <w:sz w:val="20"/>
                <w:szCs w:val="20"/>
              </w:rPr>
              <w:t>Change gloves if they become torn or heavily contaminated                         Regularly perform hand hygiene</w:t>
            </w:r>
          </w:p>
          <w:p w14:paraId="2417A7B7" w14:textId="77777777" w:rsidR="002D5249" w:rsidRPr="004D7616" w:rsidRDefault="002D5249" w:rsidP="002D5249">
            <w:pPr>
              <w:spacing w:after="40"/>
              <w:jc w:val="both"/>
              <w:rPr>
                <w:rFonts w:ascii="Arial" w:hAnsi="Arial" w:cs="Arial"/>
                <w:b/>
                <w:sz w:val="20"/>
              </w:rPr>
            </w:pPr>
            <w:r w:rsidRPr="004D7616">
              <w:rPr>
                <w:rFonts w:ascii="Arial" w:hAnsi="Arial" w:cs="Arial"/>
                <w:sz w:val="20"/>
                <w:szCs w:val="20"/>
              </w:rPr>
              <w:t>Always clean hands after removing gloves and all PPE                                    All PPE should be removed before leaving the area and disposed of as healthcare waste</w:t>
            </w:r>
          </w:p>
        </w:tc>
      </w:tr>
    </w:tbl>
    <w:p w14:paraId="5469BD18" w14:textId="2A1A21E4" w:rsidR="0052247F" w:rsidRPr="004D7616" w:rsidRDefault="002D5249">
      <w:pPr>
        <w:rPr>
          <w:rFonts w:ascii="Arial" w:hAnsi="Arial" w:cs="Arial"/>
        </w:rPr>
        <w:sectPr w:rsidR="0052247F" w:rsidRPr="004D7616" w:rsidSect="002D41F5">
          <w:pgSz w:w="16838" w:h="11906" w:orient="landscape"/>
          <w:pgMar w:top="1276" w:right="1440" w:bottom="1440" w:left="1440" w:header="709" w:footer="709" w:gutter="0"/>
          <w:cols w:space="708"/>
          <w:docGrid w:linePitch="360"/>
        </w:sectPr>
      </w:pPr>
      <w:r w:rsidRPr="004D7616">
        <w:rPr>
          <w:rFonts w:ascii="Arial" w:hAnsi="Arial" w:cs="Arial"/>
          <w:noProof/>
          <w:lang w:eastAsia="en-GB"/>
        </w:rPr>
        <mc:AlternateContent>
          <mc:Choice Requires="wps">
            <w:drawing>
              <wp:anchor distT="0" distB="0" distL="114300" distR="114300" simplePos="0" relativeHeight="251661824" behindDoc="0" locked="0" layoutInCell="1" allowOverlap="1" wp14:anchorId="7E7849C9" wp14:editId="49750BB3">
                <wp:simplePos x="0" y="0"/>
                <wp:positionH relativeFrom="column">
                  <wp:posOffset>1698901</wp:posOffset>
                </wp:positionH>
                <wp:positionV relativeFrom="paragraph">
                  <wp:posOffset>-6014085</wp:posOffset>
                </wp:positionV>
                <wp:extent cx="5684808" cy="310515"/>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5684808" cy="310515"/>
                        </a:xfrm>
                        <a:prstGeom prst="rect">
                          <a:avLst/>
                        </a:prstGeom>
                        <a:noFill/>
                        <a:ln w="6350">
                          <a:noFill/>
                        </a:ln>
                      </wps:spPr>
                      <wps:txbx>
                        <w:txbxContent>
                          <w:p w14:paraId="6E01D9F0" w14:textId="77777777" w:rsidR="004C3FCC" w:rsidRDefault="004C3FCC">
                            <w:r w:rsidRPr="002D5249">
                              <w:rPr>
                                <w:rFonts w:ascii="Arial" w:hAnsi="Arial" w:cs="Arial"/>
                                <w:b/>
                                <w:color w:val="385623" w:themeColor="accent6" w:themeShade="80"/>
                                <w:sz w:val="24"/>
                              </w:rPr>
                              <w:t xml:space="preserve">Procedure for Putting on and Removing PPE </w:t>
                            </w:r>
                            <w:r w:rsidRPr="002D5249">
                              <w:rPr>
                                <w:rFonts w:ascii="Arial" w:hAnsi="Arial" w:cs="Arial"/>
                                <w:color w:val="385623" w:themeColor="accent6" w:themeShade="80"/>
                                <w:sz w:val="20"/>
                              </w:rPr>
                              <w:t>(Adapted from NHS England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9" o:spid="_x0000_s1039" type="#_x0000_t202" style="position:absolute;margin-left:133.75pt;margin-top:-473.55pt;width:447.6pt;height:24.4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" filled="f" stroked="f" strokeweight=".5pt">
                <v:textbox>
                  <w:txbxContent>
                    <w:p w14:paraId="6E01D9F0" w14:textId="77777777" w:rsidR="004C3FCC" w:rsidRDefault="004C3FCC">
                      <w:r w:rsidRPr="002D5249">
                        <w:rPr>
                          <w:rFonts w:ascii="Arial" w:hAnsi="Arial" w:cs="Arial"/>
                          <w:b/>
                          <w:color w:val="385623" w:themeColor="accent6" w:themeShade="80"/>
                          <w:sz w:val="24"/>
                        </w:rPr>
                        <w:t xml:space="preserve">Procedure for Putting on and Removing PPE </w:t>
                      </w:r>
                      <w:r w:rsidRPr="002D5249">
                        <w:rPr>
                          <w:rFonts w:ascii="Arial" w:hAnsi="Arial" w:cs="Arial"/>
                          <w:color w:val="385623" w:themeColor="accent6" w:themeShade="80"/>
                          <w:sz w:val="20"/>
                        </w:rPr>
                        <w:t>(Adapted from NHS England poster)</w:t>
                      </w:r>
                    </w:p>
                  </w:txbxContent>
                </v:textbox>
              </v:shape>
            </w:pict>
          </mc:Fallback>
        </mc:AlternateContent>
      </w:r>
      <w:r w:rsidRPr="004D7616">
        <w:rPr>
          <w:rFonts w:ascii="Arial" w:hAnsi="Arial" w:cs="Arial"/>
          <w:b/>
          <w:noProof/>
          <w:color w:val="000000" w:themeColor="text1"/>
          <w:sz w:val="44"/>
          <w:szCs w:val="52"/>
          <w:lang w:eastAsia="en-GB"/>
        </w:rPr>
        <w:drawing>
          <wp:anchor distT="0" distB="0" distL="114300" distR="114300" simplePos="0" relativeHeight="251647488" behindDoc="1" locked="0" layoutInCell="1" allowOverlap="1" wp14:anchorId="70F7F8BA" wp14:editId="2A4EA247">
            <wp:simplePos x="0" y="0"/>
            <wp:positionH relativeFrom="column">
              <wp:posOffset>-1388745</wp:posOffset>
            </wp:positionH>
            <wp:positionV relativeFrom="paragraph">
              <wp:posOffset>-6608445</wp:posOffset>
            </wp:positionV>
            <wp:extent cx="11170920" cy="594995"/>
            <wp:effectExtent l="0" t="0" r="0"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d wa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70920" cy="594995"/>
                    </a:xfrm>
                    <a:prstGeom prst="rect">
                      <a:avLst/>
                    </a:prstGeom>
                  </pic:spPr>
                </pic:pic>
              </a:graphicData>
            </a:graphic>
            <wp14:sizeRelH relativeFrom="page">
              <wp14:pctWidth>0</wp14:pctWidth>
            </wp14:sizeRelH>
            <wp14:sizeRelV relativeFrom="page">
              <wp14:pctHeight>0</wp14:pctHeight>
            </wp14:sizeRelV>
          </wp:anchor>
        </w:drawing>
      </w:r>
    </w:p>
    <w:p w14:paraId="778836C1" w14:textId="77777777" w:rsidR="0052247F" w:rsidRPr="004D7616" w:rsidRDefault="002D5249" w:rsidP="002D5249">
      <w:pPr>
        <w:pStyle w:val="Heading1"/>
        <w:jc w:val="center"/>
        <w:rPr>
          <w:rFonts w:ascii="Arial" w:hAnsi="Arial" w:cs="Arial"/>
          <w:b/>
          <w:color w:val="385623" w:themeColor="accent6" w:themeShade="80"/>
        </w:rPr>
      </w:pPr>
      <w:r w:rsidRPr="004D7616">
        <w:rPr>
          <w:rFonts w:ascii="Arial" w:hAnsi="Arial" w:cs="Arial"/>
          <w:b/>
          <w:noProof/>
          <w:color w:val="385623" w:themeColor="accent6" w:themeShade="80"/>
          <w:lang w:eastAsia="en-GB"/>
        </w:rPr>
        <w:drawing>
          <wp:anchor distT="0" distB="0" distL="114300" distR="114300" simplePos="0" relativeHeight="251663872" behindDoc="1" locked="0" layoutInCell="1" allowOverlap="1" wp14:anchorId="572955C7" wp14:editId="25B445E0">
            <wp:simplePos x="0" y="0"/>
            <wp:positionH relativeFrom="column">
              <wp:posOffset>-888365</wp:posOffset>
            </wp:positionH>
            <wp:positionV relativeFrom="paragraph">
              <wp:posOffset>-871160</wp:posOffset>
            </wp:positionV>
            <wp:extent cx="7547212" cy="729615"/>
            <wp:effectExtent l="0" t="0" r="0" b="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d wa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212" cy="729615"/>
                    </a:xfrm>
                    <a:prstGeom prst="rect">
                      <a:avLst/>
                    </a:prstGeom>
                  </pic:spPr>
                </pic:pic>
              </a:graphicData>
            </a:graphic>
            <wp14:sizeRelH relativeFrom="page">
              <wp14:pctWidth>0</wp14:pctWidth>
            </wp14:sizeRelH>
            <wp14:sizeRelV relativeFrom="page">
              <wp14:pctHeight>0</wp14:pctHeight>
            </wp14:sizeRelV>
          </wp:anchor>
        </w:drawing>
      </w:r>
      <w:r w:rsidRPr="004D7616">
        <w:rPr>
          <w:rFonts w:ascii="Arial" w:hAnsi="Arial" w:cs="Arial"/>
          <w:b/>
          <w:color w:val="385623" w:themeColor="accent6" w:themeShade="80"/>
        </w:rPr>
        <w:t>Personal Protective Equipment – Glove Types</w:t>
      </w:r>
    </w:p>
    <w:p w14:paraId="3FA97FAD" w14:textId="77777777" w:rsidR="002D5249" w:rsidRPr="004D7616" w:rsidRDefault="002D5249" w:rsidP="002D5249">
      <w:pPr>
        <w:rPr>
          <w:rFonts w:ascii="Arial" w:hAnsi="Arial" w:cs="Arial"/>
        </w:rPr>
      </w:pPr>
    </w:p>
    <w:tbl>
      <w:tblPr>
        <w:tblStyle w:val="TableGrid"/>
        <w:tblW w:w="0" w:type="auto"/>
        <w:tblLook w:val="04A0" w:firstRow="1" w:lastRow="0" w:firstColumn="1" w:lastColumn="0" w:noHBand="0" w:noVBand="1"/>
      </w:tblPr>
      <w:tblGrid>
        <w:gridCol w:w="4508"/>
        <w:gridCol w:w="4508"/>
      </w:tblGrid>
      <w:tr w:rsidR="002D5249" w:rsidRPr="004D7616" w14:paraId="6F412447" w14:textId="77777777" w:rsidTr="002D5249">
        <w:tc>
          <w:tcPr>
            <w:tcW w:w="4508" w:type="dxa"/>
            <w:vAlign w:val="center"/>
          </w:tcPr>
          <w:p w14:paraId="6493E989" w14:textId="77777777" w:rsidR="002D5249" w:rsidRPr="004D7616" w:rsidRDefault="002D5249" w:rsidP="002D5249">
            <w:pPr>
              <w:jc w:val="center"/>
              <w:rPr>
                <w:rFonts w:ascii="Arial" w:hAnsi="Arial" w:cs="Arial"/>
                <w:b/>
              </w:rPr>
            </w:pPr>
            <w:r w:rsidRPr="004D7616">
              <w:rPr>
                <w:rFonts w:ascii="Arial" w:hAnsi="Arial" w:cs="Arial"/>
                <w:b/>
              </w:rPr>
              <w:t>Natural Rubber Latex (NRL)</w:t>
            </w:r>
          </w:p>
        </w:tc>
        <w:tc>
          <w:tcPr>
            <w:tcW w:w="4508" w:type="dxa"/>
            <w:vAlign w:val="center"/>
          </w:tcPr>
          <w:p w14:paraId="197316DF" w14:textId="77777777" w:rsidR="002D5249" w:rsidRPr="004D7616" w:rsidRDefault="002D5249" w:rsidP="002D5249">
            <w:pPr>
              <w:tabs>
                <w:tab w:val="left" w:pos="992"/>
              </w:tabs>
              <w:jc w:val="center"/>
              <w:rPr>
                <w:rFonts w:ascii="Arial" w:hAnsi="Arial" w:cs="Arial"/>
              </w:rPr>
            </w:pPr>
            <w:r w:rsidRPr="004D7616">
              <w:rPr>
                <w:rFonts w:ascii="Arial" w:eastAsia="Times New Roman" w:hAnsi="Arial" w:cs="Arial"/>
                <w:color w:val="000000"/>
                <w:lang w:eastAsia="en-GB"/>
              </w:rPr>
              <w:t>It is recognised that an increasing number of hypersensitivity reactions to NRL have been reported as a result of exposure.  When providing general clinical care NRL are discouraged across the Trust, however, exceptions for usage have been agreed for specialist fields such as dentistry, family planning and tissue viability service.</w:t>
            </w:r>
          </w:p>
        </w:tc>
      </w:tr>
      <w:tr w:rsidR="002D5249" w:rsidRPr="004D7616" w14:paraId="64BCDC79" w14:textId="77777777" w:rsidTr="002D5249">
        <w:tc>
          <w:tcPr>
            <w:tcW w:w="4508" w:type="dxa"/>
            <w:vAlign w:val="center"/>
          </w:tcPr>
          <w:p w14:paraId="3119ABA2"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Nitrile</w:t>
            </w:r>
          </w:p>
        </w:tc>
        <w:tc>
          <w:tcPr>
            <w:tcW w:w="4508" w:type="dxa"/>
            <w:vAlign w:val="center"/>
          </w:tcPr>
          <w:p w14:paraId="40DA38CC" w14:textId="77777777" w:rsidR="002D5249" w:rsidRPr="004D7616" w:rsidRDefault="002D5249" w:rsidP="002D5249">
            <w:pPr>
              <w:jc w:val="center"/>
              <w:rPr>
                <w:rFonts w:ascii="Arial" w:hAnsi="Arial" w:cs="Arial"/>
              </w:rPr>
            </w:pPr>
            <w:r w:rsidRPr="004D7616">
              <w:rPr>
                <w:rFonts w:ascii="Arial" w:hAnsi="Arial" w:cs="Arial"/>
              </w:rPr>
              <w:t>Provide an excellent biological barrier resistant to punctures and tears.</w:t>
            </w:r>
          </w:p>
          <w:p w14:paraId="0EC1C6E0" w14:textId="77777777" w:rsidR="002D5249" w:rsidRPr="004D7616" w:rsidRDefault="002D5249" w:rsidP="002D5249">
            <w:pPr>
              <w:jc w:val="center"/>
              <w:rPr>
                <w:rFonts w:ascii="Arial" w:hAnsi="Arial" w:cs="Arial"/>
              </w:rPr>
            </w:pPr>
            <w:r w:rsidRPr="004D7616">
              <w:rPr>
                <w:rFonts w:ascii="Arial" w:hAnsi="Arial" w:cs="Arial"/>
              </w:rPr>
              <w:t>Are comparable to NRL in terms of barrier performance characteristics.</w:t>
            </w:r>
          </w:p>
          <w:p w14:paraId="3AF72DE8" w14:textId="77777777" w:rsidR="002D5249" w:rsidRPr="004D7616" w:rsidRDefault="002D5249" w:rsidP="002D5249">
            <w:pPr>
              <w:jc w:val="center"/>
              <w:rPr>
                <w:rFonts w:ascii="Arial" w:hAnsi="Arial" w:cs="Arial"/>
              </w:rPr>
            </w:pPr>
            <w:r w:rsidRPr="004D7616">
              <w:rPr>
                <w:rFonts w:ascii="Arial" w:hAnsi="Arial" w:cs="Arial"/>
              </w:rPr>
              <w:t>Are a good alternative for latex sensitive individuals.</w:t>
            </w:r>
          </w:p>
          <w:p w14:paraId="37A8EF67" w14:textId="77777777" w:rsidR="002D5249" w:rsidRPr="004D7616" w:rsidRDefault="002D5249" w:rsidP="002D5249">
            <w:pPr>
              <w:jc w:val="center"/>
              <w:rPr>
                <w:rFonts w:ascii="Arial" w:hAnsi="Arial" w:cs="Arial"/>
              </w:rPr>
            </w:pPr>
            <w:r w:rsidRPr="004D7616">
              <w:rPr>
                <w:rFonts w:ascii="Arial" w:hAnsi="Arial" w:cs="Arial"/>
              </w:rPr>
              <w:t>Are less elastic than NRL.</w:t>
            </w:r>
          </w:p>
          <w:p w14:paraId="66F51F41" w14:textId="77777777" w:rsidR="002D5249" w:rsidRPr="004D7616" w:rsidRDefault="002D5249" w:rsidP="002D5249">
            <w:pPr>
              <w:jc w:val="center"/>
              <w:rPr>
                <w:rFonts w:ascii="Arial" w:hAnsi="Arial" w:cs="Arial"/>
              </w:rPr>
            </w:pPr>
            <w:r w:rsidRPr="004D7616">
              <w:rPr>
                <w:rFonts w:ascii="Arial" w:hAnsi="Arial" w:cs="Arial"/>
              </w:rPr>
              <w:t>Can be used for handling certain chemicals, e.g. gluteraldehyde.</w:t>
            </w:r>
          </w:p>
        </w:tc>
      </w:tr>
      <w:tr w:rsidR="002D5249" w:rsidRPr="004D7616" w14:paraId="3B603AF3" w14:textId="77777777" w:rsidTr="002D5249">
        <w:tc>
          <w:tcPr>
            <w:tcW w:w="4508" w:type="dxa"/>
            <w:vAlign w:val="center"/>
          </w:tcPr>
          <w:p w14:paraId="3C630252"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Vinyl</w:t>
            </w:r>
          </w:p>
        </w:tc>
        <w:tc>
          <w:tcPr>
            <w:tcW w:w="4508" w:type="dxa"/>
            <w:vAlign w:val="center"/>
          </w:tcPr>
          <w:p w14:paraId="3D5CE100" w14:textId="77777777" w:rsidR="002D5249" w:rsidRPr="004D7616" w:rsidRDefault="002D5249" w:rsidP="002D5249">
            <w:pPr>
              <w:jc w:val="center"/>
              <w:rPr>
                <w:rFonts w:ascii="Arial" w:hAnsi="Arial" w:cs="Arial"/>
              </w:rPr>
            </w:pPr>
            <w:r w:rsidRPr="004D7616">
              <w:rPr>
                <w:rFonts w:ascii="Arial" w:hAnsi="Arial" w:cs="Arial"/>
              </w:rPr>
              <w:t>In laboratory conditions show an increased permeability to blood borne viruses.</w:t>
            </w:r>
          </w:p>
          <w:p w14:paraId="2F309558" w14:textId="77777777" w:rsidR="002D5249" w:rsidRPr="004D7616" w:rsidRDefault="002D5249" w:rsidP="002D5249">
            <w:pPr>
              <w:jc w:val="center"/>
              <w:rPr>
                <w:rFonts w:ascii="Arial" w:hAnsi="Arial" w:cs="Arial"/>
              </w:rPr>
            </w:pPr>
            <w:r w:rsidRPr="004D7616">
              <w:rPr>
                <w:rFonts w:ascii="Arial" w:hAnsi="Arial" w:cs="Arial"/>
              </w:rPr>
              <w:t>Break down in use more frequently.</w:t>
            </w:r>
          </w:p>
          <w:p w14:paraId="75DE0A5C" w14:textId="77777777" w:rsidR="002D5249" w:rsidRPr="004D7616" w:rsidRDefault="002D5249" w:rsidP="002D5249">
            <w:pPr>
              <w:jc w:val="center"/>
              <w:rPr>
                <w:rFonts w:ascii="Arial" w:hAnsi="Arial" w:cs="Arial"/>
              </w:rPr>
            </w:pPr>
            <w:r w:rsidRPr="004D7616">
              <w:rPr>
                <w:rFonts w:ascii="Arial" w:hAnsi="Arial" w:cs="Arial"/>
              </w:rPr>
              <w:t>Are prone to leakage.</w:t>
            </w:r>
          </w:p>
          <w:p w14:paraId="624070DE" w14:textId="77777777" w:rsidR="002D5249" w:rsidRPr="004D7616" w:rsidRDefault="002D5249" w:rsidP="002D5249">
            <w:pPr>
              <w:jc w:val="center"/>
              <w:rPr>
                <w:rFonts w:ascii="Arial" w:hAnsi="Arial" w:cs="Arial"/>
              </w:rPr>
            </w:pPr>
            <w:r w:rsidRPr="004D7616">
              <w:rPr>
                <w:rFonts w:ascii="Arial" w:hAnsi="Arial" w:cs="Arial"/>
              </w:rPr>
              <w:t>Are inelastic and can be baggy to wear.</w:t>
            </w:r>
          </w:p>
          <w:p w14:paraId="5D36E1D1" w14:textId="77777777" w:rsidR="002D5249" w:rsidRPr="004D7616" w:rsidRDefault="002D5249" w:rsidP="002D5249">
            <w:pPr>
              <w:jc w:val="center"/>
              <w:rPr>
                <w:rFonts w:ascii="Arial" w:hAnsi="Arial" w:cs="Arial"/>
              </w:rPr>
            </w:pPr>
            <w:r w:rsidRPr="004D7616">
              <w:rPr>
                <w:rFonts w:ascii="Arial" w:hAnsi="Arial" w:cs="Arial"/>
              </w:rPr>
              <w:t>Are relatively inexpensive compared to synthetic rubbers.</w:t>
            </w:r>
          </w:p>
          <w:p w14:paraId="1D8201B8" w14:textId="77777777" w:rsidR="002D5249" w:rsidRPr="004D7616" w:rsidRDefault="002D5249" w:rsidP="002D5249">
            <w:pPr>
              <w:jc w:val="center"/>
              <w:rPr>
                <w:rFonts w:ascii="Arial" w:hAnsi="Arial" w:cs="Arial"/>
              </w:rPr>
            </w:pPr>
            <w:r w:rsidRPr="004D7616">
              <w:rPr>
                <w:rFonts w:ascii="Arial" w:hAnsi="Arial" w:cs="Arial"/>
              </w:rPr>
              <w:t>Are suitable for staff and patients sensitised to NRL.</w:t>
            </w:r>
          </w:p>
          <w:p w14:paraId="1F88ADD0" w14:textId="77777777" w:rsidR="002D5249" w:rsidRPr="004D7616" w:rsidRDefault="002D5249" w:rsidP="002D5249">
            <w:pPr>
              <w:jc w:val="center"/>
              <w:rPr>
                <w:rFonts w:ascii="Arial" w:hAnsi="Arial" w:cs="Arial"/>
              </w:rPr>
            </w:pPr>
            <w:r w:rsidRPr="004D7616">
              <w:rPr>
                <w:rFonts w:ascii="Arial" w:hAnsi="Arial" w:cs="Arial"/>
              </w:rPr>
              <w:t>Have produced no documented allergenic or other</w:t>
            </w:r>
          </w:p>
          <w:p w14:paraId="5980C05B" w14:textId="77777777" w:rsidR="002D5249" w:rsidRPr="004D7616" w:rsidRDefault="002D5249" w:rsidP="002D5249">
            <w:pPr>
              <w:jc w:val="center"/>
              <w:rPr>
                <w:rFonts w:ascii="Arial" w:hAnsi="Arial" w:cs="Arial"/>
              </w:rPr>
            </w:pPr>
            <w:r w:rsidRPr="004D7616">
              <w:rPr>
                <w:rFonts w:ascii="Arial" w:hAnsi="Arial" w:cs="Arial"/>
              </w:rPr>
              <w:t>skin reactions in users.</w:t>
            </w:r>
          </w:p>
        </w:tc>
      </w:tr>
      <w:tr w:rsidR="002D5249" w:rsidRPr="004D7616" w14:paraId="4DE00D3C" w14:textId="77777777" w:rsidTr="002D5249">
        <w:tc>
          <w:tcPr>
            <w:tcW w:w="4508" w:type="dxa"/>
            <w:vAlign w:val="center"/>
          </w:tcPr>
          <w:p w14:paraId="75C25896"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Co-polymer</w:t>
            </w:r>
          </w:p>
        </w:tc>
        <w:tc>
          <w:tcPr>
            <w:tcW w:w="4508" w:type="dxa"/>
            <w:vAlign w:val="center"/>
          </w:tcPr>
          <w:p w14:paraId="3BCD6A4E" w14:textId="77777777" w:rsidR="002D5249" w:rsidRPr="004D7616" w:rsidRDefault="002D5249" w:rsidP="002D5249">
            <w:pPr>
              <w:tabs>
                <w:tab w:val="left" w:pos="2663"/>
              </w:tabs>
              <w:jc w:val="center"/>
              <w:rPr>
                <w:rFonts w:ascii="Arial" w:hAnsi="Arial" w:cs="Arial"/>
              </w:rPr>
            </w:pPr>
            <w:r w:rsidRPr="004D7616">
              <w:rPr>
                <w:rFonts w:ascii="Arial" w:hAnsi="Arial" w:cs="Arial"/>
              </w:rPr>
              <w:t>Are not recommended for use in a clinical setting.</w:t>
            </w:r>
          </w:p>
          <w:p w14:paraId="5273F6E5" w14:textId="77777777" w:rsidR="002D5249" w:rsidRPr="004D7616" w:rsidRDefault="002D5249" w:rsidP="002D5249">
            <w:pPr>
              <w:tabs>
                <w:tab w:val="left" w:pos="2663"/>
              </w:tabs>
              <w:jc w:val="center"/>
              <w:rPr>
                <w:rFonts w:ascii="Arial" w:hAnsi="Arial" w:cs="Arial"/>
              </w:rPr>
            </w:pPr>
            <w:r w:rsidRPr="004D7616">
              <w:rPr>
                <w:rFonts w:ascii="Arial" w:hAnsi="Arial" w:cs="Arial"/>
              </w:rPr>
              <w:t>Usually ill fitting;</w:t>
            </w:r>
          </w:p>
          <w:p w14:paraId="45D390BF" w14:textId="77777777" w:rsidR="002D5249" w:rsidRPr="004D7616" w:rsidRDefault="002D5249" w:rsidP="002D5249">
            <w:pPr>
              <w:tabs>
                <w:tab w:val="left" w:pos="2663"/>
              </w:tabs>
              <w:jc w:val="center"/>
              <w:rPr>
                <w:rFonts w:ascii="Arial" w:hAnsi="Arial" w:cs="Arial"/>
              </w:rPr>
            </w:pPr>
            <w:r w:rsidRPr="004D7616">
              <w:rPr>
                <w:rFonts w:ascii="Arial" w:hAnsi="Arial" w:cs="Arial"/>
              </w:rPr>
              <w:t>Have heat sealed seams prone to splitting;</w:t>
            </w:r>
          </w:p>
          <w:p w14:paraId="6064DC42" w14:textId="77777777" w:rsidR="002D5249" w:rsidRPr="004D7616" w:rsidRDefault="002D5249" w:rsidP="002D5249">
            <w:pPr>
              <w:tabs>
                <w:tab w:val="left" w:pos="2663"/>
              </w:tabs>
              <w:jc w:val="center"/>
              <w:rPr>
                <w:rFonts w:ascii="Arial" w:hAnsi="Arial" w:cs="Arial"/>
              </w:rPr>
            </w:pPr>
            <w:r w:rsidRPr="004D7616">
              <w:rPr>
                <w:rFonts w:ascii="Arial" w:hAnsi="Arial" w:cs="Arial"/>
              </w:rPr>
              <w:t>Are thin and have a tendency to tear.</w:t>
            </w:r>
          </w:p>
          <w:p w14:paraId="1862A6E5" w14:textId="77777777" w:rsidR="002D5249" w:rsidRPr="004D7616" w:rsidRDefault="002D5249" w:rsidP="002D5249">
            <w:pPr>
              <w:tabs>
                <w:tab w:val="left" w:pos="2663"/>
              </w:tabs>
              <w:jc w:val="center"/>
              <w:rPr>
                <w:rFonts w:ascii="Arial" w:hAnsi="Arial" w:cs="Arial"/>
              </w:rPr>
            </w:pPr>
          </w:p>
          <w:p w14:paraId="1BA96DA5" w14:textId="77777777" w:rsidR="002D5249" w:rsidRPr="004D7616" w:rsidRDefault="002D5249" w:rsidP="002D5249">
            <w:pPr>
              <w:tabs>
                <w:tab w:val="left" w:pos="2663"/>
              </w:tabs>
              <w:jc w:val="center"/>
              <w:rPr>
                <w:rFonts w:ascii="Arial" w:hAnsi="Arial" w:cs="Arial"/>
              </w:rPr>
            </w:pPr>
            <w:r w:rsidRPr="004D7616">
              <w:rPr>
                <w:rFonts w:ascii="Arial" w:hAnsi="Arial" w:cs="Arial"/>
              </w:rPr>
              <w:t>Under no circumstances should staff be handling blood or body fluids without the use of protective gloves.</w:t>
            </w:r>
          </w:p>
        </w:tc>
      </w:tr>
    </w:tbl>
    <w:p w14:paraId="27689CC7" w14:textId="77777777" w:rsidR="002D5249" w:rsidRPr="004D7616" w:rsidRDefault="002D5249" w:rsidP="002D5249">
      <w:pPr>
        <w:rPr>
          <w:rFonts w:ascii="Arial" w:hAnsi="Arial" w:cs="Arial"/>
        </w:rPr>
      </w:pPr>
    </w:p>
    <w:p w14:paraId="735339EF" w14:textId="77777777" w:rsidR="002D5249" w:rsidRPr="004D7616" w:rsidRDefault="002D5249" w:rsidP="002D5249">
      <w:pPr>
        <w:rPr>
          <w:rFonts w:ascii="Arial" w:hAnsi="Arial" w:cs="Arial"/>
        </w:rPr>
      </w:pPr>
      <w:r w:rsidRPr="004D7616">
        <w:rPr>
          <w:rFonts w:ascii="Arial" w:hAnsi="Arial" w:cs="Arial"/>
        </w:rPr>
        <w:br w:type="page"/>
      </w:r>
    </w:p>
    <w:p w14:paraId="5AE27624" w14:textId="2CE55963" w:rsidR="002D5249" w:rsidRPr="004D7616" w:rsidRDefault="002D5249" w:rsidP="002D524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WHO Glove Pyramid (2009)</w:t>
      </w:r>
    </w:p>
    <w:p w14:paraId="3CDB27B5" w14:textId="77777777" w:rsidR="002D5249" w:rsidRPr="004D7616" w:rsidRDefault="002D5249" w:rsidP="002D5249">
      <w:pPr>
        <w:spacing w:after="60"/>
        <w:jc w:val="center"/>
        <w:rPr>
          <w:rFonts w:ascii="Arial" w:hAnsi="Arial" w:cs="Arial"/>
        </w:rPr>
      </w:pPr>
    </w:p>
    <w:p w14:paraId="3E8F226C" w14:textId="77777777" w:rsidR="002D5249" w:rsidRPr="004D7616" w:rsidRDefault="002D5249" w:rsidP="002D5249">
      <w:pPr>
        <w:spacing w:after="60"/>
        <w:jc w:val="center"/>
        <w:rPr>
          <w:rFonts w:ascii="Arial" w:hAnsi="Arial" w:cs="Arial"/>
        </w:rPr>
      </w:pPr>
      <w:r w:rsidRPr="004D7616">
        <w:rPr>
          <w:rFonts w:ascii="Arial" w:hAnsi="Arial" w:cs="Arial"/>
        </w:rPr>
        <w:t>The World Health Organisation (WHO) Glove Pyramid - to aid decision making on when to wear (and not wear) gloves</w:t>
      </w:r>
    </w:p>
    <w:p w14:paraId="142850A5" w14:textId="61BFAB59" w:rsidR="002D5249" w:rsidRPr="004D7616" w:rsidRDefault="002D5249" w:rsidP="002D5249">
      <w:pPr>
        <w:rPr>
          <w:rFonts w:ascii="Arial" w:hAnsi="Arial" w:cs="Arial"/>
        </w:rPr>
      </w:pPr>
      <w:r w:rsidRPr="004D7616">
        <w:rPr>
          <w:rFonts w:ascii="Arial" w:hAnsi="Arial" w:cs="Arial"/>
          <w:b/>
          <w:noProof/>
          <w:lang w:eastAsia="en-GB"/>
        </w:rPr>
        <w:drawing>
          <wp:anchor distT="0" distB="0" distL="114300" distR="114300" simplePos="0" relativeHeight="251666944" behindDoc="1" locked="0" layoutInCell="1" allowOverlap="1" wp14:anchorId="5091C119" wp14:editId="09CDECFC">
            <wp:simplePos x="0" y="0"/>
            <wp:positionH relativeFrom="column">
              <wp:posOffset>180149</wp:posOffset>
            </wp:positionH>
            <wp:positionV relativeFrom="paragraph">
              <wp:posOffset>287655</wp:posOffset>
            </wp:positionV>
            <wp:extent cx="5731510" cy="6061710"/>
            <wp:effectExtent l="0" t="0" r="254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606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8163" w14:textId="77777777" w:rsidR="002D5249" w:rsidRPr="004D7616" w:rsidRDefault="002D5249" w:rsidP="002D5249">
      <w:pPr>
        <w:rPr>
          <w:rFonts w:ascii="Arial" w:hAnsi="Arial" w:cs="Arial"/>
        </w:rPr>
      </w:pPr>
    </w:p>
    <w:p w14:paraId="4D329CB0" w14:textId="77777777" w:rsidR="002D5249" w:rsidRPr="004D7616" w:rsidRDefault="002D5249">
      <w:pPr>
        <w:rPr>
          <w:rFonts w:ascii="Arial" w:hAnsi="Arial" w:cs="Arial"/>
        </w:rPr>
      </w:pPr>
      <w:r w:rsidRPr="004D7616">
        <w:rPr>
          <w:rFonts w:ascii="Arial" w:hAnsi="Arial" w:cs="Arial"/>
        </w:rPr>
        <w:br w:type="page"/>
      </w:r>
    </w:p>
    <w:p w14:paraId="29B1F118" w14:textId="75A308C6" w:rsidR="002D5249" w:rsidRPr="004D7616" w:rsidRDefault="002D5249" w:rsidP="002D5249">
      <w:pPr>
        <w:pStyle w:val="Heading1"/>
        <w:jc w:val="center"/>
        <w:rPr>
          <w:rFonts w:ascii="Arial" w:hAnsi="Arial" w:cs="Arial"/>
          <w:b/>
          <w:color w:val="385623" w:themeColor="accent6" w:themeShade="80"/>
        </w:rPr>
      </w:pPr>
      <w:r w:rsidRPr="004D7616">
        <w:rPr>
          <w:rFonts w:ascii="Arial" w:hAnsi="Arial" w:cs="Arial"/>
          <w:b/>
          <w:noProof/>
          <w:szCs w:val="22"/>
          <w:lang w:eastAsia="en-GB"/>
        </w:rPr>
        <w:drawing>
          <wp:anchor distT="0" distB="0" distL="114300" distR="114300" simplePos="0" relativeHeight="251668992" behindDoc="0" locked="0" layoutInCell="1" allowOverlap="1" wp14:anchorId="4483E718" wp14:editId="3C0941B6">
            <wp:simplePos x="0" y="0"/>
            <wp:positionH relativeFrom="margin">
              <wp:posOffset>-111760</wp:posOffset>
            </wp:positionH>
            <wp:positionV relativeFrom="margin">
              <wp:posOffset>407035</wp:posOffset>
            </wp:positionV>
            <wp:extent cx="6096000" cy="8248650"/>
            <wp:effectExtent l="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0" cy="824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616">
        <w:rPr>
          <w:rFonts w:ascii="Arial" w:hAnsi="Arial" w:cs="Arial"/>
          <w:b/>
          <w:color w:val="385623" w:themeColor="accent6" w:themeShade="80"/>
        </w:rPr>
        <w:t>When to Use a Face Mask or Respirator</w:t>
      </w:r>
    </w:p>
    <w:p w14:paraId="2A7AE170" w14:textId="0A947DA8" w:rsidR="002D5249" w:rsidRPr="004D7616" w:rsidRDefault="002D5249" w:rsidP="002D5249">
      <w:pPr>
        <w:pStyle w:val="Heading1"/>
        <w:jc w:val="center"/>
        <w:rPr>
          <w:rFonts w:ascii="Arial" w:hAnsi="Arial" w:cs="Arial"/>
          <w:b/>
          <w:color w:val="385623" w:themeColor="accent6" w:themeShade="80"/>
        </w:rPr>
      </w:pPr>
      <w:r w:rsidRPr="004D7616">
        <w:rPr>
          <w:rFonts w:ascii="Arial" w:hAnsi="Arial" w:cs="Arial"/>
        </w:rPr>
        <w:br w:type="page"/>
      </w:r>
      <w:r w:rsidRPr="004D7616">
        <w:rPr>
          <w:rFonts w:ascii="Arial" w:hAnsi="Arial" w:cs="Arial"/>
          <w:b/>
          <w:color w:val="385623" w:themeColor="accent6" w:themeShade="80"/>
        </w:rPr>
        <w:t>How to Fit a Respirator</w:t>
      </w:r>
    </w:p>
    <w:p w14:paraId="4727569C" w14:textId="77777777" w:rsidR="002D5249" w:rsidRPr="004D7616" w:rsidRDefault="002D5249" w:rsidP="002D5249">
      <w:pPr>
        <w:rPr>
          <w:rFonts w:ascii="Arial" w:hAnsi="Arial" w:cs="Arial"/>
        </w:rPr>
      </w:pPr>
    </w:p>
    <w:p w14:paraId="4B327F1B" w14:textId="77777777" w:rsidR="002D5249" w:rsidRPr="004D7616" w:rsidRDefault="002D5249" w:rsidP="002D5249">
      <w:pPr>
        <w:rPr>
          <w:rFonts w:ascii="Arial" w:hAnsi="Arial" w:cs="Arial"/>
        </w:rPr>
      </w:pPr>
      <w:r w:rsidRPr="004D7616">
        <w:rPr>
          <w:rFonts w:ascii="Arial" w:hAnsi="Arial" w:cs="Arial"/>
          <w:b/>
          <w:noProof/>
          <w:lang w:eastAsia="en-GB"/>
        </w:rPr>
        <w:drawing>
          <wp:inline distT="0" distB="0" distL="0" distR="0" wp14:anchorId="424AD683" wp14:editId="0E975276">
            <wp:extent cx="5731510" cy="7744794"/>
            <wp:effectExtent l="0" t="0" r="2540" b="889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7744794"/>
                    </a:xfrm>
                    <a:prstGeom prst="rect">
                      <a:avLst/>
                    </a:prstGeom>
                    <a:noFill/>
                    <a:ln>
                      <a:noFill/>
                    </a:ln>
                  </pic:spPr>
                </pic:pic>
              </a:graphicData>
            </a:graphic>
          </wp:inline>
        </w:drawing>
      </w:r>
    </w:p>
    <w:p w14:paraId="6B42FFE1" w14:textId="77777777" w:rsidR="002D5249" w:rsidRPr="004D7616" w:rsidRDefault="002D5249">
      <w:pPr>
        <w:rPr>
          <w:rFonts w:ascii="Arial" w:hAnsi="Arial" w:cs="Arial"/>
        </w:rPr>
      </w:pPr>
      <w:r w:rsidRPr="004D7616">
        <w:rPr>
          <w:rFonts w:ascii="Arial" w:hAnsi="Arial" w:cs="Arial"/>
        </w:rPr>
        <w:br w:type="page"/>
      </w:r>
    </w:p>
    <w:p w14:paraId="045F491D" w14:textId="7DA554E5" w:rsidR="002D5249" w:rsidRPr="004D7616" w:rsidRDefault="002D5249" w:rsidP="002D524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Assembling a Sharps Container</w:t>
      </w:r>
    </w:p>
    <w:p w14:paraId="56848013" w14:textId="77777777" w:rsidR="002D5249" w:rsidRPr="004D7616" w:rsidRDefault="002D5249" w:rsidP="002D5249">
      <w:pPr>
        <w:rPr>
          <w:rFonts w:ascii="Arial" w:hAnsi="Arial" w:cs="Arial"/>
        </w:rPr>
      </w:pPr>
      <w:r w:rsidRPr="004D7616">
        <w:rPr>
          <w:rFonts w:ascii="Arial" w:hAnsi="Arial" w:cs="Arial"/>
          <w:b/>
          <w:color w:val="FF0000"/>
        </w:rPr>
        <w:object w:dxaOrig="9795" w:dyaOrig="13860" w14:anchorId="3E40A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25pt;height:632pt" o:ole="">
            <v:imagedata r:id="rId75" o:title=""/>
          </v:shape>
          <o:OLEObject Type="Embed" ProgID="AcroExch.Document.DC" ShapeID="_x0000_i1025" DrawAspect="Content" ObjectID="_1693205942" r:id="rId76"/>
        </w:object>
      </w:r>
    </w:p>
    <w:p w14:paraId="34324EFE" w14:textId="77777777" w:rsidR="00960F0A" w:rsidRPr="004D7616" w:rsidRDefault="00960F0A">
      <w:pPr>
        <w:rPr>
          <w:rFonts w:ascii="Arial" w:hAnsi="Arial" w:cs="Arial"/>
        </w:rPr>
      </w:pPr>
      <w:r w:rsidRPr="004D7616">
        <w:rPr>
          <w:rFonts w:ascii="Arial" w:hAnsi="Arial" w:cs="Arial"/>
        </w:rPr>
        <w:br w:type="page"/>
      </w:r>
    </w:p>
    <w:p w14:paraId="090D23F1" w14:textId="4AB6BE3E" w:rsidR="002D5249" w:rsidRPr="004D7616" w:rsidRDefault="00960F0A" w:rsidP="00960F0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Sharps procedure for staff working within Newham &amp; Newham Community Services</w:t>
      </w:r>
    </w:p>
    <w:p w14:paraId="58289AD5" w14:textId="77777777" w:rsidR="00960F0A" w:rsidRPr="004D7616" w:rsidRDefault="00960F0A" w:rsidP="00960F0A">
      <w:pPr>
        <w:rPr>
          <w:rFonts w:ascii="Arial" w:hAnsi="Arial" w:cs="Arial"/>
        </w:rPr>
      </w:pPr>
    </w:p>
    <w:p w14:paraId="28C8C5C1" w14:textId="77777777" w:rsidR="00960F0A" w:rsidRPr="004D7616" w:rsidRDefault="00960F0A" w:rsidP="00960F0A">
      <w:pPr>
        <w:rPr>
          <w:rFonts w:ascii="Arial" w:hAnsi="Arial" w:cs="Arial"/>
        </w:rPr>
      </w:pPr>
      <w:r w:rsidRPr="004D7616">
        <w:rPr>
          <w:rFonts w:ascii="Arial" w:hAnsi="Arial" w:cs="Arial"/>
          <w:b/>
          <w:noProof/>
          <w:lang w:eastAsia="en-GB"/>
        </w:rPr>
        <w:drawing>
          <wp:inline distT="0" distB="0" distL="0" distR="0" wp14:anchorId="0FB1E792" wp14:editId="082F021C">
            <wp:extent cx="5731510" cy="758952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E535.tmp"/>
                    <pic:cNvPicPr/>
                  </pic:nvPicPr>
                  <pic:blipFill>
                    <a:blip r:embed="rId77">
                      <a:extLst>
                        <a:ext uri="{28A0092B-C50C-407E-A947-70E740481C1C}">
                          <a14:useLocalDpi xmlns:a14="http://schemas.microsoft.com/office/drawing/2010/main" val="0"/>
                        </a:ext>
                      </a:extLst>
                    </a:blip>
                    <a:stretch>
                      <a:fillRect/>
                    </a:stretch>
                  </pic:blipFill>
                  <pic:spPr>
                    <a:xfrm>
                      <a:off x="0" y="0"/>
                      <a:ext cx="5731510" cy="7589520"/>
                    </a:xfrm>
                    <a:prstGeom prst="rect">
                      <a:avLst/>
                    </a:prstGeom>
                  </pic:spPr>
                </pic:pic>
              </a:graphicData>
            </a:graphic>
          </wp:inline>
        </w:drawing>
      </w:r>
    </w:p>
    <w:p w14:paraId="395757ED" w14:textId="77777777" w:rsidR="00960F0A" w:rsidRPr="004D7616" w:rsidRDefault="00960F0A">
      <w:pPr>
        <w:rPr>
          <w:rFonts w:ascii="Arial" w:hAnsi="Arial" w:cs="Arial"/>
        </w:rPr>
      </w:pPr>
      <w:r w:rsidRPr="004D7616">
        <w:rPr>
          <w:rFonts w:ascii="Arial" w:hAnsi="Arial" w:cs="Arial"/>
        </w:rPr>
        <w:br w:type="page"/>
      </w:r>
    </w:p>
    <w:p w14:paraId="66D4FEA1" w14:textId="5FAD1D53" w:rsidR="00960F0A" w:rsidRPr="004D7616" w:rsidRDefault="00960F0A" w:rsidP="00960F0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Sharps procedure for staff working with City &amp; Hackney, Forensics and Tower Hamlets</w:t>
      </w:r>
    </w:p>
    <w:p w14:paraId="14395709" w14:textId="77777777" w:rsidR="00960F0A" w:rsidRPr="004D7616" w:rsidRDefault="00960F0A" w:rsidP="00960F0A">
      <w:pPr>
        <w:rPr>
          <w:rFonts w:ascii="Arial" w:hAnsi="Arial" w:cs="Arial"/>
        </w:rPr>
      </w:pPr>
      <w:r w:rsidRPr="004D7616">
        <w:rPr>
          <w:rFonts w:ascii="Arial" w:hAnsi="Arial" w:cs="Arial"/>
          <w:b/>
          <w:noProof/>
          <w:lang w:eastAsia="en-GB"/>
        </w:rPr>
        <w:drawing>
          <wp:inline distT="0" distB="0" distL="0" distR="0" wp14:anchorId="51DA49D3" wp14:editId="1116DB93">
            <wp:extent cx="5731510" cy="724598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2A7.tmp"/>
                    <pic:cNvPicPr/>
                  </pic:nvPicPr>
                  <pic:blipFill>
                    <a:blip r:embed="rId78">
                      <a:extLst>
                        <a:ext uri="{28A0092B-C50C-407E-A947-70E740481C1C}">
                          <a14:useLocalDpi xmlns:a14="http://schemas.microsoft.com/office/drawing/2010/main" val="0"/>
                        </a:ext>
                      </a:extLst>
                    </a:blip>
                    <a:stretch>
                      <a:fillRect/>
                    </a:stretch>
                  </pic:blipFill>
                  <pic:spPr>
                    <a:xfrm>
                      <a:off x="0" y="0"/>
                      <a:ext cx="5731510" cy="7245985"/>
                    </a:xfrm>
                    <a:prstGeom prst="rect">
                      <a:avLst/>
                    </a:prstGeom>
                  </pic:spPr>
                </pic:pic>
              </a:graphicData>
            </a:graphic>
          </wp:inline>
        </w:drawing>
      </w:r>
    </w:p>
    <w:p w14:paraId="76CCA100" w14:textId="77777777" w:rsidR="00960F0A" w:rsidRPr="004D7616" w:rsidRDefault="00960F0A" w:rsidP="00960F0A">
      <w:pPr>
        <w:rPr>
          <w:rFonts w:ascii="Arial" w:hAnsi="Arial" w:cs="Arial"/>
        </w:rPr>
      </w:pPr>
    </w:p>
    <w:p w14:paraId="234967B3" w14:textId="77777777" w:rsidR="00960F0A" w:rsidRPr="004D7616" w:rsidRDefault="00960F0A">
      <w:pPr>
        <w:rPr>
          <w:rFonts w:ascii="Arial" w:hAnsi="Arial" w:cs="Arial"/>
        </w:rPr>
      </w:pPr>
      <w:r w:rsidRPr="004D7616">
        <w:rPr>
          <w:rFonts w:ascii="Arial" w:hAnsi="Arial" w:cs="Arial"/>
        </w:rPr>
        <w:br w:type="page"/>
      </w:r>
    </w:p>
    <w:p w14:paraId="521C0AAE" w14:textId="0F4AD9F7" w:rsidR="00960F0A" w:rsidRPr="004D7616" w:rsidRDefault="00960F0A" w:rsidP="00960F0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Sharps procedure for staff working within Bedfordshire &amp; Luton</w:t>
      </w:r>
    </w:p>
    <w:p w14:paraId="18D28816" w14:textId="77777777" w:rsidR="00960F0A" w:rsidRPr="004D7616" w:rsidRDefault="00960F0A" w:rsidP="00960F0A">
      <w:pPr>
        <w:rPr>
          <w:rFonts w:ascii="Arial" w:hAnsi="Arial" w:cs="Arial"/>
        </w:rPr>
      </w:pPr>
      <w:r w:rsidRPr="004D7616">
        <w:rPr>
          <w:rFonts w:ascii="Arial" w:hAnsi="Arial" w:cs="Arial"/>
          <w:b/>
          <w:noProof/>
          <w:lang w:eastAsia="en-GB"/>
        </w:rPr>
        <w:drawing>
          <wp:inline distT="0" distB="0" distL="0" distR="0" wp14:anchorId="23412001" wp14:editId="50B80F80">
            <wp:extent cx="5731510" cy="7352665"/>
            <wp:effectExtent l="0" t="0" r="254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F258.tmp"/>
                    <pic:cNvPicPr/>
                  </pic:nvPicPr>
                  <pic:blipFill>
                    <a:blip r:embed="rId79">
                      <a:extLst>
                        <a:ext uri="{28A0092B-C50C-407E-A947-70E740481C1C}">
                          <a14:useLocalDpi xmlns:a14="http://schemas.microsoft.com/office/drawing/2010/main" val="0"/>
                        </a:ext>
                      </a:extLst>
                    </a:blip>
                    <a:stretch>
                      <a:fillRect/>
                    </a:stretch>
                  </pic:blipFill>
                  <pic:spPr>
                    <a:xfrm>
                      <a:off x="0" y="0"/>
                      <a:ext cx="5731510" cy="7352665"/>
                    </a:xfrm>
                    <a:prstGeom prst="rect">
                      <a:avLst/>
                    </a:prstGeom>
                  </pic:spPr>
                </pic:pic>
              </a:graphicData>
            </a:graphic>
          </wp:inline>
        </w:drawing>
      </w:r>
    </w:p>
    <w:p w14:paraId="5FBB636C" w14:textId="77777777" w:rsidR="00960F0A" w:rsidRPr="004D7616" w:rsidRDefault="00960F0A" w:rsidP="00960F0A">
      <w:pPr>
        <w:rPr>
          <w:rFonts w:ascii="Arial" w:hAnsi="Arial" w:cs="Arial"/>
        </w:rPr>
      </w:pPr>
    </w:p>
    <w:p w14:paraId="32E1FF40" w14:textId="77777777" w:rsidR="00960F0A" w:rsidRPr="004D7616" w:rsidRDefault="00960F0A">
      <w:pPr>
        <w:rPr>
          <w:rFonts w:ascii="Arial" w:hAnsi="Arial" w:cs="Arial"/>
        </w:rPr>
      </w:pPr>
      <w:r w:rsidRPr="004D7616">
        <w:rPr>
          <w:rFonts w:ascii="Arial" w:hAnsi="Arial" w:cs="Arial"/>
        </w:rPr>
        <w:br w:type="page"/>
      </w:r>
    </w:p>
    <w:p w14:paraId="230A0C00" w14:textId="45987FEB" w:rsidR="00960F0A" w:rsidRPr="004D7616" w:rsidRDefault="00960F0A" w:rsidP="00960F0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Safer Sharps Devices</w:t>
      </w:r>
    </w:p>
    <w:p w14:paraId="537B15FE" w14:textId="6449BBB8" w:rsidR="00960F0A" w:rsidRPr="004D7616" w:rsidRDefault="00960F0A" w:rsidP="00960F0A">
      <w:pPr>
        <w:rPr>
          <w:rFonts w:ascii="Arial" w:hAnsi="Arial" w:cs="Arial"/>
        </w:rPr>
      </w:pPr>
      <w:r w:rsidRPr="004D7616">
        <w:rPr>
          <w:rFonts w:ascii="Arial" w:hAnsi="Arial" w:cs="Arial"/>
          <w:noProof/>
          <w:sz w:val="24"/>
          <w:szCs w:val="24"/>
          <w:lang w:eastAsia="en-GB"/>
        </w:rPr>
        <mc:AlternateContent>
          <mc:Choice Requires="wpg">
            <w:drawing>
              <wp:anchor distT="0" distB="0" distL="114300" distR="114300" simplePos="0" relativeHeight="251774464" behindDoc="0" locked="0" layoutInCell="1" allowOverlap="1" wp14:anchorId="534EE03F" wp14:editId="2D525575">
                <wp:simplePos x="0" y="0"/>
                <wp:positionH relativeFrom="column">
                  <wp:posOffset>-112143</wp:posOffset>
                </wp:positionH>
                <wp:positionV relativeFrom="paragraph">
                  <wp:posOffset>3116315</wp:posOffset>
                </wp:positionV>
                <wp:extent cx="5974080" cy="4690110"/>
                <wp:effectExtent l="0" t="0" r="26670" b="15240"/>
                <wp:wrapSquare wrapText="bothSides"/>
                <wp:docPr id="2995" name="Group 38"/>
                <wp:cNvGraphicFramePr/>
                <a:graphic xmlns:a="http://schemas.openxmlformats.org/drawingml/2006/main">
                  <a:graphicData uri="http://schemas.microsoft.com/office/word/2010/wordprocessingGroup">
                    <wpg:wgp>
                      <wpg:cNvGrpSpPr/>
                      <wpg:grpSpPr bwMode="auto">
                        <a:xfrm>
                          <a:off x="0" y="0"/>
                          <a:ext cx="5974080" cy="4690110"/>
                          <a:chOff x="10" y="10"/>
                          <a:chExt cx="9071" cy="7271"/>
                        </a:xfrm>
                      </wpg:grpSpPr>
                      <wpg:grpSp>
                        <wpg:cNvPr id="2996" name="Group 2996"/>
                        <wpg:cNvGrpSpPr>
                          <a:grpSpLocks/>
                        </wpg:cNvGrpSpPr>
                        <wpg:grpSpPr bwMode="auto">
                          <a:xfrm>
                            <a:off x="10" y="10"/>
                            <a:ext cx="9071" cy="7271"/>
                            <a:chOff x="10" y="10"/>
                            <a:chExt cx="9071" cy="7271"/>
                          </a:xfrm>
                        </wpg:grpSpPr>
                        <wps:wsp>
                          <wps:cNvPr id="2997" name="Freeform 2997"/>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2 10"/>
                                <a:gd name="T23" fmla="*/ 7112 h 7271"/>
                                <a:gd name="T24" fmla="+- 0 11 10"/>
                                <a:gd name="T25" fmla="*/ T24 w 9071"/>
                                <a:gd name="T26" fmla="+- 0 7182 10"/>
                                <a:gd name="T27" fmla="*/ 7182 h 7271"/>
                                <a:gd name="T28" fmla="+- 0 22 10"/>
                                <a:gd name="T29" fmla="*/ T28 w 9071"/>
                                <a:gd name="T30" fmla="+- 0 7247 10"/>
                                <a:gd name="T31" fmla="*/ 7247 h 7271"/>
                                <a:gd name="T32" fmla="+- 0 81 10"/>
                                <a:gd name="T33" fmla="*/ T32 w 9071"/>
                                <a:gd name="T34" fmla="+- 0 7278 10"/>
                                <a:gd name="T35" fmla="*/ 7278 h 7271"/>
                                <a:gd name="T36" fmla="+- 0 8911 10"/>
                                <a:gd name="T37" fmla="*/ T36 w 9071"/>
                                <a:gd name="T38" fmla="+- 0 7281 10"/>
                                <a:gd name="T39" fmla="*/ 7281 h 7271"/>
                                <a:gd name="T40" fmla="+- 0 8950 10"/>
                                <a:gd name="T41" fmla="*/ T40 w 9071"/>
                                <a:gd name="T42" fmla="+- 0 7281 10"/>
                                <a:gd name="T43" fmla="*/ 7281 h 7271"/>
                                <a:gd name="T44" fmla="+- 0 9030 10"/>
                                <a:gd name="T45" fmla="*/ T44 w 9071"/>
                                <a:gd name="T46" fmla="+- 0 7275 10"/>
                                <a:gd name="T47" fmla="*/ 7275 h 7271"/>
                                <a:gd name="T48" fmla="+- 0 9074 10"/>
                                <a:gd name="T49" fmla="*/ T48 w 9071"/>
                                <a:gd name="T50" fmla="+- 0 7231 10"/>
                                <a:gd name="T51" fmla="*/ 7231 h 7271"/>
                                <a:gd name="T52" fmla="+- 0 9081 10"/>
                                <a:gd name="T53" fmla="*/ T52 w 9071"/>
                                <a:gd name="T54" fmla="+- 0 7151 10"/>
                                <a:gd name="T55" fmla="*/ 7151 h 7271"/>
                                <a:gd name="T56" fmla="+- 0 9081 10"/>
                                <a:gd name="T57" fmla="*/ T56 w 9071"/>
                                <a:gd name="T58" fmla="+- 0 7112 10"/>
                                <a:gd name="T59" fmla="*/ 7112 h 7271"/>
                                <a:gd name="T60" fmla="+- 0 9081 10"/>
                                <a:gd name="T61" fmla="*/ T60 w 9071"/>
                                <a:gd name="T62" fmla="+- 0 179 10"/>
                                <a:gd name="T63" fmla="*/ 179 h 7271"/>
                                <a:gd name="T64" fmla="+- 0 9080 10"/>
                                <a:gd name="T65" fmla="*/ T64 w 9071"/>
                                <a:gd name="T66" fmla="+- 0 109 10"/>
                                <a:gd name="T67" fmla="*/ 109 h 7271"/>
                                <a:gd name="T68" fmla="+- 0 9069 10"/>
                                <a:gd name="T69" fmla="*/ T68 w 9071"/>
                                <a:gd name="T70" fmla="+- 0 44 10"/>
                                <a:gd name="T71" fmla="*/ 44 h 7271"/>
                                <a:gd name="T72" fmla="+- 0 9010 10"/>
                                <a:gd name="T73" fmla="*/ T72 w 9071"/>
                                <a:gd name="T74" fmla="+- 0 13 10"/>
                                <a:gd name="T75" fmla="*/ 13 h 7271"/>
                                <a:gd name="T76" fmla="+- 0 180 10"/>
                                <a:gd name="T77" fmla="*/ T76 w 9071"/>
                                <a:gd name="T78" fmla="+- 0 10 10"/>
                                <a:gd name="T79"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1" h="7271">
                                  <a:moveTo>
                                    <a:pt x="170" y="0"/>
                                  </a:moveTo>
                                  <a:lnTo>
                                    <a:pt x="99" y="1"/>
                                  </a:lnTo>
                                  <a:lnTo>
                                    <a:pt x="34" y="12"/>
                                  </a:lnTo>
                                  <a:lnTo>
                                    <a:pt x="3" y="71"/>
                                  </a:lnTo>
                                  <a:lnTo>
                                    <a:pt x="0" y="169"/>
                                  </a:lnTo>
                                  <a:lnTo>
                                    <a:pt x="0" y="7102"/>
                                  </a:lnTo>
                                  <a:lnTo>
                                    <a:pt x="1" y="7172"/>
                                  </a:lnTo>
                                  <a:lnTo>
                                    <a:pt x="12" y="7237"/>
                                  </a:lnTo>
                                  <a:lnTo>
                                    <a:pt x="71" y="7268"/>
                                  </a:lnTo>
                                  <a:lnTo>
                                    <a:pt x="8901" y="7271"/>
                                  </a:lnTo>
                                  <a:lnTo>
                                    <a:pt x="8940" y="7271"/>
                                  </a:lnTo>
                                  <a:lnTo>
                                    <a:pt x="9020" y="7265"/>
                                  </a:lnTo>
                                  <a:lnTo>
                                    <a:pt x="9064" y="7221"/>
                                  </a:lnTo>
                                  <a:lnTo>
                                    <a:pt x="9071" y="7141"/>
                                  </a:lnTo>
                                  <a:lnTo>
                                    <a:pt x="9071" y="7102"/>
                                  </a:lnTo>
                                  <a:lnTo>
                                    <a:pt x="9071" y="169"/>
                                  </a:lnTo>
                                  <a:lnTo>
                                    <a:pt x="9070" y="99"/>
                                  </a:lnTo>
                                  <a:lnTo>
                                    <a:pt x="9059" y="34"/>
                                  </a:lnTo>
                                  <a:lnTo>
                                    <a:pt x="9000" y="3"/>
                                  </a:lnTo>
                                  <a:lnTo>
                                    <a:pt x="170" y="0"/>
                                  </a:lnTo>
                                  <a:close/>
                                </a:path>
                              </a:pathLst>
                            </a:custGeom>
                            <a:solidFill>
                              <a:srgbClr val="D5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2998"/>
                        <wpg:cNvGrpSpPr>
                          <a:grpSpLocks/>
                        </wpg:cNvGrpSpPr>
                        <wpg:grpSpPr bwMode="auto">
                          <a:xfrm>
                            <a:off x="10" y="10"/>
                            <a:ext cx="9071" cy="7271"/>
                            <a:chOff x="10" y="10"/>
                            <a:chExt cx="9071" cy="7271"/>
                          </a:xfrm>
                        </wpg:grpSpPr>
                        <wps:wsp>
                          <wps:cNvPr id="2999" name="Freeform 2999"/>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1 10"/>
                                <a:gd name="T23" fmla="*/ 7111 h 7271"/>
                                <a:gd name="T24" fmla="+- 0 10 10"/>
                                <a:gd name="T25" fmla="*/ T24 w 9071"/>
                                <a:gd name="T26" fmla="+- 0 7150 10"/>
                                <a:gd name="T27" fmla="*/ 7150 h 7271"/>
                                <a:gd name="T28" fmla="+- 0 16 10"/>
                                <a:gd name="T29" fmla="*/ T28 w 9071"/>
                                <a:gd name="T30" fmla="+- 0 7230 10"/>
                                <a:gd name="T31" fmla="*/ 7230 h 7271"/>
                                <a:gd name="T32" fmla="+- 0 60 10"/>
                                <a:gd name="T33" fmla="*/ T32 w 9071"/>
                                <a:gd name="T34" fmla="+- 0 7274 10"/>
                                <a:gd name="T35" fmla="*/ 7274 h 7271"/>
                                <a:gd name="T36" fmla="+- 0 140 10"/>
                                <a:gd name="T37" fmla="*/ T36 w 9071"/>
                                <a:gd name="T38" fmla="+- 0 7281 10"/>
                                <a:gd name="T39" fmla="*/ 7281 h 7271"/>
                                <a:gd name="T40" fmla="+- 0 8911 10"/>
                                <a:gd name="T41" fmla="*/ T40 w 9071"/>
                                <a:gd name="T42" fmla="+- 0 7281 10"/>
                                <a:gd name="T43" fmla="*/ 7281 h 7271"/>
                                <a:gd name="T44" fmla="+- 0 8950 10"/>
                                <a:gd name="T45" fmla="*/ T44 w 9071"/>
                                <a:gd name="T46" fmla="+- 0 7281 10"/>
                                <a:gd name="T47" fmla="*/ 7281 h 7271"/>
                                <a:gd name="T48" fmla="+- 0 9030 10"/>
                                <a:gd name="T49" fmla="*/ T48 w 9071"/>
                                <a:gd name="T50" fmla="+- 0 7275 10"/>
                                <a:gd name="T51" fmla="*/ 7275 h 7271"/>
                                <a:gd name="T52" fmla="+- 0 9074 10"/>
                                <a:gd name="T53" fmla="*/ T52 w 9071"/>
                                <a:gd name="T54" fmla="+- 0 7231 10"/>
                                <a:gd name="T55" fmla="*/ 7231 h 7271"/>
                                <a:gd name="T56" fmla="+- 0 9081 10"/>
                                <a:gd name="T57" fmla="*/ T56 w 9071"/>
                                <a:gd name="T58" fmla="+- 0 7151 10"/>
                                <a:gd name="T59" fmla="*/ 7151 h 7271"/>
                                <a:gd name="T60" fmla="+- 0 9081 10"/>
                                <a:gd name="T61" fmla="*/ T60 w 9071"/>
                                <a:gd name="T62" fmla="+- 0 180 10"/>
                                <a:gd name="T63" fmla="*/ 180 h 7271"/>
                                <a:gd name="T64" fmla="+- 0 9081 10"/>
                                <a:gd name="T65" fmla="*/ T64 w 9071"/>
                                <a:gd name="T66" fmla="+- 0 141 10"/>
                                <a:gd name="T67" fmla="*/ 141 h 7271"/>
                                <a:gd name="T68" fmla="+- 0 9075 10"/>
                                <a:gd name="T69" fmla="*/ T68 w 9071"/>
                                <a:gd name="T70" fmla="+- 0 61 10"/>
                                <a:gd name="T71" fmla="*/ 61 h 7271"/>
                                <a:gd name="T72" fmla="+- 0 9031 10"/>
                                <a:gd name="T73" fmla="*/ T72 w 9071"/>
                                <a:gd name="T74" fmla="+- 0 16 10"/>
                                <a:gd name="T75" fmla="*/ 16 h 7271"/>
                                <a:gd name="T76" fmla="+- 0 8951 10"/>
                                <a:gd name="T77" fmla="*/ T76 w 9071"/>
                                <a:gd name="T78" fmla="+- 0 10 10"/>
                                <a:gd name="T79" fmla="*/ 10 h 7271"/>
                                <a:gd name="T80" fmla="+- 0 180 10"/>
                                <a:gd name="T81" fmla="*/ T80 w 9071"/>
                                <a:gd name="T82" fmla="+- 0 10 10"/>
                                <a:gd name="T83"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7271">
                                  <a:moveTo>
                                    <a:pt x="170" y="0"/>
                                  </a:moveTo>
                                  <a:lnTo>
                                    <a:pt x="99" y="1"/>
                                  </a:lnTo>
                                  <a:lnTo>
                                    <a:pt x="34" y="12"/>
                                  </a:lnTo>
                                  <a:lnTo>
                                    <a:pt x="3" y="71"/>
                                  </a:lnTo>
                                  <a:lnTo>
                                    <a:pt x="0" y="169"/>
                                  </a:lnTo>
                                  <a:lnTo>
                                    <a:pt x="0" y="7101"/>
                                  </a:lnTo>
                                  <a:lnTo>
                                    <a:pt x="0" y="7140"/>
                                  </a:lnTo>
                                  <a:lnTo>
                                    <a:pt x="6" y="7220"/>
                                  </a:lnTo>
                                  <a:lnTo>
                                    <a:pt x="50" y="7264"/>
                                  </a:lnTo>
                                  <a:lnTo>
                                    <a:pt x="130" y="7271"/>
                                  </a:lnTo>
                                  <a:lnTo>
                                    <a:pt x="8901" y="7271"/>
                                  </a:lnTo>
                                  <a:lnTo>
                                    <a:pt x="8940" y="7271"/>
                                  </a:lnTo>
                                  <a:lnTo>
                                    <a:pt x="9020" y="7265"/>
                                  </a:lnTo>
                                  <a:lnTo>
                                    <a:pt x="9064" y="7221"/>
                                  </a:lnTo>
                                  <a:lnTo>
                                    <a:pt x="9071" y="7141"/>
                                  </a:lnTo>
                                  <a:lnTo>
                                    <a:pt x="9071" y="170"/>
                                  </a:lnTo>
                                  <a:lnTo>
                                    <a:pt x="9071" y="131"/>
                                  </a:lnTo>
                                  <a:lnTo>
                                    <a:pt x="9065" y="51"/>
                                  </a:lnTo>
                                  <a:lnTo>
                                    <a:pt x="9021" y="6"/>
                                  </a:lnTo>
                                  <a:lnTo>
                                    <a:pt x="8941" y="0"/>
                                  </a:lnTo>
                                  <a:lnTo>
                                    <a:pt x="170" y="0"/>
                                  </a:lnTo>
                                  <a:close/>
                                </a:path>
                              </a:pathLst>
                            </a:custGeom>
                            <a:noFill/>
                            <a:ln w="12700">
                              <a:solidFill>
                                <a:srgbClr val="4BAD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3000"/>
                        <wpg:cNvGrpSpPr>
                          <a:grpSpLocks/>
                        </wpg:cNvGrpSpPr>
                        <wpg:grpSpPr bwMode="auto">
                          <a:xfrm>
                            <a:off x="279" y="312"/>
                            <a:ext cx="3827" cy="2433"/>
                            <a:chOff x="279" y="312"/>
                            <a:chExt cx="3827" cy="2433"/>
                          </a:xfrm>
                        </wpg:grpSpPr>
                        <wps:wsp>
                          <wps:cNvPr id="3001" name="Freeform 3001"/>
                          <wps:cNvSpPr>
                            <a:spLocks/>
                          </wps:cNvSpPr>
                          <wps:spPr bwMode="auto">
                            <a:xfrm>
                              <a:off x="279" y="312"/>
                              <a:ext cx="3827" cy="2433"/>
                            </a:xfrm>
                            <a:custGeom>
                              <a:avLst/>
                              <a:gdLst>
                                <a:gd name="T0" fmla="+- 0 449 279"/>
                                <a:gd name="T1" fmla="*/ T0 w 3827"/>
                                <a:gd name="T2" fmla="+- 0 312 312"/>
                                <a:gd name="T3" fmla="*/ 312 h 2433"/>
                                <a:gd name="T4" fmla="+- 0 378 279"/>
                                <a:gd name="T5" fmla="*/ T4 w 3827"/>
                                <a:gd name="T6" fmla="+- 0 313 312"/>
                                <a:gd name="T7" fmla="*/ 313 h 2433"/>
                                <a:gd name="T8" fmla="+- 0 313 279"/>
                                <a:gd name="T9" fmla="*/ T8 w 3827"/>
                                <a:gd name="T10" fmla="+- 0 325 312"/>
                                <a:gd name="T11" fmla="*/ 325 h 2433"/>
                                <a:gd name="T12" fmla="+- 0 282 279"/>
                                <a:gd name="T13" fmla="*/ T12 w 3827"/>
                                <a:gd name="T14" fmla="+- 0 384 312"/>
                                <a:gd name="T15" fmla="*/ 384 h 2433"/>
                                <a:gd name="T16" fmla="+- 0 279 279"/>
                                <a:gd name="T17" fmla="*/ T16 w 3827"/>
                                <a:gd name="T18" fmla="+- 0 481 312"/>
                                <a:gd name="T19" fmla="*/ 481 h 2433"/>
                                <a:gd name="T20" fmla="+- 0 279 279"/>
                                <a:gd name="T21" fmla="*/ T20 w 3827"/>
                                <a:gd name="T22" fmla="+- 0 2576 312"/>
                                <a:gd name="T23" fmla="*/ 2576 h 2433"/>
                                <a:gd name="T24" fmla="+- 0 280 279"/>
                                <a:gd name="T25" fmla="*/ T24 w 3827"/>
                                <a:gd name="T26" fmla="+- 0 2646 312"/>
                                <a:gd name="T27" fmla="*/ 2646 h 2433"/>
                                <a:gd name="T28" fmla="+- 0 292 279"/>
                                <a:gd name="T29" fmla="*/ T28 w 3827"/>
                                <a:gd name="T30" fmla="+- 0 2711 312"/>
                                <a:gd name="T31" fmla="*/ 2711 h 2433"/>
                                <a:gd name="T32" fmla="+- 0 351 279"/>
                                <a:gd name="T33" fmla="*/ T32 w 3827"/>
                                <a:gd name="T34" fmla="+- 0 2742 312"/>
                                <a:gd name="T35" fmla="*/ 2742 h 2433"/>
                                <a:gd name="T36" fmla="+- 0 3936 279"/>
                                <a:gd name="T37" fmla="*/ T36 w 3827"/>
                                <a:gd name="T38" fmla="+- 0 2745 312"/>
                                <a:gd name="T39" fmla="*/ 2745 h 2433"/>
                                <a:gd name="T40" fmla="+- 0 3975 279"/>
                                <a:gd name="T41" fmla="*/ T40 w 3827"/>
                                <a:gd name="T42" fmla="+- 0 2744 312"/>
                                <a:gd name="T43" fmla="*/ 2744 h 2433"/>
                                <a:gd name="T44" fmla="+- 0 4056 279"/>
                                <a:gd name="T45" fmla="*/ T44 w 3827"/>
                                <a:gd name="T46" fmla="+- 0 2738 312"/>
                                <a:gd name="T47" fmla="*/ 2738 h 2433"/>
                                <a:gd name="T48" fmla="+- 0 4100 279"/>
                                <a:gd name="T49" fmla="*/ T48 w 3827"/>
                                <a:gd name="T50" fmla="+- 0 2695 312"/>
                                <a:gd name="T51" fmla="*/ 2695 h 2433"/>
                                <a:gd name="T52" fmla="+- 0 4106 279"/>
                                <a:gd name="T53" fmla="*/ T52 w 3827"/>
                                <a:gd name="T54" fmla="+- 0 2614 312"/>
                                <a:gd name="T55" fmla="*/ 2614 h 2433"/>
                                <a:gd name="T56" fmla="+- 0 4106 279"/>
                                <a:gd name="T57" fmla="*/ T56 w 3827"/>
                                <a:gd name="T58" fmla="+- 0 2576 312"/>
                                <a:gd name="T59" fmla="*/ 2576 h 2433"/>
                                <a:gd name="T60" fmla="+- 0 4106 279"/>
                                <a:gd name="T61" fmla="*/ T60 w 3827"/>
                                <a:gd name="T62" fmla="+- 0 481 312"/>
                                <a:gd name="T63" fmla="*/ 481 h 2433"/>
                                <a:gd name="T64" fmla="+- 0 4105 279"/>
                                <a:gd name="T65" fmla="*/ T64 w 3827"/>
                                <a:gd name="T66" fmla="+- 0 411 312"/>
                                <a:gd name="T67" fmla="*/ 411 h 2433"/>
                                <a:gd name="T68" fmla="+- 0 4094 279"/>
                                <a:gd name="T69" fmla="*/ T68 w 3827"/>
                                <a:gd name="T70" fmla="+- 0 346 312"/>
                                <a:gd name="T71" fmla="*/ 346 h 2433"/>
                                <a:gd name="T72" fmla="+- 0 4035 279"/>
                                <a:gd name="T73" fmla="*/ T72 w 3827"/>
                                <a:gd name="T74" fmla="+- 0 315 312"/>
                                <a:gd name="T75" fmla="*/ 315 h 2433"/>
                                <a:gd name="T76" fmla="+- 0 449 279"/>
                                <a:gd name="T77" fmla="*/ T76 w 3827"/>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2433">
                                  <a:moveTo>
                                    <a:pt x="170" y="0"/>
                                  </a:moveTo>
                                  <a:lnTo>
                                    <a:pt x="99" y="1"/>
                                  </a:lnTo>
                                  <a:lnTo>
                                    <a:pt x="34" y="13"/>
                                  </a:lnTo>
                                  <a:lnTo>
                                    <a:pt x="3" y="72"/>
                                  </a:lnTo>
                                  <a:lnTo>
                                    <a:pt x="0" y="169"/>
                                  </a:lnTo>
                                  <a:lnTo>
                                    <a:pt x="0" y="2264"/>
                                  </a:lnTo>
                                  <a:lnTo>
                                    <a:pt x="1" y="2334"/>
                                  </a:lnTo>
                                  <a:lnTo>
                                    <a:pt x="13" y="2399"/>
                                  </a:lnTo>
                                  <a:lnTo>
                                    <a:pt x="72" y="2430"/>
                                  </a:lnTo>
                                  <a:lnTo>
                                    <a:pt x="3657" y="2433"/>
                                  </a:lnTo>
                                  <a:lnTo>
                                    <a:pt x="3696" y="2432"/>
                                  </a:lnTo>
                                  <a:lnTo>
                                    <a:pt x="3777" y="2426"/>
                                  </a:lnTo>
                                  <a:lnTo>
                                    <a:pt x="3821" y="2383"/>
                                  </a:lnTo>
                                  <a:lnTo>
                                    <a:pt x="3827" y="2302"/>
                                  </a:lnTo>
                                  <a:lnTo>
                                    <a:pt x="3827" y="2264"/>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2" name="Group 3002"/>
                        <wpg:cNvGrpSpPr>
                          <a:grpSpLocks/>
                        </wpg:cNvGrpSpPr>
                        <wpg:grpSpPr bwMode="auto">
                          <a:xfrm>
                            <a:off x="2383" y="1526"/>
                            <a:ext cx="889" cy="681"/>
                            <a:chOff x="2383" y="1526"/>
                            <a:chExt cx="889" cy="681"/>
                          </a:xfrm>
                        </wpg:grpSpPr>
                        <wps:wsp>
                          <wps:cNvPr id="3003" name="Freeform 3003"/>
                          <wps:cNvSpPr>
                            <a:spLocks/>
                          </wps:cNvSpPr>
                          <wps:spPr bwMode="auto">
                            <a:xfrm>
                              <a:off x="2383" y="1526"/>
                              <a:ext cx="889" cy="681"/>
                            </a:xfrm>
                            <a:custGeom>
                              <a:avLst/>
                              <a:gdLst>
                                <a:gd name="T0" fmla="+- 0 3258 2383"/>
                                <a:gd name="T1" fmla="*/ T0 w 889"/>
                                <a:gd name="T2" fmla="+- 0 1785 1526"/>
                                <a:gd name="T3" fmla="*/ 1785 h 681"/>
                                <a:gd name="T4" fmla="+- 0 2396 2383"/>
                                <a:gd name="T5" fmla="*/ T4 w 889"/>
                                <a:gd name="T6" fmla="+- 0 1785 1526"/>
                                <a:gd name="T7" fmla="*/ 1785 h 681"/>
                                <a:gd name="T8" fmla="+- 0 2389 2383"/>
                                <a:gd name="T9" fmla="*/ T8 w 889"/>
                                <a:gd name="T10" fmla="+- 0 1812 1526"/>
                                <a:gd name="T11" fmla="*/ 1812 h 681"/>
                                <a:gd name="T12" fmla="+- 0 2384 2383"/>
                                <a:gd name="T13" fmla="*/ T12 w 889"/>
                                <a:gd name="T14" fmla="+- 0 1839 1526"/>
                                <a:gd name="T15" fmla="*/ 1839 h 681"/>
                                <a:gd name="T16" fmla="+- 0 2383 2383"/>
                                <a:gd name="T17" fmla="*/ T16 w 889"/>
                                <a:gd name="T18" fmla="+- 0 1867 1526"/>
                                <a:gd name="T19" fmla="*/ 1867 h 681"/>
                                <a:gd name="T20" fmla="+- 0 2384 2383"/>
                                <a:gd name="T21" fmla="*/ T20 w 889"/>
                                <a:gd name="T22" fmla="+- 0 1895 1526"/>
                                <a:gd name="T23" fmla="*/ 1895 h 681"/>
                                <a:gd name="T24" fmla="+- 0 2405 2383"/>
                                <a:gd name="T25" fmla="*/ T24 w 889"/>
                                <a:gd name="T26" fmla="+- 0 1974 1526"/>
                                <a:gd name="T27" fmla="*/ 1974 h 681"/>
                                <a:gd name="T28" fmla="+- 0 2449 2383"/>
                                <a:gd name="T29" fmla="*/ T28 w 889"/>
                                <a:gd name="T30" fmla="+- 0 2046 1526"/>
                                <a:gd name="T31" fmla="*/ 2046 h 681"/>
                                <a:gd name="T32" fmla="+- 0 2513 2383"/>
                                <a:gd name="T33" fmla="*/ T32 w 889"/>
                                <a:gd name="T34" fmla="+- 0 2108 1526"/>
                                <a:gd name="T35" fmla="*/ 2108 h 681"/>
                                <a:gd name="T36" fmla="+- 0 2565 2383"/>
                                <a:gd name="T37" fmla="*/ T36 w 889"/>
                                <a:gd name="T38" fmla="+- 0 2142 1526"/>
                                <a:gd name="T39" fmla="*/ 2142 h 681"/>
                                <a:gd name="T40" fmla="+- 0 2623 2383"/>
                                <a:gd name="T41" fmla="*/ T40 w 889"/>
                                <a:gd name="T42" fmla="+- 0 2169 1526"/>
                                <a:gd name="T43" fmla="*/ 2169 h 681"/>
                                <a:gd name="T44" fmla="+- 0 2687 2383"/>
                                <a:gd name="T45" fmla="*/ T44 w 889"/>
                                <a:gd name="T46" fmla="+- 0 2190 1526"/>
                                <a:gd name="T47" fmla="*/ 2190 h 681"/>
                                <a:gd name="T48" fmla="+- 0 2755 2383"/>
                                <a:gd name="T49" fmla="*/ T48 w 889"/>
                                <a:gd name="T50" fmla="+- 0 2203 1526"/>
                                <a:gd name="T51" fmla="*/ 2203 h 681"/>
                                <a:gd name="T52" fmla="+- 0 2827 2383"/>
                                <a:gd name="T53" fmla="*/ T52 w 889"/>
                                <a:gd name="T54" fmla="+- 0 2207 1526"/>
                                <a:gd name="T55" fmla="*/ 2207 h 681"/>
                                <a:gd name="T56" fmla="+- 0 2864 2383"/>
                                <a:gd name="T57" fmla="*/ T56 w 889"/>
                                <a:gd name="T58" fmla="+- 0 2206 1526"/>
                                <a:gd name="T59" fmla="*/ 2206 h 681"/>
                                <a:gd name="T60" fmla="+- 0 2934 2383"/>
                                <a:gd name="T61" fmla="*/ T60 w 889"/>
                                <a:gd name="T62" fmla="+- 0 2197 1526"/>
                                <a:gd name="T63" fmla="*/ 2197 h 681"/>
                                <a:gd name="T64" fmla="+- 0 3000 2383"/>
                                <a:gd name="T65" fmla="*/ T64 w 889"/>
                                <a:gd name="T66" fmla="+- 0 2181 1526"/>
                                <a:gd name="T67" fmla="*/ 2181 h 681"/>
                                <a:gd name="T68" fmla="+- 0 3061 2383"/>
                                <a:gd name="T69" fmla="*/ T68 w 889"/>
                                <a:gd name="T70" fmla="+- 0 2156 1526"/>
                                <a:gd name="T71" fmla="*/ 2156 h 681"/>
                                <a:gd name="T72" fmla="+- 0 3116 2383"/>
                                <a:gd name="T73" fmla="*/ T72 w 889"/>
                                <a:gd name="T74" fmla="+- 0 2125 1526"/>
                                <a:gd name="T75" fmla="*/ 2125 h 681"/>
                                <a:gd name="T76" fmla="+- 0 3164 2383"/>
                                <a:gd name="T77" fmla="*/ T76 w 889"/>
                                <a:gd name="T78" fmla="+- 0 2088 1526"/>
                                <a:gd name="T79" fmla="*/ 2088 h 681"/>
                                <a:gd name="T80" fmla="+- 0 3222 2383"/>
                                <a:gd name="T81" fmla="*/ T80 w 889"/>
                                <a:gd name="T82" fmla="+- 0 2023 1526"/>
                                <a:gd name="T83" fmla="*/ 2023 h 681"/>
                                <a:gd name="T84" fmla="+- 0 3258 2383"/>
                                <a:gd name="T85" fmla="*/ T84 w 889"/>
                                <a:gd name="T86" fmla="+- 0 1949 1526"/>
                                <a:gd name="T87" fmla="*/ 1949 h 681"/>
                                <a:gd name="T88" fmla="+- 0 3271 2383"/>
                                <a:gd name="T89" fmla="*/ T88 w 889"/>
                                <a:gd name="T90" fmla="+- 0 1867 1526"/>
                                <a:gd name="T91" fmla="*/ 1867 h 681"/>
                                <a:gd name="T92" fmla="+- 0 3270 2383"/>
                                <a:gd name="T93" fmla="*/ T92 w 889"/>
                                <a:gd name="T94" fmla="+- 0 1839 1526"/>
                                <a:gd name="T95" fmla="*/ 1839 h 681"/>
                                <a:gd name="T96" fmla="+- 0 3266 2383"/>
                                <a:gd name="T97" fmla="*/ T96 w 889"/>
                                <a:gd name="T98" fmla="+- 0 1812 1526"/>
                                <a:gd name="T99" fmla="*/ 1812 h 681"/>
                                <a:gd name="T100" fmla="+- 0 3258 2383"/>
                                <a:gd name="T101" fmla="*/ T100 w 889"/>
                                <a:gd name="T102" fmla="+- 0 1785 1526"/>
                                <a:gd name="T103" fmla="*/ 17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9" h="681">
                                  <a:moveTo>
                                    <a:pt x="875" y="259"/>
                                  </a:moveTo>
                                  <a:lnTo>
                                    <a:pt x="13" y="259"/>
                                  </a:lnTo>
                                  <a:lnTo>
                                    <a:pt x="6" y="286"/>
                                  </a:lnTo>
                                  <a:lnTo>
                                    <a:pt x="1" y="313"/>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lnTo>
                                    <a:pt x="887" y="313"/>
                                  </a:lnTo>
                                  <a:lnTo>
                                    <a:pt x="883" y="286"/>
                                  </a:lnTo>
                                  <a:lnTo>
                                    <a:pt x="875" y="25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3004"/>
                          <wps:cNvSpPr>
                            <a:spLocks/>
                          </wps:cNvSpPr>
                          <wps:spPr bwMode="auto">
                            <a:xfrm>
                              <a:off x="2383" y="1526"/>
                              <a:ext cx="889" cy="681"/>
                            </a:xfrm>
                            <a:custGeom>
                              <a:avLst/>
                              <a:gdLst>
                                <a:gd name="T0" fmla="+- 0 2827 2383"/>
                                <a:gd name="T1" fmla="*/ T0 w 889"/>
                                <a:gd name="T2" fmla="+- 0 1526 1526"/>
                                <a:gd name="T3" fmla="*/ 1526 h 681"/>
                                <a:gd name="T4" fmla="+- 0 2755 2383"/>
                                <a:gd name="T5" fmla="*/ T4 w 889"/>
                                <a:gd name="T6" fmla="+- 0 1531 1526"/>
                                <a:gd name="T7" fmla="*/ 1531 h 681"/>
                                <a:gd name="T8" fmla="+- 0 2687 2383"/>
                                <a:gd name="T9" fmla="*/ T8 w 889"/>
                                <a:gd name="T10" fmla="+- 0 1544 1526"/>
                                <a:gd name="T11" fmla="*/ 1544 h 681"/>
                                <a:gd name="T12" fmla="+- 0 2623 2383"/>
                                <a:gd name="T13" fmla="*/ T12 w 889"/>
                                <a:gd name="T14" fmla="+- 0 1564 1526"/>
                                <a:gd name="T15" fmla="*/ 1564 h 681"/>
                                <a:gd name="T16" fmla="+- 0 2565 2383"/>
                                <a:gd name="T17" fmla="*/ T16 w 889"/>
                                <a:gd name="T18" fmla="+- 0 1592 1526"/>
                                <a:gd name="T19" fmla="*/ 1592 h 681"/>
                                <a:gd name="T20" fmla="+- 0 2513 2383"/>
                                <a:gd name="T21" fmla="*/ T20 w 889"/>
                                <a:gd name="T22" fmla="+- 0 1626 1526"/>
                                <a:gd name="T23" fmla="*/ 1626 h 681"/>
                                <a:gd name="T24" fmla="+- 0 2449 2383"/>
                                <a:gd name="T25" fmla="*/ T24 w 889"/>
                                <a:gd name="T26" fmla="+- 0 1688 1526"/>
                                <a:gd name="T27" fmla="*/ 1688 h 681"/>
                                <a:gd name="T28" fmla="+- 0 2405 2383"/>
                                <a:gd name="T29" fmla="*/ T28 w 889"/>
                                <a:gd name="T30" fmla="+- 0 1759 1526"/>
                                <a:gd name="T31" fmla="*/ 1759 h 681"/>
                                <a:gd name="T32" fmla="+- 0 3249 2383"/>
                                <a:gd name="T33" fmla="*/ T32 w 889"/>
                                <a:gd name="T34" fmla="+- 0 1759 1526"/>
                                <a:gd name="T35" fmla="*/ 1759 h 681"/>
                                <a:gd name="T36" fmla="+- 0 3205 2383"/>
                                <a:gd name="T37" fmla="*/ T36 w 889"/>
                                <a:gd name="T38" fmla="+- 0 1688 1526"/>
                                <a:gd name="T39" fmla="*/ 1688 h 681"/>
                                <a:gd name="T40" fmla="+- 0 3141 2383"/>
                                <a:gd name="T41" fmla="*/ T40 w 889"/>
                                <a:gd name="T42" fmla="+- 0 1626 1526"/>
                                <a:gd name="T43" fmla="*/ 1626 h 681"/>
                                <a:gd name="T44" fmla="+- 0 3089 2383"/>
                                <a:gd name="T45" fmla="*/ T44 w 889"/>
                                <a:gd name="T46" fmla="+- 0 1592 1526"/>
                                <a:gd name="T47" fmla="*/ 1592 h 681"/>
                                <a:gd name="T48" fmla="+- 0 3031 2383"/>
                                <a:gd name="T49" fmla="*/ T48 w 889"/>
                                <a:gd name="T50" fmla="+- 0 1564 1526"/>
                                <a:gd name="T51" fmla="*/ 1564 h 681"/>
                                <a:gd name="T52" fmla="+- 0 2967 2383"/>
                                <a:gd name="T53" fmla="*/ T52 w 889"/>
                                <a:gd name="T54" fmla="+- 0 1544 1526"/>
                                <a:gd name="T55" fmla="*/ 1544 h 681"/>
                                <a:gd name="T56" fmla="+- 0 2899 2383"/>
                                <a:gd name="T57" fmla="*/ T56 w 889"/>
                                <a:gd name="T58" fmla="+- 0 1531 1526"/>
                                <a:gd name="T59" fmla="*/ 1531 h 681"/>
                                <a:gd name="T60" fmla="+- 0 2827 2383"/>
                                <a:gd name="T61" fmla="*/ T60 w 889"/>
                                <a:gd name="T62" fmla="+- 0 1526 1526"/>
                                <a:gd name="T63" fmla="*/ 15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9" h="681">
                                  <a:moveTo>
                                    <a:pt x="444" y="0"/>
                                  </a:moveTo>
                                  <a:lnTo>
                                    <a:pt x="372" y="5"/>
                                  </a:lnTo>
                                  <a:lnTo>
                                    <a:pt x="304" y="18"/>
                                  </a:lnTo>
                                  <a:lnTo>
                                    <a:pt x="240" y="38"/>
                                  </a:lnTo>
                                  <a:lnTo>
                                    <a:pt x="182" y="66"/>
                                  </a:lnTo>
                                  <a:lnTo>
                                    <a:pt x="130" y="100"/>
                                  </a:lnTo>
                                  <a:lnTo>
                                    <a:pt x="66" y="162"/>
                                  </a:lnTo>
                                  <a:lnTo>
                                    <a:pt x="22" y="233"/>
                                  </a:lnTo>
                                  <a:lnTo>
                                    <a:pt x="866" y="233"/>
                                  </a:lnTo>
                                  <a:lnTo>
                                    <a:pt x="822" y="162"/>
                                  </a:lnTo>
                                  <a:lnTo>
                                    <a:pt x="758" y="100"/>
                                  </a:lnTo>
                                  <a:lnTo>
                                    <a:pt x="706" y="66"/>
                                  </a:lnTo>
                                  <a:lnTo>
                                    <a:pt x="648" y="38"/>
                                  </a:lnTo>
                                  <a:lnTo>
                                    <a:pt x="584" y="18"/>
                                  </a:lnTo>
                                  <a:lnTo>
                                    <a:pt x="516" y="5"/>
                                  </a:lnTo>
                                  <a:lnTo>
                                    <a:pt x="4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3005"/>
                        <wpg:cNvGrpSpPr>
                          <a:grpSpLocks/>
                        </wpg:cNvGrpSpPr>
                        <wpg:grpSpPr bwMode="auto">
                          <a:xfrm>
                            <a:off x="2383" y="1526"/>
                            <a:ext cx="889" cy="681"/>
                            <a:chOff x="2383" y="1526"/>
                            <a:chExt cx="889" cy="681"/>
                          </a:xfrm>
                        </wpg:grpSpPr>
                        <wps:wsp>
                          <wps:cNvPr id="3006" name="Freeform 3006"/>
                          <wps:cNvSpPr>
                            <a:spLocks/>
                          </wps:cNvSpPr>
                          <wps:spPr bwMode="auto">
                            <a:xfrm>
                              <a:off x="2383" y="1526"/>
                              <a:ext cx="889" cy="681"/>
                            </a:xfrm>
                            <a:custGeom>
                              <a:avLst/>
                              <a:gdLst>
                                <a:gd name="T0" fmla="+- 0 3271 2383"/>
                                <a:gd name="T1" fmla="*/ T0 w 889"/>
                                <a:gd name="T2" fmla="+- 0 1867 1526"/>
                                <a:gd name="T3" fmla="*/ 1867 h 681"/>
                                <a:gd name="T4" fmla="+- 0 3258 2383"/>
                                <a:gd name="T5" fmla="*/ T4 w 889"/>
                                <a:gd name="T6" fmla="+- 0 1785 1526"/>
                                <a:gd name="T7" fmla="*/ 1785 h 681"/>
                                <a:gd name="T8" fmla="+- 0 3222 2383"/>
                                <a:gd name="T9" fmla="*/ T8 w 889"/>
                                <a:gd name="T10" fmla="+- 0 1710 1526"/>
                                <a:gd name="T11" fmla="*/ 1710 h 681"/>
                                <a:gd name="T12" fmla="+- 0 3164 2383"/>
                                <a:gd name="T13" fmla="*/ T12 w 889"/>
                                <a:gd name="T14" fmla="+- 0 1645 1526"/>
                                <a:gd name="T15" fmla="*/ 1645 h 681"/>
                                <a:gd name="T16" fmla="+- 0 3116 2383"/>
                                <a:gd name="T17" fmla="*/ T16 w 889"/>
                                <a:gd name="T18" fmla="+- 0 1608 1526"/>
                                <a:gd name="T19" fmla="*/ 1608 h 681"/>
                                <a:gd name="T20" fmla="+- 0 3061 2383"/>
                                <a:gd name="T21" fmla="*/ T20 w 889"/>
                                <a:gd name="T22" fmla="+- 0 1577 1526"/>
                                <a:gd name="T23" fmla="*/ 1577 h 681"/>
                                <a:gd name="T24" fmla="+- 0 3000 2383"/>
                                <a:gd name="T25" fmla="*/ T24 w 889"/>
                                <a:gd name="T26" fmla="+- 0 1553 1526"/>
                                <a:gd name="T27" fmla="*/ 1553 h 681"/>
                                <a:gd name="T28" fmla="+- 0 2934 2383"/>
                                <a:gd name="T29" fmla="*/ T28 w 889"/>
                                <a:gd name="T30" fmla="+- 0 1536 1526"/>
                                <a:gd name="T31" fmla="*/ 1536 h 681"/>
                                <a:gd name="T32" fmla="+- 0 2864 2383"/>
                                <a:gd name="T33" fmla="*/ T32 w 889"/>
                                <a:gd name="T34" fmla="+- 0 1528 1526"/>
                                <a:gd name="T35" fmla="*/ 1528 h 681"/>
                                <a:gd name="T36" fmla="+- 0 2827 2383"/>
                                <a:gd name="T37" fmla="*/ T36 w 889"/>
                                <a:gd name="T38" fmla="+- 0 1526 1526"/>
                                <a:gd name="T39" fmla="*/ 1526 h 681"/>
                                <a:gd name="T40" fmla="+- 0 2791 2383"/>
                                <a:gd name="T41" fmla="*/ T40 w 889"/>
                                <a:gd name="T42" fmla="+- 0 1528 1526"/>
                                <a:gd name="T43" fmla="*/ 1528 h 681"/>
                                <a:gd name="T44" fmla="+- 0 2720 2383"/>
                                <a:gd name="T45" fmla="*/ T44 w 889"/>
                                <a:gd name="T46" fmla="+- 0 1536 1526"/>
                                <a:gd name="T47" fmla="*/ 1536 h 681"/>
                                <a:gd name="T48" fmla="+- 0 2654 2383"/>
                                <a:gd name="T49" fmla="*/ T48 w 889"/>
                                <a:gd name="T50" fmla="+- 0 1553 1526"/>
                                <a:gd name="T51" fmla="*/ 1553 h 681"/>
                                <a:gd name="T52" fmla="+- 0 2593 2383"/>
                                <a:gd name="T53" fmla="*/ T52 w 889"/>
                                <a:gd name="T54" fmla="+- 0 1577 1526"/>
                                <a:gd name="T55" fmla="*/ 1577 h 681"/>
                                <a:gd name="T56" fmla="+- 0 2538 2383"/>
                                <a:gd name="T57" fmla="*/ T56 w 889"/>
                                <a:gd name="T58" fmla="+- 0 1608 1526"/>
                                <a:gd name="T59" fmla="*/ 1608 h 681"/>
                                <a:gd name="T60" fmla="+- 0 2490 2383"/>
                                <a:gd name="T61" fmla="*/ T60 w 889"/>
                                <a:gd name="T62" fmla="+- 0 1645 1526"/>
                                <a:gd name="T63" fmla="*/ 1645 h 681"/>
                                <a:gd name="T64" fmla="+- 0 2432 2383"/>
                                <a:gd name="T65" fmla="*/ T64 w 889"/>
                                <a:gd name="T66" fmla="+- 0 1710 1526"/>
                                <a:gd name="T67" fmla="*/ 1710 h 681"/>
                                <a:gd name="T68" fmla="+- 0 2396 2383"/>
                                <a:gd name="T69" fmla="*/ T68 w 889"/>
                                <a:gd name="T70" fmla="+- 0 1785 1526"/>
                                <a:gd name="T71" fmla="*/ 1785 h 681"/>
                                <a:gd name="T72" fmla="+- 0 2383 2383"/>
                                <a:gd name="T73" fmla="*/ T72 w 889"/>
                                <a:gd name="T74" fmla="+- 0 1867 1526"/>
                                <a:gd name="T75" fmla="*/ 1867 h 681"/>
                                <a:gd name="T76" fmla="+- 0 2384 2383"/>
                                <a:gd name="T77" fmla="*/ T76 w 889"/>
                                <a:gd name="T78" fmla="+- 0 1895 1526"/>
                                <a:gd name="T79" fmla="*/ 1895 h 681"/>
                                <a:gd name="T80" fmla="+- 0 2405 2383"/>
                                <a:gd name="T81" fmla="*/ T80 w 889"/>
                                <a:gd name="T82" fmla="+- 0 1974 1526"/>
                                <a:gd name="T83" fmla="*/ 1974 h 681"/>
                                <a:gd name="T84" fmla="+- 0 2449 2383"/>
                                <a:gd name="T85" fmla="*/ T84 w 889"/>
                                <a:gd name="T86" fmla="+- 0 2046 1526"/>
                                <a:gd name="T87" fmla="*/ 2046 h 681"/>
                                <a:gd name="T88" fmla="+- 0 2513 2383"/>
                                <a:gd name="T89" fmla="*/ T88 w 889"/>
                                <a:gd name="T90" fmla="+- 0 2108 1526"/>
                                <a:gd name="T91" fmla="*/ 2108 h 681"/>
                                <a:gd name="T92" fmla="+- 0 2565 2383"/>
                                <a:gd name="T93" fmla="*/ T92 w 889"/>
                                <a:gd name="T94" fmla="+- 0 2142 1526"/>
                                <a:gd name="T95" fmla="*/ 2142 h 681"/>
                                <a:gd name="T96" fmla="+- 0 2623 2383"/>
                                <a:gd name="T97" fmla="*/ T96 w 889"/>
                                <a:gd name="T98" fmla="+- 0 2169 1526"/>
                                <a:gd name="T99" fmla="*/ 2169 h 681"/>
                                <a:gd name="T100" fmla="+- 0 2687 2383"/>
                                <a:gd name="T101" fmla="*/ T100 w 889"/>
                                <a:gd name="T102" fmla="+- 0 2190 1526"/>
                                <a:gd name="T103" fmla="*/ 2190 h 681"/>
                                <a:gd name="T104" fmla="+- 0 2755 2383"/>
                                <a:gd name="T105" fmla="*/ T104 w 889"/>
                                <a:gd name="T106" fmla="+- 0 2203 1526"/>
                                <a:gd name="T107" fmla="*/ 2203 h 681"/>
                                <a:gd name="T108" fmla="+- 0 2827 2383"/>
                                <a:gd name="T109" fmla="*/ T108 w 889"/>
                                <a:gd name="T110" fmla="+- 0 2207 1526"/>
                                <a:gd name="T111" fmla="*/ 2207 h 681"/>
                                <a:gd name="T112" fmla="+- 0 2864 2383"/>
                                <a:gd name="T113" fmla="*/ T112 w 889"/>
                                <a:gd name="T114" fmla="+- 0 2206 1526"/>
                                <a:gd name="T115" fmla="*/ 2206 h 681"/>
                                <a:gd name="T116" fmla="+- 0 2934 2383"/>
                                <a:gd name="T117" fmla="*/ T116 w 889"/>
                                <a:gd name="T118" fmla="+- 0 2197 1526"/>
                                <a:gd name="T119" fmla="*/ 2197 h 681"/>
                                <a:gd name="T120" fmla="+- 0 3000 2383"/>
                                <a:gd name="T121" fmla="*/ T120 w 889"/>
                                <a:gd name="T122" fmla="+- 0 2181 1526"/>
                                <a:gd name="T123" fmla="*/ 2181 h 681"/>
                                <a:gd name="T124" fmla="+- 0 3061 2383"/>
                                <a:gd name="T125" fmla="*/ T124 w 889"/>
                                <a:gd name="T126" fmla="+- 0 2156 1526"/>
                                <a:gd name="T127" fmla="*/ 2156 h 681"/>
                                <a:gd name="T128" fmla="+- 0 3116 2383"/>
                                <a:gd name="T129" fmla="*/ T128 w 889"/>
                                <a:gd name="T130" fmla="+- 0 2125 1526"/>
                                <a:gd name="T131" fmla="*/ 2125 h 681"/>
                                <a:gd name="T132" fmla="+- 0 3164 2383"/>
                                <a:gd name="T133" fmla="*/ T132 w 889"/>
                                <a:gd name="T134" fmla="+- 0 2088 1526"/>
                                <a:gd name="T135" fmla="*/ 2088 h 681"/>
                                <a:gd name="T136" fmla="+- 0 3222 2383"/>
                                <a:gd name="T137" fmla="*/ T136 w 889"/>
                                <a:gd name="T138" fmla="+- 0 2023 1526"/>
                                <a:gd name="T139" fmla="*/ 2023 h 681"/>
                                <a:gd name="T140" fmla="+- 0 3258 2383"/>
                                <a:gd name="T141" fmla="*/ T140 w 889"/>
                                <a:gd name="T142" fmla="+- 0 1949 1526"/>
                                <a:gd name="T143" fmla="*/ 1949 h 681"/>
                                <a:gd name="T144" fmla="+- 0 3271 2383"/>
                                <a:gd name="T145" fmla="*/ T144 w 889"/>
                                <a:gd name="T146" fmla="+- 0 1867 1526"/>
                                <a:gd name="T147" fmla="*/ 186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9" h="681">
                                  <a:moveTo>
                                    <a:pt x="888" y="341"/>
                                  </a:moveTo>
                                  <a:lnTo>
                                    <a:pt x="875" y="259"/>
                                  </a:lnTo>
                                  <a:lnTo>
                                    <a:pt x="839" y="184"/>
                                  </a:lnTo>
                                  <a:lnTo>
                                    <a:pt x="781" y="119"/>
                                  </a:lnTo>
                                  <a:lnTo>
                                    <a:pt x="733" y="82"/>
                                  </a:lnTo>
                                  <a:lnTo>
                                    <a:pt x="678" y="51"/>
                                  </a:lnTo>
                                  <a:lnTo>
                                    <a:pt x="617" y="27"/>
                                  </a:lnTo>
                                  <a:lnTo>
                                    <a:pt x="551" y="10"/>
                                  </a:lnTo>
                                  <a:lnTo>
                                    <a:pt x="481" y="2"/>
                                  </a:lnTo>
                                  <a:lnTo>
                                    <a:pt x="444" y="0"/>
                                  </a:lnTo>
                                  <a:lnTo>
                                    <a:pt x="408" y="2"/>
                                  </a:lnTo>
                                  <a:lnTo>
                                    <a:pt x="337" y="10"/>
                                  </a:lnTo>
                                  <a:lnTo>
                                    <a:pt x="271" y="27"/>
                                  </a:lnTo>
                                  <a:lnTo>
                                    <a:pt x="210" y="51"/>
                                  </a:lnTo>
                                  <a:lnTo>
                                    <a:pt x="155" y="82"/>
                                  </a:lnTo>
                                  <a:lnTo>
                                    <a:pt x="107" y="119"/>
                                  </a:lnTo>
                                  <a:lnTo>
                                    <a:pt x="49" y="184"/>
                                  </a:lnTo>
                                  <a:lnTo>
                                    <a:pt x="13" y="259"/>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path>
                              </a:pathLst>
                            </a:custGeom>
                            <a:noFill/>
                            <a:ln w="1727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007"/>
                        <wpg:cNvGrpSpPr>
                          <a:grpSpLocks/>
                        </wpg:cNvGrpSpPr>
                        <wpg:grpSpPr bwMode="auto">
                          <a:xfrm>
                            <a:off x="679" y="1626"/>
                            <a:ext cx="2282" cy="483"/>
                            <a:chOff x="679" y="1626"/>
                            <a:chExt cx="2282" cy="483"/>
                          </a:xfrm>
                        </wpg:grpSpPr>
                        <wps:wsp>
                          <wps:cNvPr id="3008" name="Freeform 3008"/>
                          <wps:cNvSpPr>
                            <a:spLocks/>
                          </wps:cNvSpPr>
                          <wps:spPr bwMode="auto">
                            <a:xfrm>
                              <a:off x="679" y="1626"/>
                              <a:ext cx="2282" cy="483"/>
                            </a:xfrm>
                            <a:custGeom>
                              <a:avLst/>
                              <a:gdLst>
                                <a:gd name="T0" fmla="+- 0 807 679"/>
                                <a:gd name="T1" fmla="*/ T0 w 2282"/>
                                <a:gd name="T2" fmla="+- 0 1637 1626"/>
                                <a:gd name="T3" fmla="*/ 1637 h 483"/>
                                <a:gd name="T4" fmla="+- 0 757 679"/>
                                <a:gd name="T5" fmla="*/ T4 w 2282"/>
                                <a:gd name="T6" fmla="+- 0 1691 1626"/>
                                <a:gd name="T7" fmla="*/ 1691 h 483"/>
                                <a:gd name="T8" fmla="+- 0 717 679"/>
                                <a:gd name="T9" fmla="*/ T8 w 2282"/>
                                <a:gd name="T10" fmla="+- 0 1758 1626"/>
                                <a:gd name="T11" fmla="*/ 1758 h 483"/>
                                <a:gd name="T12" fmla="+- 0 690 679"/>
                                <a:gd name="T13" fmla="*/ T12 w 2282"/>
                                <a:gd name="T14" fmla="+- 0 1812 1626"/>
                                <a:gd name="T15" fmla="*/ 1812 h 483"/>
                                <a:gd name="T16" fmla="+- 0 679 679"/>
                                <a:gd name="T17" fmla="*/ T16 w 2282"/>
                                <a:gd name="T18" fmla="+- 0 1854 1626"/>
                                <a:gd name="T19" fmla="*/ 1854 h 483"/>
                                <a:gd name="T20" fmla="+- 0 679 679"/>
                                <a:gd name="T21" fmla="*/ T20 w 2282"/>
                                <a:gd name="T22" fmla="+- 0 1867 1626"/>
                                <a:gd name="T23" fmla="*/ 1867 h 483"/>
                                <a:gd name="T24" fmla="+- 0 698 679"/>
                                <a:gd name="T25" fmla="*/ T24 w 2282"/>
                                <a:gd name="T26" fmla="+- 0 1926 1626"/>
                                <a:gd name="T27" fmla="*/ 1926 h 483"/>
                                <a:gd name="T28" fmla="+- 0 730 679"/>
                                <a:gd name="T29" fmla="*/ T28 w 2282"/>
                                <a:gd name="T30" fmla="+- 0 1988 1626"/>
                                <a:gd name="T31" fmla="*/ 1988 h 483"/>
                                <a:gd name="T32" fmla="+- 0 743 679"/>
                                <a:gd name="T33" fmla="*/ T32 w 2282"/>
                                <a:gd name="T34" fmla="+- 0 2012 1626"/>
                                <a:gd name="T35" fmla="*/ 2012 h 483"/>
                                <a:gd name="T36" fmla="+- 0 774 679"/>
                                <a:gd name="T37" fmla="*/ T36 w 2282"/>
                                <a:gd name="T38" fmla="+- 0 2069 1626"/>
                                <a:gd name="T39" fmla="*/ 2069 h 483"/>
                                <a:gd name="T40" fmla="+- 0 808 679"/>
                                <a:gd name="T41" fmla="*/ T40 w 2282"/>
                                <a:gd name="T42" fmla="+- 0 2108 1626"/>
                                <a:gd name="T43" fmla="*/ 2108 h 483"/>
                                <a:gd name="T44" fmla="+- 0 813 679"/>
                                <a:gd name="T45" fmla="*/ T44 w 2282"/>
                                <a:gd name="T46" fmla="+- 0 2108 1626"/>
                                <a:gd name="T47" fmla="*/ 2108 h 483"/>
                                <a:gd name="T48" fmla="+- 0 841 679"/>
                                <a:gd name="T49" fmla="*/ T48 w 2282"/>
                                <a:gd name="T50" fmla="+- 0 2042 1626"/>
                                <a:gd name="T51" fmla="*/ 2042 h 483"/>
                                <a:gd name="T52" fmla="+- 0 856 679"/>
                                <a:gd name="T53" fmla="*/ T52 w 2282"/>
                                <a:gd name="T54" fmla="+- 0 1967 1626"/>
                                <a:gd name="T55" fmla="*/ 1967 h 483"/>
                                <a:gd name="T56" fmla="+- 0 862 679"/>
                                <a:gd name="T57" fmla="*/ T56 w 2282"/>
                                <a:gd name="T58" fmla="+- 0 1935 1626"/>
                                <a:gd name="T59" fmla="*/ 1935 h 483"/>
                                <a:gd name="T60" fmla="+- 0 2958 679"/>
                                <a:gd name="T61" fmla="*/ T60 w 2282"/>
                                <a:gd name="T62" fmla="+- 0 1935 1626"/>
                                <a:gd name="T63" fmla="*/ 1935 h 483"/>
                                <a:gd name="T64" fmla="+- 0 2961 679"/>
                                <a:gd name="T65" fmla="*/ T64 w 2282"/>
                                <a:gd name="T66" fmla="+- 0 1798 1626"/>
                                <a:gd name="T67" fmla="*/ 1798 h 483"/>
                                <a:gd name="T68" fmla="+- 0 862 679"/>
                                <a:gd name="T69" fmla="*/ T68 w 2282"/>
                                <a:gd name="T70" fmla="+- 0 1798 1626"/>
                                <a:gd name="T71" fmla="*/ 1798 h 483"/>
                                <a:gd name="T72" fmla="+- 0 855 679"/>
                                <a:gd name="T73" fmla="*/ T72 w 2282"/>
                                <a:gd name="T74" fmla="+- 0 1766 1626"/>
                                <a:gd name="T75" fmla="*/ 1766 h 483"/>
                                <a:gd name="T76" fmla="+- 0 838 679"/>
                                <a:gd name="T77" fmla="*/ T76 w 2282"/>
                                <a:gd name="T78" fmla="+- 0 1693 1626"/>
                                <a:gd name="T79" fmla="*/ 1693 h 483"/>
                                <a:gd name="T80" fmla="+- 0 813 679"/>
                                <a:gd name="T81" fmla="*/ T80 w 2282"/>
                                <a:gd name="T82" fmla="+- 0 1638 1626"/>
                                <a:gd name="T83" fmla="*/ 1638 h 483"/>
                                <a:gd name="T84" fmla="+- 0 807 679"/>
                                <a:gd name="T85" fmla="*/ T84 w 2282"/>
                                <a:gd name="T86" fmla="+- 0 1637 1626"/>
                                <a:gd name="T87" fmla="*/ 163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2" h="483">
                                  <a:moveTo>
                                    <a:pt x="128" y="11"/>
                                  </a:move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lnTo>
                                    <a:pt x="2279" y="309"/>
                                  </a:lnTo>
                                  <a:lnTo>
                                    <a:pt x="2282" y="172"/>
                                  </a:lnTo>
                                  <a:lnTo>
                                    <a:pt x="183" y="172"/>
                                  </a:lnTo>
                                  <a:lnTo>
                                    <a:pt x="176" y="140"/>
                                  </a:lnTo>
                                  <a:lnTo>
                                    <a:pt x="159" y="67"/>
                                  </a:lnTo>
                                  <a:lnTo>
                                    <a:pt x="134" y="12"/>
                                  </a:lnTo>
                                  <a:lnTo>
                                    <a:pt x="12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3009"/>
                          <wps:cNvSpPr>
                            <a:spLocks/>
                          </wps:cNvSpPr>
                          <wps:spPr bwMode="auto">
                            <a:xfrm>
                              <a:off x="679" y="1626"/>
                              <a:ext cx="2282" cy="483"/>
                            </a:xfrm>
                            <a:custGeom>
                              <a:avLst/>
                              <a:gdLst>
                                <a:gd name="T0" fmla="+- 0 2958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58 679"/>
                                <a:gd name="T41" fmla="*/ T40 w 2282"/>
                                <a:gd name="T42" fmla="+- 0 1935 1626"/>
                                <a:gd name="T43"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2" h="483">
                                  <a:moveTo>
                                    <a:pt x="2279" y="309"/>
                                  </a:moveTo>
                                  <a:lnTo>
                                    <a:pt x="263" y="309"/>
                                  </a:lnTo>
                                  <a:lnTo>
                                    <a:pt x="285" y="424"/>
                                  </a:lnTo>
                                  <a:lnTo>
                                    <a:pt x="431" y="424"/>
                                  </a:lnTo>
                                  <a:lnTo>
                                    <a:pt x="430" y="482"/>
                                  </a:lnTo>
                                  <a:lnTo>
                                    <a:pt x="483" y="482"/>
                                  </a:lnTo>
                                  <a:lnTo>
                                    <a:pt x="522" y="371"/>
                                  </a:lnTo>
                                  <a:lnTo>
                                    <a:pt x="2087" y="371"/>
                                  </a:lnTo>
                                  <a:lnTo>
                                    <a:pt x="2149" y="323"/>
                                  </a:lnTo>
                                  <a:lnTo>
                                    <a:pt x="2279" y="323"/>
                                  </a:lnTo>
                                  <a:lnTo>
                                    <a:pt x="227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3010"/>
                          <wps:cNvSpPr>
                            <a:spLocks/>
                          </wps:cNvSpPr>
                          <wps:spPr bwMode="auto">
                            <a:xfrm>
                              <a:off x="679" y="1626"/>
                              <a:ext cx="2282" cy="483"/>
                            </a:xfrm>
                            <a:custGeom>
                              <a:avLst/>
                              <a:gdLst>
                                <a:gd name="T0" fmla="+- 0 1162 679"/>
                                <a:gd name="T1" fmla="*/ T0 w 2282"/>
                                <a:gd name="T2" fmla="+- 0 1626 1626"/>
                                <a:gd name="T3" fmla="*/ 1626 h 483"/>
                                <a:gd name="T4" fmla="+- 0 1109 679"/>
                                <a:gd name="T5" fmla="*/ T4 w 2282"/>
                                <a:gd name="T6" fmla="+- 0 1626 1626"/>
                                <a:gd name="T7" fmla="*/ 1626 h 483"/>
                                <a:gd name="T8" fmla="+- 0 1109 679"/>
                                <a:gd name="T9" fmla="*/ T8 w 2282"/>
                                <a:gd name="T10" fmla="+- 0 1683 1626"/>
                                <a:gd name="T11" fmla="*/ 1683 h 483"/>
                                <a:gd name="T12" fmla="+- 0 959 679"/>
                                <a:gd name="T13" fmla="*/ T12 w 2282"/>
                                <a:gd name="T14" fmla="+- 0 1683 1626"/>
                                <a:gd name="T15" fmla="*/ 1683 h 483"/>
                                <a:gd name="T16" fmla="+- 0 937 679"/>
                                <a:gd name="T17" fmla="*/ T16 w 2282"/>
                                <a:gd name="T18" fmla="+- 0 1794 1626"/>
                                <a:gd name="T19" fmla="*/ 1794 h 483"/>
                                <a:gd name="T20" fmla="+- 0 862 679"/>
                                <a:gd name="T21" fmla="*/ T20 w 2282"/>
                                <a:gd name="T22" fmla="+- 0 1798 1626"/>
                                <a:gd name="T23" fmla="*/ 1798 h 483"/>
                                <a:gd name="T24" fmla="+- 0 2828 679"/>
                                <a:gd name="T25" fmla="*/ T24 w 2282"/>
                                <a:gd name="T26" fmla="+- 0 1798 1626"/>
                                <a:gd name="T27" fmla="*/ 1798 h 483"/>
                                <a:gd name="T28" fmla="+- 0 2766 679"/>
                                <a:gd name="T29" fmla="*/ T28 w 2282"/>
                                <a:gd name="T30" fmla="+- 0 1733 1626"/>
                                <a:gd name="T31" fmla="*/ 1733 h 483"/>
                                <a:gd name="T32" fmla="+- 0 1197 679"/>
                                <a:gd name="T33" fmla="*/ T32 w 2282"/>
                                <a:gd name="T34" fmla="+- 0 1732 1626"/>
                                <a:gd name="T35" fmla="*/ 1732 h 483"/>
                                <a:gd name="T36" fmla="+- 0 1162 679"/>
                                <a:gd name="T37" fmla="*/ T36 w 2282"/>
                                <a:gd name="T38" fmla="+- 0 1626 1626"/>
                                <a:gd name="T39" fmla="*/ 162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2" h="483">
                                  <a:moveTo>
                                    <a:pt x="483" y="0"/>
                                  </a:moveTo>
                                  <a:lnTo>
                                    <a:pt x="430" y="0"/>
                                  </a:lnTo>
                                  <a:lnTo>
                                    <a:pt x="430" y="57"/>
                                  </a:lnTo>
                                  <a:lnTo>
                                    <a:pt x="280" y="57"/>
                                  </a:lnTo>
                                  <a:lnTo>
                                    <a:pt x="258" y="168"/>
                                  </a:lnTo>
                                  <a:lnTo>
                                    <a:pt x="183" y="172"/>
                                  </a:lnTo>
                                  <a:lnTo>
                                    <a:pt x="2149" y="172"/>
                                  </a:lnTo>
                                  <a:lnTo>
                                    <a:pt x="2087" y="107"/>
                                  </a:lnTo>
                                  <a:lnTo>
                                    <a:pt x="518" y="106"/>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011"/>
                        <wpg:cNvGrpSpPr>
                          <a:grpSpLocks/>
                        </wpg:cNvGrpSpPr>
                        <wpg:grpSpPr bwMode="auto">
                          <a:xfrm>
                            <a:off x="679" y="1626"/>
                            <a:ext cx="2282" cy="483"/>
                            <a:chOff x="679" y="1626"/>
                            <a:chExt cx="2282" cy="483"/>
                          </a:xfrm>
                        </wpg:grpSpPr>
                        <wps:wsp>
                          <wps:cNvPr id="3012" name="Freeform 3012"/>
                          <wps:cNvSpPr>
                            <a:spLocks/>
                          </wps:cNvSpPr>
                          <wps:spPr bwMode="auto">
                            <a:xfrm>
                              <a:off x="679" y="1626"/>
                              <a:ext cx="2282" cy="483"/>
                            </a:xfrm>
                            <a:custGeom>
                              <a:avLst/>
                              <a:gdLst>
                                <a:gd name="T0" fmla="+- 0 862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61 679"/>
                                <a:gd name="T41" fmla="*/ T40 w 2282"/>
                                <a:gd name="T42" fmla="+- 0 1798 1626"/>
                                <a:gd name="T43" fmla="*/ 1798 h 483"/>
                                <a:gd name="T44" fmla="+- 0 2828 679"/>
                                <a:gd name="T45" fmla="*/ T44 w 2282"/>
                                <a:gd name="T46" fmla="+- 0 1798 1626"/>
                                <a:gd name="T47" fmla="*/ 1798 h 483"/>
                                <a:gd name="T48" fmla="+- 0 2766 679"/>
                                <a:gd name="T49" fmla="*/ T48 w 2282"/>
                                <a:gd name="T50" fmla="+- 0 1733 1626"/>
                                <a:gd name="T51" fmla="*/ 1733 h 483"/>
                                <a:gd name="T52" fmla="+- 0 1197 679"/>
                                <a:gd name="T53" fmla="*/ T52 w 2282"/>
                                <a:gd name="T54" fmla="+- 0 1732 1626"/>
                                <a:gd name="T55" fmla="*/ 1732 h 483"/>
                                <a:gd name="T56" fmla="+- 0 1162 679"/>
                                <a:gd name="T57" fmla="*/ T56 w 2282"/>
                                <a:gd name="T58" fmla="+- 0 1626 1626"/>
                                <a:gd name="T59" fmla="*/ 1626 h 483"/>
                                <a:gd name="T60" fmla="+- 0 1109 679"/>
                                <a:gd name="T61" fmla="*/ T60 w 2282"/>
                                <a:gd name="T62" fmla="+- 0 1626 1626"/>
                                <a:gd name="T63" fmla="*/ 1626 h 483"/>
                                <a:gd name="T64" fmla="+- 0 1109 679"/>
                                <a:gd name="T65" fmla="*/ T64 w 2282"/>
                                <a:gd name="T66" fmla="+- 0 1683 1626"/>
                                <a:gd name="T67" fmla="*/ 1683 h 483"/>
                                <a:gd name="T68" fmla="+- 0 959 679"/>
                                <a:gd name="T69" fmla="*/ T68 w 2282"/>
                                <a:gd name="T70" fmla="+- 0 1683 1626"/>
                                <a:gd name="T71" fmla="*/ 1683 h 483"/>
                                <a:gd name="T72" fmla="+- 0 937 679"/>
                                <a:gd name="T73" fmla="*/ T72 w 2282"/>
                                <a:gd name="T74" fmla="+- 0 1794 1626"/>
                                <a:gd name="T75" fmla="*/ 1794 h 483"/>
                                <a:gd name="T76" fmla="+- 0 862 679"/>
                                <a:gd name="T77" fmla="*/ T76 w 2282"/>
                                <a:gd name="T78" fmla="+- 0 1798 1626"/>
                                <a:gd name="T79" fmla="*/ 1798 h 483"/>
                                <a:gd name="T80" fmla="+- 0 855 679"/>
                                <a:gd name="T81" fmla="*/ T80 w 2282"/>
                                <a:gd name="T82" fmla="+- 0 1766 1626"/>
                                <a:gd name="T83" fmla="*/ 1766 h 483"/>
                                <a:gd name="T84" fmla="+- 0 849 679"/>
                                <a:gd name="T85" fmla="*/ T84 w 2282"/>
                                <a:gd name="T86" fmla="+- 0 1738 1626"/>
                                <a:gd name="T87" fmla="*/ 1738 h 483"/>
                                <a:gd name="T88" fmla="+- 0 833 679"/>
                                <a:gd name="T89" fmla="*/ T88 w 2282"/>
                                <a:gd name="T90" fmla="+- 0 1675 1626"/>
                                <a:gd name="T91" fmla="*/ 1675 h 483"/>
                                <a:gd name="T92" fmla="+- 0 807 679"/>
                                <a:gd name="T93" fmla="*/ T92 w 2282"/>
                                <a:gd name="T94" fmla="+- 0 1637 1626"/>
                                <a:gd name="T95" fmla="*/ 1637 h 483"/>
                                <a:gd name="T96" fmla="+- 0 801 679"/>
                                <a:gd name="T97" fmla="*/ T96 w 2282"/>
                                <a:gd name="T98" fmla="+- 0 1639 1626"/>
                                <a:gd name="T99" fmla="*/ 1639 h 483"/>
                                <a:gd name="T100" fmla="+- 0 757 679"/>
                                <a:gd name="T101" fmla="*/ T100 w 2282"/>
                                <a:gd name="T102" fmla="+- 0 1691 1626"/>
                                <a:gd name="T103" fmla="*/ 1691 h 483"/>
                                <a:gd name="T104" fmla="+- 0 717 679"/>
                                <a:gd name="T105" fmla="*/ T104 w 2282"/>
                                <a:gd name="T106" fmla="+- 0 1758 1626"/>
                                <a:gd name="T107" fmla="*/ 1758 h 483"/>
                                <a:gd name="T108" fmla="+- 0 690 679"/>
                                <a:gd name="T109" fmla="*/ T108 w 2282"/>
                                <a:gd name="T110" fmla="+- 0 1812 1626"/>
                                <a:gd name="T111" fmla="*/ 1812 h 483"/>
                                <a:gd name="T112" fmla="+- 0 679 679"/>
                                <a:gd name="T113" fmla="*/ T112 w 2282"/>
                                <a:gd name="T114" fmla="+- 0 1854 1626"/>
                                <a:gd name="T115" fmla="*/ 1854 h 483"/>
                                <a:gd name="T116" fmla="+- 0 679 679"/>
                                <a:gd name="T117" fmla="*/ T116 w 2282"/>
                                <a:gd name="T118" fmla="+- 0 1867 1626"/>
                                <a:gd name="T119" fmla="*/ 1867 h 483"/>
                                <a:gd name="T120" fmla="+- 0 698 679"/>
                                <a:gd name="T121" fmla="*/ T120 w 2282"/>
                                <a:gd name="T122" fmla="+- 0 1926 1626"/>
                                <a:gd name="T123" fmla="*/ 1926 h 483"/>
                                <a:gd name="T124" fmla="+- 0 730 679"/>
                                <a:gd name="T125" fmla="*/ T124 w 2282"/>
                                <a:gd name="T126" fmla="+- 0 1988 1626"/>
                                <a:gd name="T127" fmla="*/ 1988 h 483"/>
                                <a:gd name="T128" fmla="+- 0 743 679"/>
                                <a:gd name="T129" fmla="*/ T128 w 2282"/>
                                <a:gd name="T130" fmla="+- 0 2012 1626"/>
                                <a:gd name="T131" fmla="*/ 2012 h 483"/>
                                <a:gd name="T132" fmla="+- 0 774 679"/>
                                <a:gd name="T133" fmla="*/ T132 w 2282"/>
                                <a:gd name="T134" fmla="+- 0 2069 1626"/>
                                <a:gd name="T135" fmla="*/ 2069 h 483"/>
                                <a:gd name="T136" fmla="+- 0 808 679"/>
                                <a:gd name="T137" fmla="*/ T136 w 2282"/>
                                <a:gd name="T138" fmla="+- 0 2108 1626"/>
                                <a:gd name="T139" fmla="*/ 2108 h 483"/>
                                <a:gd name="T140" fmla="+- 0 813 679"/>
                                <a:gd name="T141" fmla="*/ T140 w 2282"/>
                                <a:gd name="T142" fmla="+- 0 2108 1626"/>
                                <a:gd name="T143" fmla="*/ 2108 h 483"/>
                                <a:gd name="T144" fmla="+- 0 841 679"/>
                                <a:gd name="T145" fmla="*/ T144 w 2282"/>
                                <a:gd name="T146" fmla="+- 0 2042 1626"/>
                                <a:gd name="T147" fmla="*/ 2042 h 483"/>
                                <a:gd name="T148" fmla="+- 0 856 679"/>
                                <a:gd name="T149" fmla="*/ T148 w 2282"/>
                                <a:gd name="T150" fmla="+- 0 1967 1626"/>
                                <a:gd name="T151" fmla="*/ 1967 h 483"/>
                                <a:gd name="T152" fmla="+- 0 862 679"/>
                                <a:gd name="T153" fmla="*/ T152 w 2282"/>
                                <a:gd name="T154" fmla="+- 0 1935 1626"/>
                                <a:gd name="T155"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2" h="483">
                                  <a:moveTo>
                                    <a:pt x="183" y="309"/>
                                  </a:moveTo>
                                  <a:lnTo>
                                    <a:pt x="263" y="309"/>
                                  </a:lnTo>
                                  <a:lnTo>
                                    <a:pt x="285" y="424"/>
                                  </a:lnTo>
                                  <a:lnTo>
                                    <a:pt x="431" y="424"/>
                                  </a:lnTo>
                                  <a:lnTo>
                                    <a:pt x="430" y="482"/>
                                  </a:lnTo>
                                  <a:lnTo>
                                    <a:pt x="483" y="482"/>
                                  </a:lnTo>
                                  <a:lnTo>
                                    <a:pt x="522" y="371"/>
                                  </a:lnTo>
                                  <a:lnTo>
                                    <a:pt x="2087" y="371"/>
                                  </a:lnTo>
                                  <a:lnTo>
                                    <a:pt x="2149" y="323"/>
                                  </a:lnTo>
                                  <a:lnTo>
                                    <a:pt x="2279" y="323"/>
                                  </a:lnTo>
                                  <a:lnTo>
                                    <a:pt x="2282" y="172"/>
                                  </a:lnTo>
                                  <a:lnTo>
                                    <a:pt x="2149" y="172"/>
                                  </a:lnTo>
                                  <a:lnTo>
                                    <a:pt x="2087" y="107"/>
                                  </a:lnTo>
                                  <a:lnTo>
                                    <a:pt x="518" y="106"/>
                                  </a:lnTo>
                                  <a:lnTo>
                                    <a:pt x="483" y="0"/>
                                  </a:lnTo>
                                  <a:lnTo>
                                    <a:pt x="430" y="0"/>
                                  </a:lnTo>
                                  <a:lnTo>
                                    <a:pt x="430" y="57"/>
                                  </a:lnTo>
                                  <a:lnTo>
                                    <a:pt x="280" y="57"/>
                                  </a:lnTo>
                                  <a:lnTo>
                                    <a:pt x="258" y="168"/>
                                  </a:lnTo>
                                  <a:lnTo>
                                    <a:pt x="183" y="172"/>
                                  </a:lnTo>
                                  <a:lnTo>
                                    <a:pt x="176" y="140"/>
                                  </a:lnTo>
                                  <a:lnTo>
                                    <a:pt x="170" y="112"/>
                                  </a:lnTo>
                                  <a:lnTo>
                                    <a:pt x="154" y="49"/>
                                  </a:lnTo>
                                  <a:lnTo>
                                    <a:pt x="128" y="11"/>
                                  </a:lnTo>
                                  <a:lnTo>
                                    <a:pt x="122" y="13"/>
                                  </a:ln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3013"/>
                        <wpg:cNvGrpSpPr>
                          <a:grpSpLocks/>
                        </wpg:cNvGrpSpPr>
                        <wpg:grpSpPr bwMode="auto">
                          <a:xfrm>
                            <a:off x="1097" y="1033"/>
                            <a:ext cx="1857" cy="482"/>
                            <a:chOff x="1097" y="1033"/>
                            <a:chExt cx="1857" cy="482"/>
                          </a:xfrm>
                        </wpg:grpSpPr>
                        <wps:wsp>
                          <wps:cNvPr id="3014" name="Freeform 3014"/>
                          <wps:cNvSpPr>
                            <a:spLocks/>
                          </wps:cNvSpPr>
                          <wps:spPr bwMode="auto">
                            <a:xfrm>
                              <a:off x="1097" y="1033"/>
                              <a:ext cx="1857" cy="482"/>
                            </a:xfrm>
                            <a:custGeom>
                              <a:avLst/>
                              <a:gdLst>
                                <a:gd name="T0" fmla="+- 0 1151 1097"/>
                                <a:gd name="T1" fmla="*/ T0 w 1857"/>
                                <a:gd name="T2" fmla="+- 0 1033 1033"/>
                                <a:gd name="T3" fmla="*/ 1033 h 482"/>
                                <a:gd name="T4" fmla="+- 0 1097 1097"/>
                                <a:gd name="T5" fmla="*/ T4 w 1857"/>
                                <a:gd name="T6" fmla="+- 0 1033 1033"/>
                                <a:gd name="T7" fmla="*/ 1033 h 482"/>
                                <a:gd name="T8" fmla="+- 0 1097 1097"/>
                                <a:gd name="T9" fmla="*/ T8 w 1857"/>
                                <a:gd name="T10" fmla="+- 0 1515 1033"/>
                                <a:gd name="T11" fmla="*/ 1515 h 482"/>
                                <a:gd name="T12" fmla="+- 0 1151 1097"/>
                                <a:gd name="T13" fmla="*/ T12 w 1857"/>
                                <a:gd name="T14" fmla="+- 0 1515 1033"/>
                                <a:gd name="T15" fmla="*/ 1515 h 482"/>
                                <a:gd name="T16" fmla="+- 0 1190 1097"/>
                                <a:gd name="T17" fmla="*/ T16 w 1857"/>
                                <a:gd name="T18" fmla="+- 0 1404 1033"/>
                                <a:gd name="T19" fmla="*/ 1404 h 482"/>
                                <a:gd name="T20" fmla="+- 0 2755 1097"/>
                                <a:gd name="T21" fmla="*/ T20 w 1857"/>
                                <a:gd name="T22" fmla="+- 0 1404 1033"/>
                                <a:gd name="T23" fmla="*/ 1404 h 482"/>
                                <a:gd name="T24" fmla="+- 0 2817 1097"/>
                                <a:gd name="T25" fmla="*/ T24 w 1857"/>
                                <a:gd name="T26" fmla="+- 0 1356 1033"/>
                                <a:gd name="T27" fmla="*/ 1356 h 482"/>
                                <a:gd name="T28" fmla="+- 0 2954 1097"/>
                                <a:gd name="T29" fmla="*/ T28 w 1857"/>
                                <a:gd name="T30" fmla="+- 0 1356 1033"/>
                                <a:gd name="T31" fmla="*/ 1356 h 482"/>
                                <a:gd name="T32" fmla="+- 0 2949 1097"/>
                                <a:gd name="T33" fmla="*/ T32 w 1857"/>
                                <a:gd name="T34" fmla="+- 0 1205 1033"/>
                                <a:gd name="T35" fmla="*/ 1205 h 482"/>
                                <a:gd name="T36" fmla="+- 0 2817 1097"/>
                                <a:gd name="T37" fmla="*/ T36 w 1857"/>
                                <a:gd name="T38" fmla="+- 0 1205 1033"/>
                                <a:gd name="T39" fmla="*/ 1205 h 482"/>
                                <a:gd name="T40" fmla="+- 0 2755 1097"/>
                                <a:gd name="T41" fmla="*/ T40 w 1857"/>
                                <a:gd name="T42" fmla="+- 0 1140 1033"/>
                                <a:gd name="T43" fmla="*/ 1140 h 482"/>
                                <a:gd name="T44" fmla="+- 0 1186 1097"/>
                                <a:gd name="T45" fmla="*/ T44 w 1857"/>
                                <a:gd name="T46" fmla="+- 0 1139 1033"/>
                                <a:gd name="T47" fmla="*/ 1139 h 482"/>
                                <a:gd name="T48" fmla="+- 0 1151 1097"/>
                                <a:gd name="T49" fmla="*/ T48 w 1857"/>
                                <a:gd name="T50" fmla="+- 0 1033 1033"/>
                                <a:gd name="T51" fmla="*/ 103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54" y="0"/>
                                  </a:moveTo>
                                  <a:lnTo>
                                    <a:pt x="0" y="0"/>
                                  </a:lnTo>
                                  <a:lnTo>
                                    <a:pt x="0" y="482"/>
                                  </a:lnTo>
                                  <a:lnTo>
                                    <a:pt x="54" y="482"/>
                                  </a:lnTo>
                                  <a:lnTo>
                                    <a:pt x="93" y="371"/>
                                  </a:lnTo>
                                  <a:lnTo>
                                    <a:pt x="1658" y="371"/>
                                  </a:lnTo>
                                  <a:lnTo>
                                    <a:pt x="1720" y="323"/>
                                  </a:lnTo>
                                  <a:lnTo>
                                    <a:pt x="1857" y="323"/>
                                  </a:lnTo>
                                  <a:lnTo>
                                    <a:pt x="1852" y="172"/>
                                  </a:lnTo>
                                  <a:lnTo>
                                    <a:pt x="1720" y="172"/>
                                  </a:lnTo>
                                  <a:lnTo>
                                    <a:pt x="1658" y="107"/>
                                  </a:lnTo>
                                  <a:lnTo>
                                    <a:pt x="89" y="1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015"/>
                        <wpg:cNvGrpSpPr>
                          <a:grpSpLocks/>
                        </wpg:cNvGrpSpPr>
                        <wpg:grpSpPr bwMode="auto">
                          <a:xfrm>
                            <a:off x="1097" y="1033"/>
                            <a:ext cx="1857" cy="482"/>
                            <a:chOff x="1097" y="1033"/>
                            <a:chExt cx="1857" cy="482"/>
                          </a:xfrm>
                        </wpg:grpSpPr>
                        <wps:wsp>
                          <wps:cNvPr id="3016" name="Freeform 3016"/>
                          <wps:cNvSpPr>
                            <a:spLocks/>
                          </wps:cNvSpPr>
                          <wps:spPr bwMode="auto">
                            <a:xfrm>
                              <a:off x="1097" y="1033"/>
                              <a:ext cx="1857" cy="482"/>
                            </a:xfrm>
                            <a:custGeom>
                              <a:avLst/>
                              <a:gdLst>
                                <a:gd name="T0" fmla="+- 0 1097 1097"/>
                                <a:gd name="T1" fmla="*/ T0 w 1857"/>
                                <a:gd name="T2" fmla="+- 0 1515 1033"/>
                                <a:gd name="T3" fmla="*/ 1515 h 482"/>
                                <a:gd name="T4" fmla="+- 0 1097 1097"/>
                                <a:gd name="T5" fmla="*/ T4 w 1857"/>
                                <a:gd name="T6" fmla="+- 0 1033 1033"/>
                                <a:gd name="T7" fmla="*/ 1033 h 482"/>
                                <a:gd name="T8" fmla="+- 0 1151 1097"/>
                                <a:gd name="T9" fmla="*/ T8 w 1857"/>
                                <a:gd name="T10" fmla="+- 0 1033 1033"/>
                                <a:gd name="T11" fmla="*/ 1033 h 482"/>
                                <a:gd name="T12" fmla="+- 0 1186 1097"/>
                                <a:gd name="T13" fmla="*/ T12 w 1857"/>
                                <a:gd name="T14" fmla="+- 0 1139 1033"/>
                                <a:gd name="T15" fmla="*/ 1139 h 482"/>
                                <a:gd name="T16" fmla="+- 0 2755 1097"/>
                                <a:gd name="T17" fmla="*/ T16 w 1857"/>
                                <a:gd name="T18" fmla="+- 0 1140 1033"/>
                                <a:gd name="T19" fmla="*/ 1140 h 482"/>
                                <a:gd name="T20" fmla="+- 0 2817 1097"/>
                                <a:gd name="T21" fmla="*/ T20 w 1857"/>
                                <a:gd name="T22" fmla="+- 0 1205 1033"/>
                                <a:gd name="T23" fmla="*/ 1205 h 482"/>
                                <a:gd name="T24" fmla="+- 0 2949 1097"/>
                                <a:gd name="T25" fmla="*/ T24 w 1857"/>
                                <a:gd name="T26" fmla="+- 0 1205 1033"/>
                                <a:gd name="T27" fmla="*/ 1205 h 482"/>
                                <a:gd name="T28" fmla="+- 0 2954 1097"/>
                                <a:gd name="T29" fmla="*/ T28 w 1857"/>
                                <a:gd name="T30" fmla="+- 0 1356 1033"/>
                                <a:gd name="T31" fmla="*/ 1356 h 482"/>
                                <a:gd name="T32" fmla="+- 0 2817 1097"/>
                                <a:gd name="T33" fmla="*/ T32 w 1857"/>
                                <a:gd name="T34" fmla="+- 0 1356 1033"/>
                                <a:gd name="T35" fmla="*/ 1356 h 482"/>
                                <a:gd name="T36" fmla="+- 0 2755 1097"/>
                                <a:gd name="T37" fmla="*/ T36 w 1857"/>
                                <a:gd name="T38" fmla="+- 0 1404 1033"/>
                                <a:gd name="T39" fmla="*/ 1404 h 482"/>
                                <a:gd name="T40" fmla="+- 0 1190 1097"/>
                                <a:gd name="T41" fmla="*/ T40 w 1857"/>
                                <a:gd name="T42" fmla="+- 0 1404 1033"/>
                                <a:gd name="T43" fmla="*/ 1404 h 482"/>
                                <a:gd name="T44" fmla="+- 0 1151 1097"/>
                                <a:gd name="T45" fmla="*/ T44 w 1857"/>
                                <a:gd name="T46" fmla="+- 0 1515 1033"/>
                                <a:gd name="T47" fmla="*/ 1515 h 482"/>
                                <a:gd name="T48" fmla="+- 0 1097 1097"/>
                                <a:gd name="T49" fmla="*/ T48 w 1857"/>
                                <a:gd name="T50" fmla="+- 0 1515 1033"/>
                                <a:gd name="T51" fmla="*/ 151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0" y="482"/>
                                  </a:moveTo>
                                  <a:lnTo>
                                    <a:pt x="0" y="0"/>
                                  </a:lnTo>
                                  <a:lnTo>
                                    <a:pt x="54" y="0"/>
                                  </a:lnTo>
                                  <a:lnTo>
                                    <a:pt x="89" y="106"/>
                                  </a:lnTo>
                                  <a:lnTo>
                                    <a:pt x="1658" y="107"/>
                                  </a:lnTo>
                                  <a:lnTo>
                                    <a:pt x="1720" y="172"/>
                                  </a:lnTo>
                                  <a:lnTo>
                                    <a:pt x="1852" y="172"/>
                                  </a:lnTo>
                                  <a:lnTo>
                                    <a:pt x="1857" y="323"/>
                                  </a:lnTo>
                                  <a:lnTo>
                                    <a:pt x="1720" y="323"/>
                                  </a:lnTo>
                                  <a:lnTo>
                                    <a:pt x="1658" y="371"/>
                                  </a:lnTo>
                                  <a:lnTo>
                                    <a:pt x="93" y="371"/>
                                  </a:lnTo>
                                  <a:lnTo>
                                    <a:pt x="54" y="482"/>
                                  </a:lnTo>
                                  <a:lnTo>
                                    <a:pt x="0" y="482"/>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3017"/>
                        <wpg:cNvGrpSpPr>
                          <a:grpSpLocks/>
                        </wpg:cNvGrpSpPr>
                        <wpg:grpSpPr bwMode="auto">
                          <a:xfrm>
                            <a:off x="2949" y="1230"/>
                            <a:ext cx="229" cy="89"/>
                            <a:chOff x="2949" y="1230"/>
                            <a:chExt cx="229" cy="89"/>
                          </a:xfrm>
                        </wpg:grpSpPr>
                        <wps:wsp>
                          <wps:cNvPr id="3018" name="Freeform 3018"/>
                          <wps:cNvSpPr>
                            <a:spLocks/>
                          </wps:cNvSpPr>
                          <wps:spPr bwMode="auto">
                            <a:xfrm>
                              <a:off x="2949" y="1230"/>
                              <a:ext cx="229" cy="89"/>
                            </a:xfrm>
                            <a:custGeom>
                              <a:avLst/>
                              <a:gdLst>
                                <a:gd name="T0" fmla="+- 0 2949 2949"/>
                                <a:gd name="T1" fmla="*/ T0 w 229"/>
                                <a:gd name="T2" fmla="+- 0 1230 1230"/>
                                <a:gd name="T3" fmla="*/ 1230 h 89"/>
                                <a:gd name="T4" fmla="+- 0 2953 2949"/>
                                <a:gd name="T5" fmla="*/ T4 w 229"/>
                                <a:gd name="T6" fmla="+- 0 1318 1230"/>
                                <a:gd name="T7" fmla="*/ 1318 h 89"/>
                                <a:gd name="T8" fmla="+- 0 3178 2949"/>
                                <a:gd name="T9" fmla="*/ T8 w 229"/>
                                <a:gd name="T10" fmla="+- 0 1318 1230"/>
                                <a:gd name="T11" fmla="*/ 1318 h 89"/>
                                <a:gd name="T12" fmla="+- 0 3178 2949"/>
                                <a:gd name="T13" fmla="*/ T12 w 229"/>
                                <a:gd name="T14" fmla="+- 0 1232 1230"/>
                                <a:gd name="T15" fmla="*/ 1232 h 89"/>
                                <a:gd name="T16" fmla="+- 0 2949 2949"/>
                                <a:gd name="T17" fmla="*/ T16 w 229"/>
                                <a:gd name="T18" fmla="+- 0 1230 1230"/>
                                <a:gd name="T19" fmla="*/ 1230 h 89"/>
                              </a:gdLst>
                              <a:ahLst/>
                              <a:cxnLst>
                                <a:cxn ang="0">
                                  <a:pos x="T1" y="T3"/>
                                </a:cxn>
                                <a:cxn ang="0">
                                  <a:pos x="T5" y="T7"/>
                                </a:cxn>
                                <a:cxn ang="0">
                                  <a:pos x="T9" y="T11"/>
                                </a:cxn>
                                <a:cxn ang="0">
                                  <a:pos x="T13" y="T15"/>
                                </a:cxn>
                                <a:cxn ang="0">
                                  <a:pos x="T17" y="T19"/>
                                </a:cxn>
                              </a:cxnLst>
                              <a:rect l="0" t="0" r="r" b="b"/>
                              <a:pathLst>
                                <a:path w="229" h="89">
                                  <a:moveTo>
                                    <a:pt x="0" y="0"/>
                                  </a:moveTo>
                                  <a:lnTo>
                                    <a:pt x="4" y="88"/>
                                  </a:lnTo>
                                  <a:lnTo>
                                    <a:pt x="229" y="88"/>
                                  </a:lnTo>
                                  <a:lnTo>
                                    <a:pt x="229"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019"/>
                        <wpg:cNvGrpSpPr>
                          <a:grpSpLocks/>
                        </wpg:cNvGrpSpPr>
                        <wpg:grpSpPr bwMode="auto">
                          <a:xfrm>
                            <a:off x="947" y="1090"/>
                            <a:ext cx="151" cy="367"/>
                            <a:chOff x="947" y="1090"/>
                            <a:chExt cx="151" cy="367"/>
                          </a:xfrm>
                        </wpg:grpSpPr>
                        <wps:wsp>
                          <wps:cNvPr id="3020" name="Freeform 3020"/>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021"/>
                        <wpg:cNvGrpSpPr>
                          <a:grpSpLocks/>
                        </wpg:cNvGrpSpPr>
                        <wpg:grpSpPr bwMode="auto">
                          <a:xfrm>
                            <a:off x="947" y="1090"/>
                            <a:ext cx="151" cy="367"/>
                            <a:chOff x="947" y="1090"/>
                            <a:chExt cx="151" cy="367"/>
                          </a:xfrm>
                        </wpg:grpSpPr>
                        <wps:wsp>
                          <wps:cNvPr id="3022" name="Freeform 3022"/>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3023"/>
                        <wpg:cNvGrpSpPr>
                          <a:grpSpLocks/>
                        </wpg:cNvGrpSpPr>
                        <wpg:grpSpPr bwMode="auto">
                          <a:xfrm>
                            <a:off x="3179" y="1274"/>
                            <a:ext cx="675" cy="2"/>
                            <a:chOff x="3179" y="1274"/>
                            <a:chExt cx="675" cy="2"/>
                          </a:xfrm>
                        </wpg:grpSpPr>
                        <wps:wsp>
                          <wps:cNvPr id="3024" name="Freeform 3024"/>
                          <wps:cNvSpPr>
                            <a:spLocks/>
                          </wps:cNvSpPr>
                          <wps:spPr bwMode="auto">
                            <a:xfrm>
                              <a:off x="3179" y="1274"/>
                              <a:ext cx="675" cy="2"/>
                            </a:xfrm>
                            <a:custGeom>
                              <a:avLst/>
                              <a:gdLst>
                                <a:gd name="T0" fmla="+- 0 3179 3179"/>
                                <a:gd name="T1" fmla="*/ T0 w 675"/>
                                <a:gd name="T2" fmla="+- 0 3854 3179"/>
                                <a:gd name="T3" fmla="*/ T2 w 675"/>
                              </a:gdLst>
                              <a:ahLst/>
                              <a:cxnLst>
                                <a:cxn ang="0">
                                  <a:pos x="T1" y="0"/>
                                </a:cxn>
                                <a:cxn ang="0">
                                  <a:pos x="T3" y="0"/>
                                </a:cxn>
                              </a:cxnLst>
                              <a:rect l="0" t="0" r="r" b="b"/>
                              <a:pathLst>
                                <a:path w="675">
                                  <a:moveTo>
                                    <a:pt x="0" y="0"/>
                                  </a:moveTo>
                                  <a:lnTo>
                                    <a:pt x="675"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3025"/>
                        <wpg:cNvGrpSpPr>
                          <a:grpSpLocks/>
                        </wpg:cNvGrpSpPr>
                        <wpg:grpSpPr bwMode="auto">
                          <a:xfrm>
                            <a:off x="3176" y="1823"/>
                            <a:ext cx="191" cy="89"/>
                            <a:chOff x="3176" y="1823"/>
                            <a:chExt cx="191" cy="89"/>
                          </a:xfrm>
                        </wpg:grpSpPr>
                        <wps:wsp>
                          <wps:cNvPr id="3026" name="Freeform 3026"/>
                          <wps:cNvSpPr>
                            <a:spLocks/>
                          </wps:cNvSpPr>
                          <wps:spPr bwMode="auto">
                            <a:xfrm>
                              <a:off x="3176" y="1823"/>
                              <a:ext cx="191" cy="89"/>
                            </a:xfrm>
                            <a:custGeom>
                              <a:avLst/>
                              <a:gdLst>
                                <a:gd name="T0" fmla="+- 0 3366 3176"/>
                                <a:gd name="T1" fmla="*/ T0 w 191"/>
                                <a:gd name="T2" fmla="+- 0 1823 1823"/>
                                <a:gd name="T3" fmla="*/ 1823 h 89"/>
                                <a:gd name="T4" fmla="+- 0 3176 3176"/>
                                <a:gd name="T5" fmla="*/ T4 w 191"/>
                                <a:gd name="T6" fmla="+- 0 1867 1823"/>
                                <a:gd name="T7" fmla="*/ 1867 h 89"/>
                                <a:gd name="T8" fmla="+- 0 3366 3176"/>
                                <a:gd name="T9" fmla="*/ T8 w 191"/>
                                <a:gd name="T10" fmla="+- 0 1911 1823"/>
                                <a:gd name="T11" fmla="*/ 1911 h 89"/>
                                <a:gd name="T12" fmla="+- 0 3366 3176"/>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0" y="0"/>
                                  </a:moveTo>
                                  <a:lnTo>
                                    <a:pt x="0" y="44"/>
                                  </a:lnTo>
                                  <a:lnTo>
                                    <a:pt x="190" y="88"/>
                                  </a:lnTo>
                                  <a:lnTo>
                                    <a:pt x="190"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3027"/>
                        <wpg:cNvGrpSpPr>
                          <a:grpSpLocks/>
                        </wpg:cNvGrpSpPr>
                        <wpg:grpSpPr bwMode="auto">
                          <a:xfrm>
                            <a:off x="2245" y="1823"/>
                            <a:ext cx="191" cy="89"/>
                            <a:chOff x="2245" y="1823"/>
                            <a:chExt cx="191" cy="89"/>
                          </a:xfrm>
                        </wpg:grpSpPr>
                        <wps:wsp>
                          <wps:cNvPr id="3028" name="Freeform 3028"/>
                          <wps:cNvSpPr>
                            <a:spLocks/>
                          </wps:cNvSpPr>
                          <wps:spPr bwMode="auto">
                            <a:xfrm>
                              <a:off x="2245" y="1823"/>
                              <a:ext cx="191" cy="89"/>
                            </a:xfrm>
                            <a:custGeom>
                              <a:avLst/>
                              <a:gdLst>
                                <a:gd name="T0" fmla="+- 0 2436 2245"/>
                                <a:gd name="T1" fmla="*/ T0 w 191"/>
                                <a:gd name="T2" fmla="+- 0 1823 1823"/>
                                <a:gd name="T3" fmla="*/ 1823 h 89"/>
                                <a:gd name="T4" fmla="+- 0 2245 2245"/>
                                <a:gd name="T5" fmla="*/ T4 w 191"/>
                                <a:gd name="T6" fmla="+- 0 1867 1823"/>
                                <a:gd name="T7" fmla="*/ 1867 h 89"/>
                                <a:gd name="T8" fmla="+- 0 2436 2245"/>
                                <a:gd name="T9" fmla="*/ T8 w 191"/>
                                <a:gd name="T10" fmla="+- 0 1911 1823"/>
                                <a:gd name="T11" fmla="*/ 1911 h 89"/>
                                <a:gd name="T12" fmla="+- 0 2436 2245"/>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1" y="0"/>
                                  </a:moveTo>
                                  <a:lnTo>
                                    <a:pt x="0" y="44"/>
                                  </a:lnTo>
                                  <a:lnTo>
                                    <a:pt x="191" y="88"/>
                                  </a:lnTo>
                                  <a:lnTo>
                                    <a:pt x="191"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029"/>
                        <wpg:cNvGrpSpPr>
                          <a:grpSpLocks/>
                        </wpg:cNvGrpSpPr>
                        <wpg:grpSpPr bwMode="auto">
                          <a:xfrm>
                            <a:off x="1400" y="1867"/>
                            <a:ext cx="849" cy="2"/>
                            <a:chOff x="1400" y="1867"/>
                            <a:chExt cx="849" cy="2"/>
                          </a:xfrm>
                        </wpg:grpSpPr>
                        <wps:wsp>
                          <wps:cNvPr id="3030" name="Freeform 3030"/>
                          <wps:cNvSpPr>
                            <a:spLocks/>
                          </wps:cNvSpPr>
                          <wps:spPr bwMode="auto">
                            <a:xfrm>
                              <a:off x="1400" y="1867"/>
                              <a:ext cx="849" cy="2"/>
                            </a:xfrm>
                            <a:custGeom>
                              <a:avLst/>
                              <a:gdLst>
                                <a:gd name="T0" fmla="+- 0 1400 1400"/>
                                <a:gd name="T1" fmla="*/ T0 w 849"/>
                                <a:gd name="T2" fmla="+- 0 2248 1400"/>
                                <a:gd name="T3" fmla="*/ T2 w 849"/>
                              </a:gdLst>
                              <a:ahLst/>
                              <a:cxnLst>
                                <a:cxn ang="0">
                                  <a:pos x="T1" y="0"/>
                                </a:cxn>
                                <a:cxn ang="0">
                                  <a:pos x="T3" y="0"/>
                                </a:cxn>
                              </a:cxnLst>
                              <a:rect l="0" t="0" r="r" b="b"/>
                              <a:pathLst>
                                <a:path w="849">
                                  <a:moveTo>
                                    <a:pt x="0" y="0"/>
                                  </a:moveTo>
                                  <a:lnTo>
                                    <a:pt x="848"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3031"/>
                        <wpg:cNvGrpSpPr>
                          <a:grpSpLocks/>
                        </wpg:cNvGrpSpPr>
                        <wpg:grpSpPr bwMode="auto">
                          <a:xfrm>
                            <a:off x="2733" y="1176"/>
                            <a:ext cx="2" cy="58"/>
                            <a:chOff x="2733" y="1176"/>
                            <a:chExt cx="2" cy="58"/>
                          </a:xfrm>
                        </wpg:grpSpPr>
                        <wps:wsp>
                          <wps:cNvPr id="3032" name="Freeform 3032"/>
                          <wps:cNvSpPr>
                            <a:spLocks/>
                          </wps:cNvSpPr>
                          <wps:spPr bwMode="auto">
                            <a:xfrm>
                              <a:off x="2733"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3033"/>
                        <wpg:cNvGrpSpPr>
                          <a:grpSpLocks/>
                        </wpg:cNvGrpSpPr>
                        <wpg:grpSpPr bwMode="auto">
                          <a:xfrm>
                            <a:off x="2733" y="1176"/>
                            <a:ext cx="2" cy="58"/>
                            <a:chOff x="2733" y="1176"/>
                            <a:chExt cx="2" cy="58"/>
                          </a:xfrm>
                        </wpg:grpSpPr>
                        <wps:wsp>
                          <wps:cNvPr id="3034" name="Freeform 3034"/>
                          <wps:cNvSpPr>
                            <a:spLocks/>
                          </wps:cNvSpPr>
                          <wps:spPr bwMode="auto">
                            <a:xfrm>
                              <a:off x="2733"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3035"/>
                        <wpg:cNvGrpSpPr>
                          <a:grpSpLocks/>
                        </wpg:cNvGrpSpPr>
                        <wpg:grpSpPr bwMode="auto">
                          <a:xfrm>
                            <a:off x="2481" y="1176"/>
                            <a:ext cx="2" cy="58"/>
                            <a:chOff x="2481" y="1176"/>
                            <a:chExt cx="2" cy="58"/>
                          </a:xfrm>
                        </wpg:grpSpPr>
                        <wps:wsp>
                          <wps:cNvPr id="3036" name="Freeform 3036"/>
                          <wps:cNvSpPr>
                            <a:spLocks/>
                          </wps:cNvSpPr>
                          <wps:spPr bwMode="auto">
                            <a:xfrm>
                              <a:off x="2481"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3037"/>
                        <wpg:cNvGrpSpPr>
                          <a:grpSpLocks/>
                        </wpg:cNvGrpSpPr>
                        <wpg:grpSpPr bwMode="auto">
                          <a:xfrm>
                            <a:off x="2481" y="1176"/>
                            <a:ext cx="2" cy="58"/>
                            <a:chOff x="2481" y="1176"/>
                            <a:chExt cx="2" cy="58"/>
                          </a:xfrm>
                        </wpg:grpSpPr>
                        <wps:wsp>
                          <wps:cNvPr id="3038" name="Freeform 3038"/>
                          <wps:cNvSpPr>
                            <a:spLocks/>
                          </wps:cNvSpPr>
                          <wps:spPr bwMode="auto">
                            <a:xfrm>
                              <a:off x="2481"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3039"/>
                        <wpg:cNvGrpSpPr>
                          <a:grpSpLocks/>
                        </wpg:cNvGrpSpPr>
                        <wpg:grpSpPr bwMode="auto">
                          <a:xfrm>
                            <a:off x="2230" y="1176"/>
                            <a:ext cx="2" cy="58"/>
                            <a:chOff x="2230" y="1176"/>
                            <a:chExt cx="2" cy="58"/>
                          </a:xfrm>
                        </wpg:grpSpPr>
                        <wps:wsp>
                          <wps:cNvPr id="3040" name="Freeform 3040"/>
                          <wps:cNvSpPr>
                            <a:spLocks/>
                          </wps:cNvSpPr>
                          <wps:spPr bwMode="auto">
                            <a:xfrm>
                              <a:off x="2230"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3041"/>
                        <wpg:cNvGrpSpPr>
                          <a:grpSpLocks/>
                        </wpg:cNvGrpSpPr>
                        <wpg:grpSpPr bwMode="auto">
                          <a:xfrm>
                            <a:off x="2230" y="1176"/>
                            <a:ext cx="2" cy="58"/>
                            <a:chOff x="2230" y="1176"/>
                            <a:chExt cx="2" cy="58"/>
                          </a:xfrm>
                        </wpg:grpSpPr>
                        <wps:wsp>
                          <wps:cNvPr id="3042" name="Freeform 3042"/>
                          <wps:cNvSpPr>
                            <a:spLocks/>
                          </wps:cNvSpPr>
                          <wps:spPr bwMode="auto">
                            <a:xfrm>
                              <a:off x="2230"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3043"/>
                        <wpg:cNvGrpSpPr>
                          <a:grpSpLocks/>
                        </wpg:cNvGrpSpPr>
                        <wpg:grpSpPr bwMode="auto">
                          <a:xfrm>
                            <a:off x="2252" y="1192"/>
                            <a:ext cx="2" cy="42"/>
                            <a:chOff x="2252" y="1192"/>
                            <a:chExt cx="2" cy="42"/>
                          </a:xfrm>
                        </wpg:grpSpPr>
                        <wps:wsp>
                          <wps:cNvPr id="3044" name="Freeform 3044"/>
                          <wps:cNvSpPr>
                            <a:spLocks/>
                          </wps:cNvSpPr>
                          <wps:spPr bwMode="auto">
                            <a:xfrm>
                              <a:off x="225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3045"/>
                        <wpg:cNvGrpSpPr>
                          <a:grpSpLocks/>
                        </wpg:cNvGrpSpPr>
                        <wpg:grpSpPr bwMode="auto">
                          <a:xfrm>
                            <a:off x="2274" y="1192"/>
                            <a:ext cx="2" cy="42"/>
                            <a:chOff x="2274" y="1192"/>
                            <a:chExt cx="2" cy="42"/>
                          </a:xfrm>
                        </wpg:grpSpPr>
                        <wps:wsp>
                          <wps:cNvPr id="3046" name="Freeform 3046"/>
                          <wps:cNvSpPr>
                            <a:spLocks/>
                          </wps:cNvSpPr>
                          <wps:spPr bwMode="auto">
                            <a:xfrm>
                              <a:off x="227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3047"/>
                        <wpg:cNvGrpSpPr>
                          <a:grpSpLocks/>
                        </wpg:cNvGrpSpPr>
                        <wpg:grpSpPr bwMode="auto">
                          <a:xfrm>
                            <a:off x="2298" y="1192"/>
                            <a:ext cx="2" cy="42"/>
                            <a:chOff x="2298" y="1192"/>
                            <a:chExt cx="2" cy="42"/>
                          </a:xfrm>
                        </wpg:grpSpPr>
                        <wps:wsp>
                          <wps:cNvPr id="3048" name="Freeform 3048"/>
                          <wps:cNvSpPr>
                            <a:spLocks/>
                          </wps:cNvSpPr>
                          <wps:spPr bwMode="auto">
                            <a:xfrm>
                              <a:off x="229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3049"/>
                        <wpg:cNvGrpSpPr>
                          <a:grpSpLocks/>
                        </wpg:cNvGrpSpPr>
                        <wpg:grpSpPr bwMode="auto">
                          <a:xfrm>
                            <a:off x="2320" y="1192"/>
                            <a:ext cx="2" cy="42"/>
                            <a:chOff x="2320" y="1192"/>
                            <a:chExt cx="2" cy="42"/>
                          </a:xfrm>
                        </wpg:grpSpPr>
                        <wps:wsp>
                          <wps:cNvPr id="3050" name="Freeform 3050"/>
                          <wps:cNvSpPr>
                            <a:spLocks/>
                          </wps:cNvSpPr>
                          <wps:spPr bwMode="auto">
                            <a:xfrm>
                              <a:off x="232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3051"/>
                        <wpg:cNvGrpSpPr>
                          <a:grpSpLocks/>
                        </wpg:cNvGrpSpPr>
                        <wpg:grpSpPr bwMode="auto">
                          <a:xfrm>
                            <a:off x="2342" y="1192"/>
                            <a:ext cx="2" cy="42"/>
                            <a:chOff x="2342" y="1192"/>
                            <a:chExt cx="2" cy="42"/>
                          </a:xfrm>
                        </wpg:grpSpPr>
                        <wps:wsp>
                          <wps:cNvPr id="3052" name="Freeform 3052"/>
                          <wps:cNvSpPr>
                            <a:spLocks/>
                          </wps:cNvSpPr>
                          <wps:spPr bwMode="auto">
                            <a:xfrm>
                              <a:off x="234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3053"/>
                        <wpg:cNvGrpSpPr>
                          <a:grpSpLocks/>
                        </wpg:cNvGrpSpPr>
                        <wpg:grpSpPr bwMode="auto">
                          <a:xfrm>
                            <a:off x="2364" y="1192"/>
                            <a:ext cx="2" cy="42"/>
                            <a:chOff x="2364" y="1192"/>
                            <a:chExt cx="2" cy="42"/>
                          </a:xfrm>
                        </wpg:grpSpPr>
                        <wps:wsp>
                          <wps:cNvPr id="3054" name="Freeform 3054"/>
                          <wps:cNvSpPr>
                            <a:spLocks/>
                          </wps:cNvSpPr>
                          <wps:spPr bwMode="auto">
                            <a:xfrm>
                              <a:off x="236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3055"/>
                        <wpg:cNvGrpSpPr>
                          <a:grpSpLocks/>
                        </wpg:cNvGrpSpPr>
                        <wpg:grpSpPr bwMode="auto">
                          <a:xfrm>
                            <a:off x="2388" y="1192"/>
                            <a:ext cx="2" cy="42"/>
                            <a:chOff x="2388" y="1192"/>
                            <a:chExt cx="2" cy="42"/>
                          </a:xfrm>
                        </wpg:grpSpPr>
                        <wps:wsp>
                          <wps:cNvPr id="3056" name="Freeform 3056"/>
                          <wps:cNvSpPr>
                            <a:spLocks/>
                          </wps:cNvSpPr>
                          <wps:spPr bwMode="auto">
                            <a:xfrm>
                              <a:off x="238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3057"/>
                        <wpg:cNvGrpSpPr>
                          <a:grpSpLocks/>
                        </wpg:cNvGrpSpPr>
                        <wpg:grpSpPr bwMode="auto">
                          <a:xfrm>
                            <a:off x="2410" y="1192"/>
                            <a:ext cx="2" cy="42"/>
                            <a:chOff x="2410" y="1192"/>
                            <a:chExt cx="2" cy="42"/>
                          </a:xfrm>
                        </wpg:grpSpPr>
                        <wps:wsp>
                          <wps:cNvPr id="3058" name="Freeform 3058"/>
                          <wps:cNvSpPr>
                            <a:spLocks/>
                          </wps:cNvSpPr>
                          <wps:spPr bwMode="auto">
                            <a:xfrm>
                              <a:off x="241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3059"/>
                        <wpg:cNvGrpSpPr>
                          <a:grpSpLocks/>
                        </wpg:cNvGrpSpPr>
                        <wpg:grpSpPr bwMode="auto">
                          <a:xfrm>
                            <a:off x="2434" y="1192"/>
                            <a:ext cx="2" cy="42"/>
                            <a:chOff x="2434" y="1192"/>
                            <a:chExt cx="2" cy="42"/>
                          </a:xfrm>
                        </wpg:grpSpPr>
                        <wps:wsp>
                          <wps:cNvPr id="3060" name="Freeform 3060"/>
                          <wps:cNvSpPr>
                            <a:spLocks/>
                          </wps:cNvSpPr>
                          <wps:spPr bwMode="auto">
                            <a:xfrm>
                              <a:off x="243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3061"/>
                        <wpg:cNvGrpSpPr>
                          <a:grpSpLocks/>
                        </wpg:cNvGrpSpPr>
                        <wpg:grpSpPr bwMode="auto">
                          <a:xfrm>
                            <a:off x="2456" y="1192"/>
                            <a:ext cx="2" cy="42"/>
                            <a:chOff x="2456" y="1192"/>
                            <a:chExt cx="2" cy="42"/>
                          </a:xfrm>
                        </wpg:grpSpPr>
                        <wps:wsp>
                          <wps:cNvPr id="3062" name="Freeform 3062"/>
                          <wps:cNvSpPr>
                            <a:spLocks/>
                          </wps:cNvSpPr>
                          <wps:spPr bwMode="auto">
                            <a:xfrm>
                              <a:off x="245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3063"/>
                        <wpg:cNvGrpSpPr>
                          <a:grpSpLocks/>
                        </wpg:cNvGrpSpPr>
                        <wpg:grpSpPr bwMode="auto">
                          <a:xfrm>
                            <a:off x="2506" y="1192"/>
                            <a:ext cx="2" cy="42"/>
                            <a:chOff x="2506" y="1192"/>
                            <a:chExt cx="2" cy="42"/>
                          </a:xfrm>
                        </wpg:grpSpPr>
                        <wps:wsp>
                          <wps:cNvPr id="3064" name="Freeform 3064"/>
                          <wps:cNvSpPr>
                            <a:spLocks/>
                          </wps:cNvSpPr>
                          <wps:spPr bwMode="auto">
                            <a:xfrm>
                              <a:off x="250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3065"/>
                        <wpg:cNvGrpSpPr>
                          <a:grpSpLocks/>
                        </wpg:cNvGrpSpPr>
                        <wpg:grpSpPr bwMode="auto">
                          <a:xfrm>
                            <a:off x="2528" y="1192"/>
                            <a:ext cx="2" cy="42"/>
                            <a:chOff x="2528" y="1192"/>
                            <a:chExt cx="2" cy="42"/>
                          </a:xfrm>
                        </wpg:grpSpPr>
                        <wps:wsp>
                          <wps:cNvPr id="3066" name="Freeform 3066"/>
                          <wps:cNvSpPr>
                            <a:spLocks/>
                          </wps:cNvSpPr>
                          <wps:spPr bwMode="auto">
                            <a:xfrm>
                              <a:off x="25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3067"/>
                        <wpg:cNvGrpSpPr>
                          <a:grpSpLocks/>
                        </wpg:cNvGrpSpPr>
                        <wpg:grpSpPr bwMode="auto">
                          <a:xfrm>
                            <a:off x="2551" y="1192"/>
                            <a:ext cx="2" cy="42"/>
                            <a:chOff x="2551" y="1192"/>
                            <a:chExt cx="2" cy="42"/>
                          </a:xfrm>
                        </wpg:grpSpPr>
                        <wps:wsp>
                          <wps:cNvPr id="3068" name="Freeform 3068"/>
                          <wps:cNvSpPr>
                            <a:spLocks/>
                          </wps:cNvSpPr>
                          <wps:spPr bwMode="auto">
                            <a:xfrm>
                              <a:off x="255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3069"/>
                        <wpg:cNvGrpSpPr>
                          <a:grpSpLocks/>
                        </wpg:cNvGrpSpPr>
                        <wpg:grpSpPr bwMode="auto">
                          <a:xfrm>
                            <a:off x="2573" y="1192"/>
                            <a:ext cx="2" cy="42"/>
                            <a:chOff x="2573" y="1192"/>
                            <a:chExt cx="2" cy="42"/>
                          </a:xfrm>
                        </wpg:grpSpPr>
                        <wps:wsp>
                          <wps:cNvPr id="3070" name="Freeform 3070"/>
                          <wps:cNvSpPr>
                            <a:spLocks/>
                          </wps:cNvSpPr>
                          <wps:spPr bwMode="auto">
                            <a:xfrm>
                              <a:off x="257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3071"/>
                        <wpg:cNvGrpSpPr>
                          <a:grpSpLocks/>
                        </wpg:cNvGrpSpPr>
                        <wpg:grpSpPr bwMode="auto">
                          <a:xfrm>
                            <a:off x="2596" y="1192"/>
                            <a:ext cx="2" cy="42"/>
                            <a:chOff x="2596" y="1192"/>
                            <a:chExt cx="2" cy="42"/>
                          </a:xfrm>
                        </wpg:grpSpPr>
                        <wps:wsp>
                          <wps:cNvPr id="3072" name="Freeform 3072"/>
                          <wps:cNvSpPr>
                            <a:spLocks/>
                          </wps:cNvSpPr>
                          <wps:spPr bwMode="auto">
                            <a:xfrm>
                              <a:off x="259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3073"/>
                        <wpg:cNvGrpSpPr>
                          <a:grpSpLocks/>
                        </wpg:cNvGrpSpPr>
                        <wpg:grpSpPr bwMode="auto">
                          <a:xfrm>
                            <a:off x="2618" y="1192"/>
                            <a:ext cx="2" cy="42"/>
                            <a:chOff x="2618" y="1192"/>
                            <a:chExt cx="2" cy="42"/>
                          </a:xfrm>
                        </wpg:grpSpPr>
                        <wps:wsp>
                          <wps:cNvPr id="3074" name="Freeform 3074"/>
                          <wps:cNvSpPr>
                            <a:spLocks/>
                          </wps:cNvSpPr>
                          <wps:spPr bwMode="auto">
                            <a:xfrm>
                              <a:off x="261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3075"/>
                        <wpg:cNvGrpSpPr>
                          <a:grpSpLocks/>
                        </wpg:cNvGrpSpPr>
                        <wpg:grpSpPr bwMode="auto">
                          <a:xfrm>
                            <a:off x="2641" y="1192"/>
                            <a:ext cx="2" cy="42"/>
                            <a:chOff x="2641" y="1192"/>
                            <a:chExt cx="2" cy="42"/>
                          </a:xfrm>
                        </wpg:grpSpPr>
                        <wps:wsp>
                          <wps:cNvPr id="3076" name="Freeform 3076"/>
                          <wps:cNvSpPr>
                            <a:spLocks/>
                          </wps:cNvSpPr>
                          <wps:spPr bwMode="auto">
                            <a:xfrm>
                              <a:off x="264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3077"/>
                        <wpg:cNvGrpSpPr>
                          <a:grpSpLocks/>
                        </wpg:cNvGrpSpPr>
                        <wpg:grpSpPr bwMode="auto">
                          <a:xfrm>
                            <a:off x="2663" y="1192"/>
                            <a:ext cx="2" cy="42"/>
                            <a:chOff x="2663" y="1192"/>
                            <a:chExt cx="2" cy="42"/>
                          </a:xfrm>
                        </wpg:grpSpPr>
                        <wps:wsp>
                          <wps:cNvPr id="3078" name="Freeform 3078"/>
                          <wps:cNvSpPr>
                            <a:spLocks/>
                          </wps:cNvSpPr>
                          <wps:spPr bwMode="auto">
                            <a:xfrm>
                              <a:off x="266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3079"/>
                        <wpg:cNvGrpSpPr>
                          <a:grpSpLocks/>
                        </wpg:cNvGrpSpPr>
                        <wpg:grpSpPr bwMode="auto">
                          <a:xfrm>
                            <a:off x="2687" y="1192"/>
                            <a:ext cx="2" cy="42"/>
                            <a:chOff x="2687" y="1192"/>
                            <a:chExt cx="2" cy="42"/>
                          </a:xfrm>
                        </wpg:grpSpPr>
                        <wps:wsp>
                          <wps:cNvPr id="3080" name="Freeform 3080"/>
                          <wps:cNvSpPr>
                            <a:spLocks/>
                          </wps:cNvSpPr>
                          <wps:spPr bwMode="auto">
                            <a:xfrm>
                              <a:off x="268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3081"/>
                        <wpg:cNvGrpSpPr>
                          <a:grpSpLocks/>
                        </wpg:cNvGrpSpPr>
                        <wpg:grpSpPr bwMode="auto">
                          <a:xfrm>
                            <a:off x="2709" y="1192"/>
                            <a:ext cx="2" cy="42"/>
                            <a:chOff x="2709" y="1192"/>
                            <a:chExt cx="2" cy="42"/>
                          </a:xfrm>
                        </wpg:grpSpPr>
                        <wps:wsp>
                          <wps:cNvPr id="3082" name="Freeform 3082"/>
                          <wps:cNvSpPr>
                            <a:spLocks/>
                          </wps:cNvSpPr>
                          <wps:spPr bwMode="auto">
                            <a:xfrm>
                              <a:off x="270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3083"/>
                        <wpg:cNvGrpSpPr>
                          <a:grpSpLocks/>
                        </wpg:cNvGrpSpPr>
                        <wpg:grpSpPr bwMode="auto">
                          <a:xfrm>
                            <a:off x="1975" y="1176"/>
                            <a:ext cx="2" cy="58"/>
                            <a:chOff x="1975" y="1176"/>
                            <a:chExt cx="2" cy="58"/>
                          </a:xfrm>
                        </wpg:grpSpPr>
                        <wps:wsp>
                          <wps:cNvPr id="3084" name="Freeform 3084"/>
                          <wps:cNvSpPr>
                            <a:spLocks/>
                          </wps:cNvSpPr>
                          <wps:spPr bwMode="auto">
                            <a:xfrm>
                              <a:off x="1975"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3085"/>
                        <wpg:cNvGrpSpPr>
                          <a:grpSpLocks/>
                        </wpg:cNvGrpSpPr>
                        <wpg:grpSpPr bwMode="auto">
                          <a:xfrm>
                            <a:off x="1975" y="1176"/>
                            <a:ext cx="2" cy="58"/>
                            <a:chOff x="1975" y="1176"/>
                            <a:chExt cx="2" cy="58"/>
                          </a:xfrm>
                        </wpg:grpSpPr>
                        <wps:wsp>
                          <wps:cNvPr id="3086" name="Freeform 3086"/>
                          <wps:cNvSpPr>
                            <a:spLocks/>
                          </wps:cNvSpPr>
                          <wps:spPr bwMode="auto">
                            <a:xfrm>
                              <a:off x="1975"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3087"/>
                        <wpg:cNvGrpSpPr>
                          <a:grpSpLocks/>
                        </wpg:cNvGrpSpPr>
                        <wpg:grpSpPr bwMode="auto">
                          <a:xfrm>
                            <a:off x="1724" y="1176"/>
                            <a:ext cx="2" cy="58"/>
                            <a:chOff x="1724" y="1176"/>
                            <a:chExt cx="2" cy="58"/>
                          </a:xfrm>
                        </wpg:grpSpPr>
                        <wps:wsp>
                          <wps:cNvPr id="3088" name="Freeform 3088"/>
                          <wps:cNvSpPr>
                            <a:spLocks/>
                          </wps:cNvSpPr>
                          <wps:spPr bwMode="auto">
                            <a:xfrm>
                              <a:off x="1724"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3089"/>
                        <wpg:cNvGrpSpPr>
                          <a:grpSpLocks/>
                        </wpg:cNvGrpSpPr>
                        <wpg:grpSpPr bwMode="auto">
                          <a:xfrm>
                            <a:off x="1724" y="1176"/>
                            <a:ext cx="2" cy="58"/>
                            <a:chOff x="1724" y="1176"/>
                            <a:chExt cx="2" cy="58"/>
                          </a:xfrm>
                        </wpg:grpSpPr>
                        <wps:wsp>
                          <wps:cNvPr id="3090" name="Freeform 3090"/>
                          <wps:cNvSpPr>
                            <a:spLocks/>
                          </wps:cNvSpPr>
                          <wps:spPr bwMode="auto">
                            <a:xfrm>
                              <a:off x="1724"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3091"/>
                        <wpg:cNvGrpSpPr>
                          <a:grpSpLocks/>
                        </wpg:cNvGrpSpPr>
                        <wpg:grpSpPr bwMode="auto">
                          <a:xfrm>
                            <a:off x="1747" y="1192"/>
                            <a:ext cx="2" cy="42"/>
                            <a:chOff x="1747" y="1192"/>
                            <a:chExt cx="2" cy="42"/>
                          </a:xfrm>
                        </wpg:grpSpPr>
                        <wps:wsp>
                          <wps:cNvPr id="3092" name="Freeform 3092"/>
                          <wps:cNvSpPr>
                            <a:spLocks/>
                          </wps:cNvSpPr>
                          <wps:spPr bwMode="auto">
                            <a:xfrm>
                              <a:off x="174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3093"/>
                        <wpg:cNvGrpSpPr>
                          <a:grpSpLocks/>
                        </wpg:cNvGrpSpPr>
                        <wpg:grpSpPr bwMode="auto">
                          <a:xfrm>
                            <a:off x="1769" y="1192"/>
                            <a:ext cx="2" cy="42"/>
                            <a:chOff x="1769" y="1192"/>
                            <a:chExt cx="2" cy="42"/>
                          </a:xfrm>
                        </wpg:grpSpPr>
                        <wps:wsp>
                          <wps:cNvPr id="3094" name="Freeform 3094"/>
                          <wps:cNvSpPr>
                            <a:spLocks/>
                          </wps:cNvSpPr>
                          <wps:spPr bwMode="auto">
                            <a:xfrm>
                              <a:off x="176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3095"/>
                        <wpg:cNvGrpSpPr>
                          <a:grpSpLocks/>
                        </wpg:cNvGrpSpPr>
                        <wpg:grpSpPr bwMode="auto">
                          <a:xfrm>
                            <a:off x="1792" y="1192"/>
                            <a:ext cx="2" cy="42"/>
                            <a:chOff x="1792" y="1192"/>
                            <a:chExt cx="2" cy="42"/>
                          </a:xfrm>
                        </wpg:grpSpPr>
                        <wps:wsp>
                          <wps:cNvPr id="3096" name="Freeform 3096"/>
                          <wps:cNvSpPr>
                            <a:spLocks/>
                          </wps:cNvSpPr>
                          <wps:spPr bwMode="auto">
                            <a:xfrm>
                              <a:off x="179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3097"/>
                        <wpg:cNvGrpSpPr>
                          <a:grpSpLocks/>
                        </wpg:cNvGrpSpPr>
                        <wpg:grpSpPr bwMode="auto">
                          <a:xfrm>
                            <a:off x="1814" y="1192"/>
                            <a:ext cx="2" cy="42"/>
                            <a:chOff x="1814" y="1192"/>
                            <a:chExt cx="2" cy="42"/>
                          </a:xfrm>
                        </wpg:grpSpPr>
                        <wps:wsp>
                          <wps:cNvPr id="3098" name="Freeform 3098"/>
                          <wps:cNvSpPr>
                            <a:spLocks/>
                          </wps:cNvSpPr>
                          <wps:spPr bwMode="auto">
                            <a:xfrm>
                              <a:off x="181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3099"/>
                        <wpg:cNvGrpSpPr>
                          <a:grpSpLocks/>
                        </wpg:cNvGrpSpPr>
                        <wpg:grpSpPr bwMode="auto">
                          <a:xfrm>
                            <a:off x="1837" y="1192"/>
                            <a:ext cx="2" cy="42"/>
                            <a:chOff x="1837" y="1192"/>
                            <a:chExt cx="2" cy="42"/>
                          </a:xfrm>
                        </wpg:grpSpPr>
                        <wps:wsp>
                          <wps:cNvPr id="3100" name="Freeform 3100"/>
                          <wps:cNvSpPr>
                            <a:spLocks/>
                          </wps:cNvSpPr>
                          <wps:spPr bwMode="auto">
                            <a:xfrm>
                              <a:off x="183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3101"/>
                        <wpg:cNvGrpSpPr>
                          <a:grpSpLocks/>
                        </wpg:cNvGrpSpPr>
                        <wpg:grpSpPr bwMode="auto">
                          <a:xfrm>
                            <a:off x="1859" y="1192"/>
                            <a:ext cx="2" cy="42"/>
                            <a:chOff x="1859" y="1192"/>
                            <a:chExt cx="2" cy="42"/>
                          </a:xfrm>
                        </wpg:grpSpPr>
                        <wps:wsp>
                          <wps:cNvPr id="3102" name="Freeform 3102"/>
                          <wps:cNvSpPr>
                            <a:spLocks/>
                          </wps:cNvSpPr>
                          <wps:spPr bwMode="auto">
                            <a:xfrm>
                              <a:off x="185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3103"/>
                        <wpg:cNvGrpSpPr>
                          <a:grpSpLocks/>
                        </wpg:cNvGrpSpPr>
                        <wpg:grpSpPr bwMode="auto">
                          <a:xfrm>
                            <a:off x="1882" y="1192"/>
                            <a:ext cx="2" cy="42"/>
                            <a:chOff x="1882" y="1192"/>
                            <a:chExt cx="2" cy="42"/>
                          </a:xfrm>
                        </wpg:grpSpPr>
                        <wps:wsp>
                          <wps:cNvPr id="3104" name="Freeform 3104"/>
                          <wps:cNvSpPr>
                            <a:spLocks/>
                          </wps:cNvSpPr>
                          <wps:spPr bwMode="auto">
                            <a:xfrm>
                              <a:off x="188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3105"/>
                        <wpg:cNvGrpSpPr>
                          <a:grpSpLocks/>
                        </wpg:cNvGrpSpPr>
                        <wpg:grpSpPr bwMode="auto">
                          <a:xfrm>
                            <a:off x="1904" y="1192"/>
                            <a:ext cx="2" cy="42"/>
                            <a:chOff x="1904" y="1192"/>
                            <a:chExt cx="2" cy="42"/>
                          </a:xfrm>
                        </wpg:grpSpPr>
                        <wps:wsp>
                          <wps:cNvPr id="3106" name="Freeform 3106"/>
                          <wps:cNvSpPr>
                            <a:spLocks/>
                          </wps:cNvSpPr>
                          <wps:spPr bwMode="auto">
                            <a:xfrm>
                              <a:off x="19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3107"/>
                        <wpg:cNvGrpSpPr>
                          <a:grpSpLocks/>
                        </wpg:cNvGrpSpPr>
                        <wpg:grpSpPr bwMode="auto">
                          <a:xfrm>
                            <a:off x="1928" y="1192"/>
                            <a:ext cx="2" cy="42"/>
                            <a:chOff x="1928" y="1192"/>
                            <a:chExt cx="2" cy="42"/>
                          </a:xfrm>
                        </wpg:grpSpPr>
                        <wps:wsp>
                          <wps:cNvPr id="3108" name="Freeform 3108"/>
                          <wps:cNvSpPr>
                            <a:spLocks/>
                          </wps:cNvSpPr>
                          <wps:spPr bwMode="auto">
                            <a:xfrm>
                              <a:off x="19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3109"/>
                        <wpg:cNvGrpSpPr>
                          <a:grpSpLocks/>
                        </wpg:cNvGrpSpPr>
                        <wpg:grpSpPr bwMode="auto">
                          <a:xfrm>
                            <a:off x="1950" y="1192"/>
                            <a:ext cx="2" cy="42"/>
                            <a:chOff x="1950" y="1192"/>
                            <a:chExt cx="2" cy="42"/>
                          </a:xfrm>
                        </wpg:grpSpPr>
                        <wps:wsp>
                          <wps:cNvPr id="3110" name="Freeform 3110"/>
                          <wps:cNvSpPr>
                            <a:spLocks/>
                          </wps:cNvSpPr>
                          <wps:spPr bwMode="auto">
                            <a:xfrm>
                              <a:off x="195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3111"/>
                        <wpg:cNvGrpSpPr>
                          <a:grpSpLocks/>
                        </wpg:cNvGrpSpPr>
                        <wpg:grpSpPr bwMode="auto">
                          <a:xfrm>
                            <a:off x="2000" y="1192"/>
                            <a:ext cx="2" cy="42"/>
                            <a:chOff x="2000" y="1192"/>
                            <a:chExt cx="2" cy="42"/>
                          </a:xfrm>
                        </wpg:grpSpPr>
                        <wps:wsp>
                          <wps:cNvPr id="3112" name="Freeform 3112"/>
                          <wps:cNvSpPr>
                            <a:spLocks/>
                          </wps:cNvSpPr>
                          <wps:spPr bwMode="auto">
                            <a:xfrm>
                              <a:off x="20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3113"/>
                        <wpg:cNvGrpSpPr>
                          <a:grpSpLocks/>
                        </wpg:cNvGrpSpPr>
                        <wpg:grpSpPr bwMode="auto">
                          <a:xfrm>
                            <a:off x="2022" y="1192"/>
                            <a:ext cx="2" cy="42"/>
                            <a:chOff x="2022" y="1192"/>
                            <a:chExt cx="2" cy="42"/>
                          </a:xfrm>
                        </wpg:grpSpPr>
                        <wps:wsp>
                          <wps:cNvPr id="3114" name="Freeform 3114"/>
                          <wps:cNvSpPr>
                            <a:spLocks/>
                          </wps:cNvSpPr>
                          <wps:spPr bwMode="auto">
                            <a:xfrm>
                              <a:off x="20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3115"/>
                        <wpg:cNvGrpSpPr>
                          <a:grpSpLocks/>
                        </wpg:cNvGrpSpPr>
                        <wpg:grpSpPr bwMode="auto">
                          <a:xfrm>
                            <a:off x="2046" y="1192"/>
                            <a:ext cx="2" cy="42"/>
                            <a:chOff x="2046" y="1192"/>
                            <a:chExt cx="2" cy="42"/>
                          </a:xfrm>
                        </wpg:grpSpPr>
                        <wps:wsp>
                          <wps:cNvPr id="3116" name="Freeform 3116"/>
                          <wps:cNvSpPr>
                            <a:spLocks/>
                          </wps:cNvSpPr>
                          <wps:spPr bwMode="auto">
                            <a:xfrm>
                              <a:off x="20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3117"/>
                        <wpg:cNvGrpSpPr>
                          <a:grpSpLocks/>
                        </wpg:cNvGrpSpPr>
                        <wpg:grpSpPr bwMode="auto">
                          <a:xfrm>
                            <a:off x="2068" y="1192"/>
                            <a:ext cx="2" cy="42"/>
                            <a:chOff x="2068" y="1192"/>
                            <a:chExt cx="2" cy="42"/>
                          </a:xfrm>
                        </wpg:grpSpPr>
                        <wps:wsp>
                          <wps:cNvPr id="3118" name="Freeform 3118"/>
                          <wps:cNvSpPr>
                            <a:spLocks/>
                          </wps:cNvSpPr>
                          <wps:spPr bwMode="auto">
                            <a:xfrm>
                              <a:off x="20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3119"/>
                        <wpg:cNvGrpSpPr>
                          <a:grpSpLocks/>
                        </wpg:cNvGrpSpPr>
                        <wpg:grpSpPr bwMode="auto">
                          <a:xfrm>
                            <a:off x="2090" y="1192"/>
                            <a:ext cx="2" cy="42"/>
                            <a:chOff x="2090" y="1192"/>
                            <a:chExt cx="2" cy="42"/>
                          </a:xfrm>
                        </wpg:grpSpPr>
                        <wps:wsp>
                          <wps:cNvPr id="3120" name="Freeform 3120"/>
                          <wps:cNvSpPr>
                            <a:spLocks/>
                          </wps:cNvSpPr>
                          <wps:spPr bwMode="auto">
                            <a:xfrm>
                              <a:off x="20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3121"/>
                        <wpg:cNvGrpSpPr>
                          <a:grpSpLocks/>
                        </wpg:cNvGrpSpPr>
                        <wpg:grpSpPr bwMode="auto">
                          <a:xfrm>
                            <a:off x="2112" y="1192"/>
                            <a:ext cx="2" cy="42"/>
                            <a:chOff x="2112" y="1192"/>
                            <a:chExt cx="2" cy="42"/>
                          </a:xfrm>
                        </wpg:grpSpPr>
                        <wps:wsp>
                          <wps:cNvPr id="3122" name="Freeform 3122"/>
                          <wps:cNvSpPr>
                            <a:spLocks/>
                          </wps:cNvSpPr>
                          <wps:spPr bwMode="auto">
                            <a:xfrm>
                              <a:off x="21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3123"/>
                        <wpg:cNvGrpSpPr>
                          <a:grpSpLocks/>
                        </wpg:cNvGrpSpPr>
                        <wpg:grpSpPr bwMode="auto">
                          <a:xfrm>
                            <a:off x="2136" y="1192"/>
                            <a:ext cx="2" cy="42"/>
                            <a:chOff x="2136" y="1192"/>
                            <a:chExt cx="2" cy="42"/>
                          </a:xfrm>
                        </wpg:grpSpPr>
                        <wps:wsp>
                          <wps:cNvPr id="3124" name="Freeform 3124"/>
                          <wps:cNvSpPr>
                            <a:spLocks/>
                          </wps:cNvSpPr>
                          <wps:spPr bwMode="auto">
                            <a:xfrm>
                              <a:off x="21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3125"/>
                        <wpg:cNvGrpSpPr>
                          <a:grpSpLocks/>
                        </wpg:cNvGrpSpPr>
                        <wpg:grpSpPr bwMode="auto">
                          <a:xfrm>
                            <a:off x="2158" y="1192"/>
                            <a:ext cx="2" cy="42"/>
                            <a:chOff x="2158" y="1192"/>
                            <a:chExt cx="2" cy="42"/>
                          </a:xfrm>
                        </wpg:grpSpPr>
                        <wps:wsp>
                          <wps:cNvPr id="3126" name="Freeform 3126"/>
                          <wps:cNvSpPr>
                            <a:spLocks/>
                          </wps:cNvSpPr>
                          <wps:spPr bwMode="auto">
                            <a:xfrm>
                              <a:off x="21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3127"/>
                        <wpg:cNvGrpSpPr>
                          <a:grpSpLocks/>
                        </wpg:cNvGrpSpPr>
                        <wpg:grpSpPr bwMode="auto">
                          <a:xfrm>
                            <a:off x="2181" y="1192"/>
                            <a:ext cx="2" cy="42"/>
                            <a:chOff x="2181" y="1192"/>
                            <a:chExt cx="2" cy="42"/>
                          </a:xfrm>
                        </wpg:grpSpPr>
                        <wps:wsp>
                          <wps:cNvPr id="3128" name="Freeform 3128"/>
                          <wps:cNvSpPr>
                            <a:spLocks/>
                          </wps:cNvSpPr>
                          <wps:spPr bwMode="auto">
                            <a:xfrm>
                              <a:off x="21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3129"/>
                        <wpg:cNvGrpSpPr>
                          <a:grpSpLocks/>
                        </wpg:cNvGrpSpPr>
                        <wpg:grpSpPr bwMode="auto">
                          <a:xfrm>
                            <a:off x="2204" y="1192"/>
                            <a:ext cx="2" cy="42"/>
                            <a:chOff x="2204" y="1192"/>
                            <a:chExt cx="2" cy="42"/>
                          </a:xfrm>
                        </wpg:grpSpPr>
                        <wps:wsp>
                          <wps:cNvPr id="3130" name="Freeform 3130"/>
                          <wps:cNvSpPr>
                            <a:spLocks/>
                          </wps:cNvSpPr>
                          <wps:spPr bwMode="auto">
                            <a:xfrm>
                              <a:off x="22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3131"/>
                        <wpg:cNvGrpSpPr>
                          <a:grpSpLocks/>
                        </wpg:cNvGrpSpPr>
                        <wpg:grpSpPr bwMode="auto">
                          <a:xfrm>
                            <a:off x="1478" y="1176"/>
                            <a:ext cx="2" cy="58"/>
                            <a:chOff x="1478" y="1176"/>
                            <a:chExt cx="2" cy="58"/>
                          </a:xfrm>
                        </wpg:grpSpPr>
                        <wps:wsp>
                          <wps:cNvPr id="3132" name="Freeform 3132"/>
                          <wps:cNvSpPr>
                            <a:spLocks/>
                          </wps:cNvSpPr>
                          <wps:spPr bwMode="auto">
                            <a:xfrm>
                              <a:off x="1478"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3133"/>
                        <wpg:cNvGrpSpPr>
                          <a:grpSpLocks/>
                        </wpg:cNvGrpSpPr>
                        <wpg:grpSpPr bwMode="auto">
                          <a:xfrm>
                            <a:off x="1478" y="1176"/>
                            <a:ext cx="2" cy="58"/>
                            <a:chOff x="1478" y="1176"/>
                            <a:chExt cx="2" cy="58"/>
                          </a:xfrm>
                        </wpg:grpSpPr>
                        <wps:wsp>
                          <wps:cNvPr id="3134" name="Freeform 3134"/>
                          <wps:cNvSpPr>
                            <a:spLocks/>
                          </wps:cNvSpPr>
                          <wps:spPr bwMode="auto">
                            <a:xfrm>
                              <a:off x="1478"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3135"/>
                        <wpg:cNvGrpSpPr>
                          <a:grpSpLocks/>
                        </wpg:cNvGrpSpPr>
                        <wpg:grpSpPr bwMode="auto">
                          <a:xfrm>
                            <a:off x="1500" y="1192"/>
                            <a:ext cx="2" cy="42"/>
                            <a:chOff x="1500" y="1192"/>
                            <a:chExt cx="2" cy="42"/>
                          </a:xfrm>
                        </wpg:grpSpPr>
                        <wps:wsp>
                          <wps:cNvPr id="3136" name="Freeform 3136"/>
                          <wps:cNvSpPr>
                            <a:spLocks/>
                          </wps:cNvSpPr>
                          <wps:spPr bwMode="auto">
                            <a:xfrm>
                              <a:off x="15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3137"/>
                        <wpg:cNvGrpSpPr>
                          <a:grpSpLocks/>
                        </wpg:cNvGrpSpPr>
                        <wpg:grpSpPr bwMode="auto">
                          <a:xfrm>
                            <a:off x="1522" y="1192"/>
                            <a:ext cx="2" cy="42"/>
                            <a:chOff x="1522" y="1192"/>
                            <a:chExt cx="2" cy="42"/>
                          </a:xfrm>
                        </wpg:grpSpPr>
                        <wps:wsp>
                          <wps:cNvPr id="3138" name="Freeform 3138"/>
                          <wps:cNvSpPr>
                            <a:spLocks/>
                          </wps:cNvSpPr>
                          <wps:spPr bwMode="auto">
                            <a:xfrm>
                              <a:off x="15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3139"/>
                        <wpg:cNvGrpSpPr>
                          <a:grpSpLocks/>
                        </wpg:cNvGrpSpPr>
                        <wpg:grpSpPr bwMode="auto">
                          <a:xfrm>
                            <a:off x="1546" y="1192"/>
                            <a:ext cx="2" cy="42"/>
                            <a:chOff x="1546" y="1192"/>
                            <a:chExt cx="2" cy="42"/>
                          </a:xfrm>
                        </wpg:grpSpPr>
                        <wps:wsp>
                          <wps:cNvPr id="3140" name="Freeform 3140"/>
                          <wps:cNvSpPr>
                            <a:spLocks/>
                          </wps:cNvSpPr>
                          <wps:spPr bwMode="auto">
                            <a:xfrm>
                              <a:off x="15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3141"/>
                        <wpg:cNvGrpSpPr>
                          <a:grpSpLocks/>
                        </wpg:cNvGrpSpPr>
                        <wpg:grpSpPr bwMode="auto">
                          <a:xfrm>
                            <a:off x="1568" y="1192"/>
                            <a:ext cx="2" cy="42"/>
                            <a:chOff x="1568" y="1192"/>
                            <a:chExt cx="2" cy="42"/>
                          </a:xfrm>
                        </wpg:grpSpPr>
                        <wps:wsp>
                          <wps:cNvPr id="3142" name="Freeform 3142"/>
                          <wps:cNvSpPr>
                            <a:spLocks/>
                          </wps:cNvSpPr>
                          <wps:spPr bwMode="auto">
                            <a:xfrm>
                              <a:off x="15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3143"/>
                        <wpg:cNvGrpSpPr>
                          <a:grpSpLocks/>
                        </wpg:cNvGrpSpPr>
                        <wpg:grpSpPr bwMode="auto">
                          <a:xfrm>
                            <a:off x="1590" y="1192"/>
                            <a:ext cx="2" cy="42"/>
                            <a:chOff x="1590" y="1192"/>
                            <a:chExt cx="2" cy="42"/>
                          </a:xfrm>
                        </wpg:grpSpPr>
                        <wps:wsp>
                          <wps:cNvPr id="3144" name="Freeform 3144"/>
                          <wps:cNvSpPr>
                            <a:spLocks/>
                          </wps:cNvSpPr>
                          <wps:spPr bwMode="auto">
                            <a:xfrm>
                              <a:off x="15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3145"/>
                        <wpg:cNvGrpSpPr>
                          <a:grpSpLocks/>
                        </wpg:cNvGrpSpPr>
                        <wpg:grpSpPr bwMode="auto">
                          <a:xfrm>
                            <a:off x="1612" y="1192"/>
                            <a:ext cx="2" cy="42"/>
                            <a:chOff x="1612" y="1192"/>
                            <a:chExt cx="2" cy="42"/>
                          </a:xfrm>
                        </wpg:grpSpPr>
                        <wps:wsp>
                          <wps:cNvPr id="3146" name="Freeform 3146"/>
                          <wps:cNvSpPr>
                            <a:spLocks/>
                          </wps:cNvSpPr>
                          <wps:spPr bwMode="auto">
                            <a:xfrm>
                              <a:off x="16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3147"/>
                        <wpg:cNvGrpSpPr>
                          <a:grpSpLocks/>
                        </wpg:cNvGrpSpPr>
                        <wpg:grpSpPr bwMode="auto">
                          <a:xfrm>
                            <a:off x="1636" y="1192"/>
                            <a:ext cx="2" cy="42"/>
                            <a:chOff x="1636" y="1192"/>
                            <a:chExt cx="2" cy="42"/>
                          </a:xfrm>
                        </wpg:grpSpPr>
                        <wps:wsp>
                          <wps:cNvPr id="3148" name="Freeform 3148"/>
                          <wps:cNvSpPr>
                            <a:spLocks/>
                          </wps:cNvSpPr>
                          <wps:spPr bwMode="auto">
                            <a:xfrm>
                              <a:off x="16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3149"/>
                        <wpg:cNvGrpSpPr>
                          <a:grpSpLocks/>
                        </wpg:cNvGrpSpPr>
                        <wpg:grpSpPr bwMode="auto">
                          <a:xfrm>
                            <a:off x="1658" y="1192"/>
                            <a:ext cx="2" cy="42"/>
                            <a:chOff x="1658" y="1192"/>
                            <a:chExt cx="2" cy="42"/>
                          </a:xfrm>
                        </wpg:grpSpPr>
                        <wps:wsp>
                          <wps:cNvPr id="3150" name="Freeform 3150"/>
                          <wps:cNvSpPr>
                            <a:spLocks/>
                          </wps:cNvSpPr>
                          <wps:spPr bwMode="auto">
                            <a:xfrm>
                              <a:off x="16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151"/>
                        <wpg:cNvGrpSpPr>
                          <a:grpSpLocks/>
                        </wpg:cNvGrpSpPr>
                        <wpg:grpSpPr bwMode="auto">
                          <a:xfrm>
                            <a:off x="1681" y="1192"/>
                            <a:ext cx="2" cy="42"/>
                            <a:chOff x="1681" y="1192"/>
                            <a:chExt cx="2" cy="42"/>
                          </a:xfrm>
                        </wpg:grpSpPr>
                        <wps:wsp>
                          <wps:cNvPr id="3152" name="Freeform 3152"/>
                          <wps:cNvSpPr>
                            <a:spLocks/>
                          </wps:cNvSpPr>
                          <wps:spPr bwMode="auto">
                            <a:xfrm>
                              <a:off x="16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153"/>
                        <wpg:cNvGrpSpPr>
                          <a:grpSpLocks/>
                        </wpg:cNvGrpSpPr>
                        <wpg:grpSpPr bwMode="auto">
                          <a:xfrm>
                            <a:off x="1704" y="1192"/>
                            <a:ext cx="2" cy="42"/>
                            <a:chOff x="1704" y="1192"/>
                            <a:chExt cx="2" cy="42"/>
                          </a:xfrm>
                        </wpg:grpSpPr>
                        <wps:wsp>
                          <wps:cNvPr id="3154" name="Freeform 3154"/>
                          <wps:cNvSpPr>
                            <a:spLocks/>
                          </wps:cNvSpPr>
                          <wps:spPr bwMode="auto">
                            <a:xfrm>
                              <a:off x="17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155"/>
                        <wpg:cNvGrpSpPr>
                          <a:grpSpLocks/>
                        </wpg:cNvGrpSpPr>
                        <wpg:grpSpPr bwMode="auto">
                          <a:xfrm>
                            <a:off x="2425" y="1224"/>
                            <a:ext cx="101" cy="176"/>
                            <a:chOff x="2425" y="1224"/>
                            <a:chExt cx="101" cy="176"/>
                          </a:xfrm>
                        </wpg:grpSpPr>
                        <wps:wsp>
                          <wps:cNvPr id="3156" name="Freeform 3156"/>
                          <wps:cNvSpPr>
                            <a:spLocks/>
                          </wps:cNvSpPr>
                          <wps:spPr bwMode="auto">
                            <a:xfrm>
                              <a:off x="2425" y="1224"/>
                              <a:ext cx="101" cy="176"/>
                            </a:xfrm>
                            <a:custGeom>
                              <a:avLst/>
                              <a:gdLst>
                                <a:gd name="T0" fmla="+- 0 2425 2425"/>
                                <a:gd name="T1" fmla="*/ T0 w 101"/>
                                <a:gd name="T2" fmla="+- 0 1399 1224"/>
                                <a:gd name="T3" fmla="*/ 1399 h 176"/>
                                <a:gd name="T4" fmla="+- 0 2526 2425"/>
                                <a:gd name="T5" fmla="*/ T4 w 101"/>
                                <a:gd name="T6" fmla="+- 0 1399 1224"/>
                                <a:gd name="T7" fmla="*/ 1399 h 176"/>
                                <a:gd name="T8" fmla="+- 0 2526 2425"/>
                                <a:gd name="T9" fmla="*/ T8 w 101"/>
                                <a:gd name="T10" fmla="+- 0 1224 1224"/>
                                <a:gd name="T11" fmla="*/ 1224 h 176"/>
                                <a:gd name="T12" fmla="+- 0 2425 2425"/>
                                <a:gd name="T13" fmla="*/ T12 w 101"/>
                                <a:gd name="T14" fmla="+- 0 1224 1224"/>
                                <a:gd name="T15" fmla="*/ 1224 h 176"/>
                                <a:gd name="T16" fmla="+- 0 2425 2425"/>
                                <a:gd name="T17" fmla="*/ T16 w 101"/>
                                <a:gd name="T18" fmla="+- 0 1399 1224"/>
                                <a:gd name="T19" fmla="*/ 1399 h 176"/>
                              </a:gdLst>
                              <a:ahLst/>
                              <a:cxnLst>
                                <a:cxn ang="0">
                                  <a:pos x="T1" y="T3"/>
                                </a:cxn>
                                <a:cxn ang="0">
                                  <a:pos x="T5" y="T7"/>
                                </a:cxn>
                                <a:cxn ang="0">
                                  <a:pos x="T9" y="T11"/>
                                </a:cxn>
                                <a:cxn ang="0">
                                  <a:pos x="T13" y="T15"/>
                                </a:cxn>
                                <a:cxn ang="0">
                                  <a:pos x="T17" y="T19"/>
                                </a:cxn>
                              </a:cxnLst>
                              <a:rect l="0" t="0" r="r" b="b"/>
                              <a:pathLst>
                                <a:path w="101" h="176">
                                  <a:moveTo>
                                    <a:pt x="0" y="175"/>
                                  </a:moveTo>
                                  <a:lnTo>
                                    <a:pt x="101" y="175"/>
                                  </a:lnTo>
                                  <a:lnTo>
                                    <a:pt x="101" y="0"/>
                                  </a:lnTo>
                                  <a:lnTo>
                                    <a:pt x="0" y="0"/>
                                  </a:lnTo>
                                  <a:lnTo>
                                    <a:pt x="0"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157"/>
                        <wpg:cNvGrpSpPr>
                          <a:grpSpLocks/>
                        </wpg:cNvGrpSpPr>
                        <wpg:grpSpPr bwMode="auto">
                          <a:xfrm>
                            <a:off x="2581" y="1815"/>
                            <a:ext cx="101" cy="176"/>
                            <a:chOff x="2581" y="1815"/>
                            <a:chExt cx="101" cy="176"/>
                          </a:xfrm>
                        </wpg:grpSpPr>
                        <wps:wsp>
                          <wps:cNvPr id="3158" name="Freeform 3158"/>
                          <wps:cNvSpPr>
                            <a:spLocks/>
                          </wps:cNvSpPr>
                          <wps:spPr bwMode="auto">
                            <a:xfrm>
                              <a:off x="2581" y="1815"/>
                              <a:ext cx="101" cy="176"/>
                            </a:xfrm>
                            <a:custGeom>
                              <a:avLst/>
                              <a:gdLst>
                                <a:gd name="T0" fmla="+- 0 2581 2581"/>
                                <a:gd name="T1" fmla="*/ T0 w 101"/>
                                <a:gd name="T2" fmla="+- 0 1991 1815"/>
                                <a:gd name="T3" fmla="*/ 1991 h 176"/>
                                <a:gd name="T4" fmla="+- 0 2681 2581"/>
                                <a:gd name="T5" fmla="*/ T4 w 101"/>
                                <a:gd name="T6" fmla="+- 0 1991 1815"/>
                                <a:gd name="T7" fmla="*/ 1991 h 176"/>
                                <a:gd name="T8" fmla="+- 0 2681 2581"/>
                                <a:gd name="T9" fmla="*/ T8 w 101"/>
                                <a:gd name="T10" fmla="+- 0 1815 1815"/>
                                <a:gd name="T11" fmla="*/ 1815 h 176"/>
                                <a:gd name="T12" fmla="+- 0 2581 2581"/>
                                <a:gd name="T13" fmla="*/ T12 w 101"/>
                                <a:gd name="T14" fmla="+- 0 1815 1815"/>
                                <a:gd name="T15" fmla="*/ 1815 h 176"/>
                                <a:gd name="T16" fmla="+- 0 2581 2581"/>
                                <a:gd name="T17" fmla="*/ T16 w 101"/>
                                <a:gd name="T18" fmla="+- 0 1991 1815"/>
                                <a:gd name="T19" fmla="*/ 1991 h 176"/>
                              </a:gdLst>
                              <a:ahLst/>
                              <a:cxnLst>
                                <a:cxn ang="0">
                                  <a:pos x="T1" y="T3"/>
                                </a:cxn>
                                <a:cxn ang="0">
                                  <a:pos x="T5" y="T7"/>
                                </a:cxn>
                                <a:cxn ang="0">
                                  <a:pos x="T9" y="T11"/>
                                </a:cxn>
                                <a:cxn ang="0">
                                  <a:pos x="T13" y="T15"/>
                                </a:cxn>
                                <a:cxn ang="0">
                                  <a:pos x="T17" y="T19"/>
                                </a:cxn>
                              </a:cxnLst>
                              <a:rect l="0" t="0" r="r" b="b"/>
                              <a:pathLst>
                                <a:path w="101" h="176">
                                  <a:moveTo>
                                    <a:pt x="0" y="176"/>
                                  </a:moveTo>
                                  <a:lnTo>
                                    <a:pt x="100" y="176"/>
                                  </a:lnTo>
                                  <a:lnTo>
                                    <a:pt x="100" y="0"/>
                                  </a:lnTo>
                                  <a:lnTo>
                                    <a:pt x="0" y="0"/>
                                  </a:lnTo>
                                  <a:lnTo>
                                    <a:pt x="0"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9" name="Group 3159"/>
                        <wpg:cNvGrpSpPr>
                          <a:grpSpLocks/>
                        </wpg:cNvGrpSpPr>
                        <wpg:grpSpPr bwMode="auto">
                          <a:xfrm>
                            <a:off x="2592" y="1945"/>
                            <a:ext cx="78" cy="39"/>
                            <a:chOff x="2592" y="1945"/>
                            <a:chExt cx="78" cy="39"/>
                          </a:xfrm>
                        </wpg:grpSpPr>
                        <wps:wsp>
                          <wps:cNvPr id="3160" name="Freeform 3160"/>
                          <wps:cNvSpPr>
                            <a:spLocks/>
                          </wps:cNvSpPr>
                          <wps:spPr bwMode="auto">
                            <a:xfrm>
                              <a:off x="2592" y="1945"/>
                              <a:ext cx="78" cy="39"/>
                            </a:xfrm>
                            <a:custGeom>
                              <a:avLst/>
                              <a:gdLst>
                                <a:gd name="T0" fmla="+- 0 2592 2592"/>
                                <a:gd name="T1" fmla="*/ T0 w 78"/>
                                <a:gd name="T2" fmla="+- 0 1965 1945"/>
                                <a:gd name="T3" fmla="*/ 1965 h 39"/>
                                <a:gd name="T4" fmla="+- 0 2669 2592"/>
                                <a:gd name="T5" fmla="*/ T4 w 78"/>
                                <a:gd name="T6" fmla="+- 0 1965 1945"/>
                                <a:gd name="T7" fmla="*/ 1965 h 39"/>
                              </a:gdLst>
                              <a:ahLst/>
                              <a:cxnLst>
                                <a:cxn ang="0">
                                  <a:pos x="T1" y="T3"/>
                                </a:cxn>
                                <a:cxn ang="0">
                                  <a:pos x="T5" y="T7"/>
                                </a:cxn>
                              </a:cxnLst>
                              <a:rect l="0" t="0" r="r" b="b"/>
                              <a:pathLst>
                                <a:path w="78" h="39">
                                  <a:moveTo>
                                    <a:pt x="0" y="20"/>
                                  </a:moveTo>
                                  <a:lnTo>
                                    <a:pt x="77" y="20"/>
                                  </a:lnTo>
                                </a:path>
                              </a:pathLst>
                            </a:custGeom>
                            <a:noFill/>
                            <a:ln w="259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3161"/>
                        <wpg:cNvGrpSpPr>
                          <a:grpSpLocks/>
                        </wpg:cNvGrpSpPr>
                        <wpg:grpSpPr bwMode="auto">
                          <a:xfrm>
                            <a:off x="2429" y="1867"/>
                            <a:ext cx="151" cy="2"/>
                            <a:chOff x="2429" y="1867"/>
                            <a:chExt cx="151" cy="2"/>
                          </a:xfrm>
                        </wpg:grpSpPr>
                        <wps:wsp>
                          <wps:cNvPr id="3162" name="Freeform 3162"/>
                          <wps:cNvSpPr>
                            <a:spLocks/>
                          </wps:cNvSpPr>
                          <wps:spPr bwMode="auto">
                            <a:xfrm>
                              <a:off x="2429" y="1867"/>
                              <a:ext cx="151" cy="2"/>
                            </a:xfrm>
                            <a:custGeom>
                              <a:avLst/>
                              <a:gdLst>
                                <a:gd name="T0" fmla="+- 0 2429 2429"/>
                                <a:gd name="T1" fmla="*/ T0 w 151"/>
                                <a:gd name="T2" fmla="+- 0 2580 2429"/>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3163"/>
                        <wpg:cNvGrpSpPr>
                          <a:grpSpLocks/>
                        </wpg:cNvGrpSpPr>
                        <wpg:grpSpPr bwMode="auto">
                          <a:xfrm>
                            <a:off x="2437" y="1354"/>
                            <a:ext cx="78" cy="39"/>
                            <a:chOff x="2437" y="1354"/>
                            <a:chExt cx="78" cy="39"/>
                          </a:xfrm>
                        </wpg:grpSpPr>
                        <wps:wsp>
                          <wps:cNvPr id="3164" name="Freeform 3164"/>
                          <wps:cNvSpPr>
                            <a:spLocks/>
                          </wps:cNvSpPr>
                          <wps:spPr bwMode="auto">
                            <a:xfrm>
                              <a:off x="2437" y="1354"/>
                              <a:ext cx="78" cy="39"/>
                            </a:xfrm>
                            <a:custGeom>
                              <a:avLst/>
                              <a:gdLst>
                                <a:gd name="T0" fmla="+- 0 2437 2437"/>
                                <a:gd name="T1" fmla="*/ T0 w 78"/>
                                <a:gd name="T2" fmla="+- 0 1373 1354"/>
                                <a:gd name="T3" fmla="*/ 1373 h 39"/>
                                <a:gd name="T4" fmla="+- 0 2514 2437"/>
                                <a:gd name="T5" fmla="*/ T4 w 78"/>
                                <a:gd name="T6" fmla="+- 0 1373 1354"/>
                                <a:gd name="T7" fmla="*/ 1373 h 39"/>
                              </a:gdLst>
                              <a:ahLst/>
                              <a:cxnLst>
                                <a:cxn ang="0">
                                  <a:pos x="T1" y="T3"/>
                                </a:cxn>
                                <a:cxn ang="0">
                                  <a:pos x="T5" y="T7"/>
                                </a:cxn>
                              </a:cxnLst>
                              <a:rect l="0" t="0" r="r" b="b"/>
                              <a:pathLst>
                                <a:path w="78" h="39">
                                  <a:moveTo>
                                    <a:pt x="0" y="19"/>
                                  </a:moveTo>
                                  <a:lnTo>
                                    <a:pt x="77" y="19"/>
                                  </a:lnTo>
                                </a:path>
                              </a:pathLst>
                            </a:custGeom>
                            <a:noFill/>
                            <a:ln w="259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3165"/>
                        <wpg:cNvGrpSpPr>
                          <a:grpSpLocks/>
                        </wpg:cNvGrpSpPr>
                        <wpg:grpSpPr bwMode="auto">
                          <a:xfrm>
                            <a:off x="2960" y="1867"/>
                            <a:ext cx="216" cy="2"/>
                            <a:chOff x="2960" y="1867"/>
                            <a:chExt cx="216" cy="2"/>
                          </a:xfrm>
                        </wpg:grpSpPr>
                        <wps:wsp>
                          <wps:cNvPr id="3166" name="Freeform 3166"/>
                          <wps:cNvSpPr>
                            <a:spLocks/>
                          </wps:cNvSpPr>
                          <wps:spPr bwMode="auto">
                            <a:xfrm>
                              <a:off x="2960" y="1867"/>
                              <a:ext cx="216" cy="2"/>
                            </a:xfrm>
                            <a:custGeom>
                              <a:avLst/>
                              <a:gdLst>
                                <a:gd name="T0" fmla="+- 0 2960 2960"/>
                                <a:gd name="T1" fmla="*/ T0 w 216"/>
                                <a:gd name="T2" fmla="+- 0 3176 2960"/>
                                <a:gd name="T3" fmla="*/ T2 w 216"/>
                              </a:gdLst>
                              <a:ahLst/>
                              <a:cxnLst>
                                <a:cxn ang="0">
                                  <a:pos x="T1" y="0"/>
                                </a:cxn>
                                <a:cxn ang="0">
                                  <a:pos x="T3" y="0"/>
                                </a:cxn>
                              </a:cxnLst>
                              <a:rect l="0" t="0" r="r" b="b"/>
                              <a:pathLst>
                                <a:path w="216">
                                  <a:moveTo>
                                    <a:pt x="0" y="0"/>
                                  </a:moveTo>
                                  <a:lnTo>
                                    <a:pt x="216" y="0"/>
                                  </a:lnTo>
                                </a:path>
                              </a:pathLst>
                            </a:custGeom>
                            <a:noFill/>
                            <a:ln w="57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 name="Group 3167"/>
                        <wpg:cNvGrpSpPr>
                          <a:grpSpLocks/>
                        </wpg:cNvGrpSpPr>
                        <wpg:grpSpPr bwMode="auto">
                          <a:xfrm>
                            <a:off x="3366" y="1867"/>
                            <a:ext cx="151" cy="2"/>
                            <a:chOff x="3366" y="1867"/>
                            <a:chExt cx="151" cy="2"/>
                          </a:xfrm>
                        </wpg:grpSpPr>
                        <wps:wsp>
                          <wps:cNvPr id="3168" name="Freeform 3168"/>
                          <wps:cNvSpPr>
                            <a:spLocks/>
                          </wps:cNvSpPr>
                          <wps:spPr bwMode="auto">
                            <a:xfrm>
                              <a:off x="3366" y="1867"/>
                              <a:ext cx="151" cy="2"/>
                            </a:xfrm>
                            <a:custGeom>
                              <a:avLst/>
                              <a:gdLst>
                                <a:gd name="T0" fmla="+- 0 3366 3366"/>
                                <a:gd name="T1" fmla="*/ T0 w 151"/>
                                <a:gd name="T2" fmla="+- 0 3517 3366"/>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3169"/>
                        <wpg:cNvGrpSpPr>
                          <a:grpSpLocks/>
                        </wpg:cNvGrpSpPr>
                        <wpg:grpSpPr bwMode="auto">
                          <a:xfrm>
                            <a:off x="685" y="1034"/>
                            <a:ext cx="263" cy="472"/>
                            <a:chOff x="685" y="1034"/>
                            <a:chExt cx="263" cy="472"/>
                          </a:xfrm>
                        </wpg:grpSpPr>
                        <wps:wsp>
                          <wps:cNvPr id="3170" name="Freeform 3170"/>
                          <wps:cNvSpPr>
                            <a:spLocks/>
                          </wps:cNvSpPr>
                          <wps:spPr bwMode="auto">
                            <a:xfrm>
                              <a:off x="685" y="1034"/>
                              <a:ext cx="263" cy="472"/>
                            </a:xfrm>
                            <a:custGeom>
                              <a:avLst/>
                              <a:gdLst>
                                <a:gd name="T0" fmla="+- 0 813 685"/>
                                <a:gd name="T1" fmla="*/ T0 w 263"/>
                                <a:gd name="T2" fmla="+- 0 1034 1034"/>
                                <a:gd name="T3" fmla="*/ 1034 h 472"/>
                                <a:gd name="T4" fmla="+- 0 762 685"/>
                                <a:gd name="T5" fmla="*/ T4 w 263"/>
                                <a:gd name="T6" fmla="+- 0 1088 1034"/>
                                <a:gd name="T7" fmla="*/ 1088 h 472"/>
                                <a:gd name="T8" fmla="+- 0 722 685"/>
                                <a:gd name="T9" fmla="*/ T8 w 263"/>
                                <a:gd name="T10" fmla="+- 0 1155 1034"/>
                                <a:gd name="T11" fmla="*/ 1155 h 472"/>
                                <a:gd name="T12" fmla="+- 0 695 685"/>
                                <a:gd name="T13" fmla="*/ T12 w 263"/>
                                <a:gd name="T14" fmla="+- 0 1209 1034"/>
                                <a:gd name="T15" fmla="*/ 1209 h 472"/>
                                <a:gd name="T16" fmla="+- 0 685 685"/>
                                <a:gd name="T17" fmla="*/ T16 w 263"/>
                                <a:gd name="T18" fmla="+- 0 1251 1034"/>
                                <a:gd name="T19" fmla="*/ 1251 h 472"/>
                                <a:gd name="T20" fmla="+- 0 685 685"/>
                                <a:gd name="T21" fmla="*/ T20 w 263"/>
                                <a:gd name="T22" fmla="+- 0 1264 1034"/>
                                <a:gd name="T23" fmla="*/ 1264 h 472"/>
                                <a:gd name="T24" fmla="+- 0 704 685"/>
                                <a:gd name="T25" fmla="*/ T24 w 263"/>
                                <a:gd name="T26" fmla="+- 0 1323 1034"/>
                                <a:gd name="T27" fmla="*/ 1323 h 472"/>
                                <a:gd name="T28" fmla="+- 0 736 685"/>
                                <a:gd name="T29" fmla="*/ T28 w 263"/>
                                <a:gd name="T30" fmla="+- 0 1385 1034"/>
                                <a:gd name="T31" fmla="*/ 1385 h 472"/>
                                <a:gd name="T32" fmla="+- 0 749 685"/>
                                <a:gd name="T33" fmla="*/ T32 w 263"/>
                                <a:gd name="T34" fmla="+- 0 1409 1034"/>
                                <a:gd name="T35" fmla="*/ 1409 h 472"/>
                                <a:gd name="T36" fmla="+- 0 780 685"/>
                                <a:gd name="T37" fmla="*/ T36 w 263"/>
                                <a:gd name="T38" fmla="+- 0 1465 1034"/>
                                <a:gd name="T39" fmla="*/ 1465 h 472"/>
                                <a:gd name="T40" fmla="+- 0 814 685"/>
                                <a:gd name="T41" fmla="*/ T40 w 263"/>
                                <a:gd name="T42" fmla="+- 0 1505 1034"/>
                                <a:gd name="T43" fmla="*/ 1505 h 472"/>
                                <a:gd name="T44" fmla="+- 0 819 685"/>
                                <a:gd name="T45" fmla="*/ T44 w 263"/>
                                <a:gd name="T46" fmla="+- 0 1505 1034"/>
                                <a:gd name="T47" fmla="*/ 1505 h 472"/>
                                <a:gd name="T48" fmla="+- 0 846 685"/>
                                <a:gd name="T49" fmla="*/ T48 w 263"/>
                                <a:gd name="T50" fmla="+- 0 1439 1034"/>
                                <a:gd name="T51" fmla="*/ 1439 h 472"/>
                                <a:gd name="T52" fmla="+- 0 861 685"/>
                                <a:gd name="T53" fmla="*/ T52 w 263"/>
                                <a:gd name="T54" fmla="+- 0 1364 1034"/>
                                <a:gd name="T55" fmla="*/ 1364 h 472"/>
                                <a:gd name="T56" fmla="+- 0 868 685"/>
                                <a:gd name="T57" fmla="*/ T56 w 263"/>
                                <a:gd name="T58" fmla="+- 0 1332 1034"/>
                                <a:gd name="T59" fmla="*/ 1332 h 472"/>
                                <a:gd name="T60" fmla="+- 0 947 685"/>
                                <a:gd name="T61" fmla="*/ T60 w 263"/>
                                <a:gd name="T62" fmla="+- 0 1332 1034"/>
                                <a:gd name="T63" fmla="*/ 1332 h 472"/>
                                <a:gd name="T64" fmla="+- 0 943 685"/>
                                <a:gd name="T65" fmla="*/ T64 w 263"/>
                                <a:gd name="T66" fmla="+- 0 1195 1034"/>
                                <a:gd name="T67" fmla="*/ 1195 h 472"/>
                                <a:gd name="T68" fmla="+- 0 868 685"/>
                                <a:gd name="T69" fmla="*/ T68 w 263"/>
                                <a:gd name="T70" fmla="+- 0 1195 1034"/>
                                <a:gd name="T71" fmla="*/ 1195 h 472"/>
                                <a:gd name="T72" fmla="+- 0 861 685"/>
                                <a:gd name="T73" fmla="*/ T72 w 263"/>
                                <a:gd name="T74" fmla="+- 0 1163 1034"/>
                                <a:gd name="T75" fmla="*/ 1163 h 472"/>
                                <a:gd name="T76" fmla="+- 0 843 685"/>
                                <a:gd name="T77" fmla="*/ T76 w 263"/>
                                <a:gd name="T78" fmla="+- 0 1090 1034"/>
                                <a:gd name="T79" fmla="*/ 1090 h 472"/>
                                <a:gd name="T80" fmla="+- 0 818 685"/>
                                <a:gd name="T81" fmla="*/ T80 w 263"/>
                                <a:gd name="T82" fmla="+- 0 1035 1034"/>
                                <a:gd name="T83" fmla="*/ 1035 h 472"/>
                                <a:gd name="T84" fmla="+- 0 813 685"/>
                                <a:gd name="T85" fmla="*/ T84 w 263"/>
                                <a:gd name="T86" fmla="+- 0 1034 1034"/>
                                <a:gd name="T87" fmla="*/ 103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128" y="0"/>
                                  </a:move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lnTo>
                                    <a:pt x="258" y="161"/>
                                  </a:lnTo>
                                  <a:lnTo>
                                    <a:pt x="183" y="161"/>
                                  </a:lnTo>
                                  <a:lnTo>
                                    <a:pt x="176" y="129"/>
                                  </a:lnTo>
                                  <a:lnTo>
                                    <a:pt x="158" y="56"/>
                                  </a:lnTo>
                                  <a:lnTo>
                                    <a:pt x="133" y="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3171"/>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943 685"/>
                                <a:gd name="T9" fmla="*/ T8 w 263"/>
                                <a:gd name="T10" fmla="+- 0 1195 1034"/>
                                <a:gd name="T11" fmla="*/ 1195 h 472"/>
                                <a:gd name="T12" fmla="+- 0 943 685"/>
                                <a:gd name="T13" fmla="*/ T12 w 263"/>
                                <a:gd name="T14" fmla="+- 0 1191 1034"/>
                                <a:gd name="T15" fmla="*/ 1191 h 472"/>
                              </a:gdLst>
                              <a:ahLst/>
                              <a:cxnLst>
                                <a:cxn ang="0">
                                  <a:pos x="T1" y="T3"/>
                                </a:cxn>
                                <a:cxn ang="0">
                                  <a:pos x="T5" y="T7"/>
                                </a:cxn>
                                <a:cxn ang="0">
                                  <a:pos x="T9" y="T11"/>
                                </a:cxn>
                                <a:cxn ang="0">
                                  <a:pos x="T13" y="T15"/>
                                </a:cxn>
                              </a:cxnLst>
                              <a:rect l="0" t="0" r="r" b="b"/>
                              <a:pathLst>
                                <a:path w="263" h="472">
                                  <a:moveTo>
                                    <a:pt x="258" y="157"/>
                                  </a:moveTo>
                                  <a:lnTo>
                                    <a:pt x="183" y="161"/>
                                  </a:lnTo>
                                  <a:lnTo>
                                    <a:pt x="258" y="161"/>
                                  </a:lnTo>
                                  <a:lnTo>
                                    <a:pt x="25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2" name="Group 3172"/>
                        <wpg:cNvGrpSpPr>
                          <a:grpSpLocks/>
                        </wpg:cNvGrpSpPr>
                        <wpg:grpSpPr bwMode="auto">
                          <a:xfrm>
                            <a:off x="685" y="1034"/>
                            <a:ext cx="263" cy="472"/>
                            <a:chOff x="685" y="1034"/>
                            <a:chExt cx="263" cy="472"/>
                          </a:xfrm>
                        </wpg:grpSpPr>
                        <wps:wsp>
                          <wps:cNvPr id="3173" name="Freeform 3173"/>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861 685"/>
                                <a:gd name="T9" fmla="*/ T8 w 263"/>
                                <a:gd name="T10" fmla="+- 0 1163 1034"/>
                                <a:gd name="T11" fmla="*/ 1163 h 472"/>
                                <a:gd name="T12" fmla="+- 0 854 685"/>
                                <a:gd name="T13" fmla="*/ T12 w 263"/>
                                <a:gd name="T14" fmla="+- 0 1135 1034"/>
                                <a:gd name="T15" fmla="*/ 1135 h 472"/>
                                <a:gd name="T16" fmla="+- 0 838 685"/>
                                <a:gd name="T17" fmla="*/ T16 w 263"/>
                                <a:gd name="T18" fmla="+- 0 1072 1034"/>
                                <a:gd name="T19" fmla="*/ 1072 h 472"/>
                                <a:gd name="T20" fmla="+- 0 813 685"/>
                                <a:gd name="T21" fmla="*/ T20 w 263"/>
                                <a:gd name="T22" fmla="+- 0 1034 1034"/>
                                <a:gd name="T23" fmla="*/ 1034 h 472"/>
                                <a:gd name="T24" fmla="+- 0 806 685"/>
                                <a:gd name="T25" fmla="*/ T24 w 263"/>
                                <a:gd name="T26" fmla="+- 0 1036 1034"/>
                                <a:gd name="T27" fmla="*/ 1036 h 472"/>
                                <a:gd name="T28" fmla="+- 0 762 685"/>
                                <a:gd name="T29" fmla="*/ T28 w 263"/>
                                <a:gd name="T30" fmla="+- 0 1088 1034"/>
                                <a:gd name="T31" fmla="*/ 1088 h 472"/>
                                <a:gd name="T32" fmla="+- 0 722 685"/>
                                <a:gd name="T33" fmla="*/ T32 w 263"/>
                                <a:gd name="T34" fmla="+- 0 1155 1034"/>
                                <a:gd name="T35" fmla="*/ 1155 h 472"/>
                                <a:gd name="T36" fmla="+- 0 695 685"/>
                                <a:gd name="T37" fmla="*/ T36 w 263"/>
                                <a:gd name="T38" fmla="+- 0 1209 1034"/>
                                <a:gd name="T39" fmla="*/ 1209 h 472"/>
                                <a:gd name="T40" fmla="+- 0 685 685"/>
                                <a:gd name="T41" fmla="*/ T40 w 263"/>
                                <a:gd name="T42" fmla="+- 0 1251 1034"/>
                                <a:gd name="T43" fmla="*/ 1251 h 472"/>
                                <a:gd name="T44" fmla="+- 0 685 685"/>
                                <a:gd name="T45" fmla="*/ T44 w 263"/>
                                <a:gd name="T46" fmla="+- 0 1264 1034"/>
                                <a:gd name="T47" fmla="*/ 1264 h 472"/>
                                <a:gd name="T48" fmla="+- 0 704 685"/>
                                <a:gd name="T49" fmla="*/ T48 w 263"/>
                                <a:gd name="T50" fmla="+- 0 1323 1034"/>
                                <a:gd name="T51" fmla="*/ 1323 h 472"/>
                                <a:gd name="T52" fmla="+- 0 736 685"/>
                                <a:gd name="T53" fmla="*/ T52 w 263"/>
                                <a:gd name="T54" fmla="+- 0 1385 1034"/>
                                <a:gd name="T55" fmla="*/ 1385 h 472"/>
                                <a:gd name="T56" fmla="+- 0 749 685"/>
                                <a:gd name="T57" fmla="*/ T56 w 263"/>
                                <a:gd name="T58" fmla="+- 0 1409 1034"/>
                                <a:gd name="T59" fmla="*/ 1409 h 472"/>
                                <a:gd name="T60" fmla="+- 0 780 685"/>
                                <a:gd name="T61" fmla="*/ T60 w 263"/>
                                <a:gd name="T62" fmla="+- 0 1465 1034"/>
                                <a:gd name="T63" fmla="*/ 1465 h 472"/>
                                <a:gd name="T64" fmla="+- 0 814 685"/>
                                <a:gd name="T65" fmla="*/ T64 w 263"/>
                                <a:gd name="T66" fmla="+- 0 1505 1034"/>
                                <a:gd name="T67" fmla="*/ 1505 h 472"/>
                                <a:gd name="T68" fmla="+- 0 819 685"/>
                                <a:gd name="T69" fmla="*/ T68 w 263"/>
                                <a:gd name="T70" fmla="+- 0 1505 1034"/>
                                <a:gd name="T71" fmla="*/ 1505 h 472"/>
                                <a:gd name="T72" fmla="+- 0 846 685"/>
                                <a:gd name="T73" fmla="*/ T72 w 263"/>
                                <a:gd name="T74" fmla="+- 0 1439 1034"/>
                                <a:gd name="T75" fmla="*/ 1439 h 472"/>
                                <a:gd name="T76" fmla="+- 0 861 685"/>
                                <a:gd name="T77" fmla="*/ T76 w 263"/>
                                <a:gd name="T78" fmla="+- 0 1364 1034"/>
                                <a:gd name="T79" fmla="*/ 1364 h 472"/>
                                <a:gd name="T80" fmla="+- 0 868 685"/>
                                <a:gd name="T81" fmla="*/ T80 w 263"/>
                                <a:gd name="T82" fmla="+- 0 1332 1034"/>
                                <a:gd name="T83" fmla="*/ 1332 h 472"/>
                                <a:gd name="T84" fmla="+- 0 947 685"/>
                                <a:gd name="T85" fmla="*/ T84 w 263"/>
                                <a:gd name="T86" fmla="+- 0 1332 1034"/>
                                <a:gd name="T87" fmla="*/ 13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258" y="157"/>
                                  </a:moveTo>
                                  <a:lnTo>
                                    <a:pt x="183" y="161"/>
                                  </a:lnTo>
                                  <a:lnTo>
                                    <a:pt x="176" y="129"/>
                                  </a:lnTo>
                                  <a:lnTo>
                                    <a:pt x="169" y="101"/>
                                  </a:lnTo>
                                  <a:lnTo>
                                    <a:pt x="153" y="38"/>
                                  </a:lnTo>
                                  <a:lnTo>
                                    <a:pt x="128" y="0"/>
                                  </a:lnTo>
                                  <a:lnTo>
                                    <a:pt x="121" y="2"/>
                                  </a:ln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174"/>
                        <wpg:cNvGrpSpPr>
                          <a:grpSpLocks/>
                        </wpg:cNvGrpSpPr>
                        <wpg:grpSpPr bwMode="auto">
                          <a:xfrm>
                            <a:off x="2514" y="1867"/>
                            <a:ext cx="436" cy="2"/>
                            <a:chOff x="2514" y="1867"/>
                            <a:chExt cx="436" cy="2"/>
                          </a:xfrm>
                        </wpg:grpSpPr>
                        <wps:wsp>
                          <wps:cNvPr id="3175" name="Freeform 3175"/>
                          <wps:cNvSpPr>
                            <a:spLocks/>
                          </wps:cNvSpPr>
                          <wps:spPr bwMode="auto">
                            <a:xfrm>
                              <a:off x="2514" y="1867"/>
                              <a:ext cx="436" cy="2"/>
                            </a:xfrm>
                            <a:custGeom>
                              <a:avLst/>
                              <a:gdLst>
                                <a:gd name="T0" fmla="+- 0 2514 2514"/>
                                <a:gd name="T1" fmla="*/ T0 w 436"/>
                                <a:gd name="T2" fmla="+- 0 2949 2514"/>
                                <a:gd name="T3" fmla="*/ T2 w 436"/>
                              </a:gdLst>
                              <a:ahLst/>
                              <a:cxnLst>
                                <a:cxn ang="0">
                                  <a:pos x="T1" y="0"/>
                                </a:cxn>
                                <a:cxn ang="0">
                                  <a:pos x="T3" y="0"/>
                                </a:cxn>
                              </a:cxnLst>
                              <a:rect l="0" t="0" r="r" b="b"/>
                              <a:pathLst>
                                <a:path w="436">
                                  <a:moveTo>
                                    <a:pt x="0" y="0"/>
                                  </a:moveTo>
                                  <a:lnTo>
                                    <a:pt x="435" y="0"/>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176"/>
                        <wpg:cNvGrpSpPr>
                          <a:grpSpLocks/>
                        </wpg:cNvGrpSpPr>
                        <wpg:grpSpPr bwMode="auto">
                          <a:xfrm>
                            <a:off x="4680" y="312"/>
                            <a:ext cx="3800" cy="2433"/>
                            <a:chOff x="4680" y="312"/>
                            <a:chExt cx="3800" cy="2433"/>
                          </a:xfrm>
                        </wpg:grpSpPr>
                        <wps:wsp>
                          <wps:cNvPr id="3177" name="Freeform 3177"/>
                          <wps:cNvSpPr>
                            <a:spLocks/>
                          </wps:cNvSpPr>
                          <wps:spPr bwMode="auto">
                            <a:xfrm>
                              <a:off x="4680" y="312"/>
                              <a:ext cx="3800" cy="2433"/>
                            </a:xfrm>
                            <a:custGeom>
                              <a:avLst/>
                              <a:gdLst>
                                <a:gd name="T0" fmla="+- 0 4850 4680"/>
                                <a:gd name="T1" fmla="*/ T0 w 3800"/>
                                <a:gd name="T2" fmla="+- 0 312 312"/>
                                <a:gd name="T3" fmla="*/ 312 h 2433"/>
                                <a:gd name="T4" fmla="+- 0 4778 4680"/>
                                <a:gd name="T5" fmla="*/ T4 w 3800"/>
                                <a:gd name="T6" fmla="+- 0 313 312"/>
                                <a:gd name="T7" fmla="*/ 313 h 2433"/>
                                <a:gd name="T8" fmla="+- 0 4714 4680"/>
                                <a:gd name="T9" fmla="*/ T8 w 3800"/>
                                <a:gd name="T10" fmla="+- 0 325 312"/>
                                <a:gd name="T11" fmla="*/ 325 h 2433"/>
                                <a:gd name="T12" fmla="+- 0 4682 4680"/>
                                <a:gd name="T13" fmla="*/ T12 w 3800"/>
                                <a:gd name="T14" fmla="+- 0 384 312"/>
                                <a:gd name="T15" fmla="*/ 384 h 2433"/>
                                <a:gd name="T16" fmla="+- 0 4680 4680"/>
                                <a:gd name="T17" fmla="*/ T16 w 3800"/>
                                <a:gd name="T18" fmla="+- 0 481 312"/>
                                <a:gd name="T19" fmla="*/ 481 h 2433"/>
                                <a:gd name="T20" fmla="+- 0 4680 4680"/>
                                <a:gd name="T21" fmla="*/ T20 w 3800"/>
                                <a:gd name="T22" fmla="+- 0 2576 312"/>
                                <a:gd name="T23" fmla="*/ 2576 h 2433"/>
                                <a:gd name="T24" fmla="+- 0 4680 4680"/>
                                <a:gd name="T25" fmla="*/ T24 w 3800"/>
                                <a:gd name="T26" fmla="+- 0 2646 312"/>
                                <a:gd name="T27" fmla="*/ 2646 h 2433"/>
                                <a:gd name="T28" fmla="+- 0 4692 4680"/>
                                <a:gd name="T29" fmla="*/ T28 w 3800"/>
                                <a:gd name="T30" fmla="+- 0 2711 312"/>
                                <a:gd name="T31" fmla="*/ 2711 h 2433"/>
                                <a:gd name="T32" fmla="+- 0 4751 4680"/>
                                <a:gd name="T33" fmla="*/ T32 w 3800"/>
                                <a:gd name="T34" fmla="+- 0 2742 312"/>
                                <a:gd name="T35" fmla="*/ 2742 h 2433"/>
                                <a:gd name="T36" fmla="+- 0 8310 4680"/>
                                <a:gd name="T37" fmla="*/ T36 w 3800"/>
                                <a:gd name="T38" fmla="+- 0 2745 312"/>
                                <a:gd name="T39" fmla="*/ 2745 h 2433"/>
                                <a:gd name="T40" fmla="+- 0 8349 4680"/>
                                <a:gd name="T41" fmla="*/ T40 w 3800"/>
                                <a:gd name="T42" fmla="+- 0 2744 312"/>
                                <a:gd name="T43" fmla="*/ 2744 h 2433"/>
                                <a:gd name="T44" fmla="+- 0 8429 4680"/>
                                <a:gd name="T45" fmla="*/ T44 w 3800"/>
                                <a:gd name="T46" fmla="+- 0 2738 312"/>
                                <a:gd name="T47" fmla="*/ 2738 h 2433"/>
                                <a:gd name="T48" fmla="+- 0 8473 4680"/>
                                <a:gd name="T49" fmla="*/ T48 w 3800"/>
                                <a:gd name="T50" fmla="+- 0 2694 312"/>
                                <a:gd name="T51" fmla="*/ 2694 h 2433"/>
                                <a:gd name="T52" fmla="+- 0 8480 4680"/>
                                <a:gd name="T53" fmla="*/ T52 w 3800"/>
                                <a:gd name="T54" fmla="+- 0 2614 312"/>
                                <a:gd name="T55" fmla="*/ 2614 h 2433"/>
                                <a:gd name="T56" fmla="+- 0 8480 4680"/>
                                <a:gd name="T57" fmla="*/ T56 w 3800"/>
                                <a:gd name="T58" fmla="+- 0 2576 312"/>
                                <a:gd name="T59" fmla="*/ 2576 h 2433"/>
                                <a:gd name="T60" fmla="+- 0 8480 4680"/>
                                <a:gd name="T61" fmla="*/ T60 w 3800"/>
                                <a:gd name="T62" fmla="+- 0 481 312"/>
                                <a:gd name="T63" fmla="*/ 481 h 2433"/>
                                <a:gd name="T64" fmla="+- 0 8479 4680"/>
                                <a:gd name="T65" fmla="*/ T64 w 3800"/>
                                <a:gd name="T66" fmla="+- 0 411 312"/>
                                <a:gd name="T67" fmla="*/ 411 h 2433"/>
                                <a:gd name="T68" fmla="+- 0 8467 4680"/>
                                <a:gd name="T69" fmla="*/ T68 w 3800"/>
                                <a:gd name="T70" fmla="+- 0 346 312"/>
                                <a:gd name="T71" fmla="*/ 346 h 2433"/>
                                <a:gd name="T72" fmla="+- 0 8408 4680"/>
                                <a:gd name="T73" fmla="*/ T72 w 3800"/>
                                <a:gd name="T74" fmla="+- 0 315 312"/>
                                <a:gd name="T75" fmla="*/ 315 h 2433"/>
                                <a:gd name="T76" fmla="+- 0 4850 4680"/>
                                <a:gd name="T77" fmla="*/ T76 w 3800"/>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0" h="2433">
                                  <a:moveTo>
                                    <a:pt x="170" y="0"/>
                                  </a:moveTo>
                                  <a:lnTo>
                                    <a:pt x="98" y="1"/>
                                  </a:lnTo>
                                  <a:lnTo>
                                    <a:pt x="34" y="13"/>
                                  </a:lnTo>
                                  <a:lnTo>
                                    <a:pt x="2" y="72"/>
                                  </a:lnTo>
                                  <a:lnTo>
                                    <a:pt x="0" y="169"/>
                                  </a:lnTo>
                                  <a:lnTo>
                                    <a:pt x="0" y="2264"/>
                                  </a:lnTo>
                                  <a:lnTo>
                                    <a:pt x="0" y="2334"/>
                                  </a:lnTo>
                                  <a:lnTo>
                                    <a:pt x="12" y="2399"/>
                                  </a:lnTo>
                                  <a:lnTo>
                                    <a:pt x="71" y="2430"/>
                                  </a:lnTo>
                                  <a:lnTo>
                                    <a:pt x="3630" y="2433"/>
                                  </a:lnTo>
                                  <a:lnTo>
                                    <a:pt x="3669" y="2432"/>
                                  </a:lnTo>
                                  <a:lnTo>
                                    <a:pt x="3749" y="2426"/>
                                  </a:lnTo>
                                  <a:lnTo>
                                    <a:pt x="3793" y="2382"/>
                                  </a:lnTo>
                                  <a:lnTo>
                                    <a:pt x="3800" y="2302"/>
                                  </a:lnTo>
                                  <a:lnTo>
                                    <a:pt x="3800" y="2264"/>
                                  </a:lnTo>
                                  <a:lnTo>
                                    <a:pt x="3800" y="169"/>
                                  </a:lnTo>
                                  <a:lnTo>
                                    <a:pt x="3799" y="99"/>
                                  </a:lnTo>
                                  <a:lnTo>
                                    <a:pt x="3787" y="34"/>
                                  </a:lnTo>
                                  <a:lnTo>
                                    <a:pt x="3728"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8" name="Group 3178"/>
                        <wpg:cNvGrpSpPr>
                          <a:grpSpLocks/>
                        </wpg:cNvGrpSpPr>
                        <wpg:grpSpPr bwMode="auto">
                          <a:xfrm>
                            <a:off x="6444" y="950"/>
                            <a:ext cx="198" cy="210"/>
                            <a:chOff x="6444" y="950"/>
                            <a:chExt cx="198" cy="210"/>
                          </a:xfrm>
                        </wpg:grpSpPr>
                        <wps:wsp>
                          <wps:cNvPr id="3179" name="Freeform 3179"/>
                          <wps:cNvSpPr>
                            <a:spLocks/>
                          </wps:cNvSpPr>
                          <wps:spPr bwMode="auto">
                            <a:xfrm>
                              <a:off x="6444" y="950"/>
                              <a:ext cx="198" cy="210"/>
                            </a:xfrm>
                            <a:custGeom>
                              <a:avLst/>
                              <a:gdLst>
                                <a:gd name="T0" fmla="+- 0 6444 6444"/>
                                <a:gd name="T1" fmla="*/ T0 w 198"/>
                                <a:gd name="T2" fmla="+- 0 1159 950"/>
                                <a:gd name="T3" fmla="*/ 1159 h 210"/>
                                <a:gd name="T4" fmla="+- 0 6642 6444"/>
                                <a:gd name="T5" fmla="*/ T4 w 198"/>
                                <a:gd name="T6" fmla="+- 0 1159 950"/>
                                <a:gd name="T7" fmla="*/ 1159 h 210"/>
                                <a:gd name="T8" fmla="+- 0 6642 6444"/>
                                <a:gd name="T9" fmla="*/ T8 w 198"/>
                                <a:gd name="T10" fmla="+- 0 950 950"/>
                                <a:gd name="T11" fmla="*/ 950 h 210"/>
                                <a:gd name="T12" fmla="+- 0 6444 6444"/>
                                <a:gd name="T13" fmla="*/ T12 w 198"/>
                                <a:gd name="T14" fmla="+- 0 950 950"/>
                                <a:gd name="T15" fmla="*/ 950 h 210"/>
                                <a:gd name="T16" fmla="+- 0 6444 6444"/>
                                <a:gd name="T17" fmla="*/ T16 w 198"/>
                                <a:gd name="T18" fmla="+- 0 1159 950"/>
                                <a:gd name="T19" fmla="*/ 1159 h 210"/>
                              </a:gdLst>
                              <a:ahLst/>
                              <a:cxnLst>
                                <a:cxn ang="0">
                                  <a:pos x="T1" y="T3"/>
                                </a:cxn>
                                <a:cxn ang="0">
                                  <a:pos x="T5" y="T7"/>
                                </a:cxn>
                                <a:cxn ang="0">
                                  <a:pos x="T9" y="T11"/>
                                </a:cxn>
                                <a:cxn ang="0">
                                  <a:pos x="T13" y="T15"/>
                                </a:cxn>
                                <a:cxn ang="0">
                                  <a:pos x="T17" y="T19"/>
                                </a:cxn>
                              </a:cxnLst>
                              <a:rect l="0" t="0" r="r" b="b"/>
                              <a:pathLst>
                                <a:path w="198" h="210">
                                  <a:moveTo>
                                    <a:pt x="0" y="209"/>
                                  </a:moveTo>
                                  <a:lnTo>
                                    <a:pt x="198" y="209"/>
                                  </a:lnTo>
                                  <a:lnTo>
                                    <a:pt x="198"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180"/>
                        <wpg:cNvGrpSpPr>
                          <a:grpSpLocks/>
                        </wpg:cNvGrpSpPr>
                        <wpg:grpSpPr bwMode="auto">
                          <a:xfrm>
                            <a:off x="6302" y="965"/>
                            <a:ext cx="142" cy="172"/>
                            <a:chOff x="6302" y="965"/>
                            <a:chExt cx="142" cy="172"/>
                          </a:xfrm>
                        </wpg:grpSpPr>
                        <wps:wsp>
                          <wps:cNvPr id="3181" name="Freeform 3181"/>
                          <wps:cNvSpPr>
                            <a:spLocks/>
                          </wps:cNvSpPr>
                          <wps:spPr bwMode="auto">
                            <a:xfrm>
                              <a:off x="6302" y="965"/>
                              <a:ext cx="142" cy="172"/>
                            </a:xfrm>
                            <a:custGeom>
                              <a:avLst/>
                              <a:gdLst>
                                <a:gd name="T0" fmla="+- 0 6302 6302"/>
                                <a:gd name="T1" fmla="*/ T0 w 142"/>
                                <a:gd name="T2" fmla="+- 0 1136 965"/>
                                <a:gd name="T3" fmla="*/ 1136 h 172"/>
                                <a:gd name="T4" fmla="+- 0 6444 6302"/>
                                <a:gd name="T5" fmla="*/ T4 w 142"/>
                                <a:gd name="T6" fmla="+- 0 1136 965"/>
                                <a:gd name="T7" fmla="*/ 1136 h 172"/>
                                <a:gd name="T8" fmla="+- 0 6444 6302"/>
                                <a:gd name="T9" fmla="*/ T8 w 142"/>
                                <a:gd name="T10" fmla="+- 0 965 965"/>
                                <a:gd name="T11" fmla="*/ 965 h 172"/>
                                <a:gd name="T12" fmla="+- 0 6302 6302"/>
                                <a:gd name="T13" fmla="*/ T12 w 142"/>
                                <a:gd name="T14" fmla="+- 0 965 965"/>
                                <a:gd name="T15" fmla="*/ 965 h 172"/>
                                <a:gd name="T16" fmla="+- 0 6302 6302"/>
                                <a:gd name="T17" fmla="*/ T16 w 142"/>
                                <a:gd name="T18" fmla="+- 0 1136 965"/>
                                <a:gd name="T19" fmla="*/ 1136 h 172"/>
                              </a:gdLst>
                              <a:ahLst/>
                              <a:cxnLst>
                                <a:cxn ang="0">
                                  <a:pos x="T1" y="T3"/>
                                </a:cxn>
                                <a:cxn ang="0">
                                  <a:pos x="T5" y="T7"/>
                                </a:cxn>
                                <a:cxn ang="0">
                                  <a:pos x="T9" y="T11"/>
                                </a:cxn>
                                <a:cxn ang="0">
                                  <a:pos x="T13" y="T15"/>
                                </a:cxn>
                                <a:cxn ang="0">
                                  <a:pos x="T17" y="T19"/>
                                </a:cxn>
                              </a:cxnLst>
                              <a:rect l="0" t="0" r="r" b="b"/>
                              <a:pathLst>
                                <a:path w="142" h="172">
                                  <a:moveTo>
                                    <a:pt x="0" y="171"/>
                                  </a:moveTo>
                                  <a:lnTo>
                                    <a:pt x="142" y="171"/>
                                  </a:lnTo>
                                  <a:lnTo>
                                    <a:pt x="14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182"/>
                        <wpg:cNvGrpSpPr>
                          <a:grpSpLocks/>
                        </wpg:cNvGrpSpPr>
                        <wpg:grpSpPr bwMode="auto">
                          <a:xfrm>
                            <a:off x="6168" y="965"/>
                            <a:ext cx="135" cy="172"/>
                            <a:chOff x="6168" y="965"/>
                            <a:chExt cx="135" cy="172"/>
                          </a:xfrm>
                        </wpg:grpSpPr>
                        <wps:wsp>
                          <wps:cNvPr id="3183" name="Freeform 3183"/>
                          <wps:cNvSpPr>
                            <a:spLocks/>
                          </wps:cNvSpPr>
                          <wps:spPr bwMode="auto">
                            <a:xfrm>
                              <a:off x="6168" y="965"/>
                              <a:ext cx="135" cy="172"/>
                            </a:xfrm>
                            <a:custGeom>
                              <a:avLst/>
                              <a:gdLst>
                                <a:gd name="T0" fmla="+- 0 6168 6168"/>
                                <a:gd name="T1" fmla="*/ T0 w 135"/>
                                <a:gd name="T2" fmla="+- 0 1136 965"/>
                                <a:gd name="T3" fmla="*/ 1136 h 172"/>
                                <a:gd name="T4" fmla="+- 0 6302 6168"/>
                                <a:gd name="T5" fmla="*/ T4 w 135"/>
                                <a:gd name="T6" fmla="+- 0 1136 965"/>
                                <a:gd name="T7" fmla="*/ 1136 h 172"/>
                                <a:gd name="T8" fmla="+- 0 6302 6168"/>
                                <a:gd name="T9" fmla="*/ T8 w 135"/>
                                <a:gd name="T10" fmla="+- 0 965 965"/>
                                <a:gd name="T11" fmla="*/ 965 h 172"/>
                                <a:gd name="T12" fmla="+- 0 6168 6168"/>
                                <a:gd name="T13" fmla="*/ T12 w 135"/>
                                <a:gd name="T14" fmla="+- 0 965 965"/>
                                <a:gd name="T15" fmla="*/ 965 h 172"/>
                                <a:gd name="T16" fmla="+- 0 6168 6168"/>
                                <a:gd name="T17" fmla="*/ T16 w 135"/>
                                <a:gd name="T18" fmla="+- 0 1136 965"/>
                                <a:gd name="T19" fmla="*/ 1136 h 172"/>
                              </a:gdLst>
                              <a:ahLst/>
                              <a:cxnLst>
                                <a:cxn ang="0">
                                  <a:pos x="T1" y="T3"/>
                                </a:cxn>
                                <a:cxn ang="0">
                                  <a:pos x="T5" y="T7"/>
                                </a:cxn>
                                <a:cxn ang="0">
                                  <a:pos x="T9" y="T11"/>
                                </a:cxn>
                                <a:cxn ang="0">
                                  <a:pos x="T13" y="T15"/>
                                </a:cxn>
                                <a:cxn ang="0">
                                  <a:pos x="T17" y="T19"/>
                                </a:cxn>
                              </a:cxnLst>
                              <a:rect l="0" t="0" r="r" b="b"/>
                              <a:pathLst>
                                <a:path w="135" h="172">
                                  <a:moveTo>
                                    <a:pt x="0" y="171"/>
                                  </a:moveTo>
                                  <a:lnTo>
                                    <a:pt x="134" y="171"/>
                                  </a:lnTo>
                                  <a:lnTo>
                                    <a:pt x="134"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184"/>
                        <wpg:cNvGrpSpPr>
                          <a:grpSpLocks/>
                        </wpg:cNvGrpSpPr>
                        <wpg:grpSpPr bwMode="auto">
                          <a:xfrm>
                            <a:off x="5966" y="965"/>
                            <a:ext cx="202" cy="172"/>
                            <a:chOff x="5966" y="965"/>
                            <a:chExt cx="202" cy="172"/>
                          </a:xfrm>
                        </wpg:grpSpPr>
                        <wps:wsp>
                          <wps:cNvPr id="3185" name="Freeform 3185"/>
                          <wps:cNvSpPr>
                            <a:spLocks/>
                          </wps:cNvSpPr>
                          <wps:spPr bwMode="auto">
                            <a:xfrm>
                              <a:off x="5966" y="965"/>
                              <a:ext cx="202" cy="172"/>
                            </a:xfrm>
                            <a:custGeom>
                              <a:avLst/>
                              <a:gdLst>
                                <a:gd name="T0" fmla="+- 0 5966 5966"/>
                                <a:gd name="T1" fmla="*/ T0 w 202"/>
                                <a:gd name="T2" fmla="+- 0 1136 965"/>
                                <a:gd name="T3" fmla="*/ 1136 h 172"/>
                                <a:gd name="T4" fmla="+- 0 6168 5966"/>
                                <a:gd name="T5" fmla="*/ T4 w 202"/>
                                <a:gd name="T6" fmla="+- 0 1136 965"/>
                                <a:gd name="T7" fmla="*/ 1136 h 172"/>
                                <a:gd name="T8" fmla="+- 0 6168 5966"/>
                                <a:gd name="T9" fmla="*/ T8 w 202"/>
                                <a:gd name="T10" fmla="+- 0 965 965"/>
                                <a:gd name="T11" fmla="*/ 965 h 172"/>
                                <a:gd name="T12" fmla="+- 0 5966 5966"/>
                                <a:gd name="T13" fmla="*/ T12 w 202"/>
                                <a:gd name="T14" fmla="+- 0 965 965"/>
                                <a:gd name="T15" fmla="*/ 965 h 172"/>
                                <a:gd name="T16" fmla="+- 0 5966 5966"/>
                                <a:gd name="T17" fmla="*/ T16 w 202"/>
                                <a:gd name="T18" fmla="+- 0 1136 965"/>
                                <a:gd name="T19" fmla="*/ 1136 h 172"/>
                              </a:gdLst>
                              <a:ahLst/>
                              <a:cxnLst>
                                <a:cxn ang="0">
                                  <a:pos x="T1" y="T3"/>
                                </a:cxn>
                                <a:cxn ang="0">
                                  <a:pos x="T5" y="T7"/>
                                </a:cxn>
                                <a:cxn ang="0">
                                  <a:pos x="T9" y="T11"/>
                                </a:cxn>
                                <a:cxn ang="0">
                                  <a:pos x="T13" y="T15"/>
                                </a:cxn>
                                <a:cxn ang="0">
                                  <a:pos x="T17" y="T19"/>
                                </a:cxn>
                              </a:cxnLst>
                              <a:rect l="0" t="0" r="r" b="b"/>
                              <a:pathLst>
                                <a:path w="202" h="172">
                                  <a:moveTo>
                                    <a:pt x="0" y="171"/>
                                  </a:moveTo>
                                  <a:lnTo>
                                    <a:pt x="202" y="171"/>
                                  </a:lnTo>
                                  <a:lnTo>
                                    <a:pt x="20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186"/>
                        <wpg:cNvGrpSpPr>
                          <a:grpSpLocks/>
                        </wpg:cNvGrpSpPr>
                        <wpg:grpSpPr bwMode="auto">
                          <a:xfrm>
                            <a:off x="5940" y="959"/>
                            <a:ext cx="2" cy="183"/>
                            <a:chOff x="5940" y="959"/>
                            <a:chExt cx="2" cy="183"/>
                          </a:xfrm>
                        </wpg:grpSpPr>
                        <wps:wsp>
                          <wps:cNvPr id="3187" name="Freeform 3187"/>
                          <wps:cNvSpPr>
                            <a:spLocks/>
                          </wps:cNvSpPr>
                          <wps:spPr bwMode="auto">
                            <a:xfrm>
                              <a:off x="5940" y="959"/>
                              <a:ext cx="2" cy="183"/>
                            </a:xfrm>
                            <a:custGeom>
                              <a:avLst/>
                              <a:gdLst>
                                <a:gd name="T0" fmla="+- 0 959 959"/>
                                <a:gd name="T1" fmla="*/ 959 h 183"/>
                                <a:gd name="T2" fmla="+- 0 1142 959"/>
                                <a:gd name="T3" fmla="*/ 1142 h 183"/>
                              </a:gdLst>
                              <a:ahLst/>
                              <a:cxnLst>
                                <a:cxn ang="0">
                                  <a:pos x="0" y="T1"/>
                                </a:cxn>
                                <a:cxn ang="0">
                                  <a:pos x="0" y="T3"/>
                                </a:cxn>
                              </a:cxnLst>
                              <a:rect l="0" t="0" r="r" b="b"/>
                              <a:pathLst>
                                <a:path h="183">
                                  <a:moveTo>
                                    <a:pt x="0" y="0"/>
                                  </a:moveTo>
                                  <a:lnTo>
                                    <a:pt x="0" y="183"/>
                                  </a:lnTo>
                                </a:path>
                              </a:pathLst>
                            </a:custGeom>
                            <a:noFill/>
                            <a:ln w="431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188"/>
                        <wpg:cNvGrpSpPr>
                          <a:grpSpLocks/>
                        </wpg:cNvGrpSpPr>
                        <wpg:grpSpPr bwMode="auto">
                          <a:xfrm>
                            <a:off x="5832" y="998"/>
                            <a:ext cx="83" cy="94"/>
                            <a:chOff x="5832" y="998"/>
                            <a:chExt cx="83" cy="94"/>
                          </a:xfrm>
                        </wpg:grpSpPr>
                        <wps:wsp>
                          <wps:cNvPr id="3189" name="Freeform 3189"/>
                          <wps:cNvSpPr>
                            <a:spLocks/>
                          </wps:cNvSpPr>
                          <wps:spPr bwMode="auto">
                            <a:xfrm>
                              <a:off x="5832" y="998"/>
                              <a:ext cx="83" cy="94"/>
                            </a:xfrm>
                            <a:custGeom>
                              <a:avLst/>
                              <a:gdLst>
                                <a:gd name="T0" fmla="+- 0 5832 5832"/>
                                <a:gd name="T1" fmla="*/ T0 w 83"/>
                                <a:gd name="T2" fmla="+- 0 1091 998"/>
                                <a:gd name="T3" fmla="*/ 1091 h 94"/>
                                <a:gd name="T4" fmla="+- 0 5914 5832"/>
                                <a:gd name="T5" fmla="*/ T4 w 83"/>
                                <a:gd name="T6" fmla="+- 0 1091 998"/>
                                <a:gd name="T7" fmla="*/ 1091 h 94"/>
                                <a:gd name="T8" fmla="+- 0 5914 5832"/>
                                <a:gd name="T9" fmla="*/ T8 w 83"/>
                                <a:gd name="T10" fmla="+- 0 998 998"/>
                                <a:gd name="T11" fmla="*/ 998 h 94"/>
                                <a:gd name="T12" fmla="+- 0 5832 5832"/>
                                <a:gd name="T13" fmla="*/ T12 w 83"/>
                                <a:gd name="T14" fmla="+- 0 998 998"/>
                                <a:gd name="T15" fmla="*/ 998 h 94"/>
                                <a:gd name="T16" fmla="+- 0 5832 5832"/>
                                <a:gd name="T17" fmla="*/ T16 w 83"/>
                                <a:gd name="T18" fmla="+- 0 1091 998"/>
                                <a:gd name="T19" fmla="*/ 1091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190"/>
                        <wpg:cNvGrpSpPr>
                          <a:grpSpLocks/>
                        </wpg:cNvGrpSpPr>
                        <wpg:grpSpPr bwMode="auto">
                          <a:xfrm>
                            <a:off x="5783" y="965"/>
                            <a:ext cx="131" cy="172"/>
                            <a:chOff x="5783" y="965"/>
                            <a:chExt cx="131" cy="172"/>
                          </a:xfrm>
                        </wpg:grpSpPr>
                        <wps:wsp>
                          <wps:cNvPr id="3191" name="Freeform 3191"/>
                          <wps:cNvSpPr>
                            <a:spLocks/>
                          </wps:cNvSpPr>
                          <wps:spPr bwMode="auto">
                            <a:xfrm>
                              <a:off x="5783" y="965"/>
                              <a:ext cx="131" cy="172"/>
                            </a:xfrm>
                            <a:custGeom>
                              <a:avLst/>
                              <a:gdLst>
                                <a:gd name="T0" fmla="+- 0 5783 5783"/>
                                <a:gd name="T1" fmla="*/ T0 w 131"/>
                                <a:gd name="T2" fmla="+- 0 1136 965"/>
                                <a:gd name="T3" fmla="*/ 1136 h 172"/>
                                <a:gd name="T4" fmla="+- 0 5914 5783"/>
                                <a:gd name="T5" fmla="*/ T4 w 131"/>
                                <a:gd name="T6" fmla="+- 0 1136 965"/>
                                <a:gd name="T7" fmla="*/ 1136 h 172"/>
                                <a:gd name="T8" fmla="+- 0 5914 5783"/>
                                <a:gd name="T9" fmla="*/ T8 w 131"/>
                                <a:gd name="T10" fmla="+- 0 965 965"/>
                                <a:gd name="T11" fmla="*/ 965 h 172"/>
                                <a:gd name="T12" fmla="+- 0 5783 5783"/>
                                <a:gd name="T13" fmla="*/ T12 w 131"/>
                                <a:gd name="T14" fmla="+- 0 965 965"/>
                                <a:gd name="T15" fmla="*/ 965 h 172"/>
                                <a:gd name="T16" fmla="+- 0 5783 5783"/>
                                <a:gd name="T17" fmla="*/ T16 w 131"/>
                                <a:gd name="T18" fmla="+- 0 1136 965"/>
                                <a:gd name="T19" fmla="*/ 1136 h 172"/>
                              </a:gdLst>
                              <a:ahLst/>
                              <a:cxnLst>
                                <a:cxn ang="0">
                                  <a:pos x="T1" y="T3"/>
                                </a:cxn>
                                <a:cxn ang="0">
                                  <a:pos x="T5" y="T7"/>
                                </a:cxn>
                                <a:cxn ang="0">
                                  <a:pos x="T9" y="T11"/>
                                </a:cxn>
                                <a:cxn ang="0">
                                  <a:pos x="T13" y="T15"/>
                                </a:cxn>
                                <a:cxn ang="0">
                                  <a:pos x="T17" y="T19"/>
                                </a:cxn>
                              </a:cxnLst>
                              <a:rect l="0" t="0" r="r" b="b"/>
                              <a:pathLst>
                                <a:path w="131" h="172">
                                  <a:moveTo>
                                    <a:pt x="0" y="171"/>
                                  </a:moveTo>
                                  <a:lnTo>
                                    <a:pt x="131" y="171"/>
                                  </a:lnTo>
                                  <a:lnTo>
                                    <a:pt x="131"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192"/>
                        <wpg:cNvGrpSpPr>
                          <a:grpSpLocks/>
                        </wpg:cNvGrpSpPr>
                        <wpg:grpSpPr bwMode="auto">
                          <a:xfrm>
                            <a:off x="5653" y="998"/>
                            <a:ext cx="131" cy="79"/>
                            <a:chOff x="5653" y="998"/>
                            <a:chExt cx="131" cy="79"/>
                          </a:xfrm>
                        </wpg:grpSpPr>
                        <wps:wsp>
                          <wps:cNvPr id="3193" name="Freeform 3193"/>
                          <wps:cNvSpPr>
                            <a:spLocks/>
                          </wps:cNvSpPr>
                          <wps:spPr bwMode="auto">
                            <a:xfrm>
                              <a:off x="5653" y="998"/>
                              <a:ext cx="131" cy="79"/>
                            </a:xfrm>
                            <a:custGeom>
                              <a:avLst/>
                              <a:gdLst>
                                <a:gd name="T0" fmla="+- 0 5653 5653"/>
                                <a:gd name="T1" fmla="*/ T0 w 131"/>
                                <a:gd name="T2" fmla="+- 0 1077 998"/>
                                <a:gd name="T3" fmla="*/ 1077 h 79"/>
                                <a:gd name="T4" fmla="+- 0 5783 5653"/>
                                <a:gd name="T5" fmla="*/ T4 w 131"/>
                                <a:gd name="T6" fmla="+- 0 1077 998"/>
                                <a:gd name="T7" fmla="*/ 1077 h 79"/>
                                <a:gd name="T8" fmla="+- 0 5783 5653"/>
                                <a:gd name="T9" fmla="*/ T8 w 131"/>
                                <a:gd name="T10" fmla="+- 0 998 998"/>
                                <a:gd name="T11" fmla="*/ 998 h 79"/>
                                <a:gd name="T12" fmla="+- 0 5653 5653"/>
                                <a:gd name="T13" fmla="*/ T12 w 131"/>
                                <a:gd name="T14" fmla="+- 0 998 998"/>
                                <a:gd name="T15" fmla="*/ 998 h 79"/>
                                <a:gd name="T16" fmla="+- 0 5653 5653"/>
                                <a:gd name="T17" fmla="*/ T16 w 131"/>
                                <a:gd name="T18" fmla="+- 0 1077 998"/>
                                <a:gd name="T19" fmla="*/ 1077 h 79"/>
                              </a:gdLst>
                              <a:ahLst/>
                              <a:cxnLst>
                                <a:cxn ang="0">
                                  <a:pos x="T1" y="T3"/>
                                </a:cxn>
                                <a:cxn ang="0">
                                  <a:pos x="T5" y="T7"/>
                                </a:cxn>
                                <a:cxn ang="0">
                                  <a:pos x="T9" y="T11"/>
                                </a:cxn>
                                <a:cxn ang="0">
                                  <a:pos x="T13" y="T15"/>
                                </a:cxn>
                                <a:cxn ang="0">
                                  <a:pos x="T17" y="T19"/>
                                </a:cxn>
                              </a:cxnLst>
                              <a:rect l="0" t="0" r="r" b="b"/>
                              <a:pathLst>
                                <a:path w="131" h="79">
                                  <a:moveTo>
                                    <a:pt x="0" y="79"/>
                                  </a:moveTo>
                                  <a:lnTo>
                                    <a:pt x="130" y="79"/>
                                  </a:lnTo>
                                  <a:lnTo>
                                    <a:pt x="130" y="0"/>
                                  </a:lnTo>
                                  <a:lnTo>
                                    <a:pt x="0" y="0"/>
                                  </a:lnTo>
                                  <a:lnTo>
                                    <a:pt x="0" y="7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194"/>
                        <wpg:cNvGrpSpPr>
                          <a:grpSpLocks/>
                        </wpg:cNvGrpSpPr>
                        <wpg:grpSpPr bwMode="auto">
                          <a:xfrm>
                            <a:off x="5481" y="965"/>
                            <a:ext cx="303" cy="154"/>
                            <a:chOff x="5481" y="965"/>
                            <a:chExt cx="303" cy="154"/>
                          </a:xfrm>
                        </wpg:grpSpPr>
                        <wps:wsp>
                          <wps:cNvPr id="3195" name="Freeform 3195"/>
                          <wps:cNvSpPr>
                            <a:spLocks/>
                          </wps:cNvSpPr>
                          <wps:spPr bwMode="auto">
                            <a:xfrm>
                              <a:off x="5481" y="965"/>
                              <a:ext cx="303" cy="154"/>
                            </a:xfrm>
                            <a:custGeom>
                              <a:avLst/>
                              <a:gdLst>
                                <a:gd name="T0" fmla="+- 0 5481 5481"/>
                                <a:gd name="T1" fmla="*/ T0 w 303"/>
                                <a:gd name="T2" fmla="+- 0 1118 965"/>
                                <a:gd name="T3" fmla="*/ 1118 h 154"/>
                                <a:gd name="T4" fmla="+- 0 5783 5481"/>
                                <a:gd name="T5" fmla="*/ T4 w 303"/>
                                <a:gd name="T6" fmla="+- 0 1118 965"/>
                                <a:gd name="T7" fmla="*/ 1118 h 154"/>
                                <a:gd name="T8" fmla="+- 0 5783 5481"/>
                                <a:gd name="T9" fmla="*/ T8 w 303"/>
                                <a:gd name="T10" fmla="+- 0 965 965"/>
                                <a:gd name="T11" fmla="*/ 965 h 154"/>
                                <a:gd name="T12" fmla="+- 0 5481 5481"/>
                                <a:gd name="T13" fmla="*/ T12 w 303"/>
                                <a:gd name="T14" fmla="+- 0 965 965"/>
                                <a:gd name="T15" fmla="*/ 965 h 154"/>
                                <a:gd name="T16" fmla="+- 0 5481 5481"/>
                                <a:gd name="T17" fmla="*/ T16 w 303"/>
                                <a:gd name="T18" fmla="+- 0 1118 965"/>
                                <a:gd name="T19" fmla="*/ 1118 h 154"/>
                              </a:gdLst>
                              <a:ahLst/>
                              <a:cxnLst>
                                <a:cxn ang="0">
                                  <a:pos x="T1" y="T3"/>
                                </a:cxn>
                                <a:cxn ang="0">
                                  <a:pos x="T5" y="T7"/>
                                </a:cxn>
                                <a:cxn ang="0">
                                  <a:pos x="T9" y="T11"/>
                                </a:cxn>
                                <a:cxn ang="0">
                                  <a:pos x="T13" y="T15"/>
                                </a:cxn>
                                <a:cxn ang="0">
                                  <a:pos x="T17" y="T19"/>
                                </a:cxn>
                              </a:cxnLst>
                              <a:rect l="0" t="0" r="r" b="b"/>
                              <a:pathLst>
                                <a:path w="303" h="154">
                                  <a:moveTo>
                                    <a:pt x="0" y="153"/>
                                  </a:moveTo>
                                  <a:lnTo>
                                    <a:pt x="302" y="153"/>
                                  </a:lnTo>
                                  <a:lnTo>
                                    <a:pt x="302"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196"/>
                        <wpg:cNvGrpSpPr>
                          <a:grpSpLocks/>
                        </wpg:cNvGrpSpPr>
                        <wpg:grpSpPr bwMode="auto">
                          <a:xfrm>
                            <a:off x="5914" y="937"/>
                            <a:ext cx="394" cy="2"/>
                            <a:chOff x="5914" y="937"/>
                            <a:chExt cx="394" cy="2"/>
                          </a:xfrm>
                        </wpg:grpSpPr>
                        <wps:wsp>
                          <wps:cNvPr id="3197" name="Freeform 3197"/>
                          <wps:cNvSpPr>
                            <a:spLocks/>
                          </wps:cNvSpPr>
                          <wps:spPr bwMode="auto">
                            <a:xfrm>
                              <a:off x="5914" y="93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0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198"/>
                        <wpg:cNvGrpSpPr>
                          <a:grpSpLocks/>
                        </wpg:cNvGrpSpPr>
                        <wpg:grpSpPr bwMode="auto">
                          <a:xfrm>
                            <a:off x="5914" y="1167"/>
                            <a:ext cx="394" cy="2"/>
                            <a:chOff x="5914" y="1167"/>
                            <a:chExt cx="394" cy="2"/>
                          </a:xfrm>
                        </wpg:grpSpPr>
                        <wps:wsp>
                          <wps:cNvPr id="3199" name="Freeform 3199"/>
                          <wps:cNvSpPr>
                            <a:spLocks/>
                          </wps:cNvSpPr>
                          <wps:spPr bwMode="auto">
                            <a:xfrm>
                              <a:off x="5914" y="116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2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200"/>
                        <wpg:cNvGrpSpPr>
                          <a:grpSpLocks/>
                        </wpg:cNvGrpSpPr>
                        <wpg:grpSpPr bwMode="auto">
                          <a:xfrm>
                            <a:off x="4680" y="974"/>
                            <a:ext cx="802" cy="214"/>
                            <a:chOff x="4680" y="974"/>
                            <a:chExt cx="802" cy="214"/>
                          </a:xfrm>
                        </wpg:grpSpPr>
                        <wps:wsp>
                          <wps:cNvPr id="3201" name="Freeform 3201"/>
                          <wps:cNvSpPr>
                            <a:spLocks/>
                          </wps:cNvSpPr>
                          <wps:spPr bwMode="auto">
                            <a:xfrm>
                              <a:off x="4680" y="974"/>
                              <a:ext cx="802" cy="214"/>
                            </a:xfrm>
                            <a:custGeom>
                              <a:avLst/>
                              <a:gdLst>
                                <a:gd name="T0" fmla="+- 0 5481 4680"/>
                                <a:gd name="T1" fmla="*/ T0 w 802"/>
                                <a:gd name="T2" fmla="+- 0 1013 974"/>
                                <a:gd name="T3" fmla="*/ 1013 h 214"/>
                                <a:gd name="T4" fmla="+- 0 5377 4680"/>
                                <a:gd name="T5" fmla="*/ T4 w 802"/>
                                <a:gd name="T6" fmla="+- 0 994 974"/>
                                <a:gd name="T7" fmla="*/ 994 h 214"/>
                                <a:gd name="T8" fmla="+- 0 5291 4680"/>
                                <a:gd name="T9" fmla="*/ T8 w 802"/>
                                <a:gd name="T10" fmla="+- 0 981 974"/>
                                <a:gd name="T11" fmla="*/ 981 h 214"/>
                                <a:gd name="T12" fmla="+- 0 5217 4680"/>
                                <a:gd name="T13" fmla="*/ T12 w 802"/>
                                <a:gd name="T14" fmla="+- 0 974 974"/>
                                <a:gd name="T15" fmla="*/ 974 h 214"/>
                                <a:gd name="T16" fmla="+- 0 5184 4680"/>
                                <a:gd name="T17" fmla="*/ T16 w 802"/>
                                <a:gd name="T18" fmla="+- 0 974 974"/>
                                <a:gd name="T19" fmla="*/ 974 h 214"/>
                                <a:gd name="T20" fmla="+- 0 5151 4680"/>
                                <a:gd name="T21" fmla="*/ T20 w 802"/>
                                <a:gd name="T22" fmla="+- 0 976 974"/>
                                <a:gd name="T23" fmla="*/ 976 h 214"/>
                                <a:gd name="T24" fmla="+- 0 5086 4680"/>
                                <a:gd name="T25" fmla="*/ T24 w 802"/>
                                <a:gd name="T26" fmla="+- 0 987 974"/>
                                <a:gd name="T27" fmla="*/ 987 h 214"/>
                                <a:gd name="T28" fmla="+- 0 5018 4680"/>
                                <a:gd name="T29" fmla="*/ T28 w 802"/>
                                <a:gd name="T30" fmla="+- 0 1009 974"/>
                                <a:gd name="T31" fmla="*/ 1009 h 214"/>
                                <a:gd name="T32" fmla="+- 0 4941 4680"/>
                                <a:gd name="T33" fmla="*/ T32 w 802"/>
                                <a:gd name="T34" fmla="+- 0 1043 974"/>
                                <a:gd name="T35" fmla="*/ 1043 h 214"/>
                                <a:gd name="T36" fmla="+- 0 4851 4680"/>
                                <a:gd name="T37" fmla="*/ T36 w 802"/>
                                <a:gd name="T38" fmla="+- 0 1090 974"/>
                                <a:gd name="T39" fmla="*/ 1090 h 214"/>
                                <a:gd name="T40" fmla="+- 0 4741 4680"/>
                                <a:gd name="T41" fmla="*/ T40 w 802"/>
                                <a:gd name="T42" fmla="+- 0 1152 974"/>
                                <a:gd name="T43" fmla="*/ 1152 h 214"/>
                                <a:gd name="T44" fmla="+- 0 4680 4680"/>
                                <a:gd name="T45" fmla="*/ T44 w 802"/>
                                <a:gd name="T46" fmla="+- 0 1187 974"/>
                                <a:gd name="T47" fmla="*/ 118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7"/>
                                  </a:lnTo>
                                  <a:lnTo>
                                    <a:pt x="537" y="0"/>
                                  </a:lnTo>
                                  <a:lnTo>
                                    <a:pt x="504" y="0"/>
                                  </a:lnTo>
                                  <a:lnTo>
                                    <a:pt x="471" y="2"/>
                                  </a:lnTo>
                                  <a:lnTo>
                                    <a:pt x="406" y="13"/>
                                  </a:lnTo>
                                  <a:lnTo>
                                    <a:pt x="338" y="35"/>
                                  </a:lnTo>
                                  <a:lnTo>
                                    <a:pt x="261" y="69"/>
                                  </a:lnTo>
                                  <a:lnTo>
                                    <a:pt x="171" y="116"/>
                                  </a:lnTo>
                                  <a:lnTo>
                                    <a:pt x="61" y="178"/>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202"/>
                        <wpg:cNvGrpSpPr>
                          <a:grpSpLocks/>
                        </wpg:cNvGrpSpPr>
                        <wpg:grpSpPr bwMode="auto">
                          <a:xfrm>
                            <a:off x="4680" y="1023"/>
                            <a:ext cx="802" cy="214"/>
                            <a:chOff x="4680" y="1023"/>
                            <a:chExt cx="802" cy="214"/>
                          </a:xfrm>
                        </wpg:grpSpPr>
                        <wps:wsp>
                          <wps:cNvPr id="3203" name="Freeform 3203"/>
                          <wps:cNvSpPr>
                            <a:spLocks/>
                          </wps:cNvSpPr>
                          <wps:spPr bwMode="auto">
                            <a:xfrm>
                              <a:off x="4680" y="1023"/>
                              <a:ext cx="802" cy="214"/>
                            </a:xfrm>
                            <a:custGeom>
                              <a:avLst/>
                              <a:gdLst>
                                <a:gd name="T0" fmla="+- 0 5481 4680"/>
                                <a:gd name="T1" fmla="*/ T0 w 802"/>
                                <a:gd name="T2" fmla="+- 0 1062 1023"/>
                                <a:gd name="T3" fmla="*/ 1062 h 214"/>
                                <a:gd name="T4" fmla="+- 0 5377 4680"/>
                                <a:gd name="T5" fmla="*/ T4 w 802"/>
                                <a:gd name="T6" fmla="+- 0 1043 1023"/>
                                <a:gd name="T7" fmla="*/ 1043 h 214"/>
                                <a:gd name="T8" fmla="+- 0 5291 4680"/>
                                <a:gd name="T9" fmla="*/ T8 w 802"/>
                                <a:gd name="T10" fmla="+- 0 1029 1023"/>
                                <a:gd name="T11" fmla="*/ 1029 h 214"/>
                                <a:gd name="T12" fmla="+- 0 5217 4680"/>
                                <a:gd name="T13" fmla="*/ T12 w 802"/>
                                <a:gd name="T14" fmla="+- 0 1023 1023"/>
                                <a:gd name="T15" fmla="*/ 1023 h 214"/>
                                <a:gd name="T16" fmla="+- 0 5184 4680"/>
                                <a:gd name="T17" fmla="*/ T16 w 802"/>
                                <a:gd name="T18" fmla="+- 0 1023 1023"/>
                                <a:gd name="T19" fmla="*/ 1023 h 214"/>
                                <a:gd name="T20" fmla="+- 0 5151 4680"/>
                                <a:gd name="T21" fmla="*/ T20 w 802"/>
                                <a:gd name="T22" fmla="+- 0 1025 1023"/>
                                <a:gd name="T23" fmla="*/ 1025 h 214"/>
                                <a:gd name="T24" fmla="+- 0 5086 4680"/>
                                <a:gd name="T25" fmla="*/ T24 w 802"/>
                                <a:gd name="T26" fmla="+- 0 1036 1023"/>
                                <a:gd name="T27" fmla="*/ 1036 h 214"/>
                                <a:gd name="T28" fmla="+- 0 5018 4680"/>
                                <a:gd name="T29" fmla="*/ T28 w 802"/>
                                <a:gd name="T30" fmla="+- 0 1057 1023"/>
                                <a:gd name="T31" fmla="*/ 1057 h 214"/>
                                <a:gd name="T32" fmla="+- 0 4941 4680"/>
                                <a:gd name="T33" fmla="*/ T32 w 802"/>
                                <a:gd name="T34" fmla="+- 0 1091 1023"/>
                                <a:gd name="T35" fmla="*/ 1091 h 214"/>
                                <a:gd name="T36" fmla="+- 0 4851 4680"/>
                                <a:gd name="T37" fmla="*/ T36 w 802"/>
                                <a:gd name="T38" fmla="+- 0 1139 1023"/>
                                <a:gd name="T39" fmla="*/ 1139 h 214"/>
                                <a:gd name="T40" fmla="+- 0 4741 4680"/>
                                <a:gd name="T41" fmla="*/ T40 w 802"/>
                                <a:gd name="T42" fmla="+- 0 1200 1023"/>
                                <a:gd name="T43" fmla="*/ 1200 h 214"/>
                                <a:gd name="T44" fmla="+- 0 4680 4680"/>
                                <a:gd name="T45" fmla="*/ T44 w 802"/>
                                <a:gd name="T46" fmla="+- 0 1236 1023"/>
                                <a:gd name="T47" fmla="*/ 12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6"/>
                                  </a:lnTo>
                                  <a:lnTo>
                                    <a:pt x="537" y="0"/>
                                  </a:lnTo>
                                  <a:lnTo>
                                    <a:pt x="504" y="0"/>
                                  </a:lnTo>
                                  <a:lnTo>
                                    <a:pt x="471" y="2"/>
                                  </a:lnTo>
                                  <a:lnTo>
                                    <a:pt x="406" y="13"/>
                                  </a:lnTo>
                                  <a:lnTo>
                                    <a:pt x="338" y="34"/>
                                  </a:lnTo>
                                  <a:lnTo>
                                    <a:pt x="261" y="68"/>
                                  </a:lnTo>
                                  <a:lnTo>
                                    <a:pt x="171" y="116"/>
                                  </a:lnTo>
                                  <a:lnTo>
                                    <a:pt x="61" y="177"/>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204"/>
                        <wpg:cNvGrpSpPr>
                          <a:grpSpLocks/>
                        </wpg:cNvGrpSpPr>
                        <wpg:grpSpPr bwMode="auto">
                          <a:xfrm>
                            <a:off x="6882" y="1022"/>
                            <a:ext cx="338" cy="70"/>
                            <a:chOff x="6882" y="1022"/>
                            <a:chExt cx="338" cy="70"/>
                          </a:xfrm>
                        </wpg:grpSpPr>
                        <wps:wsp>
                          <wps:cNvPr id="3205" name="Freeform 3205"/>
                          <wps:cNvSpPr>
                            <a:spLocks/>
                          </wps:cNvSpPr>
                          <wps:spPr bwMode="auto">
                            <a:xfrm>
                              <a:off x="6882" y="1022"/>
                              <a:ext cx="338" cy="70"/>
                            </a:xfrm>
                            <a:custGeom>
                              <a:avLst/>
                              <a:gdLst>
                                <a:gd name="T0" fmla="+- 0 6882 6882"/>
                                <a:gd name="T1" fmla="*/ T0 w 338"/>
                                <a:gd name="T2" fmla="+- 0 1091 1022"/>
                                <a:gd name="T3" fmla="*/ 1091 h 70"/>
                                <a:gd name="T4" fmla="+- 0 7220 6882"/>
                                <a:gd name="T5" fmla="*/ T4 w 338"/>
                                <a:gd name="T6" fmla="+- 0 1091 1022"/>
                                <a:gd name="T7" fmla="*/ 1091 h 70"/>
                                <a:gd name="T8" fmla="+- 0 7220 6882"/>
                                <a:gd name="T9" fmla="*/ T8 w 338"/>
                                <a:gd name="T10" fmla="+- 0 1022 1022"/>
                                <a:gd name="T11" fmla="*/ 1022 h 70"/>
                                <a:gd name="T12" fmla="+- 0 6882 6882"/>
                                <a:gd name="T13" fmla="*/ T12 w 338"/>
                                <a:gd name="T14" fmla="+- 0 1022 1022"/>
                                <a:gd name="T15" fmla="*/ 1022 h 70"/>
                                <a:gd name="T16" fmla="+- 0 6882 6882"/>
                                <a:gd name="T17" fmla="*/ T16 w 338"/>
                                <a:gd name="T18" fmla="+- 0 1091 1022"/>
                                <a:gd name="T19" fmla="*/ 1091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206"/>
                        <wpg:cNvGrpSpPr>
                          <a:grpSpLocks/>
                        </wpg:cNvGrpSpPr>
                        <wpg:grpSpPr bwMode="auto">
                          <a:xfrm>
                            <a:off x="7220" y="998"/>
                            <a:ext cx="177" cy="120"/>
                            <a:chOff x="7220" y="998"/>
                            <a:chExt cx="177" cy="120"/>
                          </a:xfrm>
                        </wpg:grpSpPr>
                        <wps:wsp>
                          <wps:cNvPr id="3207" name="Freeform 3207"/>
                          <wps:cNvSpPr>
                            <a:spLocks/>
                          </wps:cNvSpPr>
                          <wps:spPr bwMode="auto">
                            <a:xfrm>
                              <a:off x="7220" y="998"/>
                              <a:ext cx="177" cy="120"/>
                            </a:xfrm>
                            <a:custGeom>
                              <a:avLst/>
                              <a:gdLst>
                                <a:gd name="T0" fmla="+- 0 7220 7220"/>
                                <a:gd name="T1" fmla="*/ T0 w 177"/>
                                <a:gd name="T2" fmla="+- 0 1117 998"/>
                                <a:gd name="T3" fmla="*/ 1117 h 120"/>
                                <a:gd name="T4" fmla="+- 0 7397 7220"/>
                                <a:gd name="T5" fmla="*/ T4 w 177"/>
                                <a:gd name="T6" fmla="+- 0 1117 998"/>
                                <a:gd name="T7" fmla="*/ 1117 h 120"/>
                                <a:gd name="T8" fmla="+- 0 7397 7220"/>
                                <a:gd name="T9" fmla="*/ T8 w 177"/>
                                <a:gd name="T10" fmla="+- 0 998 998"/>
                                <a:gd name="T11" fmla="*/ 998 h 120"/>
                                <a:gd name="T12" fmla="+- 0 7220 7220"/>
                                <a:gd name="T13" fmla="*/ T12 w 177"/>
                                <a:gd name="T14" fmla="+- 0 998 998"/>
                                <a:gd name="T15" fmla="*/ 998 h 120"/>
                                <a:gd name="T16" fmla="+- 0 7220 7220"/>
                                <a:gd name="T17" fmla="*/ T16 w 177"/>
                                <a:gd name="T18" fmla="+- 0 1117 998"/>
                                <a:gd name="T19" fmla="*/ 1117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208"/>
                        <wpg:cNvGrpSpPr>
                          <a:grpSpLocks/>
                        </wpg:cNvGrpSpPr>
                        <wpg:grpSpPr bwMode="auto">
                          <a:xfrm>
                            <a:off x="7397" y="998"/>
                            <a:ext cx="213" cy="120"/>
                            <a:chOff x="7397" y="998"/>
                            <a:chExt cx="213" cy="120"/>
                          </a:xfrm>
                        </wpg:grpSpPr>
                        <wps:wsp>
                          <wps:cNvPr id="3209" name="Freeform 3209"/>
                          <wps:cNvSpPr>
                            <a:spLocks/>
                          </wps:cNvSpPr>
                          <wps:spPr bwMode="auto">
                            <a:xfrm>
                              <a:off x="7397" y="998"/>
                              <a:ext cx="213" cy="120"/>
                            </a:xfrm>
                            <a:custGeom>
                              <a:avLst/>
                              <a:gdLst>
                                <a:gd name="T0" fmla="+- 0 7397 7397"/>
                                <a:gd name="T1" fmla="*/ T0 w 213"/>
                                <a:gd name="T2" fmla="+- 0 1117 998"/>
                                <a:gd name="T3" fmla="*/ 1117 h 120"/>
                                <a:gd name="T4" fmla="+- 0 7609 7397"/>
                                <a:gd name="T5" fmla="*/ T4 w 213"/>
                                <a:gd name="T6" fmla="+- 0 1117 998"/>
                                <a:gd name="T7" fmla="*/ 1117 h 120"/>
                                <a:gd name="T8" fmla="+- 0 7609 7397"/>
                                <a:gd name="T9" fmla="*/ T8 w 213"/>
                                <a:gd name="T10" fmla="+- 0 998 998"/>
                                <a:gd name="T11" fmla="*/ 998 h 120"/>
                                <a:gd name="T12" fmla="+- 0 7397 7397"/>
                                <a:gd name="T13" fmla="*/ T12 w 213"/>
                                <a:gd name="T14" fmla="+- 0 998 998"/>
                                <a:gd name="T15" fmla="*/ 998 h 120"/>
                                <a:gd name="T16" fmla="+- 0 7397 7397"/>
                                <a:gd name="T17" fmla="*/ T16 w 213"/>
                                <a:gd name="T18" fmla="+- 0 1117 998"/>
                                <a:gd name="T19" fmla="*/ 1117 h 120"/>
                              </a:gdLst>
                              <a:ahLst/>
                              <a:cxnLst>
                                <a:cxn ang="0">
                                  <a:pos x="T1" y="T3"/>
                                </a:cxn>
                                <a:cxn ang="0">
                                  <a:pos x="T5" y="T7"/>
                                </a:cxn>
                                <a:cxn ang="0">
                                  <a:pos x="T9" y="T11"/>
                                </a:cxn>
                                <a:cxn ang="0">
                                  <a:pos x="T13" y="T15"/>
                                </a:cxn>
                                <a:cxn ang="0">
                                  <a:pos x="T17" y="T19"/>
                                </a:cxn>
                              </a:cxnLst>
                              <a:rect l="0" t="0" r="r" b="b"/>
                              <a:pathLst>
                                <a:path w="213" h="120">
                                  <a:moveTo>
                                    <a:pt x="0" y="119"/>
                                  </a:moveTo>
                                  <a:lnTo>
                                    <a:pt x="212" y="119"/>
                                  </a:lnTo>
                                  <a:lnTo>
                                    <a:pt x="212"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210"/>
                        <wpg:cNvGrpSpPr>
                          <a:grpSpLocks/>
                        </wpg:cNvGrpSpPr>
                        <wpg:grpSpPr bwMode="auto">
                          <a:xfrm>
                            <a:off x="7609" y="1022"/>
                            <a:ext cx="229" cy="70"/>
                            <a:chOff x="7609" y="1022"/>
                            <a:chExt cx="229" cy="70"/>
                          </a:xfrm>
                        </wpg:grpSpPr>
                        <wps:wsp>
                          <wps:cNvPr id="3211" name="Freeform 3211"/>
                          <wps:cNvSpPr>
                            <a:spLocks/>
                          </wps:cNvSpPr>
                          <wps:spPr bwMode="auto">
                            <a:xfrm>
                              <a:off x="7609" y="1022"/>
                              <a:ext cx="229" cy="70"/>
                            </a:xfrm>
                            <a:custGeom>
                              <a:avLst/>
                              <a:gdLst>
                                <a:gd name="T0" fmla="+- 0 7609 7609"/>
                                <a:gd name="T1" fmla="*/ T0 w 229"/>
                                <a:gd name="T2" fmla="+- 0 1091 1022"/>
                                <a:gd name="T3" fmla="*/ 1091 h 70"/>
                                <a:gd name="T4" fmla="+- 0 7838 7609"/>
                                <a:gd name="T5" fmla="*/ T4 w 229"/>
                                <a:gd name="T6" fmla="+- 0 1091 1022"/>
                                <a:gd name="T7" fmla="*/ 1091 h 70"/>
                                <a:gd name="T8" fmla="+- 0 7838 7609"/>
                                <a:gd name="T9" fmla="*/ T8 w 229"/>
                                <a:gd name="T10" fmla="+- 0 1022 1022"/>
                                <a:gd name="T11" fmla="*/ 1022 h 70"/>
                                <a:gd name="T12" fmla="+- 0 7609 7609"/>
                                <a:gd name="T13" fmla="*/ T12 w 229"/>
                                <a:gd name="T14" fmla="+- 0 1022 1022"/>
                                <a:gd name="T15" fmla="*/ 1022 h 70"/>
                                <a:gd name="T16" fmla="+- 0 7609 7609"/>
                                <a:gd name="T17" fmla="*/ T16 w 229"/>
                                <a:gd name="T18" fmla="+- 0 1091 1022"/>
                                <a:gd name="T19" fmla="*/ 1091 h 70"/>
                              </a:gdLst>
                              <a:ahLst/>
                              <a:cxnLst>
                                <a:cxn ang="0">
                                  <a:pos x="T1" y="T3"/>
                                </a:cxn>
                                <a:cxn ang="0">
                                  <a:pos x="T5" y="T7"/>
                                </a:cxn>
                                <a:cxn ang="0">
                                  <a:pos x="T9" y="T11"/>
                                </a:cxn>
                                <a:cxn ang="0">
                                  <a:pos x="T13" y="T15"/>
                                </a:cxn>
                                <a:cxn ang="0">
                                  <a:pos x="T17" y="T19"/>
                                </a:cxn>
                              </a:cxnLst>
                              <a:rect l="0" t="0" r="r" b="b"/>
                              <a:pathLst>
                                <a:path w="229" h="70">
                                  <a:moveTo>
                                    <a:pt x="0" y="69"/>
                                  </a:moveTo>
                                  <a:lnTo>
                                    <a:pt x="229" y="69"/>
                                  </a:lnTo>
                                  <a:lnTo>
                                    <a:pt x="229"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212"/>
                        <wpg:cNvGrpSpPr>
                          <a:grpSpLocks/>
                        </wpg:cNvGrpSpPr>
                        <wpg:grpSpPr bwMode="auto">
                          <a:xfrm>
                            <a:off x="7838" y="998"/>
                            <a:ext cx="110" cy="120"/>
                            <a:chOff x="7838" y="998"/>
                            <a:chExt cx="110" cy="120"/>
                          </a:xfrm>
                        </wpg:grpSpPr>
                        <wps:wsp>
                          <wps:cNvPr id="3213" name="Freeform 3213"/>
                          <wps:cNvSpPr>
                            <a:spLocks/>
                          </wps:cNvSpPr>
                          <wps:spPr bwMode="auto">
                            <a:xfrm>
                              <a:off x="7838" y="998"/>
                              <a:ext cx="110" cy="120"/>
                            </a:xfrm>
                            <a:custGeom>
                              <a:avLst/>
                              <a:gdLst>
                                <a:gd name="T0" fmla="+- 0 7838 7838"/>
                                <a:gd name="T1" fmla="*/ T0 w 110"/>
                                <a:gd name="T2" fmla="+- 0 1117 998"/>
                                <a:gd name="T3" fmla="*/ 1117 h 120"/>
                                <a:gd name="T4" fmla="+- 0 7947 7838"/>
                                <a:gd name="T5" fmla="*/ T4 w 110"/>
                                <a:gd name="T6" fmla="+- 0 1117 998"/>
                                <a:gd name="T7" fmla="*/ 1117 h 120"/>
                                <a:gd name="T8" fmla="+- 0 7947 7838"/>
                                <a:gd name="T9" fmla="*/ T8 w 110"/>
                                <a:gd name="T10" fmla="+- 0 998 998"/>
                                <a:gd name="T11" fmla="*/ 998 h 120"/>
                                <a:gd name="T12" fmla="+- 0 7838 7838"/>
                                <a:gd name="T13" fmla="*/ T12 w 110"/>
                                <a:gd name="T14" fmla="+- 0 998 998"/>
                                <a:gd name="T15" fmla="*/ 998 h 120"/>
                                <a:gd name="T16" fmla="+- 0 7838 7838"/>
                                <a:gd name="T17" fmla="*/ T16 w 110"/>
                                <a:gd name="T18" fmla="+- 0 1117 998"/>
                                <a:gd name="T19" fmla="*/ 1117 h 120"/>
                              </a:gdLst>
                              <a:ahLst/>
                              <a:cxnLst>
                                <a:cxn ang="0">
                                  <a:pos x="T1" y="T3"/>
                                </a:cxn>
                                <a:cxn ang="0">
                                  <a:pos x="T5" y="T7"/>
                                </a:cxn>
                                <a:cxn ang="0">
                                  <a:pos x="T9" y="T11"/>
                                </a:cxn>
                                <a:cxn ang="0">
                                  <a:pos x="T13" y="T15"/>
                                </a:cxn>
                                <a:cxn ang="0">
                                  <a:pos x="T17" y="T19"/>
                                </a:cxn>
                              </a:cxnLst>
                              <a:rect l="0" t="0" r="r" b="b"/>
                              <a:pathLst>
                                <a:path w="110" h="120">
                                  <a:moveTo>
                                    <a:pt x="0" y="119"/>
                                  </a:moveTo>
                                  <a:lnTo>
                                    <a:pt x="109" y="119"/>
                                  </a:lnTo>
                                  <a:lnTo>
                                    <a:pt x="109"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214"/>
                        <wpg:cNvGrpSpPr>
                          <a:grpSpLocks/>
                        </wpg:cNvGrpSpPr>
                        <wpg:grpSpPr bwMode="auto">
                          <a:xfrm>
                            <a:off x="7947" y="965"/>
                            <a:ext cx="42" cy="172"/>
                            <a:chOff x="7947" y="965"/>
                            <a:chExt cx="42" cy="172"/>
                          </a:xfrm>
                        </wpg:grpSpPr>
                        <wps:wsp>
                          <wps:cNvPr id="3215" name="Freeform 3215"/>
                          <wps:cNvSpPr>
                            <a:spLocks/>
                          </wps:cNvSpPr>
                          <wps:spPr bwMode="auto">
                            <a:xfrm>
                              <a:off x="7947" y="965"/>
                              <a:ext cx="42" cy="172"/>
                            </a:xfrm>
                            <a:custGeom>
                              <a:avLst/>
                              <a:gdLst>
                                <a:gd name="T0" fmla="+- 0 7989 7947"/>
                                <a:gd name="T1" fmla="*/ T0 w 42"/>
                                <a:gd name="T2" fmla="+- 0 1022 965"/>
                                <a:gd name="T3" fmla="*/ 1022 h 172"/>
                                <a:gd name="T4" fmla="+- 0 7989 7947"/>
                                <a:gd name="T5" fmla="*/ T4 w 42"/>
                                <a:gd name="T6" fmla="+- 0 1136 965"/>
                                <a:gd name="T7" fmla="*/ 1136 h 172"/>
                                <a:gd name="T8" fmla="+- 0 7947 7947"/>
                                <a:gd name="T9" fmla="*/ T8 w 42"/>
                                <a:gd name="T10" fmla="+- 0 1136 965"/>
                                <a:gd name="T11" fmla="*/ 1136 h 172"/>
                                <a:gd name="T12" fmla="+- 0 7947 7947"/>
                                <a:gd name="T13" fmla="*/ T12 w 42"/>
                                <a:gd name="T14" fmla="+- 0 965 965"/>
                                <a:gd name="T15" fmla="*/ 965 h 172"/>
                                <a:gd name="T16" fmla="+- 0 7989 7947"/>
                                <a:gd name="T17" fmla="*/ T16 w 42"/>
                                <a:gd name="T18" fmla="+- 0 965 965"/>
                                <a:gd name="T19" fmla="*/ 965 h 172"/>
                                <a:gd name="T20" fmla="+- 0 7989 7947"/>
                                <a:gd name="T21" fmla="*/ T20 w 42"/>
                                <a:gd name="T22" fmla="+- 0 1022 965"/>
                                <a:gd name="T23" fmla="*/ 1022 h 172"/>
                              </a:gdLst>
                              <a:ahLst/>
                              <a:cxnLst>
                                <a:cxn ang="0">
                                  <a:pos x="T1" y="T3"/>
                                </a:cxn>
                                <a:cxn ang="0">
                                  <a:pos x="T5" y="T7"/>
                                </a:cxn>
                                <a:cxn ang="0">
                                  <a:pos x="T9" y="T11"/>
                                </a:cxn>
                                <a:cxn ang="0">
                                  <a:pos x="T13" y="T15"/>
                                </a:cxn>
                                <a:cxn ang="0">
                                  <a:pos x="T17" y="T19"/>
                                </a:cxn>
                                <a:cxn ang="0">
                                  <a:pos x="T21" y="T23"/>
                                </a:cxn>
                              </a:cxnLst>
                              <a:rect l="0" t="0" r="r" b="b"/>
                              <a:pathLst>
                                <a:path w="42" h="172">
                                  <a:moveTo>
                                    <a:pt x="42" y="57"/>
                                  </a:moveTo>
                                  <a:lnTo>
                                    <a:pt x="42" y="171"/>
                                  </a:lnTo>
                                  <a:lnTo>
                                    <a:pt x="0" y="171"/>
                                  </a:lnTo>
                                  <a:lnTo>
                                    <a:pt x="0" y="0"/>
                                  </a:lnTo>
                                  <a:lnTo>
                                    <a:pt x="42" y="0"/>
                                  </a:lnTo>
                                  <a:lnTo>
                                    <a:pt x="42" y="57"/>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216"/>
                        <wpg:cNvGrpSpPr>
                          <a:grpSpLocks/>
                        </wpg:cNvGrpSpPr>
                        <wpg:grpSpPr bwMode="auto">
                          <a:xfrm>
                            <a:off x="7989" y="1022"/>
                            <a:ext cx="491" cy="2"/>
                            <a:chOff x="7989" y="1022"/>
                            <a:chExt cx="491" cy="2"/>
                          </a:xfrm>
                        </wpg:grpSpPr>
                        <wps:wsp>
                          <wps:cNvPr id="3217" name="Freeform 3217"/>
                          <wps:cNvSpPr>
                            <a:spLocks/>
                          </wps:cNvSpPr>
                          <wps:spPr bwMode="auto">
                            <a:xfrm>
                              <a:off x="7989" y="1022"/>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218"/>
                        <wpg:cNvGrpSpPr>
                          <a:grpSpLocks/>
                        </wpg:cNvGrpSpPr>
                        <wpg:grpSpPr bwMode="auto">
                          <a:xfrm>
                            <a:off x="7989" y="1077"/>
                            <a:ext cx="491" cy="2"/>
                            <a:chOff x="7989" y="1077"/>
                            <a:chExt cx="491" cy="2"/>
                          </a:xfrm>
                        </wpg:grpSpPr>
                        <wps:wsp>
                          <wps:cNvPr id="3219" name="Freeform 3219"/>
                          <wps:cNvSpPr>
                            <a:spLocks/>
                          </wps:cNvSpPr>
                          <wps:spPr bwMode="auto">
                            <a:xfrm>
                              <a:off x="7989" y="1077"/>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220"/>
                        <wpg:cNvGrpSpPr>
                          <a:grpSpLocks/>
                        </wpg:cNvGrpSpPr>
                        <wpg:grpSpPr bwMode="auto">
                          <a:xfrm>
                            <a:off x="6898" y="916"/>
                            <a:ext cx="436" cy="107"/>
                            <a:chOff x="6898" y="916"/>
                            <a:chExt cx="436" cy="107"/>
                          </a:xfrm>
                        </wpg:grpSpPr>
                        <wps:wsp>
                          <wps:cNvPr id="3221" name="Freeform 3221"/>
                          <wps:cNvSpPr>
                            <a:spLocks/>
                          </wps:cNvSpPr>
                          <wps:spPr bwMode="auto">
                            <a:xfrm>
                              <a:off x="6898" y="916"/>
                              <a:ext cx="436" cy="107"/>
                            </a:xfrm>
                            <a:custGeom>
                              <a:avLst/>
                              <a:gdLst>
                                <a:gd name="T0" fmla="+- 0 6898 6898"/>
                                <a:gd name="T1" fmla="*/ T0 w 436"/>
                                <a:gd name="T2" fmla="+- 0 1022 916"/>
                                <a:gd name="T3" fmla="*/ 1022 h 107"/>
                                <a:gd name="T4" fmla="+- 0 6898 6898"/>
                                <a:gd name="T5" fmla="*/ T4 w 436"/>
                                <a:gd name="T6" fmla="+- 0 984 916"/>
                                <a:gd name="T7" fmla="*/ 984 h 107"/>
                                <a:gd name="T8" fmla="+- 0 7333 6898"/>
                                <a:gd name="T9" fmla="*/ T8 w 436"/>
                                <a:gd name="T10" fmla="+- 0 916 916"/>
                                <a:gd name="T11" fmla="*/ 916 h 107"/>
                                <a:gd name="T12" fmla="+- 0 7333 6898"/>
                                <a:gd name="T13" fmla="*/ T12 w 436"/>
                                <a:gd name="T14" fmla="+- 0 1022 916"/>
                                <a:gd name="T15" fmla="*/ 1022 h 107"/>
                              </a:gdLst>
                              <a:ahLst/>
                              <a:cxnLst>
                                <a:cxn ang="0">
                                  <a:pos x="T1" y="T3"/>
                                </a:cxn>
                                <a:cxn ang="0">
                                  <a:pos x="T5" y="T7"/>
                                </a:cxn>
                                <a:cxn ang="0">
                                  <a:pos x="T9" y="T11"/>
                                </a:cxn>
                                <a:cxn ang="0">
                                  <a:pos x="T13" y="T15"/>
                                </a:cxn>
                              </a:cxnLst>
                              <a:rect l="0" t="0" r="r" b="b"/>
                              <a:pathLst>
                                <a:path w="436" h="107">
                                  <a:moveTo>
                                    <a:pt x="0" y="106"/>
                                  </a:moveTo>
                                  <a:lnTo>
                                    <a:pt x="0" y="68"/>
                                  </a:lnTo>
                                  <a:lnTo>
                                    <a:pt x="435" y="0"/>
                                  </a:lnTo>
                                  <a:lnTo>
                                    <a:pt x="435" y="10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222"/>
                        <wpg:cNvGrpSpPr>
                          <a:grpSpLocks/>
                        </wpg:cNvGrpSpPr>
                        <wpg:grpSpPr bwMode="auto">
                          <a:xfrm>
                            <a:off x="6898" y="1091"/>
                            <a:ext cx="2" cy="38"/>
                            <a:chOff x="6898" y="1091"/>
                            <a:chExt cx="2" cy="38"/>
                          </a:xfrm>
                        </wpg:grpSpPr>
                        <wps:wsp>
                          <wps:cNvPr id="3223" name="Freeform 3223"/>
                          <wps:cNvSpPr>
                            <a:spLocks/>
                          </wps:cNvSpPr>
                          <wps:spPr bwMode="auto">
                            <a:xfrm>
                              <a:off x="6898" y="1091"/>
                              <a:ext cx="2" cy="38"/>
                            </a:xfrm>
                            <a:custGeom>
                              <a:avLst/>
                              <a:gdLst>
                                <a:gd name="T0" fmla="+- 0 1129 1091"/>
                                <a:gd name="T1" fmla="*/ 1129 h 38"/>
                                <a:gd name="T2" fmla="+- 0 1091 1091"/>
                                <a:gd name="T3" fmla="*/ 1091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224"/>
                        <wpg:cNvGrpSpPr>
                          <a:grpSpLocks/>
                        </wpg:cNvGrpSpPr>
                        <wpg:grpSpPr bwMode="auto">
                          <a:xfrm>
                            <a:off x="7333" y="1091"/>
                            <a:ext cx="2" cy="107"/>
                            <a:chOff x="7333" y="1091"/>
                            <a:chExt cx="2" cy="107"/>
                          </a:xfrm>
                        </wpg:grpSpPr>
                        <wps:wsp>
                          <wps:cNvPr id="3225" name="Freeform 3225"/>
                          <wps:cNvSpPr>
                            <a:spLocks/>
                          </wps:cNvSpPr>
                          <wps:spPr bwMode="auto">
                            <a:xfrm>
                              <a:off x="7333" y="1091"/>
                              <a:ext cx="2" cy="107"/>
                            </a:xfrm>
                            <a:custGeom>
                              <a:avLst/>
                              <a:gdLst>
                                <a:gd name="T0" fmla="+- 0 1198 1091"/>
                                <a:gd name="T1" fmla="*/ 1198 h 107"/>
                                <a:gd name="T2" fmla="+- 0 1091 1091"/>
                                <a:gd name="T3" fmla="*/ 1091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226"/>
                        <wpg:cNvGrpSpPr>
                          <a:grpSpLocks/>
                        </wpg:cNvGrpSpPr>
                        <wpg:grpSpPr bwMode="auto">
                          <a:xfrm>
                            <a:off x="6874" y="795"/>
                            <a:ext cx="711" cy="190"/>
                            <a:chOff x="6874" y="795"/>
                            <a:chExt cx="711" cy="190"/>
                          </a:xfrm>
                        </wpg:grpSpPr>
                        <wps:wsp>
                          <wps:cNvPr id="3227" name="Freeform 3227"/>
                          <wps:cNvSpPr>
                            <a:spLocks/>
                          </wps:cNvSpPr>
                          <wps:spPr bwMode="auto">
                            <a:xfrm>
                              <a:off x="6874" y="795"/>
                              <a:ext cx="711" cy="190"/>
                            </a:xfrm>
                            <a:custGeom>
                              <a:avLst/>
                              <a:gdLst>
                                <a:gd name="T0" fmla="+- 0 7584 6874"/>
                                <a:gd name="T1" fmla="*/ T0 w 711"/>
                                <a:gd name="T2" fmla="+- 0 830 795"/>
                                <a:gd name="T3" fmla="*/ 830 h 190"/>
                                <a:gd name="T4" fmla="+- 0 7584 6874"/>
                                <a:gd name="T5" fmla="*/ T4 w 711"/>
                                <a:gd name="T6" fmla="+- 0 795 795"/>
                                <a:gd name="T7" fmla="*/ 795 h 190"/>
                                <a:gd name="T8" fmla="+- 0 7333 6874"/>
                                <a:gd name="T9" fmla="*/ T8 w 711"/>
                                <a:gd name="T10" fmla="+- 0 882 795"/>
                                <a:gd name="T11" fmla="*/ 882 h 190"/>
                                <a:gd name="T12" fmla="+- 0 6874 6874"/>
                                <a:gd name="T13" fmla="*/ T12 w 711"/>
                                <a:gd name="T14" fmla="+- 0 950 795"/>
                                <a:gd name="T15" fmla="*/ 950 h 190"/>
                                <a:gd name="T16" fmla="+- 0 6898 6874"/>
                                <a:gd name="T17" fmla="*/ T16 w 711"/>
                                <a:gd name="T18" fmla="+- 0 984 795"/>
                                <a:gd name="T19" fmla="*/ 984 h 190"/>
                                <a:gd name="T20" fmla="+- 0 7333 6874"/>
                                <a:gd name="T21" fmla="*/ T20 w 711"/>
                                <a:gd name="T22" fmla="+- 0 911 795"/>
                                <a:gd name="T23" fmla="*/ 911 h 190"/>
                                <a:gd name="T24" fmla="+- 0 7584 6874"/>
                                <a:gd name="T25" fmla="*/ T24 w 711"/>
                                <a:gd name="T26" fmla="+- 0 830 795"/>
                                <a:gd name="T27" fmla="*/ 830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35"/>
                                  </a:moveTo>
                                  <a:lnTo>
                                    <a:pt x="710" y="0"/>
                                  </a:lnTo>
                                  <a:lnTo>
                                    <a:pt x="459" y="87"/>
                                  </a:lnTo>
                                  <a:lnTo>
                                    <a:pt x="0" y="155"/>
                                  </a:lnTo>
                                  <a:lnTo>
                                    <a:pt x="24" y="189"/>
                                  </a:lnTo>
                                  <a:lnTo>
                                    <a:pt x="459" y="116"/>
                                  </a:lnTo>
                                  <a:lnTo>
                                    <a:pt x="710"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228"/>
                        <wpg:cNvGrpSpPr>
                          <a:grpSpLocks/>
                        </wpg:cNvGrpSpPr>
                        <wpg:grpSpPr bwMode="auto">
                          <a:xfrm>
                            <a:off x="6874" y="1123"/>
                            <a:ext cx="711" cy="190"/>
                            <a:chOff x="6874" y="1123"/>
                            <a:chExt cx="711" cy="190"/>
                          </a:xfrm>
                        </wpg:grpSpPr>
                        <wps:wsp>
                          <wps:cNvPr id="3229" name="Freeform 3229"/>
                          <wps:cNvSpPr>
                            <a:spLocks/>
                          </wps:cNvSpPr>
                          <wps:spPr bwMode="auto">
                            <a:xfrm>
                              <a:off x="6874" y="1123"/>
                              <a:ext cx="711" cy="190"/>
                            </a:xfrm>
                            <a:custGeom>
                              <a:avLst/>
                              <a:gdLst>
                                <a:gd name="T0" fmla="+- 0 7584 6874"/>
                                <a:gd name="T1" fmla="*/ T0 w 711"/>
                                <a:gd name="T2" fmla="+- 0 1278 1123"/>
                                <a:gd name="T3" fmla="*/ 1278 h 190"/>
                                <a:gd name="T4" fmla="+- 0 7584 6874"/>
                                <a:gd name="T5" fmla="*/ T4 w 711"/>
                                <a:gd name="T6" fmla="+- 0 1313 1123"/>
                                <a:gd name="T7" fmla="*/ 1313 h 190"/>
                                <a:gd name="T8" fmla="+- 0 7333 6874"/>
                                <a:gd name="T9" fmla="*/ T8 w 711"/>
                                <a:gd name="T10" fmla="+- 0 1226 1123"/>
                                <a:gd name="T11" fmla="*/ 1226 h 190"/>
                                <a:gd name="T12" fmla="+- 0 6874 6874"/>
                                <a:gd name="T13" fmla="*/ T12 w 711"/>
                                <a:gd name="T14" fmla="+- 0 1158 1123"/>
                                <a:gd name="T15" fmla="*/ 1158 h 190"/>
                                <a:gd name="T16" fmla="+- 0 6898 6874"/>
                                <a:gd name="T17" fmla="*/ T16 w 711"/>
                                <a:gd name="T18" fmla="+- 0 1123 1123"/>
                                <a:gd name="T19" fmla="*/ 1123 h 190"/>
                                <a:gd name="T20" fmla="+- 0 7333 6874"/>
                                <a:gd name="T21" fmla="*/ T20 w 711"/>
                                <a:gd name="T22" fmla="+- 0 1197 1123"/>
                                <a:gd name="T23" fmla="*/ 1197 h 190"/>
                                <a:gd name="T24" fmla="+- 0 7584 6874"/>
                                <a:gd name="T25" fmla="*/ T24 w 711"/>
                                <a:gd name="T26" fmla="+- 0 1278 1123"/>
                                <a:gd name="T27" fmla="*/ 1278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155"/>
                                  </a:moveTo>
                                  <a:lnTo>
                                    <a:pt x="710" y="190"/>
                                  </a:lnTo>
                                  <a:lnTo>
                                    <a:pt x="459" y="103"/>
                                  </a:lnTo>
                                  <a:lnTo>
                                    <a:pt x="0" y="35"/>
                                  </a:lnTo>
                                  <a:lnTo>
                                    <a:pt x="24" y="0"/>
                                  </a:lnTo>
                                  <a:lnTo>
                                    <a:pt x="459" y="74"/>
                                  </a:lnTo>
                                  <a:lnTo>
                                    <a:pt x="710"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230"/>
                        <wpg:cNvGrpSpPr>
                          <a:grpSpLocks/>
                        </wpg:cNvGrpSpPr>
                        <wpg:grpSpPr bwMode="auto">
                          <a:xfrm>
                            <a:off x="7436" y="998"/>
                            <a:ext cx="9" cy="118"/>
                            <a:chOff x="7436" y="998"/>
                            <a:chExt cx="9" cy="118"/>
                          </a:xfrm>
                        </wpg:grpSpPr>
                        <wps:wsp>
                          <wps:cNvPr id="3231" name="Freeform 3231"/>
                          <wps:cNvSpPr>
                            <a:spLocks/>
                          </wps:cNvSpPr>
                          <wps:spPr bwMode="auto">
                            <a:xfrm>
                              <a:off x="7436" y="998"/>
                              <a:ext cx="9" cy="118"/>
                            </a:xfrm>
                            <a:custGeom>
                              <a:avLst/>
                              <a:gdLst>
                                <a:gd name="T0" fmla="+- 0 7444 7436"/>
                                <a:gd name="T1" fmla="*/ T0 w 9"/>
                                <a:gd name="T2" fmla="+- 0 998 998"/>
                                <a:gd name="T3" fmla="*/ 998 h 118"/>
                                <a:gd name="T4" fmla="+- 0 7440 7436"/>
                                <a:gd name="T5" fmla="*/ T4 w 9"/>
                                <a:gd name="T6" fmla="+- 0 1027 998"/>
                                <a:gd name="T7" fmla="*/ 1027 h 118"/>
                                <a:gd name="T8" fmla="+- 0 7437 7436"/>
                                <a:gd name="T9" fmla="*/ T8 w 9"/>
                                <a:gd name="T10" fmla="+- 0 1047 998"/>
                                <a:gd name="T11" fmla="*/ 1047 h 118"/>
                                <a:gd name="T12" fmla="+- 0 7436 7436"/>
                                <a:gd name="T13" fmla="*/ T12 w 9"/>
                                <a:gd name="T14" fmla="+- 0 1063 998"/>
                                <a:gd name="T15" fmla="*/ 1063 h 118"/>
                                <a:gd name="T16" fmla="+- 0 7437 7436"/>
                                <a:gd name="T17" fmla="*/ T16 w 9"/>
                                <a:gd name="T18" fmla="+- 0 1078 998"/>
                                <a:gd name="T19" fmla="*/ 1078 h 118"/>
                                <a:gd name="T20" fmla="+- 0 7439 7436"/>
                                <a:gd name="T21" fmla="*/ T20 w 9"/>
                                <a:gd name="T22" fmla="+- 0 1095 998"/>
                                <a:gd name="T23" fmla="*/ 1095 h 118"/>
                                <a:gd name="T24" fmla="+- 0 7443 7436"/>
                                <a:gd name="T25" fmla="*/ T24 w 9"/>
                                <a:gd name="T26" fmla="+- 0 1116 998"/>
                                <a:gd name="T27" fmla="*/ 1116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8" y="0"/>
                                  </a:moveTo>
                                  <a:lnTo>
                                    <a:pt x="4" y="29"/>
                                  </a:lnTo>
                                  <a:lnTo>
                                    <a:pt x="1" y="49"/>
                                  </a:lnTo>
                                  <a:lnTo>
                                    <a:pt x="0" y="65"/>
                                  </a:lnTo>
                                  <a:lnTo>
                                    <a:pt x="1" y="80"/>
                                  </a:lnTo>
                                  <a:lnTo>
                                    <a:pt x="3" y="97"/>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232"/>
                        <wpg:cNvGrpSpPr>
                          <a:grpSpLocks/>
                        </wpg:cNvGrpSpPr>
                        <wpg:grpSpPr bwMode="auto">
                          <a:xfrm>
                            <a:off x="6396" y="1110"/>
                            <a:ext cx="168" cy="247"/>
                            <a:chOff x="6396" y="1110"/>
                            <a:chExt cx="168" cy="247"/>
                          </a:xfrm>
                        </wpg:grpSpPr>
                        <wps:wsp>
                          <wps:cNvPr id="3233" name="Freeform 3233"/>
                          <wps:cNvSpPr>
                            <a:spLocks/>
                          </wps:cNvSpPr>
                          <wps:spPr bwMode="auto">
                            <a:xfrm>
                              <a:off x="6396" y="1110"/>
                              <a:ext cx="168" cy="247"/>
                            </a:xfrm>
                            <a:custGeom>
                              <a:avLst/>
                              <a:gdLst>
                                <a:gd name="T0" fmla="+- 0 6396 6396"/>
                                <a:gd name="T1" fmla="*/ T0 w 168"/>
                                <a:gd name="T2" fmla="+- 0 1357 1110"/>
                                <a:gd name="T3" fmla="*/ 1357 h 247"/>
                                <a:gd name="T4" fmla="+- 0 6563 6396"/>
                                <a:gd name="T5" fmla="*/ T4 w 168"/>
                                <a:gd name="T6" fmla="+- 0 1110 1110"/>
                                <a:gd name="T7" fmla="*/ 1110 h 247"/>
                              </a:gdLst>
                              <a:ahLst/>
                              <a:cxnLst>
                                <a:cxn ang="0">
                                  <a:pos x="T1" y="T3"/>
                                </a:cxn>
                                <a:cxn ang="0">
                                  <a:pos x="T5" y="T7"/>
                                </a:cxn>
                              </a:cxnLst>
                              <a:rect l="0" t="0" r="r" b="b"/>
                              <a:pathLst>
                                <a:path w="168" h="247">
                                  <a:moveTo>
                                    <a:pt x="0" y="247"/>
                                  </a:moveTo>
                                  <a:lnTo>
                                    <a:pt x="167"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234"/>
                        <wpg:cNvGrpSpPr>
                          <a:grpSpLocks/>
                        </wpg:cNvGrpSpPr>
                        <wpg:grpSpPr bwMode="auto">
                          <a:xfrm>
                            <a:off x="6959" y="1050"/>
                            <a:ext cx="197" cy="326"/>
                            <a:chOff x="6959" y="1050"/>
                            <a:chExt cx="197" cy="326"/>
                          </a:xfrm>
                        </wpg:grpSpPr>
                        <wps:wsp>
                          <wps:cNvPr id="3235" name="Freeform 3235"/>
                          <wps:cNvSpPr>
                            <a:spLocks/>
                          </wps:cNvSpPr>
                          <wps:spPr bwMode="auto">
                            <a:xfrm>
                              <a:off x="6959" y="1050"/>
                              <a:ext cx="197" cy="326"/>
                            </a:xfrm>
                            <a:custGeom>
                              <a:avLst/>
                              <a:gdLst>
                                <a:gd name="T0" fmla="+- 0 7155 6959"/>
                                <a:gd name="T1" fmla="*/ T0 w 197"/>
                                <a:gd name="T2" fmla="+- 0 1376 1050"/>
                                <a:gd name="T3" fmla="*/ 1376 h 326"/>
                                <a:gd name="T4" fmla="+- 0 6959 6959"/>
                                <a:gd name="T5" fmla="*/ T4 w 197"/>
                                <a:gd name="T6" fmla="+- 0 1050 1050"/>
                                <a:gd name="T7" fmla="*/ 1050 h 326"/>
                              </a:gdLst>
                              <a:ahLst/>
                              <a:cxnLst>
                                <a:cxn ang="0">
                                  <a:pos x="T1" y="T3"/>
                                </a:cxn>
                                <a:cxn ang="0">
                                  <a:pos x="T5" y="T7"/>
                                </a:cxn>
                              </a:cxnLst>
                              <a:rect l="0" t="0" r="r" b="b"/>
                              <a:pathLst>
                                <a:path w="197" h="326">
                                  <a:moveTo>
                                    <a:pt x="196" y="326"/>
                                  </a:moveTo>
                                  <a:lnTo>
                                    <a:pt x="0"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236"/>
                        <wpg:cNvGrpSpPr>
                          <a:grpSpLocks/>
                        </wpg:cNvGrpSpPr>
                        <wpg:grpSpPr bwMode="auto">
                          <a:xfrm>
                            <a:off x="6430" y="2006"/>
                            <a:ext cx="198" cy="210"/>
                            <a:chOff x="6430" y="2006"/>
                            <a:chExt cx="198" cy="210"/>
                          </a:xfrm>
                        </wpg:grpSpPr>
                        <wps:wsp>
                          <wps:cNvPr id="3237" name="Freeform 3237"/>
                          <wps:cNvSpPr>
                            <a:spLocks/>
                          </wps:cNvSpPr>
                          <wps:spPr bwMode="auto">
                            <a:xfrm>
                              <a:off x="6430" y="2006"/>
                              <a:ext cx="198" cy="210"/>
                            </a:xfrm>
                            <a:custGeom>
                              <a:avLst/>
                              <a:gdLst>
                                <a:gd name="T0" fmla="+- 0 6430 6430"/>
                                <a:gd name="T1" fmla="*/ T0 w 198"/>
                                <a:gd name="T2" fmla="+- 0 2215 2006"/>
                                <a:gd name="T3" fmla="*/ 2215 h 210"/>
                                <a:gd name="T4" fmla="+- 0 6627 6430"/>
                                <a:gd name="T5" fmla="*/ T4 w 198"/>
                                <a:gd name="T6" fmla="+- 0 2215 2006"/>
                                <a:gd name="T7" fmla="*/ 2215 h 210"/>
                                <a:gd name="T8" fmla="+- 0 6627 6430"/>
                                <a:gd name="T9" fmla="*/ T8 w 198"/>
                                <a:gd name="T10" fmla="+- 0 2006 2006"/>
                                <a:gd name="T11" fmla="*/ 2006 h 210"/>
                                <a:gd name="T12" fmla="+- 0 6430 6430"/>
                                <a:gd name="T13" fmla="*/ T12 w 198"/>
                                <a:gd name="T14" fmla="+- 0 2006 2006"/>
                                <a:gd name="T15" fmla="*/ 2006 h 210"/>
                                <a:gd name="T16" fmla="+- 0 6430 6430"/>
                                <a:gd name="T17" fmla="*/ T16 w 198"/>
                                <a:gd name="T18" fmla="+- 0 2215 2006"/>
                                <a:gd name="T19" fmla="*/ 2215 h 210"/>
                              </a:gdLst>
                              <a:ahLst/>
                              <a:cxnLst>
                                <a:cxn ang="0">
                                  <a:pos x="T1" y="T3"/>
                                </a:cxn>
                                <a:cxn ang="0">
                                  <a:pos x="T5" y="T7"/>
                                </a:cxn>
                                <a:cxn ang="0">
                                  <a:pos x="T9" y="T11"/>
                                </a:cxn>
                                <a:cxn ang="0">
                                  <a:pos x="T13" y="T15"/>
                                </a:cxn>
                                <a:cxn ang="0">
                                  <a:pos x="T17" y="T19"/>
                                </a:cxn>
                              </a:cxnLst>
                              <a:rect l="0" t="0" r="r" b="b"/>
                              <a:pathLst>
                                <a:path w="198" h="210">
                                  <a:moveTo>
                                    <a:pt x="0" y="209"/>
                                  </a:moveTo>
                                  <a:lnTo>
                                    <a:pt x="197" y="209"/>
                                  </a:lnTo>
                                  <a:lnTo>
                                    <a:pt x="197"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238"/>
                        <wpg:cNvGrpSpPr>
                          <a:grpSpLocks/>
                        </wpg:cNvGrpSpPr>
                        <wpg:grpSpPr bwMode="auto">
                          <a:xfrm>
                            <a:off x="6288" y="2021"/>
                            <a:ext cx="142" cy="172"/>
                            <a:chOff x="6288" y="2021"/>
                            <a:chExt cx="142" cy="172"/>
                          </a:xfrm>
                        </wpg:grpSpPr>
                        <wps:wsp>
                          <wps:cNvPr id="3239" name="Freeform 3239"/>
                          <wps:cNvSpPr>
                            <a:spLocks/>
                          </wps:cNvSpPr>
                          <wps:spPr bwMode="auto">
                            <a:xfrm>
                              <a:off x="6288" y="2021"/>
                              <a:ext cx="142" cy="172"/>
                            </a:xfrm>
                            <a:custGeom>
                              <a:avLst/>
                              <a:gdLst>
                                <a:gd name="T0" fmla="+- 0 6288 6288"/>
                                <a:gd name="T1" fmla="*/ T0 w 142"/>
                                <a:gd name="T2" fmla="+- 0 2193 2021"/>
                                <a:gd name="T3" fmla="*/ 2193 h 172"/>
                                <a:gd name="T4" fmla="+- 0 6430 6288"/>
                                <a:gd name="T5" fmla="*/ T4 w 142"/>
                                <a:gd name="T6" fmla="+- 0 2193 2021"/>
                                <a:gd name="T7" fmla="*/ 2193 h 172"/>
                                <a:gd name="T8" fmla="+- 0 6430 6288"/>
                                <a:gd name="T9" fmla="*/ T8 w 142"/>
                                <a:gd name="T10" fmla="+- 0 2021 2021"/>
                                <a:gd name="T11" fmla="*/ 2021 h 172"/>
                                <a:gd name="T12" fmla="+- 0 6288 6288"/>
                                <a:gd name="T13" fmla="*/ T12 w 142"/>
                                <a:gd name="T14" fmla="+- 0 2021 2021"/>
                                <a:gd name="T15" fmla="*/ 2021 h 172"/>
                                <a:gd name="T16" fmla="+- 0 6288 6288"/>
                                <a:gd name="T17" fmla="*/ T16 w 142"/>
                                <a:gd name="T18" fmla="+- 0 2193 2021"/>
                                <a:gd name="T19" fmla="*/ 2193 h 172"/>
                              </a:gdLst>
                              <a:ahLst/>
                              <a:cxnLst>
                                <a:cxn ang="0">
                                  <a:pos x="T1" y="T3"/>
                                </a:cxn>
                                <a:cxn ang="0">
                                  <a:pos x="T5" y="T7"/>
                                </a:cxn>
                                <a:cxn ang="0">
                                  <a:pos x="T9" y="T11"/>
                                </a:cxn>
                                <a:cxn ang="0">
                                  <a:pos x="T13" y="T15"/>
                                </a:cxn>
                                <a:cxn ang="0">
                                  <a:pos x="T17" y="T19"/>
                                </a:cxn>
                              </a:cxnLst>
                              <a:rect l="0" t="0" r="r" b="b"/>
                              <a:pathLst>
                                <a:path w="142" h="172">
                                  <a:moveTo>
                                    <a:pt x="0" y="172"/>
                                  </a:moveTo>
                                  <a:lnTo>
                                    <a:pt x="142" y="172"/>
                                  </a:lnTo>
                                  <a:lnTo>
                                    <a:pt x="142"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240"/>
                        <wpg:cNvGrpSpPr>
                          <a:grpSpLocks/>
                        </wpg:cNvGrpSpPr>
                        <wpg:grpSpPr bwMode="auto">
                          <a:xfrm>
                            <a:off x="6153" y="2021"/>
                            <a:ext cx="135" cy="172"/>
                            <a:chOff x="6153" y="2021"/>
                            <a:chExt cx="135" cy="172"/>
                          </a:xfrm>
                        </wpg:grpSpPr>
                        <wps:wsp>
                          <wps:cNvPr id="3241" name="Freeform 3241"/>
                          <wps:cNvSpPr>
                            <a:spLocks/>
                          </wps:cNvSpPr>
                          <wps:spPr bwMode="auto">
                            <a:xfrm>
                              <a:off x="6153" y="2021"/>
                              <a:ext cx="135" cy="172"/>
                            </a:xfrm>
                            <a:custGeom>
                              <a:avLst/>
                              <a:gdLst>
                                <a:gd name="T0" fmla="+- 0 6153 6153"/>
                                <a:gd name="T1" fmla="*/ T0 w 135"/>
                                <a:gd name="T2" fmla="+- 0 2193 2021"/>
                                <a:gd name="T3" fmla="*/ 2193 h 172"/>
                                <a:gd name="T4" fmla="+- 0 6288 6153"/>
                                <a:gd name="T5" fmla="*/ T4 w 135"/>
                                <a:gd name="T6" fmla="+- 0 2193 2021"/>
                                <a:gd name="T7" fmla="*/ 2193 h 172"/>
                                <a:gd name="T8" fmla="+- 0 6288 6153"/>
                                <a:gd name="T9" fmla="*/ T8 w 135"/>
                                <a:gd name="T10" fmla="+- 0 2021 2021"/>
                                <a:gd name="T11" fmla="*/ 2021 h 172"/>
                                <a:gd name="T12" fmla="+- 0 6153 6153"/>
                                <a:gd name="T13" fmla="*/ T12 w 135"/>
                                <a:gd name="T14" fmla="+- 0 2021 2021"/>
                                <a:gd name="T15" fmla="*/ 2021 h 172"/>
                                <a:gd name="T16" fmla="+- 0 6153 6153"/>
                                <a:gd name="T17" fmla="*/ T16 w 135"/>
                                <a:gd name="T18" fmla="+- 0 2193 2021"/>
                                <a:gd name="T19" fmla="*/ 2193 h 172"/>
                              </a:gdLst>
                              <a:ahLst/>
                              <a:cxnLst>
                                <a:cxn ang="0">
                                  <a:pos x="T1" y="T3"/>
                                </a:cxn>
                                <a:cxn ang="0">
                                  <a:pos x="T5" y="T7"/>
                                </a:cxn>
                                <a:cxn ang="0">
                                  <a:pos x="T9" y="T11"/>
                                </a:cxn>
                                <a:cxn ang="0">
                                  <a:pos x="T13" y="T15"/>
                                </a:cxn>
                                <a:cxn ang="0">
                                  <a:pos x="T17" y="T19"/>
                                </a:cxn>
                              </a:cxnLst>
                              <a:rect l="0" t="0" r="r" b="b"/>
                              <a:pathLst>
                                <a:path w="135" h="172">
                                  <a:moveTo>
                                    <a:pt x="0" y="172"/>
                                  </a:moveTo>
                                  <a:lnTo>
                                    <a:pt x="135" y="172"/>
                                  </a:lnTo>
                                  <a:lnTo>
                                    <a:pt x="135"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242"/>
                        <wpg:cNvGrpSpPr>
                          <a:grpSpLocks/>
                        </wpg:cNvGrpSpPr>
                        <wpg:grpSpPr bwMode="auto">
                          <a:xfrm>
                            <a:off x="5952" y="2021"/>
                            <a:ext cx="202" cy="172"/>
                            <a:chOff x="5952" y="2021"/>
                            <a:chExt cx="202" cy="172"/>
                          </a:xfrm>
                        </wpg:grpSpPr>
                        <wps:wsp>
                          <wps:cNvPr id="3243" name="Freeform 3243"/>
                          <wps:cNvSpPr>
                            <a:spLocks/>
                          </wps:cNvSpPr>
                          <wps:spPr bwMode="auto">
                            <a:xfrm>
                              <a:off x="5952" y="2021"/>
                              <a:ext cx="202" cy="172"/>
                            </a:xfrm>
                            <a:custGeom>
                              <a:avLst/>
                              <a:gdLst>
                                <a:gd name="T0" fmla="+- 0 5952 5952"/>
                                <a:gd name="T1" fmla="*/ T0 w 202"/>
                                <a:gd name="T2" fmla="+- 0 2193 2021"/>
                                <a:gd name="T3" fmla="*/ 2193 h 172"/>
                                <a:gd name="T4" fmla="+- 0 6153 5952"/>
                                <a:gd name="T5" fmla="*/ T4 w 202"/>
                                <a:gd name="T6" fmla="+- 0 2193 2021"/>
                                <a:gd name="T7" fmla="*/ 2193 h 172"/>
                                <a:gd name="T8" fmla="+- 0 6153 5952"/>
                                <a:gd name="T9" fmla="*/ T8 w 202"/>
                                <a:gd name="T10" fmla="+- 0 2021 2021"/>
                                <a:gd name="T11" fmla="*/ 2021 h 172"/>
                                <a:gd name="T12" fmla="+- 0 5952 5952"/>
                                <a:gd name="T13" fmla="*/ T12 w 202"/>
                                <a:gd name="T14" fmla="+- 0 2021 2021"/>
                                <a:gd name="T15" fmla="*/ 2021 h 172"/>
                                <a:gd name="T16" fmla="+- 0 5952 5952"/>
                                <a:gd name="T17" fmla="*/ T16 w 202"/>
                                <a:gd name="T18" fmla="+- 0 2193 2021"/>
                                <a:gd name="T19" fmla="*/ 2193 h 172"/>
                              </a:gdLst>
                              <a:ahLst/>
                              <a:cxnLst>
                                <a:cxn ang="0">
                                  <a:pos x="T1" y="T3"/>
                                </a:cxn>
                                <a:cxn ang="0">
                                  <a:pos x="T5" y="T7"/>
                                </a:cxn>
                                <a:cxn ang="0">
                                  <a:pos x="T9" y="T11"/>
                                </a:cxn>
                                <a:cxn ang="0">
                                  <a:pos x="T13" y="T15"/>
                                </a:cxn>
                                <a:cxn ang="0">
                                  <a:pos x="T17" y="T19"/>
                                </a:cxn>
                              </a:cxnLst>
                              <a:rect l="0" t="0" r="r" b="b"/>
                              <a:pathLst>
                                <a:path w="202" h="172">
                                  <a:moveTo>
                                    <a:pt x="0" y="172"/>
                                  </a:moveTo>
                                  <a:lnTo>
                                    <a:pt x="201" y="172"/>
                                  </a:lnTo>
                                  <a:lnTo>
                                    <a:pt x="201"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244"/>
                        <wpg:cNvGrpSpPr>
                          <a:grpSpLocks/>
                        </wpg:cNvGrpSpPr>
                        <wpg:grpSpPr bwMode="auto">
                          <a:xfrm>
                            <a:off x="5926" y="2016"/>
                            <a:ext cx="2" cy="183"/>
                            <a:chOff x="5926" y="2016"/>
                            <a:chExt cx="2" cy="183"/>
                          </a:xfrm>
                        </wpg:grpSpPr>
                        <wps:wsp>
                          <wps:cNvPr id="3245" name="Freeform 3245"/>
                          <wps:cNvSpPr>
                            <a:spLocks/>
                          </wps:cNvSpPr>
                          <wps:spPr bwMode="auto">
                            <a:xfrm>
                              <a:off x="5926" y="2016"/>
                              <a:ext cx="2" cy="183"/>
                            </a:xfrm>
                            <a:custGeom>
                              <a:avLst/>
                              <a:gdLst>
                                <a:gd name="T0" fmla="+- 0 2016 2016"/>
                                <a:gd name="T1" fmla="*/ 2016 h 183"/>
                                <a:gd name="T2" fmla="+- 0 2198 2016"/>
                                <a:gd name="T3" fmla="*/ 2198 h 183"/>
                              </a:gdLst>
                              <a:ahLst/>
                              <a:cxnLst>
                                <a:cxn ang="0">
                                  <a:pos x="0" y="T1"/>
                                </a:cxn>
                                <a:cxn ang="0">
                                  <a:pos x="0" y="T3"/>
                                </a:cxn>
                              </a:cxnLst>
                              <a:rect l="0" t="0" r="r" b="b"/>
                              <a:pathLst>
                                <a:path h="183">
                                  <a:moveTo>
                                    <a:pt x="0" y="0"/>
                                  </a:moveTo>
                                  <a:lnTo>
                                    <a:pt x="0" y="182"/>
                                  </a:lnTo>
                                </a:path>
                              </a:pathLst>
                            </a:custGeom>
                            <a:noFill/>
                            <a:ln w="43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246"/>
                        <wpg:cNvGrpSpPr>
                          <a:grpSpLocks/>
                        </wpg:cNvGrpSpPr>
                        <wpg:grpSpPr bwMode="auto">
                          <a:xfrm>
                            <a:off x="5817" y="2055"/>
                            <a:ext cx="83" cy="94"/>
                            <a:chOff x="5817" y="2055"/>
                            <a:chExt cx="83" cy="94"/>
                          </a:xfrm>
                        </wpg:grpSpPr>
                        <wps:wsp>
                          <wps:cNvPr id="3247" name="Freeform 3247"/>
                          <wps:cNvSpPr>
                            <a:spLocks/>
                          </wps:cNvSpPr>
                          <wps:spPr bwMode="auto">
                            <a:xfrm>
                              <a:off x="5817" y="2055"/>
                              <a:ext cx="83" cy="94"/>
                            </a:xfrm>
                            <a:custGeom>
                              <a:avLst/>
                              <a:gdLst>
                                <a:gd name="T0" fmla="+- 0 5817 5817"/>
                                <a:gd name="T1" fmla="*/ T0 w 83"/>
                                <a:gd name="T2" fmla="+- 0 2148 2055"/>
                                <a:gd name="T3" fmla="*/ 2148 h 94"/>
                                <a:gd name="T4" fmla="+- 0 5899 5817"/>
                                <a:gd name="T5" fmla="*/ T4 w 83"/>
                                <a:gd name="T6" fmla="+- 0 2148 2055"/>
                                <a:gd name="T7" fmla="*/ 2148 h 94"/>
                                <a:gd name="T8" fmla="+- 0 5899 5817"/>
                                <a:gd name="T9" fmla="*/ T8 w 83"/>
                                <a:gd name="T10" fmla="+- 0 2055 2055"/>
                                <a:gd name="T11" fmla="*/ 2055 h 94"/>
                                <a:gd name="T12" fmla="+- 0 5817 5817"/>
                                <a:gd name="T13" fmla="*/ T12 w 83"/>
                                <a:gd name="T14" fmla="+- 0 2055 2055"/>
                                <a:gd name="T15" fmla="*/ 2055 h 94"/>
                                <a:gd name="T16" fmla="+- 0 5817 5817"/>
                                <a:gd name="T17" fmla="*/ T16 w 83"/>
                                <a:gd name="T18" fmla="+- 0 2148 2055"/>
                                <a:gd name="T19" fmla="*/ 2148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248"/>
                        <wpg:cNvGrpSpPr>
                          <a:grpSpLocks/>
                        </wpg:cNvGrpSpPr>
                        <wpg:grpSpPr bwMode="auto">
                          <a:xfrm>
                            <a:off x="5769" y="2021"/>
                            <a:ext cx="131" cy="172"/>
                            <a:chOff x="5769" y="2021"/>
                            <a:chExt cx="131" cy="172"/>
                          </a:xfrm>
                        </wpg:grpSpPr>
                        <wps:wsp>
                          <wps:cNvPr id="3249" name="Freeform 3249"/>
                          <wps:cNvSpPr>
                            <a:spLocks/>
                          </wps:cNvSpPr>
                          <wps:spPr bwMode="auto">
                            <a:xfrm>
                              <a:off x="5769" y="2021"/>
                              <a:ext cx="131" cy="172"/>
                            </a:xfrm>
                            <a:custGeom>
                              <a:avLst/>
                              <a:gdLst>
                                <a:gd name="T0" fmla="+- 0 5769 5769"/>
                                <a:gd name="T1" fmla="*/ T0 w 131"/>
                                <a:gd name="T2" fmla="+- 0 2193 2021"/>
                                <a:gd name="T3" fmla="*/ 2193 h 172"/>
                                <a:gd name="T4" fmla="+- 0 5899 5769"/>
                                <a:gd name="T5" fmla="*/ T4 w 131"/>
                                <a:gd name="T6" fmla="+- 0 2193 2021"/>
                                <a:gd name="T7" fmla="*/ 2193 h 172"/>
                                <a:gd name="T8" fmla="+- 0 5899 5769"/>
                                <a:gd name="T9" fmla="*/ T8 w 131"/>
                                <a:gd name="T10" fmla="+- 0 2021 2021"/>
                                <a:gd name="T11" fmla="*/ 2021 h 172"/>
                                <a:gd name="T12" fmla="+- 0 5769 5769"/>
                                <a:gd name="T13" fmla="*/ T12 w 131"/>
                                <a:gd name="T14" fmla="+- 0 2021 2021"/>
                                <a:gd name="T15" fmla="*/ 2021 h 172"/>
                                <a:gd name="T16" fmla="+- 0 5769 5769"/>
                                <a:gd name="T17" fmla="*/ T16 w 131"/>
                                <a:gd name="T18" fmla="+- 0 2193 2021"/>
                                <a:gd name="T19" fmla="*/ 2193 h 172"/>
                              </a:gdLst>
                              <a:ahLst/>
                              <a:cxnLst>
                                <a:cxn ang="0">
                                  <a:pos x="T1" y="T3"/>
                                </a:cxn>
                                <a:cxn ang="0">
                                  <a:pos x="T5" y="T7"/>
                                </a:cxn>
                                <a:cxn ang="0">
                                  <a:pos x="T9" y="T11"/>
                                </a:cxn>
                                <a:cxn ang="0">
                                  <a:pos x="T13" y="T15"/>
                                </a:cxn>
                                <a:cxn ang="0">
                                  <a:pos x="T17" y="T19"/>
                                </a:cxn>
                              </a:cxnLst>
                              <a:rect l="0" t="0" r="r" b="b"/>
                              <a:pathLst>
                                <a:path w="131" h="172">
                                  <a:moveTo>
                                    <a:pt x="0" y="172"/>
                                  </a:moveTo>
                                  <a:lnTo>
                                    <a:pt x="130" y="172"/>
                                  </a:lnTo>
                                  <a:lnTo>
                                    <a:pt x="130"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250"/>
                        <wpg:cNvGrpSpPr>
                          <a:grpSpLocks/>
                        </wpg:cNvGrpSpPr>
                        <wpg:grpSpPr bwMode="auto">
                          <a:xfrm>
                            <a:off x="5638" y="2055"/>
                            <a:ext cx="131" cy="79"/>
                            <a:chOff x="5638" y="2055"/>
                            <a:chExt cx="131" cy="79"/>
                          </a:xfrm>
                        </wpg:grpSpPr>
                        <wps:wsp>
                          <wps:cNvPr id="3251" name="Freeform 3251"/>
                          <wps:cNvSpPr>
                            <a:spLocks/>
                          </wps:cNvSpPr>
                          <wps:spPr bwMode="auto">
                            <a:xfrm>
                              <a:off x="5638" y="2055"/>
                              <a:ext cx="131" cy="79"/>
                            </a:xfrm>
                            <a:custGeom>
                              <a:avLst/>
                              <a:gdLst>
                                <a:gd name="T0" fmla="+- 0 5638 5638"/>
                                <a:gd name="T1" fmla="*/ T0 w 131"/>
                                <a:gd name="T2" fmla="+- 0 2133 2055"/>
                                <a:gd name="T3" fmla="*/ 2133 h 79"/>
                                <a:gd name="T4" fmla="+- 0 5769 5638"/>
                                <a:gd name="T5" fmla="*/ T4 w 131"/>
                                <a:gd name="T6" fmla="+- 0 2133 2055"/>
                                <a:gd name="T7" fmla="*/ 2133 h 79"/>
                                <a:gd name="T8" fmla="+- 0 5769 5638"/>
                                <a:gd name="T9" fmla="*/ T8 w 131"/>
                                <a:gd name="T10" fmla="+- 0 2055 2055"/>
                                <a:gd name="T11" fmla="*/ 2055 h 79"/>
                                <a:gd name="T12" fmla="+- 0 5638 5638"/>
                                <a:gd name="T13" fmla="*/ T12 w 131"/>
                                <a:gd name="T14" fmla="+- 0 2055 2055"/>
                                <a:gd name="T15" fmla="*/ 2055 h 79"/>
                                <a:gd name="T16" fmla="+- 0 5638 5638"/>
                                <a:gd name="T17" fmla="*/ T16 w 131"/>
                                <a:gd name="T18" fmla="+- 0 2133 2055"/>
                                <a:gd name="T19" fmla="*/ 2133 h 79"/>
                              </a:gdLst>
                              <a:ahLst/>
                              <a:cxnLst>
                                <a:cxn ang="0">
                                  <a:pos x="T1" y="T3"/>
                                </a:cxn>
                                <a:cxn ang="0">
                                  <a:pos x="T5" y="T7"/>
                                </a:cxn>
                                <a:cxn ang="0">
                                  <a:pos x="T9" y="T11"/>
                                </a:cxn>
                                <a:cxn ang="0">
                                  <a:pos x="T13" y="T15"/>
                                </a:cxn>
                                <a:cxn ang="0">
                                  <a:pos x="T17" y="T19"/>
                                </a:cxn>
                              </a:cxnLst>
                              <a:rect l="0" t="0" r="r" b="b"/>
                              <a:pathLst>
                                <a:path w="131" h="79">
                                  <a:moveTo>
                                    <a:pt x="0" y="78"/>
                                  </a:moveTo>
                                  <a:lnTo>
                                    <a:pt x="131" y="78"/>
                                  </a:lnTo>
                                  <a:lnTo>
                                    <a:pt x="131" y="0"/>
                                  </a:lnTo>
                                  <a:lnTo>
                                    <a:pt x="0" y="0"/>
                                  </a:lnTo>
                                  <a:lnTo>
                                    <a:pt x="0" y="7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252"/>
                        <wpg:cNvGrpSpPr>
                          <a:grpSpLocks/>
                        </wpg:cNvGrpSpPr>
                        <wpg:grpSpPr bwMode="auto">
                          <a:xfrm>
                            <a:off x="5466" y="2021"/>
                            <a:ext cx="303" cy="154"/>
                            <a:chOff x="5466" y="2021"/>
                            <a:chExt cx="303" cy="154"/>
                          </a:xfrm>
                        </wpg:grpSpPr>
                        <wps:wsp>
                          <wps:cNvPr id="3253" name="Freeform 3253"/>
                          <wps:cNvSpPr>
                            <a:spLocks/>
                          </wps:cNvSpPr>
                          <wps:spPr bwMode="auto">
                            <a:xfrm>
                              <a:off x="5466" y="2021"/>
                              <a:ext cx="303" cy="154"/>
                            </a:xfrm>
                            <a:custGeom>
                              <a:avLst/>
                              <a:gdLst>
                                <a:gd name="T0" fmla="+- 0 5466 5466"/>
                                <a:gd name="T1" fmla="*/ T0 w 303"/>
                                <a:gd name="T2" fmla="+- 0 2174 2021"/>
                                <a:gd name="T3" fmla="*/ 2174 h 154"/>
                                <a:gd name="T4" fmla="+- 0 5769 5466"/>
                                <a:gd name="T5" fmla="*/ T4 w 303"/>
                                <a:gd name="T6" fmla="+- 0 2174 2021"/>
                                <a:gd name="T7" fmla="*/ 2174 h 154"/>
                                <a:gd name="T8" fmla="+- 0 5769 5466"/>
                                <a:gd name="T9" fmla="*/ T8 w 303"/>
                                <a:gd name="T10" fmla="+- 0 2021 2021"/>
                                <a:gd name="T11" fmla="*/ 2021 h 154"/>
                                <a:gd name="T12" fmla="+- 0 5466 5466"/>
                                <a:gd name="T13" fmla="*/ T12 w 303"/>
                                <a:gd name="T14" fmla="+- 0 2021 2021"/>
                                <a:gd name="T15" fmla="*/ 2021 h 154"/>
                                <a:gd name="T16" fmla="+- 0 5466 5466"/>
                                <a:gd name="T17" fmla="*/ T16 w 303"/>
                                <a:gd name="T18" fmla="+- 0 2174 2021"/>
                                <a:gd name="T19" fmla="*/ 2174 h 154"/>
                              </a:gdLst>
                              <a:ahLst/>
                              <a:cxnLst>
                                <a:cxn ang="0">
                                  <a:pos x="T1" y="T3"/>
                                </a:cxn>
                                <a:cxn ang="0">
                                  <a:pos x="T5" y="T7"/>
                                </a:cxn>
                                <a:cxn ang="0">
                                  <a:pos x="T9" y="T11"/>
                                </a:cxn>
                                <a:cxn ang="0">
                                  <a:pos x="T13" y="T15"/>
                                </a:cxn>
                                <a:cxn ang="0">
                                  <a:pos x="T17" y="T19"/>
                                </a:cxn>
                              </a:cxnLst>
                              <a:rect l="0" t="0" r="r" b="b"/>
                              <a:pathLst>
                                <a:path w="303" h="154">
                                  <a:moveTo>
                                    <a:pt x="0" y="153"/>
                                  </a:moveTo>
                                  <a:lnTo>
                                    <a:pt x="303" y="153"/>
                                  </a:lnTo>
                                  <a:lnTo>
                                    <a:pt x="303"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254"/>
                        <wpg:cNvGrpSpPr>
                          <a:grpSpLocks/>
                        </wpg:cNvGrpSpPr>
                        <wpg:grpSpPr bwMode="auto">
                          <a:xfrm>
                            <a:off x="5899" y="1993"/>
                            <a:ext cx="394" cy="2"/>
                            <a:chOff x="5899" y="1993"/>
                            <a:chExt cx="394" cy="2"/>
                          </a:xfrm>
                        </wpg:grpSpPr>
                        <wps:wsp>
                          <wps:cNvPr id="3255" name="Freeform 3255"/>
                          <wps:cNvSpPr>
                            <a:spLocks/>
                          </wps:cNvSpPr>
                          <wps:spPr bwMode="auto">
                            <a:xfrm>
                              <a:off x="5899" y="199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05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3256"/>
                        <wpg:cNvGrpSpPr>
                          <a:grpSpLocks/>
                        </wpg:cNvGrpSpPr>
                        <wpg:grpSpPr bwMode="auto">
                          <a:xfrm>
                            <a:off x="5899" y="2223"/>
                            <a:ext cx="394" cy="2"/>
                            <a:chOff x="5899" y="2223"/>
                            <a:chExt cx="394" cy="2"/>
                          </a:xfrm>
                        </wpg:grpSpPr>
                        <wps:wsp>
                          <wps:cNvPr id="3257" name="Freeform 3257"/>
                          <wps:cNvSpPr>
                            <a:spLocks/>
                          </wps:cNvSpPr>
                          <wps:spPr bwMode="auto">
                            <a:xfrm>
                              <a:off x="5899" y="222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20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3258"/>
                        <wpg:cNvGrpSpPr>
                          <a:grpSpLocks/>
                        </wpg:cNvGrpSpPr>
                        <wpg:grpSpPr bwMode="auto">
                          <a:xfrm>
                            <a:off x="4680" y="2031"/>
                            <a:ext cx="787" cy="206"/>
                            <a:chOff x="4680" y="2031"/>
                            <a:chExt cx="787" cy="206"/>
                          </a:xfrm>
                        </wpg:grpSpPr>
                        <wps:wsp>
                          <wps:cNvPr id="3259" name="Freeform 3259"/>
                          <wps:cNvSpPr>
                            <a:spLocks/>
                          </wps:cNvSpPr>
                          <wps:spPr bwMode="auto">
                            <a:xfrm>
                              <a:off x="4680" y="2031"/>
                              <a:ext cx="787" cy="206"/>
                            </a:xfrm>
                            <a:custGeom>
                              <a:avLst/>
                              <a:gdLst>
                                <a:gd name="T0" fmla="+- 0 5466 4680"/>
                                <a:gd name="T1" fmla="*/ T0 w 787"/>
                                <a:gd name="T2" fmla="+- 0 2070 2031"/>
                                <a:gd name="T3" fmla="*/ 2070 h 206"/>
                                <a:gd name="T4" fmla="+- 0 5363 4680"/>
                                <a:gd name="T5" fmla="*/ T4 w 787"/>
                                <a:gd name="T6" fmla="+- 0 2051 2031"/>
                                <a:gd name="T7" fmla="*/ 2051 h 206"/>
                                <a:gd name="T8" fmla="+- 0 5277 4680"/>
                                <a:gd name="T9" fmla="*/ T8 w 787"/>
                                <a:gd name="T10" fmla="+- 0 2037 2031"/>
                                <a:gd name="T11" fmla="*/ 2037 h 206"/>
                                <a:gd name="T12" fmla="+- 0 5203 4680"/>
                                <a:gd name="T13" fmla="*/ T12 w 787"/>
                                <a:gd name="T14" fmla="+- 0 2031 2031"/>
                                <a:gd name="T15" fmla="*/ 2031 h 206"/>
                                <a:gd name="T16" fmla="+- 0 5169 4680"/>
                                <a:gd name="T17" fmla="*/ T16 w 787"/>
                                <a:gd name="T18" fmla="+- 0 2031 2031"/>
                                <a:gd name="T19" fmla="*/ 2031 h 206"/>
                                <a:gd name="T20" fmla="+- 0 5136 4680"/>
                                <a:gd name="T21" fmla="*/ T20 w 787"/>
                                <a:gd name="T22" fmla="+- 0 2032 2031"/>
                                <a:gd name="T23" fmla="*/ 2032 h 206"/>
                                <a:gd name="T24" fmla="+- 0 5072 4680"/>
                                <a:gd name="T25" fmla="*/ T24 w 787"/>
                                <a:gd name="T26" fmla="+- 0 2044 2031"/>
                                <a:gd name="T27" fmla="*/ 2044 h 206"/>
                                <a:gd name="T28" fmla="+- 0 5004 4680"/>
                                <a:gd name="T29" fmla="*/ T28 w 787"/>
                                <a:gd name="T30" fmla="+- 0 2065 2031"/>
                                <a:gd name="T31" fmla="*/ 2065 h 206"/>
                                <a:gd name="T32" fmla="+- 0 4927 4680"/>
                                <a:gd name="T33" fmla="*/ T32 w 787"/>
                                <a:gd name="T34" fmla="+- 0 2099 2031"/>
                                <a:gd name="T35" fmla="*/ 2099 h 206"/>
                                <a:gd name="T36" fmla="+- 0 4836 4680"/>
                                <a:gd name="T37" fmla="*/ T36 w 787"/>
                                <a:gd name="T38" fmla="+- 0 2146 2031"/>
                                <a:gd name="T39" fmla="*/ 2146 h 206"/>
                                <a:gd name="T40" fmla="+- 0 4727 4680"/>
                                <a:gd name="T41" fmla="*/ T40 w 787"/>
                                <a:gd name="T42" fmla="+- 0 2208 2031"/>
                                <a:gd name="T43" fmla="*/ 2208 h 206"/>
                                <a:gd name="T44" fmla="+- 0 4680 4680"/>
                                <a:gd name="T45" fmla="*/ T44 w 787"/>
                                <a:gd name="T46" fmla="+- 0 2236 2031"/>
                                <a:gd name="T47" fmla="*/ 223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6"/>
                                  </a:lnTo>
                                  <a:lnTo>
                                    <a:pt x="523" y="0"/>
                                  </a:lnTo>
                                  <a:lnTo>
                                    <a:pt x="489" y="0"/>
                                  </a:lnTo>
                                  <a:lnTo>
                                    <a:pt x="456" y="1"/>
                                  </a:lnTo>
                                  <a:lnTo>
                                    <a:pt x="392" y="13"/>
                                  </a:lnTo>
                                  <a:lnTo>
                                    <a:pt x="324" y="34"/>
                                  </a:lnTo>
                                  <a:lnTo>
                                    <a:pt x="247" y="68"/>
                                  </a:lnTo>
                                  <a:lnTo>
                                    <a:pt x="156" y="115"/>
                                  </a:lnTo>
                                  <a:lnTo>
                                    <a:pt x="47" y="177"/>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260"/>
                        <wpg:cNvGrpSpPr>
                          <a:grpSpLocks/>
                        </wpg:cNvGrpSpPr>
                        <wpg:grpSpPr bwMode="auto">
                          <a:xfrm>
                            <a:off x="4680" y="2079"/>
                            <a:ext cx="787" cy="206"/>
                            <a:chOff x="4680" y="2079"/>
                            <a:chExt cx="787" cy="206"/>
                          </a:xfrm>
                        </wpg:grpSpPr>
                        <wps:wsp>
                          <wps:cNvPr id="3261" name="Freeform 3261"/>
                          <wps:cNvSpPr>
                            <a:spLocks/>
                          </wps:cNvSpPr>
                          <wps:spPr bwMode="auto">
                            <a:xfrm>
                              <a:off x="4680" y="2079"/>
                              <a:ext cx="787" cy="206"/>
                            </a:xfrm>
                            <a:custGeom>
                              <a:avLst/>
                              <a:gdLst>
                                <a:gd name="T0" fmla="+- 0 5466 4680"/>
                                <a:gd name="T1" fmla="*/ T0 w 787"/>
                                <a:gd name="T2" fmla="+- 0 2118 2079"/>
                                <a:gd name="T3" fmla="*/ 2118 h 206"/>
                                <a:gd name="T4" fmla="+- 0 5363 4680"/>
                                <a:gd name="T5" fmla="*/ T4 w 787"/>
                                <a:gd name="T6" fmla="+- 0 2099 2079"/>
                                <a:gd name="T7" fmla="*/ 2099 h 206"/>
                                <a:gd name="T8" fmla="+- 0 5277 4680"/>
                                <a:gd name="T9" fmla="*/ T8 w 787"/>
                                <a:gd name="T10" fmla="+- 0 2086 2079"/>
                                <a:gd name="T11" fmla="*/ 2086 h 206"/>
                                <a:gd name="T12" fmla="+- 0 5203 4680"/>
                                <a:gd name="T13" fmla="*/ T12 w 787"/>
                                <a:gd name="T14" fmla="+- 0 2080 2079"/>
                                <a:gd name="T15" fmla="*/ 2080 h 206"/>
                                <a:gd name="T16" fmla="+- 0 5169 4680"/>
                                <a:gd name="T17" fmla="*/ T16 w 787"/>
                                <a:gd name="T18" fmla="+- 0 2079 2079"/>
                                <a:gd name="T19" fmla="*/ 2079 h 206"/>
                                <a:gd name="T20" fmla="+- 0 5136 4680"/>
                                <a:gd name="T21" fmla="*/ T20 w 787"/>
                                <a:gd name="T22" fmla="+- 0 2081 2079"/>
                                <a:gd name="T23" fmla="*/ 2081 h 206"/>
                                <a:gd name="T24" fmla="+- 0 5072 4680"/>
                                <a:gd name="T25" fmla="*/ T24 w 787"/>
                                <a:gd name="T26" fmla="+- 0 2092 2079"/>
                                <a:gd name="T27" fmla="*/ 2092 h 206"/>
                                <a:gd name="T28" fmla="+- 0 5004 4680"/>
                                <a:gd name="T29" fmla="*/ T28 w 787"/>
                                <a:gd name="T30" fmla="+- 0 2114 2079"/>
                                <a:gd name="T31" fmla="*/ 2114 h 206"/>
                                <a:gd name="T32" fmla="+- 0 4927 4680"/>
                                <a:gd name="T33" fmla="*/ T32 w 787"/>
                                <a:gd name="T34" fmla="+- 0 2148 2079"/>
                                <a:gd name="T35" fmla="*/ 2148 h 206"/>
                                <a:gd name="T36" fmla="+- 0 4836 4680"/>
                                <a:gd name="T37" fmla="*/ T36 w 787"/>
                                <a:gd name="T38" fmla="+- 0 2195 2079"/>
                                <a:gd name="T39" fmla="*/ 2195 h 206"/>
                                <a:gd name="T40" fmla="+- 0 4727 4680"/>
                                <a:gd name="T41" fmla="*/ T40 w 787"/>
                                <a:gd name="T42" fmla="+- 0 2257 2079"/>
                                <a:gd name="T43" fmla="*/ 2257 h 206"/>
                                <a:gd name="T44" fmla="+- 0 4680 4680"/>
                                <a:gd name="T45" fmla="*/ T44 w 787"/>
                                <a:gd name="T46" fmla="+- 0 2284 2079"/>
                                <a:gd name="T47" fmla="*/ 22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7"/>
                                  </a:lnTo>
                                  <a:lnTo>
                                    <a:pt x="523" y="1"/>
                                  </a:lnTo>
                                  <a:lnTo>
                                    <a:pt x="489" y="0"/>
                                  </a:lnTo>
                                  <a:lnTo>
                                    <a:pt x="456" y="2"/>
                                  </a:lnTo>
                                  <a:lnTo>
                                    <a:pt x="392" y="13"/>
                                  </a:lnTo>
                                  <a:lnTo>
                                    <a:pt x="324" y="35"/>
                                  </a:lnTo>
                                  <a:lnTo>
                                    <a:pt x="247" y="69"/>
                                  </a:lnTo>
                                  <a:lnTo>
                                    <a:pt x="156" y="116"/>
                                  </a:lnTo>
                                  <a:lnTo>
                                    <a:pt x="47" y="178"/>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3262"/>
                        <wpg:cNvGrpSpPr>
                          <a:grpSpLocks/>
                        </wpg:cNvGrpSpPr>
                        <wpg:grpSpPr bwMode="auto">
                          <a:xfrm>
                            <a:off x="6291" y="2079"/>
                            <a:ext cx="338" cy="70"/>
                            <a:chOff x="6291" y="2079"/>
                            <a:chExt cx="338" cy="70"/>
                          </a:xfrm>
                        </wpg:grpSpPr>
                        <wps:wsp>
                          <wps:cNvPr id="3263" name="Freeform 3263"/>
                          <wps:cNvSpPr>
                            <a:spLocks/>
                          </wps:cNvSpPr>
                          <wps:spPr bwMode="auto">
                            <a:xfrm>
                              <a:off x="6291" y="2079"/>
                              <a:ext cx="338" cy="70"/>
                            </a:xfrm>
                            <a:custGeom>
                              <a:avLst/>
                              <a:gdLst>
                                <a:gd name="T0" fmla="+- 0 6291 6291"/>
                                <a:gd name="T1" fmla="*/ T0 w 338"/>
                                <a:gd name="T2" fmla="+- 0 2148 2079"/>
                                <a:gd name="T3" fmla="*/ 2148 h 70"/>
                                <a:gd name="T4" fmla="+- 0 6629 6291"/>
                                <a:gd name="T5" fmla="*/ T4 w 338"/>
                                <a:gd name="T6" fmla="+- 0 2148 2079"/>
                                <a:gd name="T7" fmla="*/ 2148 h 70"/>
                                <a:gd name="T8" fmla="+- 0 6629 6291"/>
                                <a:gd name="T9" fmla="*/ T8 w 338"/>
                                <a:gd name="T10" fmla="+- 0 2079 2079"/>
                                <a:gd name="T11" fmla="*/ 2079 h 70"/>
                                <a:gd name="T12" fmla="+- 0 6291 6291"/>
                                <a:gd name="T13" fmla="*/ T12 w 338"/>
                                <a:gd name="T14" fmla="+- 0 2079 2079"/>
                                <a:gd name="T15" fmla="*/ 2079 h 70"/>
                                <a:gd name="T16" fmla="+- 0 6291 6291"/>
                                <a:gd name="T17" fmla="*/ T16 w 338"/>
                                <a:gd name="T18" fmla="+- 0 2148 2079"/>
                                <a:gd name="T19" fmla="*/ 2148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3264"/>
                        <wpg:cNvGrpSpPr>
                          <a:grpSpLocks/>
                        </wpg:cNvGrpSpPr>
                        <wpg:grpSpPr bwMode="auto">
                          <a:xfrm>
                            <a:off x="6629" y="2055"/>
                            <a:ext cx="177" cy="120"/>
                            <a:chOff x="6629" y="2055"/>
                            <a:chExt cx="177" cy="120"/>
                          </a:xfrm>
                        </wpg:grpSpPr>
                        <wps:wsp>
                          <wps:cNvPr id="3265" name="Freeform 3265"/>
                          <wps:cNvSpPr>
                            <a:spLocks/>
                          </wps:cNvSpPr>
                          <wps:spPr bwMode="auto">
                            <a:xfrm>
                              <a:off x="6629" y="2055"/>
                              <a:ext cx="177" cy="120"/>
                            </a:xfrm>
                            <a:custGeom>
                              <a:avLst/>
                              <a:gdLst>
                                <a:gd name="T0" fmla="+- 0 6629 6629"/>
                                <a:gd name="T1" fmla="*/ T0 w 177"/>
                                <a:gd name="T2" fmla="+- 0 2174 2055"/>
                                <a:gd name="T3" fmla="*/ 2174 h 120"/>
                                <a:gd name="T4" fmla="+- 0 6806 6629"/>
                                <a:gd name="T5" fmla="*/ T4 w 177"/>
                                <a:gd name="T6" fmla="+- 0 2174 2055"/>
                                <a:gd name="T7" fmla="*/ 2174 h 120"/>
                                <a:gd name="T8" fmla="+- 0 6806 6629"/>
                                <a:gd name="T9" fmla="*/ T8 w 177"/>
                                <a:gd name="T10" fmla="+- 0 2055 2055"/>
                                <a:gd name="T11" fmla="*/ 2055 h 120"/>
                                <a:gd name="T12" fmla="+- 0 6629 6629"/>
                                <a:gd name="T13" fmla="*/ T12 w 177"/>
                                <a:gd name="T14" fmla="+- 0 2055 2055"/>
                                <a:gd name="T15" fmla="*/ 2055 h 120"/>
                                <a:gd name="T16" fmla="+- 0 6629 6629"/>
                                <a:gd name="T17" fmla="*/ T16 w 177"/>
                                <a:gd name="T18" fmla="+- 0 2174 2055"/>
                                <a:gd name="T19" fmla="*/ 2174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3266"/>
                        <wpg:cNvGrpSpPr>
                          <a:grpSpLocks/>
                        </wpg:cNvGrpSpPr>
                        <wpg:grpSpPr bwMode="auto">
                          <a:xfrm>
                            <a:off x="6806" y="2055"/>
                            <a:ext cx="213" cy="120"/>
                            <a:chOff x="6806" y="2055"/>
                            <a:chExt cx="213" cy="120"/>
                          </a:xfrm>
                        </wpg:grpSpPr>
                        <wps:wsp>
                          <wps:cNvPr id="3267" name="Freeform 3267"/>
                          <wps:cNvSpPr>
                            <a:spLocks/>
                          </wps:cNvSpPr>
                          <wps:spPr bwMode="auto">
                            <a:xfrm>
                              <a:off x="6806" y="2055"/>
                              <a:ext cx="213" cy="120"/>
                            </a:xfrm>
                            <a:custGeom>
                              <a:avLst/>
                              <a:gdLst>
                                <a:gd name="T0" fmla="+- 0 6806 6806"/>
                                <a:gd name="T1" fmla="*/ T0 w 213"/>
                                <a:gd name="T2" fmla="+- 0 2174 2055"/>
                                <a:gd name="T3" fmla="*/ 2174 h 120"/>
                                <a:gd name="T4" fmla="+- 0 7019 6806"/>
                                <a:gd name="T5" fmla="*/ T4 w 213"/>
                                <a:gd name="T6" fmla="+- 0 2174 2055"/>
                                <a:gd name="T7" fmla="*/ 2174 h 120"/>
                                <a:gd name="T8" fmla="+- 0 7019 6806"/>
                                <a:gd name="T9" fmla="*/ T8 w 213"/>
                                <a:gd name="T10" fmla="+- 0 2055 2055"/>
                                <a:gd name="T11" fmla="*/ 2055 h 120"/>
                                <a:gd name="T12" fmla="+- 0 6806 6806"/>
                                <a:gd name="T13" fmla="*/ T12 w 213"/>
                                <a:gd name="T14" fmla="+- 0 2055 2055"/>
                                <a:gd name="T15" fmla="*/ 2055 h 120"/>
                                <a:gd name="T16" fmla="+- 0 6806 6806"/>
                                <a:gd name="T17" fmla="*/ T16 w 213"/>
                                <a:gd name="T18" fmla="+- 0 2174 2055"/>
                                <a:gd name="T19" fmla="*/ 2174 h 120"/>
                              </a:gdLst>
                              <a:ahLst/>
                              <a:cxnLst>
                                <a:cxn ang="0">
                                  <a:pos x="T1" y="T3"/>
                                </a:cxn>
                                <a:cxn ang="0">
                                  <a:pos x="T5" y="T7"/>
                                </a:cxn>
                                <a:cxn ang="0">
                                  <a:pos x="T9" y="T11"/>
                                </a:cxn>
                                <a:cxn ang="0">
                                  <a:pos x="T13" y="T15"/>
                                </a:cxn>
                                <a:cxn ang="0">
                                  <a:pos x="T17" y="T19"/>
                                </a:cxn>
                              </a:cxnLst>
                              <a:rect l="0" t="0" r="r" b="b"/>
                              <a:pathLst>
                                <a:path w="213" h="120">
                                  <a:moveTo>
                                    <a:pt x="0" y="119"/>
                                  </a:moveTo>
                                  <a:lnTo>
                                    <a:pt x="213" y="119"/>
                                  </a:lnTo>
                                  <a:lnTo>
                                    <a:pt x="213"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3268"/>
                        <wpg:cNvGrpSpPr>
                          <a:grpSpLocks/>
                        </wpg:cNvGrpSpPr>
                        <wpg:grpSpPr bwMode="auto">
                          <a:xfrm>
                            <a:off x="7019" y="2079"/>
                            <a:ext cx="229" cy="70"/>
                            <a:chOff x="7019" y="2079"/>
                            <a:chExt cx="229" cy="70"/>
                          </a:xfrm>
                        </wpg:grpSpPr>
                        <wps:wsp>
                          <wps:cNvPr id="3269" name="Freeform 3269"/>
                          <wps:cNvSpPr>
                            <a:spLocks/>
                          </wps:cNvSpPr>
                          <wps:spPr bwMode="auto">
                            <a:xfrm>
                              <a:off x="7019" y="2079"/>
                              <a:ext cx="229" cy="70"/>
                            </a:xfrm>
                            <a:custGeom>
                              <a:avLst/>
                              <a:gdLst>
                                <a:gd name="T0" fmla="+- 0 7019 7019"/>
                                <a:gd name="T1" fmla="*/ T0 w 229"/>
                                <a:gd name="T2" fmla="+- 0 2148 2079"/>
                                <a:gd name="T3" fmla="*/ 2148 h 70"/>
                                <a:gd name="T4" fmla="+- 0 7247 7019"/>
                                <a:gd name="T5" fmla="*/ T4 w 229"/>
                                <a:gd name="T6" fmla="+- 0 2148 2079"/>
                                <a:gd name="T7" fmla="*/ 2148 h 70"/>
                                <a:gd name="T8" fmla="+- 0 7247 7019"/>
                                <a:gd name="T9" fmla="*/ T8 w 229"/>
                                <a:gd name="T10" fmla="+- 0 2079 2079"/>
                                <a:gd name="T11" fmla="*/ 2079 h 70"/>
                                <a:gd name="T12" fmla="+- 0 7019 7019"/>
                                <a:gd name="T13" fmla="*/ T12 w 229"/>
                                <a:gd name="T14" fmla="+- 0 2079 2079"/>
                                <a:gd name="T15" fmla="*/ 2079 h 70"/>
                                <a:gd name="T16" fmla="+- 0 7019 7019"/>
                                <a:gd name="T17" fmla="*/ T16 w 229"/>
                                <a:gd name="T18" fmla="+- 0 2148 2079"/>
                                <a:gd name="T19" fmla="*/ 2148 h 70"/>
                              </a:gdLst>
                              <a:ahLst/>
                              <a:cxnLst>
                                <a:cxn ang="0">
                                  <a:pos x="T1" y="T3"/>
                                </a:cxn>
                                <a:cxn ang="0">
                                  <a:pos x="T5" y="T7"/>
                                </a:cxn>
                                <a:cxn ang="0">
                                  <a:pos x="T9" y="T11"/>
                                </a:cxn>
                                <a:cxn ang="0">
                                  <a:pos x="T13" y="T15"/>
                                </a:cxn>
                                <a:cxn ang="0">
                                  <a:pos x="T17" y="T19"/>
                                </a:cxn>
                              </a:cxnLst>
                              <a:rect l="0" t="0" r="r" b="b"/>
                              <a:pathLst>
                                <a:path w="229" h="70">
                                  <a:moveTo>
                                    <a:pt x="0" y="69"/>
                                  </a:moveTo>
                                  <a:lnTo>
                                    <a:pt x="228" y="69"/>
                                  </a:lnTo>
                                  <a:lnTo>
                                    <a:pt x="22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3270"/>
                        <wpg:cNvGrpSpPr>
                          <a:grpSpLocks/>
                        </wpg:cNvGrpSpPr>
                        <wpg:grpSpPr bwMode="auto">
                          <a:xfrm>
                            <a:off x="7247" y="2055"/>
                            <a:ext cx="110" cy="120"/>
                            <a:chOff x="7247" y="2055"/>
                            <a:chExt cx="110" cy="120"/>
                          </a:xfrm>
                        </wpg:grpSpPr>
                        <wps:wsp>
                          <wps:cNvPr id="3271" name="Freeform 3271"/>
                          <wps:cNvSpPr>
                            <a:spLocks/>
                          </wps:cNvSpPr>
                          <wps:spPr bwMode="auto">
                            <a:xfrm>
                              <a:off x="7247" y="2055"/>
                              <a:ext cx="110" cy="120"/>
                            </a:xfrm>
                            <a:custGeom>
                              <a:avLst/>
                              <a:gdLst>
                                <a:gd name="T0" fmla="+- 0 7247 7247"/>
                                <a:gd name="T1" fmla="*/ T0 w 110"/>
                                <a:gd name="T2" fmla="+- 0 2174 2055"/>
                                <a:gd name="T3" fmla="*/ 2174 h 120"/>
                                <a:gd name="T4" fmla="+- 0 7357 7247"/>
                                <a:gd name="T5" fmla="*/ T4 w 110"/>
                                <a:gd name="T6" fmla="+- 0 2174 2055"/>
                                <a:gd name="T7" fmla="*/ 2174 h 120"/>
                                <a:gd name="T8" fmla="+- 0 7357 7247"/>
                                <a:gd name="T9" fmla="*/ T8 w 110"/>
                                <a:gd name="T10" fmla="+- 0 2055 2055"/>
                                <a:gd name="T11" fmla="*/ 2055 h 120"/>
                                <a:gd name="T12" fmla="+- 0 7247 7247"/>
                                <a:gd name="T13" fmla="*/ T12 w 110"/>
                                <a:gd name="T14" fmla="+- 0 2055 2055"/>
                                <a:gd name="T15" fmla="*/ 2055 h 120"/>
                                <a:gd name="T16" fmla="+- 0 7247 7247"/>
                                <a:gd name="T17" fmla="*/ T16 w 110"/>
                                <a:gd name="T18" fmla="+- 0 2174 2055"/>
                                <a:gd name="T19" fmla="*/ 2174 h 120"/>
                              </a:gdLst>
                              <a:ahLst/>
                              <a:cxnLst>
                                <a:cxn ang="0">
                                  <a:pos x="T1" y="T3"/>
                                </a:cxn>
                                <a:cxn ang="0">
                                  <a:pos x="T5" y="T7"/>
                                </a:cxn>
                                <a:cxn ang="0">
                                  <a:pos x="T9" y="T11"/>
                                </a:cxn>
                                <a:cxn ang="0">
                                  <a:pos x="T13" y="T15"/>
                                </a:cxn>
                                <a:cxn ang="0">
                                  <a:pos x="T17" y="T19"/>
                                </a:cxn>
                              </a:cxnLst>
                              <a:rect l="0" t="0" r="r" b="b"/>
                              <a:pathLst>
                                <a:path w="110" h="120">
                                  <a:moveTo>
                                    <a:pt x="0" y="119"/>
                                  </a:moveTo>
                                  <a:lnTo>
                                    <a:pt x="110" y="119"/>
                                  </a:lnTo>
                                  <a:lnTo>
                                    <a:pt x="110"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3272"/>
                        <wpg:cNvGrpSpPr>
                          <a:grpSpLocks/>
                        </wpg:cNvGrpSpPr>
                        <wpg:grpSpPr bwMode="auto">
                          <a:xfrm>
                            <a:off x="7357" y="2021"/>
                            <a:ext cx="42" cy="172"/>
                            <a:chOff x="7357" y="2021"/>
                            <a:chExt cx="42" cy="172"/>
                          </a:xfrm>
                        </wpg:grpSpPr>
                        <wps:wsp>
                          <wps:cNvPr id="3273" name="Freeform 3273"/>
                          <wps:cNvSpPr>
                            <a:spLocks/>
                          </wps:cNvSpPr>
                          <wps:spPr bwMode="auto">
                            <a:xfrm>
                              <a:off x="7357" y="2021"/>
                              <a:ext cx="42" cy="172"/>
                            </a:xfrm>
                            <a:custGeom>
                              <a:avLst/>
                              <a:gdLst>
                                <a:gd name="T0" fmla="+- 0 7398 7357"/>
                                <a:gd name="T1" fmla="*/ T0 w 42"/>
                                <a:gd name="T2" fmla="+- 0 2079 2021"/>
                                <a:gd name="T3" fmla="*/ 2079 h 172"/>
                                <a:gd name="T4" fmla="+- 0 7398 7357"/>
                                <a:gd name="T5" fmla="*/ T4 w 42"/>
                                <a:gd name="T6" fmla="+- 0 2193 2021"/>
                                <a:gd name="T7" fmla="*/ 2193 h 172"/>
                                <a:gd name="T8" fmla="+- 0 7357 7357"/>
                                <a:gd name="T9" fmla="*/ T8 w 42"/>
                                <a:gd name="T10" fmla="+- 0 2193 2021"/>
                                <a:gd name="T11" fmla="*/ 2193 h 172"/>
                                <a:gd name="T12" fmla="+- 0 7357 7357"/>
                                <a:gd name="T13" fmla="*/ T12 w 42"/>
                                <a:gd name="T14" fmla="+- 0 2021 2021"/>
                                <a:gd name="T15" fmla="*/ 2021 h 172"/>
                                <a:gd name="T16" fmla="+- 0 7398 7357"/>
                                <a:gd name="T17" fmla="*/ T16 w 42"/>
                                <a:gd name="T18" fmla="+- 0 2021 2021"/>
                                <a:gd name="T19" fmla="*/ 2021 h 172"/>
                                <a:gd name="T20" fmla="+- 0 7398 7357"/>
                                <a:gd name="T21" fmla="*/ T20 w 42"/>
                                <a:gd name="T22" fmla="+- 0 2079 2021"/>
                                <a:gd name="T23" fmla="*/ 2079 h 172"/>
                              </a:gdLst>
                              <a:ahLst/>
                              <a:cxnLst>
                                <a:cxn ang="0">
                                  <a:pos x="T1" y="T3"/>
                                </a:cxn>
                                <a:cxn ang="0">
                                  <a:pos x="T5" y="T7"/>
                                </a:cxn>
                                <a:cxn ang="0">
                                  <a:pos x="T9" y="T11"/>
                                </a:cxn>
                                <a:cxn ang="0">
                                  <a:pos x="T13" y="T15"/>
                                </a:cxn>
                                <a:cxn ang="0">
                                  <a:pos x="T17" y="T19"/>
                                </a:cxn>
                                <a:cxn ang="0">
                                  <a:pos x="T21" y="T23"/>
                                </a:cxn>
                              </a:cxnLst>
                              <a:rect l="0" t="0" r="r" b="b"/>
                              <a:pathLst>
                                <a:path w="42" h="172">
                                  <a:moveTo>
                                    <a:pt x="41" y="58"/>
                                  </a:moveTo>
                                  <a:lnTo>
                                    <a:pt x="41" y="172"/>
                                  </a:lnTo>
                                  <a:lnTo>
                                    <a:pt x="0" y="172"/>
                                  </a:lnTo>
                                  <a:lnTo>
                                    <a:pt x="0" y="0"/>
                                  </a:lnTo>
                                  <a:lnTo>
                                    <a:pt x="41" y="0"/>
                                  </a:lnTo>
                                  <a:lnTo>
                                    <a:pt x="41" y="5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274"/>
                        <wpg:cNvGrpSpPr>
                          <a:grpSpLocks/>
                        </wpg:cNvGrpSpPr>
                        <wpg:grpSpPr bwMode="auto">
                          <a:xfrm>
                            <a:off x="6307" y="1972"/>
                            <a:ext cx="436" cy="107"/>
                            <a:chOff x="6307" y="1972"/>
                            <a:chExt cx="436" cy="107"/>
                          </a:xfrm>
                        </wpg:grpSpPr>
                        <wps:wsp>
                          <wps:cNvPr id="3275" name="Freeform 3275"/>
                          <wps:cNvSpPr>
                            <a:spLocks/>
                          </wps:cNvSpPr>
                          <wps:spPr bwMode="auto">
                            <a:xfrm>
                              <a:off x="6307" y="1972"/>
                              <a:ext cx="436" cy="107"/>
                            </a:xfrm>
                            <a:custGeom>
                              <a:avLst/>
                              <a:gdLst>
                                <a:gd name="T0" fmla="+- 0 6307 6307"/>
                                <a:gd name="T1" fmla="*/ T0 w 436"/>
                                <a:gd name="T2" fmla="+- 0 2079 1972"/>
                                <a:gd name="T3" fmla="*/ 2079 h 107"/>
                                <a:gd name="T4" fmla="+- 0 6307 6307"/>
                                <a:gd name="T5" fmla="*/ T4 w 436"/>
                                <a:gd name="T6" fmla="+- 0 2041 1972"/>
                                <a:gd name="T7" fmla="*/ 2041 h 107"/>
                                <a:gd name="T8" fmla="+- 0 6743 6307"/>
                                <a:gd name="T9" fmla="*/ T8 w 436"/>
                                <a:gd name="T10" fmla="+- 0 1972 1972"/>
                                <a:gd name="T11" fmla="*/ 1972 h 107"/>
                                <a:gd name="T12" fmla="+- 0 6743 6307"/>
                                <a:gd name="T13" fmla="*/ T12 w 436"/>
                                <a:gd name="T14" fmla="+- 0 2079 1972"/>
                                <a:gd name="T15" fmla="*/ 2079 h 107"/>
                              </a:gdLst>
                              <a:ahLst/>
                              <a:cxnLst>
                                <a:cxn ang="0">
                                  <a:pos x="T1" y="T3"/>
                                </a:cxn>
                                <a:cxn ang="0">
                                  <a:pos x="T5" y="T7"/>
                                </a:cxn>
                                <a:cxn ang="0">
                                  <a:pos x="T9" y="T11"/>
                                </a:cxn>
                                <a:cxn ang="0">
                                  <a:pos x="T13" y="T15"/>
                                </a:cxn>
                              </a:cxnLst>
                              <a:rect l="0" t="0" r="r" b="b"/>
                              <a:pathLst>
                                <a:path w="436" h="107">
                                  <a:moveTo>
                                    <a:pt x="0" y="107"/>
                                  </a:moveTo>
                                  <a:lnTo>
                                    <a:pt x="0" y="69"/>
                                  </a:lnTo>
                                  <a:lnTo>
                                    <a:pt x="436" y="0"/>
                                  </a:lnTo>
                                  <a:lnTo>
                                    <a:pt x="436" y="107"/>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3276"/>
                        <wpg:cNvGrpSpPr>
                          <a:grpSpLocks/>
                        </wpg:cNvGrpSpPr>
                        <wpg:grpSpPr bwMode="auto">
                          <a:xfrm>
                            <a:off x="6307" y="2148"/>
                            <a:ext cx="2" cy="38"/>
                            <a:chOff x="6307" y="2148"/>
                            <a:chExt cx="2" cy="38"/>
                          </a:xfrm>
                        </wpg:grpSpPr>
                        <wps:wsp>
                          <wps:cNvPr id="3277" name="Freeform 3277"/>
                          <wps:cNvSpPr>
                            <a:spLocks/>
                          </wps:cNvSpPr>
                          <wps:spPr bwMode="auto">
                            <a:xfrm>
                              <a:off x="6307" y="2148"/>
                              <a:ext cx="2" cy="38"/>
                            </a:xfrm>
                            <a:custGeom>
                              <a:avLst/>
                              <a:gdLst>
                                <a:gd name="T0" fmla="+- 0 2186 2148"/>
                                <a:gd name="T1" fmla="*/ 2186 h 38"/>
                                <a:gd name="T2" fmla="+- 0 2148 2148"/>
                                <a:gd name="T3" fmla="*/ 2148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3278"/>
                        <wpg:cNvGrpSpPr>
                          <a:grpSpLocks/>
                        </wpg:cNvGrpSpPr>
                        <wpg:grpSpPr bwMode="auto">
                          <a:xfrm>
                            <a:off x="6743" y="2148"/>
                            <a:ext cx="2" cy="107"/>
                            <a:chOff x="6743" y="2148"/>
                            <a:chExt cx="2" cy="107"/>
                          </a:xfrm>
                        </wpg:grpSpPr>
                        <wps:wsp>
                          <wps:cNvPr id="3279" name="Freeform 3279"/>
                          <wps:cNvSpPr>
                            <a:spLocks/>
                          </wps:cNvSpPr>
                          <wps:spPr bwMode="auto">
                            <a:xfrm>
                              <a:off x="6743" y="2148"/>
                              <a:ext cx="2" cy="107"/>
                            </a:xfrm>
                            <a:custGeom>
                              <a:avLst/>
                              <a:gdLst>
                                <a:gd name="T0" fmla="+- 0 2255 2148"/>
                                <a:gd name="T1" fmla="*/ 2255 h 107"/>
                                <a:gd name="T2" fmla="+- 0 2148 2148"/>
                                <a:gd name="T3" fmla="*/ 2148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3280"/>
                        <wpg:cNvGrpSpPr>
                          <a:grpSpLocks/>
                        </wpg:cNvGrpSpPr>
                        <wpg:grpSpPr bwMode="auto">
                          <a:xfrm>
                            <a:off x="6283" y="1852"/>
                            <a:ext cx="711" cy="190"/>
                            <a:chOff x="6283" y="1852"/>
                            <a:chExt cx="711" cy="190"/>
                          </a:xfrm>
                        </wpg:grpSpPr>
                        <wps:wsp>
                          <wps:cNvPr id="3281" name="Freeform 3281"/>
                          <wps:cNvSpPr>
                            <a:spLocks/>
                          </wps:cNvSpPr>
                          <wps:spPr bwMode="auto">
                            <a:xfrm>
                              <a:off x="6283" y="1852"/>
                              <a:ext cx="711" cy="190"/>
                            </a:xfrm>
                            <a:custGeom>
                              <a:avLst/>
                              <a:gdLst>
                                <a:gd name="T0" fmla="+- 0 6994 6283"/>
                                <a:gd name="T1" fmla="*/ T0 w 711"/>
                                <a:gd name="T2" fmla="+- 0 1887 1852"/>
                                <a:gd name="T3" fmla="*/ 1887 h 190"/>
                                <a:gd name="T4" fmla="+- 0 6994 6283"/>
                                <a:gd name="T5" fmla="*/ T4 w 711"/>
                                <a:gd name="T6" fmla="+- 0 1852 1852"/>
                                <a:gd name="T7" fmla="*/ 1852 h 190"/>
                                <a:gd name="T8" fmla="+- 0 6743 6283"/>
                                <a:gd name="T9" fmla="*/ T8 w 711"/>
                                <a:gd name="T10" fmla="+- 0 1939 1852"/>
                                <a:gd name="T11" fmla="*/ 1939 h 190"/>
                                <a:gd name="T12" fmla="+- 0 6283 6283"/>
                                <a:gd name="T13" fmla="*/ T12 w 711"/>
                                <a:gd name="T14" fmla="+- 0 2006 1852"/>
                                <a:gd name="T15" fmla="*/ 2006 h 190"/>
                                <a:gd name="T16" fmla="+- 0 6307 6283"/>
                                <a:gd name="T17" fmla="*/ T16 w 711"/>
                                <a:gd name="T18" fmla="+- 0 2041 1852"/>
                                <a:gd name="T19" fmla="*/ 2041 h 190"/>
                                <a:gd name="T20" fmla="+- 0 6743 6283"/>
                                <a:gd name="T21" fmla="*/ T20 w 711"/>
                                <a:gd name="T22" fmla="+- 0 1968 1852"/>
                                <a:gd name="T23" fmla="*/ 1968 h 190"/>
                                <a:gd name="T24" fmla="+- 0 6994 6283"/>
                                <a:gd name="T25" fmla="*/ T24 w 711"/>
                                <a:gd name="T26" fmla="+- 0 1887 1852"/>
                                <a:gd name="T27" fmla="*/ 1887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35"/>
                                  </a:moveTo>
                                  <a:lnTo>
                                    <a:pt x="711" y="0"/>
                                  </a:lnTo>
                                  <a:lnTo>
                                    <a:pt x="460" y="87"/>
                                  </a:lnTo>
                                  <a:lnTo>
                                    <a:pt x="0" y="154"/>
                                  </a:lnTo>
                                  <a:lnTo>
                                    <a:pt x="24" y="189"/>
                                  </a:lnTo>
                                  <a:lnTo>
                                    <a:pt x="460" y="116"/>
                                  </a:lnTo>
                                  <a:lnTo>
                                    <a:pt x="711"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3282"/>
                        <wpg:cNvGrpSpPr>
                          <a:grpSpLocks/>
                        </wpg:cNvGrpSpPr>
                        <wpg:grpSpPr bwMode="auto">
                          <a:xfrm>
                            <a:off x="6283" y="2180"/>
                            <a:ext cx="711" cy="190"/>
                            <a:chOff x="6283" y="2180"/>
                            <a:chExt cx="711" cy="190"/>
                          </a:xfrm>
                        </wpg:grpSpPr>
                        <wps:wsp>
                          <wps:cNvPr id="3283" name="Freeform 3283"/>
                          <wps:cNvSpPr>
                            <a:spLocks/>
                          </wps:cNvSpPr>
                          <wps:spPr bwMode="auto">
                            <a:xfrm>
                              <a:off x="6283" y="2180"/>
                              <a:ext cx="711" cy="190"/>
                            </a:xfrm>
                            <a:custGeom>
                              <a:avLst/>
                              <a:gdLst>
                                <a:gd name="T0" fmla="+- 0 6994 6283"/>
                                <a:gd name="T1" fmla="*/ T0 w 711"/>
                                <a:gd name="T2" fmla="+- 0 2335 2180"/>
                                <a:gd name="T3" fmla="*/ 2335 h 190"/>
                                <a:gd name="T4" fmla="+- 0 6994 6283"/>
                                <a:gd name="T5" fmla="*/ T4 w 711"/>
                                <a:gd name="T6" fmla="+- 0 2370 2180"/>
                                <a:gd name="T7" fmla="*/ 2370 h 190"/>
                                <a:gd name="T8" fmla="+- 0 6743 6283"/>
                                <a:gd name="T9" fmla="*/ T8 w 711"/>
                                <a:gd name="T10" fmla="+- 0 2283 2180"/>
                                <a:gd name="T11" fmla="*/ 2283 h 190"/>
                                <a:gd name="T12" fmla="+- 0 6283 6283"/>
                                <a:gd name="T13" fmla="*/ T12 w 711"/>
                                <a:gd name="T14" fmla="+- 0 2215 2180"/>
                                <a:gd name="T15" fmla="*/ 2215 h 190"/>
                                <a:gd name="T16" fmla="+- 0 6307 6283"/>
                                <a:gd name="T17" fmla="*/ T16 w 711"/>
                                <a:gd name="T18" fmla="+- 0 2180 2180"/>
                                <a:gd name="T19" fmla="*/ 2180 h 190"/>
                                <a:gd name="T20" fmla="+- 0 6743 6283"/>
                                <a:gd name="T21" fmla="*/ T20 w 711"/>
                                <a:gd name="T22" fmla="+- 0 2254 2180"/>
                                <a:gd name="T23" fmla="*/ 2254 h 190"/>
                                <a:gd name="T24" fmla="+- 0 6994 6283"/>
                                <a:gd name="T25" fmla="*/ T24 w 711"/>
                                <a:gd name="T26" fmla="+- 0 2335 2180"/>
                                <a:gd name="T27" fmla="*/ 2335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155"/>
                                  </a:moveTo>
                                  <a:lnTo>
                                    <a:pt x="711" y="190"/>
                                  </a:lnTo>
                                  <a:lnTo>
                                    <a:pt x="460" y="103"/>
                                  </a:lnTo>
                                  <a:lnTo>
                                    <a:pt x="0" y="35"/>
                                  </a:lnTo>
                                  <a:lnTo>
                                    <a:pt x="24" y="0"/>
                                  </a:lnTo>
                                  <a:lnTo>
                                    <a:pt x="460" y="74"/>
                                  </a:lnTo>
                                  <a:lnTo>
                                    <a:pt x="711"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3284"/>
                        <wpg:cNvGrpSpPr>
                          <a:grpSpLocks/>
                        </wpg:cNvGrpSpPr>
                        <wpg:grpSpPr bwMode="auto">
                          <a:xfrm>
                            <a:off x="6845" y="2055"/>
                            <a:ext cx="9" cy="118"/>
                            <a:chOff x="6845" y="2055"/>
                            <a:chExt cx="9" cy="118"/>
                          </a:xfrm>
                        </wpg:grpSpPr>
                        <wps:wsp>
                          <wps:cNvPr id="3285" name="Freeform 3285"/>
                          <wps:cNvSpPr>
                            <a:spLocks/>
                          </wps:cNvSpPr>
                          <wps:spPr bwMode="auto">
                            <a:xfrm>
                              <a:off x="6845" y="2055"/>
                              <a:ext cx="9" cy="118"/>
                            </a:xfrm>
                            <a:custGeom>
                              <a:avLst/>
                              <a:gdLst>
                                <a:gd name="T0" fmla="+- 0 6854 6845"/>
                                <a:gd name="T1" fmla="*/ T0 w 9"/>
                                <a:gd name="T2" fmla="+- 0 2055 2055"/>
                                <a:gd name="T3" fmla="*/ 2055 h 118"/>
                                <a:gd name="T4" fmla="+- 0 6849 6845"/>
                                <a:gd name="T5" fmla="*/ T4 w 9"/>
                                <a:gd name="T6" fmla="+- 0 2084 2055"/>
                                <a:gd name="T7" fmla="*/ 2084 h 118"/>
                                <a:gd name="T8" fmla="+- 0 6847 6845"/>
                                <a:gd name="T9" fmla="*/ T8 w 9"/>
                                <a:gd name="T10" fmla="+- 0 2104 2055"/>
                                <a:gd name="T11" fmla="*/ 2104 h 118"/>
                                <a:gd name="T12" fmla="+- 0 6845 6845"/>
                                <a:gd name="T13" fmla="*/ T12 w 9"/>
                                <a:gd name="T14" fmla="+- 0 2120 2055"/>
                                <a:gd name="T15" fmla="*/ 2120 h 118"/>
                                <a:gd name="T16" fmla="+- 0 6846 6845"/>
                                <a:gd name="T17" fmla="*/ T16 w 9"/>
                                <a:gd name="T18" fmla="+- 0 2135 2055"/>
                                <a:gd name="T19" fmla="*/ 2135 h 118"/>
                                <a:gd name="T20" fmla="+- 0 6848 6845"/>
                                <a:gd name="T21" fmla="*/ T20 w 9"/>
                                <a:gd name="T22" fmla="+- 0 2151 2055"/>
                                <a:gd name="T23" fmla="*/ 2151 h 118"/>
                                <a:gd name="T24" fmla="+- 0 6852 6845"/>
                                <a:gd name="T25" fmla="*/ T24 w 9"/>
                                <a:gd name="T26" fmla="+- 0 2173 2055"/>
                                <a:gd name="T27" fmla="*/ 2173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9" y="0"/>
                                  </a:moveTo>
                                  <a:lnTo>
                                    <a:pt x="4" y="29"/>
                                  </a:lnTo>
                                  <a:lnTo>
                                    <a:pt x="2" y="49"/>
                                  </a:lnTo>
                                  <a:lnTo>
                                    <a:pt x="0" y="65"/>
                                  </a:lnTo>
                                  <a:lnTo>
                                    <a:pt x="1" y="80"/>
                                  </a:lnTo>
                                  <a:lnTo>
                                    <a:pt x="3" y="96"/>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286"/>
                        <wpg:cNvGrpSpPr>
                          <a:grpSpLocks/>
                        </wpg:cNvGrpSpPr>
                        <wpg:grpSpPr bwMode="auto">
                          <a:xfrm>
                            <a:off x="7401" y="2047"/>
                            <a:ext cx="874" cy="256"/>
                            <a:chOff x="7401" y="2047"/>
                            <a:chExt cx="874" cy="256"/>
                          </a:xfrm>
                        </wpg:grpSpPr>
                        <wps:wsp>
                          <wps:cNvPr id="3287" name="Freeform 3287"/>
                          <wps:cNvSpPr>
                            <a:spLocks/>
                          </wps:cNvSpPr>
                          <wps:spPr bwMode="auto">
                            <a:xfrm>
                              <a:off x="7401" y="2047"/>
                              <a:ext cx="874" cy="256"/>
                            </a:xfrm>
                            <a:custGeom>
                              <a:avLst/>
                              <a:gdLst>
                                <a:gd name="T0" fmla="+- 0 7401 7401"/>
                                <a:gd name="T1" fmla="*/ T0 w 874"/>
                                <a:gd name="T2" fmla="+- 0 2087 2047"/>
                                <a:gd name="T3" fmla="*/ 2087 h 256"/>
                                <a:gd name="T4" fmla="+- 0 7505 7401"/>
                                <a:gd name="T5" fmla="*/ T4 w 874"/>
                                <a:gd name="T6" fmla="+- 0 2068 2047"/>
                                <a:gd name="T7" fmla="*/ 2068 h 256"/>
                                <a:gd name="T8" fmla="+- 0 7591 7401"/>
                                <a:gd name="T9" fmla="*/ T8 w 874"/>
                                <a:gd name="T10" fmla="+- 0 2054 2047"/>
                                <a:gd name="T11" fmla="*/ 2054 h 256"/>
                                <a:gd name="T12" fmla="+- 0 7664 7401"/>
                                <a:gd name="T13" fmla="*/ T12 w 874"/>
                                <a:gd name="T14" fmla="+- 0 2048 2047"/>
                                <a:gd name="T15" fmla="*/ 2048 h 256"/>
                                <a:gd name="T16" fmla="+- 0 7698 7401"/>
                                <a:gd name="T17" fmla="*/ T16 w 874"/>
                                <a:gd name="T18" fmla="+- 0 2047 2047"/>
                                <a:gd name="T19" fmla="*/ 2047 h 256"/>
                                <a:gd name="T20" fmla="+- 0 7731 7401"/>
                                <a:gd name="T21" fmla="*/ T20 w 874"/>
                                <a:gd name="T22" fmla="+- 0 2049 2047"/>
                                <a:gd name="T23" fmla="*/ 2049 h 256"/>
                                <a:gd name="T24" fmla="+- 0 7796 7401"/>
                                <a:gd name="T25" fmla="*/ T24 w 874"/>
                                <a:gd name="T26" fmla="+- 0 2060 2047"/>
                                <a:gd name="T27" fmla="*/ 2060 h 256"/>
                                <a:gd name="T28" fmla="+- 0 7864 7401"/>
                                <a:gd name="T29" fmla="*/ T28 w 874"/>
                                <a:gd name="T30" fmla="+- 0 2082 2047"/>
                                <a:gd name="T31" fmla="*/ 2082 h 256"/>
                                <a:gd name="T32" fmla="+- 0 7940 7401"/>
                                <a:gd name="T33" fmla="*/ T32 w 874"/>
                                <a:gd name="T34" fmla="+- 0 2116 2047"/>
                                <a:gd name="T35" fmla="*/ 2116 h 256"/>
                                <a:gd name="T36" fmla="+- 0 8031 7401"/>
                                <a:gd name="T37" fmla="*/ T36 w 874"/>
                                <a:gd name="T38" fmla="+- 0 2163 2047"/>
                                <a:gd name="T39" fmla="*/ 2163 h 256"/>
                                <a:gd name="T40" fmla="+- 0 8141 7401"/>
                                <a:gd name="T41" fmla="*/ T40 w 874"/>
                                <a:gd name="T42" fmla="+- 0 2225 2047"/>
                                <a:gd name="T43" fmla="*/ 2225 h 256"/>
                                <a:gd name="T44" fmla="+- 0 8204 7401"/>
                                <a:gd name="T45" fmla="*/ T44 w 874"/>
                                <a:gd name="T46" fmla="+- 0 2262 2047"/>
                                <a:gd name="T47" fmla="*/ 2262 h 256"/>
                                <a:gd name="T48" fmla="+- 0 8274 7401"/>
                                <a:gd name="T49" fmla="*/ T48 w 874"/>
                                <a:gd name="T50" fmla="+- 0 2303 2047"/>
                                <a:gd name="T51" fmla="*/ 230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40"/>
                                  </a:moveTo>
                                  <a:lnTo>
                                    <a:pt x="104" y="21"/>
                                  </a:lnTo>
                                  <a:lnTo>
                                    <a:pt x="190" y="7"/>
                                  </a:lnTo>
                                  <a:lnTo>
                                    <a:pt x="263" y="1"/>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288"/>
                        <wpg:cNvGrpSpPr>
                          <a:grpSpLocks/>
                        </wpg:cNvGrpSpPr>
                        <wpg:grpSpPr bwMode="auto">
                          <a:xfrm>
                            <a:off x="7401" y="2096"/>
                            <a:ext cx="874" cy="256"/>
                            <a:chOff x="7401" y="2096"/>
                            <a:chExt cx="874" cy="256"/>
                          </a:xfrm>
                        </wpg:grpSpPr>
                        <wps:wsp>
                          <wps:cNvPr id="3289" name="Freeform 3289"/>
                          <wps:cNvSpPr>
                            <a:spLocks/>
                          </wps:cNvSpPr>
                          <wps:spPr bwMode="auto">
                            <a:xfrm>
                              <a:off x="7401" y="2096"/>
                              <a:ext cx="874" cy="256"/>
                            </a:xfrm>
                            <a:custGeom>
                              <a:avLst/>
                              <a:gdLst>
                                <a:gd name="T0" fmla="+- 0 7401 7401"/>
                                <a:gd name="T1" fmla="*/ T0 w 874"/>
                                <a:gd name="T2" fmla="+- 0 2135 2096"/>
                                <a:gd name="T3" fmla="*/ 2135 h 256"/>
                                <a:gd name="T4" fmla="+- 0 7505 7401"/>
                                <a:gd name="T5" fmla="*/ T4 w 874"/>
                                <a:gd name="T6" fmla="+- 0 2116 2096"/>
                                <a:gd name="T7" fmla="*/ 2116 h 256"/>
                                <a:gd name="T8" fmla="+- 0 7591 7401"/>
                                <a:gd name="T9" fmla="*/ T8 w 874"/>
                                <a:gd name="T10" fmla="+- 0 2103 2096"/>
                                <a:gd name="T11" fmla="*/ 2103 h 256"/>
                                <a:gd name="T12" fmla="+- 0 7664 7401"/>
                                <a:gd name="T13" fmla="*/ T12 w 874"/>
                                <a:gd name="T14" fmla="+- 0 2096 2096"/>
                                <a:gd name="T15" fmla="*/ 2096 h 256"/>
                                <a:gd name="T16" fmla="+- 0 7698 7401"/>
                                <a:gd name="T17" fmla="*/ T16 w 874"/>
                                <a:gd name="T18" fmla="+- 0 2096 2096"/>
                                <a:gd name="T19" fmla="*/ 2096 h 256"/>
                                <a:gd name="T20" fmla="+- 0 7731 7401"/>
                                <a:gd name="T21" fmla="*/ T20 w 874"/>
                                <a:gd name="T22" fmla="+- 0 2098 2096"/>
                                <a:gd name="T23" fmla="*/ 2098 h 256"/>
                                <a:gd name="T24" fmla="+- 0 7796 7401"/>
                                <a:gd name="T25" fmla="*/ T24 w 874"/>
                                <a:gd name="T26" fmla="+- 0 2109 2096"/>
                                <a:gd name="T27" fmla="*/ 2109 h 256"/>
                                <a:gd name="T28" fmla="+- 0 7864 7401"/>
                                <a:gd name="T29" fmla="*/ T28 w 874"/>
                                <a:gd name="T30" fmla="+- 0 2131 2096"/>
                                <a:gd name="T31" fmla="*/ 2131 h 256"/>
                                <a:gd name="T32" fmla="+- 0 7940 7401"/>
                                <a:gd name="T33" fmla="*/ T32 w 874"/>
                                <a:gd name="T34" fmla="+- 0 2165 2096"/>
                                <a:gd name="T35" fmla="*/ 2165 h 256"/>
                                <a:gd name="T36" fmla="+- 0 8031 7401"/>
                                <a:gd name="T37" fmla="*/ T36 w 874"/>
                                <a:gd name="T38" fmla="+- 0 2212 2096"/>
                                <a:gd name="T39" fmla="*/ 2212 h 256"/>
                                <a:gd name="T40" fmla="+- 0 8141 7401"/>
                                <a:gd name="T41" fmla="*/ T40 w 874"/>
                                <a:gd name="T42" fmla="+- 0 2274 2096"/>
                                <a:gd name="T43" fmla="*/ 2274 h 256"/>
                                <a:gd name="T44" fmla="+- 0 8204 7401"/>
                                <a:gd name="T45" fmla="*/ T44 w 874"/>
                                <a:gd name="T46" fmla="+- 0 2311 2096"/>
                                <a:gd name="T47" fmla="*/ 2311 h 256"/>
                                <a:gd name="T48" fmla="+- 0 8274 7401"/>
                                <a:gd name="T49" fmla="*/ T48 w 874"/>
                                <a:gd name="T50" fmla="+- 0 2352 2096"/>
                                <a:gd name="T51" fmla="*/ 2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39"/>
                                  </a:moveTo>
                                  <a:lnTo>
                                    <a:pt x="104" y="20"/>
                                  </a:lnTo>
                                  <a:lnTo>
                                    <a:pt x="190" y="7"/>
                                  </a:lnTo>
                                  <a:lnTo>
                                    <a:pt x="263" y="0"/>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290"/>
                        <wpg:cNvGrpSpPr>
                          <a:grpSpLocks/>
                        </wpg:cNvGrpSpPr>
                        <wpg:grpSpPr bwMode="auto">
                          <a:xfrm>
                            <a:off x="279" y="3116"/>
                            <a:ext cx="3827" cy="1826"/>
                            <a:chOff x="279" y="3116"/>
                            <a:chExt cx="3827" cy="1826"/>
                          </a:xfrm>
                        </wpg:grpSpPr>
                        <wps:wsp>
                          <wps:cNvPr id="3291" name="Freeform 3291"/>
                          <wps:cNvSpPr>
                            <a:spLocks/>
                          </wps:cNvSpPr>
                          <wps:spPr bwMode="auto">
                            <a:xfrm>
                              <a:off x="279" y="3116"/>
                              <a:ext cx="3827" cy="1826"/>
                            </a:xfrm>
                            <a:custGeom>
                              <a:avLst/>
                              <a:gdLst>
                                <a:gd name="T0" fmla="+- 0 449 279"/>
                                <a:gd name="T1" fmla="*/ T0 w 3827"/>
                                <a:gd name="T2" fmla="+- 0 3116 3116"/>
                                <a:gd name="T3" fmla="*/ 3116 h 1826"/>
                                <a:gd name="T4" fmla="+- 0 378 279"/>
                                <a:gd name="T5" fmla="*/ T4 w 3827"/>
                                <a:gd name="T6" fmla="+- 0 3117 3116"/>
                                <a:gd name="T7" fmla="*/ 3117 h 1826"/>
                                <a:gd name="T8" fmla="+- 0 313 279"/>
                                <a:gd name="T9" fmla="*/ T8 w 3827"/>
                                <a:gd name="T10" fmla="+- 0 3128 3116"/>
                                <a:gd name="T11" fmla="*/ 3128 h 1826"/>
                                <a:gd name="T12" fmla="+- 0 282 279"/>
                                <a:gd name="T13" fmla="*/ T12 w 3827"/>
                                <a:gd name="T14" fmla="+- 0 3188 3116"/>
                                <a:gd name="T15" fmla="*/ 3188 h 1826"/>
                                <a:gd name="T16" fmla="+- 0 279 279"/>
                                <a:gd name="T17" fmla="*/ T16 w 3827"/>
                                <a:gd name="T18" fmla="+- 0 3285 3116"/>
                                <a:gd name="T19" fmla="*/ 3285 h 1826"/>
                                <a:gd name="T20" fmla="+- 0 279 279"/>
                                <a:gd name="T21" fmla="*/ T20 w 3827"/>
                                <a:gd name="T22" fmla="+- 0 4773 3116"/>
                                <a:gd name="T23" fmla="*/ 4773 h 1826"/>
                                <a:gd name="T24" fmla="+- 0 280 279"/>
                                <a:gd name="T25" fmla="*/ T24 w 3827"/>
                                <a:gd name="T26" fmla="+- 0 4844 3116"/>
                                <a:gd name="T27" fmla="*/ 4844 h 1826"/>
                                <a:gd name="T28" fmla="+- 0 292 279"/>
                                <a:gd name="T29" fmla="*/ T28 w 3827"/>
                                <a:gd name="T30" fmla="+- 0 4908 3116"/>
                                <a:gd name="T31" fmla="*/ 4908 h 1826"/>
                                <a:gd name="T32" fmla="+- 0 351 279"/>
                                <a:gd name="T33" fmla="*/ T32 w 3827"/>
                                <a:gd name="T34" fmla="+- 0 4940 3116"/>
                                <a:gd name="T35" fmla="*/ 4940 h 1826"/>
                                <a:gd name="T36" fmla="+- 0 3936 279"/>
                                <a:gd name="T37" fmla="*/ T36 w 3827"/>
                                <a:gd name="T38" fmla="+- 0 4942 3116"/>
                                <a:gd name="T39" fmla="*/ 4942 h 1826"/>
                                <a:gd name="T40" fmla="+- 0 3975 279"/>
                                <a:gd name="T41" fmla="*/ T40 w 3827"/>
                                <a:gd name="T42" fmla="+- 0 4942 3116"/>
                                <a:gd name="T43" fmla="*/ 4942 h 1826"/>
                                <a:gd name="T44" fmla="+- 0 4056 279"/>
                                <a:gd name="T45" fmla="*/ T44 w 3827"/>
                                <a:gd name="T46" fmla="+- 0 4936 3116"/>
                                <a:gd name="T47" fmla="*/ 4936 h 1826"/>
                                <a:gd name="T48" fmla="+- 0 4100 279"/>
                                <a:gd name="T49" fmla="*/ T48 w 3827"/>
                                <a:gd name="T50" fmla="+- 0 4892 3116"/>
                                <a:gd name="T51" fmla="*/ 4892 h 1826"/>
                                <a:gd name="T52" fmla="+- 0 4106 279"/>
                                <a:gd name="T53" fmla="*/ T52 w 3827"/>
                                <a:gd name="T54" fmla="+- 0 4812 3116"/>
                                <a:gd name="T55" fmla="*/ 4812 h 1826"/>
                                <a:gd name="T56" fmla="+- 0 4106 279"/>
                                <a:gd name="T57" fmla="*/ T56 w 3827"/>
                                <a:gd name="T58" fmla="+- 0 4773 3116"/>
                                <a:gd name="T59" fmla="*/ 4773 h 1826"/>
                                <a:gd name="T60" fmla="+- 0 4106 279"/>
                                <a:gd name="T61" fmla="*/ T60 w 3827"/>
                                <a:gd name="T62" fmla="+- 0 3285 3116"/>
                                <a:gd name="T63" fmla="*/ 3285 h 1826"/>
                                <a:gd name="T64" fmla="+- 0 4105 279"/>
                                <a:gd name="T65" fmla="*/ T64 w 3827"/>
                                <a:gd name="T66" fmla="+- 0 3215 3116"/>
                                <a:gd name="T67" fmla="*/ 3215 h 1826"/>
                                <a:gd name="T68" fmla="+- 0 4094 279"/>
                                <a:gd name="T69" fmla="*/ T68 w 3827"/>
                                <a:gd name="T70" fmla="+- 0 3150 3116"/>
                                <a:gd name="T71" fmla="*/ 3150 h 1826"/>
                                <a:gd name="T72" fmla="+- 0 4035 279"/>
                                <a:gd name="T73" fmla="*/ T72 w 3827"/>
                                <a:gd name="T74" fmla="+- 0 3119 3116"/>
                                <a:gd name="T75" fmla="*/ 3119 h 1826"/>
                                <a:gd name="T76" fmla="+- 0 449 279"/>
                                <a:gd name="T77" fmla="*/ T76 w 3827"/>
                                <a:gd name="T78" fmla="+- 0 3116 3116"/>
                                <a:gd name="T79" fmla="*/ 311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1826">
                                  <a:moveTo>
                                    <a:pt x="170" y="0"/>
                                  </a:moveTo>
                                  <a:lnTo>
                                    <a:pt x="99" y="1"/>
                                  </a:lnTo>
                                  <a:lnTo>
                                    <a:pt x="34" y="12"/>
                                  </a:lnTo>
                                  <a:lnTo>
                                    <a:pt x="3" y="72"/>
                                  </a:lnTo>
                                  <a:lnTo>
                                    <a:pt x="0" y="169"/>
                                  </a:lnTo>
                                  <a:lnTo>
                                    <a:pt x="0" y="1657"/>
                                  </a:lnTo>
                                  <a:lnTo>
                                    <a:pt x="1" y="1728"/>
                                  </a:lnTo>
                                  <a:lnTo>
                                    <a:pt x="13" y="1792"/>
                                  </a:lnTo>
                                  <a:lnTo>
                                    <a:pt x="72" y="1824"/>
                                  </a:lnTo>
                                  <a:lnTo>
                                    <a:pt x="3657" y="1826"/>
                                  </a:lnTo>
                                  <a:lnTo>
                                    <a:pt x="3696" y="1826"/>
                                  </a:lnTo>
                                  <a:lnTo>
                                    <a:pt x="3777" y="1820"/>
                                  </a:lnTo>
                                  <a:lnTo>
                                    <a:pt x="3821" y="1776"/>
                                  </a:lnTo>
                                  <a:lnTo>
                                    <a:pt x="3827" y="1696"/>
                                  </a:lnTo>
                                  <a:lnTo>
                                    <a:pt x="3827" y="1657"/>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92"/>
                        <wpg:cNvGrpSpPr>
                          <a:grpSpLocks/>
                        </wpg:cNvGrpSpPr>
                        <wpg:grpSpPr bwMode="auto">
                          <a:xfrm>
                            <a:off x="350" y="3045"/>
                            <a:ext cx="3714" cy="1826"/>
                            <a:chOff x="350" y="3045"/>
                            <a:chExt cx="3714" cy="1826"/>
                          </a:xfrm>
                        </wpg:grpSpPr>
                        <wps:wsp>
                          <wps:cNvPr id="3293" name="Freeform 3293"/>
                          <wps:cNvSpPr>
                            <a:spLocks/>
                          </wps:cNvSpPr>
                          <wps:spPr bwMode="auto">
                            <a:xfrm>
                              <a:off x="350" y="3045"/>
                              <a:ext cx="3714" cy="1826"/>
                            </a:xfrm>
                            <a:custGeom>
                              <a:avLst/>
                              <a:gdLst>
                                <a:gd name="T0" fmla="+- 0 520 350"/>
                                <a:gd name="T1" fmla="*/ T0 w 3714"/>
                                <a:gd name="T2" fmla="+- 0 3045 3045"/>
                                <a:gd name="T3" fmla="*/ 3045 h 1826"/>
                                <a:gd name="T4" fmla="+- 0 449 350"/>
                                <a:gd name="T5" fmla="*/ T4 w 3714"/>
                                <a:gd name="T6" fmla="+- 0 3046 3045"/>
                                <a:gd name="T7" fmla="*/ 3046 h 1826"/>
                                <a:gd name="T8" fmla="+- 0 384 350"/>
                                <a:gd name="T9" fmla="*/ T8 w 3714"/>
                                <a:gd name="T10" fmla="+- 0 3058 3045"/>
                                <a:gd name="T11" fmla="*/ 3058 h 1826"/>
                                <a:gd name="T12" fmla="+- 0 353 350"/>
                                <a:gd name="T13" fmla="*/ T12 w 3714"/>
                                <a:gd name="T14" fmla="+- 0 3117 3045"/>
                                <a:gd name="T15" fmla="*/ 3117 h 1826"/>
                                <a:gd name="T16" fmla="+- 0 350 350"/>
                                <a:gd name="T17" fmla="*/ T16 w 3714"/>
                                <a:gd name="T18" fmla="+- 0 3214 3045"/>
                                <a:gd name="T19" fmla="*/ 3214 h 1826"/>
                                <a:gd name="T20" fmla="+- 0 350 350"/>
                                <a:gd name="T21" fmla="*/ T20 w 3714"/>
                                <a:gd name="T22" fmla="+- 0 4702 3045"/>
                                <a:gd name="T23" fmla="*/ 4702 h 1826"/>
                                <a:gd name="T24" fmla="+- 0 351 350"/>
                                <a:gd name="T25" fmla="*/ T24 w 3714"/>
                                <a:gd name="T26" fmla="+- 0 4773 3045"/>
                                <a:gd name="T27" fmla="*/ 4773 h 1826"/>
                                <a:gd name="T28" fmla="+- 0 362 350"/>
                                <a:gd name="T29" fmla="*/ T28 w 3714"/>
                                <a:gd name="T30" fmla="+- 0 4837 3045"/>
                                <a:gd name="T31" fmla="*/ 4837 h 1826"/>
                                <a:gd name="T32" fmla="+- 0 421 350"/>
                                <a:gd name="T33" fmla="*/ T32 w 3714"/>
                                <a:gd name="T34" fmla="+- 0 4869 3045"/>
                                <a:gd name="T35" fmla="*/ 4869 h 1826"/>
                                <a:gd name="T36" fmla="+- 0 3893 350"/>
                                <a:gd name="T37" fmla="*/ T36 w 3714"/>
                                <a:gd name="T38" fmla="+- 0 4871 3045"/>
                                <a:gd name="T39" fmla="*/ 4871 h 1826"/>
                                <a:gd name="T40" fmla="+- 0 3932 350"/>
                                <a:gd name="T41" fmla="*/ T40 w 3714"/>
                                <a:gd name="T42" fmla="+- 0 4871 3045"/>
                                <a:gd name="T43" fmla="*/ 4871 h 1826"/>
                                <a:gd name="T44" fmla="+- 0 4013 350"/>
                                <a:gd name="T45" fmla="*/ T44 w 3714"/>
                                <a:gd name="T46" fmla="+- 0 4865 3045"/>
                                <a:gd name="T47" fmla="*/ 4865 h 1826"/>
                                <a:gd name="T48" fmla="+- 0 4057 350"/>
                                <a:gd name="T49" fmla="*/ T48 w 3714"/>
                                <a:gd name="T50" fmla="+- 0 4821 3045"/>
                                <a:gd name="T51" fmla="*/ 4821 h 1826"/>
                                <a:gd name="T52" fmla="+- 0 4063 350"/>
                                <a:gd name="T53" fmla="*/ T52 w 3714"/>
                                <a:gd name="T54" fmla="+- 0 4741 3045"/>
                                <a:gd name="T55" fmla="*/ 4741 h 1826"/>
                                <a:gd name="T56" fmla="+- 0 4064 350"/>
                                <a:gd name="T57" fmla="*/ T56 w 3714"/>
                                <a:gd name="T58" fmla="+- 0 4702 3045"/>
                                <a:gd name="T59" fmla="*/ 4702 h 1826"/>
                                <a:gd name="T60" fmla="+- 0 4064 350"/>
                                <a:gd name="T61" fmla="*/ T60 w 3714"/>
                                <a:gd name="T62" fmla="+- 0 3214 3045"/>
                                <a:gd name="T63" fmla="*/ 3214 h 1826"/>
                                <a:gd name="T64" fmla="+- 0 4063 350"/>
                                <a:gd name="T65" fmla="*/ T64 w 3714"/>
                                <a:gd name="T66" fmla="+- 0 3144 3045"/>
                                <a:gd name="T67" fmla="*/ 3144 h 1826"/>
                                <a:gd name="T68" fmla="+- 0 4051 350"/>
                                <a:gd name="T69" fmla="*/ T68 w 3714"/>
                                <a:gd name="T70" fmla="+- 0 3079 3045"/>
                                <a:gd name="T71" fmla="*/ 3079 h 1826"/>
                                <a:gd name="T72" fmla="+- 0 3992 350"/>
                                <a:gd name="T73" fmla="*/ T72 w 3714"/>
                                <a:gd name="T74" fmla="+- 0 3048 3045"/>
                                <a:gd name="T75" fmla="*/ 3048 h 1826"/>
                                <a:gd name="T76" fmla="+- 0 520 350"/>
                                <a:gd name="T77" fmla="*/ T76 w 3714"/>
                                <a:gd name="T78" fmla="+- 0 3045 3045"/>
                                <a:gd name="T79" fmla="*/ 304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1826">
                                  <a:moveTo>
                                    <a:pt x="170" y="0"/>
                                  </a:moveTo>
                                  <a:lnTo>
                                    <a:pt x="99" y="1"/>
                                  </a:lnTo>
                                  <a:lnTo>
                                    <a:pt x="34" y="13"/>
                                  </a:lnTo>
                                  <a:lnTo>
                                    <a:pt x="3" y="72"/>
                                  </a:lnTo>
                                  <a:lnTo>
                                    <a:pt x="0" y="169"/>
                                  </a:lnTo>
                                  <a:lnTo>
                                    <a:pt x="0" y="1657"/>
                                  </a:lnTo>
                                  <a:lnTo>
                                    <a:pt x="1" y="1728"/>
                                  </a:lnTo>
                                  <a:lnTo>
                                    <a:pt x="12" y="1792"/>
                                  </a:lnTo>
                                  <a:lnTo>
                                    <a:pt x="71" y="1824"/>
                                  </a:lnTo>
                                  <a:lnTo>
                                    <a:pt x="3543" y="1826"/>
                                  </a:lnTo>
                                  <a:lnTo>
                                    <a:pt x="3582" y="1826"/>
                                  </a:lnTo>
                                  <a:lnTo>
                                    <a:pt x="3663" y="1820"/>
                                  </a:lnTo>
                                  <a:lnTo>
                                    <a:pt x="3707" y="1776"/>
                                  </a:lnTo>
                                  <a:lnTo>
                                    <a:pt x="3713" y="1696"/>
                                  </a:lnTo>
                                  <a:lnTo>
                                    <a:pt x="3714" y="1657"/>
                                  </a:lnTo>
                                  <a:lnTo>
                                    <a:pt x="3714" y="169"/>
                                  </a:lnTo>
                                  <a:lnTo>
                                    <a:pt x="3713" y="99"/>
                                  </a:lnTo>
                                  <a:lnTo>
                                    <a:pt x="3701" y="34"/>
                                  </a:lnTo>
                                  <a:lnTo>
                                    <a:pt x="36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94"/>
                        <wpg:cNvGrpSpPr>
                          <a:grpSpLocks/>
                        </wpg:cNvGrpSpPr>
                        <wpg:grpSpPr bwMode="auto">
                          <a:xfrm>
                            <a:off x="2916" y="3655"/>
                            <a:ext cx="865" cy="2"/>
                            <a:chOff x="2916" y="3655"/>
                            <a:chExt cx="865" cy="2"/>
                          </a:xfrm>
                        </wpg:grpSpPr>
                        <wps:wsp>
                          <wps:cNvPr id="3295" name="Freeform 3295"/>
                          <wps:cNvSpPr>
                            <a:spLocks/>
                          </wps:cNvSpPr>
                          <wps:spPr bwMode="auto">
                            <a:xfrm>
                              <a:off x="2916" y="3655"/>
                              <a:ext cx="865" cy="2"/>
                            </a:xfrm>
                            <a:custGeom>
                              <a:avLst/>
                              <a:gdLst>
                                <a:gd name="T0" fmla="+- 0 3780 2916"/>
                                <a:gd name="T1" fmla="*/ T0 w 865"/>
                                <a:gd name="T2" fmla="+- 0 2916 2916"/>
                                <a:gd name="T3" fmla="*/ T2 w 865"/>
                              </a:gdLst>
                              <a:ahLst/>
                              <a:cxnLst>
                                <a:cxn ang="0">
                                  <a:pos x="T1" y="0"/>
                                </a:cxn>
                                <a:cxn ang="0">
                                  <a:pos x="T3" y="0"/>
                                </a:cxn>
                              </a:cxnLst>
                              <a:rect l="0" t="0" r="r" b="b"/>
                              <a:pathLst>
                                <a:path w="865">
                                  <a:moveTo>
                                    <a:pt x="864" y="0"/>
                                  </a:moveTo>
                                  <a:lnTo>
                                    <a:pt x="0" y="0"/>
                                  </a:lnTo>
                                </a:path>
                              </a:pathLst>
                            </a:custGeom>
                            <a:noFill/>
                            <a:ln w="1460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296"/>
                        <wpg:cNvGrpSpPr>
                          <a:grpSpLocks/>
                        </wpg:cNvGrpSpPr>
                        <wpg:grpSpPr bwMode="auto">
                          <a:xfrm>
                            <a:off x="2745" y="3655"/>
                            <a:ext cx="171" cy="2"/>
                            <a:chOff x="2745" y="3655"/>
                            <a:chExt cx="171" cy="2"/>
                          </a:xfrm>
                        </wpg:grpSpPr>
                        <wps:wsp>
                          <wps:cNvPr id="3297" name="Freeform 3297"/>
                          <wps:cNvSpPr>
                            <a:spLocks/>
                          </wps:cNvSpPr>
                          <wps:spPr bwMode="auto">
                            <a:xfrm>
                              <a:off x="2745" y="3655"/>
                              <a:ext cx="171" cy="2"/>
                            </a:xfrm>
                            <a:custGeom>
                              <a:avLst/>
                              <a:gdLst>
                                <a:gd name="T0" fmla="+- 0 2745 2745"/>
                                <a:gd name="T1" fmla="*/ T0 w 171"/>
                                <a:gd name="T2" fmla="+- 0 2916 2745"/>
                                <a:gd name="T3" fmla="*/ T2 w 171"/>
                              </a:gdLst>
                              <a:ahLst/>
                              <a:cxnLst>
                                <a:cxn ang="0">
                                  <a:pos x="T1" y="0"/>
                                </a:cxn>
                                <a:cxn ang="0">
                                  <a:pos x="T3" y="0"/>
                                </a:cxn>
                              </a:cxnLst>
                              <a:rect l="0" t="0" r="r" b="b"/>
                              <a:pathLst>
                                <a:path w="171">
                                  <a:moveTo>
                                    <a:pt x="0" y="0"/>
                                  </a:moveTo>
                                  <a:lnTo>
                                    <a:pt x="171" y="0"/>
                                  </a:lnTo>
                                </a:path>
                              </a:pathLst>
                            </a:custGeom>
                            <a:noFill/>
                            <a:ln w="48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298"/>
                        <wpg:cNvGrpSpPr>
                          <a:grpSpLocks/>
                        </wpg:cNvGrpSpPr>
                        <wpg:grpSpPr bwMode="auto">
                          <a:xfrm>
                            <a:off x="2715" y="3469"/>
                            <a:ext cx="2" cy="373"/>
                            <a:chOff x="2715" y="3469"/>
                            <a:chExt cx="2" cy="373"/>
                          </a:xfrm>
                        </wpg:grpSpPr>
                        <wps:wsp>
                          <wps:cNvPr id="3299" name="Freeform 3299"/>
                          <wps:cNvSpPr>
                            <a:spLocks/>
                          </wps:cNvSpPr>
                          <wps:spPr bwMode="auto">
                            <a:xfrm>
                              <a:off x="2715" y="3469"/>
                              <a:ext cx="2" cy="373"/>
                            </a:xfrm>
                            <a:custGeom>
                              <a:avLst/>
                              <a:gdLst>
                                <a:gd name="T0" fmla="+- 0 3469 3469"/>
                                <a:gd name="T1" fmla="*/ 3469 h 373"/>
                                <a:gd name="T2" fmla="+- 0 3842 3469"/>
                                <a:gd name="T3" fmla="*/ 3842 h 373"/>
                              </a:gdLst>
                              <a:ahLst/>
                              <a:cxnLst>
                                <a:cxn ang="0">
                                  <a:pos x="0" y="T1"/>
                                </a:cxn>
                                <a:cxn ang="0">
                                  <a:pos x="0" y="T3"/>
                                </a:cxn>
                              </a:cxnLst>
                              <a:rect l="0" t="0" r="r" b="b"/>
                              <a:pathLst>
                                <a:path h="373">
                                  <a:moveTo>
                                    <a:pt x="0" y="0"/>
                                  </a:moveTo>
                                  <a:lnTo>
                                    <a:pt x="0" y="373"/>
                                  </a:lnTo>
                                </a:path>
                              </a:pathLst>
                            </a:custGeom>
                            <a:noFill/>
                            <a:ln w="48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300"/>
                        <wpg:cNvGrpSpPr>
                          <a:grpSpLocks/>
                        </wpg:cNvGrpSpPr>
                        <wpg:grpSpPr bwMode="auto">
                          <a:xfrm>
                            <a:off x="1149" y="3513"/>
                            <a:ext cx="1537" cy="286"/>
                            <a:chOff x="1149" y="3513"/>
                            <a:chExt cx="1537" cy="286"/>
                          </a:xfrm>
                        </wpg:grpSpPr>
                        <wps:wsp>
                          <wps:cNvPr id="3301" name="Freeform 3301"/>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302"/>
                        <wpg:cNvGrpSpPr>
                          <a:grpSpLocks/>
                        </wpg:cNvGrpSpPr>
                        <wpg:grpSpPr bwMode="auto">
                          <a:xfrm>
                            <a:off x="1149" y="3513"/>
                            <a:ext cx="1537" cy="286"/>
                            <a:chOff x="1149" y="3513"/>
                            <a:chExt cx="1537" cy="286"/>
                          </a:xfrm>
                        </wpg:grpSpPr>
                        <wps:wsp>
                          <wps:cNvPr id="3303" name="Freeform 3303"/>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304"/>
                        <wpg:cNvGrpSpPr>
                          <a:grpSpLocks/>
                        </wpg:cNvGrpSpPr>
                        <wpg:grpSpPr bwMode="auto">
                          <a:xfrm>
                            <a:off x="671" y="3513"/>
                            <a:ext cx="401" cy="286"/>
                            <a:chOff x="671" y="3513"/>
                            <a:chExt cx="401" cy="286"/>
                          </a:xfrm>
                        </wpg:grpSpPr>
                        <wps:wsp>
                          <wps:cNvPr id="3305" name="Freeform 3305"/>
                          <wps:cNvSpPr>
                            <a:spLocks/>
                          </wps:cNvSpPr>
                          <wps:spPr bwMode="auto">
                            <a:xfrm>
                              <a:off x="671" y="3513"/>
                              <a:ext cx="401" cy="286"/>
                            </a:xfrm>
                            <a:custGeom>
                              <a:avLst/>
                              <a:gdLst>
                                <a:gd name="T0" fmla="+- 0 1071 671"/>
                                <a:gd name="T1" fmla="*/ T0 w 401"/>
                                <a:gd name="T2" fmla="+- 0 3618 3513"/>
                                <a:gd name="T3" fmla="*/ 3618 h 286"/>
                                <a:gd name="T4" fmla="+- 0 785 671"/>
                                <a:gd name="T5" fmla="*/ T4 w 401"/>
                                <a:gd name="T6" fmla="+- 0 3618 3513"/>
                                <a:gd name="T7" fmla="*/ 3618 h 286"/>
                                <a:gd name="T8" fmla="+- 0 671 671"/>
                                <a:gd name="T9" fmla="*/ T8 w 401"/>
                                <a:gd name="T10" fmla="+- 0 3513 3513"/>
                                <a:gd name="T11" fmla="*/ 3513 h 286"/>
                                <a:gd name="T12" fmla="+- 0 671 671"/>
                                <a:gd name="T13" fmla="*/ T12 w 401"/>
                                <a:gd name="T14" fmla="+- 0 3798 3513"/>
                                <a:gd name="T15" fmla="*/ 3798 h 286"/>
                                <a:gd name="T16" fmla="+- 0 786 671"/>
                                <a:gd name="T17" fmla="*/ T16 w 401"/>
                                <a:gd name="T18" fmla="+- 0 3692 3513"/>
                                <a:gd name="T19" fmla="*/ 3692 h 286"/>
                                <a:gd name="T20" fmla="+- 0 1071 671"/>
                                <a:gd name="T21" fmla="*/ T20 w 401"/>
                                <a:gd name="T22" fmla="+- 0 3692 3513"/>
                                <a:gd name="T23" fmla="*/ 3692 h 286"/>
                                <a:gd name="T24" fmla="+- 0 1071 671"/>
                                <a:gd name="T25" fmla="*/ T24 w 401"/>
                                <a:gd name="T26" fmla="+- 0 3618 3513"/>
                                <a:gd name="T27" fmla="*/ 3618 h 286"/>
                              </a:gdLst>
                              <a:ahLst/>
                              <a:cxnLst>
                                <a:cxn ang="0">
                                  <a:pos x="T1" y="T3"/>
                                </a:cxn>
                                <a:cxn ang="0">
                                  <a:pos x="T5" y="T7"/>
                                </a:cxn>
                                <a:cxn ang="0">
                                  <a:pos x="T9" y="T11"/>
                                </a:cxn>
                                <a:cxn ang="0">
                                  <a:pos x="T13" y="T15"/>
                                </a:cxn>
                                <a:cxn ang="0">
                                  <a:pos x="T17" y="T19"/>
                                </a:cxn>
                                <a:cxn ang="0">
                                  <a:pos x="T21" y="T23"/>
                                </a:cxn>
                                <a:cxn ang="0">
                                  <a:pos x="T25" y="T27"/>
                                </a:cxn>
                              </a:cxnLst>
                              <a:rect l="0" t="0" r="r" b="b"/>
                              <a:pathLst>
                                <a:path w="401" h="286">
                                  <a:moveTo>
                                    <a:pt x="400" y="105"/>
                                  </a:moveTo>
                                  <a:lnTo>
                                    <a:pt x="114" y="105"/>
                                  </a:lnTo>
                                  <a:lnTo>
                                    <a:pt x="0" y="0"/>
                                  </a:lnTo>
                                  <a:lnTo>
                                    <a:pt x="0" y="285"/>
                                  </a:lnTo>
                                  <a:lnTo>
                                    <a:pt x="115" y="179"/>
                                  </a:lnTo>
                                  <a:lnTo>
                                    <a:pt x="400" y="179"/>
                                  </a:lnTo>
                                  <a:lnTo>
                                    <a:pt x="400" y="10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6" name="Group 3306"/>
                        <wpg:cNvGrpSpPr>
                          <a:grpSpLocks/>
                        </wpg:cNvGrpSpPr>
                        <wpg:grpSpPr bwMode="auto">
                          <a:xfrm>
                            <a:off x="1896" y="3559"/>
                            <a:ext cx="2" cy="194"/>
                            <a:chOff x="1896" y="3559"/>
                            <a:chExt cx="2" cy="194"/>
                          </a:xfrm>
                        </wpg:grpSpPr>
                        <wps:wsp>
                          <wps:cNvPr id="3307" name="Freeform 3307"/>
                          <wps:cNvSpPr>
                            <a:spLocks/>
                          </wps:cNvSpPr>
                          <wps:spPr bwMode="auto">
                            <a:xfrm>
                              <a:off x="1896" y="3559"/>
                              <a:ext cx="2" cy="194"/>
                            </a:xfrm>
                            <a:custGeom>
                              <a:avLst/>
                              <a:gdLst>
                                <a:gd name="T0" fmla="+- 0 3559 3559"/>
                                <a:gd name="T1" fmla="*/ 3559 h 194"/>
                                <a:gd name="T2" fmla="+- 0 3752 3559"/>
                                <a:gd name="T3" fmla="*/ 3752 h 194"/>
                              </a:gdLst>
                              <a:ahLst/>
                              <a:cxnLst>
                                <a:cxn ang="0">
                                  <a:pos x="0" y="T1"/>
                                </a:cxn>
                                <a:cxn ang="0">
                                  <a:pos x="0" y="T3"/>
                                </a:cxn>
                              </a:cxnLst>
                              <a:rect l="0" t="0" r="r" b="b"/>
                              <a:pathLst>
                                <a:path h="194">
                                  <a:moveTo>
                                    <a:pt x="0" y="0"/>
                                  </a:moveTo>
                                  <a:lnTo>
                                    <a:pt x="0" y="193"/>
                                  </a:lnTo>
                                </a:path>
                              </a:pathLst>
                            </a:custGeom>
                            <a:noFill/>
                            <a:ln w="377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3308"/>
                        <wpg:cNvGrpSpPr>
                          <a:grpSpLocks/>
                        </wpg:cNvGrpSpPr>
                        <wpg:grpSpPr bwMode="auto">
                          <a:xfrm>
                            <a:off x="1896" y="3554"/>
                            <a:ext cx="2" cy="203"/>
                            <a:chOff x="1896" y="3554"/>
                            <a:chExt cx="2" cy="203"/>
                          </a:xfrm>
                        </wpg:grpSpPr>
                        <wps:wsp>
                          <wps:cNvPr id="3309" name="Freeform 3309"/>
                          <wps:cNvSpPr>
                            <a:spLocks/>
                          </wps:cNvSpPr>
                          <wps:spPr bwMode="auto">
                            <a:xfrm>
                              <a:off x="1896" y="3554"/>
                              <a:ext cx="2" cy="203"/>
                            </a:xfrm>
                            <a:custGeom>
                              <a:avLst/>
                              <a:gdLst>
                                <a:gd name="T0" fmla="+- 0 3554 3554"/>
                                <a:gd name="T1" fmla="*/ 3554 h 203"/>
                                <a:gd name="T2" fmla="+- 0 3756 3554"/>
                                <a:gd name="T3" fmla="*/ 3756 h 203"/>
                              </a:gdLst>
                              <a:ahLst/>
                              <a:cxnLst>
                                <a:cxn ang="0">
                                  <a:pos x="0" y="T1"/>
                                </a:cxn>
                                <a:cxn ang="0">
                                  <a:pos x="0" y="T3"/>
                                </a:cxn>
                              </a:cxnLst>
                              <a:rect l="0" t="0" r="r" b="b"/>
                              <a:pathLst>
                                <a:path h="203">
                                  <a:moveTo>
                                    <a:pt x="0" y="0"/>
                                  </a:moveTo>
                                  <a:lnTo>
                                    <a:pt x="0" y="202"/>
                                  </a:lnTo>
                                </a:path>
                              </a:pathLst>
                            </a:custGeom>
                            <a:noFill/>
                            <a:ln w="4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3310"/>
                        <wpg:cNvGrpSpPr>
                          <a:grpSpLocks/>
                        </wpg:cNvGrpSpPr>
                        <wpg:grpSpPr bwMode="auto">
                          <a:xfrm>
                            <a:off x="1145" y="3559"/>
                            <a:ext cx="722" cy="194"/>
                            <a:chOff x="1145" y="3559"/>
                            <a:chExt cx="722" cy="194"/>
                          </a:xfrm>
                        </wpg:grpSpPr>
                        <wps:wsp>
                          <wps:cNvPr id="3311" name="Freeform 3311"/>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3312"/>
                        <wpg:cNvGrpSpPr>
                          <a:grpSpLocks/>
                        </wpg:cNvGrpSpPr>
                        <wpg:grpSpPr bwMode="auto">
                          <a:xfrm>
                            <a:off x="1145" y="3559"/>
                            <a:ext cx="722" cy="194"/>
                            <a:chOff x="1145" y="3559"/>
                            <a:chExt cx="722" cy="194"/>
                          </a:xfrm>
                        </wpg:grpSpPr>
                        <wps:wsp>
                          <wps:cNvPr id="3313" name="Freeform 3313"/>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3314"/>
                        <wpg:cNvGrpSpPr>
                          <a:grpSpLocks/>
                        </wpg:cNvGrpSpPr>
                        <wpg:grpSpPr bwMode="auto">
                          <a:xfrm>
                            <a:off x="1924" y="3559"/>
                            <a:ext cx="592" cy="194"/>
                            <a:chOff x="1924" y="3559"/>
                            <a:chExt cx="592" cy="194"/>
                          </a:xfrm>
                        </wpg:grpSpPr>
                        <wps:wsp>
                          <wps:cNvPr id="3315" name="Freeform 3315"/>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3316"/>
                        <wpg:cNvGrpSpPr>
                          <a:grpSpLocks/>
                        </wpg:cNvGrpSpPr>
                        <wpg:grpSpPr bwMode="auto">
                          <a:xfrm>
                            <a:off x="1924" y="3559"/>
                            <a:ext cx="592" cy="194"/>
                            <a:chOff x="1924" y="3559"/>
                            <a:chExt cx="592" cy="194"/>
                          </a:xfrm>
                        </wpg:grpSpPr>
                        <wps:wsp>
                          <wps:cNvPr id="3317" name="Freeform 3317"/>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 name="Group 3318"/>
                        <wpg:cNvGrpSpPr>
                          <a:grpSpLocks/>
                        </wpg:cNvGrpSpPr>
                        <wpg:grpSpPr bwMode="auto">
                          <a:xfrm>
                            <a:off x="2515" y="3559"/>
                            <a:ext cx="171" cy="194"/>
                            <a:chOff x="2515" y="3559"/>
                            <a:chExt cx="171" cy="194"/>
                          </a:xfrm>
                        </wpg:grpSpPr>
                        <wps:wsp>
                          <wps:cNvPr id="3319" name="Freeform 3319"/>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320"/>
                        <wpg:cNvGrpSpPr>
                          <a:grpSpLocks/>
                        </wpg:cNvGrpSpPr>
                        <wpg:grpSpPr bwMode="auto">
                          <a:xfrm>
                            <a:off x="2515" y="3559"/>
                            <a:ext cx="171" cy="194"/>
                            <a:chOff x="2515" y="3559"/>
                            <a:chExt cx="171" cy="194"/>
                          </a:xfrm>
                        </wpg:grpSpPr>
                        <wps:wsp>
                          <wps:cNvPr id="3321" name="Freeform 3321"/>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 name="Group 3322"/>
                        <wpg:cNvGrpSpPr>
                          <a:grpSpLocks/>
                        </wpg:cNvGrpSpPr>
                        <wpg:grpSpPr bwMode="auto">
                          <a:xfrm>
                            <a:off x="1071" y="3430"/>
                            <a:ext cx="79" cy="451"/>
                            <a:chOff x="1071" y="3430"/>
                            <a:chExt cx="79" cy="451"/>
                          </a:xfrm>
                        </wpg:grpSpPr>
                        <wps:wsp>
                          <wps:cNvPr id="3323" name="Freeform 3323"/>
                          <wps:cNvSpPr>
                            <a:spLocks/>
                          </wps:cNvSpPr>
                          <wps:spPr bwMode="auto">
                            <a:xfrm>
                              <a:off x="1071" y="3430"/>
                              <a:ext cx="79" cy="451"/>
                            </a:xfrm>
                            <a:custGeom>
                              <a:avLst/>
                              <a:gdLst>
                                <a:gd name="T0" fmla="+- 0 1149 1071"/>
                                <a:gd name="T1" fmla="*/ T0 w 79"/>
                                <a:gd name="T2" fmla="+- 0 3655 3430"/>
                                <a:gd name="T3" fmla="*/ 3655 h 451"/>
                                <a:gd name="T4" fmla="+- 0 1148 1071"/>
                                <a:gd name="T5" fmla="*/ T4 w 79"/>
                                <a:gd name="T6" fmla="+- 0 3718 3430"/>
                                <a:gd name="T7" fmla="*/ 3718 h 451"/>
                                <a:gd name="T8" fmla="+- 0 1140 1071"/>
                                <a:gd name="T9" fmla="*/ T8 w 79"/>
                                <a:gd name="T10" fmla="+- 0 3798 3430"/>
                                <a:gd name="T11" fmla="*/ 3798 h 451"/>
                                <a:gd name="T12" fmla="+- 0 1123 1071"/>
                                <a:gd name="T13" fmla="*/ T12 w 79"/>
                                <a:gd name="T14" fmla="+- 0 3868 3430"/>
                                <a:gd name="T15" fmla="*/ 3868 h 451"/>
                                <a:gd name="T16" fmla="+- 0 1113 1071"/>
                                <a:gd name="T17" fmla="*/ T16 w 79"/>
                                <a:gd name="T18" fmla="+- 0 3880 3430"/>
                                <a:gd name="T19" fmla="*/ 3880 h 451"/>
                                <a:gd name="T20" fmla="+- 0 1106 1071"/>
                                <a:gd name="T21" fmla="*/ T20 w 79"/>
                                <a:gd name="T22" fmla="+- 0 3878 3430"/>
                                <a:gd name="T23" fmla="*/ 3878 h 451"/>
                                <a:gd name="T24" fmla="+- 0 1082 1071"/>
                                <a:gd name="T25" fmla="*/ T24 w 79"/>
                                <a:gd name="T26" fmla="+- 0 3809 3430"/>
                                <a:gd name="T27" fmla="*/ 3809 h 451"/>
                                <a:gd name="T28" fmla="+- 0 1073 1071"/>
                                <a:gd name="T29" fmla="*/ T28 w 79"/>
                                <a:gd name="T30" fmla="+- 0 3732 3430"/>
                                <a:gd name="T31" fmla="*/ 3732 h 451"/>
                                <a:gd name="T32" fmla="+- 0 1071 1071"/>
                                <a:gd name="T33" fmla="*/ T32 w 79"/>
                                <a:gd name="T34" fmla="+- 0 3671 3430"/>
                                <a:gd name="T35" fmla="*/ 3671 h 451"/>
                                <a:gd name="T36" fmla="+- 0 1071 1071"/>
                                <a:gd name="T37" fmla="*/ T36 w 79"/>
                                <a:gd name="T38" fmla="+- 0 3637 3430"/>
                                <a:gd name="T39" fmla="*/ 3637 h 451"/>
                                <a:gd name="T40" fmla="+- 0 1074 1071"/>
                                <a:gd name="T41" fmla="*/ T40 w 79"/>
                                <a:gd name="T42" fmla="+- 0 3576 3430"/>
                                <a:gd name="T43" fmla="*/ 3576 h 451"/>
                                <a:gd name="T44" fmla="+- 0 1082 1071"/>
                                <a:gd name="T45" fmla="*/ T44 w 79"/>
                                <a:gd name="T46" fmla="+- 0 3500 3430"/>
                                <a:gd name="T47" fmla="*/ 3500 h 451"/>
                                <a:gd name="T48" fmla="+- 0 1099 1071"/>
                                <a:gd name="T49" fmla="*/ T48 w 79"/>
                                <a:gd name="T50" fmla="+- 0 3439 3430"/>
                                <a:gd name="T51" fmla="*/ 3439 h 451"/>
                                <a:gd name="T52" fmla="+- 0 1109 1071"/>
                                <a:gd name="T53" fmla="*/ T52 w 79"/>
                                <a:gd name="T54" fmla="+- 0 3430 3430"/>
                                <a:gd name="T55" fmla="*/ 3430 h 451"/>
                                <a:gd name="T56" fmla="+- 0 1115 1071"/>
                                <a:gd name="T57" fmla="*/ T56 w 79"/>
                                <a:gd name="T58" fmla="+- 0 3432 3430"/>
                                <a:gd name="T59" fmla="*/ 3432 h 451"/>
                                <a:gd name="T60" fmla="+- 0 1139 1071"/>
                                <a:gd name="T61" fmla="*/ T60 w 79"/>
                                <a:gd name="T62" fmla="+- 0 3502 3430"/>
                                <a:gd name="T63" fmla="*/ 3502 h 451"/>
                                <a:gd name="T64" fmla="+- 0 1147 1071"/>
                                <a:gd name="T65" fmla="*/ T64 w 79"/>
                                <a:gd name="T66" fmla="+- 0 3579 3430"/>
                                <a:gd name="T67" fmla="*/ 3579 h 451"/>
                                <a:gd name="T68" fmla="+- 0 1149 1071"/>
                                <a:gd name="T69" fmla="*/ T68 w 79"/>
                                <a:gd name="T70" fmla="+- 0 3641 3430"/>
                                <a:gd name="T71" fmla="*/ 3641 h 451"/>
                                <a:gd name="T72" fmla="+- 0 1149 1071"/>
                                <a:gd name="T73" fmla="*/ T72 w 79"/>
                                <a:gd name="T74" fmla="+- 0 3655 3430"/>
                                <a:gd name="T75" fmla="*/ 365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7" y="288"/>
                                  </a:lnTo>
                                  <a:lnTo>
                                    <a:pt x="69" y="368"/>
                                  </a:lnTo>
                                  <a:lnTo>
                                    <a:pt x="52" y="438"/>
                                  </a:lnTo>
                                  <a:lnTo>
                                    <a:pt x="42" y="450"/>
                                  </a:lnTo>
                                  <a:lnTo>
                                    <a:pt x="35" y="448"/>
                                  </a:lnTo>
                                  <a:lnTo>
                                    <a:pt x="11" y="379"/>
                                  </a:lnTo>
                                  <a:lnTo>
                                    <a:pt x="2" y="302"/>
                                  </a:lnTo>
                                  <a:lnTo>
                                    <a:pt x="0" y="241"/>
                                  </a:lnTo>
                                  <a:lnTo>
                                    <a:pt x="0" y="207"/>
                                  </a:lnTo>
                                  <a:lnTo>
                                    <a:pt x="3" y="146"/>
                                  </a:lnTo>
                                  <a:lnTo>
                                    <a:pt x="11" y="70"/>
                                  </a:lnTo>
                                  <a:lnTo>
                                    <a:pt x="28" y="9"/>
                                  </a:lnTo>
                                  <a:lnTo>
                                    <a:pt x="38" y="0"/>
                                  </a:lnTo>
                                  <a:lnTo>
                                    <a:pt x="44" y="2"/>
                                  </a:lnTo>
                                  <a:lnTo>
                                    <a:pt x="68" y="72"/>
                                  </a:lnTo>
                                  <a:lnTo>
                                    <a:pt x="76" y="149"/>
                                  </a:lnTo>
                                  <a:lnTo>
                                    <a:pt x="78" y="211"/>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4" name="Group 3324"/>
                        <wpg:cNvGrpSpPr>
                          <a:grpSpLocks/>
                        </wpg:cNvGrpSpPr>
                        <wpg:grpSpPr bwMode="auto">
                          <a:xfrm>
                            <a:off x="2715" y="3591"/>
                            <a:ext cx="2" cy="125"/>
                            <a:chOff x="2715" y="3591"/>
                            <a:chExt cx="2" cy="125"/>
                          </a:xfrm>
                        </wpg:grpSpPr>
                        <wps:wsp>
                          <wps:cNvPr id="3325" name="Freeform 3325"/>
                          <wps:cNvSpPr>
                            <a:spLocks/>
                          </wps:cNvSpPr>
                          <wps:spPr bwMode="auto">
                            <a:xfrm>
                              <a:off x="2715" y="3591"/>
                              <a:ext cx="2" cy="125"/>
                            </a:xfrm>
                            <a:custGeom>
                              <a:avLst/>
                              <a:gdLst>
                                <a:gd name="T0" fmla="+- 0 3591 3591"/>
                                <a:gd name="T1" fmla="*/ 3591 h 125"/>
                                <a:gd name="T2" fmla="+- 0 3715 3591"/>
                                <a:gd name="T3" fmla="*/ 3715 h 125"/>
                              </a:gdLst>
                              <a:ahLst/>
                              <a:cxnLst>
                                <a:cxn ang="0">
                                  <a:pos x="0" y="T1"/>
                                </a:cxn>
                                <a:cxn ang="0">
                                  <a:pos x="0" y="T3"/>
                                </a:cxn>
                              </a:cxnLst>
                              <a:rect l="0" t="0" r="r" b="b"/>
                              <a:pathLst>
                                <a:path h="125">
                                  <a:moveTo>
                                    <a:pt x="0" y="0"/>
                                  </a:moveTo>
                                  <a:lnTo>
                                    <a:pt x="0" y="124"/>
                                  </a:lnTo>
                                </a:path>
                              </a:pathLst>
                            </a:custGeom>
                            <a:noFill/>
                            <a:ln w="3925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6" name="Group 3326"/>
                        <wpg:cNvGrpSpPr>
                          <a:grpSpLocks/>
                        </wpg:cNvGrpSpPr>
                        <wpg:grpSpPr bwMode="auto">
                          <a:xfrm>
                            <a:off x="2686" y="3591"/>
                            <a:ext cx="60" cy="125"/>
                            <a:chOff x="2686" y="3591"/>
                            <a:chExt cx="60" cy="125"/>
                          </a:xfrm>
                        </wpg:grpSpPr>
                        <wps:wsp>
                          <wps:cNvPr id="3327" name="Freeform 3327"/>
                          <wps:cNvSpPr>
                            <a:spLocks/>
                          </wps:cNvSpPr>
                          <wps:spPr bwMode="auto">
                            <a:xfrm>
                              <a:off x="2686" y="3591"/>
                              <a:ext cx="60" cy="125"/>
                            </a:xfrm>
                            <a:custGeom>
                              <a:avLst/>
                              <a:gdLst>
                                <a:gd name="T0" fmla="+- 0 2686 2686"/>
                                <a:gd name="T1" fmla="*/ T0 w 60"/>
                                <a:gd name="T2" fmla="+- 0 3715 3591"/>
                                <a:gd name="T3" fmla="*/ 3715 h 125"/>
                                <a:gd name="T4" fmla="+- 0 2745 2686"/>
                                <a:gd name="T5" fmla="*/ T4 w 60"/>
                                <a:gd name="T6" fmla="+- 0 3715 3591"/>
                                <a:gd name="T7" fmla="*/ 3715 h 125"/>
                                <a:gd name="T8" fmla="+- 0 2745 2686"/>
                                <a:gd name="T9" fmla="*/ T8 w 60"/>
                                <a:gd name="T10" fmla="+- 0 3591 3591"/>
                                <a:gd name="T11" fmla="*/ 3591 h 125"/>
                                <a:gd name="T12" fmla="+- 0 2686 2686"/>
                                <a:gd name="T13" fmla="*/ T12 w 60"/>
                                <a:gd name="T14" fmla="+- 0 3591 3591"/>
                                <a:gd name="T15" fmla="*/ 3591 h 125"/>
                                <a:gd name="T16" fmla="+- 0 2686 2686"/>
                                <a:gd name="T17" fmla="*/ T16 w 60"/>
                                <a:gd name="T18" fmla="+- 0 3715 3591"/>
                                <a:gd name="T19" fmla="*/ 3715 h 125"/>
                              </a:gdLst>
                              <a:ahLst/>
                              <a:cxnLst>
                                <a:cxn ang="0">
                                  <a:pos x="T1" y="T3"/>
                                </a:cxn>
                                <a:cxn ang="0">
                                  <a:pos x="T5" y="T7"/>
                                </a:cxn>
                                <a:cxn ang="0">
                                  <a:pos x="T9" y="T11"/>
                                </a:cxn>
                                <a:cxn ang="0">
                                  <a:pos x="T13" y="T15"/>
                                </a:cxn>
                                <a:cxn ang="0">
                                  <a:pos x="T17" y="T19"/>
                                </a:cxn>
                              </a:cxnLst>
                              <a:rect l="0" t="0" r="r" b="b"/>
                              <a:pathLst>
                                <a:path w="60" h="125">
                                  <a:moveTo>
                                    <a:pt x="0" y="124"/>
                                  </a:moveTo>
                                  <a:lnTo>
                                    <a:pt x="59" y="124"/>
                                  </a:lnTo>
                                  <a:lnTo>
                                    <a:pt x="59" y="0"/>
                                  </a:lnTo>
                                  <a:lnTo>
                                    <a:pt x="0" y="0"/>
                                  </a:lnTo>
                                  <a:lnTo>
                                    <a:pt x="0" y="12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8" name="Group 3328"/>
                        <wpg:cNvGrpSpPr>
                          <a:grpSpLocks/>
                        </wpg:cNvGrpSpPr>
                        <wpg:grpSpPr bwMode="auto">
                          <a:xfrm>
                            <a:off x="931" y="4217"/>
                            <a:ext cx="79" cy="451"/>
                            <a:chOff x="931" y="4217"/>
                            <a:chExt cx="79" cy="451"/>
                          </a:xfrm>
                        </wpg:grpSpPr>
                        <wps:wsp>
                          <wps:cNvPr id="3329" name="Freeform 3329"/>
                          <wps:cNvSpPr>
                            <a:spLocks/>
                          </wps:cNvSpPr>
                          <wps:spPr bwMode="auto">
                            <a:xfrm>
                              <a:off x="931" y="4217"/>
                              <a:ext cx="79" cy="451"/>
                            </a:xfrm>
                            <a:custGeom>
                              <a:avLst/>
                              <a:gdLst>
                                <a:gd name="T0" fmla="+- 0 1009 931"/>
                                <a:gd name="T1" fmla="*/ T0 w 79"/>
                                <a:gd name="T2" fmla="+- 0 4442 4217"/>
                                <a:gd name="T3" fmla="*/ 4442 h 451"/>
                                <a:gd name="T4" fmla="+- 0 1007 931"/>
                                <a:gd name="T5" fmla="*/ T4 w 79"/>
                                <a:gd name="T6" fmla="+- 0 4505 4217"/>
                                <a:gd name="T7" fmla="*/ 4505 h 451"/>
                                <a:gd name="T8" fmla="+- 0 1000 931"/>
                                <a:gd name="T9" fmla="*/ T8 w 79"/>
                                <a:gd name="T10" fmla="+- 0 4585 4217"/>
                                <a:gd name="T11" fmla="*/ 4585 h 451"/>
                                <a:gd name="T12" fmla="+- 0 983 931"/>
                                <a:gd name="T13" fmla="*/ T12 w 79"/>
                                <a:gd name="T14" fmla="+- 0 4654 4217"/>
                                <a:gd name="T15" fmla="*/ 4654 h 451"/>
                                <a:gd name="T16" fmla="+- 0 972 931"/>
                                <a:gd name="T17" fmla="*/ T16 w 79"/>
                                <a:gd name="T18" fmla="+- 0 4667 4217"/>
                                <a:gd name="T19" fmla="*/ 4667 h 451"/>
                                <a:gd name="T20" fmla="+- 0 966 931"/>
                                <a:gd name="T21" fmla="*/ T20 w 79"/>
                                <a:gd name="T22" fmla="+- 0 4665 4217"/>
                                <a:gd name="T23" fmla="*/ 4665 h 451"/>
                                <a:gd name="T24" fmla="+- 0 941 931"/>
                                <a:gd name="T25" fmla="*/ T24 w 79"/>
                                <a:gd name="T26" fmla="+- 0 4596 4217"/>
                                <a:gd name="T27" fmla="*/ 4596 h 451"/>
                                <a:gd name="T28" fmla="+- 0 933 931"/>
                                <a:gd name="T29" fmla="*/ T28 w 79"/>
                                <a:gd name="T30" fmla="+- 0 4518 4217"/>
                                <a:gd name="T31" fmla="*/ 4518 h 451"/>
                                <a:gd name="T32" fmla="+- 0 931 931"/>
                                <a:gd name="T33" fmla="*/ T32 w 79"/>
                                <a:gd name="T34" fmla="+- 0 4457 4217"/>
                                <a:gd name="T35" fmla="*/ 4457 h 451"/>
                                <a:gd name="T36" fmla="+- 0 931 931"/>
                                <a:gd name="T37" fmla="*/ T36 w 79"/>
                                <a:gd name="T38" fmla="+- 0 4424 4217"/>
                                <a:gd name="T39" fmla="*/ 4424 h 451"/>
                                <a:gd name="T40" fmla="+- 0 934 931"/>
                                <a:gd name="T41" fmla="*/ T40 w 79"/>
                                <a:gd name="T42" fmla="+- 0 4362 4217"/>
                                <a:gd name="T43" fmla="*/ 4362 h 451"/>
                                <a:gd name="T44" fmla="+- 0 942 931"/>
                                <a:gd name="T45" fmla="*/ T44 w 79"/>
                                <a:gd name="T46" fmla="+- 0 4287 4217"/>
                                <a:gd name="T47" fmla="*/ 4287 h 451"/>
                                <a:gd name="T48" fmla="+- 0 959 931"/>
                                <a:gd name="T49" fmla="*/ T48 w 79"/>
                                <a:gd name="T50" fmla="+- 0 4226 4217"/>
                                <a:gd name="T51" fmla="*/ 4226 h 451"/>
                                <a:gd name="T52" fmla="+- 0 969 931"/>
                                <a:gd name="T53" fmla="*/ T52 w 79"/>
                                <a:gd name="T54" fmla="+- 0 4217 4217"/>
                                <a:gd name="T55" fmla="*/ 4217 h 451"/>
                                <a:gd name="T56" fmla="+- 0 975 931"/>
                                <a:gd name="T57" fmla="*/ T56 w 79"/>
                                <a:gd name="T58" fmla="+- 0 4219 4217"/>
                                <a:gd name="T59" fmla="*/ 4219 h 451"/>
                                <a:gd name="T60" fmla="+- 0 998 931"/>
                                <a:gd name="T61" fmla="*/ T60 w 79"/>
                                <a:gd name="T62" fmla="+- 0 4288 4217"/>
                                <a:gd name="T63" fmla="*/ 4288 h 451"/>
                                <a:gd name="T64" fmla="+- 0 1007 931"/>
                                <a:gd name="T65" fmla="*/ T64 w 79"/>
                                <a:gd name="T66" fmla="+- 0 4366 4217"/>
                                <a:gd name="T67" fmla="*/ 4366 h 451"/>
                                <a:gd name="T68" fmla="+- 0 1009 931"/>
                                <a:gd name="T69" fmla="*/ T68 w 79"/>
                                <a:gd name="T70" fmla="+- 0 4427 4217"/>
                                <a:gd name="T71" fmla="*/ 4427 h 451"/>
                                <a:gd name="T72" fmla="+- 0 1009 931"/>
                                <a:gd name="T73" fmla="*/ T72 w 79"/>
                                <a:gd name="T74" fmla="+- 0 4442 4217"/>
                                <a:gd name="T75" fmla="*/ 4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6" y="288"/>
                                  </a:lnTo>
                                  <a:lnTo>
                                    <a:pt x="69" y="368"/>
                                  </a:lnTo>
                                  <a:lnTo>
                                    <a:pt x="52" y="437"/>
                                  </a:lnTo>
                                  <a:lnTo>
                                    <a:pt x="41" y="450"/>
                                  </a:lnTo>
                                  <a:lnTo>
                                    <a:pt x="35" y="448"/>
                                  </a:lnTo>
                                  <a:lnTo>
                                    <a:pt x="10" y="379"/>
                                  </a:lnTo>
                                  <a:lnTo>
                                    <a:pt x="2" y="301"/>
                                  </a:lnTo>
                                  <a:lnTo>
                                    <a:pt x="0" y="240"/>
                                  </a:lnTo>
                                  <a:lnTo>
                                    <a:pt x="0" y="207"/>
                                  </a:lnTo>
                                  <a:lnTo>
                                    <a:pt x="3" y="145"/>
                                  </a:lnTo>
                                  <a:lnTo>
                                    <a:pt x="11" y="70"/>
                                  </a:lnTo>
                                  <a:lnTo>
                                    <a:pt x="28" y="9"/>
                                  </a:lnTo>
                                  <a:lnTo>
                                    <a:pt x="38" y="0"/>
                                  </a:lnTo>
                                  <a:lnTo>
                                    <a:pt x="44" y="2"/>
                                  </a:lnTo>
                                  <a:lnTo>
                                    <a:pt x="67" y="71"/>
                                  </a:lnTo>
                                  <a:lnTo>
                                    <a:pt x="76" y="149"/>
                                  </a:lnTo>
                                  <a:lnTo>
                                    <a:pt x="78" y="210"/>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0" name="Group 3330"/>
                        <wpg:cNvGrpSpPr>
                          <a:grpSpLocks/>
                        </wpg:cNvGrpSpPr>
                        <wpg:grpSpPr bwMode="auto">
                          <a:xfrm>
                            <a:off x="1009" y="4336"/>
                            <a:ext cx="1272" cy="217"/>
                            <a:chOff x="1009" y="4336"/>
                            <a:chExt cx="1272" cy="217"/>
                          </a:xfrm>
                        </wpg:grpSpPr>
                        <wps:wsp>
                          <wps:cNvPr id="3331" name="Freeform 3331"/>
                          <wps:cNvSpPr>
                            <a:spLocks/>
                          </wps:cNvSpPr>
                          <wps:spPr bwMode="auto">
                            <a:xfrm>
                              <a:off x="1009" y="4336"/>
                              <a:ext cx="1272" cy="217"/>
                            </a:xfrm>
                            <a:custGeom>
                              <a:avLst/>
                              <a:gdLst>
                                <a:gd name="T0" fmla="+- 0 1009 1009"/>
                                <a:gd name="T1" fmla="*/ T0 w 1272"/>
                                <a:gd name="T2" fmla="+- 0 4552 4336"/>
                                <a:gd name="T3" fmla="*/ 4552 h 217"/>
                                <a:gd name="T4" fmla="+- 0 2281 1009"/>
                                <a:gd name="T5" fmla="*/ T4 w 1272"/>
                                <a:gd name="T6" fmla="+- 0 4552 4336"/>
                                <a:gd name="T7" fmla="*/ 4552 h 217"/>
                                <a:gd name="T8" fmla="+- 0 2281 1009"/>
                                <a:gd name="T9" fmla="*/ T8 w 1272"/>
                                <a:gd name="T10" fmla="+- 0 4336 4336"/>
                                <a:gd name="T11" fmla="*/ 4336 h 217"/>
                                <a:gd name="T12" fmla="+- 0 1009 1009"/>
                                <a:gd name="T13" fmla="*/ T12 w 1272"/>
                                <a:gd name="T14" fmla="+- 0 4336 4336"/>
                                <a:gd name="T15" fmla="*/ 4336 h 217"/>
                                <a:gd name="T16" fmla="+- 0 1009 1009"/>
                                <a:gd name="T17" fmla="*/ T16 w 1272"/>
                                <a:gd name="T18" fmla="+- 0 4552 4336"/>
                                <a:gd name="T19" fmla="*/ 4552 h 217"/>
                              </a:gdLst>
                              <a:ahLst/>
                              <a:cxnLst>
                                <a:cxn ang="0">
                                  <a:pos x="T1" y="T3"/>
                                </a:cxn>
                                <a:cxn ang="0">
                                  <a:pos x="T5" y="T7"/>
                                </a:cxn>
                                <a:cxn ang="0">
                                  <a:pos x="T9" y="T11"/>
                                </a:cxn>
                                <a:cxn ang="0">
                                  <a:pos x="T13" y="T15"/>
                                </a:cxn>
                                <a:cxn ang="0">
                                  <a:pos x="T17" y="T19"/>
                                </a:cxn>
                              </a:cxnLst>
                              <a:rect l="0" t="0" r="r" b="b"/>
                              <a:pathLst>
                                <a:path w="1272" h="217">
                                  <a:moveTo>
                                    <a:pt x="0" y="216"/>
                                  </a:moveTo>
                                  <a:lnTo>
                                    <a:pt x="1272" y="216"/>
                                  </a:lnTo>
                                  <a:lnTo>
                                    <a:pt x="1272"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2" name="Group 3332"/>
                        <wpg:cNvGrpSpPr>
                          <a:grpSpLocks/>
                        </wpg:cNvGrpSpPr>
                        <wpg:grpSpPr bwMode="auto">
                          <a:xfrm>
                            <a:off x="2281" y="4336"/>
                            <a:ext cx="1399" cy="217"/>
                            <a:chOff x="2281" y="4336"/>
                            <a:chExt cx="1399" cy="217"/>
                          </a:xfrm>
                        </wpg:grpSpPr>
                        <wps:wsp>
                          <wps:cNvPr id="3333" name="Freeform 3333"/>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334"/>
                        <wpg:cNvGrpSpPr>
                          <a:grpSpLocks/>
                        </wpg:cNvGrpSpPr>
                        <wpg:grpSpPr bwMode="auto">
                          <a:xfrm>
                            <a:off x="2281" y="4336"/>
                            <a:ext cx="1399" cy="217"/>
                            <a:chOff x="2281" y="4336"/>
                            <a:chExt cx="1399" cy="217"/>
                          </a:xfrm>
                        </wpg:grpSpPr>
                        <wps:wsp>
                          <wps:cNvPr id="3335" name="Freeform 3335"/>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336"/>
                        <wpg:cNvGrpSpPr>
                          <a:grpSpLocks/>
                        </wpg:cNvGrpSpPr>
                        <wpg:grpSpPr bwMode="auto">
                          <a:xfrm>
                            <a:off x="3718" y="4281"/>
                            <a:ext cx="2" cy="313"/>
                            <a:chOff x="3718" y="4281"/>
                            <a:chExt cx="2" cy="313"/>
                          </a:xfrm>
                        </wpg:grpSpPr>
                        <wps:wsp>
                          <wps:cNvPr id="3337" name="Freeform 3337"/>
                          <wps:cNvSpPr>
                            <a:spLocks/>
                          </wps:cNvSpPr>
                          <wps:spPr bwMode="auto">
                            <a:xfrm>
                              <a:off x="3718" y="4281"/>
                              <a:ext cx="2" cy="313"/>
                            </a:xfrm>
                            <a:custGeom>
                              <a:avLst/>
                              <a:gdLst>
                                <a:gd name="T0" fmla="+- 0 4281 4281"/>
                                <a:gd name="T1" fmla="*/ 4281 h 313"/>
                                <a:gd name="T2" fmla="+- 0 4594 4281"/>
                                <a:gd name="T3" fmla="*/ 4594 h 313"/>
                              </a:gdLst>
                              <a:ahLst/>
                              <a:cxnLst>
                                <a:cxn ang="0">
                                  <a:pos x="0" y="T1"/>
                                </a:cxn>
                                <a:cxn ang="0">
                                  <a:pos x="0" y="T3"/>
                                </a:cxn>
                              </a:cxnLst>
                              <a:rect l="0" t="0" r="r" b="b"/>
                              <a:pathLst>
                                <a:path h="313">
                                  <a:moveTo>
                                    <a:pt x="0" y="0"/>
                                  </a:moveTo>
                                  <a:lnTo>
                                    <a:pt x="0" y="313"/>
                                  </a:lnTo>
                                </a:path>
                              </a:pathLst>
                            </a:custGeom>
                            <a:noFill/>
                            <a:ln w="50931">
                              <a:solidFill>
                                <a:srgbClr val="ADE0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3338"/>
                        <wpg:cNvGrpSpPr>
                          <a:grpSpLocks/>
                        </wpg:cNvGrpSpPr>
                        <wpg:grpSpPr bwMode="auto">
                          <a:xfrm>
                            <a:off x="3679" y="4281"/>
                            <a:ext cx="79" cy="313"/>
                            <a:chOff x="3679" y="4281"/>
                            <a:chExt cx="79" cy="313"/>
                          </a:xfrm>
                        </wpg:grpSpPr>
                        <wps:wsp>
                          <wps:cNvPr id="3339" name="Freeform 3339"/>
                          <wps:cNvSpPr>
                            <a:spLocks/>
                          </wps:cNvSpPr>
                          <wps:spPr bwMode="auto">
                            <a:xfrm>
                              <a:off x="3679" y="4281"/>
                              <a:ext cx="79" cy="313"/>
                            </a:xfrm>
                            <a:custGeom>
                              <a:avLst/>
                              <a:gdLst>
                                <a:gd name="T0" fmla="+- 0 3679 3679"/>
                                <a:gd name="T1" fmla="*/ T0 w 79"/>
                                <a:gd name="T2" fmla="+- 0 4594 4281"/>
                                <a:gd name="T3" fmla="*/ 4594 h 313"/>
                                <a:gd name="T4" fmla="+- 0 3757 3679"/>
                                <a:gd name="T5" fmla="*/ T4 w 79"/>
                                <a:gd name="T6" fmla="+- 0 4594 4281"/>
                                <a:gd name="T7" fmla="*/ 4594 h 313"/>
                                <a:gd name="T8" fmla="+- 0 3757 3679"/>
                                <a:gd name="T9" fmla="*/ T8 w 79"/>
                                <a:gd name="T10" fmla="+- 0 4281 4281"/>
                                <a:gd name="T11" fmla="*/ 4281 h 313"/>
                                <a:gd name="T12" fmla="+- 0 3679 3679"/>
                                <a:gd name="T13" fmla="*/ T12 w 79"/>
                                <a:gd name="T14" fmla="+- 0 4281 4281"/>
                                <a:gd name="T15" fmla="*/ 4281 h 313"/>
                                <a:gd name="T16" fmla="+- 0 3679 3679"/>
                                <a:gd name="T17" fmla="*/ T16 w 79"/>
                                <a:gd name="T18" fmla="+- 0 4594 4281"/>
                                <a:gd name="T19" fmla="*/ 4594 h 313"/>
                              </a:gdLst>
                              <a:ahLst/>
                              <a:cxnLst>
                                <a:cxn ang="0">
                                  <a:pos x="T1" y="T3"/>
                                </a:cxn>
                                <a:cxn ang="0">
                                  <a:pos x="T5" y="T7"/>
                                </a:cxn>
                                <a:cxn ang="0">
                                  <a:pos x="T9" y="T11"/>
                                </a:cxn>
                                <a:cxn ang="0">
                                  <a:pos x="T13" y="T15"/>
                                </a:cxn>
                                <a:cxn ang="0">
                                  <a:pos x="T17" y="T19"/>
                                </a:cxn>
                              </a:cxnLst>
                              <a:rect l="0" t="0" r="r" b="b"/>
                              <a:pathLst>
                                <a:path w="79" h="313">
                                  <a:moveTo>
                                    <a:pt x="0" y="313"/>
                                  </a:moveTo>
                                  <a:lnTo>
                                    <a:pt x="78" y="313"/>
                                  </a:lnTo>
                                  <a:lnTo>
                                    <a:pt x="78" y="0"/>
                                  </a:lnTo>
                                  <a:lnTo>
                                    <a:pt x="0" y="0"/>
                                  </a:lnTo>
                                  <a:lnTo>
                                    <a:pt x="0" y="313"/>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0" name="Group 3340"/>
                        <wpg:cNvGrpSpPr>
                          <a:grpSpLocks/>
                        </wpg:cNvGrpSpPr>
                        <wpg:grpSpPr bwMode="auto">
                          <a:xfrm>
                            <a:off x="671" y="4285"/>
                            <a:ext cx="260" cy="317"/>
                            <a:chOff x="671" y="4285"/>
                            <a:chExt cx="260" cy="317"/>
                          </a:xfrm>
                        </wpg:grpSpPr>
                        <wps:wsp>
                          <wps:cNvPr id="3341" name="Freeform 3341"/>
                          <wps:cNvSpPr>
                            <a:spLocks/>
                          </wps:cNvSpPr>
                          <wps:spPr bwMode="auto">
                            <a:xfrm>
                              <a:off x="671" y="4285"/>
                              <a:ext cx="260" cy="317"/>
                            </a:xfrm>
                            <a:custGeom>
                              <a:avLst/>
                              <a:gdLst>
                                <a:gd name="T0" fmla="+- 0 931 671"/>
                                <a:gd name="T1" fmla="*/ T0 w 260"/>
                                <a:gd name="T2" fmla="+- 0 4393 4285"/>
                                <a:gd name="T3" fmla="*/ 4393 h 317"/>
                                <a:gd name="T4" fmla="+- 0 762 671"/>
                                <a:gd name="T5" fmla="*/ T4 w 260"/>
                                <a:gd name="T6" fmla="+- 0 4393 4285"/>
                                <a:gd name="T7" fmla="*/ 4393 h 317"/>
                                <a:gd name="T8" fmla="+- 0 671 671"/>
                                <a:gd name="T9" fmla="*/ T8 w 260"/>
                                <a:gd name="T10" fmla="+- 0 4285 4285"/>
                                <a:gd name="T11" fmla="*/ 4285 h 317"/>
                                <a:gd name="T12" fmla="+- 0 671 671"/>
                                <a:gd name="T13" fmla="*/ T12 w 260"/>
                                <a:gd name="T14" fmla="+- 0 4602 4285"/>
                                <a:gd name="T15" fmla="*/ 4602 h 317"/>
                                <a:gd name="T16" fmla="+- 0 761 671"/>
                                <a:gd name="T17" fmla="*/ T16 w 260"/>
                                <a:gd name="T18" fmla="+- 0 4488 4285"/>
                                <a:gd name="T19" fmla="*/ 4488 h 317"/>
                                <a:gd name="T20" fmla="+- 0 931 671"/>
                                <a:gd name="T21" fmla="*/ T20 w 260"/>
                                <a:gd name="T22" fmla="+- 0 4489 4285"/>
                                <a:gd name="T23" fmla="*/ 4489 h 317"/>
                                <a:gd name="T24" fmla="+- 0 931 671"/>
                                <a:gd name="T25" fmla="*/ T24 w 260"/>
                                <a:gd name="T26" fmla="+- 0 4393 4285"/>
                                <a:gd name="T27" fmla="*/ 4393 h 317"/>
                              </a:gdLst>
                              <a:ahLst/>
                              <a:cxnLst>
                                <a:cxn ang="0">
                                  <a:pos x="T1" y="T3"/>
                                </a:cxn>
                                <a:cxn ang="0">
                                  <a:pos x="T5" y="T7"/>
                                </a:cxn>
                                <a:cxn ang="0">
                                  <a:pos x="T9" y="T11"/>
                                </a:cxn>
                                <a:cxn ang="0">
                                  <a:pos x="T13" y="T15"/>
                                </a:cxn>
                                <a:cxn ang="0">
                                  <a:pos x="T17" y="T19"/>
                                </a:cxn>
                                <a:cxn ang="0">
                                  <a:pos x="T21" y="T23"/>
                                </a:cxn>
                                <a:cxn ang="0">
                                  <a:pos x="T25" y="T27"/>
                                </a:cxn>
                              </a:cxnLst>
                              <a:rect l="0" t="0" r="r" b="b"/>
                              <a:pathLst>
                                <a:path w="260" h="317">
                                  <a:moveTo>
                                    <a:pt x="260" y="108"/>
                                  </a:moveTo>
                                  <a:lnTo>
                                    <a:pt x="91" y="108"/>
                                  </a:lnTo>
                                  <a:lnTo>
                                    <a:pt x="0" y="0"/>
                                  </a:lnTo>
                                  <a:lnTo>
                                    <a:pt x="0" y="317"/>
                                  </a:lnTo>
                                  <a:lnTo>
                                    <a:pt x="90" y="203"/>
                                  </a:lnTo>
                                  <a:lnTo>
                                    <a:pt x="260" y="204"/>
                                  </a:lnTo>
                                  <a:lnTo>
                                    <a:pt x="260" y="108"/>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2" name="Group 3342"/>
                        <wpg:cNvGrpSpPr>
                          <a:grpSpLocks/>
                        </wpg:cNvGrpSpPr>
                        <wpg:grpSpPr bwMode="auto">
                          <a:xfrm>
                            <a:off x="2549" y="4336"/>
                            <a:ext cx="2" cy="217"/>
                            <a:chOff x="2549" y="4336"/>
                            <a:chExt cx="2" cy="217"/>
                          </a:xfrm>
                        </wpg:grpSpPr>
                        <wps:wsp>
                          <wps:cNvPr id="3343" name="Freeform 3343"/>
                          <wps:cNvSpPr>
                            <a:spLocks/>
                          </wps:cNvSpPr>
                          <wps:spPr bwMode="auto">
                            <a:xfrm>
                              <a:off x="2549" y="4336"/>
                              <a:ext cx="2" cy="217"/>
                            </a:xfrm>
                            <a:custGeom>
                              <a:avLst/>
                              <a:gdLst>
                                <a:gd name="T0" fmla="+- 0 4336 4336"/>
                                <a:gd name="T1" fmla="*/ 4336 h 217"/>
                                <a:gd name="T2" fmla="+- 0 4552 4336"/>
                                <a:gd name="T3" fmla="*/ 4552 h 217"/>
                              </a:gdLst>
                              <a:ahLst/>
                              <a:cxnLst>
                                <a:cxn ang="0">
                                  <a:pos x="0" y="T1"/>
                                </a:cxn>
                                <a:cxn ang="0">
                                  <a:pos x="0" y="T3"/>
                                </a:cxn>
                              </a:cxnLst>
                              <a:rect l="0" t="0" r="r" b="b"/>
                              <a:pathLst>
                                <a:path h="217">
                                  <a:moveTo>
                                    <a:pt x="0" y="0"/>
                                  </a:move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4" name="Group 3344"/>
                        <wpg:cNvGrpSpPr>
                          <a:grpSpLocks/>
                        </wpg:cNvGrpSpPr>
                        <wpg:grpSpPr bwMode="auto">
                          <a:xfrm>
                            <a:off x="2380" y="4365"/>
                            <a:ext cx="136" cy="164"/>
                            <a:chOff x="2380" y="4365"/>
                            <a:chExt cx="136" cy="164"/>
                          </a:xfrm>
                        </wpg:grpSpPr>
                        <wps:wsp>
                          <wps:cNvPr id="3345" name="Freeform 3345"/>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346"/>
                        <wpg:cNvGrpSpPr>
                          <a:grpSpLocks/>
                        </wpg:cNvGrpSpPr>
                        <wpg:grpSpPr bwMode="auto">
                          <a:xfrm>
                            <a:off x="2380" y="4365"/>
                            <a:ext cx="136" cy="164"/>
                            <a:chOff x="2380" y="4365"/>
                            <a:chExt cx="136" cy="164"/>
                          </a:xfrm>
                        </wpg:grpSpPr>
                        <wps:wsp>
                          <wps:cNvPr id="3347" name="Freeform 3347"/>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3348"/>
                        <wpg:cNvGrpSpPr>
                          <a:grpSpLocks/>
                        </wpg:cNvGrpSpPr>
                        <wpg:grpSpPr bwMode="auto">
                          <a:xfrm>
                            <a:off x="2327" y="4365"/>
                            <a:ext cx="2" cy="164"/>
                            <a:chOff x="2327" y="4365"/>
                            <a:chExt cx="2" cy="164"/>
                          </a:xfrm>
                        </wpg:grpSpPr>
                        <wps:wsp>
                          <wps:cNvPr id="3349" name="Freeform 3349"/>
                          <wps:cNvSpPr>
                            <a:spLocks/>
                          </wps:cNvSpPr>
                          <wps:spPr bwMode="auto">
                            <a:xfrm>
                              <a:off x="2327" y="4365"/>
                              <a:ext cx="2" cy="164"/>
                            </a:xfrm>
                            <a:custGeom>
                              <a:avLst/>
                              <a:gdLst>
                                <a:gd name="T0" fmla="+- 0 4365 4365"/>
                                <a:gd name="T1" fmla="*/ 4365 h 164"/>
                                <a:gd name="T2" fmla="+- 0 4529 4365"/>
                                <a:gd name="T3" fmla="*/ 4529 h 164"/>
                              </a:gdLst>
                              <a:ahLst/>
                              <a:cxnLst>
                                <a:cxn ang="0">
                                  <a:pos x="0" y="T1"/>
                                </a:cxn>
                                <a:cxn ang="0">
                                  <a:pos x="0" y="T3"/>
                                </a:cxn>
                              </a:cxnLst>
                              <a:rect l="0" t="0" r="r" b="b"/>
                              <a:pathLst>
                                <a:path h="164">
                                  <a:moveTo>
                                    <a:pt x="0" y="0"/>
                                  </a:moveTo>
                                  <a:lnTo>
                                    <a:pt x="0" y="164"/>
                                  </a:lnTo>
                                </a:path>
                              </a:pathLst>
                            </a:custGeom>
                            <a:noFill/>
                            <a:ln w="314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350"/>
                        <wpg:cNvGrpSpPr>
                          <a:grpSpLocks/>
                        </wpg:cNvGrpSpPr>
                        <wpg:grpSpPr bwMode="auto">
                          <a:xfrm>
                            <a:off x="2327" y="4360"/>
                            <a:ext cx="2" cy="174"/>
                            <a:chOff x="2327" y="4360"/>
                            <a:chExt cx="2" cy="174"/>
                          </a:xfrm>
                        </wpg:grpSpPr>
                        <wps:wsp>
                          <wps:cNvPr id="3351" name="Freeform 3351"/>
                          <wps:cNvSpPr>
                            <a:spLocks/>
                          </wps:cNvSpPr>
                          <wps:spPr bwMode="auto">
                            <a:xfrm>
                              <a:off x="2327" y="4360"/>
                              <a:ext cx="2" cy="174"/>
                            </a:xfrm>
                            <a:custGeom>
                              <a:avLst/>
                              <a:gdLst>
                                <a:gd name="T0" fmla="+- 0 4360 4360"/>
                                <a:gd name="T1" fmla="*/ 4360 h 174"/>
                                <a:gd name="T2" fmla="+- 0 4534 4360"/>
                                <a:gd name="T3" fmla="*/ 4534 h 174"/>
                              </a:gdLst>
                              <a:ahLst/>
                              <a:cxnLst>
                                <a:cxn ang="0">
                                  <a:pos x="0" y="T1"/>
                                </a:cxn>
                                <a:cxn ang="0">
                                  <a:pos x="0" y="T3"/>
                                </a:cxn>
                              </a:cxnLst>
                              <a:rect l="0" t="0" r="r" b="b"/>
                              <a:pathLst>
                                <a:path h="174">
                                  <a:moveTo>
                                    <a:pt x="0" y="0"/>
                                  </a:moveTo>
                                  <a:lnTo>
                                    <a:pt x="0" y="174"/>
                                  </a:lnTo>
                                </a:path>
                              </a:pathLst>
                            </a:custGeom>
                            <a:noFill/>
                            <a:ln w="3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2" name="Group 3352"/>
                        <wpg:cNvGrpSpPr>
                          <a:grpSpLocks/>
                        </wpg:cNvGrpSpPr>
                        <wpg:grpSpPr bwMode="auto">
                          <a:xfrm>
                            <a:off x="2549" y="4381"/>
                            <a:ext cx="98" cy="133"/>
                            <a:chOff x="2549" y="4381"/>
                            <a:chExt cx="98" cy="133"/>
                          </a:xfrm>
                        </wpg:grpSpPr>
                        <wps:wsp>
                          <wps:cNvPr id="3353" name="Freeform 3353"/>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354"/>
                        <wpg:cNvGrpSpPr>
                          <a:grpSpLocks/>
                        </wpg:cNvGrpSpPr>
                        <wpg:grpSpPr bwMode="auto">
                          <a:xfrm>
                            <a:off x="2549" y="4381"/>
                            <a:ext cx="98" cy="133"/>
                            <a:chOff x="2549" y="4381"/>
                            <a:chExt cx="98" cy="133"/>
                          </a:xfrm>
                        </wpg:grpSpPr>
                        <wps:wsp>
                          <wps:cNvPr id="3355" name="Freeform 3355"/>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6" name="Group 3356"/>
                        <wpg:cNvGrpSpPr>
                          <a:grpSpLocks/>
                        </wpg:cNvGrpSpPr>
                        <wpg:grpSpPr bwMode="auto">
                          <a:xfrm>
                            <a:off x="2795" y="4447"/>
                            <a:ext cx="831" cy="2"/>
                            <a:chOff x="2795" y="4447"/>
                            <a:chExt cx="831" cy="2"/>
                          </a:xfrm>
                        </wpg:grpSpPr>
                        <wps:wsp>
                          <wps:cNvPr id="3357" name="Freeform 3357"/>
                          <wps:cNvSpPr>
                            <a:spLocks/>
                          </wps:cNvSpPr>
                          <wps:spPr bwMode="auto">
                            <a:xfrm>
                              <a:off x="2795" y="4447"/>
                              <a:ext cx="831" cy="2"/>
                            </a:xfrm>
                            <a:custGeom>
                              <a:avLst/>
                              <a:gdLst>
                                <a:gd name="T0" fmla="+- 0 3625 2795"/>
                                <a:gd name="T1" fmla="*/ T0 w 831"/>
                                <a:gd name="T2" fmla="+- 0 2795 2795"/>
                                <a:gd name="T3" fmla="*/ T2 w 831"/>
                              </a:gdLst>
                              <a:ahLst/>
                              <a:cxnLst>
                                <a:cxn ang="0">
                                  <a:pos x="T1" y="0"/>
                                </a:cxn>
                                <a:cxn ang="0">
                                  <a:pos x="T3" y="0"/>
                                </a:cxn>
                              </a:cxnLst>
                              <a:rect l="0" t="0" r="r" b="b"/>
                              <a:pathLst>
                                <a:path w="831">
                                  <a:moveTo>
                                    <a:pt x="830" y="0"/>
                                  </a:moveTo>
                                  <a:lnTo>
                                    <a:pt x="0" y="0"/>
                                  </a:lnTo>
                                </a:path>
                              </a:pathLst>
                            </a:custGeom>
                            <a:noFill/>
                            <a:ln w="8763">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8" name="Group 3358"/>
                        <wpg:cNvGrpSpPr>
                          <a:grpSpLocks/>
                        </wpg:cNvGrpSpPr>
                        <wpg:grpSpPr bwMode="auto">
                          <a:xfrm>
                            <a:off x="2647" y="4446"/>
                            <a:ext cx="149" cy="2"/>
                            <a:chOff x="2647" y="4446"/>
                            <a:chExt cx="149" cy="2"/>
                          </a:xfrm>
                        </wpg:grpSpPr>
                        <wps:wsp>
                          <wps:cNvPr id="3359" name="Freeform 3359"/>
                          <wps:cNvSpPr>
                            <a:spLocks/>
                          </wps:cNvSpPr>
                          <wps:spPr bwMode="auto">
                            <a:xfrm>
                              <a:off x="2647" y="4446"/>
                              <a:ext cx="149" cy="2"/>
                            </a:xfrm>
                            <a:custGeom>
                              <a:avLst/>
                              <a:gdLst>
                                <a:gd name="T0" fmla="+- 0 2647 2647"/>
                                <a:gd name="T1" fmla="*/ T0 w 149"/>
                                <a:gd name="T2" fmla="+- 0 2795 2647"/>
                                <a:gd name="T3" fmla="*/ T2 w 149"/>
                              </a:gdLst>
                              <a:ahLst/>
                              <a:cxnLst>
                                <a:cxn ang="0">
                                  <a:pos x="T1" y="0"/>
                                </a:cxn>
                                <a:cxn ang="0">
                                  <a:pos x="T3" y="0"/>
                                </a:cxn>
                              </a:cxnLst>
                              <a:rect l="0" t="0" r="r" b="b"/>
                              <a:pathLst>
                                <a:path w="149">
                                  <a:moveTo>
                                    <a:pt x="0" y="0"/>
                                  </a:moveTo>
                                  <a:lnTo>
                                    <a:pt x="148" y="0"/>
                                  </a:lnTo>
                                </a:path>
                              </a:pathLst>
                            </a:custGeom>
                            <a:noFill/>
                            <a:ln w="4324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 name="Group 3360"/>
                        <wpg:cNvGrpSpPr>
                          <a:grpSpLocks/>
                        </wpg:cNvGrpSpPr>
                        <wpg:grpSpPr bwMode="auto">
                          <a:xfrm>
                            <a:off x="2647" y="4413"/>
                            <a:ext cx="149" cy="67"/>
                            <a:chOff x="2647" y="4413"/>
                            <a:chExt cx="149" cy="67"/>
                          </a:xfrm>
                        </wpg:grpSpPr>
                        <wps:wsp>
                          <wps:cNvPr id="3361" name="Freeform 3361"/>
                          <wps:cNvSpPr>
                            <a:spLocks/>
                          </wps:cNvSpPr>
                          <wps:spPr bwMode="auto">
                            <a:xfrm>
                              <a:off x="2647" y="4413"/>
                              <a:ext cx="149" cy="67"/>
                            </a:xfrm>
                            <a:custGeom>
                              <a:avLst/>
                              <a:gdLst>
                                <a:gd name="T0" fmla="+- 0 2795 2647"/>
                                <a:gd name="T1" fmla="*/ T0 w 149"/>
                                <a:gd name="T2" fmla="+- 0 4442 4413"/>
                                <a:gd name="T3" fmla="*/ 4442 h 67"/>
                                <a:gd name="T4" fmla="+- 0 2795 2647"/>
                                <a:gd name="T5" fmla="*/ T4 w 149"/>
                                <a:gd name="T6" fmla="+- 0 4479 4413"/>
                                <a:gd name="T7" fmla="*/ 4479 h 67"/>
                                <a:gd name="T8" fmla="+- 0 2647 2647"/>
                                <a:gd name="T9" fmla="*/ T8 w 149"/>
                                <a:gd name="T10" fmla="+- 0 4479 4413"/>
                                <a:gd name="T11" fmla="*/ 4479 h 67"/>
                                <a:gd name="T12" fmla="+- 0 2647 2647"/>
                                <a:gd name="T13" fmla="*/ T12 w 149"/>
                                <a:gd name="T14" fmla="+- 0 4413 4413"/>
                                <a:gd name="T15" fmla="*/ 4413 h 67"/>
                                <a:gd name="T16" fmla="+- 0 2795 2647"/>
                                <a:gd name="T17" fmla="*/ T16 w 149"/>
                                <a:gd name="T18" fmla="+- 0 4413 4413"/>
                                <a:gd name="T19" fmla="*/ 4413 h 67"/>
                                <a:gd name="T20" fmla="+- 0 2795 2647"/>
                                <a:gd name="T21" fmla="*/ T20 w 149"/>
                                <a:gd name="T22" fmla="+- 0 4442 4413"/>
                                <a:gd name="T23" fmla="*/ 4442 h 67"/>
                              </a:gdLst>
                              <a:ahLst/>
                              <a:cxnLst>
                                <a:cxn ang="0">
                                  <a:pos x="T1" y="T3"/>
                                </a:cxn>
                                <a:cxn ang="0">
                                  <a:pos x="T5" y="T7"/>
                                </a:cxn>
                                <a:cxn ang="0">
                                  <a:pos x="T9" y="T11"/>
                                </a:cxn>
                                <a:cxn ang="0">
                                  <a:pos x="T13" y="T15"/>
                                </a:cxn>
                                <a:cxn ang="0">
                                  <a:pos x="T17" y="T19"/>
                                </a:cxn>
                                <a:cxn ang="0">
                                  <a:pos x="T21" y="T23"/>
                                </a:cxn>
                              </a:cxnLst>
                              <a:rect l="0" t="0" r="r" b="b"/>
                              <a:pathLst>
                                <a:path w="149" h="67">
                                  <a:moveTo>
                                    <a:pt x="148" y="29"/>
                                  </a:moveTo>
                                  <a:lnTo>
                                    <a:pt x="148" y="66"/>
                                  </a:lnTo>
                                  <a:lnTo>
                                    <a:pt x="0" y="66"/>
                                  </a:lnTo>
                                  <a:lnTo>
                                    <a:pt x="0" y="0"/>
                                  </a:lnTo>
                                  <a:lnTo>
                                    <a:pt x="148" y="0"/>
                                  </a:lnTo>
                                  <a:lnTo>
                                    <a:pt x="148" y="29"/>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362"/>
                        <wpg:cNvGrpSpPr>
                          <a:grpSpLocks/>
                        </wpg:cNvGrpSpPr>
                        <wpg:grpSpPr bwMode="auto">
                          <a:xfrm>
                            <a:off x="1834" y="3692"/>
                            <a:ext cx="2" cy="60"/>
                            <a:chOff x="1834" y="3692"/>
                            <a:chExt cx="2" cy="60"/>
                          </a:xfrm>
                        </wpg:grpSpPr>
                        <wps:wsp>
                          <wps:cNvPr id="3363" name="Freeform 3363"/>
                          <wps:cNvSpPr>
                            <a:spLocks/>
                          </wps:cNvSpPr>
                          <wps:spPr bwMode="auto">
                            <a:xfrm>
                              <a:off x="1834"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4" name="Group 3364"/>
                        <wpg:cNvGrpSpPr>
                          <a:grpSpLocks/>
                        </wpg:cNvGrpSpPr>
                        <wpg:grpSpPr bwMode="auto">
                          <a:xfrm>
                            <a:off x="1834" y="3692"/>
                            <a:ext cx="2" cy="60"/>
                            <a:chOff x="1834" y="3692"/>
                            <a:chExt cx="2" cy="60"/>
                          </a:xfrm>
                        </wpg:grpSpPr>
                        <wps:wsp>
                          <wps:cNvPr id="3365" name="Freeform 3365"/>
                          <wps:cNvSpPr>
                            <a:spLocks/>
                          </wps:cNvSpPr>
                          <wps:spPr bwMode="auto">
                            <a:xfrm>
                              <a:off x="1834"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6" name="Group 3366"/>
                        <wpg:cNvGrpSpPr>
                          <a:grpSpLocks/>
                        </wpg:cNvGrpSpPr>
                        <wpg:grpSpPr bwMode="auto">
                          <a:xfrm>
                            <a:off x="1572" y="3692"/>
                            <a:ext cx="2" cy="60"/>
                            <a:chOff x="1572" y="3692"/>
                            <a:chExt cx="2" cy="60"/>
                          </a:xfrm>
                        </wpg:grpSpPr>
                        <wps:wsp>
                          <wps:cNvPr id="3367" name="Freeform 3367"/>
                          <wps:cNvSpPr>
                            <a:spLocks/>
                          </wps:cNvSpPr>
                          <wps:spPr bwMode="auto">
                            <a:xfrm>
                              <a:off x="1572"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 name="Group 3368"/>
                        <wpg:cNvGrpSpPr>
                          <a:grpSpLocks/>
                        </wpg:cNvGrpSpPr>
                        <wpg:grpSpPr bwMode="auto">
                          <a:xfrm>
                            <a:off x="1572" y="3692"/>
                            <a:ext cx="2" cy="60"/>
                            <a:chOff x="1572" y="3692"/>
                            <a:chExt cx="2" cy="60"/>
                          </a:xfrm>
                        </wpg:grpSpPr>
                        <wps:wsp>
                          <wps:cNvPr id="3369" name="Freeform 3369"/>
                          <wps:cNvSpPr>
                            <a:spLocks/>
                          </wps:cNvSpPr>
                          <wps:spPr bwMode="auto">
                            <a:xfrm>
                              <a:off x="1572"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0" name="Group 3370"/>
                        <wpg:cNvGrpSpPr>
                          <a:grpSpLocks/>
                        </wpg:cNvGrpSpPr>
                        <wpg:grpSpPr bwMode="auto">
                          <a:xfrm>
                            <a:off x="1311" y="3692"/>
                            <a:ext cx="2" cy="60"/>
                            <a:chOff x="1311" y="3692"/>
                            <a:chExt cx="2" cy="60"/>
                          </a:xfrm>
                        </wpg:grpSpPr>
                        <wps:wsp>
                          <wps:cNvPr id="3371" name="Freeform 3371"/>
                          <wps:cNvSpPr>
                            <a:spLocks/>
                          </wps:cNvSpPr>
                          <wps:spPr bwMode="auto">
                            <a:xfrm>
                              <a:off x="131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2" name="Group 3372"/>
                        <wpg:cNvGrpSpPr>
                          <a:grpSpLocks/>
                        </wpg:cNvGrpSpPr>
                        <wpg:grpSpPr bwMode="auto">
                          <a:xfrm>
                            <a:off x="1311" y="3692"/>
                            <a:ext cx="2" cy="60"/>
                            <a:chOff x="1311" y="3692"/>
                            <a:chExt cx="2" cy="60"/>
                          </a:xfrm>
                        </wpg:grpSpPr>
                        <wps:wsp>
                          <wps:cNvPr id="3373" name="Freeform 3373"/>
                          <wps:cNvSpPr>
                            <a:spLocks/>
                          </wps:cNvSpPr>
                          <wps:spPr bwMode="auto">
                            <a:xfrm>
                              <a:off x="131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374"/>
                        <wpg:cNvGrpSpPr>
                          <a:grpSpLocks/>
                        </wpg:cNvGrpSpPr>
                        <wpg:grpSpPr bwMode="auto">
                          <a:xfrm>
                            <a:off x="1334" y="3708"/>
                            <a:ext cx="2" cy="44"/>
                            <a:chOff x="1334" y="3708"/>
                            <a:chExt cx="2" cy="44"/>
                          </a:xfrm>
                        </wpg:grpSpPr>
                        <wps:wsp>
                          <wps:cNvPr id="3375" name="Freeform 3375"/>
                          <wps:cNvSpPr>
                            <a:spLocks/>
                          </wps:cNvSpPr>
                          <wps:spPr bwMode="auto">
                            <a:xfrm>
                              <a:off x="13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6" name="Group 3376"/>
                        <wpg:cNvGrpSpPr>
                          <a:grpSpLocks/>
                        </wpg:cNvGrpSpPr>
                        <wpg:grpSpPr bwMode="auto">
                          <a:xfrm>
                            <a:off x="1357" y="3708"/>
                            <a:ext cx="2" cy="44"/>
                            <a:chOff x="1357" y="3708"/>
                            <a:chExt cx="2" cy="44"/>
                          </a:xfrm>
                        </wpg:grpSpPr>
                        <wps:wsp>
                          <wps:cNvPr id="3377" name="Freeform 3377"/>
                          <wps:cNvSpPr>
                            <a:spLocks/>
                          </wps:cNvSpPr>
                          <wps:spPr bwMode="auto">
                            <a:xfrm>
                              <a:off x="13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8" name="Group 3378"/>
                        <wpg:cNvGrpSpPr>
                          <a:grpSpLocks/>
                        </wpg:cNvGrpSpPr>
                        <wpg:grpSpPr bwMode="auto">
                          <a:xfrm>
                            <a:off x="1381" y="3708"/>
                            <a:ext cx="2" cy="44"/>
                            <a:chOff x="1381" y="3708"/>
                            <a:chExt cx="2" cy="44"/>
                          </a:xfrm>
                        </wpg:grpSpPr>
                        <wps:wsp>
                          <wps:cNvPr id="3379" name="Freeform 3379"/>
                          <wps:cNvSpPr>
                            <a:spLocks/>
                          </wps:cNvSpPr>
                          <wps:spPr bwMode="auto">
                            <a:xfrm>
                              <a:off x="13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 name="Group 3380"/>
                        <wpg:cNvGrpSpPr>
                          <a:grpSpLocks/>
                        </wpg:cNvGrpSpPr>
                        <wpg:grpSpPr bwMode="auto">
                          <a:xfrm>
                            <a:off x="1404" y="3708"/>
                            <a:ext cx="2" cy="44"/>
                            <a:chOff x="1404" y="3708"/>
                            <a:chExt cx="2" cy="44"/>
                          </a:xfrm>
                        </wpg:grpSpPr>
                        <wps:wsp>
                          <wps:cNvPr id="3381" name="Freeform 3381"/>
                          <wps:cNvSpPr>
                            <a:spLocks/>
                          </wps:cNvSpPr>
                          <wps:spPr bwMode="auto">
                            <a:xfrm>
                              <a:off x="14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2" name="Group 3382"/>
                        <wpg:cNvGrpSpPr>
                          <a:grpSpLocks/>
                        </wpg:cNvGrpSpPr>
                        <wpg:grpSpPr bwMode="auto">
                          <a:xfrm>
                            <a:off x="1427" y="3708"/>
                            <a:ext cx="2" cy="44"/>
                            <a:chOff x="1427" y="3708"/>
                            <a:chExt cx="2" cy="44"/>
                          </a:xfrm>
                        </wpg:grpSpPr>
                        <wps:wsp>
                          <wps:cNvPr id="3383" name="Freeform 3383"/>
                          <wps:cNvSpPr>
                            <a:spLocks/>
                          </wps:cNvSpPr>
                          <wps:spPr bwMode="auto">
                            <a:xfrm>
                              <a:off x="142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4" name="Group 3384"/>
                        <wpg:cNvGrpSpPr>
                          <a:grpSpLocks/>
                        </wpg:cNvGrpSpPr>
                        <wpg:grpSpPr bwMode="auto">
                          <a:xfrm>
                            <a:off x="1450" y="3708"/>
                            <a:ext cx="2" cy="44"/>
                            <a:chOff x="1450" y="3708"/>
                            <a:chExt cx="2" cy="44"/>
                          </a:xfrm>
                        </wpg:grpSpPr>
                        <wps:wsp>
                          <wps:cNvPr id="3385" name="Freeform 3385"/>
                          <wps:cNvSpPr>
                            <a:spLocks/>
                          </wps:cNvSpPr>
                          <wps:spPr bwMode="auto">
                            <a:xfrm>
                              <a:off x="145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6" name="Group 3386"/>
                        <wpg:cNvGrpSpPr>
                          <a:grpSpLocks/>
                        </wpg:cNvGrpSpPr>
                        <wpg:grpSpPr bwMode="auto">
                          <a:xfrm>
                            <a:off x="1475" y="3708"/>
                            <a:ext cx="2" cy="44"/>
                            <a:chOff x="1475" y="3708"/>
                            <a:chExt cx="2" cy="44"/>
                          </a:xfrm>
                        </wpg:grpSpPr>
                        <wps:wsp>
                          <wps:cNvPr id="3387" name="Freeform 3387"/>
                          <wps:cNvSpPr>
                            <a:spLocks/>
                          </wps:cNvSpPr>
                          <wps:spPr bwMode="auto">
                            <a:xfrm>
                              <a:off x="14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8" name="Group 3388"/>
                        <wpg:cNvGrpSpPr>
                          <a:grpSpLocks/>
                        </wpg:cNvGrpSpPr>
                        <wpg:grpSpPr bwMode="auto">
                          <a:xfrm>
                            <a:off x="1498" y="3708"/>
                            <a:ext cx="2" cy="44"/>
                            <a:chOff x="1498" y="3708"/>
                            <a:chExt cx="2" cy="44"/>
                          </a:xfrm>
                        </wpg:grpSpPr>
                        <wps:wsp>
                          <wps:cNvPr id="3389" name="Freeform 3389"/>
                          <wps:cNvSpPr>
                            <a:spLocks/>
                          </wps:cNvSpPr>
                          <wps:spPr bwMode="auto">
                            <a:xfrm>
                              <a:off x="14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0" name="Group 3390"/>
                        <wpg:cNvGrpSpPr>
                          <a:grpSpLocks/>
                        </wpg:cNvGrpSpPr>
                        <wpg:grpSpPr bwMode="auto">
                          <a:xfrm>
                            <a:off x="1523" y="3708"/>
                            <a:ext cx="2" cy="44"/>
                            <a:chOff x="1523" y="3708"/>
                            <a:chExt cx="2" cy="44"/>
                          </a:xfrm>
                        </wpg:grpSpPr>
                        <wps:wsp>
                          <wps:cNvPr id="3391" name="Freeform 3391"/>
                          <wps:cNvSpPr>
                            <a:spLocks/>
                          </wps:cNvSpPr>
                          <wps:spPr bwMode="auto">
                            <a:xfrm>
                              <a:off x="152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3392"/>
                        <wpg:cNvGrpSpPr>
                          <a:grpSpLocks/>
                        </wpg:cNvGrpSpPr>
                        <wpg:grpSpPr bwMode="auto">
                          <a:xfrm>
                            <a:off x="1546" y="3708"/>
                            <a:ext cx="2" cy="44"/>
                            <a:chOff x="1546" y="3708"/>
                            <a:chExt cx="2" cy="44"/>
                          </a:xfrm>
                        </wpg:grpSpPr>
                        <wps:wsp>
                          <wps:cNvPr id="3393" name="Freeform 3393"/>
                          <wps:cNvSpPr>
                            <a:spLocks/>
                          </wps:cNvSpPr>
                          <wps:spPr bwMode="auto">
                            <a:xfrm>
                              <a:off x="154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4" name="Group 3394"/>
                        <wpg:cNvGrpSpPr>
                          <a:grpSpLocks/>
                        </wpg:cNvGrpSpPr>
                        <wpg:grpSpPr bwMode="auto">
                          <a:xfrm>
                            <a:off x="1597" y="3708"/>
                            <a:ext cx="2" cy="44"/>
                            <a:chOff x="1597" y="3708"/>
                            <a:chExt cx="2" cy="44"/>
                          </a:xfrm>
                        </wpg:grpSpPr>
                        <wps:wsp>
                          <wps:cNvPr id="3395" name="Freeform 3395"/>
                          <wps:cNvSpPr>
                            <a:spLocks/>
                          </wps:cNvSpPr>
                          <wps:spPr bwMode="auto">
                            <a:xfrm>
                              <a:off x="159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6" name="Group 3396"/>
                        <wpg:cNvGrpSpPr>
                          <a:grpSpLocks/>
                        </wpg:cNvGrpSpPr>
                        <wpg:grpSpPr bwMode="auto">
                          <a:xfrm>
                            <a:off x="1621" y="3708"/>
                            <a:ext cx="2" cy="44"/>
                            <a:chOff x="1621" y="3708"/>
                            <a:chExt cx="2" cy="44"/>
                          </a:xfrm>
                        </wpg:grpSpPr>
                        <wps:wsp>
                          <wps:cNvPr id="3397" name="Freeform 3397"/>
                          <wps:cNvSpPr>
                            <a:spLocks/>
                          </wps:cNvSpPr>
                          <wps:spPr bwMode="auto">
                            <a:xfrm>
                              <a:off x="162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8" name="Group 3398"/>
                        <wpg:cNvGrpSpPr>
                          <a:grpSpLocks/>
                        </wpg:cNvGrpSpPr>
                        <wpg:grpSpPr bwMode="auto">
                          <a:xfrm>
                            <a:off x="1645" y="3708"/>
                            <a:ext cx="2" cy="44"/>
                            <a:chOff x="1645" y="3708"/>
                            <a:chExt cx="2" cy="44"/>
                          </a:xfrm>
                        </wpg:grpSpPr>
                        <wps:wsp>
                          <wps:cNvPr id="3399" name="Freeform 3399"/>
                          <wps:cNvSpPr>
                            <a:spLocks/>
                          </wps:cNvSpPr>
                          <wps:spPr bwMode="auto">
                            <a:xfrm>
                              <a:off x="16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0" name="Group 3400"/>
                        <wpg:cNvGrpSpPr>
                          <a:grpSpLocks/>
                        </wpg:cNvGrpSpPr>
                        <wpg:grpSpPr bwMode="auto">
                          <a:xfrm>
                            <a:off x="1668" y="3708"/>
                            <a:ext cx="2" cy="44"/>
                            <a:chOff x="1668" y="3708"/>
                            <a:chExt cx="2" cy="44"/>
                          </a:xfrm>
                        </wpg:grpSpPr>
                        <wps:wsp>
                          <wps:cNvPr id="3401" name="Freeform 3401"/>
                          <wps:cNvSpPr>
                            <a:spLocks/>
                          </wps:cNvSpPr>
                          <wps:spPr bwMode="auto">
                            <a:xfrm>
                              <a:off x="16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2" name="Group 3402"/>
                        <wpg:cNvGrpSpPr>
                          <a:grpSpLocks/>
                        </wpg:cNvGrpSpPr>
                        <wpg:grpSpPr bwMode="auto">
                          <a:xfrm>
                            <a:off x="1691" y="3708"/>
                            <a:ext cx="2" cy="44"/>
                            <a:chOff x="1691" y="3708"/>
                            <a:chExt cx="2" cy="44"/>
                          </a:xfrm>
                        </wpg:grpSpPr>
                        <wps:wsp>
                          <wps:cNvPr id="3403" name="Freeform 3403"/>
                          <wps:cNvSpPr>
                            <a:spLocks/>
                          </wps:cNvSpPr>
                          <wps:spPr bwMode="auto">
                            <a:xfrm>
                              <a:off x="169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4" name="Group 3404"/>
                        <wpg:cNvGrpSpPr>
                          <a:grpSpLocks/>
                        </wpg:cNvGrpSpPr>
                        <wpg:grpSpPr bwMode="auto">
                          <a:xfrm>
                            <a:off x="1714" y="3708"/>
                            <a:ext cx="2" cy="44"/>
                            <a:chOff x="1714" y="3708"/>
                            <a:chExt cx="2" cy="44"/>
                          </a:xfrm>
                        </wpg:grpSpPr>
                        <wps:wsp>
                          <wps:cNvPr id="3405" name="Freeform 3405"/>
                          <wps:cNvSpPr>
                            <a:spLocks/>
                          </wps:cNvSpPr>
                          <wps:spPr bwMode="auto">
                            <a:xfrm>
                              <a:off x="171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6" name="Group 3406"/>
                        <wpg:cNvGrpSpPr>
                          <a:grpSpLocks/>
                        </wpg:cNvGrpSpPr>
                        <wpg:grpSpPr bwMode="auto">
                          <a:xfrm>
                            <a:off x="1739" y="3708"/>
                            <a:ext cx="2" cy="44"/>
                            <a:chOff x="1739" y="3708"/>
                            <a:chExt cx="2" cy="44"/>
                          </a:xfrm>
                        </wpg:grpSpPr>
                        <wps:wsp>
                          <wps:cNvPr id="3407" name="Freeform 3407"/>
                          <wps:cNvSpPr>
                            <a:spLocks/>
                          </wps:cNvSpPr>
                          <wps:spPr bwMode="auto">
                            <a:xfrm>
                              <a:off x="17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3408"/>
                        <wpg:cNvGrpSpPr>
                          <a:grpSpLocks/>
                        </wpg:cNvGrpSpPr>
                        <wpg:grpSpPr bwMode="auto">
                          <a:xfrm>
                            <a:off x="1762" y="3708"/>
                            <a:ext cx="2" cy="44"/>
                            <a:chOff x="1762" y="3708"/>
                            <a:chExt cx="2" cy="44"/>
                          </a:xfrm>
                        </wpg:grpSpPr>
                        <wps:wsp>
                          <wps:cNvPr id="3409" name="Freeform 3409"/>
                          <wps:cNvSpPr>
                            <a:spLocks/>
                          </wps:cNvSpPr>
                          <wps:spPr bwMode="auto">
                            <a:xfrm>
                              <a:off x="17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3410"/>
                        <wpg:cNvGrpSpPr>
                          <a:grpSpLocks/>
                        </wpg:cNvGrpSpPr>
                        <wpg:grpSpPr bwMode="auto">
                          <a:xfrm>
                            <a:off x="1786" y="3708"/>
                            <a:ext cx="2" cy="44"/>
                            <a:chOff x="1786" y="3708"/>
                            <a:chExt cx="2" cy="44"/>
                          </a:xfrm>
                        </wpg:grpSpPr>
                        <wps:wsp>
                          <wps:cNvPr id="3411" name="Freeform 3411"/>
                          <wps:cNvSpPr>
                            <a:spLocks/>
                          </wps:cNvSpPr>
                          <wps:spPr bwMode="auto">
                            <a:xfrm>
                              <a:off x="17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3412"/>
                        <wpg:cNvGrpSpPr>
                          <a:grpSpLocks/>
                        </wpg:cNvGrpSpPr>
                        <wpg:grpSpPr bwMode="auto">
                          <a:xfrm>
                            <a:off x="1809" y="3708"/>
                            <a:ext cx="2" cy="44"/>
                            <a:chOff x="1809" y="3708"/>
                            <a:chExt cx="2" cy="44"/>
                          </a:xfrm>
                        </wpg:grpSpPr>
                        <wps:wsp>
                          <wps:cNvPr id="3413" name="Freeform 3413"/>
                          <wps:cNvSpPr>
                            <a:spLocks/>
                          </wps:cNvSpPr>
                          <wps:spPr bwMode="auto">
                            <a:xfrm>
                              <a:off x="18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4" name="Group 3414"/>
                        <wpg:cNvGrpSpPr>
                          <a:grpSpLocks/>
                        </wpg:cNvGrpSpPr>
                        <wpg:grpSpPr bwMode="auto">
                          <a:xfrm>
                            <a:off x="2481" y="3692"/>
                            <a:ext cx="2" cy="60"/>
                            <a:chOff x="2481" y="3692"/>
                            <a:chExt cx="2" cy="60"/>
                          </a:xfrm>
                        </wpg:grpSpPr>
                        <wps:wsp>
                          <wps:cNvPr id="3415" name="Freeform 3415"/>
                          <wps:cNvSpPr>
                            <a:spLocks/>
                          </wps:cNvSpPr>
                          <wps:spPr bwMode="auto">
                            <a:xfrm>
                              <a:off x="248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 name="Group 3416"/>
                        <wpg:cNvGrpSpPr>
                          <a:grpSpLocks/>
                        </wpg:cNvGrpSpPr>
                        <wpg:grpSpPr bwMode="auto">
                          <a:xfrm>
                            <a:off x="2481" y="3692"/>
                            <a:ext cx="2" cy="60"/>
                            <a:chOff x="2481" y="3692"/>
                            <a:chExt cx="2" cy="60"/>
                          </a:xfrm>
                        </wpg:grpSpPr>
                        <wps:wsp>
                          <wps:cNvPr id="3417" name="Freeform 3417"/>
                          <wps:cNvSpPr>
                            <a:spLocks/>
                          </wps:cNvSpPr>
                          <wps:spPr bwMode="auto">
                            <a:xfrm>
                              <a:off x="248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3418"/>
                        <wpg:cNvGrpSpPr>
                          <a:grpSpLocks/>
                        </wpg:cNvGrpSpPr>
                        <wpg:grpSpPr bwMode="auto">
                          <a:xfrm>
                            <a:off x="2219" y="3692"/>
                            <a:ext cx="2" cy="60"/>
                            <a:chOff x="2219" y="3692"/>
                            <a:chExt cx="2" cy="60"/>
                          </a:xfrm>
                        </wpg:grpSpPr>
                        <wps:wsp>
                          <wps:cNvPr id="3419" name="Freeform 3419"/>
                          <wps:cNvSpPr>
                            <a:spLocks/>
                          </wps:cNvSpPr>
                          <wps:spPr bwMode="auto">
                            <a:xfrm>
                              <a:off x="2219"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0" name="Group 3420"/>
                        <wpg:cNvGrpSpPr>
                          <a:grpSpLocks/>
                        </wpg:cNvGrpSpPr>
                        <wpg:grpSpPr bwMode="auto">
                          <a:xfrm>
                            <a:off x="2219" y="3692"/>
                            <a:ext cx="2" cy="60"/>
                            <a:chOff x="2219" y="3692"/>
                            <a:chExt cx="2" cy="60"/>
                          </a:xfrm>
                        </wpg:grpSpPr>
                        <wps:wsp>
                          <wps:cNvPr id="3421" name="Freeform 3421"/>
                          <wps:cNvSpPr>
                            <a:spLocks/>
                          </wps:cNvSpPr>
                          <wps:spPr bwMode="auto">
                            <a:xfrm>
                              <a:off x="2219"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3422"/>
                        <wpg:cNvGrpSpPr>
                          <a:grpSpLocks/>
                        </wpg:cNvGrpSpPr>
                        <wpg:grpSpPr bwMode="auto">
                          <a:xfrm>
                            <a:off x="1958" y="3692"/>
                            <a:ext cx="2" cy="60"/>
                            <a:chOff x="1958" y="3692"/>
                            <a:chExt cx="2" cy="60"/>
                          </a:xfrm>
                        </wpg:grpSpPr>
                        <wps:wsp>
                          <wps:cNvPr id="3423" name="Freeform 3423"/>
                          <wps:cNvSpPr>
                            <a:spLocks/>
                          </wps:cNvSpPr>
                          <wps:spPr bwMode="auto">
                            <a:xfrm>
                              <a:off x="1958"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4" name="Group 3424"/>
                        <wpg:cNvGrpSpPr>
                          <a:grpSpLocks/>
                        </wpg:cNvGrpSpPr>
                        <wpg:grpSpPr bwMode="auto">
                          <a:xfrm>
                            <a:off x="1958" y="3692"/>
                            <a:ext cx="2" cy="60"/>
                            <a:chOff x="1958" y="3692"/>
                            <a:chExt cx="2" cy="60"/>
                          </a:xfrm>
                        </wpg:grpSpPr>
                        <wps:wsp>
                          <wps:cNvPr id="3425" name="Freeform 3425"/>
                          <wps:cNvSpPr>
                            <a:spLocks/>
                          </wps:cNvSpPr>
                          <wps:spPr bwMode="auto">
                            <a:xfrm>
                              <a:off x="1958"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3426"/>
                        <wpg:cNvGrpSpPr>
                          <a:grpSpLocks/>
                        </wpg:cNvGrpSpPr>
                        <wpg:grpSpPr bwMode="auto">
                          <a:xfrm>
                            <a:off x="1981" y="3708"/>
                            <a:ext cx="2" cy="44"/>
                            <a:chOff x="1981" y="3708"/>
                            <a:chExt cx="2" cy="44"/>
                          </a:xfrm>
                        </wpg:grpSpPr>
                        <wps:wsp>
                          <wps:cNvPr id="3427" name="Freeform 3427"/>
                          <wps:cNvSpPr>
                            <a:spLocks/>
                          </wps:cNvSpPr>
                          <wps:spPr bwMode="auto">
                            <a:xfrm>
                              <a:off x="19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3428"/>
                        <wpg:cNvGrpSpPr>
                          <a:grpSpLocks/>
                        </wpg:cNvGrpSpPr>
                        <wpg:grpSpPr bwMode="auto">
                          <a:xfrm>
                            <a:off x="2004" y="3708"/>
                            <a:ext cx="2" cy="44"/>
                            <a:chOff x="2004" y="3708"/>
                            <a:chExt cx="2" cy="44"/>
                          </a:xfrm>
                        </wpg:grpSpPr>
                        <wps:wsp>
                          <wps:cNvPr id="3429" name="Freeform 3429"/>
                          <wps:cNvSpPr>
                            <a:spLocks/>
                          </wps:cNvSpPr>
                          <wps:spPr bwMode="auto">
                            <a:xfrm>
                              <a:off x="20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0" name="Group 3430"/>
                        <wpg:cNvGrpSpPr>
                          <a:grpSpLocks/>
                        </wpg:cNvGrpSpPr>
                        <wpg:grpSpPr bwMode="auto">
                          <a:xfrm>
                            <a:off x="2029" y="3708"/>
                            <a:ext cx="2" cy="44"/>
                            <a:chOff x="2029" y="3708"/>
                            <a:chExt cx="2" cy="44"/>
                          </a:xfrm>
                        </wpg:grpSpPr>
                        <wps:wsp>
                          <wps:cNvPr id="3431" name="Freeform 3431"/>
                          <wps:cNvSpPr>
                            <a:spLocks/>
                          </wps:cNvSpPr>
                          <wps:spPr bwMode="auto">
                            <a:xfrm>
                              <a:off x="202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 name="Group 3432"/>
                        <wpg:cNvGrpSpPr>
                          <a:grpSpLocks/>
                        </wpg:cNvGrpSpPr>
                        <wpg:grpSpPr bwMode="auto">
                          <a:xfrm>
                            <a:off x="2052" y="3708"/>
                            <a:ext cx="2" cy="44"/>
                            <a:chOff x="2052" y="3708"/>
                            <a:chExt cx="2" cy="44"/>
                          </a:xfrm>
                        </wpg:grpSpPr>
                        <wps:wsp>
                          <wps:cNvPr id="3433" name="Freeform 3433"/>
                          <wps:cNvSpPr>
                            <a:spLocks/>
                          </wps:cNvSpPr>
                          <wps:spPr bwMode="auto">
                            <a:xfrm>
                              <a:off x="205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4" name="Group 3434"/>
                        <wpg:cNvGrpSpPr>
                          <a:grpSpLocks/>
                        </wpg:cNvGrpSpPr>
                        <wpg:grpSpPr bwMode="auto">
                          <a:xfrm>
                            <a:off x="2075" y="3708"/>
                            <a:ext cx="2" cy="44"/>
                            <a:chOff x="2075" y="3708"/>
                            <a:chExt cx="2" cy="44"/>
                          </a:xfrm>
                        </wpg:grpSpPr>
                        <wps:wsp>
                          <wps:cNvPr id="3435" name="Freeform 3435"/>
                          <wps:cNvSpPr>
                            <a:spLocks/>
                          </wps:cNvSpPr>
                          <wps:spPr bwMode="auto">
                            <a:xfrm>
                              <a:off x="20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6" name="Group 3436"/>
                        <wpg:cNvGrpSpPr>
                          <a:grpSpLocks/>
                        </wpg:cNvGrpSpPr>
                        <wpg:grpSpPr bwMode="auto">
                          <a:xfrm>
                            <a:off x="2098" y="3708"/>
                            <a:ext cx="2" cy="44"/>
                            <a:chOff x="2098" y="3708"/>
                            <a:chExt cx="2" cy="44"/>
                          </a:xfrm>
                        </wpg:grpSpPr>
                        <wps:wsp>
                          <wps:cNvPr id="3437" name="Freeform 3437"/>
                          <wps:cNvSpPr>
                            <a:spLocks/>
                          </wps:cNvSpPr>
                          <wps:spPr bwMode="auto">
                            <a:xfrm>
                              <a:off x="20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3438"/>
                        <wpg:cNvGrpSpPr>
                          <a:grpSpLocks/>
                        </wpg:cNvGrpSpPr>
                        <wpg:grpSpPr bwMode="auto">
                          <a:xfrm>
                            <a:off x="2122" y="3708"/>
                            <a:ext cx="2" cy="44"/>
                            <a:chOff x="2122" y="3708"/>
                            <a:chExt cx="2" cy="44"/>
                          </a:xfrm>
                        </wpg:grpSpPr>
                        <wps:wsp>
                          <wps:cNvPr id="3439" name="Freeform 3439"/>
                          <wps:cNvSpPr>
                            <a:spLocks/>
                          </wps:cNvSpPr>
                          <wps:spPr bwMode="auto">
                            <a:xfrm>
                              <a:off x="212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0" name="Group 3440"/>
                        <wpg:cNvGrpSpPr>
                          <a:grpSpLocks/>
                        </wpg:cNvGrpSpPr>
                        <wpg:grpSpPr bwMode="auto">
                          <a:xfrm>
                            <a:off x="2145" y="3708"/>
                            <a:ext cx="2" cy="44"/>
                            <a:chOff x="2145" y="3708"/>
                            <a:chExt cx="2" cy="44"/>
                          </a:xfrm>
                        </wpg:grpSpPr>
                        <wps:wsp>
                          <wps:cNvPr id="3441" name="Freeform 3441"/>
                          <wps:cNvSpPr>
                            <a:spLocks/>
                          </wps:cNvSpPr>
                          <wps:spPr bwMode="auto">
                            <a:xfrm>
                              <a:off x="21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2" name="Group 3442"/>
                        <wpg:cNvGrpSpPr>
                          <a:grpSpLocks/>
                        </wpg:cNvGrpSpPr>
                        <wpg:grpSpPr bwMode="auto">
                          <a:xfrm>
                            <a:off x="2170" y="3708"/>
                            <a:ext cx="2" cy="44"/>
                            <a:chOff x="2170" y="3708"/>
                            <a:chExt cx="2" cy="44"/>
                          </a:xfrm>
                        </wpg:grpSpPr>
                        <wps:wsp>
                          <wps:cNvPr id="3443" name="Freeform 3443"/>
                          <wps:cNvSpPr>
                            <a:spLocks/>
                          </wps:cNvSpPr>
                          <wps:spPr bwMode="auto">
                            <a:xfrm>
                              <a:off x="217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3444"/>
                        <wpg:cNvGrpSpPr>
                          <a:grpSpLocks/>
                        </wpg:cNvGrpSpPr>
                        <wpg:grpSpPr bwMode="auto">
                          <a:xfrm>
                            <a:off x="2193" y="3708"/>
                            <a:ext cx="2" cy="44"/>
                            <a:chOff x="2193" y="3708"/>
                            <a:chExt cx="2" cy="44"/>
                          </a:xfrm>
                        </wpg:grpSpPr>
                        <wps:wsp>
                          <wps:cNvPr id="3445" name="Freeform 3445"/>
                          <wps:cNvSpPr>
                            <a:spLocks/>
                          </wps:cNvSpPr>
                          <wps:spPr bwMode="auto">
                            <a:xfrm>
                              <a:off x="219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3446"/>
                        <wpg:cNvGrpSpPr>
                          <a:grpSpLocks/>
                        </wpg:cNvGrpSpPr>
                        <wpg:grpSpPr bwMode="auto">
                          <a:xfrm>
                            <a:off x="2245" y="3708"/>
                            <a:ext cx="2" cy="44"/>
                            <a:chOff x="2245" y="3708"/>
                            <a:chExt cx="2" cy="44"/>
                          </a:xfrm>
                        </wpg:grpSpPr>
                        <wps:wsp>
                          <wps:cNvPr id="3447" name="Freeform 3447"/>
                          <wps:cNvSpPr>
                            <a:spLocks/>
                          </wps:cNvSpPr>
                          <wps:spPr bwMode="auto">
                            <a:xfrm>
                              <a:off x="22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3448"/>
                        <wpg:cNvGrpSpPr>
                          <a:grpSpLocks/>
                        </wpg:cNvGrpSpPr>
                        <wpg:grpSpPr bwMode="auto">
                          <a:xfrm>
                            <a:off x="2268" y="3708"/>
                            <a:ext cx="2" cy="44"/>
                            <a:chOff x="2268" y="3708"/>
                            <a:chExt cx="2" cy="44"/>
                          </a:xfrm>
                        </wpg:grpSpPr>
                        <wps:wsp>
                          <wps:cNvPr id="3449" name="Freeform 3449"/>
                          <wps:cNvSpPr>
                            <a:spLocks/>
                          </wps:cNvSpPr>
                          <wps:spPr bwMode="auto">
                            <a:xfrm>
                              <a:off x="22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3450"/>
                        <wpg:cNvGrpSpPr>
                          <a:grpSpLocks/>
                        </wpg:cNvGrpSpPr>
                        <wpg:grpSpPr bwMode="auto">
                          <a:xfrm>
                            <a:off x="2292" y="3708"/>
                            <a:ext cx="2" cy="44"/>
                            <a:chOff x="2292" y="3708"/>
                            <a:chExt cx="2" cy="44"/>
                          </a:xfrm>
                        </wpg:grpSpPr>
                        <wps:wsp>
                          <wps:cNvPr id="3451" name="Freeform 3451"/>
                          <wps:cNvSpPr>
                            <a:spLocks/>
                          </wps:cNvSpPr>
                          <wps:spPr bwMode="auto">
                            <a:xfrm>
                              <a:off x="229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3452"/>
                        <wpg:cNvGrpSpPr>
                          <a:grpSpLocks/>
                        </wpg:cNvGrpSpPr>
                        <wpg:grpSpPr bwMode="auto">
                          <a:xfrm>
                            <a:off x="2316" y="3708"/>
                            <a:ext cx="2" cy="44"/>
                            <a:chOff x="2316" y="3708"/>
                            <a:chExt cx="2" cy="44"/>
                          </a:xfrm>
                        </wpg:grpSpPr>
                        <wps:wsp>
                          <wps:cNvPr id="3453" name="Freeform 3453"/>
                          <wps:cNvSpPr>
                            <a:spLocks/>
                          </wps:cNvSpPr>
                          <wps:spPr bwMode="auto">
                            <a:xfrm>
                              <a:off x="231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4" name="Group 3454"/>
                        <wpg:cNvGrpSpPr>
                          <a:grpSpLocks/>
                        </wpg:cNvGrpSpPr>
                        <wpg:grpSpPr bwMode="auto">
                          <a:xfrm>
                            <a:off x="2339" y="3708"/>
                            <a:ext cx="2" cy="44"/>
                            <a:chOff x="2339" y="3708"/>
                            <a:chExt cx="2" cy="44"/>
                          </a:xfrm>
                        </wpg:grpSpPr>
                        <wps:wsp>
                          <wps:cNvPr id="3455" name="Freeform 3455"/>
                          <wps:cNvSpPr>
                            <a:spLocks/>
                          </wps:cNvSpPr>
                          <wps:spPr bwMode="auto">
                            <a:xfrm>
                              <a:off x="23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 name="Group 3456"/>
                        <wpg:cNvGrpSpPr>
                          <a:grpSpLocks/>
                        </wpg:cNvGrpSpPr>
                        <wpg:grpSpPr bwMode="auto">
                          <a:xfrm>
                            <a:off x="2362" y="3708"/>
                            <a:ext cx="2" cy="44"/>
                            <a:chOff x="2362" y="3708"/>
                            <a:chExt cx="2" cy="44"/>
                          </a:xfrm>
                        </wpg:grpSpPr>
                        <wps:wsp>
                          <wps:cNvPr id="3457" name="Freeform 3457"/>
                          <wps:cNvSpPr>
                            <a:spLocks/>
                          </wps:cNvSpPr>
                          <wps:spPr bwMode="auto">
                            <a:xfrm>
                              <a:off x="23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8" name="Group 3458"/>
                        <wpg:cNvGrpSpPr>
                          <a:grpSpLocks/>
                        </wpg:cNvGrpSpPr>
                        <wpg:grpSpPr bwMode="auto">
                          <a:xfrm>
                            <a:off x="2386" y="3708"/>
                            <a:ext cx="2" cy="44"/>
                            <a:chOff x="2386" y="3708"/>
                            <a:chExt cx="2" cy="44"/>
                          </a:xfrm>
                        </wpg:grpSpPr>
                        <wps:wsp>
                          <wps:cNvPr id="3459" name="Freeform 3459"/>
                          <wps:cNvSpPr>
                            <a:spLocks/>
                          </wps:cNvSpPr>
                          <wps:spPr bwMode="auto">
                            <a:xfrm>
                              <a:off x="23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0" name="Group 3460"/>
                        <wpg:cNvGrpSpPr>
                          <a:grpSpLocks/>
                        </wpg:cNvGrpSpPr>
                        <wpg:grpSpPr bwMode="auto">
                          <a:xfrm>
                            <a:off x="2409" y="3708"/>
                            <a:ext cx="2" cy="44"/>
                            <a:chOff x="2409" y="3708"/>
                            <a:chExt cx="2" cy="44"/>
                          </a:xfrm>
                        </wpg:grpSpPr>
                        <wps:wsp>
                          <wps:cNvPr id="3461" name="Freeform 3461"/>
                          <wps:cNvSpPr>
                            <a:spLocks/>
                          </wps:cNvSpPr>
                          <wps:spPr bwMode="auto">
                            <a:xfrm>
                              <a:off x="24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3462"/>
                        <wpg:cNvGrpSpPr>
                          <a:grpSpLocks/>
                        </wpg:cNvGrpSpPr>
                        <wpg:grpSpPr bwMode="auto">
                          <a:xfrm>
                            <a:off x="2434" y="3708"/>
                            <a:ext cx="2" cy="44"/>
                            <a:chOff x="2434" y="3708"/>
                            <a:chExt cx="2" cy="44"/>
                          </a:xfrm>
                        </wpg:grpSpPr>
                        <wps:wsp>
                          <wps:cNvPr id="3463" name="Freeform 3463"/>
                          <wps:cNvSpPr>
                            <a:spLocks/>
                          </wps:cNvSpPr>
                          <wps:spPr bwMode="auto">
                            <a:xfrm>
                              <a:off x="24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3464"/>
                        <wpg:cNvGrpSpPr>
                          <a:grpSpLocks/>
                        </wpg:cNvGrpSpPr>
                        <wpg:grpSpPr bwMode="auto">
                          <a:xfrm>
                            <a:off x="2457" y="3708"/>
                            <a:ext cx="2" cy="44"/>
                            <a:chOff x="2457" y="3708"/>
                            <a:chExt cx="2" cy="44"/>
                          </a:xfrm>
                        </wpg:grpSpPr>
                        <wps:wsp>
                          <wps:cNvPr id="3465" name="Freeform 3465"/>
                          <wps:cNvSpPr>
                            <a:spLocks/>
                          </wps:cNvSpPr>
                          <wps:spPr bwMode="auto">
                            <a:xfrm>
                              <a:off x="24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3466"/>
                        <wpg:cNvGrpSpPr>
                          <a:grpSpLocks/>
                        </wpg:cNvGrpSpPr>
                        <wpg:grpSpPr bwMode="auto">
                          <a:xfrm>
                            <a:off x="2243" y="4490"/>
                            <a:ext cx="2" cy="60"/>
                            <a:chOff x="2243" y="4490"/>
                            <a:chExt cx="2" cy="60"/>
                          </a:xfrm>
                        </wpg:grpSpPr>
                        <wps:wsp>
                          <wps:cNvPr id="3467" name="Freeform 3467"/>
                          <wps:cNvSpPr>
                            <a:spLocks/>
                          </wps:cNvSpPr>
                          <wps:spPr bwMode="auto">
                            <a:xfrm>
                              <a:off x="224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3468"/>
                        <wpg:cNvGrpSpPr>
                          <a:grpSpLocks/>
                        </wpg:cNvGrpSpPr>
                        <wpg:grpSpPr bwMode="auto">
                          <a:xfrm>
                            <a:off x="2243" y="4490"/>
                            <a:ext cx="2" cy="60"/>
                            <a:chOff x="2243" y="4490"/>
                            <a:chExt cx="2" cy="60"/>
                          </a:xfrm>
                        </wpg:grpSpPr>
                        <wps:wsp>
                          <wps:cNvPr id="3469" name="Freeform 3469"/>
                          <wps:cNvSpPr>
                            <a:spLocks/>
                          </wps:cNvSpPr>
                          <wps:spPr bwMode="auto">
                            <a:xfrm>
                              <a:off x="224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0" name="Group 3470"/>
                        <wpg:cNvGrpSpPr>
                          <a:grpSpLocks/>
                        </wpg:cNvGrpSpPr>
                        <wpg:grpSpPr bwMode="auto">
                          <a:xfrm>
                            <a:off x="1980" y="4490"/>
                            <a:ext cx="2" cy="60"/>
                            <a:chOff x="1980" y="4490"/>
                            <a:chExt cx="2" cy="60"/>
                          </a:xfrm>
                        </wpg:grpSpPr>
                        <wps:wsp>
                          <wps:cNvPr id="3471" name="Freeform 3471"/>
                          <wps:cNvSpPr>
                            <a:spLocks/>
                          </wps:cNvSpPr>
                          <wps:spPr bwMode="auto">
                            <a:xfrm>
                              <a:off x="198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 name="Group 3472"/>
                        <wpg:cNvGrpSpPr>
                          <a:grpSpLocks/>
                        </wpg:cNvGrpSpPr>
                        <wpg:grpSpPr bwMode="auto">
                          <a:xfrm>
                            <a:off x="1980" y="4490"/>
                            <a:ext cx="2" cy="60"/>
                            <a:chOff x="1980" y="4490"/>
                            <a:chExt cx="2" cy="60"/>
                          </a:xfrm>
                        </wpg:grpSpPr>
                        <wps:wsp>
                          <wps:cNvPr id="3473" name="Freeform 3473"/>
                          <wps:cNvSpPr>
                            <a:spLocks/>
                          </wps:cNvSpPr>
                          <wps:spPr bwMode="auto">
                            <a:xfrm>
                              <a:off x="198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3474"/>
                        <wpg:cNvGrpSpPr>
                          <a:grpSpLocks/>
                        </wpg:cNvGrpSpPr>
                        <wpg:grpSpPr bwMode="auto">
                          <a:xfrm>
                            <a:off x="1720" y="4490"/>
                            <a:ext cx="2" cy="60"/>
                            <a:chOff x="1720" y="4490"/>
                            <a:chExt cx="2" cy="60"/>
                          </a:xfrm>
                        </wpg:grpSpPr>
                        <wps:wsp>
                          <wps:cNvPr id="3475" name="Freeform 3475"/>
                          <wps:cNvSpPr>
                            <a:spLocks/>
                          </wps:cNvSpPr>
                          <wps:spPr bwMode="auto">
                            <a:xfrm>
                              <a:off x="172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6" name="Group 3476"/>
                        <wpg:cNvGrpSpPr>
                          <a:grpSpLocks/>
                        </wpg:cNvGrpSpPr>
                        <wpg:grpSpPr bwMode="auto">
                          <a:xfrm>
                            <a:off x="1720" y="4490"/>
                            <a:ext cx="2" cy="60"/>
                            <a:chOff x="1720" y="4490"/>
                            <a:chExt cx="2" cy="60"/>
                          </a:xfrm>
                        </wpg:grpSpPr>
                        <wps:wsp>
                          <wps:cNvPr id="3477" name="Freeform 3477"/>
                          <wps:cNvSpPr>
                            <a:spLocks/>
                          </wps:cNvSpPr>
                          <wps:spPr bwMode="auto">
                            <a:xfrm>
                              <a:off x="172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8" name="Group 3478"/>
                        <wpg:cNvGrpSpPr>
                          <a:grpSpLocks/>
                        </wpg:cNvGrpSpPr>
                        <wpg:grpSpPr bwMode="auto">
                          <a:xfrm>
                            <a:off x="1743" y="4506"/>
                            <a:ext cx="2" cy="44"/>
                            <a:chOff x="1743" y="4506"/>
                            <a:chExt cx="2" cy="44"/>
                          </a:xfrm>
                        </wpg:grpSpPr>
                        <wps:wsp>
                          <wps:cNvPr id="3479" name="Freeform 3479"/>
                          <wps:cNvSpPr>
                            <a:spLocks/>
                          </wps:cNvSpPr>
                          <wps:spPr bwMode="auto">
                            <a:xfrm>
                              <a:off x="174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0" name="Group 3480"/>
                        <wpg:cNvGrpSpPr>
                          <a:grpSpLocks/>
                        </wpg:cNvGrpSpPr>
                        <wpg:grpSpPr bwMode="auto">
                          <a:xfrm>
                            <a:off x="1766" y="4506"/>
                            <a:ext cx="2" cy="44"/>
                            <a:chOff x="1766" y="4506"/>
                            <a:chExt cx="2" cy="44"/>
                          </a:xfrm>
                        </wpg:grpSpPr>
                        <wps:wsp>
                          <wps:cNvPr id="3481" name="Freeform 3481"/>
                          <wps:cNvSpPr>
                            <a:spLocks/>
                          </wps:cNvSpPr>
                          <wps:spPr bwMode="auto">
                            <a:xfrm>
                              <a:off x="176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2" name="Group 3482"/>
                        <wpg:cNvGrpSpPr>
                          <a:grpSpLocks/>
                        </wpg:cNvGrpSpPr>
                        <wpg:grpSpPr bwMode="auto">
                          <a:xfrm>
                            <a:off x="1790" y="4506"/>
                            <a:ext cx="2" cy="44"/>
                            <a:chOff x="1790" y="4506"/>
                            <a:chExt cx="2" cy="44"/>
                          </a:xfrm>
                        </wpg:grpSpPr>
                        <wps:wsp>
                          <wps:cNvPr id="3483" name="Freeform 3483"/>
                          <wps:cNvSpPr>
                            <a:spLocks/>
                          </wps:cNvSpPr>
                          <wps:spPr bwMode="auto">
                            <a:xfrm>
                              <a:off x="179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4" name="Group 3484"/>
                        <wpg:cNvGrpSpPr>
                          <a:grpSpLocks/>
                        </wpg:cNvGrpSpPr>
                        <wpg:grpSpPr bwMode="auto">
                          <a:xfrm>
                            <a:off x="1813" y="4506"/>
                            <a:ext cx="2" cy="44"/>
                            <a:chOff x="1813" y="4506"/>
                            <a:chExt cx="2" cy="44"/>
                          </a:xfrm>
                        </wpg:grpSpPr>
                        <wps:wsp>
                          <wps:cNvPr id="3485" name="Freeform 3485"/>
                          <wps:cNvSpPr>
                            <a:spLocks/>
                          </wps:cNvSpPr>
                          <wps:spPr bwMode="auto">
                            <a:xfrm>
                              <a:off x="181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3486"/>
                        <wpg:cNvGrpSpPr>
                          <a:grpSpLocks/>
                        </wpg:cNvGrpSpPr>
                        <wpg:grpSpPr bwMode="auto">
                          <a:xfrm>
                            <a:off x="1836" y="4506"/>
                            <a:ext cx="2" cy="44"/>
                            <a:chOff x="1836" y="4506"/>
                            <a:chExt cx="2" cy="44"/>
                          </a:xfrm>
                        </wpg:grpSpPr>
                        <wps:wsp>
                          <wps:cNvPr id="3487" name="Freeform 3487"/>
                          <wps:cNvSpPr>
                            <a:spLocks/>
                          </wps:cNvSpPr>
                          <wps:spPr bwMode="auto">
                            <a:xfrm>
                              <a:off x="183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3488"/>
                        <wpg:cNvGrpSpPr>
                          <a:grpSpLocks/>
                        </wpg:cNvGrpSpPr>
                        <wpg:grpSpPr bwMode="auto">
                          <a:xfrm>
                            <a:off x="1859" y="4506"/>
                            <a:ext cx="2" cy="44"/>
                            <a:chOff x="1859" y="4506"/>
                            <a:chExt cx="2" cy="44"/>
                          </a:xfrm>
                        </wpg:grpSpPr>
                        <wps:wsp>
                          <wps:cNvPr id="3489" name="Freeform 3489"/>
                          <wps:cNvSpPr>
                            <a:spLocks/>
                          </wps:cNvSpPr>
                          <wps:spPr bwMode="auto">
                            <a:xfrm>
                              <a:off x="185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0" name="Group 3490"/>
                        <wpg:cNvGrpSpPr>
                          <a:grpSpLocks/>
                        </wpg:cNvGrpSpPr>
                        <wpg:grpSpPr bwMode="auto">
                          <a:xfrm>
                            <a:off x="1884" y="4506"/>
                            <a:ext cx="2" cy="44"/>
                            <a:chOff x="1884" y="4506"/>
                            <a:chExt cx="2" cy="44"/>
                          </a:xfrm>
                        </wpg:grpSpPr>
                        <wps:wsp>
                          <wps:cNvPr id="3491" name="Freeform 3491"/>
                          <wps:cNvSpPr>
                            <a:spLocks/>
                          </wps:cNvSpPr>
                          <wps:spPr bwMode="auto">
                            <a:xfrm>
                              <a:off x="188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2" name="Group 3492"/>
                        <wpg:cNvGrpSpPr>
                          <a:grpSpLocks/>
                        </wpg:cNvGrpSpPr>
                        <wpg:grpSpPr bwMode="auto">
                          <a:xfrm>
                            <a:off x="1907" y="4506"/>
                            <a:ext cx="2" cy="44"/>
                            <a:chOff x="1907" y="4506"/>
                            <a:chExt cx="2" cy="44"/>
                          </a:xfrm>
                        </wpg:grpSpPr>
                        <wps:wsp>
                          <wps:cNvPr id="3493" name="Freeform 3493"/>
                          <wps:cNvSpPr>
                            <a:spLocks/>
                          </wps:cNvSpPr>
                          <wps:spPr bwMode="auto">
                            <a:xfrm>
                              <a:off x="190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3494"/>
                        <wpg:cNvGrpSpPr>
                          <a:grpSpLocks/>
                        </wpg:cNvGrpSpPr>
                        <wpg:grpSpPr bwMode="auto">
                          <a:xfrm>
                            <a:off x="1931" y="4506"/>
                            <a:ext cx="2" cy="44"/>
                            <a:chOff x="1931" y="4506"/>
                            <a:chExt cx="2" cy="44"/>
                          </a:xfrm>
                        </wpg:grpSpPr>
                        <wps:wsp>
                          <wps:cNvPr id="3495" name="Freeform 3495"/>
                          <wps:cNvSpPr>
                            <a:spLocks/>
                          </wps:cNvSpPr>
                          <wps:spPr bwMode="auto">
                            <a:xfrm>
                              <a:off x="193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6" name="Group 3496"/>
                        <wpg:cNvGrpSpPr>
                          <a:grpSpLocks/>
                        </wpg:cNvGrpSpPr>
                        <wpg:grpSpPr bwMode="auto">
                          <a:xfrm>
                            <a:off x="1954" y="4506"/>
                            <a:ext cx="2" cy="44"/>
                            <a:chOff x="1954" y="4506"/>
                            <a:chExt cx="2" cy="44"/>
                          </a:xfrm>
                        </wpg:grpSpPr>
                        <wps:wsp>
                          <wps:cNvPr id="3497" name="Freeform 3497"/>
                          <wps:cNvSpPr>
                            <a:spLocks/>
                          </wps:cNvSpPr>
                          <wps:spPr bwMode="auto">
                            <a:xfrm>
                              <a:off x="19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3498"/>
                        <wpg:cNvGrpSpPr>
                          <a:grpSpLocks/>
                        </wpg:cNvGrpSpPr>
                        <wpg:grpSpPr bwMode="auto">
                          <a:xfrm>
                            <a:off x="2006" y="4506"/>
                            <a:ext cx="2" cy="44"/>
                            <a:chOff x="2006" y="4506"/>
                            <a:chExt cx="2" cy="44"/>
                          </a:xfrm>
                        </wpg:grpSpPr>
                        <wps:wsp>
                          <wps:cNvPr id="3499" name="Freeform 3499"/>
                          <wps:cNvSpPr>
                            <a:spLocks/>
                          </wps:cNvSpPr>
                          <wps:spPr bwMode="auto">
                            <a:xfrm>
                              <a:off x="200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0" name="Group 3500"/>
                        <wpg:cNvGrpSpPr>
                          <a:grpSpLocks/>
                        </wpg:cNvGrpSpPr>
                        <wpg:grpSpPr bwMode="auto">
                          <a:xfrm>
                            <a:off x="2029" y="4506"/>
                            <a:ext cx="2" cy="44"/>
                            <a:chOff x="2029" y="4506"/>
                            <a:chExt cx="2" cy="44"/>
                          </a:xfrm>
                        </wpg:grpSpPr>
                        <wps:wsp>
                          <wps:cNvPr id="3501" name="Freeform 3501"/>
                          <wps:cNvSpPr>
                            <a:spLocks/>
                          </wps:cNvSpPr>
                          <wps:spPr bwMode="auto">
                            <a:xfrm>
                              <a:off x="202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3502"/>
                        <wpg:cNvGrpSpPr>
                          <a:grpSpLocks/>
                        </wpg:cNvGrpSpPr>
                        <wpg:grpSpPr bwMode="auto">
                          <a:xfrm>
                            <a:off x="2054" y="4506"/>
                            <a:ext cx="2" cy="44"/>
                            <a:chOff x="2054" y="4506"/>
                            <a:chExt cx="2" cy="44"/>
                          </a:xfrm>
                        </wpg:grpSpPr>
                        <wps:wsp>
                          <wps:cNvPr id="3503" name="Freeform 3503"/>
                          <wps:cNvSpPr>
                            <a:spLocks/>
                          </wps:cNvSpPr>
                          <wps:spPr bwMode="auto">
                            <a:xfrm>
                              <a:off x="20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4" name="Group 3504"/>
                        <wpg:cNvGrpSpPr>
                          <a:grpSpLocks/>
                        </wpg:cNvGrpSpPr>
                        <wpg:grpSpPr bwMode="auto">
                          <a:xfrm>
                            <a:off x="2077" y="4506"/>
                            <a:ext cx="2" cy="44"/>
                            <a:chOff x="2077" y="4506"/>
                            <a:chExt cx="2" cy="44"/>
                          </a:xfrm>
                        </wpg:grpSpPr>
                        <wps:wsp>
                          <wps:cNvPr id="3505" name="Freeform 3505"/>
                          <wps:cNvSpPr>
                            <a:spLocks/>
                          </wps:cNvSpPr>
                          <wps:spPr bwMode="auto">
                            <a:xfrm>
                              <a:off x="207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6" name="Group 3506"/>
                        <wpg:cNvGrpSpPr>
                          <a:grpSpLocks/>
                        </wpg:cNvGrpSpPr>
                        <wpg:grpSpPr bwMode="auto">
                          <a:xfrm>
                            <a:off x="2100" y="4506"/>
                            <a:ext cx="2" cy="44"/>
                            <a:chOff x="2100" y="4506"/>
                            <a:chExt cx="2" cy="44"/>
                          </a:xfrm>
                        </wpg:grpSpPr>
                        <wps:wsp>
                          <wps:cNvPr id="3507" name="Freeform 3507"/>
                          <wps:cNvSpPr>
                            <a:spLocks/>
                          </wps:cNvSpPr>
                          <wps:spPr bwMode="auto">
                            <a:xfrm>
                              <a:off x="210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3508"/>
                        <wpg:cNvGrpSpPr>
                          <a:grpSpLocks/>
                        </wpg:cNvGrpSpPr>
                        <wpg:grpSpPr bwMode="auto">
                          <a:xfrm>
                            <a:off x="2123" y="4506"/>
                            <a:ext cx="2" cy="44"/>
                            <a:chOff x="2123" y="4506"/>
                            <a:chExt cx="2" cy="44"/>
                          </a:xfrm>
                        </wpg:grpSpPr>
                        <wps:wsp>
                          <wps:cNvPr id="3509" name="Freeform 3509"/>
                          <wps:cNvSpPr>
                            <a:spLocks/>
                          </wps:cNvSpPr>
                          <wps:spPr bwMode="auto">
                            <a:xfrm>
                              <a:off x="212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3510"/>
                        <wpg:cNvGrpSpPr>
                          <a:grpSpLocks/>
                        </wpg:cNvGrpSpPr>
                        <wpg:grpSpPr bwMode="auto">
                          <a:xfrm>
                            <a:off x="2148" y="4506"/>
                            <a:ext cx="2" cy="44"/>
                            <a:chOff x="2148" y="4506"/>
                            <a:chExt cx="2" cy="44"/>
                          </a:xfrm>
                        </wpg:grpSpPr>
                        <wps:wsp>
                          <wps:cNvPr id="3511" name="Freeform 3511"/>
                          <wps:cNvSpPr>
                            <a:spLocks/>
                          </wps:cNvSpPr>
                          <wps:spPr bwMode="auto">
                            <a:xfrm>
                              <a:off x="214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3512"/>
                        <wpg:cNvGrpSpPr>
                          <a:grpSpLocks/>
                        </wpg:cNvGrpSpPr>
                        <wpg:grpSpPr bwMode="auto">
                          <a:xfrm>
                            <a:off x="2171" y="4506"/>
                            <a:ext cx="2" cy="44"/>
                            <a:chOff x="2171" y="4506"/>
                            <a:chExt cx="2" cy="44"/>
                          </a:xfrm>
                        </wpg:grpSpPr>
                        <wps:wsp>
                          <wps:cNvPr id="3513" name="Freeform 3513"/>
                          <wps:cNvSpPr>
                            <a:spLocks/>
                          </wps:cNvSpPr>
                          <wps:spPr bwMode="auto">
                            <a:xfrm>
                              <a:off x="217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3514"/>
                        <wpg:cNvGrpSpPr>
                          <a:grpSpLocks/>
                        </wpg:cNvGrpSpPr>
                        <wpg:grpSpPr bwMode="auto">
                          <a:xfrm>
                            <a:off x="2195" y="4506"/>
                            <a:ext cx="2" cy="44"/>
                            <a:chOff x="2195" y="4506"/>
                            <a:chExt cx="2" cy="44"/>
                          </a:xfrm>
                        </wpg:grpSpPr>
                        <wps:wsp>
                          <wps:cNvPr id="3515" name="Freeform 3515"/>
                          <wps:cNvSpPr>
                            <a:spLocks/>
                          </wps:cNvSpPr>
                          <wps:spPr bwMode="auto">
                            <a:xfrm>
                              <a:off x="219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3516"/>
                        <wpg:cNvGrpSpPr>
                          <a:grpSpLocks/>
                        </wpg:cNvGrpSpPr>
                        <wpg:grpSpPr bwMode="auto">
                          <a:xfrm>
                            <a:off x="2218" y="4506"/>
                            <a:ext cx="2" cy="44"/>
                            <a:chOff x="2218" y="4506"/>
                            <a:chExt cx="2" cy="44"/>
                          </a:xfrm>
                        </wpg:grpSpPr>
                        <wps:wsp>
                          <wps:cNvPr id="3517" name="Freeform 3517"/>
                          <wps:cNvSpPr>
                            <a:spLocks/>
                          </wps:cNvSpPr>
                          <wps:spPr bwMode="auto">
                            <a:xfrm>
                              <a:off x="221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3518"/>
                        <wpg:cNvGrpSpPr>
                          <a:grpSpLocks/>
                        </wpg:cNvGrpSpPr>
                        <wpg:grpSpPr bwMode="auto">
                          <a:xfrm>
                            <a:off x="1454" y="4490"/>
                            <a:ext cx="2" cy="60"/>
                            <a:chOff x="1454" y="4490"/>
                            <a:chExt cx="2" cy="60"/>
                          </a:xfrm>
                        </wpg:grpSpPr>
                        <wps:wsp>
                          <wps:cNvPr id="3519" name="Freeform 3519"/>
                          <wps:cNvSpPr>
                            <a:spLocks/>
                          </wps:cNvSpPr>
                          <wps:spPr bwMode="auto">
                            <a:xfrm>
                              <a:off x="1454"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3520"/>
                        <wpg:cNvGrpSpPr>
                          <a:grpSpLocks/>
                        </wpg:cNvGrpSpPr>
                        <wpg:grpSpPr bwMode="auto">
                          <a:xfrm>
                            <a:off x="1454" y="4490"/>
                            <a:ext cx="2" cy="60"/>
                            <a:chOff x="1454" y="4490"/>
                            <a:chExt cx="2" cy="60"/>
                          </a:xfrm>
                        </wpg:grpSpPr>
                        <wps:wsp>
                          <wps:cNvPr id="3521" name="Freeform 3521"/>
                          <wps:cNvSpPr>
                            <a:spLocks/>
                          </wps:cNvSpPr>
                          <wps:spPr bwMode="auto">
                            <a:xfrm>
                              <a:off x="1454"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3522"/>
                        <wpg:cNvGrpSpPr>
                          <a:grpSpLocks/>
                        </wpg:cNvGrpSpPr>
                        <wpg:grpSpPr bwMode="auto">
                          <a:xfrm>
                            <a:off x="1193" y="4490"/>
                            <a:ext cx="2" cy="60"/>
                            <a:chOff x="1193" y="4490"/>
                            <a:chExt cx="2" cy="60"/>
                          </a:xfrm>
                        </wpg:grpSpPr>
                        <wps:wsp>
                          <wps:cNvPr id="3523" name="Freeform 3523"/>
                          <wps:cNvSpPr>
                            <a:spLocks/>
                          </wps:cNvSpPr>
                          <wps:spPr bwMode="auto">
                            <a:xfrm>
                              <a:off x="119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3524"/>
                        <wpg:cNvGrpSpPr>
                          <a:grpSpLocks/>
                        </wpg:cNvGrpSpPr>
                        <wpg:grpSpPr bwMode="auto">
                          <a:xfrm>
                            <a:off x="1193" y="4490"/>
                            <a:ext cx="2" cy="60"/>
                            <a:chOff x="1193" y="4490"/>
                            <a:chExt cx="2" cy="60"/>
                          </a:xfrm>
                        </wpg:grpSpPr>
                        <wps:wsp>
                          <wps:cNvPr id="3525" name="Freeform 3525"/>
                          <wps:cNvSpPr>
                            <a:spLocks/>
                          </wps:cNvSpPr>
                          <wps:spPr bwMode="auto">
                            <a:xfrm>
                              <a:off x="119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6" name="Group 3526"/>
                        <wpg:cNvGrpSpPr>
                          <a:grpSpLocks/>
                        </wpg:cNvGrpSpPr>
                        <wpg:grpSpPr bwMode="auto">
                          <a:xfrm>
                            <a:off x="1217" y="4506"/>
                            <a:ext cx="2" cy="44"/>
                            <a:chOff x="1217" y="4506"/>
                            <a:chExt cx="2" cy="44"/>
                          </a:xfrm>
                        </wpg:grpSpPr>
                        <wps:wsp>
                          <wps:cNvPr id="3527" name="Freeform 3527"/>
                          <wps:cNvSpPr>
                            <a:spLocks/>
                          </wps:cNvSpPr>
                          <wps:spPr bwMode="auto">
                            <a:xfrm>
                              <a:off x="121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8" name="Group 3528"/>
                        <wpg:cNvGrpSpPr>
                          <a:grpSpLocks/>
                        </wpg:cNvGrpSpPr>
                        <wpg:grpSpPr bwMode="auto">
                          <a:xfrm>
                            <a:off x="1240" y="4506"/>
                            <a:ext cx="2" cy="44"/>
                            <a:chOff x="1240" y="4506"/>
                            <a:chExt cx="2" cy="44"/>
                          </a:xfrm>
                        </wpg:grpSpPr>
                        <wps:wsp>
                          <wps:cNvPr id="3529" name="Freeform 3529"/>
                          <wps:cNvSpPr>
                            <a:spLocks/>
                          </wps:cNvSpPr>
                          <wps:spPr bwMode="auto">
                            <a:xfrm>
                              <a:off x="124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0" name="Group 3530"/>
                        <wpg:cNvGrpSpPr>
                          <a:grpSpLocks/>
                        </wpg:cNvGrpSpPr>
                        <wpg:grpSpPr bwMode="auto">
                          <a:xfrm>
                            <a:off x="1264" y="4506"/>
                            <a:ext cx="2" cy="44"/>
                            <a:chOff x="1264" y="4506"/>
                            <a:chExt cx="2" cy="44"/>
                          </a:xfrm>
                        </wpg:grpSpPr>
                        <wps:wsp>
                          <wps:cNvPr id="3531" name="Freeform 3531"/>
                          <wps:cNvSpPr>
                            <a:spLocks/>
                          </wps:cNvSpPr>
                          <wps:spPr bwMode="auto">
                            <a:xfrm>
                              <a:off x="126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2" name="Group 3532"/>
                        <wpg:cNvGrpSpPr>
                          <a:grpSpLocks/>
                        </wpg:cNvGrpSpPr>
                        <wpg:grpSpPr bwMode="auto">
                          <a:xfrm>
                            <a:off x="1287" y="4506"/>
                            <a:ext cx="2" cy="44"/>
                            <a:chOff x="1287" y="4506"/>
                            <a:chExt cx="2" cy="44"/>
                          </a:xfrm>
                        </wpg:grpSpPr>
                        <wps:wsp>
                          <wps:cNvPr id="3533" name="Freeform 3533"/>
                          <wps:cNvSpPr>
                            <a:spLocks/>
                          </wps:cNvSpPr>
                          <wps:spPr bwMode="auto">
                            <a:xfrm>
                              <a:off x="128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3534"/>
                        <wpg:cNvGrpSpPr>
                          <a:grpSpLocks/>
                        </wpg:cNvGrpSpPr>
                        <wpg:grpSpPr bwMode="auto">
                          <a:xfrm>
                            <a:off x="1310" y="4506"/>
                            <a:ext cx="2" cy="44"/>
                            <a:chOff x="1310" y="4506"/>
                            <a:chExt cx="2" cy="44"/>
                          </a:xfrm>
                        </wpg:grpSpPr>
                        <wps:wsp>
                          <wps:cNvPr id="3535" name="Freeform 3535"/>
                          <wps:cNvSpPr>
                            <a:spLocks/>
                          </wps:cNvSpPr>
                          <wps:spPr bwMode="auto">
                            <a:xfrm>
                              <a:off x="131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3536"/>
                        <wpg:cNvGrpSpPr>
                          <a:grpSpLocks/>
                        </wpg:cNvGrpSpPr>
                        <wpg:grpSpPr bwMode="auto">
                          <a:xfrm>
                            <a:off x="1333" y="4506"/>
                            <a:ext cx="2" cy="44"/>
                            <a:chOff x="1333" y="4506"/>
                            <a:chExt cx="2" cy="44"/>
                          </a:xfrm>
                        </wpg:grpSpPr>
                        <wps:wsp>
                          <wps:cNvPr id="3537" name="Freeform 3537"/>
                          <wps:cNvSpPr>
                            <a:spLocks/>
                          </wps:cNvSpPr>
                          <wps:spPr bwMode="auto">
                            <a:xfrm>
                              <a:off x="133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3538"/>
                        <wpg:cNvGrpSpPr>
                          <a:grpSpLocks/>
                        </wpg:cNvGrpSpPr>
                        <wpg:grpSpPr bwMode="auto">
                          <a:xfrm>
                            <a:off x="1358" y="4506"/>
                            <a:ext cx="2" cy="44"/>
                            <a:chOff x="1358" y="4506"/>
                            <a:chExt cx="2" cy="44"/>
                          </a:xfrm>
                        </wpg:grpSpPr>
                        <wps:wsp>
                          <wps:cNvPr id="3539" name="Freeform 3539"/>
                          <wps:cNvSpPr>
                            <a:spLocks/>
                          </wps:cNvSpPr>
                          <wps:spPr bwMode="auto">
                            <a:xfrm>
                              <a:off x="135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3540"/>
                        <wpg:cNvGrpSpPr>
                          <a:grpSpLocks/>
                        </wpg:cNvGrpSpPr>
                        <wpg:grpSpPr bwMode="auto">
                          <a:xfrm>
                            <a:off x="1381" y="4506"/>
                            <a:ext cx="2" cy="44"/>
                            <a:chOff x="1381" y="4506"/>
                            <a:chExt cx="2" cy="44"/>
                          </a:xfrm>
                        </wpg:grpSpPr>
                        <wps:wsp>
                          <wps:cNvPr id="3541" name="Freeform 3541"/>
                          <wps:cNvSpPr>
                            <a:spLocks/>
                          </wps:cNvSpPr>
                          <wps:spPr bwMode="auto">
                            <a:xfrm>
                              <a:off x="138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3542"/>
                        <wpg:cNvGrpSpPr>
                          <a:grpSpLocks/>
                        </wpg:cNvGrpSpPr>
                        <wpg:grpSpPr bwMode="auto">
                          <a:xfrm>
                            <a:off x="1405" y="4506"/>
                            <a:ext cx="2" cy="44"/>
                            <a:chOff x="1405" y="4506"/>
                            <a:chExt cx="2" cy="44"/>
                          </a:xfrm>
                        </wpg:grpSpPr>
                        <wps:wsp>
                          <wps:cNvPr id="3543" name="Freeform 3543"/>
                          <wps:cNvSpPr>
                            <a:spLocks/>
                          </wps:cNvSpPr>
                          <wps:spPr bwMode="auto">
                            <a:xfrm>
                              <a:off x="140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3544"/>
                        <wpg:cNvGrpSpPr>
                          <a:grpSpLocks/>
                        </wpg:cNvGrpSpPr>
                        <wpg:grpSpPr bwMode="auto">
                          <a:xfrm>
                            <a:off x="1428" y="4506"/>
                            <a:ext cx="2" cy="44"/>
                            <a:chOff x="1428" y="4506"/>
                            <a:chExt cx="2" cy="44"/>
                          </a:xfrm>
                        </wpg:grpSpPr>
                        <wps:wsp>
                          <wps:cNvPr id="3545" name="Freeform 3545"/>
                          <wps:cNvSpPr>
                            <a:spLocks/>
                          </wps:cNvSpPr>
                          <wps:spPr bwMode="auto">
                            <a:xfrm>
                              <a:off x="14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546"/>
                        <wpg:cNvGrpSpPr>
                          <a:grpSpLocks/>
                        </wpg:cNvGrpSpPr>
                        <wpg:grpSpPr bwMode="auto">
                          <a:xfrm>
                            <a:off x="1480" y="4506"/>
                            <a:ext cx="2" cy="44"/>
                            <a:chOff x="1480" y="4506"/>
                            <a:chExt cx="2" cy="44"/>
                          </a:xfrm>
                        </wpg:grpSpPr>
                        <wps:wsp>
                          <wps:cNvPr id="3547" name="Freeform 3547"/>
                          <wps:cNvSpPr>
                            <a:spLocks/>
                          </wps:cNvSpPr>
                          <wps:spPr bwMode="auto">
                            <a:xfrm>
                              <a:off x="148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3548"/>
                        <wpg:cNvGrpSpPr>
                          <a:grpSpLocks/>
                        </wpg:cNvGrpSpPr>
                        <wpg:grpSpPr bwMode="auto">
                          <a:xfrm>
                            <a:off x="1503" y="4506"/>
                            <a:ext cx="2" cy="44"/>
                            <a:chOff x="1503" y="4506"/>
                            <a:chExt cx="2" cy="44"/>
                          </a:xfrm>
                        </wpg:grpSpPr>
                        <wps:wsp>
                          <wps:cNvPr id="3549" name="Freeform 3549"/>
                          <wps:cNvSpPr>
                            <a:spLocks/>
                          </wps:cNvSpPr>
                          <wps:spPr bwMode="auto">
                            <a:xfrm>
                              <a:off x="150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3550"/>
                        <wpg:cNvGrpSpPr>
                          <a:grpSpLocks/>
                        </wpg:cNvGrpSpPr>
                        <wpg:grpSpPr bwMode="auto">
                          <a:xfrm>
                            <a:off x="1528" y="4506"/>
                            <a:ext cx="2" cy="44"/>
                            <a:chOff x="1528" y="4506"/>
                            <a:chExt cx="2" cy="44"/>
                          </a:xfrm>
                        </wpg:grpSpPr>
                        <wps:wsp>
                          <wps:cNvPr id="3551" name="Freeform 3551"/>
                          <wps:cNvSpPr>
                            <a:spLocks/>
                          </wps:cNvSpPr>
                          <wps:spPr bwMode="auto">
                            <a:xfrm>
                              <a:off x="15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 name="Group 3552"/>
                        <wpg:cNvGrpSpPr>
                          <a:grpSpLocks/>
                        </wpg:cNvGrpSpPr>
                        <wpg:grpSpPr bwMode="auto">
                          <a:xfrm>
                            <a:off x="1551" y="4506"/>
                            <a:ext cx="2" cy="44"/>
                            <a:chOff x="1551" y="4506"/>
                            <a:chExt cx="2" cy="44"/>
                          </a:xfrm>
                        </wpg:grpSpPr>
                        <wps:wsp>
                          <wps:cNvPr id="3553" name="Freeform 3553"/>
                          <wps:cNvSpPr>
                            <a:spLocks/>
                          </wps:cNvSpPr>
                          <wps:spPr bwMode="auto">
                            <a:xfrm>
                              <a:off x="155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3554"/>
                        <wpg:cNvGrpSpPr>
                          <a:grpSpLocks/>
                        </wpg:cNvGrpSpPr>
                        <wpg:grpSpPr bwMode="auto">
                          <a:xfrm>
                            <a:off x="1574" y="4506"/>
                            <a:ext cx="2" cy="44"/>
                            <a:chOff x="1574" y="4506"/>
                            <a:chExt cx="2" cy="44"/>
                          </a:xfrm>
                        </wpg:grpSpPr>
                        <wps:wsp>
                          <wps:cNvPr id="3555" name="Freeform 3555"/>
                          <wps:cNvSpPr>
                            <a:spLocks/>
                          </wps:cNvSpPr>
                          <wps:spPr bwMode="auto">
                            <a:xfrm>
                              <a:off x="157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3556"/>
                        <wpg:cNvGrpSpPr>
                          <a:grpSpLocks/>
                        </wpg:cNvGrpSpPr>
                        <wpg:grpSpPr bwMode="auto">
                          <a:xfrm>
                            <a:off x="1597" y="4506"/>
                            <a:ext cx="2" cy="44"/>
                            <a:chOff x="1597" y="4506"/>
                            <a:chExt cx="2" cy="44"/>
                          </a:xfrm>
                        </wpg:grpSpPr>
                        <wps:wsp>
                          <wps:cNvPr id="3557" name="Freeform 3557"/>
                          <wps:cNvSpPr>
                            <a:spLocks/>
                          </wps:cNvSpPr>
                          <wps:spPr bwMode="auto">
                            <a:xfrm>
                              <a:off x="159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3558"/>
                        <wpg:cNvGrpSpPr>
                          <a:grpSpLocks/>
                        </wpg:cNvGrpSpPr>
                        <wpg:grpSpPr bwMode="auto">
                          <a:xfrm>
                            <a:off x="1621" y="4506"/>
                            <a:ext cx="2" cy="44"/>
                            <a:chOff x="1621" y="4506"/>
                            <a:chExt cx="2" cy="44"/>
                          </a:xfrm>
                        </wpg:grpSpPr>
                        <wps:wsp>
                          <wps:cNvPr id="3559" name="Freeform 3559"/>
                          <wps:cNvSpPr>
                            <a:spLocks/>
                          </wps:cNvSpPr>
                          <wps:spPr bwMode="auto">
                            <a:xfrm>
                              <a:off x="162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3560"/>
                        <wpg:cNvGrpSpPr>
                          <a:grpSpLocks/>
                        </wpg:cNvGrpSpPr>
                        <wpg:grpSpPr bwMode="auto">
                          <a:xfrm>
                            <a:off x="1644" y="4506"/>
                            <a:ext cx="2" cy="44"/>
                            <a:chOff x="1644" y="4506"/>
                            <a:chExt cx="2" cy="44"/>
                          </a:xfrm>
                        </wpg:grpSpPr>
                        <wps:wsp>
                          <wps:cNvPr id="3561" name="Freeform 3561"/>
                          <wps:cNvSpPr>
                            <a:spLocks/>
                          </wps:cNvSpPr>
                          <wps:spPr bwMode="auto">
                            <a:xfrm>
                              <a:off x="164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3562"/>
                        <wpg:cNvGrpSpPr>
                          <a:grpSpLocks/>
                        </wpg:cNvGrpSpPr>
                        <wpg:grpSpPr bwMode="auto">
                          <a:xfrm>
                            <a:off x="1669" y="4506"/>
                            <a:ext cx="2" cy="44"/>
                            <a:chOff x="1669" y="4506"/>
                            <a:chExt cx="2" cy="44"/>
                          </a:xfrm>
                        </wpg:grpSpPr>
                        <wps:wsp>
                          <wps:cNvPr id="3563" name="Freeform 3563"/>
                          <wps:cNvSpPr>
                            <a:spLocks/>
                          </wps:cNvSpPr>
                          <wps:spPr bwMode="auto">
                            <a:xfrm>
                              <a:off x="166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3564"/>
                        <wpg:cNvGrpSpPr>
                          <a:grpSpLocks/>
                        </wpg:cNvGrpSpPr>
                        <wpg:grpSpPr bwMode="auto">
                          <a:xfrm>
                            <a:off x="1692" y="4506"/>
                            <a:ext cx="2" cy="44"/>
                            <a:chOff x="1692" y="4506"/>
                            <a:chExt cx="2" cy="44"/>
                          </a:xfrm>
                        </wpg:grpSpPr>
                        <wps:wsp>
                          <wps:cNvPr id="3565" name="Freeform 3565"/>
                          <wps:cNvSpPr>
                            <a:spLocks/>
                          </wps:cNvSpPr>
                          <wps:spPr bwMode="auto">
                            <a:xfrm>
                              <a:off x="1692"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3566"/>
                        <wpg:cNvGrpSpPr>
                          <a:grpSpLocks/>
                        </wpg:cNvGrpSpPr>
                        <wpg:grpSpPr bwMode="auto">
                          <a:xfrm>
                            <a:off x="4673" y="3081"/>
                            <a:ext cx="3814" cy="1826"/>
                            <a:chOff x="4673" y="3081"/>
                            <a:chExt cx="3814" cy="1826"/>
                          </a:xfrm>
                        </wpg:grpSpPr>
                        <wps:wsp>
                          <wps:cNvPr id="3567" name="Freeform 3567"/>
                          <wps:cNvSpPr>
                            <a:spLocks/>
                          </wps:cNvSpPr>
                          <wps:spPr bwMode="auto">
                            <a:xfrm>
                              <a:off x="4673" y="3081"/>
                              <a:ext cx="3814" cy="1826"/>
                            </a:xfrm>
                            <a:custGeom>
                              <a:avLst/>
                              <a:gdLst>
                                <a:gd name="T0" fmla="+- 0 4843 4673"/>
                                <a:gd name="T1" fmla="*/ T0 w 3814"/>
                                <a:gd name="T2" fmla="+- 0 3081 3081"/>
                                <a:gd name="T3" fmla="*/ 3081 h 1826"/>
                                <a:gd name="T4" fmla="+- 0 4772 4673"/>
                                <a:gd name="T5" fmla="*/ T4 w 3814"/>
                                <a:gd name="T6" fmla="+- 0 3082 3081"/>
                                <a:gd name="T7" fmla="*/ 3082 h 1826"/>
                                <a:gd name="T8" fmla="+- 0 4707 4673"/>
                                <a:gd name="T9" fmla="*/ T8 w 3814"/>
                                <a:gd name="T10" fmla="+- 0 3093 3081"/>
                                <a:gd name="T11" fmla="*/ 3093 h 1826"/>
                                <a:gd name="T12" fmla="+- 0 4676 4673"/>
                                <a:gd name="T13" fmla="*/ T12 w 3814"/>
                                <a:gd name="T14" fmla="+- 0 3152 3081"/>
                                <a:gd name="T15" fmla="*/ 3152 h 1826"/>
                                <a:gd name="T16" fmla="+- 0 4673 4673"/>
                                <a:gd name="T17" fmla="*/ T16 w 3814"/>
                                <a:gd name="T18" fmla="+- 0 3250 3081"/>
                                <a:gd name="T19" fmla="*/ 3250 h 1826"/>
                                <a:gd name="T20" fmla="+- 0 4673 4673"/>
                                <a:gd name="T21" fmla="*/ T20 w 3814"/>
                                <a:gd name="T22" fmla="+- 0 4738 3081"/>
                                <a:gd name="T23" fmla="*/ 4738 h 1826"/>
                                <a:gd name="T24" fmla="+- 0 4674 4673"/>
                                <a:gd name="T25" fmla="*/ T24 w 3814"/>
                                <a:gd name="T26" fmla="+- 0 4808 3081"/>
                                <a:gd name="T27" fmla="*/ 4808 h 1826"/>
                                <a:gd name="T28" fmla="+- 0 4685 4673"/>
                                <a:gd name="T29" fmla="*/ T28 w 3814"/>
                                <a:gd name="T30" fmla="+- 0 4873 3081"/>
                                <a:gd name="T31" fmla="*/ 4873 h 1826"/>
                                <a:gd name="T32" fmla="+- 0 4744 4673"/>
                                <a:gd name="T33" fmla="*/ T32 w 3814"/>
                                <a:gd name="T34" fmla="+- 0 4904 3081"/>
                                <a:gd name="T35" fmla="*/ 4904 h 1826"/>
                                <a:gd name="T36" fmla="+- 0 8316 4673"/>
                                <a:gd name="T37" fmla="*/ T36 w 3814"/>
                                <a:gd name="T38" fmla="+- 0 4907 3081"/>
                                <a:gd name="T39" fmla="*/ 4907 h 1826"/>
                                <a:gd name="T40" fmla="+- 0 8355 4673"/>
                                <a:gd name="T41" fmla="*/ T40 w 3814"/>
                                <a:gd name="T42" fmla="+- 0 4907 3081"/>
                                <a:gd name="T43" fmla="*/ 4907 h 1826"/>
                                <a:gd name="T44" fmla="+- 0 8436 4673"/>
                                <a:gd name="T45" fmla="*/ T44 w 3814"/>
                                <a:gd name="T46" fmla="+- 0 4901 3081"/>
                                <a:gd name="T47" fmla="*/ 4901 h 1826"/>
                                <a:gd name="T48" fmla="+- 0 8480 4673"/>
                                <a:gd name="T49" fmla="*/ T48 w 3814"/>
                                <a:gd name="T50" fmla="+- 0 4857 3081"/>
                                <a:gd name="T51" fmla="*/ 4857 h 1826"/>
                                <a:gd name="T52" fmla="+- 0 8486 4673"/>
                                <a:gd name="T53" fmla="*/ T52 w 3814"/>
                                <a:gd name="T54" fmla="+- 0 4777 3081"/>
                                <a:gd name="T55" fmla="*/ 4777 h 1826"/>
                                <a:gd name="T56" fmla="+- 0 8486 4673"/>
                                <a:gd name="T57" fmla="*/ T56 w 3814"/>
                                <a:gd name="T58" fmla="+- 0 4738 3081"/>
                                <a:gd name="T59" fmla="*/ 4738 h 1826"/>
                                <a:gd name="T60" fmla="+- 0 8486 4673"/>
                                <a:gd name="T61" fmla="*/ T60 w 3814"/>
                                <a:gd name="T62" fmla="+- 0 3250 3081"/>
                                <a:gd name="T63" fmla="*/ 3250 h 1826"/>
                                <a:gd name="T64" fmla="+- 0 8486 4673"/>
                                <a:gd name="T65" fmla="*/ T64 w 3814"/>
                                <a:gd name="T66" fmla="+- 0 3179 3081"/>
                                <a:gd name="T67" fmla="*/ 3179 h 1826"/>
                                <a:gd name="T68" fmla="+- 0 8474 4673"/>
                                <a:gd name="T69" fmla="*/ T68 w 3814"/>
                                <a:gd name="T70" fmla="+- 0 3115 3081"/>
                                <a:gd name="T71" fmla="*/ 3115 h 1826"/>
                                <a:gd name="T72" fmla="+- 0 8415 4673"/>
                                <a:gd name="T73" fmla="*/ T72 w 3814"/>
                                <a:gd name="T74" fmla="+- 0 3084 3081"/>
                                <a:gd name="T75" fmla="*/ 3084 h 1826"/>
                                <a:gd name="T76" fmla="+- 0 4843 4673"/>
                                <a:gd name="T77" fmla="*/ T76 w 3814"/>
                                <a:gd name="T78" fmla="+- 0 3081 3081"/>
                                <a:gd name="T79" fmla="*/ 3081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4" h="1826">
                                  <a:moveTo>
                                    <a:pt x="170" y="0"/>
                                  </a:moveTo>
                                  <a:lnTo>
                                    <a:pt x="99" y="1"/>
                                  </a:lnTo>
                                  <a:lnTo>
                                    <a:pt x="34" y="12"/>
                                  </a:lnTo>
                                  <a:lnTo>
                                    <a:pt x="3" y="71"/>
                                  </a:lnTo>
                                  <a:lnTo>
                                    <a:pt x="0" y="169"/>
                                  </a:lnTo>
                                  <a:lnTo>
                                    <a:pt x="0" y="1657"/>
                                  </a:lnTo>
                                  <a:lnTo>
                                    <a:pt x="1" y="1727"/>
                                  </a:lnTo>
                                  <a:lnTo>
                                    <a:pt x="12" y="1792"/>
                                  </a:lnTo>
                                  <a:lnTo>
                                    <a:pt x="71" y="1823"/>
                                  </a:lnTo>
                                  <a:lnTo>
                                    <a:pt x="3643" y="1826"/>
                                  </a:lnTo>
                                  <a:lnTo>
                                    <a:pt x="3682" y="1826"/>
                                  </a:lnTo>
                                  <a:lnTo>
                                    <a:pt x="3763" y="1820"/>
                                  </a:lnTo>
                                  <a:lnTo>
                                    <a:pt x="3807" y="1776"/>
                                  </a:lnTo>
                                  <a:lnTo>
                                    <a:pt x="3813" y="1696"/>
                                  </a:lnTo>
                                  <a:lnTo>
                                    <a:pt x="3813" y="1657"/>
                                  </a:lnTo>
                                  <a:lnTo>
                                    <a:pt x="3813" y="169"/>
                                  </a:lnTo>
                                  <a:lnTo>
                                    <a:pt x="3813" y="98"/>
                                  </a:lnTo>
                                  <a:lnTo>
                                    <a:pt x="3801" y="34"/>
                                  </a:lnTo>
                                  <a:lnTo>
                                    <a:pt x="37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8" name="Group 3568"/>
                        <wpg:cNvGrpSpPr>
                          <a:grpSpLocks/>
                        </wpg:cNvGrpSpPr>
                        <wpg:grpSpPr bwMode="auto">
                          <a:xfrm>
                            <a:off x="4801" y="3220"/>
                            <a:ext cx="3534" cy="1429"/>
                            <a:chOff x="4801" y="3220"/>
                            <a:chExt cx="3534" cy="1429"/>
                          </a:xfrm>
                        </wpg:grpSpPr>
                        <wps:wsp>
                          <wps:cNvPr id="3569" name="Freeform 3569"/>
                          <wps:cNvSpPr>
                            <a:spLocks/>
                          </wps:cNvSpPr>
                          <wps:spPr bwMode="auto">
                            <a:xfrm>
                              <a:off x="4801" y="3220"/>
                              <a:ext cx="3534" cy="1429"/>
                            </a:xfrm>
                            <a:custGeom>
                              <a:avLst/>
                              <a:gdLst>
                                <a:gd name="T0" fmla="+- 0 4971 4801"/>
                                <a:gd name="T1" fmla="*/ T0 w 3534"/>
                                <a:gd name="T2" fmla="+- 0 3220 3220"/>
                                <a:gd name="T3" fmla="*/ 3220 h 1429"/>
                                <a:gd name="T4" fmla="+- 0 4899 4801"/>
                                <a:gd name="T5" fmla="*/ T4 w 3534"/>
                                <a:gd name="T6" fmla="+- 0 3221 3220"/>
                                <a:gd name="T7" fmla="*/ 3221 h 1429"/>
                                <a:gd name="T8" fmla="+- 0 4834 4801"/>
                                <a:gd name="T9" fmla="*/ T8 w 3534"/>
                                <a:gd name="T10" fmla="+- 0 3232 3220"/>
                                <a:gd name="T11" fmla="*/ 3232 h 1429"/>
                                <a:gd name="T12" fmla="+- 0 4803 4801"/>
                                <a:gd name="T13" fmla="*/ T12 w 3534"/>
                                <a:gd name="T14" fmla="+- 0 3291 3220"/>
                                <a:gd name="T15" fmla="*/ 3291 h 1429"/>
                                <a:gd name="T16" fmla="+- 0 4801 4801"/>
                                <a:gd name="T17" fmla="*/ T16 w 3534"/>
                                <a:gd name="T18" fmla="+- 0 3389 3220"/>
                                <a:gd name="T19" fmla="*/ 3389 h 1429"/>
                                <a:gd name="T20" fmla="+- 0 4801 4801"/>
                                <a:gd name="T21" fmla="*/ T20 w 3534"/>
                                <a:gd name="T22" fmla="+- 0 4479 3220"/>
                                <a:gd name="T23" fmla="*/ 4479 h 1429"/>
                                <a:gd name="T24" fmla="+- 0 4801 4801"/>
                                <a:gd name="T25" fmla="*/ T24 w 3534"/>
                                <a:gd name="T26" fmla="+- 0 4550 3220"/>
                                <a:gd name="T27" fmla="*/ 4550 h 1429"/>
                                <a:gd name="T28" fmla="+- 0 4813 4801"/>
                                <a:gd name="T29" fmla="*/ T28 w 3534"/>
                                <a:gd name="T30" fmla="+- 0 4614 3220"/>
                                <a:gd name="T31" fmla="*/ 4614 h 1429"/>
                                <a:gd name="T32" fmla="+- 0 4872 4801"/>
                                <a:gd name="T33" fmla="*/ T32 w 3534"/>
                                <a:gd name="T34" fmla="+- 0 4646 3220"/>
                                <a:gd name="T35" fmla="*/ 4646 h 1429"/>
                                <a:gd name="T36" fmla="+- 0 8164 4801"/>
                                <a:gd name="T37" fmla="*/ T36 w 3534"/>
                                <a:gd name="T38" fmla="+- 0 4648 3220"/>
                                <a:gd name="T39" fmla="*/ 4648 h 1429"/>
                                <a:gd name="T40" fmla="+- 0 8203 4801"/>
                                <a:gd name="T41" fmla="*/ T40 w 3534"/>
                                <a:gd name="T42" fmla="+- 0 4648 3220"/>
                                <a:gd name="T43" fmla="*/ 4648 h 1429"/>
                                <a:gd name="T44" fmla="+- 0 8284 4801"/>
                                <a:gd name="T45" fmla="*/ T44 w 3534"/>
                                <a:gd name="T46" fmla="+- 0 4642 3220"/>
                                <a:gd name="T47" fmla="*/ 4642 h 1429"/>
                                <a:gd name="T48" fmla="+- 0 8328 4801"/>
                                <a:gd name="T49" fmla="*/ T48 w 3534"/>
                                <a:gd name="T50" fmla="+- 0 4598 3220"/>
                                <a:gd name="T51" fmla="*/ 4598 h 1429"/>
                                <a:gd name="T52" fmla="+- 0 8334 4801"/>
                                <a:gd name="T53" fmla="*/ T52 w 3534"/>
                                <a:gd name="T54" fmla="+- 0 4518 3220"/>
                                <a:gd name="T55" fmla="*/ 4518 h 1429"/>
                                <a:gd name="T56" fmla="+- 0 8334 4801"/>
                                <a:gd name="T57" fmla="*/ T56 w 3534"/>
                                <a:gd name="T58" fmla="+- 0 4479 3220"/>
                                <a:gd name="T59" fmla="*/ 4479 h 1429"/>
                                <a:gd name="T60" fmla="+- 0 8334 4801"/>
                                <a:gd name="T61" fmla="*/ T60 w 3534"/>
                                <a:gd name="T62" fmla="+- 0 3389 3220"/>
                                <a:gd name="T63" fmla="*/ 3389 h 1429"/>
                                <a:gd name="T64" fmla="+- 0 8334 4801"/>
                                <a:gd name="T65" fmla="*/ T64 w 3534"/>
                                <a:gd name="T66" fmla="+- 0 3319 3220"/>
                                <a:gd name="T67" fmla="*/ 3319 h 1429"/>
                                <a:gd name="T68" fmla="+- 0 8322 4801"/>
                                <a:gd name="T69" fmla="*/ T68 w 3534"/>
                                <a:gd name="T70" fmla="+- 0 3254 3220"/>
                                <a:gd name="T71" fmla="*/ 3254 h 1429"/>
                                <a:gd name="T72" fmla="+- 0 8263 4801"/>
                                <a:gd name="T73" fmla="*/ T72 w 3534"/>
                                <a:gd name="T74" fmla="+- 0 3223 3220"/>
                                <a:gd name="T75" fmla="*/ 3223 h 1429"/>
                                <a:gd name="T76" fmla="+- 0 4971 4801"/>
                                <a:gd name="T77" fmla="*/ T76 w 3534"/>
                                <a:gd name="T78" fmla="+- 0 3220 3220"/>
                                <a:gd name="T79" fmla="*/ 32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4" h="1429">
                                  <a:moveTo>
                                    <a:pt x="170" y="0"/>
                                  </a:moveTo>
                                  <a:lnTo>
                                    <a:pt x="98" y="1"/>
                                  </a:lnTo>
                                  <a:lnTo>
                                    <a:pt x="33" y="12"/>
                                  </a:lnTo>
                                  <a:lnTo>
                                    <a:pt x="2" y="71"/>
                                  </a:lnTo>
                                  <a:lnTo>
                                    <a:pt x="0" y="169"/>
                                  </a:lnTo>
                                  <a:lnTo>
                                    <a:pt x="0" y="1259"/>
                                  </a:lnTo>
                                  <a:lnTo>
                                    <a:pt x="0" y="1330"/>
                                  </a:lnTo>
                                  <a:lnTo>
                                    <a:pt x="12" y="1394"/>
                                  </a:lnTo>
                                  <a:lnTo>
                                    <a:pt x="71" y="1426"/>
                                  </a:lnTo>
                                  <a:lnTo>
                                    <a:pt x="3363" y="1428"/>
                                  </a:lnTo>
                                  <a:lnTo>
                                    <a:pt x="3402" y="1428"/>
                                  </a:lnTo>
                                  <a:lnTo>
                                    <a:pt x="3483" y="1422"/>
                                  </a:lnTo>
                                  <a:lnTo>
                                    <a:pt x="3527" y="1378"/>
                                  </a:lnTo>
                                  <a:lnTo>
                                    <a:pt x="3533" y="1298"/>
                                  </a:lnTo>
                                  <a:lnTo>
                                    <a:pt x="3533" y="1259"/>
                                  </a:lnTo>
                                  <a:lnTo>
                                    <a:pt x="3533" y="169"/>
                                  </a:lnTo>
                                  <a:lnTo>
                                    <a:pt x="3533" y="99"/>
                                  </a:lnTo>
                                  <a:lnTo>
                                    <a:pt x="3521" y="34"/>
                                  </a:lnTo>
                                  <a:lnTo>
                                    <a:pt x="346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0" name="Picture 35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910" y="3220"/>
                              <a:ext cx="332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1" name="Picture 35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801" y="3231"/>
                              <a:ext cx="3534"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2" name="Group 3572"/>
                        <wpg:cNvGrpSpPr>
                          <a:grpSpLocks/>
                        </wpg:cNvGrpSpPr>
                        <wpg:grpSpPr bwMode="auto">
                          <a:xfrm>
                            <a:off x="279" y="5243"/>
                            <a:ext cx="3827" cy="1703"/>
                            <a:chOff x="279" y="5243"/>
                            <a:chExt cx="3827" cy="1703"/>
                          </a:xfrm>
                        </wpg:grpSpPr>
                        <wps:wsp>
                          <wps:cNvPr id="3573" name="Freeform 3573"/>
                          <wps:cNvSpPr>
                            <a:spLocks/>
                          </wps:cNvSpPr>
                          <wps:spPr bwMode="auto">
                            <a:xfrm>
                              <a:off x="279" y="5243"/>
                              <a:ext cx="3827" cy="1703"/>
                            </a:xfrm>
                            <a:custGeom>
                              <a:avLst/>
                              <a:gdLst>
                                <a:gd name="T0" fmla="+- 0 468 279"/>
                                <a:gd name="T1" fmla="*/ T0 w 3827"/>
                                <a:gd name="T2" fmla="+- 0 5243 5243"/>
                                <a:gd name="T3" fmla="*/ 5243 h 1703"/>
                                <a:gd name="T4" fmla="+- 0 395 279"/>
                                <a:gd name="T5" fmla="*/ T4 w 3827"/>
                                <a:gd name="T6" fmla="+- 0 5244 5243"/>
                                <a:gd name="T7" fmla="*/ 5244 h 1703"/>
                                <a:gd name="T8" fmla="+- 0 325 279"/>
                                <a:gd name="T9" fmla="*/ T8 w 3827"/>
                                <a:gd name="T10" fmla="+- 0 5253 5243"/>
                                <a:gd name="T11" fmla="*/ 5253 h 1703"/>
                                <a:gd name="T12" fmla="+- 0 286 279"/>
                                <a:gd name="T13" fmla="*/ T12 w 3827"/>
                                <a:gd name="T14" fmla="+- 0 5301 5243"/>
                                <a:gd name="T15" fmla="*/ 5301 h 1703"/>
                                <a:gd name="T16" fmla="+- 0 279 279"/>
                                <a:gd name="T17" fmla="*/ T16 w 3827"/>
                                <a:gd name="T18" fmla="+- 0 5381 5243"/>
                                <a:gd name="T19" fmla="*/ 5381 h 1703"/>
                                <a:gd name="T20" fmla="+- 0 279 279"/>
                                <a:gd name="T21" fmla="*/ T20 w 3827"/>
                                <a:gd name="T22" fmla="+- 0 5418 5243"/>
                                <a:gd name="T23" fmla="*/ 5418 h 1703"/>
                                <a:gd name="T24" fmla="+- 0 279 279"/>
                                <a:gd name="T25" fmla="*/ T24 w 3827"/>
                                <a:gd name="T26" fmla="+- 0 6770 5243"/>
                                <a:gd name="T27" fmla="*/ 6770 h 1703"/>
                                <a:gd name="T28" fmla="+- 0 281 279"/>
                                <a:gd name="T29" fmla="*/ T28 w 3827"/>
                                <a:gd name="T30" fmla="+- 0 6858 5243"/>
                                <a:gd name="T31" fmla="*/ 6858 h 1703"/>
                                <a:gd name="T32" fmla="+- 0 307 279"/>
                                <a:gd name="T33" fmla="*/ T32 w 3827"/>
                                <a:gd name="T34" fmla="+- 0 6925 5243"/>
                                <a:gd name="T35" fmla="*/ 6925 h 1703"/>
                                <a:gd name="T36" fmla="+- 0 385 279"/>
                                <a:gd name="T37" fmla="*/ T36 w 3827"/>
                                <a:gd name="T38" fmla="+- 0 6944 5243"/>
                                <a:gd name="T39" fmla="*/ 6944 h 1703"/>
                                <a:gd name="T40" fmla="+- 0 3918 279"/>
                                <a:gd name="T41" fmla="*/ T40 w 3827"/>
                                <a:gd name="T42" fmla="+- 0 6945 5243"/>
                                <a:gd name="T43" fmla="*/ 6945 h 1703"/>
                                <a:gd name="T44" fmla="+- 0 3957 279"/>
                                <a:gd name="T45" fmla="*/ T44 w 3827"/>
                                <a:gd name="T46" fmla="+- 0 6945 5243"/>
                                <a:gd name="T47" fmla="*/ 6945 h 1703"/>
                                <a:gd name="T48" fmla="+- 0 4018 279"/>
                                <a:gd name="T49" fmla="*/ T48 w 3827"/>
                                <a:gd name="T50" fmla="+- 0 6943 5243"/>
                                <a:gd name="T51" fmla="*/ 6943 h 1703"/>
                                <a:gd name="T52" fmla="+- 0 4086 279"/>
                                <a:gd name="T53" fmla="*/ T52 w 3827"/>
                                <a:gd name="T54" fmla="+- 0 6918 5243"/>
                                <a:gd name="T55" fmla="*/ 6918 h 1703"/>
                                <a:gd name="T56" fmla="+- 0 4105 279"/>
                                <a:gd name="T57" fmla="*/ T56 w 3827"/>
                                <a:gd name="T58" fmla="+- 0 6839 5243"/>
                                <a:gd name="T59" fmla="*/ 6839 h 1703"/>
                                <a:gd name="T60" fmla="+- 0 4106 279"/>
                                <a:gd name="T61" fmla="*/ T60 w 3827"/>
                                <a:gd name="T62" fmla="+- 0 6770 5243"/>
                                <a:gd name="T63" fmla="*/ 6770 h 1703"/>
                                <a:gd name="T64" fmla="+- 0 4106 279"/>
                                <a:gd name="T65" fmla="*/ T64 w 3827"/>
                                <a:gd name="T66" fmla="+- 0 5418 5243"/>
                                <a:gd name="T67" fmla="*/ 5418 h 1703"/>
                                <a:gd name="T68" fmla="+- 0 4104 279"/>
                                <a:gd name="T69" fmla="*/ T68 w 3827"/>
                                <a:gd name="T70" fmla="+- 0 5331 5243"/>
                                <a:gd name="T71" fmla="*/ 5331 h 1703"/>
                                <a:gd name="T72" fmla="+- 0 4079 279"/>
                                <a:gd name="T73" fmla="*/ T72 w 3827"/>
                                <a:gd name="T74" fmla="+- 0 5263 5243"/>
                                <a:gd name="T75" fmla="*/ 5263 h 1703"/>
                                <a:gd name="T76" fmla="+- 0 4000 279"/>
                                <a:gd name="T77" fmla="*/ T76 w 3827"/>
                                <a:gd name="T78" fmla="+- 0 5244 5243"/>
                                <a:gd name="T79" fmla="*/ 5244 h 1703"/>
                                <a:gd name="T80" fmla="+- 0 468 279"/>
                                <a:gd name="T81" fmla="*/ T80 w 3827"/>
                                <a:gd name="T82" fmla="+- 0 5243 5243"/>
                                <a:gd name="T83" fmla="*/ 5243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7" h="1703">
                                  <a:moveTo>
                                    <a:pt x="189" y="0"/>
                                  </a:moveTo>
                                  <a:lnTo>
                                    <a:pt x="116" y="1"/>
                                  </a:lnTo>
                                  <a:lnTo>
                                    <a:pt x="46" y="10"/>
                                  </a:lnTo>
                                  <a:lnTo>
                                    <a:pt x="7" y="58"/>
                                  </a:lnTo>
                                  <a:lnTo>
                                    <a:pt x="0" y="138"/>
                                  </a:lnTo>
                                  <a:lnTo>
                                    <a:pt x="0" y="175"/>
                                  </a:lnTo>
                                  <a:lnTo>
                                    <a:pt x="0" y="1527"/>
                                  </a:lnTo>
                                  <a:lnTo>
                                    <a:pt x="2" y="1615"/>
                                  </a:lnTo>
                                  <a:lnTo>
                                    <a:pt x="28" y="1682"/>
                                  </a:lnTo>
                                  <a:lnTo>
                                    <a:pt x="106" y="1701"/>
                                  </a:lnTo>
                                  <a:lnTo>
                                    <a:pt x="3639" y="1702"/>
                                  </a:lnTo>
                                  <a:lnTo>
                                    <a:pt x="3678" y="1702"/>
                                  </a:lnTo>
                                  <a:lnTo>
                                    <a:pt x="3739" y="1700"/>
                                  </a:lnTo>
                                  <a:lnTo>
                                    <a:pt x="3807" y="1675"/>
                                  </a:lnTo>
                                  <a:lnTo>
                                    <a:pt x="3826" y="1596"/>
                                  </a:lnTo>
                                  <a:lnTo>
                                    <a:pt x="3827" y="1527"/>
                                  </a:lnTo>
                                  <a:lnTo>
                                    <a:pt x="3827" y="175"/>
                                  </a:lnTo>
                                  <a:lnTo>
                                    <a:pt x="3825" y="88"/>
                                  </a:lnTo>
                                  <a:lnTo>
                                    <a:pt x="3800" y="20"/>
                                  </a:lnTo>
                                  <a:lnTo>
                                    <a:pt x="3721" y="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4" name="Group 3574"/>
                        <wpg:cNvGrpSpPr>
                          <a:grpSpLocks/>
                        </wpg:cNvGrpSpPr>
                        <wpg:grpSpPr bwMode="auto">
                          <a:xfrm>
                            <a:off x="1161" y="6503"/>
                            <a:ext cx="377" cy="72"/>
                            <a:chOff x="1161" y="6503"/>
                            <a:chExt cx="377" cy="72"/>
                          </a:xfrm>
                        </wpg:grpSpPr>
                        <wps:wsp>
                          <wps:cNvPr id="3575" name="Freeform 3575"/>
                          <wps:cNvSpPr>
                            <a:spLocks/>
                          </wps:cNvSpPr>
                          <wps:spPr bwMode="auto">
                            <a:xfrm>
                              <a:off x="1161" y="6503"/>
                              <a:ext cx="377" cy="72"/>
                            </a:xfrm>
                            <a:custGeom>
                              <a:avLst/>
                              <a:gdLst>
                                <a:gd name="T0" fmla="+- 0 1161 1161"/>
                                <a:gd name="T1" fmla="*/ T0 w 377"/>
                                <a:gd name="T2" fmla="+- 0 6575 6503"/>
                                <a:gd name="T3" fmla="*/ 6575 h 72"/>
                                <a:gd name="T4" fmla="+- 0 1537 1161"/>
                                <a:gd name="T5" fmla="*/ T4 w 377"/>
                                <a:gd name="T6" fmla="+- 0 6575 6503"/>
                                <a:gd name="T7" fmla="*/ 6575 h 72"/>
                                <a:gd name="T8" fmla="+- 0 1537 1161"/>
                                <a:gd name="T9" fmla="*/ T8 w 377"/>
                                <a:gd name="T10" fmla="+- 0 6503 6503"/>
                                <a:gd name="T11" fmla="*/ 6503 h 72"/>
                                <a:gd name="T12" fmla="+- 0 1161 1161"/>
                                <a:gd name="T13" fmla="*/ T12 w 377"/>
                                <a:gd name="T14" fmla="+- 0 6503 6503"/>
                                <a:gd name="T15" fmla="*/ 6503 h 72"/>
                                <a:gd name="T16" fmla="+- 0 1161 1161"/>
                                <a:gd name="T17" fmla="*/ T16 w 377"/>
                                <a:gd name="T18" fmla="+- 0 6575 6503"/>
                                <a:gd name="T19" fmla="*/ 6575 h 72"/>
                              </a:gdLst>
                              <a:ahLst/>
                              <a:cxnLst>
                                <a:cxn ang="0">
                                  <a:pos x="T1" y="T3"/>
                                </a:cxn>
                                <a:cxn ang="0">
                                  <a:pos x="T5" y="T7"/>
                                </a:cxn>
                                <a:cxn ang="0">
                                  <a:pos x="T9" y="T11"/>
                                </a:cxn>
                                <a:cxn ang="0">
                                  <a:pos x="T13" y="T15"/>
                                </a:cxn>
                                <a:cxn ang="0">
                                  <a:pos x="T17" y="T19"/>
                                </a:cxn>
                              </a:cxnLst>
                              <a:rect l="0" t="0" r="r" b="b"/>
                              <a:pathLst>
                                <a:path w="377" h="72">
                                  <a:moveTo>
                                    <a:pt x="0" y="72"/>
                                  </a:moveTo>
                                  <a:lnTo>
                                    <a:pt x="376" y="72"/>
                                  </a:lnTo>
                                  <a:lnTo>
                                    <a:pt x="376" y="0"/>
                                  </a:lnTo>
                                  <a:lnTo>
                                    <a:pt x="0" y="0"/>
                                  </a:lnTo>
                                  <a:lnTo>
                                    <a:pt x="0" y="72"/>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6" name="Group 3576"/>
                        <wpg:cNvGrpSpPr>
                          <a:grpSpLocks/>
                        </wpg:cNvGrpSpPr>
                        <wpg:grpSpPr bwMode="auto">
                          <a:xfrm>
                            <a:off x="1161" y="6504"/>
                            <a:ext cx="377" cy="70"/>
                            <a:chOff x="1161" y="6504"/>
                            <a:chExt cx="377" cy="70"/>
                          </a:xfrm>
                        </wpg:grpSpPr>
                        <wps:wsp>
                          <wps:cNvPr id="3577" name="Freeform 3577"/>
                          <wps:cNvSpPr>
                            <a:spLocks/>
                          </wps:cNvSpPr>
                          <wps:spPr bwMode="auto">
                            <a:xfrm>
                              <a:off x="1161" y="6504"/>
                              <a:ext cx="377" cy="70"/>
                            </a:xfrm>
                            <a:custGeom>
                              <a:avLst/>
                              <a:gdLst>
                                <a:gd name="T0" fmla="+- 0 1537 1161"/>
                                <a:gd name="T1" fmla="*/ T0 w 377"/>
                                <a:gd name="T2" fmla="+- 0 6574 6504"/>
                                <a:gd name="T3" fmla="*/ 6574 h 70"/>
                                <a:gd name="T4" fmla="+- 0 1161 1161"/>
                                <a:gd name="T5" fmla="*/ T4 w 377"/>
                                <a:gd name="T6" fmla="+- 0 6574 6504"/>
                                <a:gd name="T7" fmla="*/ 6574 h 70"/>
                                <a:gd name="T8" fmla="+- 0 1161 1161"/>
                                <a:gd name="T9" fmla="*/ T8 w 377"/>
                                <a:gd name="T10" fmla="+- 0 6504 6504"/>
                                <a:gd name="T11" fmla="*/ 6504 h 70"/>
                                <a:gd name="T12" fmla="+- 0 1537 1161"/>
                                <a:gd name="T13" fmla="*/ T12 w 377"/>
                                <a:gd name="T14" fmla="+- 0 6504 6504"/>
                                <a:gd name="T15" fmla="*/ 6504 h 70"/>
                                <a:gd name="T16" fmla="+- 0 1537 1161"/>
                                <a:gd name="T17" fmla="*/ T16 w 377"/>
                                <a:gd name="T18" fmla="+- 0 6574 6504"/>
                                <a:gd name="T19" fmla="*/ 6574 h 70"/>
                              </a:gdLst>
                              <a:ahLst/>
                              <a:cxnLst>
                                <a:cxn ang="0">
                                  <a:pos x="T1" y="T3"/>
                                </a:cxn>
                                <a:cxn ang="0">
                                  <a:pos x="T5" y="T7"/>
                                </a:cxn>
                                <a:cxn ang="0">
                                  <a:pos x="T9" y="T11"/>
                                </a:cxn>
                                <a:cxn ang="0">
                                  <a:pos x="T13" y="T15"/>
                                </a:cxn>
                                <a:cxn ang="0">
                                  <a:pos x="T17" y="T19"/>
                                </a:cxn>
                              </a:cxnLst>
                              <a:rect l="0" t="0" r="r" b="b"/>
                              <a:pathLst>
                                <a:path w="377" h="70">
                                  <a:moveTo>
                                    <a:pt x="376" y="70"/>
                                  </a:moveTo>
                                  <a:lnTo>
                                    <a:pt x="0" y="70"/>
                                  </a:lnTo>
                                  <a:lnTo>
                                    <a:pt x="0" y="0"/>
                                  </a:lnTo>
                                  <a:lnTo>
                                    <a:pt x="376" y="0"/>
                                  </a:lnTo>
                                  <a:lnTo>
                                    <a:pt x="376" y="70"/>
                                  </a:lnTo>
                                </a:path>
                              </a:pathLst>
                            </a:custGeom>
                            <a:noFill/>
                            <a:ln w="30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8" name="Group 3578"/>
                        <wpg:cNvGrpSpPr>
                          <a:grpSpLocks/>
                        </wpg:cNvGrpSpPr>
                        <wpg:grpSpPr bwMode="auto">
                          <a:xfrm>
                            <a:off x="1161" y="6459"/>
                            <a:ext cx="377" cy="47"/>
                            <a:chOff x="1161" y="6459"/>
                            <a:chExt cx="377" cy="47"/>
                          </a:xfrm>
                        </wpg:grpSpPr>
                        <wps:wsp>
                          <wps:cNvPr id="3579" name="Freeform 3579"/>
                          <wps:cNvSpPr>
                            <a:spLocks/>
                          </wps:cNvSpPr>
                          <wps:spPr bwMode="auto">
                            <a:xfrm>
                              <a:off x="1161" y="6459"/>
                              <a:ext cx="377" cy="47"/>
                            </a:xfrm>
                            <a:custGeom>
                              <a:avLst/>
                              <a:gdLst>
                                <a:gd name="T0" fmla="+- 0 1161 1161"/>
                                <a:gd name="T1" fmla="*/ T0 w 377"/>
                                <a:gd name="T2" fmla="+- 0 6505 6459"/>
                                <a:gd name="T3" fmla="*/ 6505 h 47"/>
                                <a:gd name="T4" fmla="+- 0 1537 1161"/>
                                <a:gd name="T5" fmla="*/ T4 w 377"/>
                                <a:gd name="T6" fmla="+- 0 6505 6459"/>
                                <a:gd name="T7" fmla="*/ 6505 h 47"/>
                                <a:gd name="T8" fmla="+- 0 1537 1161"/>
                                <a:gd name="T9" fmla="*/ T8 w 377"/>
                                <a:gd name="T10" fmla="+- 0 6459 6459"/>
                                <a:gd name="T11" fmla="*/ 6459 h 47"/>
                                <a:gd name="T12" fmla="+- 0 1161 1161"/>
                                <a:gd name="T13" fmla="*/ T12 w 377"/>
                                <a:gd name="T14" fmla="+- 0 6459 6459"/>
                                <a:gd name="T15" fmla="*/ 6459 h 47"/>
                                <a:gd name="T16" fmla="+- 0 1161 1161"/>
                                <a:gd name="T17" fmla="*/ T16 w 377"/>
                                <a:gd name="T18" fmla="+- 0 6505 6459"/>
                                <a:gd name="T19" fmla="*/ 6505 h 47"/>
                              </a:gdLst>
                              <a:ahLst/>
                              <a:cxnLst>
                                <a:cxn ang="0">
                                  <a:pos x="T1" y="T3"/>
                                </a:cxn>
                                <a:cxn ang="0">
                                  <a:pos x="T5" y="T7"/>
                                </a:cxn>
                                <a:cxn ang="0">
                                  <a:pos x="T9" y="T11"/>
                                </a:cxn>
                                <a:cxn ang="0">
                                  <a:pos x="T13" y="T15"/>
                                </a:cxn>
                                <a:cxn ang="0">
                                  <a:pos x="T17" y="T19"/>
                                </a:cxn>
                              </a:cxnLst>
                              <a:rect l="0" t="0" r="r" b="b"/>
                              <a:pathLst>
                                <a:path w="377" h="47">
                                  <a:moveTo>
                                    <a:pt x="0" y="46"/>
                                  </a:moveTo>
                                  <a:lnTo>
                                    <a:pt x="376" y="46"/>
                                  </a:lnTo>
                                  <a:lnTo>
                                    <a:pt x="376" y="0"/>
                                  </a:lnTo>
                                  <a:lnTo>
                                    <a:pt x="0" y="0"/>
                                  </a:lnTo>
                                  <a:lnTo>
                                    <a:pt x="0" y="46"/>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0" name="Group 3580"/>
                        <wpg:cNvGrpSpPr>
                          <a:grpSpLocks/>
                        </wpg:cNvGrpSpPr>
                        <wpg:grpSpPr bwMode="auto">
                          <a:xfrm>
                            <a:off x="1161" y="6460"/>
                            <a:ext cx="377" cy="45"/>
                            <a:chOff x="1161" y="6460"/>
                            <a:chExt cx="377" cy="45"/>
                          </a:xfrm>
                        </wpg:grpSpPr>
                        <wps:wsp>
                          <wps:cNvPr id="3581" name="Freeform 3581"/>
                          <wps:cNvSpPr>
                            <a:spLocks/>
                          </wps:cNvSpPr>
                          <wps:spPr bwMode="auto">
                            <a:xfrm>
                              <a:off x="1161" y="6460"/>
                              <a:ext cx="377" cy="45"/>
                            </a:xfrm>
                            <a:custGeom>
                              <a:avLst/>
                              <a:gdLst>
                                <a:gd name="T0" fmla="+- 0 1537 1161"/>
                                <a:gd name="T1" fmla="*/ T0 w 377"/>
                                <a:gd name="T2" fmla="+- 0 6504 6460"/>
                                <a:gd name="T3" fmla="*/ 6504 h 45"/>
                                <a:gd name="T4" fmla="+- 0 1161 1161"/>
                                <a:gd name="T5" fmla="*/ T4 w 377"/>
                                <a:gd name="T6" fmla="+- 0 6504 6460"/>
                                <a:gd name="T7" fmla="*/ 6504 h 45"/>
                                <a:gd name="T8" fmla="+- 0 1161 1161"/>
                                <a:gd name="T9" fmla="*/ T8 w 377"/>
                                <a:gd name="T10" fmla="+- 0 6460 6460"/>
                                <a:gd name="T11" fmla="*/ 6460 h 45"/>
                                <a:gd name="T12" fmla="+- 0 1537 1161"/>
                                <a:gd name="T13" fmla="*/ T12 w 377"/>
                                <a:gd name="T14" fmla="+- 0 6460 6460"/>
                                <a:gd name="T15" fmla="*/ 6460 h 45"/>
                                <a:gd name="T16" fmla="+- 0 1537 1161"/>
                                <a:gd name="T17" fmla="*/ T16 w 377"/>
                                <a:gd name="T18" fmla="+- 0 6504 6460"/>
                                <a:gd name="T19" fmla="*/ 6504 h 45"/>
                              </a:gdLst>
                              <a:ahLst/>
                              <a:cxnLst>
                                <a:cxn ang="0">
                                  <a:pos x="T1" y="T3"/>
                                </a:cxn>
                                <a:cxn ang="0">
                                  <a:pos x="T5" y="T7"/>
                                </a:cxn>
                                <a:cxn ang="0">
                                  <a:pos x="T9" y="T11"/>
                                </a:cxn>
                                <a:cxn ang="0">
                                  <a:pos x="T13" y="T15"/>
                                </a:cxn>
                                <a:cxn ang="0">
                                  <a:pos x="T17" y="T19"/>
                                </a:cxn>
                              </a:cxnLst>
                              <a:rect l="0" t="0" r="r" b="b"/>
                              <a:pathLst>
                                <a:path w="377" h="45">
                                  <a:moveTo>
                                    <a:pt x="376" y="44"/>
                                  </a:moveTo>
                                  <a:lnTo>
                                    <a:pt x="0" y="44"/>
                                  </a:lnTo>
                                  <a:lnTo>
                                    <a:pt x="0" y="0"/>
                                  </a:lnTo>
                                  <a:lnTo>
                                    <a:pt x="376" y="0"/>
                                  </a:lnTo>
                                  <a:lnTo>
                                    <a:pt x="376" y="44"/>
                                  </a:lnTo>
                                </a:path>
                              </a:pathLst>
                            </a:custGeom>
                            <a:noFill/>
                            <a:ln w="3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3582"/>
                        <wpg:cNvGrpSpPr>
                          <a:grpSpLocks/>
                        </wpg:cNvGrpSpPr>
                        <wpg:grpSpPr bwMode="auto">
                          <a:xfrm>
                            <a:off x="1290" y="6424"/>
                            <a:ext cx="248" cy="2"/>
                            <a:chOff x="1290" y="6424"/>
                            <a:chExt cx="248" cy="2"/>
                          </a:xfrm>
                        </wpg:grpSpPr>
                        <wps:wsp>
                          <wps:cNvPr id="3583" name="Freeform 3583"/>
                          <wps:cNvSpPr>
                            <a:spLocks/>
                          </wps:cNvSpPr>
                          <wps:spPr bwMode="auto">
                            <a:xfrm>
                              <a:off x="1290" y="6424"/>
                              <a:ext cx="248" cy="2"/>
                            </a:xfrm>
                            <a:custGeom>
                              <a:avLst/>
                              <a:gdLst>
                                <a:gd name="T0" fmla="+- 0 1290 1290"/>
                                <a:gd name="T1" fmla="*/ T0 w 248"/>
                                <a:gd name="T2" fmla="+- 0 1537 1290"/>
                                <a:gd name="T3" fmla="*/ T2 w 248"/>
                              </a:gdLst>
                              <a:ahLst/>
                              <a:cxnLst>
                                <a:cxn ang="0">
                                  <a:pos x="T1" y="0"/>
                                </a:cxn>
                                <a:cxn ang="0">
                                  <a:pos x="T3" y="0"/>
                                </a:cxn>
                              </a:cxnLst>
                              <a:rect l="0" t="0" r="r" b="b"/>
                              <a:pathLst>
                                <a:path w="248">
                                  <a:moveTo>
                                    <a:pt x="0" y="0"/>
                                  </a:moveTo>
                                  <a:lnTo>
                                    <a:pt x="247" y="0"/>
                                  </a:lnTo>
                                </a:path>
                              </a:pathLst>
                            </a:custGeom>
                            <a:noFill/>
                            <a:ln w="47448">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4" name="Group 3584"/>
                        <wpg:cNvGrpSpPr>
                          <a:grpSpLocks/>
                        </wpg:cNvGrpSpPr>
                        <wpg:grpSpPr bwMode="auto">
                          <a:xfrm>
                            <a:off x="1290" y="6387"/>
                            <a:ext cx="248" cy="73"/>
                            <a:chOff x="1290" y="6387"/>
                            <a:chExt cx="248" cy="73"/>
                          </a:xfrm>
                        </wpg:grpSpPr>
                        <wps:wsp>
                          <wps:cNvPr id="3585" name="Freeform 3585"/>
                          <wps:cNvSpPr>
                            <a:spLocks/>
                          </wps:cNvSpPr>
                          <wps:spPr bwMode="auto">
                            <a:xfrm>
                              <a:off x="1290" y="6387"/>
                              <a:ext cx="248" cy="73"/>
                            </a:xfrm>
                            <a:custGeom>
                              <a:avLst/>
                              <a:gdLst>
                                <a:gd name="T0" fmla="+- 0 1290 1290"/>
                                <a:gd name="T1" fmla="*/ T0 w 248"/>
                                <a:gd name="T2" fmla="+- 0 6400 6387"/>
                                <a:gd name="T3" fmla="*/ 6400 h 73"/>
                                <a:gd name="T4" fmla="+- 0 1290 1290"/>
                                <a:gd name="T5" fmla="*/ T4 w 248"/>
                                <a:gd name="T6" fmla="+- 0 6460 6387"/>
                                <a:gd name="T7" fmla="*/ 6460 h 73"/>
                                <a:gd name="T8" fmla="+- 0 1537 1290"/>
                                <a:gd name="T9" fmla="*/ T8 w 248"/>
                                <a:gd name="T10" fmla="+- 0 6460 6387"/>
                                <a:gd name="T11" fmla="*/ 6460 h 73"/>
                                <a:gd name="T12" fmla="+- 0 1537 1290"/>
                                <a:gd name="T13" fmla="*/ T12 w 248"/>
                                <a:gd name="T14" fmla="+- 0 6387 6387"/>
                                <a:gd name="T15" fmla="*/ 6387 h 73"/>
                                <a:gd name="T16" fmla="+- 0 1290 1290"/>
                                <a:gd name="T17" fmla="*/ T16 w 248"/>
                                <a:gd name="T18" fmla="+- 0 6387 6387"/>
                                <a:gd name="T19" fmla="*/ 6387 h 73"/>
                                <a:gd name="T20" fmla="+- 0 1290 1290"/>
                                <a:gd name="T21" fmla="*/ T20 w 248"/>
                                <a:gd name="T22" fmla="+- 0 6400 6387"/>
                                <a:gd name="T23" fmla="*/ 6400 h 73"/>
                              </a:gdLst>
                              <a:ahLst/>
                              <a:cxnLst>
                                <a:cxn ang="0">
                                  <a:pos x="T1" y="T3"/>
                                </a:cxn>
                                <a:cxn ang="0">
                                  <a:pos x="T5" y="T7"/>
                                </a:cxn>
                                <a:cxn ang="0">
                                  <a:pos x="T9" y="T11"/>
                                </a:cxn>
                                <a:cxn ang="0">
                                  <a:pos x="T13" y="T15"/>
                                </a:cxn>
                                <a:cxn ang="0">
                                  <a:pos x="T17" y="T19"/>
                                </a:cxn>
                                <a:cxn ang="0">
                                  <a:pos x="T21" y="T23"/>
                                </a:cxn>
                              </a:cxnLst>
                              <a:rect l="0" t="0" r="r" b="b"/>
                              <a:pathLst>
                                <a:path w="248" h="73">
                                  <a:moveTo>
                                    <a:pt x="0" y="13"/>
                                  </a:moveTo>
                                  <a:lnTo>
                                    <a:pt x="0" y="73"/>
                                  </a:lnTo>
                                  <a:lnTo>
                                    <a:pt x="247" y="73"/>
                                  </a:lnTo>
                                  <a:lnTo>
                                    <a:pt x="247" y="0"/>
                                  </a:lnTo>
                                  <a:lnTo>
                                    <a:pt x="0" y="0"/>
                                  </a:lnTo>
                                  <a:lnTo>
                                    <a:pt x="0" y="13"/>
                                  </a:lnTo>
                                </a:path>
                              </a:pathLst>
                            </a:custGeom>
                            <a:noFill/>
                            <a:ln w="30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3586"/>
                        <wpg:cNvGrpSpPr>
                          <a:grpSpLocks/>
                        </wpg:cNvGrpSpPr>
                        <wpg:grpSpPr bwMode="auto">
                          <a:xfrm>
                            <a:off x="1115" y="5367"/>
                            <a:ext cx="129" cy="1036"/>
                            <a:chOff x="1115" y="5367"/>
                            <a:chExt cx="129" cy="1036"/>
                          </a:xfrm>
                        </wpg:grpSpPr>
                        <wps:wsp>
                          <wps:cNvPr id="3587" name="Freeform 3587"/>
                          <wps:cNvSpPr>
                            <a:spLocks/>
                          </wps:cNvSpPr>
                          <wps:spPr bwMode="auto">
                            <a:xfrm>
                              <a:off x="1115" y="5367"/>
                              <a:ext cx="129" cy="1036"/>
                            </a:xfrm>
                            <a:custGeom>
                              <a:avLst/>
                              <a:gdLst>
                                <a:gd name="T0" fmla="+- 0 1183 1115"/>
                                <a:gd name="T1" fmla="*/ T0 w 129"/>
                                <a:gd name="T2" fmla="+- 0 5367 5367"/>
                                <a:gd name="T3" fmla="*/ 5367 h 1036"/>
                                <a:gd name="T4" fmla="+- 0 1131 1115"/>
                                <a:gd name="T5" fmla="*/ T4 w 129"/>
                                <a:gd name="T6" fmla="+- 0 5416 5367"/>
                                <a:gd name="T7" fmla="*/ 5416 h 1036"/>
                                <a:gd name="T8" fmla="+- 0 1115 1115"/>
                                <a:gd name="T9" fmla="*/ T8 w 129"/>
                                <a:gd name="T10" fmla="+- 0 5438 5367"/>
                                <a:gd name="T11" fmla="*/ 5438 h 1036"/>
                                <a:gd name="T12" fmla="+- 0 1115 1115"/>
                                <a:gd name="T13" fmla="*/ T12 w 129"/>
                                <a:gd name="T14" fmla="+- 0 6403 5367"/>
                                <a:gd name="T15" fmla="*/ 6403 h 1036"/>
                                <a:gd name="T16" fmla="+- 0 1244 1115"/>
                                <a:gd name="T17" fmla="*/ T16 w 129"/>
                                <a:gd name="T18" fmla="+- 0 6403 5367"/>
                                <a:gd name="T19" fmla="*/ 6403 h 1036"/>
                                <a:gd name="T20" fmla="+- 0 1236 1115"/>
                                <a:gd name="T21" fmla="*/ T20 w 129"/>
                                <a:gd name="T22" fmla="+- 0 5427 5367"/>
                                <a:gd name="T23" fmla="*/ 5427 h 1036"/>
                                <a:gd name="T24" fmla="+- 0 1200 1115"/>
                                <a:gd name="T25" fmla="*/ T24 w 129"/>
                                <a:gd name="T26" fmla="+- 0 5378 5367"/>
                                <a:gd name="T27" fmla="*/ 5378 h 1036"/>
                                <a:gd name="T28" fmla="+- 0 1183 1115"/>
                                <a:gd name="T29" fmla="*/ T28 w 129"/>
                                <a:gd name="T30" fmla="+- 0 5367 5367"/>
                                <a:gd name="T31" fmla="*/ 5367 h 10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036">
                                  <a:moveTo>
                                    <a:pt x="68" y="0"/>
                                  </a:moveTo>
                                  <a:lnTo>
                                    <a:pt x="16" y="49"/>
                                  </a:lnTo>
                                  <a:lnTo>
                                    <a:pt x="0" y="71"/>
                                  </a:lnTo>
                                  <a:lnTo>
                                    <a:pt x="0" y="1036"/>
                                  </a:lnTo>
                                  <a:lnTo>
                                    <a:pt x="129" y="1036"/>
                                  </a:lnTo>
                                  <a:lnTo>
                                    <a:pt x="121" y="60"/>
                                  </a:lnTo>
                                  <a:lnTo>
                                    <a:pt x="85" y="11"/>
                                  </a:lnTo>
                                  <a:lnTo>
                                    <a:pt x="68"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8" name="Group 3588"/>
                        <wpg:cNvGrpSpPr>
                          <a:grpSpLocks/>
                        </wpg:cNvGrpSpPr>
                        <wpg:grpSpPr bwMode="auto">
                          <a:xfrm>
                            <a:off x="1115" y="5367"/>
                            <a:ext cx="129" cy="1036"/>
                            <a:chOff x="1115" y="5367"/>
                            <a:chExt cx="129" cy="1036"/>
                          </a:xfrm>
                        </wpg:grpSpPr>
                        <wps:wsp>
                          <wps:cNvPr id="3589" name="Freeform 3589"/>
                          <wps:cNvSpPr>
                            <a:spLocks/>
                          </wps:cNvSpPr>
                          <wps:spPr bwMode="auto">
                            <a:xfrm>
                              <a:off x="1115" y="5367"/>
                              <a:ext cx="129" cy="1036"/>
                            </a:xfrm>
                            <a:custGeom>
                              <a:avLst/>
                              <a:gdLst>
                                <a:gd name="T0" fmla="+- 0 1115 1115"/>
                                <a:gd name="T1" fmla="*/ T0 w 129"/>
                                <a:gd name="T2" fmla="+- 0 6403 5367"/>
                                <a:gd name="T3" fmla="*/ 6403 h 1036"/>
                                <a:gd name="T4" fmla="+- 0 1115 1115"/>
                                <a:gd name="T5" fmla="*/ T4 w 129"/>
                                <a:gd name="T6" fmla="+- 0 5438 5367"/>
                                <a:gd name="T7" fmla="*/ 5438 h 1036"/>
                                <a:gd name="T8" fmla="+- 0 1131 1115"/>
                                <a:gd name="T9" fmla="*/ T8 w 129"/>
                                <a:gd name="T10" fmla="+- 0 5416 5367"/>
                                <a:gd name="T11" fmla="*/ 5416 h 1036"/>
                                <a:gd name="T12" fmla="+- 0 1174 1115"/>
                                <a:gd name="T13" fmla="*/ T12 w 129"/>
                                <a:gd name="T14" fmla="+- 0 5368 5367"/>
                                <a:gd name="T15" fmla="*/ 5368 h 1036"/>
                                <a:gd name="T16" fmla="+- 0 1183 1115"/>
                                <a:gd name="T17" fmla="*/ T16 w 129"/>
                                <a:gd name="T18" fmla="+- 0 5367 5367"/>
                                <a:gd name="T19" fmla="*/ 5367 h 1036"/>
                                <a:gd name="T20" fmla="+- 0 1191 1115"/>
                                <a:gd name="T21" fmla="*/ T20 w 129"/>
                                <a:gd name="T22" fmla="+- 0 5371 5367"/>
                                <a:gd name="T23" fmla="*/ 5371 h 1036"/>
                                <a:gd name="T24" fmla="+- 0 1236 1115"/>
                                <a:gd name="T25" fmla="*/ T24 w 129"/>
                                <a:gd name="T26" fmla="+- 0 5427 5367"/>
                                <a:gd name="T27" fmla="*/ 5427 h 1036"/>
                                <a:gd name="T28" fmla="+- 0 1244 1115"/>
                                <a:gd name="T29" fmla="*/ T28 w 129"/>
                                <a:gd name="T30" fmla="+- 0 6403 5367"/>
                                <a:gd name="T31" fmla="*/ 6403 h 1036"/>
                                <a:gd name="T32" fmla="+- 0 1115 1115"/>
                                <a:gd name="T33" fmla="*/ T32 w 129"/>
                                <a:gd name="T34" fmla="+- 0 6403 5367"/>
                                <a:gd name="T35" fmla="*/ 640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036">
                                  <a:moveTo>
                                    <a:pt x="0" y="1036"/>
                                  </a:moveTo>
                                  <a:lnTo>
                                    <a:pt x="0" y="71"/>
                                  </a:lnTo>
                                  <a:lnTo>
                                    <a:pt x="16" y="49"/>
                                  </a:lnTo>
                                  <a:lnTo>
                                    <a:pt x="59" y="1"/>
                                  </a:lnTo>
                                  <a:lnTo>
                                    <a:pt x="68" y="0"/>
                                  </a:lnTo>
                                  <a:lnTo>
                                    <a:pt x="76" y="4"/>
                                  </a:lnTo>
                                  <a:lnTo>
                                    <a:pt x="121" y="60"/>
                                  </a:lnTo>
                                  <a:lnTo>
                                    <a:pt x="129" y="1036"/>
                                  </a:lnTo>
                                  <a:lnTo>
                                    <a:pt x="0" y="1036"/>
                                  </a:lnTo>
                                </a:path>
                              </a:pathLst>
                            </a:custGeom>
                            <a:noFill/>
                            <a:ln w="31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3590"/>
                        <wpg:cNvGrpSpPr>
                          <a:grpSpLocks/>
                        </wpg:cNvGrpSpPr>
                        <wpg:grpSpPr bwMode="auto">
                          <a:xfrm>
                            <a:off x="1244" y="6109"/>
                            <a:ext cx="47" cy="295"/>
                            <a:chOff x="1244" y="6109"/>
                            <a:chExt cx="47" cy="295"/>
                          </a:xfrm>
                        </wpg:grpSpPr>
                        <wps:wsp>
                          <wps:cNvPr id="3591" name="Freeform 3591"/>
                          <wps:cNvSpPr>
                            <a:spLocks/>
                          </wps:cNvSpPr>
                          <wps:spPr bwMode="auto">
                            <a:xfrm>
                              <a:off x="1244" y="6109"/>
                              <a:ext cx="47" cy="295"/>
                            </a:xfrm>
                            <a:custGeom>
                              <a:avLst/>
                              <a:gdLst>
                                <a:gd name="T0" fmla="+- 0 1244 1244"/>
                                <a:gd name="T1" fmla="*/ T0 w 47"/>
                                <a:gd name="T2" fmla="+- 0 6109 6109"/>
                                <a:gd name="T3" fmla="*/ 6109 h 295"/>
                                <a:gd name="T4" fmla="+- 0 1244 1244"/>
                                <a:gd name="T5" fmla="*/ T4 w 47"/>
                                <a:gd name="T6" fmla="+- 0 6403 6109"/>
                                <a:gd name="T7" fmla="*/ 6403 h 295"/>
                                <a:gd name="T8" fmla="+- 0 1290 1244"/>
                                <a:gd name="T9" fmla="*/ T8 w 47"/>
                                <a:gd name="T10" fmla="+- 0 6400 6109"/>
                                <a:gd name="T11" fmla="*/ 6400 h 295"/>
                                <a:gd name="T12" fmla="+- 0 1244 1244"/>
                                <a:gd name="T13" fmla="*/ T12 w 47"/>
                                <a:gd name="T14" fmla="+- 0 6109 6109"/>
                                <a:gd name="T15" fmla="*/ 6109 h 295"/>
                              </a:gdLst>
                              <a:ahLst/>
                              <a:cxnLst>
                                <a:cxn ang="0">
                                  <a:pos x="T1" y="T3"/>
                                </a:cxn>
                                <a:cxn ang="0">
                                  <a:pos x="T5" y="T7"/>
                                </a:cxn>
                                <a:cxn ang="0">
                                  <a:pos x="T9" y="T11"/>
                                </a:cxn>
                                <a:cxn ang="0">
                                  <a:pos x="T13" y="T15"/>
                                </a:cxn>
                              </a:cxnLst>
                              <a:rect l="0" t="0" r="r" b="b"/>
                              <a:pathLst>
                                <a:path w="47" h="295">
                                  <a:moveTo>
                                    <a:pt x="0" y="0"/>
                                  </a:moveTo>
                                  <a:lnTo>
                                    <a:pt x="0" y="294"/>
                                  </a:lnTo>
                                  <a:lnTo>
                                    <a:pt x="46" y="291"/>
                                  </a:lnTo>
                                  <a:lnTo>
                                    <a:pt x="0"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2" name="Group 3592"/>
                        <wpg:cNvGrpSpPr>
                          <a:grpSpLocks/>
                        </wpg:cNvGrpSpPr>
                        <wpg:grpSpPr bwMode="auto">
                          <a:xfrm>
                            <a:off x="1244" y="6109"/>
                            <a:ext cx="47" cy="295"/>
                            <a:chOff x="1244" y="6109"/>
                            <a:chExt cx="47" cy="295"/>
                          </a:xfrm>
                        </wpg:grpSpPr>
                        <wps:wsp>
                          <wps:cNvPr id="3593" name="Freeform 3593"/>
                          <wps:cNvSpPr>
                            <a:spLocks/>
                          </wps:cNvSpPr>
                          <wps:spPr bwMode="auto">
                            <a:xfrm>
                              <a:off x="1244" y="6109"/>
                              <a:ext cx="47" cy="295"/>
                            </a:xfrm>
                            <a:custGeom>
                              <a:avLst/>
                              <a:gdLst>
                                <a:gd name="T0" fmla="+- 0 1290 1244"/>
                                <a:gd name="T1" fmla="*/ T0 w 47"/>
                                <a:gd name="T2" fmla="+- 0 6400 6109"/>
                                <a:gd name="T3" fmla="*/ 6400 h 295"/>
                                <a:gd name="T4" fmla="+- 0 1244 1244"/>
                                <a:gd name="T5" fmla="*/ T4 w 47"/>
                                <a:gd name="T6" fmla="+- 0 6403 6109"/>
                                <a:gd name="T7" fmla="*/ 6403 h 295"/>
                                <a:gd name="T8" fmla="+- 0 1244 1244"/>
                                <a:gd name="T9" fmla="*/ T8 w 47"/>
                                <a:gd name="T10" fmla="+- 0 6109 6109"/>
                                <a:gd name="T11" fmla="*/ 6109 h 295"/>
                                <a:gd name="T12" fmla="+- 0 1290 1244"/>
                                <a:gd name="T13" fmla="*/ T12 w 47"/>
                                <a:gd name="T14" fmla="+- 0 6400 6109"/>
                                <a:gd name="T15" fmla="*/ 6400 h 295"/>
                              </a:gdLst>
                              <a:ahLst/>
                              <a:cxnLst>
                                <a:cxn ang="0">
                                  <a:pos x="T1" y="T3"/>
                                </a:cxn>
                                <a:cxn ang="0">
                                  <a:pos x="T5" y="T7"/>
                                </a:cxn>
                                <a:cxn ang="0">
                                  <a:pos x="T9" y="T11"/>
                                </a:cxn>
                                <a:cxn ang="0">
                                  <a:pos x="T13" y="T15"/>
                                </a:cxn>
                              </a:cxnLst>
                              <a:rect l="0" t="0" r="r" b="b"/>
                              <a:pathLst>
                                <a:path w="47" h="295">
                                  <a:moveTo>
                                    <a:pt x="46" y="291"/>
                                  </a:moveTo>
                                  <a:lnTo>
                                    <a:pt x="0" y="294"/>
                                  </a:lnTo>
                                  <a:lnTo>
                                    <a:pt x="0" y="0"/>
                                  </a:lnTo>
                                  <a:lnTo>
                                    <a:pt x="46" y="291"/>
                                  </a:lnTo>
                                </a:path>
                              </a:pathLst>
                            </a:custGeom>
                            <a:noFill/>
                            <a:ln w="3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3594"/>
                        <wpg:cNvGrpSpPr>
                          <a:grpSpLocks/>
                        </wpg:cNvGrpSpPr>
                        <wpg:grpSpPr bwMode="auto">
                          <a:xfrm>
                            <a:off x="1537" y="6438"/>
                            <a:ext cx="208" cy="117"/>
                            <a:chOff x="1537" y="6438"/>
                            <a:chExt cx="208" cy="117"/>
                          </a:xfrm>
                        </wpg:grpSpPr>
                        <wps:wsp>
                          <wps:cNvPr id="3595" name="Freeform 3595"/>
                          <wps:cNvSpPr>
                            <a:spLocks/>
                          </wps:cNvSpPr>
                          <wps:spPr bwMode="auto">
                            <a:xfrm>
                              <a:off x="1537" y="6438"/>
                              <a:ext cx="208" cy="117"/>
                            </a:xfrm>
                            <a:custGeom>
                              <a:avLst/>
                              <a:gdLst>
                                <a:gd name="T0" fmla="+- 0 1745 1537"/>
                                <a:gd name="T1" fmla="*/ T0 w 208"/>
                                <a:gd name="T2" fmla="+- 0 6555 6438"/>
                                <a:gd name="T3" fmla="*/ 6555 h 117"/>
                                <a:gd name="T4" fmla="+- 0 1537 1537"/>
                                <a:gd name="T5" fmla="*/ T4 w 208"/>
                                <a:gd name="T6" fmla="+- 0 6555 6438"/>
                                <a:gd name="T7" fmla="*/ 6555 h 117"/>
                                <a:gd name="T8" fmla="+- 0 1537 1537"/>
                                <a:gd name="T9" fmla="*/ T8 w 208"/>
                                <a:gd name="T10" fmla="+- 0 6438 6438"/>
                                <a:gd name="T11" fmla="*/ 6438 h 117"/>
                                <a:gd name="T12" fmla="+- 0 1745 1537"/>
                                <a:gd name="T13" fmla="*/ T12 w 208"/>
                                <a:gd name="T14" fmla="+- 0 6438 6438"/>
                                <a:gd name="T15" fmla="*/ 6438 h 117"/>
                                <a:gd name="T16" fmla="+- 0 1745 1537"/>
                                <a:gd name="T17" fmla="*/ T16 w 208"/>
                                <a:gd name="T18" fmla="+- 0 6555 6438"/>
                                <a:gd name="T19" fmla="*/ 6555 h 117"/>
                              </a:gdLst>
                              <a:ahLst/>
                              <a:cxnLst>
                                <a:cxn ang="0">
                                  <a:pos x="T1" y="T3"/>
                                </a:cxn>
                                <a:cxn ang="0">
                                  <a:pos x="T5" y="T7"/>
                                </a:cxn>
                                <a:cxn ang="0">
                                  <a:pos x="T9" y="T11"/>
                                </a:cxn>
                                <a:cxn ang="0">
                                  <a:pos x="T13" y="T15"/>
                                </a:cxn>
                                <a:cxn ang="0">
                                  <a:pos x="T17" y="T19"/>
                                </a:cxn>
                              </a:cxnLst>
                              <a:rect l="0" t="0" r="r" b="b"/>
                              <a:pathLst>
                                <a:path w="208" h="117">
                                  <a:moveTo>
                                    <a:pt x="208" y="117"/>
                                  </a:moveTo>
                                  <a:lnTo>
                                    <a:pt x="0" y="117"/>
                                  </a:lnTo>
                                  <a:lnTo>
                                    <a:pt x="0" y="0"/>
                                  </a:lnTo>
                                  <a:lnTo>
                                    <a:pt x="208" y="0"/>
                                  </a:lnTo>
                                  <a:lnTo>
                                    <a:pt x="208" y="117"/>
                                  </a:lnTo>
                                </a:path>
                              </a:pathLst>
                            </a:custGeom>
                            <a:noFill/>
                            <a:ln w="30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6" name="Group 3596"/>
                        <wpg:cNvGrpSpPr>
                          <a:grpSpLocks/>
                        </wpg:cNvGrpSpPr>
                        <wpg:grpSpPr bwMode="auto">
                          <a:xfrm>
                            <a:off x="1745" y="6422"/>
                            <a:ext cx="67" cy="140"/>
                            <a:chOff x="1745" y="6422"/>
                            <a:chExt cx="67" cy="140"/>
                          </a:xfrm>
                        </wpg:grpSpPr>
                        <wps:wsp>
                          <wps:cNvPr id="3597" name="Freeform 3597"/>
                          <wps:cNvSpPr>
                            <a:spLocks/>
                          </wps:cNvSpPr>
                          <wps:spPr bwMode="auto">
                            <a:xfrm>
                              <a:off x="1745" y="6422"/>
                              <a:ext cx="67" cy="140"/>
                            </a:xfrm>
                            <a:custGeom>
                              <a:avLst/>
                              <a:gdLst>
                                <a:gd name="T0" fmla="+- 0 1811 1745"/>
                                <a:gd name="T1" fmla="*/ T0 w 67"/>
                                <a:gd name="T2" fmla="+- 0 6561 6422"/>
                                <a:gd name="T3" fmla="*/ 6561 h 140"/>
                                <a:gd name="T4" fmla="+- 0 1745 1745"/>
                                <a:gd name="T5" fmla="*/ T4 w 67"/>
                                <a:gd name="T6" fmla="+- 0 6561 6422"/>
                                <a:gd name="T7" fmla="*/ 6561 h 140"/>
                                <a:gd name="T8" fmla="+- 0 1745 1745"/>
                                <a:gd name="T9" fmla="*/ T8 w 67"/>
                                <a:gd name="T10" fmla="+- 0 6422 6422"/>
                                <a:gd name="T11" fmla="*/ 6422 h 140"/>
                                <a:gd name="T12" fmla="+- 0 1811 1745"/>
                                <a:gd name="T13" fmla="*/ T12 w 67"/>
                                <a:gd name="T14" fmla="+- 0 6422 6422"/>
                                <a:gd name="T15" fmla="*/ 6422 h 140"/>
                                <a:gd name="T16" fmla="+- 0 1811 1745"/>
                                <a:gd name="T17" fmla="*/ T16 w 67"/>
                                <a:gd name="T18" fmla="+- 0 6561 6422"/>
                                <a:gd name="T19" fmla="*/ 6561 h 140"/>
                              </a:gdLst>
                              <a:ahLst/>
                              <a:cxnLst>
                                <a:cxn ang="0">
                                  <a:pos x="T1" y="T3"/>
                                </a:cxn>
                                <a:cxn ang="0">
                                  <a:pos x="T5" y="T7"/>
                                </a:cxn>
                                <a:cxn ang="0">
                                  <a:pos x="T9" y="T11"/>
                                </a:cxn>
                                <a:cxn ang="0">
                                  <a:pos x="T13" y="T15"/>
                                </a:cxn>
                                <a:cxn ang="0">
                                  <a:pos x="T17" y="T19"/>
                                </a:cxn>
                              </a:cxnLst>
                              <a:rect l="0" t="0" r="r" b="b"/>
                              <a:pathLst>
                                <a:path w="67" h="140">
                                  <a:moveTo>
                                    <a:pt x="66" y="139"/>
                                  </a:moveTo>
                                  <a:lnTo>
                                    <a:pt x="0" y="139"/>
                                  </a:lnTo>
                                  <a:lnTo>
                                    <a:pt x="0" y="0"/>
                                  </a:lnTo>
                                  <a:lnTo>
                                    <a:pt x="66" y="0"/>
                                  </a:lnTo>
                                  <a:lnTo>
                                    <a:pt x="66" y="139"/>
                                  </a:lnTo>
                                </a:path>
                              </a:pathLst>
                            </a:custGeom>
                            <a:noFill/>
                            <a:ln w="31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3598"/>
                        <wpg:cNvGrpSpPr>
                          <a:grpSpLocks/>
                        </wpg:cNvGrpSpPr>
                        <wpg:grpSpPr bwMode="auto">
                          <a:xfrm>
                            <a:off x="1811" y="6403"/>
                            <a:ext cx="73" cy="171"/>
                            <a:chOff x="1811" y="6403"/>
                            <a:chExt cx="73" cy="171"/>
                          </a:xfrm>
                        </wpg:grpSpPr>
                        <wps:wsp>
                          <wps:cNvPr id="3599" name="Freeform 3599"/>
                          <wps:cNvSpPr>
                            <a:spLocks/>
                          </wps:cNvSpPr>
                          <wps:spPr bwMode="auto">
                            <a:xfrm>
                              <a:off x="1811" y="6403"/>
                              <a:ext cx="73" cy="171"/>
                            </a:xfrm>
                            <a:custGeom>
                              <a:avLst/>
                              <a:gdLst>
                                <a:gd name="T0" fmla="+- 0 1884 1811"/>
                                <a:gd name="T1" fmla="*/ T0 w 73"/>
                                <a:gd name="T2" fmla="+- 0 6574 6403"/>
                                <a:gd name="T3" fmla="*/ 6574 h 171"/>
                                <a:gd name="T4" fmla="+- 0 1811 1811"/>
                                <a:gd name="T5" fmla="*/ T4 w 73"/>
                                <a:gd name="T6" fmla="+- 0 6574 6403"/>
                                <a:gd name="T7" fmla="*/ 6574 h 171"/>
                                <a:gd name="T8" fmla="+- 0 1811 1811"/>
                                <a:gd name="T9" fmla="*/ T8 w 73"/>
                                <a:gd name="T10" fmla="+- 0 6403 6403"/>
                                <a:gd name="T11" fmla="*/ 6403 h 171"/>
                                <a:gd name="T12" fmla="+- 0 1884 1811"/>
                                <a:gd name="T13" fmla="*/ T12 w 73"/>
                                <a:gd name="T14" fmla="+- 0 6403 6403"/>
                                <a:gd name="T15" fmla="*/ 6403 h 171"/>
                                <a:gd name="T16" fmla="+- 0 1884 1811"/>
                                <a:gd name="T17" fmla="*/ T16 w 73"/>
                                <a:gd name="T18" fmla="+- 0 6574 6403"/>
                                <a:gd name="T19" fmla="*/ 6574 h 171"/>
                              </a:gdLst>
                              <a:ahLst/>
                              <a:cxnLst>
                                <a:cxn ang="0">
                                  <a:pos x="T1" y="T3"/>
                                </a:cxn>
                                <a:cxn ang="0">
                                  <a:pos x="T5" y="T7"/>
                                </a:cxn>
                                <a:cxn ang="0">
                                  <a:pos x="T9" y="T11"/>
                                </a:cxn>
                                <a:cxn ang="0">
                                  <a:pos x="T13" y="T15"/>
                                </a:cxn>
                                <a:cxn ang="0">
                                  <a:pos x="T17" y="T19"/>
                                </a:cxn>
                              </a:cxnLst>
                              <a:rect l="0" t="0" r="r" b="b"/>
                              <a:pathLst>
                                <a:path w="73" h="171">
                                  <a:moveTo>
                                    <a:pt x="73" y="171"/>
                                  </a:moveTo>
                                  <a:lnTo>
                                    <a:pt x="0" y="171"/>
                                  </a:lnTo>
                                  <a:lnTo>
                                    <a:pt x="0" y="0"/>
                                  </a:lnTo>
                                  <a:lnTo>
                                    <a:pt x="73" y="0"/>
                                  </a:lnTo>
                                  <a:lnTo>
                                    <a:pt x="73" y="171"/>
                                  </a:lnTo>
                                </a:path>
                              </a:pathLst>
                            </a:custGeom>
                            <a:noFill/>
                            <a:ln w="31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0" name="Group 3600"/>
                        <wpg:cNvGrpSpPr>
                          <a:grpSpLocks/>
                        </wpg:cNvGrpSpPr>
                        <wpg:grpSpPr bwMode="auto">
                          <a:xfrm>
                            <a:off x="1884" y="6387"/>
                            <a:ext cx="116" cy="209"/>
                            <a:chOff x="1884" y="6387"/>
                            <a:chExt cx="116" cy="209"/>
                          </a:xfrm>
                        </wpg:grpSpPr>
                        <wps:wsp>
                          <wps:cNvPr id="3601" name="Freeform 3601"/>
                          <wps:cNvSpPr>
                            <a:spLocks/>
                          </wps:cNvSpPr>
                          <wps:spPr bwMode="auto">
                            <a:xfrm>
                              <a:off x="1884" y="6387"/>
                              <a:ext cx="116" cy="209"/>
                            </a:xfrm>
                            <a:custGeom>
                              <a:avLst/>
                              <a:gdLst>
                                <a:gd name="T0" fmla="+- 0 1999 1884"/>
                                <a:gd name="T1" fmla="*/ T0 w 116"/>
                                <a:gd name="T2" fmla="+- 0 6596 6387"/>
                                <a:gd name="T3" fmla="*/ 6596 h 209"/>
                                <a:gd name="T4" fmla="+- 0 1884 1884"/>
                                <a:gd name="T5" fmla="*/ T4 w 116"/>
                                <a:gd name="T6" fmla="+- 0 6596 6387"/>
                                <a:gd name="T7" fmla="*/ 6596 h 209"/>
                                <a:gd name="T8" fmla="+- 0 1884 1884"/>
                                <a:gd name="T9" fmla="*/ T8 w 116"/>
                                <a:gd name="T10" fmla="+- 0 6387 6387"/>
                                <a:gd name="T11" fmla="*/ 6387 h 209"/>
                                <a:gd name="T12" fmla="+- 0 1999 1884"/>
                                <a:gd name="T13" fmla="*/ T12 w 116"/>
                                <a:gd name="T14" fmla="+- 0 6387 6387"/>
                                <a:gd name="T15" fmla="*/ 6387 h 209"/>
                                <a:gd name="T16" fmla="+- 0 1999 1884"/>
                                <a:gd name="T17" fmla="*/ T16 w 116"/>
                                <a:gd name="T18" fmla="+- 0 6596 6387"/>
                                <a:gd name="T19" fmla="*/ 6596 h 209"/>
                              </a:gdLst>
                              <a:ahLst/>
                              <a:cxnLst>
                                <a:cxn ang="0">
                                  <a:pos x="T1" y="T3"/>
                                </a:cxn>
                                <a:cxn ang="0">
                                  <a:pos x="T5" y="T7"/>
                                </a:cxn>
                                <a:cxn ang="0">
                                  <a:pos x="T9" y="T11"/>
                                </a:cxn>
                                <a:cxn ang="0">
                                  <a:pos x="T13" y="T15"/>
                                </a:cxn>
                                <a:cxn ang="0">
                                  <a:pos x="T17" y="T19"/>
                                </a:cxn>
                              </a:cxnLst>
                              <a:rect l="0" t="0" r="r" b="b"/>
                              <a:pathLst>
                                <a:path w="116" h="209">
                                  <a:moveTo>
                                    <a:pt x="115" y="209"/>
                                  </a:moveTo>
                                  <a:lnTo>
                                    <a:pt x="0" y="209"/>
                                  </a:lnTo>
                                  <a:lnTo>
                                    <a:pt x="0" y="0"/>
                                  </a:lnTo>
                                  <a:lnTo>
                                    <a:pt x="115" y="0"/>
                                  </a:lnTo>
                                  <a:lnTo>
                                    <a:pt x="115" y="209"/>
                                  </a:lnTo>
                                </a:path>
                              </a:pathLst>
                            </a:custGeom>
                            <a:noFill/>
                            <a:ln w="31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2" name="Group 3602"/>
                        <wpg:cNvGrpSpPr>
                          <a:grpSpLocks/>
                        </wpg:cNvGrpSpPr>
                        <wpg:grpSpPr bwMode="auto">
                          <a:xfrm>
                            <a:off x="1999" y="6438"/>
                            <a:ext cx="60" cy="117"/>
                            <a:chOff x="1999" y="6438"/>
                            <a:chExt cx="60" cy="117"/>
                          </a:xfrm>
                        </wpg:grpSpPr>
                        <wps:wsp>
                          <wps:cNvPr id="3603" name="Freeform 3603"/>
                          <wps:cNvSpPr>
                            <a:spLocks/>
                          </wps:cNvSpPr>
                          <wps:spPr bwMode="auto">
                            <a:xfrm>
                              <a:off x="1999" y="6438"/>
                              <a:ext cx="60" cy="117"/>
                            </a:xfrm>
                            <a:custGeom>
                              <a:avLst/>
                              <a:gdLst>
                                <a:gd name="T0" fmla="+- 0 2059 1999"/>
                                <a:gd name="T1" fmla="*/ T0 w 60"/>
                                <a:gd name="T2" fmla="+- 0 6555 6438"/>
                                <a:gd name="T3" fmla="*/ 6555 h 117"/>
                                <a:gd name="T4" fmla="+- 0 1999 1999"/>
                                <a:gd name="T5" fmla="*/ T4 w 60"/>
                                <a:gd name="T6" fmla="+- 0 6555 6438"/>
                                <a:gd name="T7" fmla="*/ 6555 h 117"/>
                                <a:gd name="T8" fmla="+- 0 1999 1999"/>
                                <a:gd name="T9" fmla="*/ T8 w 60"/>
                                <a:gd name="T10" fmla="+- 0 6438 6438"/>
                                <a:gd name="T11" fmla="*/ 6438 h 117"/>
                                <a:gd name="T12" fmla="+- 0 2059 1999"/>
                                <a:gd name="T13" fmla="*/ T12 w 60"/>
                                <a:gd name="T14" fmla="+- 0 6438 6438"/>
                                <a:gd name="T15" fmla="*/ 6438 h 117"/>
                                <a:gd name="T16" fmla="+- 0 2059 1999"/>
                                <a:gd name="T17" fmla="*/ T16 w 60"/>
                                <a:gd name="T18" fmla="+- 0 6555 6438"/>
                                <a:gd name="T19" fmla="*/ 6555 h 117"/>
                              </a:gdLst>
                              <a:ahLst/>
                              <a:cxnLst>
                                <a:cxn ang="0">
                                  <a:pos x="T1" y="T3"/>
                                </a:cxn>
                                <a:cxn ang="0">
                                  <a:pos x="T5" y="T7"/>
                                </a:cxn>
                                <a:cxn ang="0">
                                  <a:pos x="T9" y="T11"/>
                                </a:cxn>
                                <a:cxn ang="0">
                                  <a:pos x="T13" y="T15"/>
                                </a:cxn>
                                <a:cxn ang="0">
                                  <a:pos x="T17" y="T19"/>
                                </a:cxn>
                              </a:cxnLst>
                              <a:rect l="0" t="0" r="r" b="b"/>
                              <a:pathLst>
                                <a:path w="60" h="117">
                                  <a:moveTo>
                                    <a:pt x="60" y="117"/>
                                  </a:moveTo>
                                  <a:lnTo>
                                    <a:pt x="0" y="117"/>
                                  </a:lnTo>
                                  <a:lnTo>
                                    <a:pt x="0" y="0"/>
                                  </a:lnTo>
                                  <a:lnTo>
                                    <a:pt x="60" y="0"/>
                                  </a:lnTo>
                                  <a:lnTo>
                                    <a:pt x="60" y="117"/>
                                  </a:lnTo>
                                </a:path>
                              </a:pathLst>
                            </a:custGeom>
                            <a:noFill/>
                            <a:ln w="3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4" name="Group 3604"/>
                        <wpg:cNvGrpSpPr>
                          <a:grpSpLocks/>
                        </wpg:cNvGrpSpPr>
                        <wpg:grpSpPr bwMode="auto">
                          <a:xfrm>
                            <a:off x="2059" y="6340"/>
                            <a:ext cx="70" cy="310"/>
                            <a:chOff x="2059" y="6340"/>
                            <a:chExt cx="70" cy="310"/>
                          </a:xfrm>
                        </wpg:grpSpPr>
                        <wps:wsp>
                          <wps:cNvPr id="3605" name="Freeform 3605"/>
                          <wps:cNvSpPr>
                            <a:spLocks/>
                          </wps:cNvSpPr>
                          <wps:spPr bwMode="auto">
                            <a:xfrm>
                              <a:off x="2059" y="6340"/>
                              <a:ext cx="70" cy="310"/>
                            </a:xfrm>
                            <a:custGeom>
                              <a:avLst/>
                              <a:gdLst>
                                <a:gd name="T0" fmla="+- 0 2128 2059"/>
                                <a:gd name="T1" fmla="*/ T0 w 70"/>
                                <a:gd name="T2" fmla="+- 0 6650 6340"/>
                                <a:gd name="T3" fmla="*/ 6650 h 310"/>
                                <a:gd name="T4" fmla="+- 0 2059 2059"/>
                                <a:gd name="T5" fmla="*/ T4 w 70"/>
                                <a:gd name="T6" fmla="+- 0 6650 6340"/>
                                <a:gd name="T7" fmla="*/ 6650 h 310"/>
                                <a:gd name="T8" fmla="+- 0 2059 2059"/>
                                <a:gd name="T9" fmla="*/ T8 w 70"/>
                                <a:gd name="T10" fmla="+- 0 6340 6340"/>
                                <a:gd name="T11" fmla="*/ 6340 h 310"/>
                                <a:gd name="T12" fmla="+- 0 2128 2059"/>
                                <a:gd name="T13" fmla="*/ T12 w 70"/>
                                <a:gd name="T14" fmla="+- 0 6340 6340"/>
                                <a:gd name="T15" fmla="*/ 6340 h 310"/>
                                <a:gd name="T16" fmla="+- 0 2128 2059"/>
                                <a:gd name="T17" fmla="*/ T16 w 70"/>
                                <a:gd name="T18" fmla="+- 0 6650 6340"/>
                                <a:gd name="T19" fmla="*/ 6650 h 310"/>
                              </a:gdLst>
                              <a:ahLst/>
                              <a:cxnLst>
                                <a:cxn ang="0">
                                  <a:pos x="T1" y="T3"/>
                                </a:cxn>
                                <a:cxn ang="0">
                                  <a:pos x="T5" y="T7"/>
                                </a:cxn>
                                <a:cxn ang="0">
                                  <a:pos x="T9" y="T11"/>
                                </a:cxn>
                                <a:cxn ang="0">
                                  <a:pos x="T13" y="T15"/>
                                </a:cxn>
                                <a:cxn ang="0">
                                  <a:pos x="T17" y="T19"/>
                                </a:cxn>
                              </a:cxnLst>
                              <a:rect l="0" t="0" r="r" b="b"/>
                              <a:pathLst>
                                <a:path w="70" h="310">
                                  <a:moveTo>
                                    <a:pt x="69" y="310"/>
                                  </a:moveTo>
                                  <a:lnTo>
                                    <a:pt x="0" y="310"/>
                                  </a:lnTo>
                                  <a:lnTo>
                                    <a:pt x="0" y="0"/>
                                  </a:lnTo>
                                  <a:lnTo>
                                    <a:pt x="69" y="0"/>
                                  </a:lnTo>
                                  <a:lnTo>
                                    <a:pt x="69" y="310"/>
                                  </a:lnTo>
                                </a:path>
                              </a:pathLst>
                            </a:custGeom>
                            <a:noFill/>
                            <a:ln w="31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3606"/>
                        <wpg:cNvGrpSpPr>
                          <a:grpSpLocks/>
                        </wpg:cNvGrpSpPr>
                        <wpg:grpSpPr bwMode="auto">
                          <a:xfrm>
                            <a:off x="2128" y="6340"/>
                            <a:ext cx="1588" cy="310"/>
                            <a:chOff x="2128" y="6340"/>
                            <a:chExt cx="1588" cy="310"/>
                          </a:xfrm>
                        </wpg:grpSpPr>
                        <wps:wsp>
                          <wps:cNvPr id="3607" name="Freeform 3607"/>
                          <wps:cNvSpPr>
                            <a:spLocks/>
                          </wps:cNvSpPr>
                          <wps:spPr bwMode="auto">
                            <a:xfrm>
                              <a:off x="2128" y="6340"/>
                              <a:ext cx="1588" cy="310"/>
                            </a:xfrm>
                            <a:custGeom>
                              <a:avLst/>
                              <a:gdLst>
                                <a:gd name="T0" fmla="+- 0 3716 2128"/>
                                <a:gd name="T1" fmla="*/ T0 w 1588"/>
                                <a:gd name="T2" fmla="+- 0 6650 6340"/>
                                <a:gd name="T3" fmla="*/ 6650 h 310"/>
                                <a:gd name="T4" fmla="+- 0 2128 2128"/>
                                <a:gd name="T5" fmla="*/ T4 w 1588"/>
                                <a:gd name="T6" fmla="+- 0 6650 6340"/>
                                <a:gd name="T7" fmla="*/ 6650 h 310"/>
                                <a:gd name="T8" fmla="+- 0 2128 2128"/>
                                <a:gd name="T9" fmla="*/ T8 w 1588"/>
                                <a:gd name="T10" fmla="+- 0 6340 6340"/>
                                <a:gd name="T11" fmla="*/ 6340 h 310"/>
                                <a:gd name="T12" fmla="+- 0 3716 2128"/>
                                <a:gd name="T13" fmla="*/ T12 w 1588"/>
                                <a:gd name="T14" fmla="+- 0 6340 6340"/>
                                <a:gd name="T15" fmla="*/ 6340 h 310"/>
                                <a:gd name="T16" fmla="+- 0 3716 2128"/>
                                <a:gd name="T17" fmla="*/ T16 w 1588"/>
                                <a:gd name="T18" fmla="+- 0 6650 6340"/>
                                <a:gd name="T19" fmla="*/ 6650 h 310"/>
                              </a:gdLst>
                              <a:ahLst/>
                              <a:cxnLst>
                                <a:cxn ang="0">
                                  <a:pos x="T1" y="T3"/>
                                </a:cxn>
                                <a:cxn ang="0">
                                  <a:pos x="T5" y="T7"/>
                                </a:cxn>
                                <a:cxn ang="0">
                                  <a:pos x="T9" y="T11"/>
                                </a:cxn>
                                <a:cxn ang="0">
                                  <a:pos x="T13" y="T15"/>
                                </a:cxn>
                                <a:cxn ang="0">
                                  <a:pos x="T17" y="T19"/>
                                </a:cxn>
                              </a:cxnLst>
                              <a:rect l="0" t="0" r="r" b="b"/>
                              <a:pathLst>
                                <a:path w="1588" h="310">
                                  <a:moveTo>
                                    <a:pt x="1588" y="310"/>
                                  </a:moveTo>
                                  <a:lnTo>
                                    <a:pt x="0" y="310"/>
                                  </a:lnTo>
                                  <a:lnTo>
                                    <a:pt x="0" y="0"/>
                                  </a:lnTo>
                                  <a:lnTo>
                                    <a:pt x="1588" y="0"/>
                                  </a:lnTo>
                                  <a:lnTo>
                                    <a:pt x="1588" y="310"/>
                                  </a:lnTo>
                                </a:path>
                              </a:pathLst>
                            </a:custGeom>
                            <a:noFill/>
                            <a:ln w="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8" name="Group 3608"/>
                        <wpg:cNvGrpSpPr>
                          <a:grpSpLocks/>
                        </wpg:cNvGrpSpPr>
                        <wpg:grpSpPr bwMode="auto">
                          <a:xfrm>
                            <a:off x="3736" y="6233"/>
                            <a:ext cx="2" cy="511"/>
                            <a:chOff x="3736" y="6233"/>
                            <a:chExt cx="2" cy="511"/>
                          </a:xfrm>
                        </wpg:grpSpPr>
                        <wps:wsp>
                          <wps:cNvPr id="3609" name="Freeform 3609"/>
                          <wps:cNvSpPr>
                            <a:spLocks/>
                          </wps:cNvSpPr>
                          <wps:spPr bwMode="auto">
                            <a:xfrm>
                              <a:off x="3736" y="6233"/>
                              <a:ext cx="2" cy="511"/>
                            </a:xfrm>
                            <a:custGeom>
                              <a:avLst/>
                              <a:gdLst>
                                <a:gd name="T0" fmla="+- 0 6233 6233"/>
                                <a:gd name="T1" fmla="*/ 6233 h 511"/>
                                <a:gd name="T2" fmla="+- 0 6744 6233"/>
                                <a:gd name="T3" fmla="*/ 6744 h 511"/>
                              </a:gdLst>
                              <a:ahLst/>
                              <a:cxnLst>
                                <a:cxn ang="0">
                                  <a:pos x="0" y="T1"/>
                                </a:cxn>
                                <a:cxn ang="0">
                                  <a:pos x="0" y="T3"/>
                                </a:cxn>
                              </a:cxnLst>
                              <a:rect l="0" t="0" r="r" b="b"/>
                              <a:pathLst>
                                <a:path h="511">
                                  <a:moveTo>
                                    <a:pt x="0" y="0"/>
                                  </a:moveTo>
                                  <a:lnTo>
                                    <a:pt x="0" y="511"/>
                                  </a:lnTo>
                                </a:path>
                              </a:pathLst>
                            </a:custGeom>
                            <a:noFill/>
                            <a:ln w="29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0" name="Group 3610"/>
                        <wpg:cNvGrpSpPr>
                          <a:grpSpLocks/>
                        </wpg:cNvGrpSpPr>
                        <wpg:grpSpPr bwMode="auto">
                          <a:xfrm>
                            <a:off x="3756" y="6403"/>
                            <a:ext cx="172" cy="171"/>
                            <a:chOff x="3756" y="6403"/>
                            <a:chExt cx="172" cy="171"/>
                          </a:xfrm>
                        </wpg:grpSpPr>
                        <wps:wsp>
                          <wps:cNvPr id="3611" name="Freeform 3611"/>
                          <wps:cNvSpPr>
                            <a:spLocks/>
                          </wps:cNvSpPr>
                          <wps:spPr bwMode="auto">
                            <a:xfrm>
                              <a:off x="3756" y="6403"/>
                              <a:ext cx="172" cy="171"/>
                            </a:xfrm>
                            <a:custGeom>
                              <a:avLst/>
                              <a:gdLst>
                                <a:gd name="T0" fmla="+- 0 3927 3756"/>
                                <a:gd name="T1" fmla="*/ T0 w 172"/>
                                <a:gd name="T2" fmla="+- 0 6574 6403"/>
                                <a:gd name="T3" fmla="*/ 6574 h 171"/>
                                <a:gd name="T4" fmla="+- 0 3756 3756"/>
                                <a:gd name="T5" fmla="*/ T4 w 172"/>
                                <a:gd name="T6" fmla="+- 0 6574 6403"/>
                                <a:gd name="T7" fmla="*/ 6574 h 171"/>
                                <a:gd name="T8" fmla="+- 0 3756 3756"/>
                                <a:gd name="T9" fmla="*/ T8 w 172"/>
                                <a:gd name="T10" fmla="+- 0 6403 6403"/>
                                <a:gd name="T11" fmla="*/ 6403 h 171"/>
                                <a:gd name="T12" fmla="+- 0 3927 3756"/>
                                <a:gd name="T13" fmla="*/ T12 w 172"/>
                                <a:gd name="T14" fmla="+- 0 6403 6403"/>
                                <a:gd name="T15" fmla="*/ 6403 h 171"/>
                                <a:gd name="T16" fmla="+- 0 3927 3756"/>
                                <a:gd name="T17" fmla="*/ T16 w 172"/>
                                <a:gd name="T18" fmla="+- 0 6574 6403"/>
                                <a:gd name="T19" fmla="*/ 6574 h 171"/>
                              </a:gdLst>
                              <a:ahLst/>
                              <a:cxnLst>
                                <a:cxn ang="0">
                                  <a:pos x="T1" y="T3"/>
                                </a:cxn>
                                <a:cxn ang="0">
                                  <a:pos x="T5" y="T7"/>
                                </a:cxn>
                                <a:cxn ang="0">
                                  <a:pos x="T9" y="T11"/>
                                </a:cxn>
                                <a:cxn ang="0">
                                  <a:pos x="T13" y="T15"/>
                                </a:cxn>
                                <a:cxn ang="0">
                                  <a:pos x="T17" y="T19"/>
                                </a:cxn>
                              </a:cxnLst>
                              <a:rect l="0" t="0" r="r" b="b"/>
                              <a:pathLst>
                                <a:path w="172" h="171">
                                  <a:moveTo>
                                    <a:pt x="171" y="171"/>
                                  </a:moveTo>
                                  <a:lnTo>
                                    <a:pt x="0" y="171"/>
                                  </a:lnTo>
                                  <a:lnTo>
                                    <a:pt x="0" y="0"/>
                                  </a:lnTo>
                                  <a:lnTo>
                                    <a:pt x="171" y="0"/>
                                  </a:lnTo>
                                  <a:lnTo>
                                    <a:pt x="171" y="171"/>
                                  </a:lnTo>
                                </a:path>
                              </a:pathLst>
                            </a:custGeom>
                            <a:noFill/>
                            <a:ln w="30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2" name="Group 3612"/>
                        <wpg:cNvGrpSpPr>
                          <a:grpSpLocks/>
                        </wpg:cNvGrpSpPr>
                        <wpg:grpSpPr bwMode="auto">
                          <a:xfrm>
                            <a:off x="3937" y="6363"/>
                            <a:ext cx="2" cy="258"/>
                            <a:chOff x="3937" y="6363"/>
                            <a:chExt cx="2" cy="258"/>
                          </a:xfrm>
                        </wpg:grpSpPr>
                        <wps:wsp>
                          <wps:cNvPr id="3613" name="Freeform 3613"/>
                          <wps:cNvSpPr>
                            <a:spLocks/>
                          </wps:cNvSpPr>
                          <wps:spPr bwMode="auto">
                            <a:xfrm>
                              <a:off x="3937" y="6363"/>
                              <a:ext cx="2" cy="258"/>
                            </a:xfrm>
                            <a:custGeom>
                              <a:avLst/>
                              <a:gdLst>
                                <a:gd name="T0" fmla="+- 0 6363 6363"/>
                                <a:gd name="T1" fmla="*/ 6363 h 258"/>
                                <a:gd name="T2" fmla="+- 0 6620 6363"/>
                                <a:gd name="T3" fmla="*/ 6620 h 258"/>
                              </a:gdLst>
                              <a:ahLst/>
                              <a:cxnLst>
                                <a:cxn ang="0">
                                  <a:pos x="0" y="T1"/>
                                </a:cxn>
                                <a:cxn ang="0">
                                  <a:pos x="0" y="T3"/>
                                </a:cxn>
                              </a:cxnLst>
                              <a:rect l="0" t="0" r="r" b="b"/>
                              <a:pathLst>
                                <a:path h="258">
                                  <a:moveTo>
                                    <a:pt x="0" y="0"/>
                                  </a:moveTo>
                                  <a:lnTo>
                                    <a:pt x="0" y="257"/>
                                  </a:lnTo>
                                </a:path>
                              </a:pathLst>
                            </a:custGeom>
                            <a:noFill/>
                            <a:ln w="17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4" name="Group 3614"/>
                        <wpg:cNvGrpSpPr>
                          <a:grpSpLocks/>
                        </wpg:cNvGrpSpPr>
                        <wpg:grpSpPr bwMode="auto">
                          <a:xfrm>
                            <a:off x="3964" y="6299"/>
                            <a:ext cx="2" cy="378"/>
                            <a:chOff x="3964" y="6299"/>
                            <a:chExt cx="2" cy="378"/>
                          </a:xfrm>
                        </wpg:grpSpPr>
                        <wps:wsp>
                          <wps:cNvPr id="3615" name="Freeform 3615"/>
                          <wps:cNvSpPr>
                            <a:spLocks/>
                          </wps:cNvSpPr>
                          <wps:spPr bwMode="auto">
                            <a:xfrm>
                              <a:off x="3964" y="6299"/>
                              <a:ext cx="2" cy="378"/>
                            </a:xfrm>
                            <a:custGeom>
                              <a:avLst/>
                              <a:gdLst>
                                <a:gd name="T0" fmla="+- 0 6299 6299"/>
                                <a:gd name="T1" fmla="*/ 6299 h 378"/>
                                <a:gd name="T2" fmla="+- 0 6677 6299"/>
                                <a:gd name="T3" fmla="*/ 6677 h 378"/>
                              </a:gdLst>
                              <a:ahLst/>
                              <a:cxnLst>
                                <a:cxn ang="0">
                                  <a:pos x="0" y="T1"/>
                                </a:cxn>
                                <a:cxn ang="0">
                                  <a:pos x="0" y="T3"/>
                                </a:cxn>
                              </a:cxnLst>
                              <a:rect l="0" t="0" r="r" b="b"/>
                              <a:pathLst>
                                <a:path h="378">
                                  <a:moveTo>
                                    <a:pt x="0" y="0"/>
                                  </a:moveTo>
                                  <a:lnTo>
                                    <a:pt x="0" y="378"/>
                                  </a:lnTo>
                                </a:path>
                              </a:pathLst>
                            </a:custGeom>
                            <a:noFill/>
                            <a:ln w="253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6" name="Group 3616"/>
                        <wpg:cNvGrpSpPr>
                          <a:grpSpLocks/>
                        </wpg:cNvGrpSpPr>
                        <wpg:grpSpPr bwMode="auto">
                          <a:xfrm>
                            <a:off x="1313" y="6424"/>
                            <a:ext cx="88" cy="2"/>
                            <a:chOff x="1313" y="6424"/>
                            <a:chExt cx="88" cy="2"/>
                          </a:xfrm>
                        </wpg:grpSpPr>
                        <wps:wsp>
                          <wps:cNvPr id="3617" name="Freeform 3617"/>
                          <wps:cNvSpPr>
                            <a:spLocks/>
                          </wps:cNvSpPr>
                          <wps:spPr bwMode="auto">
                            <a:xfrm>
                              <a:off x="1313" y="6424"/>
                              <a:ext cx="88" cy="2"/>
                            </a:xfrm>
                            <a:custGeom>
                              <a:avLst/>
                              <a:gdLst>
                                <a:gd name="T0" fmla="+- 0 1313 1313"/>
                                <a:gd name="T1" fmla="*/ T0 w 88"/>
                                <a:gd name="T2" fmla="+- 0 1400 1313"/>
                                <a:gd name="T3" fmla="*/ T2 w 88"/>
                              </a:gdLst>
                              <a:ahLst/>
                              <a:cxnLst>
                                <a:cxn ang="0">
                                  <a:pos x="T1" y="0"/>
                                </a:cxn>
                                <a:cxn ang="0">
                                  <a:pos x="T3" y="0"/>
                                </a:cxn>
                              </a:cxnLst>
                              <a:rect l="0" t="0" r="r" b="b"/>
                              <a:pathLst>
                                <a:path w="88">
                                  <a:moveTo>
                                    <a:pt x="0" y="0"/>
                                  </a:moveTo>
                                  <a:lnTo>
                                    <a:pt x="87"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3618"/>
                        <wpg:cNvGrpSpPr>
                          <a:grpSpLocks/>
                        </wpg:cNvGrpSpPr>
                        <wpg:grpSpPr bwMode="auto">
                          <a:xfrm>
                            <a:off x="2155" y="6495"/>
                            <a:ext cx="1502" cy="2"/>
                            <a:chOff x="2155" y="6495"/>
                            <a:chExt cx="1502" cy="2"/>
                          </a:xfrm>
                        </wpg:grpSpPr>
                        <wps:wsp>
                          <wps:cNvPr id="3619" name="Freeform 3619"/>
                          <wps:cNvSpPr>
                            <a:spLocks/>
                          </wps:cNvSpPr>
                          <wps:spPr bwMode="auto">
                            <a:xfrm>
                              <a:off x="2155" y="6495"/>
                              <a:ext cx="1502" cy="2"/>
                            </a:xfrm>
                            <a:custGeom>
                              <a:avLst/>
                              <a:gdLst>
                                <a:gd name="T0" fmla="+- 0 2155 2155"/>
                                <a:gd name="T1" fmla="*/ T0 w 1502"/>
                                <a:gd name="T2" fmla="+- 0 3657 2155"/>
                                <a:gd name="T3" fmla="*/ T2 w 1502"/>
                              </a:gdLst>
                              <a:ahLst/>
                              <a:cxnLst>
                                <a:cxn ang="0">
                                  <a:pos x="T1" y="0"/>
                                </a:cxn>
                                <a:cxn ang="0">
                                  <a:pos x="T3" y="0"/>
                                </a:cxn>
                              </a:cxnLst>
                              <a:rect l="0" t="0" r="r" b="b"/>
                              <a:pathLst>
                                <a:path w="1502">
                                  <a:moveTo>
                                    <a:pt x="0" y="0"/>
                                  </a:moveTo>
                                  <a:lnTo>
                                    <a:pt x="1502"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0" name="Group 3620"/>
                        <wpg:cNvGrpSpPr>
                          <a:grpSpLocks/>
                        </wpg:cNvGrpSpPr>
                        <wpg:grpSpPr bwMode="auto">
                          <a:xfrm>
                            <a:off x="2179" y="6466"/>
                            <a:ext cx="2" cy="31"/>
                            <a:chOff x="2179" y="6466"/>
                            <a:chExt cx="2" cy="31"/>
                          </a:xfrm>
                        </wpg:grpSpPr>
                        <wps:wsp>
                          <wps:cNvPr id="3621" name="Freeform 3621"/>
                          <wps:cNvSpPr>
                            <a:spLocks/>
                          </wps:cNvSpPr>
                          <wps:spPr bwMode="auto">
                            <a:xfrm>
                              <a:off x="217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2" name="Group 3622"/>
                        <wpg:cNvGrpSpPr>
                          <a:grpSpLocks/>
                        </wpg:cNvGrpSpPr>
                        <wpg:grpSpPr bwMode="auto">
                          <a:xfrm>
                            <a:off x="3637" y="6496"/>
                            <a:ext cx="2" cy="31"/>
                            <a:chOff x="3637" y="6496"/>
                            <a:chExt cx="2" cy="31"/>
                          </a:xfrm>
                        </wpg:grpSpPr>
                        <wps:wsp>
                          <wps:cNvPr id="3623" name="Freeform 3623"/>
                          <wps:cNvSpPr>
                            <a:spLocks/>
                          </wps:cNvSpPr>
                          <wps:spPr bwMode="auto">
                            <a:xfrm>
                              <a:off x="3637"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4" name="Group 3624"/>
                        <wpg:cNvGrpSpPr>
                          <a:grpSpLocks/>
                        </wpg:cNvGrpSpPr>
                        <wpg:grpSpPr bwMode="auto">
                          <a:xfrm>
                            <a:off x="2203" y="6492"/>
                            <a:ext cx="2" cy="31"/>
                            <a:chOff x="2203" y="6492"/>
                            <a:chExt cx="2" cy="31"/>
                          </a:xfrm>
                        </wpg:grpSpPr>
                        <wps:wsp>
                          <wps:cNvPr id="3625" name="Freeform 3625"/>
                          <wps:cNvSpPr>
                            <a:spLocks/>
                          </wps:cNvSpPr>
                          <wps:spPr bwMode="auto">
                            <a:xfrm>
                              <a:off x="220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3626"/>
                        <wpg:cNvGrpSpPr>
                          <a:grpSpLocks/>
                        </wpg:cNvGrpSpPr>
                        <wpg:grpSpPr bwMode="auto">
                          <a:xfrm>
                            <a:off x="2227" y="6466"/>
                            <a:ext cx="2" cy="31"/>
                            <a:chOff x="2227" y="6466"/>
                            <a:chExt cx="2" cy="31"/>
                          </a:xfrm>
                        </wpg:grpSpPr>
                        <wps:wsp>
                          <wps:cNvPr id="3627" name="Freeform 3627"/>
                          <wps:cNvSpPr>
                            <a:spLocks/>
                          </wps:cNvSpPr>
                          <wps:spPr bwMode="auto">
                            <a:xfrm>
                              <a:off x="222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8" name="Group 3628"/>
                        <wpg:cNvGrpSpPr>
                          <a:grpSpLocks/>
                        </wpg:cNvGrpSpPr>
                        <wpg:grpSpPr bwMode="auto">
                          <a:xfrm>
                            <a:off x="2252" y="6492"/>
                            <a:ext cx="2" cy="31"/>
                            <a:chOff x="2252" y="6492"/>
                            <a:chExt cx="2" cy="31"/>
                          </a:xfrm>
                        </wpg:grpSpPr>
                        <wps:wsp>
                          <wps:cNvPr id="3629" name="Freeform 3629"/>
                          <wps:cNvSpPr>
                            <a:spLocks/>
                          </wps:cNvSpPr>
                          <wps:spPr bwMode="auto">
                            <a:xfrm>
                              <a:off x="225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3630"/>
                        <wpg:cNvGrpSpPr>
                          <a:grpSpLocks/>
                        </wpg:cNvGrpSpPr>
                        <wpg:grpSpPr bwMode="auto">
                          <a:xfrm>
                            <a:off x="2277" y="6466"/>
                            <a:ext cx="2" cy="31"/>
                            <a:chOff x="2277" y="6466"/>
                            <a:chExt cx="2" cy="31"/>
                          </a:xfrm>
                        </wpg:grpSpPr>
                        <wps:wsp>
                          <wps:cNvPr id="3631" name="Freeform 3631"/>
                          <wps:cNvSpPr>
                            <a:spLocks/>
                          </wps:cNvSpPr>
                          <wps:spPr bwMode="auto">
                            <a:xfrm>
                              <a:off x="227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2" name="Group 3632"/>
                        <wpg:cNvGrpSpPr>
                          <a:grpSpLocks/>
                        </wpg:cNvGrpSpPr>
                        <wpg:grpSpPr bwMode="auto">
                          <a:xfrm>
                            <a:off x="2302" y="6492"/>
                            <a:ext cx="2" cy="31"/>
                            <a:chOff x="2302" y="6492"/>
                            <a:chExt cx="2" cy="31"/>
                          </a:xfrm>
                        </wpg:grpSpPr>
                        <wps:wsp>
                          <wps:cNvPr id="3633" name="Freeform 3633"/>
                          <wps:cNvSpPr>
                            <a:spLocks/>
                          </wps:cNvSpPr>
                          <wps:spPr bwMode="auto">
                            <a:xfrm>
                              <a:off x="230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4" name="Group 3634"/>
                        <wpg:cNvGrpSpPr>
                          <a:grpSpLocks/>
                        </wpg:cNvGrpSpPr>
                        <wpg:grpSpPr bwMode="auto">
                          <a:xfrm>
                            <a:off x="2330" y="6466"/>
                            <a:ext cx="2" cy="31"/>
                            <a:chOff x="2330" y="6466"/>
                            <a:chExt cx="2" cy="31"/>
                          </a:xfrm>
                        </wpg:grpSpPr>
                        <wps:wsp>
                          <wps:cNvPr id="3635" name="Freeform 3635"/>
                          <wps:cNvSpPr>
                            <a:spLocks/>
                          </wps:cNvSpPr>
                          <wps:spPr bwMode="auto">
                            <a:xfrm>
                              <a:off x="233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6" name="Group 3636"/>
                        <wpg:cNvGrpSpPr>
                          <a:grpSpLocks/>
                        </wpg:cNvGrpSpPr>
                        <wpg:grpSpPr bwMode="auto">
                          <a:xfrm>
                            <a:off x="2355" y="6492"/>
                            <a:ext cx="2" cy="31"/>
                            <a:chOff x="2355" y="6492"/>
                            <a:chExt cx="2" cy="31"/>
                          </a:xfrm>
                        </wpg:grpSpPr>
                        <wps:wsp>
                          <wps:cNvPr id="3637" name="Freeform 3637"/>
                          <wps:cNvSpPr>
                            <a:spLocks/>
                          </wps:cNvSpPr>
                          <wps:spPr bwMode="auto">
                            <a:xfrm>
                              <a:off x="235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8" name="Group 3638"/>
                        <wpg:cNvGrpSpPr>
                          <a:grpSpLocks/>
                        </wpg:cNvGrpSpPr>
                        <wpg:grpSpPr bwMode="auto">
                          <a:xfrm>
                            <a:off x="2384" y="6466"/>
                            <a:ext cx="2" cy="31"/>
                            <a:chOff x="2384" y="6466"/>
                            <a:chExt cx="2" cy="31"/>
                          </a:xfrm>
                        </wpg:grpSpPr>
                        <wps:wsp>
                          <wps:cNvPr id="3639" name="Freeform 3639"/>
                          <wps:cNvSpPr>
                            <a:spLocks/>
                          </wps:cNvSpPr>
                          <wps:spPr bwMode="auto">
                            <a:xfrm>
                              <a:off x="23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0" name="Group 3640"/>
                        <wpg:cNvGrpSpPr>
                          <a:grpSpLocks/>
                        </wpg:cNvGrpSpPr>
                        <wpg:grpSpPr bwMode="auto">
                          <a:xfrm>
                            <a:off x="2411" y="6492"/>
                            <a:ext cx="2" cy="31"/>
                            <a:chOff x="2411" y="6492"/>
                            <a:chExt cx="2" cy="31"/>
                          </a:xfrm>
                        </wpg:grpSpPr>
                        <wps:wsp>
                          <wps:cNvPr id="3641" name="Freeform 3641"/>
                          <wps:cNvSpPr>
                            <a:spLocks/>
                          </wps:cNvSpPr>
                          <wps:spPr bwMode="auto">
                            <a:xfrm>
                              <a:off x="241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3642"/>
                        <wpg:cNvGrpSpPr>
                          <a:grpSpLocks/>
                        </wpg:cNvGrpSpPr>
                        <wpg:grpSpPr bwMode="auto">
                          <a:xfrm>
                            <a:off x="2435" y="6466"/>
                            <a:ext cx="2" cy="31"/>
                            <a:chOff x="2435" y="6466"/>
                            <a:chExt cx="2" cy="31"/>
                          </a:xfrm>
                        </wpg:grpSpPr>
                        <wps:wsp>
                          <wps:cNvPr id="3643" name="Freeform 3643"/>
                          <wps:cNvSpPr>
                            <a:spLocks/>
                          </wps:cNvSpPr>
                          <wps:spPr bwMode="auto">
                            <a:xfrm>
                              <a:off x="243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4" name="Group 3644"/>
                        <wpg:cNvGrpSpPr>
                          <a:grpSpLocks/>
                        </wpg:cNvGrpSpPr>
                        <wpg:grpSpPr bwMode="auto">
                          <a:xfrm>
                            <a:off x="2459" y="6492"/>
                            <a:ext cx="2" cy="31"/>
                            <a:chOff x="2459" y="6492"/>
                            <a:chExt cx="2" cy="31"/>
                          </a:xfrm>
                        </wpg:grpSpPr>
                        <wps:wsp>
                          <wps:cNvPr id="3645" name="Freeform 3645"/>
                          <wps:cNvSpPr>
                            <a:spLocks/>
                          </wps:cNvSpPr>
                          <wps:spPr bwMode="auto">
                            <a:xfrm>
                              <a:off x="245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 name="Group 3646"/>
                        <wpg:cNvGrpSpPr>
                          <a:grpSpLocks/>
                        </wpg:cNvGrpSpPr>
                        <wpg:grpSpPr bwMode="auto">
                          <a:xfrm>
                            <a:off x="2484" y="6466"/>
                            <a:ext cx="2" cy="31"/>
                            <a:chOff x="2484" y="6466"/>
                            <a:chExt cx="2" cy="31"/>
                          </a:xfrm>
                        </wpg:grpSpPr>
                        <wps:wsp>
                          <wps:cNvPr id="3647" name="Freeform 3647"/>
                          <wps:cNvSpPr>
                            <a:spLocks/>
                          </wps:cNvSpPr>
                          <wps:spPr bwMode="auto">
                            <a:xfrm>
                              <a:off x="24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3648"/>
                        <wpg:cNvGrpSpPr>
                          <a:grpSpLocks/>
                        </wpg:cNvGrpSpPr>
                        <wpg:grpSpPr bwMode="auto">
                          <a:xfrm>
                            <a:off x="2509" y="6492"/>
                            <a:ext cx="2" cy="31"/>
                            <a:chOff x="2509" y="6492"/>
                            <a:chExt cx="2" cy="31"/>
                          </a:xfrm>
                        </wpg:grpSpPr>
                        <wps:wsp>
                          <wps:cNvPr id="3649" name="Freeform 3649"/>
                          <wps:cNvSpPr>
                            <a:spLocks/>
                          </wps:cNvSpPr>
                          <wps:spPr bwMode="auto">
                            <a:xfrm>
                              <a:off x="250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650"/>
                        <wpg:cNvGrpSpPr>
                          <a:grpSpLocks/>
                        </wpg:cNvGrpSpPr>
                        <wpg:grpSpPr bwMode="auto">
                          <a:xfrm>
                            <a:off x="2538" y="6466"/>
                            <a:ext cx="2" cy="31"/>
                            <a:chOff x="2538" y="6466"/>
                            <a:chExt cx="2" cy="31"/>
                          </a:xfrm>
                        </wpg:grpSpPr>
                        <wps:wsp>
                          <wps:cNvPr id="3651" name="Freeform 3651"/>
                          <wps:cNvSpPr>
                            <a:spLocks/>
                          </wps:cNvSpPr>
                          <wps:spPr bwMode="auto">
                            <a:xfrm>
                              <a:off x="253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2" name="Group 3652"/>
                        <wpg:cNvGrpSpPr>
                          <a:grpSpLocks/>
                        </wpg:cNvGrpSpPr>
                        <wpg:grpSpPr bwMode="auto">
                          <a:xfrm>
                            <a:off x="2563" y="6492"/>
                            <a:ext cx="2" cy="31"/>
                            <a:chOff x="2563" y="6492"/>
                            <a:chExt cx="2" cy="31"/>
                          </a:xfrm>
                        </wpg:grpSpPr>
                        <wps:wsp>
                          <wps:cNvPr id="3653" name="Freeform 3653"/>
                          <wps:cNvSpPr>
                            <a:spLocks/>
                          </wps:cNvSpPr>
                          <wps:spPr bwMode="auto">
                            <a:xfrm>
                              <a:off x="256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3654"/>
                        <wpg:cNvGrpSpPr>
                          <a:grpSpLocks/>
                        </wpg:cNvGrpSpPr>
                        <wpg:grpSpPr bwMode="auto">
                          <a:xfrm>
                            <a:off x="2587" y="6466"/>
                            <a:ext cx="2" cy="31"/>
                            <a:chOff x="2587" y="6466"/>
                            <a:chExt cx="2" cy="31"/>
                          </a:xfrm>
                        </wpg:grpSpPr>
                        <wps:wsp>
                          <wps:cNvPr id="3655" name="Freeform 3655"/>
                          <wps:cNvSpPr>
                            <a:spLocks/>
                          </wps:cNvSpPr>
                          <wps:spPr bwMode="auto">
                            <a:xfrm>
                              <a:off x="258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3656"/>
                        <wpg:cNvGrpSpPr>
                          <a:grpSpLocks/>
                        </wpg:cNvGrpSpPr>
                        <wpg:grpSpPr bwMode="auto">
                          <a:xfrm>
                            <a:off x="2612" y="6492"/>
                            <a:ext cx="2" cy="31"/>
                            <a:chOff x="2612" y="6492"/>
                            <a:chExt cx="2" cy="31"/>
                          </a:xfrm>
                        </wpg:grpSpPr>
                        <wps:wsp>
                          <wps:cNvPr id="3657" name="Freeform 3657"/>
                          <wps:cNvSpPr>
                            <a:spLocks/>
                          </wps:cNvSpPr>
                          <wps:spPr bwMode="auto">
                            <a:xfrm>
                              <a:off x="261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3658"/>
                        <wpg:cNvGrpSpPr>
                          <a:grpSpLocks/>
                        </wpg:cNvGrpSpPr>
                        <wpg:grpSpPr bwMode="auto">
                          <a:xfrm>
                            <a:off x="2636" y="6466"/>
                            <a:ext cx="2" cy="31"/>
                            <a:chOff x="2636" y="6466"/>
                            <a:chExt cx="2" cy="31"/>
                          </a:xfrm>
                        </wpg:grpSpPr>
                        <wps:wsp>
                          <wps:cNvPr id="3659" name="Freeform 3659"/>
                          <wps:cNvSpPr>
                            <a:spLocks/>
                          </wps:cNvSpPr>
                          <wps:spPr bwMode="auto">
                            <a:xfrm>
                              <a:off x="263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3660"/>
                        <wpg:cNvGrpSpPr>
                          <a:grpSpLocks/>
                        </wpg:cNvGrpSpPr>
                        <wpg:grpSpPr bwMode="auto">
                          <a:xfrm>
                            <a:off x="2661" y="6492"/>
                            <a:ext cx="2" cy="31"/>
                            <a:chOff x="2661" y="6492"/>
                            <a:chExt cx="2" cy="31"/>
                          </a:xfrm>
                        </wpg:grpSpPr>
                        <wps:wsp>
                          <wps:cNvPr id="3661" name="Freeform 3661"/>
                          <wps:cNvSpPr>
                            <a:spLocks/>
                          </wps:cNvSpPr>
                          <wps:spPr bwMode="auto">
                            <a:xfrm>
                              <a:off x="266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3662"/>
                        <wpg:cNvGrpSpPr>
                          <a:grpSpLocks/>
                        </wpg:cNvGrpSpPr>
                        <wpg:grpSpPr bwMode="auto">
                          <a:xfrm>
                            <a:off x="2686" y="6466"/>
                            <a:ext cx="2" cy="31"/>
                            <a:chOff x="2686" y="6466"/>
                            <a:chExt cx="2" cy="31"/>
                          </a:xfrm>
                        </wpg:grpSpPr>
                        <wps:wsp>
                          <wps:cNvPr id="3663" name="Freeform 3663"/>
                          <wps:cNvSpPr>
                            <a:spLocks/>
                          </wps:cNvSpPr>
                          <wps:spPr bwMode="auto">
                            <a:xfrm>
                              <a:off x="268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3664"/>
                        <wpg:cNvGrpSpPr>
                          <a:grpSpLocks/>
                        </wpg:cNvGrpSpPr>
                        <wpg:grpSpPr bwMode="auto">
                          <a:xfrm>
                            <a:off x="2710" y="6492"/>
                            <a:ext cx="2" cy="31"/>
                            <a:chOff x="2710" y="6492"/>
                            <a:chExt cx="2" cy="31"/>
                          </a:xfrm>
                        </wpg:grpSpPr>
                        <wps:wsp>
                          <wps:cNvPr id="3665" name="Freeform 3665"/>
                          <wps:cNvSpPr>
                            <a:spLocks/>
                          </wps:cNvSpPr>
                          <wps:spPr bwMode="auto">
                            <a:xfrm>
                              <a:off x="271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3666"/>
                        <wpg:cNvGrpSpPr>
                          <a:grpSpLocks/>
                        </wpg:cNvGrpSpPr>
                        <wpg:grpSpPr bwMode="auto">
                          <a:xfrm>
                            <a:off x="2739" y="6466"/>
                            <a:ext cx="2" cy="31"/>
                            <a:chOff x="2739" y="6466"/>
                            <a:chExt cx="2" cy="31"/>
                          </a:xfrm>
                        </wpg:grpSpPr>
                        <wps:wsp>
                          <wps:cNvPr id="3667" name="Freeform 3667"/>
                          <wps:cNvSpPr>
                            <a:spLocks/>
                          </wps:cNvSpPr>
                          <wps:spPr bwMode="auto">
                            <a:xfrm>
                              <a:off x="273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3668"/>
                        <wpg:cNvGrpSpPr>
                          <a:grpSpLocks/>
                        </wpg:cNvGrpSpPr>
                        <wpg:grpSpPr bwMode="auto">
                          <a:xfrm>
                            <a:off x="2764" y="6492"/>
                            <a:ext cx="2" cy="31"/>
                            <a:chOff x="2764" y="6492"/>
                            <a:chExt cx="2" cy="31"/>
                          </a:xfrm>
                        </wpg:grpSpPr>
                        <wps:wsp>
                          <wps:cNvPr id="3669" name="Freeform 3669"/>
                          <wps:cNvSpPr>
                            <a:spLocks/>
                          </wps:cNvSpPr>
                          <wps:spPr bwMode="auto">
                            <a:xfrm>
                              <a:off x="2764"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3670"/>
                        <wpg:cNvGrpSpPr>
                          <a:grpSpLocks/>
                        </wpg:cNvGrpSpPr>
                        <wpg:grpSpPr bwMode="auto">
                          <a:xfrm>
                            <a:off x="2792" y="6466"/>
                            <a:ext cx="2" cy="31"/>
                            <a:chOff x="2792" y="6466"/>
                            <a:chExt cx="2" cy="31"/>
                          </a:xfrm>
                        </wpg:grpSpPr>
                        <wps:wsp>
                          <wps:cNvPr id="3671" name="Freeform 3671"/>
                          <wps:cNvSpPr>
                            <a:spLocks/>
                          </wps:cNvSpPr>
                          <wps:spPr bwMode="auto">
                            <a:xfrm>
                              <a:off x="279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2" name="Group 3672"/>
                        <wpg:cNvGrpSpPr>
                          <a:grpSpLocks/>
                        </wpg:cNvGrpSpPr>
                        <wpg:grpSpPr bwMode="auto">
                          <a:xfrm>
                            <a:off x="2817" y="6492"/>
                            <a:ext cx="2" cy="31"/>
                            <a:chOff x="2817" y="6492"/>
                            <a:chExt cx="2" cy="31"/>
                          </a:xfrm>
                        </wpg:grpSpPr>
                        <wps:wsp>
                          <wps:cNvPr id="3673" name="Freeform 3673"/>
                          <wps:cNvSpPr>
                            <a:spLocks/>
                          </wps:cNvSpPr>
                          <wps:spPr bwMode="auto">
                            <a:xfrm>
                              <a:off x="281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4" name="Group 3674"/>
                        <wpg:cNvGrpSpPr>
                          <a:grpSpLocks/>
                        </wpg:cNvGrpSpPr>
                        <wpg:grpSpPr bwMode="auto">
                          <a:xfrm>
                            <a:off x="2841" y="6466"/>
                            <a:ext cx="2" cy="31"/>
                            <a:chOff x="2841" y="6466"/>
                            <a:chExt cx="2" cy="31"/>
                          </a:xfrm>
                        </wpg:grpSpPr>
                        <wps:wsp>
                          <wps:cNvPr id="3675" name="Freeform 3675"/>
                          <wps:cNvSpPr>
                            <a:spLocks/>
                          </wps:cNvSpPr>
                          <wps:spPr bwMode="auto">
                            <a:xfrm>
                              <a:off x="284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6" name="Group 3676"/>
                        <wpg:cNvGrpSpPr>
                          <a:grpSpLocks/>
                        </wpg:cNvGrpSpPr>
                        <wpg:grpSpPr bwMode="auto">
                          <a:xfrm>
                            <a:off x="2866" y="6492"/>
                            <a:ext cx="2" cy="31"/>
                            <a:chOff x="2866" y="6492"/>
                            <a:chExt cx="2" cy="31"/>
                          </a:xfrm>
                        </wpg:grpSpPr>
                        <wps:wsp>
                          <wps:cNvPr id="3677" name="Freeform 3677"/>
                          <wps:cNvSpPr>
                            <a:spLocks/>
                          </wps:cNvSpPr>
                          <wps:spPr bwMode="auto">
                            <a:xfrm>
                              <a:off x="286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 name="Group 3678"/>
                        <wpg:cNvGrpSpPr>
                          <a:grpSpLocks/>
                        </wpg:cNvGrpSpPr>
                        <wpg:grpSpPr bwMode="auto">
                          <a:xfrm>
                            <a:off x="2891" y="6466"/>
                            <a:ext cx="2" cy="31"/>
                            <a:chOff x="2891" y="6466"/>
                            <a:chExt cx="2" cy="31"/>
                          </a:xfrm>
                        </wpg:grpSpPr>
                        <wps:wsp>
                          <wps:cNvPr id="3679" name="Freeform 3679"/>
                          <wps:cNvSpPr>
                            <a:spLocks/>
                          </wps:cNvSpPr>
                          <wps:spPr bwMode="auto">
                            <a:xfrm>
                              <a:off x="289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0" name="Group 3680"/>
                        <wpg:cNvGrpSpPr>
                          <a:grpSpLocks/>
                        </wpg:cNvGrpSpPr>
                        <wpg:grpSpPr bwMode="auto">
                          <a:xfrm>
                            <a:off x="2916" y="6492"/>
                            <a:ext cx="2" cy="31"/>
                            <a:chOff x="2916" y="6492"/>
                            <a:chExt cx="2" cy="31"/>
                          </a:xfrm>
                        </wpg:grpSpPr>
                        <wps:wsp>
                          <wps:cNvPr id="3681" name="Freeform 3681"/>
                          <wps:cNvSpPr>
                            <a:spLocks/>
                          </wps:cNvSpPr>
                          <wps:spPr bwMode="auto">
                            <a:xfrm>
                              <a:off x="291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2" name="Group 3682"/>
                        <wpg:cNvGrpSpPr>
                          <a:grpSpLocks/>
                        </wpg:cNvGrpSpPr>
                        <wpg:grpSpPr bwMode="auto">
                          <a:xfrm>
                            <a:off x="2944" y="6466"/>
                            <a:ext cx="2" cy="31"/>
                            <a:chOff x="2944" y="6466"/>
                            <a:chExt cx="2" cy="31"/>
                          </a:xfrm>
                        </wpg:grpSpPr>
                        <wps:wsp>
                          <wps:cNvPr id="3683" name="Freeform 3683"/>
                          <wps:cNvSpPr>
                            <a:spLocks/>
                          </wps:cNvSpPr>
                          <wps:spPr bwMode="auto">
                            <a:xfrm>
                              <a:off x="294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4" name="Group 3684"/>
                        <wpg:cNvGrpSpPr>
                          <a:grpSpLocks/>
                        </wpg:cNvGrpSpPr>
                        <wpg:grpSpPr bwMode="auto">
                          <a:xfrm>
                            <a:off x="2969" y="6492"/>
                            <a:ext cx="2" cy="31"/>
                            <a:chOff x="2969" y="6492"/>
                            <a:chExt cx="2" cy="31"/>
                          </a:xfrm>
                        </wpg:grpSpPr>
                        <wps:wsp>
                          <wps:cNvPr id="3685" name="Freeform 3685"/>
                          <wps:cNvSpPr>
                            <a:spLocks/>
                          </wps:cNvSpPr>
                          <wps:spPr bwMode="auto">
                            <a:xfrm>
                              <a:off x="296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6" name="Group 3686"/>
                        <wpg:cNvGrpSpPr>
                          <a:grpSpLocks/>
                        </wpg:cNvGrpSpPr>
                        <wpg:grpSpPr bwMode="auto">
                          <a:xfrm>
                            <a:off x="3000" y="6466"/>
                            <a:ext cx="2" cy="31"/>
                            <a:chOff x="3000" y="6466"/>
                            <a:chExt cx="2" cy="31"/>
                          </a:xfrm>
                        </wpg:grpSpPr>
                        <wps:wsp>
                          <wps:cNvPr id="3687" name="Freeform 3687"/>
                          <wps:cNvSpPr>
                            <a:spLocks/>
                          </wps:cNvSpPr>
                          <wps:spPr bwMode="auto">
                            <a:xfrm>
                              <a:off x="300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8" name="Group 3688"/>
                        <wpg:cNvGrpSpPr>
                          <a:grpSpLocks/>
                        </wpg:cNvGrpSpPr>
                        <wpg:grpSpPr bwMode="auto">
                          <a:xfrm>
                            <a:off x="3025" y="6492"/>
                            <a:ext cx="2" cy="31"/>
                            <a:chOff x="3025" y="6492"/>
                            <a:chExt cx="2" cy="31"/>
                          </a:xfrm>
                        </wpg:grpSpPr>
                        <wps:wsp>
                          <wps:cNvPr id="3689" name="Freeform 3689"/>
                          <wps:cNvSpPr>
                            <a:spLocks/>
                          </wps:cNvSpPr>
                          <wps:spPr bwMode="auto">
                            <a:xfrm>
                              <a:off x="302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0" name="Group 3690"/>
                        <wpg:cNvGrpSpPr>
                          <a:grpSpLocks/>
                        </wpg:cNvGrpSpPr>
                        <wpg:grpSpPr bwMode="auto">
                          <a:xfrm>
                            <a:off x="3054" y="6466"/>
                            <a:ext cx="2" cy="31"/>
                            <a:chOff x="3054" y="6466"/>
                            <a:chExt cx="2" cy="31"/>
                          </a:xfrm>
                        </wpg:grpSpPr>
                        <wps:wsp>
                          <wps:cNvPr id="3691" name="Freeform 3691"/>
                          <wps:cNvSpPr>
                            <a:spLocks/>
                          </wps:cNvSpPr>
                          <wps:spPr bwMode="auto">
                            <a:xfrm>
                              <a:off x="305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2" name="Group 3692"/>
                        <wpg:cNvGrpSpPr>
                          <a:grpSpLocks/>
                        </wpg:cNvGrpSpPr>
                        <wpg:grpSpPr bwMode="auto">
                          <a:xfrm>
                            <a:off x="3078" y="6492"/>
                            <a:ext cx="2" cy="31"/>
                            <a:chOff x="3078" y="6492"/>
                            <a:chExt cx="2" cy="31"/>
                          </a:xfrm>
                        </wpg:grpSpPr>
                        <wps:wsp>
                          <wps:cNvPr id="3693" name="Freeform 3693"/>
                          <wps:cNvSpPr>
                            <a:spLocks/>
                          </wps:cNvSpPr>
                          <wps:spPr bwMode="auto">
                            <a:xfrm>
                              <a:off x="307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4" name="Group 3694"/>
                        <wpg:cNvGrpSpPr>
                          <a:grpSpLocks/>
                        </wpg:cNvGrpSpPr>
                        <wpg:grpSpPr bwMode="auto">
                          <a:xfrm>
                            <a:off x="3103" y="6466"/>
                            <a:ext cx="2" cy="31"/>
                            <a:chOff x="3103" y="6466"/>
                            <a:chExt cx="2" cy="31"/>
                          </a:xfrm>
                        </wpg:grpSpPr>
                        <wps:wsp>
                          <wps:cNvPr id="3695" name="Freeform 3695"/>
                          <wps:cNvSpPr>
                            <a:spLocks/>
                          </wps:cNvSpPr>
                          <wps:spPr bwMode="auto">
                            <a:xfrm>
                              <a:off x="310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6" name="Group 3696"/>
                        <wpg:cNvGrpSpPr>
                          <a:grpSpLocks/>
                        </wpg:cNvGrpSpPr>
                        <wpg:grpSpPr bwMode="auto">
                          <a:xfrm>
                            <a:off x="3128" y="6492"/>
                            <a:ext cx="2" cy="31"/>
                            <a:chOff x="3128" y="6492"/>
                            <a:chExt cx="2" cy="31"/>
                          </a:xfrm>
                        </wpg:grpSpPr>
                        <wps:wsp>
                          <wps:cNvPr id="3697" name="Freeform 3697"/>
                          <wps:cNvSpPr>
                            <a:spLocks/>
                          </wps:cNvSpPr>
                          <wps:spPr bwMode="auto">
                            <a:xfrm>
                              <a:off x="312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8" name="Group 3698"/>
                        <wpg:cNvGrpSpPr>
                          <a:grpSpLocks/>
                        </wpg:cNvGrpSpPr>
                        <wpg:grpSpPr bwMode="auto">
                          <a:xfrm>
                            <a:off x="3152" y="6466"/>
                            <a:ext cx="2" cy="31"/>
                            <a:chOff x="3152" y="6466"/>
                            <a:chExt cx="2" cy="31"/>
                          </a:xfrm>
                        </wpg:grpSpPr>
                        <wps:wsp>
                          <wps:cNvPr id="3699" name="Freeform 3699"/>
                          <wps:cNvSpPr>
                            <a:spLocks/>
                          </wps:cNvSpPr>
                          <wps:spPr bwMode="auto">
                            <a:xfrm>
                              <a:off x="315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0" name="Group 3700"/>
                        <wpg:cNvGrpSpPr>
                          <a:grpSpLocks/>
                        </wpg:cNvGrpSpPr>
                        <wpg:grpSpPr bwMode="auto">
                          <a:xfrm>
                            <a:off x="3177" y="6492"/>
                            <a:ext cx="2" cy="31"/>
                            <a:chOff x="3177" y="6492"/>
                            <a:chExt cx="2" cy="31"/>
                          </a:xfrm>
                        </wpg:grpSpPr>
                        <wps:wsp>
                          <wps:cNvPr id="3701" name="Freeform 3701"/>
                          <wps:cNvSpPr>
                            <a:spLocks/>
                          </wps:cNvSpPr>
                          <wps:spPr bwMode="auto">
                            <a:xfrm>
                              <a:off x="317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2" name="Group 3702"/>
                        <wpg:cNvGrpSpPr>
                          <a:grpSpLocks/>
                        </wpg:cNvGrpSpPr>
                        <wpg:grpSpPr bwMode="auto">
                          <a:xfrm>
                            <a:off x="3201" y="6466"/>
                            <a:ext cx="2" cy="31"/>
                            <a:chOff x="3201" y="6466"/>
                            <a:chExt cx="2" cy="31"/>
                          </a:xfrm>
                        </wpg:grpSpPr>
                        <wps:wsp>
                          <wps:cNvPr id="3703" name="Freeform 3703"/>
                          <wps:cNvSpPr>
                            <a:spLocks/>
                          </wps:cNvSpPr>
                          <wps:spPr bwMode="auto">
                            <a:xfrm>
                              <a:off x="320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4" name="Group 3704"/>
                        <wpg:cNvGrpSpPr>
                          <a:grpSpLocks/>
                        </wpg:cNvGrpSpPr>
                        <wpg:grpSpPr bwMode="auto">
                          <a:xfrm>
                            <a:off x="3226" y="6492"/>
                            <a:ext cx="2" cy="31"/>
                            <a:chOff x="3226" y="6492"/>
                            <a:chExt cx="2" cy="31"/>
                          </a:xfrm>
                        </wpg:grpSpPr>
                        <wps:wsp>
                          <wps:cNvPr id="3705" name="Freeform 3705"/>
                          <wps:cNvSpPr>
                            <a:spLocks/>
                          </wps:cNvSpPr>
                          <wps:spPr bwMode="auto">
                            <a:xfrm>
                              <a:off x="322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6" name="Group 3706"/>
                        <wpg:cNvGrpSpPr>
                          <a:grpSpLocks/>
                        </wpg:cNvGrpSpPr>
                        <wpg:grpSpPr bwMode="auto">
                          <a:xfrm>
                            <a:off x="3255" y="6466"/>
                            <a:ext cx="2" cy="31"/>
                            <a:chOff x="3255" y="6466"/>
                            <a:chExt cx="2" cy="31"/>
                          </a:xfrm>
                        </wpg:grpSpPr>
                        <wps:wsp>
                          <wps:cNvPr id="3707" name="Freeform 3707"/>
                          <wps:cNvSpPr>
                            <a:spLocks/>
                          </wps:cNvSpPr>
                          <wps:spPr bwMode="auto">
                            <a:xfrm>
                              <a:off x="325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8" name="Group 3708"/>
                        <wpg:cNvGrpSpPr>
                          <a:grpSpLocks/>
                        </wpg:cNvGrpSpPr>
                        <wpg:grpSpPr bwMode="auto">
                          <a:xfrm>
                            <a:off x="3280" y="6492"/>
                            <a:ext cx="2" cy="31"/>
                            <a:chOff x="3280" y="6492"/>
                            <a:chExt cx="2" cy="31"/>
                          </a:xfrm>
                        </wpg:grpSpPr>
                        <wps:wsp>
                          <wps:cNvPr id="3709" name="Freeform 3709"/>
                          <wps:cNvSpPr>
                            <a:spLocks/>
                          </wps:cNvSpPr>
                          <wps:spPr bwMode="auto">
                            <a:xfrm>
                              <a:off x="328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0" name="Group 3710"/>
                        <wpg:cNvGrpSpPr>
                          <a:grpSpLocks/>
                        </wpg:cNvGrpSpPr>
                        <wpg:grpSpPr bwMode="auto">
                          <a:xfrm>
                            <a:off x="3308" y="6466"/>
                            <a:ext cx="2" cy="31"/>
                            <a:chOff x="3308" y="6466"/>
                            <a:chExt cx="2" cy="31"/>
                          </a:xfrm>
                        </wpg:grpSpPr>
                        <wps:wsp>
                          <wps:cNvPr id="3711" name="Freeform 3711"/>
                          <wps:cNvSpPr>
                            <a:spLocks/>
                          </wps:cNvSpPr>
                          <wps:spPr bwMode="auto">
                            <a:xfrm>
                              <a:off x="330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2" name="Group 3712"/>
                        <wpg:cNvGrpSpPr>
                          <a:grpSpLocks/>
                        </wpg:cNvGrpSpPr>
                        <wpg:grpSpPr bwMode="auto">
                          <a:xfrm>
                            <a:off x="3333" y="6492"/>
                            <a:ext cx="2" cy="31"/>
                            <a:chOff x="3333" y="6492"/>
                            <a:chExt cx="2" cy="31"/>
                          </a:xfrm>
                        </wpg:grpSpPr>
                        <wps:wsp>
                          <wps:cNvPr id="3713" name="Freeform 3713"/>
                          <wps:cNvSpPr>
                            <a:spLocks/>
                          </wps:cNvSpPr>
                          <wps:spPr bwMode="auto">
                            <a:xfrm>
                              <a:off x="333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 name="Group 3714"/>
                        <wpg:cNvGrpSpPr>
                          <a:grpSpLocks/>
                        </wpg:cNvGrpSpPr>
                        <wpg:grpSpPr bwMode="auto">
                          <a:xfrm>
                            <a:off x="3357" y="6466"/>
                            <a:ext cx="2" cy="31"/>
                            <a:chOff x="3357" y="6466"/>
                            <a:chExt cx="2" cy="31"/>
                          </a:xfrm>
                        </wpg:grpSpPr>
                        <wps:wsp>
                          <wps:cNvPr id="3715" name="Freeform 3715"/>
                          <wps:cNvSpPr>
                            <a:spLocks/>
                          </wps:cNvSpPr>
                          <wps:spPr bwMode="auto">
                            <a:xfrm>
                              <a:off x="335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6" name="Group 3716"/>
                        <wpg:cNvGrpSpPr>
                          <a:grpSpLocks/>
                        </wpg:cNvGrpSpPr>
                        <wpg:grpSpPr bwMode="auto">
                          <a:xfrm>
                            <a:off x="3382" y="6492"/>
                            <a:ext cx="2" cy="31"/>
                            <a:chOff x="3382" y="6492"/>
                            <a:chExt cx="2" cy="31"/>
                          </a:xfrm>
                        </wpg:grpSpPr>
                        <wps:wsp>
                          <wps:cNvPr id="3717" name="Freeform 3717"/>
                          <wps:cNvSpPr>
                            <a:spLocks/>
                          </wps:cNvSpPr>
                          <wps:spPr bwMode="auto">
                            <a:xfrm>
                              <a:off x="338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 name="Group 3718"/>
                        <wpg:cNvGrpSpPr>
                          <a:grpSpLocks/>
                        </wpg:cNvGrpSpPr>
                        <wpg:grpSpPr bwMode="auto">
                          <a:xfrm>
                            <a:off x="3406" y="6466"/>
                            <a:ext cx="2" cy="31"/>
                            <a:chOff x="3406" y="6466"/>
                            <a:chExt cx="2" cy="31"/>
                          </a:xfrm>
                        </wpg:grpSpPr>
                        <wps:wsp>
                          <wps:cNvPr id="3719" name="Freeform 3719"/>
                          <wps:cNvSpPr>
                            <a:spLocks/>
                          </wps:cNvSpPr>
                          <wps:spPr bwMode="auto">
                            <a:xfrm>
                              <a:off x="340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0" name="Group 3720"/>
                        <wpg:cNvGrpSpPr>
                          <a:grpSpLocks/>
                        </wpg:cNvGrpSpPr>
                        <wpg:grpSpPr bwMode="auto">
                          <a:xfrm>
                            <a:off x="3431" y="6492"/>
                            <a:ext cx="2" cy="31"/>
                            <a:chOff x="3431" y="6492"/>
                            <a:chExt cx="2" cy="31"/>
                          </a:xfrm>
                        </wpg:grpSpPr>
                        <wps:wsp>
                          <wps:cNvPr id="3721" name="Freeform 3721"/>
                          <wps:cNvSpPr>
                            <a:spLocks/>
                          </wps:cNvSpPr>
                          <wps:spPr bwMode="auto">
                            <a:xfrm>
                              <a:off x="343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2" name="Group 3722"/>
                        <wpg:cNvGrpSpPr>
                          <a:grpSpLocks/>
                        </wpg:cNvGrpSpPr>
                        <wpg:grpSpPr bwMode="auto">
                          <a:xfrm>
                            <a:off x="3460" y="6466"/>
                            <a:ext cx="2" cy="31"/>
                            <a:chOff x="3460" y="6466"/>
                            <a:chExt cx="2" cy="31"/>
                          </a:xfrm>
                        </wpg:grpSpPr>
                        <wps:wsp>
                          <wps:cNvPr id="3723" name="Freeform 3723"/>
                          <wps:cNvSpPr>
                            <a:spLocks/>
                          </wps:cNvSpPr>
                          <wps:spPr bwMode="auto">
                            <a:xfrm>
                              <a:off x="346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4" name="Group 3724"/>
                        <wpg:cNvGrpSpPr>
                          <a:grpSpLocks/>
                        </wpg:cNvGrpSpPr>
                        <wpg:grpSpPr bwMode="auto">
                          <a:xfrm>
                            <a:off x="3485" y="6492"/>
                            <a:ext cx="2" cy="31"/>
                            <a:chOff x="3485" y="6492"/>
                            <a:chExt cx="2" cy="31"/>
                          </a:xfrm>
                        </wpg:grpSpPr>
                        <wps:wsp>
                          <wps:cNvPr id="3725" name="Freeform 3725"/>
                          <wps:cNvSpPr>
                            <a:spLocks/>
                          </wps:cNvSpPr>
                          <wps:spPr bwMode="auto">
                            <a:xfrm>
                              <a:off x="348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6" name="Group 3726"/>
                        <wpg:cNvGrpSpPr>
                          <a:grpSpLocks/>
                        </wpg:cNvGrpSpPr>
                        <wpg:grpSpPr bwMode="auto">
                          <a:xfrm>
                            <a:off x="3510" y="6466"/>
                            <a:ext cx="2" cy="31"/>
                            <a:chOff x="3510" y="6466"/>
                            <a:chExt cx="2" cy="31"/>
                          </a:xfrm>
                        </wpg:grpSpPr>
                        <wps:wsp>
                          <wps:cNvPr id="3727" name="Freeform 3727"/>
                          <wps:cNvSpPr>
                            <a:spLocks/>
                          </wps:cNvSpPr>
                          <wps:spPr bwMode="auto">
                            <a:xfrm>
                              <a:off x="351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8" name="Group 3728"/>
                        <wpg:cNvGrpSpPr>
                          <a:grpSpLocks/>
                        </wpg:cNvGrpSpPr>
                        <wpg:grpSpPr bwMode="auto">
                          <a:xfrm>
                            <a:off x="3559" y="6466"/>
                            <a:ext cx="2" cy="31"/>
                            <a:chOff x="3559" y="6466"/>
                            <a:chExt cx="2" cy="31"/>
                          </a:xfrm>
                        </wpg:grpSpPr>
                        <wps:wsp>
                          <wps:cNvPr id="3729" name="Freeform 3729"/>
                          <wps:cNvSpPr>
                            <a:spLocks/>
                          </wps:cNvSpPr>
                          <wps:spPr bwMode="auto">
                            <a:xfrm>
                              <a:off x="355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0" name="Group 3730"/>
                        <wpg:cNvGrpSpPr>
                          <a:grpSpLocks/>
                        </wpg:cNvGrpSpPr>
                        <wpg:grpSpPr bwMode="auto">
                          <a:xfrm>
                            <a:off x="3613" y="6466"/>
                            <a:ext cx="2" cy="31"/>
                            <a:chOff x="3613" y="6466"/>
                            <a:chExt cx="2" cy="31"/>
                          </a:xfrm>
                        </wpg:grpSpPr>
                        <wps:wsp>
                          <wps:cNvPr id="3731" name="Freeform 3731"/>
                          <wps:cNvSpPr>
                            <a:spLocks/>
                          </wps:cNvSpPr>
                          <wps:spPr bwMode="auto">
                            <a:xfrm>
                              <a:off x="361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2" name="Group 3732"/>
                        <wpg:cNvGrpSpPr>
                          <a:grpSpLocks/>
                        </wpg:cNvGrpSpPr>
                        <wpg:grpSpPr bwMode="auto">
                          <a:xfrm>
                            <a:off x="3533" y="6496"/>
                            <a:ext cx="2" cy="31"/>
                            <a:chOff x="3533" y="6496"/>
                            <a:chExt cx="2" cy="31"/>
                          </a:xfrm>
                        </wpg:grpSpPr>
                        <wps:wsp>
                          <wps:cNvPr id="3733" name="Freeform 3733"/>
                          <wps:cNvSpPr>
                            <a:spLocks/>
                          </wps:cNvSpPr>
                          <wps:spPr bwMode="auto">
                            <a:xfrm>
                              <a:off x="353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4" name="Group 3734"/>
                        <wpg:cNvGrpSpPr>
                          <a:grpSpLocks/>
                        </wpg:cNvGrpSpPr>
                        <wpg:grpSpPr bwMode="auto">
                          <a:xfrm>
                            <a:off x="3583" y="6496"/>
                            <a:ext cx="2" cy="31"/>
                            <a:chOff x="3583" y="6496"/>
                            <a:chExt cx="2" cy="31"/>
                          </a:xfrm>
                        </wpg:grpSpPr>
                        <wps:wsp>
                          <wps:cNvPr id="3735" name="Freeform 3735"/>
                          <wps:cNvSpPr>
                            <a:spLocks/>
                          </wps:cNvSpPr>
                          <wps:spPr bwMode="auto">
                            <a:xfrm>
                              <a:off x="358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6" name="Group 3736"/>
                        <wpg:cNvGrpSpPr>
                          <a:grpSpLocks/>
                        </wpg:cNvGrpSpPr>
                        <wpg:grpSpPr bwMode="auto">
                          <a:xfrm>
                            <a:off x="382" y="639"/>
                            <a:ext cx="7176" cy="6372"/>
                            <a:chOff x="382" y="639"/>
                            <a:chExt cx="7176" cy="6372"/>
                          </a:xfrm>
                        </wpg:grpSpPr>
                        <wps:wsp>
                          <wps:cNvPr id="3737" name="Freeform 3737"/>
                          <wps:cNvSpPr>
                            <a:spLocks/>
                          </wps:cNvSpPr>
                          <wps:spPr bwMode="auto">
                            <a:xfrm>
                              <a:off x="382" y="6501"/>
                              <a:ext cx="780" cy="2"/>
                            </a:xfrm>
                            <a:custGeom>
                              <a:avLst/>
                              <a:gdLst>
                                <a:gd name="T0" fmla="+- 0 382 382"/>
                                <a:gd name="T1" fmla="*/ T0 w 780"/>
                                <a:gd name="T2" fmla="+- 0 1161 382"/>
                                <a:gd name="T3" fmla="*/ T2 w 780"/>
                              </a:gdLst>
                              <a:ahLst/>
                              <a:cxnLst>
                                <a:cxn ang="0">
                                  <a:pos x="T1" y="0"/>
                                </a:cxn>
                                <a:cxn ang="0">
                                  <a:pos x="T3" y="0"/>
                                </a:cxn>
                              </a:cxnLst>
                              <a:rect l="0" t="0" r="r" b="b"/>
                              <a:pathLst>
                                <a:path w="780">
                                  <a:moveTo>
                                    <a:pt x="0" y="0"/>
                                  </a:moveTo>
                                  <a:lnTo>
                                    <a:pt x="779" y="0"/>
                                  </a:lnTo>
                                </a:path>
                              </a:pathLst>
                            </a:custGeom>
                            <a:noFill/>
                            <a:ln w="11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Text Box 44"/>
                          <wps:cNvSpPr txBox="1">
                            <a:spLocks noChangeArrowheads="1"/>
                          </wps:cNvSpPr>
                          <wps:spPr bwMode="auto">
                            <a:xfrm>
                              <a:off x="5096" y="639"/>
                              <a:ext cx="1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529D7" w14:textId="77777777" w:rsidR="004C3FCC" w:rsidRDefault="004C3FCC"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3739" name="Text Box 43"/>
                          <wps:cNvSpPr txBox="1">
                            <a:spLocks noChangeArrowheads="1"/>
                          </wps:cNvSpPr>
                          <wps:spPr bwMode="auto">
                            <a:xfrm>
                              <a:off x="5518" y="1344"/>
                              <a:ext cx="85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E8A3" w14:textId="77777777" w:rsidR="004C3FCC" w:rsidRDefault="004C3FCC"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wps:txbx>
                          <wps:bodyPr rot="0" vert="horz" wrap="square" lIns="0" tIns="0" rIns="0" bIns="0" anchor="t" anchorCtr="0" upright="1">
                            <a:noAutofit/>
                          </wps:bodyPr>
                        </wps:wsp>
                        <wps:wsp>
                          <wps:cNvPr id="3740" name="Text Box 42"/>
                          <wps:cNvSpPr txBox="1">
                            <a:spLocks noChangeArrowheads="1"/>
                          </wps:cNvSpPr>
                          <wps:spPr bwMode="auto">
                            <a:xfrm>
                              <a:off x="7133" y="1408"/>
                              <a:ext cx="4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6C4A" w14:textId="77777777" w:rsidR="004C3FCC" w:rsidRDefault="004C3FCC" w:rsidP="00960F0A">
                                <w:pPr>
                                  <w:spacing w:line="120" w:lineRule="exact"/>
                                  <w:rPr>
                                    <w:sz w:val="12"/>
                                    <w:szCs w:val="12"/>
                                  </w:rPr>
                                </w:pPr>
                                <w:r>
                                  <w:rPr>
                                    <w:i/>
                                    <w:color w:val="231F20"/>
                                    <w:sz w:val="12"/>
                                  </w:rPr>
                                  <w:t>Plunger</w:t>
                                </w:r>
                              </w:p>
                            </w:txbxContent>
                          </wps:txbx>
                          <wps:bodyPr rot="0" vert="horz" wrap="square" lIns="0" tIns="0" rIns="0" bIns="0" anchor="t" anchorCtr="0" upright="1">
                            <a:noAutofit/>
                          </wps:bodyPr>
                        </wps:wsp>
                        <wps:wsp>
                          <wps:cNvPr id="3741" name="Text Box 41"/>
                          <wps:cNvSpPr txBox="1">
                            <a:spLocks noChangeArrowheads="1"/>
                          </wps:cNvSpPr>
                          <wps:spPr bwMode="auto">
                            <a:xfrm>
                              <a:off x="5096" y="1688"/>
                              <a:ext cx="10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19C5" w14:textId="77777777" w:rsidR="004C3FCC" w:rsidRDefault="004C3FCC"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3742" name="Text Box 40"/>
                          <wps:cNvSpPr txBox="1">
                            <a:spLocks noChangeArrowheads="1"/>
                          </wps:cNvSpPr>
                          <wps:spPr bwMode="auto">
                            <a:xfrm>
                              <a:off x="4673" y="6811"/>
                              <a:ext cx="17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4799" w14:textId="77777777" w:rsidR="004C3FCC" w:rsidRDefault="004C3FCC"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40" style="position:absolute;margin-left:-8.85pt;margin-top:245.4pt;width:470.4pt;height:369.3pt;z-index:251774464" coordorigin="10,10" coordsize="9071,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">
                <v:group id="Group 2996" o:spid="_x0000_s1041" style="position:absolute;left:10;top:10;width:9071;height:7271" coordorigin="10,10" coordsize="907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2997" o:spid="_x0000_s1042" style="position:absolute;left:10;top:10;width:9071;height:7271;visibility:visible;mso-wrap-style:square;v-text-anchor:top" coordsize="907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oGMQA&#10;AADdAAAADwAAAGRycy9kb3ducmV2LnhtbESPQWvCQBSE74X+h+UVvNWNHtSkriLaingzCl4f2dck&#10;mH0bsusm/nu3UPA4zMw3zHI9mEYE6lxtWcFknIAgLqyuuVRwOf98LkA4j6yxsUwKHuRgvXp/W2Km&#10;bc8nCrkvRYSwy1BB5X2bSemKigy6sW2Jo/drO4M+yq6UusM+wk0jp0kykwZrjgsVtrStqLjld6Pg&#10;uvE768o+XEO6n6fh+7E77nOlRh/D5guEp8G/wv/tg1YwTdM5/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aBjEAAAA3QAAAA8AAAAAAAAAAAAAAAAAmAIAAGRycy9k&#10;b3ducmV2LnhtbFBLBQYAAAAABAAEAPUAAACJAwAAAAA=&#10;" path="m170,l99,1,34,12,3,71,,169,,7102r1,70l12,7237r59,31l8901,7271r39,l9020,7265r44,-44l9071,7141r,-39l9071,169r-1,-70l9059,34,9000,3,170,xe" fillcolor="#d5e9ea" stroked="f">
                    <v:path arrowok="t" o:connecttype="custom" o:connectlocs="170,10;99,11;34,22;3,81;0,179;0,7112;1,7182;12,7247;71,7278;8901,7281;8940,7281;9020,7275;9064,7231;9071,7151;9071,7112;9071,179;9070,109;9059,44;9000,13;170,10" o:connectangles="0,0,0,0,0,0,0,0,0,0,0,0,0,0,0,0,0,0,0,0"/>
                  </v:shape>
                </v:group>
                <v:group id="Group 2998" o:spid="_x0000_s1043" style="position:absolute;left:10;top:10;width:9071;height:7271" coordorigin="10,10" coordsize="907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2999" o:spid="_x0000_s1044" style="position:absolute;left:10;top:10;width:9071;height:7271;visibility:visible;mso-wrap-style:square;v-text-anchor:top" coordsize="907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HLMcA&#10;AADdAAAADwAAAGRycy9kb3ducmV2LnhtbESPzWvCQBTE70L/h+UVetPd5lBMdBWpaD/oxQ8Eb8/s&#10;Mwlm34bsNsb/vlsQPA4z8xtmOu9tLTpqfeVYw+tIgSDOnam40LDfrYZjED4gG6wdk4YbeZjPngZT&#10;zIy78oa6bShEhLDPUEMZQpNJ6fOSLPqRa4ijd3atxRBlW0jT4jXCbS0Tpd6kxYrjQokNvZeUX7a/&#10;VsPPMimOm+P3hzJhffhap8qeuovWL8/9YgIiUB8e4Xv702hI0jSF/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xyzHAAAA3QAAAA8AAAAAAAAAAAAAAAAAmAIAAGRy&#10;cy9kb3ducmV2LnhtbFBLBQYAAAAABAAEAPUAAACMAwAAAAA=&#10;" path="m170,l99,1,34,12,3,71,,169,,7101r,39l6,7220r44,44l130,7271r8771,l8940,7271r80,-6l9064,7221r7,-80l9071,170r,-39l9065,51,9021,6,8941,,170,xe" filled="f" strokecolor="#4badb6" strokeweight="1pt">
                    <v:path arrowok="t" o:connecttype="custom" o:connectlocs="170,10;99,11;34,22;3,81;0,179;0,7111;0,7150;6,7230;50,7274;130,7281;8901,7281;8940,7281;9020,7275;9064,7231;9071,7151;9071,180;9071,141;9065,61;9021,16;8941,10;170,10" o:connectangles="0,0,0,0,0,0,0,0,0,0,0,0,0,0,0,0,0,0,0,0,0"/>
                  </v:shape>
                </v:group>
                <v:group id="Group 3000" o:spid="_x0000_s1045" style="position:absolute;left:279;top:312;width:3827;height:2433" coordorigin="279,312" coordsize="3827,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3001" o:spid="_x0000_s1046" style="position:absolute;left:279;top:312;width:3827;height:2433;visibility:visible;mso-wrap-style:square;v-text-anchor:top" coordsize="3827,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7x8QA&#10;AADdAAAADwAAAGRycy9kb3ducmV2LnhtbESPzWrDMBCE74W+g9hCLyWR3EAS3CghGALtKb8PsFgb&#10;y9RaOZbiuG9fBQI5DjPzDbNYDa4RPXWh9qwhGysQxKU3NVcaTsfNaA4iRGSDjWfS8EcBVsvXlwXm&#10;xt94T/0hViJBOOSowcbY5lKG0pLDMPYtcfLOvnMYk+wqaTq8Jbhr5KdSU+mw5rRgsaXCUvl7uDoN&#10;l8aW149d1v9sGYf9RRYzOym0fn8b1l8gIg3xGX60v42GiVIZ3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e8fEAAAA3QAAAA8AAAAAAAAAAAAAAAAAmAIAAGRycy9k&#10;b3ducmV2LnhtbFBLBQYAAAAABAAEAPUAAACJAwAAAAA=&#10;" path="m170,l99,1,34,13,3,72,,169,,2264r1,70l13,2399r59,31l3657,2433r39,-1l3777,2426r44,-43l3827,2302r,-38l3827,169r-1,-70l3815,34,3756,3,170,xe" stroked="f">
                    <v:path arrowok="t" o:connecttype="custom" o:connectlocs="170,312;99,313;34,325;3,384;0,481;0,2576;1,2646;13,2711;72,2742;3657,2745;3696,2744;3777,2738;3821,2695;3827,2614;3827,2576;3827,481;3826,411;3815,346;3756,315;170,312" o:connectangles="0,0,0,0,0,0,0,0,0,0,0,0,0,0,0,0,0,0,0,0"/>
                  </v:shape>
                </v:group>
                <v:group id="Group 3002" o:spid="_x0000_s1047" style="position:absolute;left:2383;top:1526;width:889;height:681" coordorigin="2383,1526" coordsize="88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Freeform 3003" o:spid="_x0000_s1048" style="position:absolute;left:2383;top:1526;width:889;height:681;visibility:visible;mso-wrap-style:square;v-text-anchor:top" coordsize="88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I2cQA&#10;AADdAAAADwAAAGRycy9kb3ducmV2LnhtbESPwWrDMBBE74H+g9hCb43UGELjRgmlEDC91UnAx8Xa&#10;2m6slZEU2/37qhDIcZiZN8x2P9tejORD51jDy1KBIK6d6bjRcDoenl9BhIhssHdMGn4pwH73sNhi&#10;btzEXzSWsREJwiFHDW2MQy5lqFuyGJZuIE7et/MWY5K+kcbjlOC2lyul1tJix2mhxYE+Wqov5dVq&#10;mDar8qf3xMPIxfkzK6pqc6m0fnqc399ARJrjPXxrF0ZDplQG/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nEAAAA3QAAAA8AAAAAAAAAAAAAAAAAmAIAAGRycy9k&#10;b3ducmV2LnhtbFBLBQYAAAAABAAEAPUAAACJAwAAAAA=&#10;" path="m875,259r-862,l6,286,1,313,,341r1,28l22,448r44,72l130,582r52,34l240,643r64,21l372,677r72,4l481,680r70,-9l617,655r61,-25l733,599r48,-37l839,497r36,-74l888,341r-1,-28l883,286r-8,-27xe" fillcolor="#e6e7e8" stroked="f">
                    <v:path arrowok="t" o:connecttype="custom" o:connectlocs="875,1785;13,1785;6,1812;1,1839;0,1867;1,1895;22,1974;66,2046;130,2108;182,2142;240,2169;304,2190;372,2203;444,2207;481,2206;551,2197;617,2181;678,2156;733,2125;781,2088;839,2023;875,1949;888,1867;887,1839;883,1812;875,1785" o:connectangles="0,0,0,0,0,0,0,0,0,0,0,0,0,0,0,0,0,0,0,0,0,0,0,0,0,0"/>
                  </v:shape>
                  <v:shape id="Freeform 3004" o:spid="_x0000_s1049" style="position:absolute;left:2383;top:1526;width:889;height:681;visibility:visible;mso-wrap-style:square;v-text-anchor:top" coordsize="88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rcQA&#10;AADdAAAADwAAAGRycy9kb3ducmV2LnhtbESPwWrDMBBE74H+g9hCb4nUJJTGiRJKoWB6q5uAj4u1&#10;tZ1YKyOptvv3VSCQ4zAzb5jdYbKdGMiH1rGG54UCQVw503Kt4fj9MX8FESKywc4xafijAIf9w2yH&#10;mXEjf9FQxFokCIcMNTQx9pmUoWrIYli4njh5P85bjEn6WhqPY4LbTi6VepEWW04LDfb03lB1KX6t&#10;hnGzLM6dJ+4Hzk+fq7wsN5dS66fH6W0LItIU7+FbOzcaVkqt4fomPQ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K3EAAAA3QAAAA8AAAAAAAAAAAAAAAAAmAIAAGRycy9k&#10;b3ducmV2LnhtbFBLBQYAAAAABAAEAPUAAACJAwAAAAA=&#10;" path="m444,l372,5,304,18,240,38,182,66r-52,34l66,162,22,233r844,l822,162,758,100,706,66,648,38,584,18,516,5,444,xe" fillcolor="#e6e7e8" stroked="f">
                    <v:path arrowok="t" o:connecttype="custom" o:connectlocs="444,1526;372,1531;304,1544;240,1564;182,1592;130,1626;66,1688;22,1759;866,1759;822,1688;758,1626;706,1592;648,1564;584,1544;516,1531;444,1526" o:connectangles="0,0,0,0,0,0,0,0,0,0,0,0,0,0,0,0"/>
                  </v:shape>
                </v:group>
                <v:group id="Group 3005" o:spid="_x0000_s1050" style="position:absolute;left:2383;top:1526;width:889;height:681" coordorigin="2383,1526" coordsize="88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3006" o:spid="_x0000_s1051" style="position:absolute;left:2383;top:1526;width:889;height:681;visibility:visible;mso-wrap-style:square;v-text-anchor:top" coordsize="88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6IMMA&#10;AADdAAAADwAAAGRycy9kb3ducmV2LnhtbESPQWsCMRSE70L/Q3iFXkSzVhBZjdIWCx486NreH5vn&#10;Zu3mZUlSd/33RhA8DjPzDbNc97YRF/KhdqxgMs5AEJdO11wp+Dl+j+YgQkTW2DgmBVcKsF69DJaY&#10;a9fxgS5FrESCcMhRgYmxzaUMpSGLYexa4uSdnLcYk/SV1B67BLeNfM+ymbRYc1ow2NKXofKv+LcK&#10;ZufC7n51fdxc9+jdZ3eQ5dAo9fbafyxAROrjM/xob7WCaSLC/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A6IMMAAADdAAAADwAAAAAAAAAAAAAAAACYAgAAZHJzL2Rv&#10;d25yZXYueG1sUEsFBgAAAAAEAAQA9QAAAIgDAAAAAA==&#10;" path="m888,341l875,259,839,184,781,119,733,82,678,51,617,27,551,10,481,2,444,,408,2r-71,8l271,27,210,51,155,82r-48,37l49,184,13,259,,341r1,28l22,448r44,72l130,582r52,34l240,643r64,21l372,677r72,4l481,680r70,-9l617,655r61,-25l733,599r48,-37l839,497r36,-74l888,341e" filled="f" strokecolor="#a7a9ac" strokeweight="1.36pt">
                    <v:path arrowok="t" o:connecttype="custom" o:connectlocs="888,1867;875,1785;839,1710;781,1645;733,1608;678,1577;617,1553;551,1536;481,1528;444,1526;408,1528;337,1536;271,1553;210,1577;155,1608;107,1645;49,1710;13,1785;0,1867;1,1895;22,1974;66,2046;130,2108;182,2142;240,2169;304,2190;372,2203;444,2207;481,2206;551,2197;617,2181;678,2156;733,2125;781,2088;839,2023;875,1949;888,1867" o:connectangles="0,0,0,0,0,0,0,0,0,0,0,0,0,0,0,0,0,0,0,0,0,0,0,0,0,0,0,0,0,0,0,0,0,0,0,0,0"/>
                  </v:shape>
                </v:group>
                <v:group id="Group 3007" o:spid="_x0000_s1052" style="position:absolute;left:679;top:1626;width:2282;height:483" coordorigin="679,1626" coordsize="22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3008" o:spid="_x0000_s1053"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5jcIA&#10;AADdAAAADwAAAGRycy9kb3ducmV2LnhtbERPz2vCMBS+D/wfwhO8iCZ1MKQaRQSheNONDW/P5tkW&#10;m5fSxNr61y+HwY4f3+/1tre16Kj1lWMNyVyBIM6dqbjQ8PV5mC1B+IBssHZMGgbysN2M3taYGvfk&#10;E3XnUIgYwj5FDWUITSqlz0uy6OeuIY7czbUWQ4RtIU2Lzxhua7lQ6kNarDg2lNjQvqT8fn5YDfX1&#10;cs9eP0PyjcdTNyRTOc281Hoy7ncrEIH68C/+c2dGw7tS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7mNwgAAAN0AAAAPAAAAAAAAAAAAAAAAAJgCAABkcnMvZG93&#10;bnJldi54bWxQSwUGAAAAAAQABAD1AAAAhwMAAAAA&#10;" path="m128,11l78,65,38,132,11,186,,228r,13l19,300r32,62l64,386r31,57l129,482r5,l162,416r15,-75l183,309r2096,l2282,172r-2099,l176,140,159,67,134,12r-6,-1xe" stroked="f">
                    <v:path arrowok="t" o:connecttype="custom" o:connectlocs="128,1637;78,1691;38,1758;11,1812;0,1854;0,1867;19,1926;51,1988;64,2012;95,2069;129,2108;134,2108;162,2042;177,1967;183,1935;2279,1935;2282,1798;183,1798;176,1766;159,1693;134,1638;128,1637" o:connectangles="0,0,0,0,0,0,0,0,0,0,0,0,0,0,0,0,0,0,0,0,0,0"/>
                  </v:shape>
                  <v:shape id="Freeform 3009" o:spid="_x0000_s1054"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cFsYA&#10;AADdAAAADwAAAGRycy9kb3ducmV2LnhtbESPQWvCQBSE7wX/w/KEXkR300LR6CoiFEJv2lLx9sw+&#10;k2D2bchuY9Jf3xWEHoeZ+YZZbXpbi45aXznWkMwUCOLcmYoLDV+f79M5CB+QDdaOScNAHjbr0dMK&#10;U+NuvKfuEAoRIexT1FCG0KRS+rwki37mGuLoXVxrMUTZFtK0eItwW8sXpd6kxYrjQokN7UrKr4cf&#10;q6E+n67Z73FIvvFj3w3JRE4yL7V+HvfbJYhAffgPP9qZ0fCq1AL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8cFsYAAADdAAAADwAAAAAAAAAAAAAAAACYAgAAZHJz&#10;L2Rvd25yZXYueG1sUEsFBgAAAAAEAAQA9QAAAIsDAAAAAA==&#10;" path="m2279,309r-2016,l285,424r146,l430,482r53,l522,371r1565,l2149,323r130,l2279,309xe" stroked="f">
                    <v:path arrowok="t" o:connecttype="custom" o:connectlocs="2279,1935;263,1935;285,2050;431,2050;430,2108;483,2108;522,1997;2087,1997;2149,1949;2279,1949;2279,1935" o:connectangles="0,0,0,0,0,0,0,0,0,0,0"/>
                  </v:shape>
                  <v:shape id="Freeform 3010" o:spid="_x0000_s1055"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jVsIA&#10;AADdAAAADwAAAGRycy9kb3ducmV2LnhtbERPTYvCMBC9C/6HMIIX2aZVEOkaRQSheNOVXbzNNrNt&#10;sZmUJtbWX28OCx4f73u97U0tOmpdZVlBEsUgiHOrKy4UXL4OHysQziNrrC2TgoEcbDfj0RpTbR98&#10;ou7sCxFC2KWooPS+SaV0eUkGXWQb4sD92dagD7AtpG7xEcJNLedxvJQGKw4NJTa0Lym/ne9GQf17&#10;vWXPnyH5xuOpG5KZnGVOKjWd9LtPEJ56/xb/uzOtYBEnYX94E5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WwgAAAN0AAAAPAAAAAAAAAAAAAAAAAJgCAABkcnMvZG93&#10;bnJldi54bWxQSwUGAAAAAAQABAD1AAAAhwMAAAAA&#10;" path="m483,l430,r,57l280,57,258,168r-75,4l2149,172r-62,-65l518,106,483,xe" stroked="f">
                    <v:path arrowok="t" o:connecttype="custom" o:connectlocs="483,1626;430,1626;430,1683;280,1683;258,1794;183,1798;2149,1798;2087,1733;518,1732;483,1626" o:connectangles="0,0,0,0,0,0,0,0,0,0"/>
                  </v:shape>
                </v:group>
                <v:group id="Group 3011" o:spid="_x0000_s1056" style="position:absolute;left:679;top:1626;width:2282;height:483" coordorigin="679,1626" coordsize="22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3012" o:spid="_x0000_s1057"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9ksgA&#10;AADdAAAADwAAAGRycy9kb3ducmV2LnhtbESPQU/CQBSE7yb8h80z4Sbb1oRIZSGiYsB4UPTg8dl9&#10;toXu22Z3bcu/Z0lMOE5m5pvMfDmYRnTkfG1ZQTpJQBAXVtdcKvj6XN/cgfABWWNjmRQcycNyMbqa&#10;Y65tzx/U7UIpIoR9jgqqENpcSl9UZNBPbEscvV/rDIYoXSm1wz7CTSOzJJlKgzXHhQpbeqyoOOz+&#10;jIJ9l2arp/Rg3mevz/0bfrvVy/ZHqfH18HAPItAQLuH/9kYruE3SDM5v4hO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3P2SyAAAAN0AAAAPAAAAAAAAAAAAAAAAAJgCAABk&#10;cnMvZG93bnJldi54bWxQSwUGAAAAAAQABAD1AAAAjQMAAAAA&#10;" path="m183,309r80,l285,424r146,l430,482r53,l522,371r1565,l2149,323r130,l2282,172r-133,l2087,107,518,106,483,,430,r,57l280,57,258,168r-75,4l176,140r-6,-28l154,49,128,11r-6,2l78,65,38,132,11,186,,228r,13l19,300r32,62l64,386r31,57l129,482r5,l162,416r15,-75l183,309e" filled="f" strokecolor="#231f20" strokeweight=".68pt">
                    <v:path arrowok="t" o:connecttype="custom" o:connectlocs="183,1935;263,1935;285,2050;431,2050;430,2108;483,2108;522,1997;2087,1997;2149,1949;2279,1949;2282,1798;2149,1798;2087,1733;518,1732;483,1626;430,1626;430,1683;280,1683;258,1794;183,1798;176,1766;170,1738;154,1675;128,1637;122,1639;78,1691;38,1758;11,1812;0,1854;0,1867;19,1926;51,1988;64,2012;95,2069;129,2108;134,2108;162,2042;177,1967;183,1935" o:connectangles="0,0,0,0,0,0,0,0,0,0,0,0,0,0,0,0,0,0,0,0,0,0,0,0,0,0,0,0,0,0,0,0,0,0,0,0,0,0,0"/>
                  </v:shape>
                </v:group>
                <v:group id="Group 3013" o:spid="_x0000_s1058" style="position:absolute;left:1097;top:1033;width:1857;height:482" coordorigin="1097,1033" coordsize="185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3014" o:spid="_x0000_s1059" style="position:absolute;left:1097;top:1033;width:1857;height:482;visibility:visible;mso-wrap-style:square;v-text-anchor:top" coordsize="185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jcsMA&#10;AADdAAAADwAAAGRycy9kb3ducmV2LnhtbESPT4vCMBTE78J+h/CEvdnUP4hUo8ii0j1avXh7Ns+2&#10;tHkpTazdb78RFvY4zMxvmM1uMI3oqXOVZQXTKAZBnFtdcaHgejlOViCcR9bYWCYFP+Rgt/0YbTDR&#10;9sVn6jNfiABhl6CC0vs2kdLlJRl0kW2Jg/ewnUEfZFdI3eErwE0jZ3G8lAYrDgsltvRVUl5nT6Ng&#10;1pvbsR6WZ/y+H7g+9WlDWarU53jYr0F4Gvx/+K+dagXzeLqA9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jcsMAAADdAAAADwAAAAAAAAAAAAAAAACYAgAAZHJzL2Rv&#10;d25yZXYueG1sUEsFBgAAAAAEAAQA9QAAAIgDAAAAAA==&#10;" path="m54,l,,,482r54,l93,371r1565,l1720,323r137,l1852,172r-132,l1658,107,89,106,54,xe" stroked="f">
                    <v:path arrowok="t" o:connecttype="custom" o:connectlocs="54,1033;0,1033;0,1515;54,1515;93,1404;1658,1404;1720,1356;1857,1356;1852,1205;1720,1205;1658,1140;89,1139;54,1033" o:connectangles="0,0,0,0,0,0,0,0,0,0,0,0,0"/>
                  </v:shape>
                </v:group>
                <v:group id="Group 3015" o:spid="_x0000_s1060" style="position:absolute;left:1097;top:1033;width:1857;height:482" coordorigin="1097,1033" coordsize="185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3016" o:spid="_x0000_s1061" style="position:absolute;left:1097;top:1033;width:1857;height:482;visibility:visible;mso-wrap-style:square;v-text-anchor:top" coordsize="185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eVcYA&#10;AADdAAAADwAAAGRycy9kb3ducmV2LnhtbESP0WrCQBRE3wv+w3ILfRHd2IKU6CpRbCv6ZOoHXLLX&#10;bGz2bsxuTfr3riD0cZiZM8x82dtaXKn1lWMFk3ECgrhwuuJSwfH7Y/QOwgdkjbVjUvBHHpaLwdMc&#10;U+06PtA1D6WIEPYpKjAhNKmUvjBk0Y9dQxy9k2sthijbUuoWuwi3tXxNkqm0WHFcMNjQ2lDxk/9a&#10;BfnutNmVX8P9Jc+yizl3q+FnOCj18txnMxCB+vAffrS3WsFbMp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eVcYAAADdAAAADwAAAAAAAAAAAAAAAACYAgAAZHJz&#10;L2Rvd25yZXYueG1sUEsFBgAAAAAEAAQA9QAAAIsDAAAAAA==&#10;" path="m,482l,,54,,89,106r1569,1l1720,172r132,l1857,323r-137,l1658,371,93,371,54,482,,482e" filled="f" strokecolor="#231f20" strokeweight=".68pt">
                    <v:path arrowok="t" o:connecttype="custom" o:connectlocs="0,1515;0,1033;54,1033;89,1139;1658,1140;1720,1205;1852,1205;1857,1356;1720,1356;1658,1404;93,1404;54,1515;0,1515" o:connectangles="0,0,0,0,0,0,0,0,0,0,0,0,0"/>
                  </v:shape>
                </v:group>
                <v:group id="Group 3017" o:spid="_x0000_s1062" style="position:absolute;left:2949;top:1230;width:229;height:89" coordorigin="2949,1230" coordsize="2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3018" o:spid="_x0000_s1063" style="position:absolute;left:2949;top:1230;width:229;height:89;visibility:visible;mso-wrap-style:square;v-text-anchor:top" coordsize="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76MMA&#10;AADdAAAADwAAAGRycy9kb3ducmV2LnhtbERPzWrCQBC+F3yHZYReSt1oQUJ0FWOwFEoPiX2AITsm&#10;0exsyG5ifHv3UOjx4/vf7ifTipF611hWsFxEIIhLqxuuFPyeT+8xCOeRNbaWScGDHOx3s5ctJtre&#10;Oaex8JUIIewSVFB73yVSurImg25hO+LAXWxv0AfYV1L3eA/hppWrKFpLgw2Hhho7OtZU3orBKMDx&#10;lsWr1Mc4tOv08zu/vv2kmVKv8+mwAeFp8v/iP/eXVvARLcPc8CY8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76MMAAADdAAAADwAAAAAAAAAAAAAAAACYAgAAZHJzL2Rv&#10;d25yZXYueG1sUEsFBgAAAAAEAAQA9QAAAIgDAAAAAA==&#10;" path="m,l4,88r225,l229,2,,xe" fillcolor="#231f20" stroked="f">
                    <v:path arrowok="t" o:connecttype="custom" o:connectlocs="0,1230;4,1318;229,1318;229,1232;0,1230" o:connectangles="0,0,0,0,0"/>
                  </v:shape>
                </v:group>
                <v:group id="Group 3019" o:spid="_x0000_s1064" style="position:absolute;left:947;top:1090;width:151;height:367" coordorigin="947,1090" coordsize="15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3020" o:spid="_x0000_s1065" style="position:absolute;left:947;top:1090;width:151;height:367;visibility:visible;mso-wrap-style:square;v-text-anchor:top" coordsize="1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M1sMA&#10;AADdAAAADwAAAGRycy9kb3ducmV2LnhtbERPTYvCMBC9L/gfwgje1kSFZa1GEXVB1vWg9uBxaMa2&#10;2ExKk9XqrzcHwePjfU/nra3ElRpfOtYw6CsQxJkzJeca0uPP5zcIH5ANVo5Jw508zGedjykmxt14&#10;T9dDyEUMYZ+ghiKEOpHSZwVZ9H1XE0fu7BqLIcIml6bBWwy3lRwq9SUtlhwbCqxpWVB2OfxbDePj&#10;anw5rX7/dul2tx881um5Wiute912MQERqA1v8cu9MRpGahj3x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M1sMAAADdAAAADwAAAAAAAAAAAAAAAACYAgAAZHJzL2Rv&#10;d25yZXYueG1sUEsFBgAAAAAEAAQA9QAAAIgDAAAAAA==&#10;" path="m,367r150,l150,,,,,367xe" stroked="f">
                    <v:path arrowok="t" o:connecttype="custom" o:connectlocs="0,1457;150,1457;150,1090;0,1090;0,1457" o:connectangles="0,0,0,0,0"/>
                  </v:shape>
                </v:group>
                <v:group id="Group 3021" o:spid="_x0000_s1066" style="position:absolute;left:947;top:1090;width:151;height:367" coordorigin="947,1090" coordsize="15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3022" o:spid="_x0000_s1067" style="position:absolute;left:947;top:1090;width:151;height:367;visibility:visible;mso-wrap-style:square;v-text-anchor:top" coordsize="1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LNcYA&#10;AADdAAAADwAAAGRycy9kb3ducmV2LnhtbESPQWvCQBSE70L/w/IKvUizMQEpqavYgiAIglFaentk&#10;n0kw+zZktyb5964geBxm5htmsRpMI67UudqyglkUgyAurK65VHA6bt4/QDiPrLGxTApGcrBavkwW&#10;mGnb84GuuS9FgLDLUEHlfZtJ6YqKDLrItsTBO9vOoA+yK6XusA9w08gkjufSYM1hocKWvisqLvm/&#10;UZBv079UjvlPsU/7w3S94/Fr/qvU2+uw/gThafDP8KO91QrSOEn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LNcYAAADdAAAADwAAAAAAAAAAAAAAAACYAgAAZHJz&#10;L2Rvd25yZXYueG1sUEsFBgAAAAAEAAQA9QAAAIsDAAAAAA==&#10;" path="m,367r150,l150,,,,,367e" filled="f" strokecolor="#231f20" strokeweight=".68pt">
                    <v:path arrowok="t" o:connecttype="custom" o:connectlocs="0,1457;150,1457;150,1090;0,1090;0,1457" o:connectangles="0,0,0,0,0"/>
                  </v:shape>
                </v:group>
                <v:group id="Group 3023" o:spid="_x0000_s1068" style="position:absolute;left:3179;top:1274;width:675;height:2" coordorigin="3179,127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3024" o:spid="_x0000_s1069" style="position:absolute;left:3179;top:127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O8YA&#10;AADdAAAADwAAAGRycy9kb3ducmV2LnhtbESPQWvCQBSE74X+h+UVeim6qxaR1FVEKBSKB2MVj4/s&#10;axKSfRuzmxj/vSsUehxm5htmuR5sLXpqfelYw2SsQBBnzpSca/g5fI4WIHxANlg7Jg038rBePT8t&#10;MTHuynvq05CLCGGfoIYihCaR0mcFWfRj1xBH79e1FkOUbS5Ni9cIt7WcKjWXFkuOCwU2tC0oq9LO&#10;agj9pa7ekE7zY5XuVHPuvg+nTuvXl2HzASLQEP7Df+0vo2Gmpu/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GO8YAAADdAAAADwAAAAAAAAAAAAAAAACYAgAAZHJz&#10;L2Rvd25yZXYueG1sUEsFBgAAAAAEAAQA9QAAAIsDAAAAAA==&#10;" path="m,l675,e" filled="f" strokecolor="#b4d88b" strokeweight=".37528mm">
                    <v:path arrowok="t" o:connecttype="custom" o:connectlocs="0,0;675,0" o:connectangles="0,0"/>
                  </v:shape>
                </v:group>
                <v:group id="Group 3025" o:spid="_x0000_s1070" style="position:absolute;left:3176;top:1823;width:191;height:89" coordorigin="3176,1823" coordsize="19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3026" o:spid="_x0000_s1071" style="position:absolute;left:3176;top:1823;width:191;height:89;visibility:visible;mso-wrap-style:square;v-text-anchor:top" coordsize="1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tccA&#10;AADdAAAADwAAAGRycy9kb3ducmV2LnhtbESPT2vCQBTE70K/w/IKvYjZ+AcradYQCm0VT7WK19fs&#10;Mwlm34bs1sRv3y0IPQ4z8xsmzQbTiCt1rrasYBrFIIgLq2suFRy+3iYrEM4ja2wsk4IbOcjWD6MU&#10;E217/qTr3pciQNglqKDyvk2kdEVFBl1kW+LgnW1n0AfZlVJ32Ae4aeQsjpfSYM1hocKWXisqLvsf&#10;o2CxOGzabf49frfu+Pwx7M6nvpFKPT0O+QsIT4P/D9/bG61gHs+W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abXHAAAA3QAAAA8AAAAAAAAAAAAAAAAAmAIAAGRy&#10;cy9kb3ducmV2LnhtbFBLBQYAAAAABAAEAPUAAACMAwAAAAA=&#10;" path="m190,l,44,190,88,190,xe" fillcolor="#f2632a" stroked="f">
                    <v:path arrowok="t" o:connecttype="custom" o:connectlocs="190,1823;0,1867;190,1911;190,1823" o:connectangles="0,0,0,0"/>
                  </v:shape>
                </v:group>
                <v:group id="Group 3027" o:spid="_x0000_s1072" style="position:absolute;left:2245;top:1823;width:191;height:89" coordorigin="2245,1823" coordsize="19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3028" o:spid="_x0000_s1073" style="position:absolute;left:2245;top:1823;width:191;height:89;visibility:visible;mso-wrap-style:square;v-text-anchor:top" coordsize="1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YXMIA&#10;AADdAAAADwAAAGRycy9kb3ducmV2LnhtbERPy4rCMBTdD/gP4QpuBk11RKUaRQRfuPKF22tzbYvN&#10;TWmi7fy9WQzM8nDes0VjCvGmyuWWFfR7EQjixOqcUwWX87o7AeE8ssbCMin4JQeLeetrhrG2NR/p&#10;ffKpCCHsYlSQeV/GUrokI4OuZ0viwD1sZdAHWKVSV1iHcFPIQRSNpMGcQ0OGJa0ySp6nl1EwHF52&#10;5X55/95Ydx1vm8PjVhdSqU67WU5BeGr8v/jPvdMKfqJBmBvehCc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VhcwgAAAN0AAAAPAAAAAAAAAAAAAAAAAJgCAABkcnMvZG93&#10;bnJldi54bWxQSwUGAAAAAAQABAD1AAAAhwMAAAAA&#10;" path="m191,l,44,191,88,191,xe" fillcolor="#f2632a" stroked="f">
                    <v:path arrowok="t" o:connecttype="custom" o:connectlocs="191,1823;0,1867;191,1911;191,1823" o:connectangles="0,0,0,0"/>
                  </v:shape>
                </v:group>
                <v:group id="Group 3029" o:spid="_x0000_s1074" style="position:absolute;left:1400;top:1867;width:849;height:2" coordorigin="1400,1867" coordsize="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3030" o:spid="_x0000_s1075" style="position:absolute;left:1400;top:1867;width:849;height:2;visibility:visible;mso-wrap-style:square;v-text-anchor:top" coordsize="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qbsIA&#10;AADdAAAADwAAAGRycy9kb3ducmV2LnhtbERPTYvCMBC9L/gfwgje1kQFXapRRBFFWMSuB70NzdgW&#10;m0lpotZ/vzkIHh/ve7ZobSUe1PjSsYZBX4EgzpwpOddw+tt8/4DwAdlg5Zg0vMjDYt75mmFi3JOP&#10;9EhDLmII+wQ1FCHUiZQ+K8ii77uaOHJX11gMETa5NA0+Y7it5FCpsbRYcmwosKZVQdktvVsN7rBf&#10;7/ZXxcPf4zmtLridDE5brXvddjkFEagNH/HbvTMaRmoU98c38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mpuwgAAAN0AAAAPAAAAAAAAAAAAAAAAAJgCAABkcnMvZG93&#10;bnJldi54bWxQSwUGAAAAAAQABAD1AAAAhwMAAAAA&#10;" path="m,l848,e" filled="f" strokecolor="#b4d88b" strokeweight=".37528mm">
                    <v:path arrowok="t" o:connecttype="custom" o:connectlocs="0,0;848,0" o:connectangles="0,0"/>
                  </v:shape>
                </v:group>
                <v:group id="Group 3031" o:spid="_x0000_s1076" style="position:absolute;left:2733;top:1176;width:2;height:58" coordorigin="2733,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3032" o:spid="_x0000_s1077" style="position:absolute;left:2733;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JJMUA&#10;AADdAAAADwAAAGRycy9kb3ducmV2LnhtbESPQWvCQBSE7wX/w/KE3urGiEWiq2hLoSAImlCvz+wz&#10;G8y+DdltTP99Vyj0OMzMN8xqM9hG9NT52rGC6SQBQVw6XXOloMg/XhYgfEDW2DgmBT/kYbMePa0w&#10;0+7OR+pPoRIRwj5DBSaENpPSl4Ys+olriaN3dZ3FEGVXSd3hPcJtI9MkeZUWa44LBlt6M1TeTt9W&#10;wftuvi8X+ZEv55vRxRbtYb7/Uup5PGyXIAIN4T/81/7UCmbJLIXH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ckkxQAAAN0AAAAPAAAAAAAAAAAAAAAAAJgCAABkcnMv&#10;ZG93bnJldi54bWxQSwUGAAAAAAQABAD1AAAAigMAAAAA&#10;" path="m,29r,e" filled="f" strokecolor="#bcbec0" strokeweight="1.04875mm">
                    <v:path arrowok="t" o:connecttype="custom" o:connectlocs="0,1205;0,1205" o:connectangles="0,0"/>
                  </v:shape>
                </v:group>
                <v:group id="Group 3033" o:spid="_x0000_s1078" style="position:absolute;left:2733;top:1176;width:2;height:58" coordorigin="2733,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3034" o:spid="_x0000_s1079" style="position:absolute;left:2733;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XvsgA&#10;AADdAAAADwAAAGRycy9kb3ducmV2LnhtbESPT2vCQBTE70K/w/IKvYjuRusfUlcpLUoRL1WRHB/Z&#10;1yQ0+zbNrpr207uFQo/DzPyGWaw6W4sLtb5yrCEZKhDEuTMVFxqOh/VgDsIHZIO1Y9LwTR5Wy7ve&#10;AlPjrvxOl30oRISwT1FDGUKTSunzkiz6oWuIo/fhWoshyraQpsVrhNtajpSaSosVx4USG3opKf/c&#10;n62Gn2y2mSavp139NUlG1vezrVSZ1g/33fMTiEBd+A//td+MhrEaP8Lvm/gE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Fe+yAAAAN0AAAAPAAAAAAAAAAAAAAAAAJgCAABk&#10;cnMvZG93bnJldi54bWxQSwUGAAAAAAQABAD1AAAAjQMAAAAA&#10;" path="m,l,58e" filled="f" strokecolor="#231f20" strokeweight=".34pt">
                    <v:path arrowok="t" o:connecttype="custom" o:connectlocs="0,1176;0,1234" o:connectangles="0,0"/>
                  </v:shape>
                </v:group>
                <v:group id="Group 3035" o:spid="_x0000_s1080" style="position:absolute;left:2481;top:1176;width:2;height:58" coordorigin="2481,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3036" o:spid="_x0000_s1081" style="position:absolute;left:2481;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PJ8YA&#10;AADdAAAADwAAAGRycy9kb3ducmV2LnhtbESPQWvCQBSE70L/w/IKvemmFUNIXcW2FAShEBPs9Zl9&#10;ZoPZtyG71fjvu4WCx2FmvmGW69F24kKDbx0reJ4lIIhrp1tuFFTl5zQD4QOyxs4xKbiRh/XqYbLE&#10;XLsrF3TZh0ZECPscFZgQ+lxKXxuy6GeuJ47eyQ0WQ5RDI/WA1wi3nXxJklRabDkuGOzp3VB93v9Y&#10;BR9vi12dlQUfv89GVxu0X4vdQamnx3HzCiLQGO7h//ZWK5gn8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PJ8YAAADdAAAADwAAAAAAAAAAAAAAAACYAgAAZHJz&#10;L2Rvd25yZXYueG1sUEsFBgAAAAAEAAQA9QAAAIsDAAAAAA==&#10;" path="m,29r,e" filled="f" strokecolor="#bcbec0" strokeweight="1.04875mm">
                    <v:path arrowok="t" o:connecttype="custom" o:connectlocs="0,1205;0,1205" o:connectangles="0,0"/>
                  </v:shape>
                </v:group>
                <v:group id="Group 3037" o:spid="_x0000_s1082" style="position:absolute;left:2481;top:1176;width:2;height:58" coordorigin="2481,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3038" o:spid="_x0000_s1083" style="position:absolute;left:2481;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du8UA&#10;AADdAAAADwAAAGRycy9kb3ducmV2LnhtbERPz2vCMBS+C/sfwhO8yEyqzI3OKENRZHhZN0aPj+at&#10;LTYvtYla/euXw2DHj+/3YtXbRlyo87VjDclEgSAunKm51PD1uX18AeEDssHGMWm4kYfV8mGwwNS4&#10;K3/QJQuliCHsU9RQhdCmUvqiIot+4lriyP24zmKIsCul6fAaw20jp0rNpcWaY0OFLa0rKo7Z2Wq4&#10;58+7ebL5PjSnp2Rq/Th/lyrXejTs315BBOrDv/jPvTcaZmoW58Y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V27xQAAAN0AAAAPAAAAAAAAAAAAAAAAAJgCAABkcnMv&#10;ZG93bnJldi54bWxQSwUGAAAAAAQABAD1AAAAigMAAAAA&#10;" path="m,l,58e" filled="f" strokecolor="#231f20" strokeweight=".34pt">
                    <v:path arrowok="t" o:connecttype="custom" o:connectlocs="0,1176;0,1234" o:connectangles="0,0"/>
                  </v:shape>
                </v:group>
                <v:group id="Group 3039" o:spid="_x0000_s1084" style="position:absolute;left:2230;top:1176;width:2;height:58" coordorigin="2230,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3040" o:spid="_x0000_s1085" style="position:absolute;left:2230;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BtcIA&#10;AADdAAAADwAAAGRycy9kb3ducmV2LnhtbERPy4rCMBTdC/MP4Q64s6lPpGMUHwiCMOCDme2d5toU&#10;m5vSRK1/bxYDLg/nPVu0thJ3anzpWEE/SUEQ506XXCg4n7a9KQgfkDVWjknBkzws5h+dGWbaPfhA&#10;92MoRAxhn6ECE0KdSelzQxZ94mriyF1cYzFE2BRSN/iI4baSgzSdSIslxwaDNa0N5dfjzSrYrMb7&#10;fHo68N/v1ejzEu33eP+jVPezXX6BCNSGt/jfvdMKhuko7o9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YG1wgAAAN0AAAAPAAAAAAAAAAAAAAAAAJgCAABkcnMvZG93&#10;bnJldi54bWxQSwUGAAAAAAQABAD1AAAAhwMAAAAA&#10;" path="m,29r,e" filled="f" strokecolor="#bcbec0" strokeweight="1.04875mm">
                    <v:path arrowok="t" o:connecttype="custom" o:connectlocs="0,1205;0,1205" o:connectangles="0,0"/>
                  </v:shape>
                </v:group>
                <v:group id="Group 3041" o:spid="_x0000_s1086" style="position:absolute;left:2230;top:1176;width:2;height:58" coordorigin="2230,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3042" o:spid="_x0000_s1087" style="position:absolute;left:2230;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ZLMgA&#10;AADdAAAADwAAAGRycy9kb3ducmV2LnhtbESPT0vDQBTE70K/w/IEL9LuJtpWYrdFFIuIl/6h5PjI&#10;PpPQ7NuYXdu0n74rCD0OM/MbZrbobSMO1PnasYZkpEAQF87UXGrYbt6HTyB8QDbYOCYNJ/KwmA9u&#10;ZpgZd+QVHdahFBHCPkMNVQhtJqUvKrLoR64ljt636yyGKLtSmg6PEW4bmSo1kRZrjgsVtvRaUbFf&#10;/1oN53y6nCRvu6/mZ5yk1t/nn1LlWt/d9i/PIAL14Rr+b38YDQ/qMYW/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mxksyAAAAN0AAAAPAAAAAAAAAAAAAAAAAJgCAABk&#10;cnMvZG93bnJldi54bWxQSwUGAAAAAAQABAD1AAAAjQMAAAAA&#10;" path="m,l,58e" filled="f" strokecolor="#231f20" strokeweight=".34pt">
                    <v:path arrowok="t" o:connecttype="custom" o:connectlocs="0,1176;0,1234" o:connectangles="0,0"/>
                  </v:shape>
                </v:group>
                <v:group id="Group 3043" o:spid="_x0000_s1088" style="position:absolute;left:2252;top:1192;width:2;height:42" coordorigin="225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3044" o:spid="_x0000_s1089" style="position:absolute;left:225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bMYA&#10;AADdAAAADwAAAGRycy9kb3ducmV2LnhtbESPQWsCMRSE74X+h/CE3jTRipTVuLQLtgUvanuot8fm&#10;dXdx8xI26br+eyMIPQ4z8w2zygfbip660DjWMJ0oEMSlMw1XGr6/NuMXECEiG2wdk4YLBcjXjw8r&#10;zIw78576Q6xEgnDIUEMdo8+kDGVNFsPEeeLk/brOYkyyq6Tp8JzgtpUzpRbSYsNpoUZPRU3l6fBn&#10;NfjZtiiO78Y35ebtsvvYqTb8nLR+Gg2vSxCRhvgfvrc/jYZnNZ/D7U1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bMYAAADdAAAADwAAAAAAAAAAAAAAAACYAgAAZHJz&#10;L2Rvd25yZXYueG1sUEsFBgAAAAAEAAQA9QAAAIsDAAAAAA==&#10;" path="m,l,42e" filled="f" strokecolor="#231f20" strokeweight=".34pt">
                    <v:path arrowok="t" o:connecttype="custom" o:connectlocs="0,1192;0,1234" o:connectangles="0,0"/>
                  </v:shape>
                </v:group>
                <v:group id="Group 3045" o:spid="_x0000_s1090" style="position:absolute;left:2274;top:1192;width:2;height:42" coordorigin="227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3046" o:spid="_x0000_s1091" style="position:absolute;left:227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rgMYA&#10;AADdAAAADwAAAGRycy9kb3ducmV2LnhtbESPQWsCMRSE74X+h/CE3mqiFSmrcWkXtAUvanuot8fm&#10;dXdx8xI2cV3/vREKPQ4z8w2zzAfbip660DjWMBkrEMSlMw1XGr6/1s+vIEJENtg6Jg1XCpCvHh+W&#10;mBl34T31h1iJBOGQoYY6Rp9JGcqaLIax88TJ+3WdxZhkV0nT4SXBbSunSs2lxYbTQo2eiprK0+Fs&#10;NfjptiiOG+Obcv1+3X3sVBt+Tlo/jYa3BYhIQ/wP/7U/jYYXNZvD/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3rgMYAAADdAAAADwAAAAAAAAAAAAAAAACYAgAAZHJz&#10;L2Rvd25yZXYueG1sUEsFBgAAAAAEAAQA9QAAAIsDAAAAAA==&#10;" path="m,l,42e" filled="f" strokecolor="#231f20" strokeweight=".34pt">
                    <v:path arrowok="t" o:connecttype="custom" o:connectlocs="0,1192;0,1234" o:connectangles="0,0"/>
                  </v:shape>
                </v:group>
                <v:group id="Group 3047" o:spid="_x0000_s1092" style="position:absolute;left:2298;top:1192;width:2;height:42" coordorigin="229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3048" o:spid="_x0000_s1093" style="position:absolute;left:229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aacMA&#10;AADdAAAADwAAAGRycy9kb3ducmV2LnhtbERPz2vCMBS+C/sfwht402QqItUoW8FtsItWD3p7NG9t&#10;sXkJTab1vzeHgceP7/dq09tWXKkLjWMNb2MFgrh0puFKw/GwHS1AhIhssHVMGu4UYLN+GawwM+7G&#10;e7oWsRIphEOGGuoYfSZlKGuyGMbOEyfu13UWY4JdJU2HtxRuWzlRai4tNpwaavSU11Reij+rwU9+&#10;8vz8aXxTbj/uu6+dasPpovXwtX9fgojUx6f43/1tNEzVLM1N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7aacMAAADdAAAADwAAAAAAAAAAAAAAAACYAgAAZHJzL2Rv&#10;d25yZXYueG1sUEsFBgAAAAAEAAQA9QAAAIgDAAAAAA==&#10;" path="m,l,42e" filled="f" strokecolor="#231f20" strokeweight=".34pt">
                    <v:path arrowok="t" o:connecttype="custom" o:connectlocs="0,1192;0,1234" o:connectangles="0,0"/>
                  </v:shape>
                </v:group>
                <v:group id="Group 3049" o:spid="_x0000_s1094" style="position:absolute;left:2320;top:1192;width:2;height:42" coordorigin="232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3050" o:spid="_x0000_s1095" style="position:absolute;left:232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AssMA&#10;AADdAAAADwAAAGRycy9kb3ducmV2LnhtbERPz2vCMBS+C/sfwht402SKItUoW8FtsItWD3p7NG9t&#10;sXkJTab1vzeHgceP7/dq09tWXKkLjWMNb2MFgrh0puFKw/GwHS1AhIhssHVMGu4UYLN+GawwM+7G&#10;e7oWsRIphEOGGuoYfSZlKGuyGMbOEyfu13UWY4JdJU2HtxRuWzlRai4tNpwaavSU11Reij+rwU9+&#10;8vz8aXxTbj/uu6+dasPpovXwtX9fgojUx6f43/1tNEzVLO1P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FAssMAAADdAAAADwAAAAAAAAAAAAAAAACYAgAAZHJzL2Rv&#10;d25yZXYueG1sUEsFBgAAAAAEAAQA9QAAAIgDAAAAAA==&#10;" path="m,l,42e" filled="f" strokecolor="#231f20" strokeweight=".34pt">
                    <v:path arrowok="t" o:connecttype="custom" o:connectlocs="0,1192;0,1234" o:connectangles="0,0"/>
                  </v:shape>
                </v:group>
                <v:group id="Group 3051" o:spid="_x0000_s1096" style="position:absolute;left:2342;top:1192;width:2;height:42" coordorigin="234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3052" o:spid="_x0000_s1097" style="position:absolute;left:234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7XsYA&#10;AADdAAAADwAAAGRycy9kb3ducmV2LnhtbESPT2sCMRTE7wW/Q3hCbzVxpUVWo9gFbaEX/x309tg8&#10;dxc3L2GT6vrtm0Khx2FmfsPMl71txY260DjWMB4pEMSlMw1XGo6H9csURIjIBlvHpOFBAZaLwdMc&#10;c+PuvKPbPlYiQTjkqKGO0edShrImi2HkPHHyLq6zGJPsKmk6vCe4bWWm1Ju02HBaqNFTUVN53X9b&#10;DT77KorzxvimXL8/th9b1YbTVevnYb+agYjUx//wX/vTaJio1w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97XsYAAADdAAAADwAAAAAAAAAAAAAAAACYAgAAZHJz&#10;L2Rvd25yZXYueG1sUEsFBgAAAAAEAAQA9QAAAIsDAAAAAA==&#10;" path="m,l,42e" filled="f" strokecolor="#231f20" strokeweight=".34pt">
                    <v:path arrowok="t" o:connecttype="custom" o:connectlocs="0,1192;0,1234" o:connectangles="0,0"/>
                  </v:shape>
                </v:group>
                <v:group id="Group 3053" o:spid="_x0000_s1098" style="position:absolute;left:2364;top:1192;width:2;height:42" coordorigin="236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3054" o:spid="_x0000_s1099" style="position:absolute;left:236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GscYA&#10;AADdAAAADwAAAGRycy9kb3ducmV2LnhtbESPQWsCMRSE70L/Q3iF3jTR2lK2RmkXrIIXu/Vgb4/N&#10;c3dx8xI2qa7/3ggFj8PMfMPMFr1txYm60DjWMB4pEMSlMw1XGnY/y+EbiBCRDbaOScOFAizmD4MZ&#10;Zsad+ZtORaxEgnDIUEMdo8+kDGVNFsPIeeLkHVxnMSbZVdJ0eE5w28qJUq/SYsNpoUZPeU3lsfiz&#10;Gvxkk+e/X8Y35fLzsl1tVRv2R62fHvuPdxCR+ngP/7fXRsOzepn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GscYAAADdAAAADwAAAAAAAAAAAAAAAACYAgAAZHJz&#10;L2Rvd25yZXYueG1sUEsFBgAAAAAEAAQA9QAAAIsDAAAAAA==&#10;" path="m,l,42e" filled="f" strokecolor="#231f20" strokeweight=".34pt">
                    <v:path arrowok="t" o:connecttype="custom" o:connectlocs="0,1192;0,1234" o:connectangles="0,0"/>
                  </v:shape>
                </v:group>
                <v:group id="Group 3055" o:spid="_x0000_s1100" style="position:absolute;left:2388;top:1192;width:2;height:42" coordorigin="238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3056" o:spid="_x0000_s1101" style="position:absolute;left:238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9XcYA&#10;AADdAAAADwAAAGRycy9kb3ducmV2LnhtbESPQWsCMRSE74X+h/CE3mqiRSmrcWkXtAUvanuot8fm&#10;dXdx8xI2cV3/vREKPQ4z8w2zzAfbip660DjWMBkrEMSlMw1XGr6/1s+vIEJENtg6Jg1XCpCvHh+W&#10;mBl34T31h1iJBOGQoYY6Rp9JGcqaLIax88TJ+3WdxZhkV0nT4SXBbSunSs2lxYbTQo2eiprK0+Fs&#10;NfjptiiOG+Obcv1+3X3sVBt+Tlo/jYa3BYhIQ/wP/7U/jYYXNZvD/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9XcYAAADdAAAADwAAAAAAAAAAAAAAAACYAgAAZHJz&#10;L2Rvd25yZXYueG1sUEsFBgAAAAAEAAQA9QAAAIsDAAAAAA==&#10;" path="m,l,42e" filled="f" strokecolor="#231f20" strokeweight=".34pt">
                    <v:path arrowok="t" o:connecttype="custom" o:connectlocs="0,1192;0,1234" o:connectangles="0,0"/>
                  </v:shape>
                </v:group>
                <v:group id="Group 3057" o:spid="_x0000_s1102" style="position:absolute;left:2410;top:1192;width:2;height:42" coordorigin="241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3058" o:spid="_x0000_s1103" style="position:absolute;left:241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MtMMA&#10;AADdAAAADwAAAGRycy9kb3ducmV2LnhtbERPz2vCMBS+C/sfwht402SKItUoW8FtsItWD3p7NG9t&#10;sXkJTab1vzeHgceP7/dq09tWXKkLjWMNb2MFgrh0puFKw/GwHS1AhIhssHVMGu4UYLN+GawwM+7G&#10;e7oWsRIphEOGGuoYfSZlKGuyGMbOEyfu13UWY4JdJU2HtxRuWzlRai4tNpwaavSU11Reij+rwU9+&#10;8vz8aXxTbj/uu6+dasPpovXwtX9fgojUx6f43/1tNEzVLM1N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dMtMMAAADdAAAADwAAAAAAAAAAAAAAAACYAgAAZHJzL2Rv&#10;d25yZXYueG1sUEsFBgAAAAAEAAQA9QAAAIgDAAAAAA==&#10;" path="m,l,42e" filled="f" strokecolor="#231f20" strokeweight=".34pt">
                    <v:path arrowok="t" o:connecttype="custom" o:connectlocs="0,1192;0,1234" o:connectangles="0,0"/>
                  </v:shape>
                </v:group>
                <v:group id="Group 3059" o:spid="_x0000_s1104" style="position:absolute;left:2434;top:1192;width:2;height:42" coordorigin="243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060" o:spid="_x0000_s1105" style="position:absolute;left:243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KD8IA&#10;AADdAAAADwAAAGRycy9kb3ducmV2LnhtbERPy4rCMBTdC/5DuMLsNBkFkWoUp6AOzMbHLMbdpbm2&#10;xeYmNFHr308WgsvDeS9WnW3EndpQO9bwOVIgiAtnai41/J42wxmIEJENNo5Jw5MCrJb93gIz4x58&#10;oPsxliKFcMhQQxWjz6QMRUUWw8h54sRdXGsxJtiW0rT4SOG2kWOlptJizamhQk95RcX1eLMa/Pgn&#10;z89b4+ti8/Xc7/aqCX9XrT8G3XoOIlIX3+KX+9tomKhp2p/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YoPwgAAAN0AAAAPAAAAAAAAAAAAAAAAAJgCAABkcnMvZG93&#10;bnJldi54bWxQSwUGAAAAAAQABAD1AAAAhwMAAAAA&#10;" path="m,l,42e" filled="f" strokecolor="#231f20" strokeweight=".34pt">
                    <v:path arrowok="t" o:connecttype="custom" o:connectlocs="0,1192;0,1234" o:connectangles="0,0"/>
                  </v:shape>
                </v:group>
                <v:group id="Group 3061" o:spid="_x0000_s1106" style="position:absolute;left:2456;top:1192;width:2;height:42" coordorigin="245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062" o:spid="_x0000_s1107" style="position:absolute;left:245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x48UA&#10;AADdAAAADwAAAGRycy9kb3ducmV2LnhtbESPT2sCMRTE7wW/Q3iCt5q4gsjWKO2CWujFf4d6e2ye&#10;u4ubl7CJun77plDocZiZ3zCLVW9bcacuNI41TMYKBHHpTMOVhtNx/ToHESKywdYxaXhSgNVy8LLA&#10;3LgH7+l+iJVIEA45aqhj9LmUoazJYhg7T5y8i+ssxiS7SpoOHwluW5kpNZMWG04LNXoqaiqvh5vV&#10;4LOvojhvjG/K9cdzt92pNnxftR4N+/c3EJH6+B/+a38aDVM1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7HjxQAAAN0AAAAPAAAAAAAAAAAAAAAAAJgCAABkcnMv&#10;ZG93bnJldi54bWxQSwUGAAAAAAQABAD1AAAAigMAAAAA&#10;" path="m,l,42e" filled="f" strokecolor="#231f20" strokeweight=".34pt">
                    <v:path arrowok="t" o:connecttype="custom" o:connectlocs="0,1192;0,1234" o:connectangles="0,0"/>
                  </v:shape>
                </v:group>
                <v:group id="Group 3063" o:spid="_x0000_s1108" style="position:absolute;left:2506;top:1192;width:2;height:42" coordorigin="250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3064" o:spid="_x0000_s1109" style="position:absolute;left:250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MDMYA&#10;AADdAAAADwAAAGRycy9kb3ducmV2LnhtbESPQWsCMRSE74X+h/CE3mqiFSmrcWkXtAUvanuot8fm&#10;dXdx8xI2cV3/vREKPQ4z8w2zzAfbip660DjWMBkrEMSlMw1XGr6/1s+vIEJENtg6Jg1XCpCvHh+W&#10;mBl34T31h1iJBOGQoYY6Rp9JGcqaLIax88TJ+3WdxZhkV0nT4SXBbSunSs2lxYbTQo2eiprK0+Fs&#10;NfjptiiOG+Obcv1+3X3sVBt+Tlo/jYa3BYhIQ/wP/7U/jYYXNZ/B/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aMDMYAAADdAAAADwAAAAAAAAAAAAAAAACYAgAAZHJz&#10;L2Rvd25yZXYueG1sUEsFBgAAAAAEAAQA9QAAAIsDAAAAAA==&#10;" path="m,l,42e" filled="f" strokecolor="#231f20" strokeweight=".34pt">
                    <v:path arrowok="t" o:connecttype="custom" o:connectlocs="0,1192;0,1234" o:connectangles="0,0"/>
                  </v:shape>
                </v:group>
                <v:group id="Group 3065" o:spid="_x0000_s1110" style="position:absolute;left:2528;top:1192;width:2;height:42" coordorigin="252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3066" o:spid="_x0000_s1111" style="position:absolute;left:252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34MYA&#10;AADdAAAADwAAAGRycy9kb3ducmV2LnhtbESPQWvCQBSE7wX/w/IEb3VXhVBS19AG1EIv1vZQb4/s&#10;MwnJvl2yq8Z/3y0Uehxm5htmXYy2F1caQutYw2KuQBBXzrRca/j63D4+gQgR2WDvmDTcKUCxmTys&#10;MTfuxh90PcZaJAiHHDU0MfpcylA1ZDHMnSdO3tkNFmOSQy3NgLcEt71cKpVJiy2nhQY9lQ1V3fFi&#10;Nfjle1medsa31fb1ftgfVB++O61n0/HlGUSkMf6H/9pvRsNKZRn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i34MYAAADdAAAADwAAAAAAAAAAAAAAAACYAgAAZHJz&#10;L2Rvd25yZXYueG1sUEsFBgAAAAAEAAQA9QAAAIsDAAAAAA==&#10;" path="m,l,42e" filled="f" strokecolor="#231f20" strokeweight=".34pt">
                    <v:path arrowok="t" o:connecttype="custom" o:connectlocs="0,1192;0,1234" o:connectangles="0,0"/>
                  </v:shape>
                </v:group>
                <v:group id="Group 3067" o:spid="_x0000_s1112" style="position:absolute;left:2551;top:1192;width:2;height:42" coordorigin="255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3068" o:spid="_x0000_s1113" style="position:absolute;left:255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GCcIA&#10;AADdAAAADwAAAGRycy9kb3ducmV2LnhtbERPy4rCMBTdC/5DuMLsNBkFkWoUp6AOzMbHLMbdpbm2&#10;xeYmNFHr308WgsvDeS9WnW3EndpQO9bwOVIgiAtnai41/J42wxmIEJENNo5Jw5MCrJb93gIz4x58&#10;oPsxliKFcMhQQxWjz6QMRUUWw8h54sRdXGsxJtiW0rT4SOG2kWOlptJizamhQk95RcX1eLMa/Pgn&#10;z89b4+ti8/Xc7/aqCX9XrT8G3XoOIlIX3+KX+9tomKhpmpv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4YJwgAAAN0AAAAPAAAAAAAAAAAAAAAAAJgCAABkcnMvZG93&#10;bnJldi54bWxQSwUGAAAAAAQABAD1AAAAhwMAAAAA&#10;" path="m,l,42e" filled="f" strokecolor="#231f20" strokeweight=".34pt">
                    <v:path arrowok="t" o:connecttype="custom" o:connectlocs="0,1192;0,1234" o:connectangles="0,0"/>
                  </v:shape>
                </v:group>
                <v:group id="Group 3069" o:spid="_x0000_s1114" style="position:absolute;left:2573;top:1192;width:2;height:42" coordorigin="2573,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3070" o:spid="_x0000_s1115" style="position:absolute;left:2573;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c0sMA&#10;AADdAAAADwAAAGRycy9kb3ducmV2LnhtbERPz2vCMBS+C/sfwht402QKKtUoW8FtsItWD3p7NG9t&#10;sXkJTab1vzeHgceP7/dq09tWXKkLjWMNb2MFgrh0puFKw/GwHS1AhIhssHVMGu4UYLN+GawwM+7G&#10;e7oWsRIphEOGGuoYfSZlKGuyGMbOEyfu13UWY4JdJU2HtxRuWzlRaiYtNpwaavSU11Reij+rwU9+&#10;8vz8aXxTbj/uu6+dasPpovXwtX9fgojUx6f43/1tNEzVPO1P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c0sMAAADdAAAADwAAAAAAAAAAAAAAAACYAgAAZHJzL2Rv&#10;d25yZXYueG1sUEsFBgAAAAAEAAQA9QAAAIgDAAAAAA==&#10;" path="m,l,42e" filled="f" strokecolor="#231f20" strokeweight=".34pt">
                    <v:path arrowok="t" o:connecttype="custom" o:connectlocs="0,1192;0,1234" o:connectangles="0,0"/>
                  </v:shape>
                </v:group>
                <v:group id="Group 3071" o:spid="_x0000_s1116" style="position:absolute;left:2596;top:1192;width:2;height:42" coordorigin="259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3072" o:spid="_x0000_s1117" style="position:absolute;left:259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nPsYA&#10;AADdAAAADwAAAGRycy9kb3ducmV2LnhtbESPT2sCMRTE7wW/Q3hCbzVxhVZWo9gFbaEX/x309tg8&#10;dxc3L2GT6vrtm0Khx2FmfsPMl71txY260DjWMB4pEMSlMw1XGo6H9csURIjIBlvHpOFBAZaLwdMc&#10;c+PuvKPbPlYiQTjkqKGO0edShrImi2HkPHHyLq6zGJPsKmk6vCe4bWWm1Ku02HBaqNFTUVN53X9b&#10;DT77KorzxvimXL8/th9b1YbTVevnYb+agYjUx//wX/vTaJiotw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onPsYAAADdAAAADwAAAAAAAAAAAAAAAACYAgAAZHJz&#10;L2Rvd25yZXYueG1sUEsFBgAAAAAEAAQA9QAAAIsDAAAAAA==&#10;" path="m,l,42e" filled="f" strokecolor="#231f20" strokeweight=".34pt">
                    <v:path arrowok="t" o:connecttype="custom" o:connectlocs="0,1192;0,1234" o:connectangles="0,0"/>
                  </v:shape>
                </v:group>
                <v:group id="Group 3073" o:spid="_x0000_s1118" style="position:absolute;left:2618;top:1192;width:2;height:42" coordorigin="261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3074" o:spid="_x0000_s1119" style="position:absolute;left:261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a0cYA&#10;AADdAAAADwAAAGRycy9kb3ducmV2LnhtbESPQWsCMRSE70L/Q3iF3jTRSlu2RmkXrIIXu/Vgb4/N&#10;c3dx8xI2qa7/3ggFj8PMfMPMFr1txYm60DjWMB4pEMSlMw1XGnY/y+EbiBCRDbaOScOFAizmD4MZ&#10;Zsad+ZtORaxEgnDIUEMdo8+kDGVNFsPIeeLkHVxnMSbZVdJ0eE5w28qJUi/SYsNpoUZPeU3lsfiz&#10;Gvxkk+e/X8Y35fLzsl1tVRv2R62fHvuPdxCR+ngP/7fXRsOzep3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8a0cYAAADdAAAADwAAAAAAAAAAAAAAAACYAgAAZHJz&#10;L2Rvd25yZXYueG1sUEsFBgAAAAAEAAQA9QAAAIsDAAAAAA==&#10;" path="m,l,42e" filled="f" strokecolor="#231f20" strokeweight=".34pt">
                    <v:path arrowok="t" o:connecttype="custom" o:connectlocs="0,1192;0,1234" o:connectangles="0,0"/>
                  </v:shape>
                </v:group>
                <v:group id="Group 3075" o:spid="_x0000_s1120" style="position:absolute;left:2641;top:1192;width:2;height:42" coordorigin="264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3076" o:spid="_x0000_s1121" style="position:absolute;left:264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hPcYA&#10;AADdAAAADwAAAGRycy9kb3ducmV2LnhtbESPQWsCMRSE74X+h/CE3jTRgpbVuLQLtgUvanuot8fm&#10;dXdx8xI26br+eyMIPQ4z8w2zygfbip660DjWMJ0oEMSlMw1XGr6/NuMXECEiG2wdk4YLBcjXjw8r&#10;zIw78576Q6xEgnDIUEMdo8+kDGVNFsPEeeLk/brOYkyyq6Tp8JzgtpUzpebSYsNpoUZPRU3l6fBn&#10;NfjZtiiO78Y35ebtsvvYqTb8nLR+Gg2vSxCRhvgfvrc/jYZntZjD7U1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hPcYAAADdAAAADwAAAAAAAAAAAAAAAACYAgAAZHJz&#10;L2Rvd25yZXYueG1sUEsFBgAAAAAEAAQA9QAAAIsDAAAAAA==&#10;" path="m,l,42e" filled="f" strokecolor="#231f20" strokeweight=".34pt">
                    <v:path arrowok="t" o:connecttype="custom" o:connectlocs="0,1192;0,1234" o:connectangles="0,0"/>
                  </v:shape>
                </v:group>
                <v:group id="Group 3077" o:spid="_x0000_s1122" style="position:absolute;left:2663;top:1192;width:2;height:42" coordorigin="2663,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3078" o:spid="_x0000_s1123" style="position:absolute;left:2663;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Q1MMA&#10;AADdAAAADwAAAGRycy9kb3ducmV2LnhtbERPz2vCMBS+C/sfwht402QKKtUoW8FtsItWD3p7NG9t&#10;sXkJTab1vzeHgceP7/dq09tWXKkLjWMNb2MFgrh0puFKw/GwHS1AhIhssHVMGu4UYLN+GawwM+7G&#10;e7oWsRIphEOGGuoYfSZlKGuyGMbOEyfu13UWY4JdJU2HtxRuWzlRaiYtNpwaavSU11Reij+rwU9+&#10;8vz8aXxTbj/uu6+dasPpovXwtX9fgojUx6f43/1tNEzVPM1N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Q1MMAAADdAAAADwAAAAAAAAAAAAAAAACYAgAAZHJzL2Rv&#10;d25yZXYueG1sUEsFBgAAAAAEAAQA9QAAAIgDAAAAAA==&#10;" path="m,l,42e" filled="f" strokecolor="#231f20" strokeweight=".34pt">
                    <v:path arrowok="t" o:connecttype="custom" o:connectlocs="0,1192;0,1234" o:connectangles="0,0"/>
                  </v:shape>
                </v:group>
                <v:group id="Group 3079" o:spid="_x0000_s1124" style="position:absolute;left:2687;top:1192;width:2;height:42" coordorigin="2687,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3080" o:spid="_x0000_s1125" style="position:absolute;left:2687;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9cIA&#10;AADdAAAADwAAAGRycy9kb3ducmV2LnhtbERPy4rCMBTdC/5DuMLsNBkFkWoUp6AOzMbHLMbdpbm2&#10;xeYmNFHr308WgsvDeS9WnW3EndpQO9bwOVIgiAtnai41/J42wxmIEJENNo5Jw5MCrJb93gIz4x58&#10;oPsxliKFcMhQQxWjz6QMRUUWw8h54sRdXGsxJtiW0rT4SOG2kWOlptJizamhQk95RcX1eLMa/Pgn&#10;z89b4+ti8/Xc7/aqCX9XrT8G3XoOIlIX3+KX+9tomKhZ2p/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Wz1wgAAAN0AAAAPAAAAAAAAAAAAAAAAAJgCAABkcnMvZG93&#10;bnJldi54bWxQSwUGAAAAAAQABAD1AAAAhwMAAAAA&#10;" path="m,l,42e" filled="f" strokecolor="#231f20" strokeweight=".34pt">
                    <v:path arrowok="t" o:connecttype="custom" o:connectlocs="0,1192;0,1234" o:connectangles="0,0"/>
                  </v:shape>
                </v:group>
                <v:group id="Group 3081" o:spid="_x0000_s1126" style="position:absolute;left:2709;top:1192;width:2;height:42" coordorigin="2709,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3082" o:spid="_x0000_s1127" style="position:absolute;left:2709;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XGcUA&#10;AADdAAAADwAAAGRycy9kb3ducmV2LnhtbESPT2sCMRTE7wW/Q3iCt5q4QpGtUdoFrdCL/w719tg8&#10;dxc3L2GT6vrtTaHgcZiZ3zDzZW9bcaUuNI41TMYKBHHpTMOVhuNh9ToDESKywdYxabhTgOVi8DLH&#10;3Lgb7+i6j5VIEA45aqhj9LmUoazJYhg7T5y8s+ssxiS7SpoObwluW5kp9SYtNpwWavRU1FRe9r9W&#10;g8++i+K0Nr4pV5/37ddWteHnovVo2H+8g4jUx2f4v70xGqZqlsHf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1cZxQAAAN0AAAAPAAAAAAAAAAAAAAAAAJgCAABkcnMv&#10;ZG93bnJldi54bWxQSwUGAAAAAAQABAD1AAAAigMAAAAA&#10;" path="m,l,42e" filled="f" strokecolor="#231f20" strokeweight=".34pt">
                    <v:path arrowok="t" o:connecttype="custom" o:connectlocs="0,1192;0,1234" o:connectangles="0,0"/>
                  </v:shape>
                </v:group>
                <v:group id="Group 3083" o:spid="_x0000_s1128" style="position:absolute;left:1975;top:1176;width:2;height:58" coordorigin="1975,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3084" o:spid="_x0000_s1129" style="position:absolute;left:1975;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9LMUA&#10;AADdAAAADwAAAGRycy9kb3ducmV2LnhtbESPQWvCQBSE70L/w/IKvenGtpaQukqqCAVBiEp7fc0+&#10;s8Hs25BdNf57VxB6HGbmG2Y6720jztT52rGC8SgBQVw6XXOlYL9bDVMQPiBrbByTgit5mM+eBlPM&#10;tLtwQedtqESEsM9QgQmhzaT0pSGLfuRa4ugdXGcxRNlVUnd4iXDbyNck+ZAWa44LBltaGCqP25NV&#10;sPyarMt0V/Df79HofY52M1n/KPXy3OefIAL14T/8aH9rBW9J+g7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z0sxQAAAN0AAAAPAAAAAAAAAAAAAAAAAJgCAABkcnMv&#10;ZG93bnJldi54bWxQSwUGAAAAAAQABAD1AAAAigMAAAAA&#10;" path="m,29r,e" filled="f" strokecolor="#bcbec0" strokeweight="1.04875mm">
                    <v:path arrowok="t" o:connecttype="custom" o:connectlocs="0,1205;0,1205" o:connectangles="0,0"/>
                  </v:shape>
                </v:group>
                <v:group id="Group 3085" o:spid="_x0000_s1130" style="position:absolute;left:1975;top:1176;width:2;height:58" coordorigin="1975,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3086" o:spid="_x0000_s1131" style="position:absolute;left:1975;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ltcgA&#10;AADdAAAADwAAAGRycy9kb3ducmV2LnhtbESPT2vCQBTE74V+h+UVeil1N4qppK5SLBUpvfgHyfGR&#10;fU1Cs29jdqvRT+8WhB6HmfkNM533thFH6nztWEMyUCCIC2dqLjXsth/PExA+IBtsHJOGM3mYz+7v&#10;ppgZd+I1HTehFBHCPkMNVQhtJqUvKrLoB64ljt636yyGKLtSmg5PEW4bOVQqlRZrjgsVtrSoqPjZ&#10;/FoNl/xlmSbv+6/mME6G1j/ln1LlWj8+9G+vIAL14T98a6+MhpGapPD3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aW1yAAAAN0AAAAPAAAAAAAAAAAAAAAAAJgCAABk&#10;cnMvZG93bnJldi54bWxQSwUGAAAAAAQABAD1AAAAjQMAAAAA&#10;" path="m,l,58e" filled="f" strokecolor="#231f20" strokeweight=".34pt">
                    <v:path arrowok="t" o:connecttype="custom" o:connectlocs="0,1176;0,1234" o:connectangles="0,0"/>
                  </v:shape>
                </v:group>
                <v:group id="Group 3087" o:spid="_x0000_s1132" style="position:absolute;left:1724;top:1176;width:2;height:58" coordorigin="1724,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3088" o:spid="_x0000_s1133" style="position:absolute;left:1724;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3KcEA&#10;AADdAAAADwAAAGRycy9kb3ducmV2LnhtbERPTYvCMBC9C/sfwix403RdlNI1iqssCIJgFfc6NmNT&#10;bCaliVr/vTkIHh/vezrvbC1u1PrKsYKvYQKCuHC64lLBYf83SEH4gKyxdkwKHuRhPvvoTTHT7s47&#10;uuWhFDGEfYYKTAhNJqUvDFn0Q9cQR+7sWoshwraUusV7DLe1HCXJRFqsODYYbGhpqLjkV6tg9Tve&#10;FOl+x6f/i9GHBdrteHNUqv/ZLX5ABOrCW/xyr7WC7ySNc+Ob+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NynBAAAA3QAAAA8AAAAAAAAAAAAAAAAAmAIAAGRycy9kb3du&#10;cmV2LnhtbFBLBQYAAAAABAAEAPUAAACGAwAAAAA=&#10;" path="m,29r,e" filled="f" strokecolor="#bcbec0" strokeweight="1.04875mm">
                    <v:path arrowok="t" o:connecttype="custom" o:connectlocs="0,1205;0,1205" o:connectangles="0,0"/>
                  </v:shape>
                </v:group>
                <v:group id="Group 3089" o:spid="_x0000_s1134" style="position:absolute;left:1724;top:1176;width:2;height:58" coordorigin="1724,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3090" o:spid="_x0000_s1135" style="position:absolute;left:1724;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Oh8UA&#10;AADdAAAADwAAAGRycy9kb3ducmV2LnhtbERPy2rCQBTdF/yH4Qpuis7EUrWpoxTFUsSND0qWl8xt&#10;Epq5EzOjpv36zqLg8nDe82Vna3Gl1leONSQjBYI4d6biQsPpuBnOQPiAbLB2TBp+yMNy0XuYY2rc&#10;jfd0PYRCxBD2KWooQ2hSKX1ekkU/cg1x5L5cazFE2BbStHiL4baWY6Um0mLFsaHEhlYl5d+Hi9Xw&#10;m03fJ8n6c1efn5Ox9Y/ZVqpM60G/e3sFEagLd/G/+8NoeFIvcX9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Q6HxQAAAN0AAAAPAAAAAAAAAAAAAAAAAJgCAABkcnMv&#10;ZG93bnJldi54bWxQSwUGAAAAAAQABAD1AAAAigMAAAAA&#10;" path="m,l,58e" filled="f" strokecolor="#231f20" strokeweight=".34pt">
                    <v:path arrowok="t" o:connecttype="custom" o:connectlocs="0,1176;0,1234" o:connectangles="0,0"/>
                  </v:shape>
                </v:group>
                <v:group id="Group 3091" o:spid="_x0000_s1136" style="position:absolute;left:1747;top:1192;width:2;height:42" coordorigin="1747,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3092" o:spid="_x0000_s1137" style="position:absolute;left:1747;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BxMYA&#10;AADdAAAADwAAAGRycy9kb3ducmV2LnhtbESPT2sCMRTE7wW/Q3hCbzVxhVJXo9gFbaEX/x309tg8&#10;dxc3L2GT6vrtm0Khx2FmfsPMl71txY260DjWMB4pEMSlMw1XGo6H9csbiBCRDbaOScODAiwXg6c5&#10;5sbdeUe3faxEgnDIUUMdo8+lDGVNFsPIeeLkXVxnMSbZVdJ0eE9w28pMqVdpseG0UKOnoqbyuv+2&#10;Gnz2VRTnjfFNuX5/bD+2qg2nq9bPw341AxGpj//hv/an0TBR0w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BxMYAAADdAAAADwAAAAAAAAAAAAAAAACYAgAAZHJz&#10;L2Rvd25yZXYueG1sUEsFBgAAAAAEAAQA9QAAAIsDAAAAAA==&#10;" path="m,l,42e" filled="f" strokecolor="#231f20" strokeweight=".34pt">
                    <v:path arrowok="t" o:connecttype="custom" o:connectlocs="0,1192;0,1234" o:connectangles="0,0"/>
                  </v:shape>
                </v:group>
                <v:group id="Group 3093" o:spid="_x0000_s1138" style="position:absolute;left:1769;top:1192;width:2;height:42" coordorigin="1769,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3094" o:spid="_x0000_s1139" style="position:absolute;left:1769;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8K8YA&#10;AADdAAAADwAAAGRycy9kb3ducmV2LnhtbESPQWsCMRSE70L/Q3iF3jTRSmm3RmkXrIIXu/Vgb4/N&#10;c3dx8xI2qa7/3ggFj8PMfMPMFr1txYm60DjWMB4pEMSlMw1XGnY/y+EriBCRDbaOScOFAizmD4MZ&#10;Zsad+ZtORaxEgnDIUEMdo8+kDGVNFsPIeeLkHVxnMSbZVdJ0eE5w28qJUi/SYsNpoUZPeU3lsfiz&#10;Gvxkk+e/X8Y35fLzsl1tVRv2R62fHvuPdxCR+ngP/7fXRsOzepv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P8K8YAAADdAAAADwAAAAAAAAAAAAAAAACYAgAAZHJz&#10;L2Rvd25yZXYueG1sUEsFBgAAAAAEAAQA9QAAAIsDAAAAAA==&#10;" path="m,l,42e" filled="f" strokecolor="#231f20" strokeweight=".34pt">
                    <v:path arrowok="t" o:connecttype="custom" o:connectlocs="0,1192;0,1234" o:connectangles="0,0"/>
                  </v:shape>
                </v:group>
                <v:group id="Group 3095" o:spid="_x0000_s1140" style="position:absolute;left:1792;top:1192;width:2;height:42" coordorigin="179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3096" o:spid="_x0000_s1141" style="position:absolute;left:179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Hx8YA&#10;AADdAAAADwAAAGRycy9kb3ducmV2LnhtbESPQWsCMRSE74X+h/CE3jTRgtjVuLQLtgUvanuot8fm&#10;dXdx8xI26br+eyMIPQ4z8w2zygfbip660DjWMJ0oEMSlMw1XGr6/NuMFiBCRDbaOScOFAuTrx4cV&#10;ZsadeU/9IVYiQThkqKGO0WdShrImi2HiPHHyfl1nMSbZVdJ0eE5w28qZUnNpseG0UKOnoqbydPiz&#10;GvxsWxTHd+ObcvN22X3sVBt+Tlo/jYbXJYhIQ/wP39ufRsOzepnD7U1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3Hx8YAAADdAAAADwAAAAAAAAAAAAAAAACYAgAAZHJz&#10;L2Rvd25yZXYueG1sUEsFBgAAAAAEAAQA9QAAAIsDAAAAAA==&#10;" path="m,l,42e" filled="f" strokecolor="#231f20" strokeweight=".34pt">
                    <v:path arrowok="t" o:connecttype="custom" o:connectlocs="0,1192;0,1234" o:connectangles="0,0"/>
                  </v:shape>
                </v:group>
                <v:group id="Group 3097" o:spid="_x0000_s1142" style="position:absolute;left:1814;top:1192;width:2;height:42" coordorigin="181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3098" o:spid="_x0000_s1143" style="position:absolute;left:181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2LsMA&#10;AADdAAAADwAAAGRycy9kb3ducmV2LnhtbERPz2vCMBS+C/sfwht402QKotUoW8FtsItWD3p7NG9t&#10;sXkJTab1vzeHgceP7/dq09tWXKkLjWMNb2MFgrh0puFKw/GwHc1BhIhssHVMGu4UYLN+GawwM+7G&#10;e7oWsRIphEOGGuoYfSZlKGuyGMbOEyfu13UWY4JdJU2HtxRuWzlRaiYtNpwaavSU11Reij+rwU9+&#10;8vz8aXxTbj/uu6+dasPpovXwtX9fgojUx6f43/1tNEzVIs1N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72LsMAAADdAAAADwAAAAAAAAAAAAAAAACYAgAAZHJzL2Rv&#10;d25yZXYueG1sUEsFBgAAAAAEAAQA9QAAAIgDAAAAAA==&#10;" path="m,l,42e" filled="f" strokecolor="#231f20" strokeweight=".34pt">
                    <v:path arrowok="t" o:connecttype="custom" o:connectlocs="0,1192;0,1234" o:connectangles="0,0"/>
                  </v:shape>
                </v:group>
                <v:group id="Group 3099" o:spid="_x0000_s1144" style="position:absolute;left:1837;top:1192;width:2;height:42" coordorigin="1837,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3100" o:spid="_x0000_s1145" style="position:absolute;left:1837;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gMsIA&#10;AADdAAAADwAAAGRycy9kb3ducmV2LnhtbERPy4rCMBTdC/MP4Q6400QFkWoUp+A44MbHLMbdpbm2&#10;xeYmNFHr308WgsvDeS9WnW3EndpQO9YwGioQxIUzNZcafk+bwQxEiMgGG8ek4UkBVsuP3gIz4x58&#10;oPsxliKFcMhQQxWjz6QMRUUWw9B54sRdXGsxJtiW0rT4SOG2kWOlptJizamhQk95RcX1eLMa/HiX&#10;5+dv4+ti8/Xcb/eqCX9Xrfuf3XoOIlIX3+KX+8domIxU2p/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2AywgAAAN0AAAAPAAAAAAAAAAAAAAAAAJgCAABkcnMvZG93&#10;bnJldi54bWxQSwUGAAAAAAQABAD1AAAAhwMAAAAA&#10;" path="m,l,42e" filled="f" strokecolor="#231f20" strokeweight=".34pt">
                    <v:path arrowok="t" o:connecttype="custom" o:connectlocs="0,1192;0,1234" o:connectangles="0,0"/>
                  </v:shape>
                </v:group>
                <v:group id="Group 3101" o:spid="_x0000_s1146" style="position:absolute;left:1859;top:1192;width:2;height:42" coordorigin="1859,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3102" o:spid="_x0000_s1147" style="position:absolute;left:1859;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b3sYA&#10;AADdAAAADwAAAGRycy9kb3ducmV2LnhtbESPQWvCQBSE74L/YXlCb7prCkVS19AGtIVe1PZQb4/s&#10;MwnJvl2yq8Z/3y0Uehxm5htmXYy2F1caQutYw3KhQBBXzrRca/j63M5XIEJENtg7Jg13ClBsppM1&#10;5sbd+EDXY6xFgnDIUUMTo8+lDFVDFsPCeeLknd1gMSY51NIMeEtw28tMqSdpseW00KCnsqGqO16s&#10;Bp99lOVpZ3xbbV/v+7e96sN3p/XDbHx5BhFpjP/hv/a70fC4VBn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1b3sYAAADdAAAADwAAAAAAAAAAAAAAAACYAgAAZHJz&#10;L2Rvd25yZXYueG1sUEsFBgAAAAAEAAQA9QAAAIsDAAAAAA==&#10;" path="m,l,42e" filled="f" strokecolor="#231f20" strokeweight=".34pt">
                    <v:path arrowok="t" o:connecttype="custom" o:connectlocs="0,1192;0,1234" o:connectangles="0,0"/>
                  </v:shape>
                </v:group>
                <v:group id="Group 3103" o:spid="_x0000_s1148" style="position:absolute;left:1882;top:1192;width:2;height:42" coordorigin="188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3104" o:spid="_x0000_s1149" style="position:absolute;left:188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mMcUA&#10;AADdAAAADwAAAGRycy9kb3ducmV2LnhtbESPQWsCMRSE7wX/Q3iCt5qopZTVKHVBLXhR20O9PTav&#10;u4ubl7CJuv57Iwg9DjPzDTNbdLYRF2pD7VjDaKhAEBfO1Fxq+PlevX6ACBHZYOOYNNwowGLee5lh&#10;ZtyV93Q5xFIkCIcMNVQx+kzKUFRkMQydJ07en2stxiTbUpoWrwluGzlW6l1arDktVOgpr6g4Hc5W&#10;gx9v8/y4Nr4uVsvbbrNTTfg9aT3od59TEJG6+B9+tr+MhslIvcHj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GYxxQAAAN0AAAAPAAAAAAAAAAAAAAAAAJgCAABkcnMv&#10;ZG93bnJldi54bWxQSwUGAAAAAAQABAD1AAAAigMAAAAA&#10;" path="m,l,42e" filled="f" strokecolor="#231f20" strokeweight=".34pt">
                    <v:path arrowok="t" o:connecttype="custom" o:connectlocs="0,1192;0,1234" o:connectangles="0,0"/>
                  </v:shape>
                </v:group>
                <v:group id="Group 3105" o:spid="_x0000_s1150" style="position:absolute;left:1904;top:1192;width:2;height:42" coordorigin="190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3106" o:spid="_x0000_s1151" style="position:absolute;left:190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d3cUA&#10;AADdAAAADwAAAGRycy9kb3ducmV2LnhtbESPQWsCMRSE7wX/Q3hCbzXRgpTVKLqgFXqx6kFvj81z&#10;d3HzEjaprv/eFASPw8x8w0znnW3EldpQO9YwHCgQxIUzNZcaDvvVxxeIEJENNo5Jw50CzGe9tylm&#10;xt34l667WIoE4ZChhipGn0kZiooshoHzxMk7u9ZiTLItpWnxluC2kSOlxtJizWmhQk95RcVl92c1&#10;+NFPnp/WxtfFannffm9VE44Xrd/73WICIlIXX+Fne2M0fA7VGP7fp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l3dxQAAAN0AAAAPAAAAAAAAAAAAAAAAAJgCAABkcnMv&#10;ZG93bnJldi54bWxQSwUGAAAAAAQABAD1AAAAigMAAAAA&#10;" path="m,l,42e" filled="f" strokecolor="#231f20" strokeweight=".34pt">
                    <v:path arrowok="t" o:connecttype="custom" o:connectlocs="0,1192;0,1234" o:connectangles="0,0"/>
                  </v:shape>
                </v:group>
                <v:group id="Group 3107" o:spid="_x0000_s1152" style="position:absolute;left:1928;top:1192;width:2;height:42" coordorigin="192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3108" o:spid="_x0000_s1153" style="position:absolute;left:192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sNMIA&#10;AADdAAAADwAAAGRycy9kb3ducmV2LnhtbERPy4rCMBTdC/MP4Q6400QFkWoUp+A44MbHLMbdpbm2&#10;xeYmNFHr308WgsvDeS9WnW3EndpQO9YwGioQxIUzNZcafk+bwQxEiMgGG8ek4UkBVsuP3gIz4x58&#10;oPsxliKFcMhQQxWjz6QMRUUWw9B54sRdXGsxJtiW0rT4SOG2kWOlptJizamhQk95RcX1eLMa/HiX&#10;5+dv4+ti8/Xcb/eqCX9Xrfuf3XoOIlIX3+KX+8domIxUmpv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Ww0wgAAAN0AAAAPAAAAAAAAAAAAAAAAAJgCAABkcnMvZG93&#10;bnJldi54bWxQSwUGAAAAAAQABAD1AAAAhwMAAAAA&#10;" path="m,l,42e" filled="f" strokecolor="#231f20" strokeweight=".34pt">
                    <v:path arrowok="t" o:connecttype="custom" o:connectlocs="0,1192;0,1234" o:connectangles="0,0"/>
                  </v:shape>
                </v:group>
                <v:group id="Group 3109" o:spid="_x0000_s1154" style="position:absolute;left:1950;top:1192;width:2;height:42" coordorigin="195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3110" o:spid="_x0000_s1155" style="position:absolute;left:195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278IA&#10;AADdAAAADwAAAGRycy9kb3ducmV2LnhtbERPTYvCMBC9C/sfwgjeNK2CSNcoWnBd8KJ1D7u3oRnb&#10;YjMJTdT67zcHwePjfS/XvWnFnTrfWFaQThIQxKXVDVcKfs678QKED8gaW8uk4Eke1quPwRIzbR98&#10;onsRKhFD2GeooA7BZVL6siaDfmIdceQutjMYIuwqqTt8xHDTymmSzKXBhmNDjY7ymsprcTMK3PSQ&#10;539f2jXlbvs87o9J63+vSo2G/eYTRKA+vMUv97dWMEv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vbvwgAAAN0AAAAPAAAAAAAAAAAAAAAAAJgCAABkcnMvZG93&#10;bnJldi54bWxQSwUGAAAAAAQABAD1AAAAhwMAAAAA&#10;" path="m,l,42e" filled="f" strokecolor="#231f20" strokeweight=".34pt">
                    <v:path arrowok="t" o:connecttype="custom" o:connectlocs="0,1192;0,1234" o:connectangles="0,0"/>
                  </v:shape>
                </v:group>
                <v:group id="Group 3111" o:spid="_x0000_s1156" style="position:absolute;left:2000;top:1192;width:2;height:42" coordorigin="200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3112" o:spid="_x0000_s1157" style="position:absolute;left:200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NA8UA&#10;AADdAAAADwAAAGRycy9kb3ducmV2LnhtbESPT4vCMBTE7wt+h/CEva1pu7BINYoWdBe8+O+gt0fz&#10;bIvNS2ii1m9vFhb2OMzMb5jpvDetuFPnG8sK0lECgri0uuFKwfGw+hiD8AFZY2uZFDzJw3w2eJti&#10;ru2Dd3Tfh0pECPscFdQhuFxKX9Zk0I+sI47exXYGQ5RdJXWHjwg3rcyS5EsabDgu1OioqKm87m9G&#10;gcs2RXFea9eUq+Vz+71NWn+6KvU+7BcTEIH68B/+a/9oBZ9pmsHv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M0DxQAAAN0AAAAPAAAAAAAAAAAAAAAAAJgCAABkcnMv&#10;ZG93bnJldi54bWxQSwUGAAAAAAQABAD1AAAAigMAAAAA&#10;" path="m,l,42e" filled="f" strokecolor="#231f20" strokeweight=".34pt">
                    <v:path arrowok="t" o:connecttype="custom" o:connectlocs="0,1192;0,1234" o:connectangles="0,0"/>
                  </v:shape>
                </v:group>
                <v:group id="Group 3113" o:spid="_x0000_s1158" style="position:absolute;left:2022;top:1192;width:2;height:42" coordorigin="202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3114" o:spid="_x0000_s1159" style="position:absolute;left:202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w7MYA&#10;AADdAAAADwAAAGRycy9kb3ducmV2LnhtbESPT4vCMBTE7wv7HcJb8KZpdRGpRtktqAte/HfQ26N5&#10;2xabl9BktX57Iwh7HGbmN8xs0ZlGXKn1tWUF6SABQVxYXXOp4HhY9icgfEDW2FgmBXfysJi/v80w&#10;0/bGO7ruQykihH2GCqoQXCalLyoy6AfWEUfv17YGQ5RtKXWLtwg3jRwmyVgarDkuVOgor6i47P+M&#10;Ajfc5Pl5pV1dLL/v2/U2afzpolTvo/uaggjUhf/wq/2jFYzS9BO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Hw7MYAAADdAAAADwAAAAAAAAAAAAAAAACYAgAAZHJz&#10;L2Rvd25yZXYueG1sUEsFBgAAAAAEAAQA9QAAAIsDAAAAAA==&#10;" path="m,l,42e" filled="f" strokecolor="#231f20" strokeweight=".34pt">
                    <v:path arrowok="t" o:connecttype="custom" o:connectlocs="0,1192;0,1234" o:connectangles="0,0"/>
                  </v:shape>
                </v:group>
                <v:group id="Group 3115" o:spid="_x0000_s1160" style="position:absolute;left:2046;top:1192;width:2;height:42" coordorigin="204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3116" o:spid="_x0000_s1161" style="position:absolute;left:204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AMUA&#10;AADdAAAADwAAAGRycy9kb3ducmV2LnhtbESPT4vCMBTE78J+h/AW9qZpXRCpRnELrgte/HfQ26N5&#10;tsXmJTRR67ffCILHYWZ+w0znnWnEjVpfW1aQDhIQxIXVNZcKDvtlfwzCB2SNjWVS8CAP89lHb4qZ&#10;tnfe0m0XShEh7DNUUIXgMil9UZFBP7COOHpn2xoMUbal1C3eI9w0cpgkI2mw5rhQoaO8ouKyuxoF&#10;brjO89OvdnWx/HlsVpuk8ceLUl+f3WICIlAX3uFX+08r+E7TETzfx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8sAxQAAAN0AAAAPAAAAAAAAAAAAAAAAAJgCAABkcnMv&#10;ZG93bnJldi54bWxQSwUGAAAAAAQABAD1AAAAigMAAAAA&#10;" path="m,l,42e" filled="f" strokecolor="#231f20" strokeweight=".34pt">
                    <v:path arrowok="t" o:connecttype="custom" o:connectlocs="0,1192;0,1234" o:connectangles="0,0"/>
                  </v:shape>
                </v:group>
                <v:group id="Group 3117" o:spid="_x0000_s1162" style="position:absolute;left:2068;top:1192;width:2;height:42" coordorigin="206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3118" o:spid="_x0000_s1163" style="position:absolute;left:206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6cIA&#10;AADdAAAADwAAAGRycy9kb3ducmV2LnhtbERPTYvCMBC9C/sfwgjeNK2CSNcoWnBd8KJ1D7u3oRnb&#10;YjMJTdT67zcHwePjfS/XvWnFnTrfWFaQThIQxKXVDVcKfs678QKED8gaW8uk4Eke1quPwRIzbR98&#10;onsRKhFD2GeooA7BZVL6siaDfmIdceQutjMYIuwqqTt8xHDTymmSzKXBhmNDjY7ymsprcTMK3PSQ&#10;539f2jXlbvs87o9J63+vSo2G/eYTRKA+vMUv97dWMEv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PrpwgAAAN0AAAAPAAAAAAAAAAAAAAAAAJgCAABkcnMvZG93&#10;bnJldi54bWxQSwUGAAAAAAQABAD1AAAAhwMAAAAA&#10;" path="m,l,42e" filled="f" strokecolor="#231f20" strokeweight=".34pt">
                    <v:path arrowok="t" o:connecttype="custom" o:connectlocs="0,1192;0,1234" o:connectangles="0,0"/>
                  </v:shape>
                </v:group>
                <v:group id="Group 3119" o:spid="_x0000_s1164" style="position:absolute;left:2090;top:1192;width:2;height:42" coordorigin="209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3120" o:spid="_x0000_s1165" style="position:absolute;left:209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UsIA&#10;AADdAAAADwAAAGRycy9kb3ducmV2LnhtbERPTYvCMBC9C/sfwizsTVO7IFKN4hZcBS9a97DehmZs&#10;i80kNFHrvzcHwePjfc+XvWnFjTrfWFYwHiUgiEurG64U/B3XwykIH5A1tpZJwYM8LBcfgzlm2t75&#10;QLciVCKGsM9QQR2Cy6T0ZU0G/cg64sidbWcwRNhVUnd4j+GmlWmSTKTBhmNDjY7ymspLcTUKXLrL&#10;89Ovdk25/nnsN/uk9f8Xpb4++9UMRKA+vMUv91Yr+B6n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jxSwgAAAN0AAAAPAAAAAAAAAAAAAAAAAJgCAABkcnMvZG93&#10;bnJldi54bWxQSwUGAAAAAAQABAD1AAAAhwMAAAAA&#10;" path="m,l,42e" filled="f" strokecolor="#231f20" strokeweight=".34pt">
                    <v:path arrowok="t" o:connecttype="custom" o:connectlocs="0,1192;0,1234" o:connectangles="0,0"/>
                  </v:shape>
                </v:group>
                <v:group id="Group 3121" o:spid="_x0000_s1166" style="position:absolute;left:2112;top:1192;width:2;height:42" coordorigin="211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3122" o:spid="_x0000_s1167" style="position:absolute;left:211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vsYA&#10;AADdAAAADwAAAGRycy9kb3ducmV2LnhtbESPQWvCQBSE70L/w/IKvekmEYqkrtIGUgu9RNtDvT2y&#10;zySYfbtkt5r8+25B8DjMzDfMejuaXlxo8J1lBekiAUFcW91xo+D7q5yvQPiArLG3TAom8rDdPMzW&#10;mGt75T1dDqEREcI+RwVtCC6X0tctGfQL64ijd7KDwRDl0Eg94DXCTS+zJHmWBjuOCy06Klqqz4df&#10;o8Bln0VxfNeuq8u3qdpVSe9/zko9PY6vLyACjeEevrU/tIJlmmX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gHvsYAAADdAAAADwAAAAAAAAAAAAAAAACYAgAAZHJz&#10;L2Rvd25yZXYueG1sUEsFBgAAAAAEAAQA9QAAAIsDAAAAAA==&#10;" path="m,l,42e" filled="f" strokecolor="#231f20" strokeweight=".34pt">
                    <v:path arrowok="t" o:connecttype="custom" o:connectlocs="0,1192;0,1234" o:connectangles="0,0"/>
                  </v:shape>
                </v:group>
                <v:group id="Group 3123" o:spid="_x0000_s1168" style="position:absolute;left:2136;top:1192;width:2;height:42" coordorigin="213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3124" o:spid="_x0000_s1169" style="position:absolute;left:213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6UcUA&#10;AADdAAAADwAAAGRycy9kb3ducmV2LnhtbESPQWvCQBSE7wX/w/IEb7oxFinRVdqAWvCi1oPeHtnX&#10;JJh9u2S3Gv+9Kwg9DjPzDTNfdqYRV2p9bVnBeJSAIC6srrlUcPxZDT9A+ICssbFMCu7kYbnovc0x&#10;0/bGe7oeQikihH2GCqoQXCalLyoy6EfWEUfv17YGQ5RtKXWLtwg3jUyTZCoN1hwXKnSUV1RcDn9G&#10;gUu3eX5ea1cXq6/7brNLGn+6KDXod58zEIG68B9+tb+1gsk4fYf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TpRxQAAAN0AAAAPAAAAAAAAAAAAAAAAAJgCAABkcnMv&#10;ZG93bnJldi54bWxQSwUGAAAAAAQABAD1AAAAigMAAAAA&#10;" path="m,l,42e" filled="f" strokecolor="#231f20" strokeweight=".34pt">
                    <v:path arrowok="t" o:connecttype="custom" o:connectlocs="0,1192;0,1234" o:connectangles="0,0"/>
                  </v:shape>
                </v:group>
                <v:group id="Group 3125" o:spid="_x0000_s1170" style="position:absolute;left:2158;top:1192;width:2;height:42" coordorigin="215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3126" o:spid="_x0000_s1171" style="position:absolute;left:215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BvcYA&#10;AADdAAAADwAAAGRycy9kb3ducmV2LnhtbESPQWvCQBSE70L/w/IKvekmKYQSXcUG0ha8WO2h3h7Z&#10;ZxLMvl2yW03+fVco9DjMzDfMajOaXlxp8J1lBekiAUFcW91xo+DrWM1fQPiArLG3TAom8rBZP8xW&#10;WGh740+6HkIjIoR9gQraEFwhpa9bMugX1hFH72wHgyHKoZF6wFuEm15mSZJLgx3HhRYdlS3Vl8OP&#10;UeCyXVme3rTr6up12r/vk95/X5R6ehy3SxCBxvAf/mt/aAXPaZbD/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MBvcYAAADdAAAADwAAAAAAAAAAAAAAAACYAgAAZHJz&#10;L2Rvd25yZXYueG1sUEsFBgAAAAAEAAQA9QAAAIsDAAAAAA==&#10;" path="m,l,42e" filled="f" strokecolor="#231f20" strokeweight=".34pt">
                    <v:path arrowok="t" o:connecttype="custom" o:connectlocs="0,1192;0,1234" o:connectangles="0,0"/>
                  </v:shape>
                </v:group>
                <v:group id="Group 3127" o:spid="_x0000_s1172" style="position:absolute;left:2181;top:1192;width:2;height:42" coordorigin="218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3128" o:spid="_x0000_s1173" style="position:absolute;left:218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wVMIA&#10;AADdAAAADwAAAGRycy9kb3ducmV2LnhtbERPTYvCMBC9C/sfwizsTVO7IFKN4hZcBS9a97DehmZs&#10;i80kNFHrvzcHwePjfc+XvWnFjTrfWFYwHiUgiEurG64U/B3XwykIH5A1tpZJwYM8LBcfgzlm2t75&#10;QLciVCKGsM9QQR2Cy6T0ZU0G/cg64sidbWcwRNhVUnd4j+GmlWmSTKTBhmNDjY7ymspLcTUKXLrL&#10;89Ovdk25/nnsN/uk9f8Xpb4++9UMRKA+vMUv91Yr+B6n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DBUwgAAAN0AAAAPAAAAAAAAAAAAAAAAAJgCAABkcnMvZG93&#10;bnJldi54bWxQSwUGAAAAAAQABAD1AAAAhwMAAAAA&#10;" path="m,l,42e" filled="f" strokecolor="#231f20" strokeweight=".34pt">
                    <v:path arrowok="t" o:connecttype="custom" o:connectlocs="0,1192;0,1234" o:connectangles="0,0"/>
                  </v:shape>
                </v:group>
                <v:group id="Group 3129" o:spid="_x0000_s1174" style="position:absolute;left:2204;top:1192;width:2;height:42" coordorigin="220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3130" o:spid="_x0000_s1175" style="position:absolute;left:220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j8MA&#10;AADdAAAADwAAAGRycy9kb3ducmV2LnhtbERPz2vCMBS+C/4P4QneNFVBRm0qW8E58OLcDu72aN7a&#10;YvMSmqyt//1yEDx+fL+z/Wha0VPnG8sKVssEBHFpdcOVgu+vw+IFhA/IGlvLpOBOHvb5dJJhqu3A&#10;n9RfQiViCPsUFdQhuFRKX9Zk0C+tI47cr+0Mhgi7SuoOhxhuWrlOkq002HBsqNFRUVN5u/wZBW59&#10;Koqfd+2a8vB2Px/PSeuvN6Xms/F1ByLQGJ7ih/tDK9isNnF/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qj8MAAADdAAAADwAAAAAAAAAAAAAAAACYAgAAZHJzL2Rv&#10;d25yZXYueG1sUEsFBgAAAAAEAAQA9QAAAIgDAAAAAA==&#10;" path="m,l,42e" filled="f" strokecolor="#231f20" strokeweight=".34pt">
                    <v:path arrowok="t" o:connecttype="custom" o:connectlocs="0,1192;0,1234" o:connectangles="0,0"/>
                  </v:shape>
                </v:group>
                <v:group id="Group 3131" o:spid="_x0000_s1176" style="position:absolute;left:1478;top:1176;width:2;height:58" coordorigin="1478,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132" o:spid="_x0000_s1177" style="position:absolute;left:1478;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GucQA&#10;AADdAAAADwAAAGRycy9kb3ducmV2LnhtbESP3YrCMBSE7wXfIZwF7zRVUaRrFN1FEATBH/T2bHO2&#10;KTYnpYla394IgpfDzHzDTOeNLcWNal84VtDvJSCIM6cLzhUcD6vuBIQPyBpLx6TgQR7ms3Zriql2&#10;d97RbR9yESHsU1RgQqhSKX1myKLvuYo4ev+uthiirHOpa7xHuC3lIEnG0mLBccFgRT+Gssv+ahX8&#10;LkebbHLY8d/5YvRxgXY72pyU6nw1i28QgZrwCb/ba61g2B8O4PU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gxrnEAAAA3QAAAA8AAAAAAAAAAAAAAAAAmAIAAGRycy9k&#10;b3ducmV2LnhtbFBLBQYAAAAABAAEAPUAAACJAwAAAAA=&#10;" path="m,29r,e" filled="f" strokecolor="#bcbec0" strokeweight="1.04875mm">
                    <v:path arrowok="t" o:connecttype="custom" o:connectlocs="0,1205;0,1205" o:connectangles="0,0"/>
                  </v:shape>
                </v:group>
                <v:group id="Group 3133" o:spid="_x0000_s1178" style="position:absolute;left:1478;top:1176;width:2;height:58" coordorigin="1478,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3134" o:spid="_x0000_s1179" style="position:absolute;left:1478;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I8cA&#10;AADdAAAADwAAAGRycy9kb3ducmV2LnhtbESPT2vCQBTE74LfYXlCL6Kb+LekriItliJeqlJyfGRf&#10;k2D2bZpdNfrpuwWhx2FmfsMsVq2pxIUaV1pWEA8jEMSZ1SXnCo6HzeAZhPPIGivLpOBGDlbLbmeB&#10;ibZX/qTL3uciQNglqKDwvk6kdFlBBt3Q1sTB+7aNQR9kk0vd4DXATSVHUTSTBksOCwXW9FpQdtqf&#10;jYJ7On+fxW9fu+pnGo+M66dbGaVKPfXa9QsIT63/Dz/aH1rBOB5P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WCPHAAAA3QAAAA8AAAAAAAAAAAAAAAAAmAIAAGRy&#10;cy9kb3ducmV2LnhtbFBLBQYAAAAABAAEAPUAAACMAwAAAAA=&#10;" path="m,l,58e" filled="f" strokecolor="#231f20" strokeweight=".34pt">
                    <v:path arrowok="t" o:connecttype="custom" o:connectlocs="0,1176;0,1234" o:connectangles="0,0"/>
                  </v:shape>
                </v:group>
                <v:group id="Group 3135" o:spid="_x0000_s1180" style="position:absolute;left:1500;top:1192;width:2;height:42" coordorigin="150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3136" o:spid="_x0000_s1181" style="position:absolute;left:150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YMUA&#10;AADdAAAADwAAAGRycy9kb3ducmV2LnhtbESPQYvCMBSE78L+h/AWvGmqgkg1ihZcF7xo9aC3R/Ns&#10;i81LaLJa//1GWNjjMDPfMItVZxrxoNbXlhWMhgkI4sLqmksF59N2MAPhA7LGxjIpeJGH1fKjt8BU&#10;2ycf6ZGHUkQI+xQVVCG4VEpfVGTQD60jjt7NtgZDlG0pdYvPCDeNHCfJVBqsOS5U6CirqLjnP0aB&#10;G++z7PqlXV1sN6/D7pA0/nJXqv/ZrecgAnXhP/zX/tYKJqPJ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dgxQAAAN0AAAAPAAAAAAAAAAAAAAAAAJgCAABkcnMv&#10;ZG93bnJldi54bWxQSwUGAAAAAAQABAD1AAAAigMAAAAA&#10;" path="m,l,42e" filled="f" strokecolor="#231f20" strokeweight=".34pt">
                    <v:path arrowok="t" o:connecttype="custom" o:connectlocs="0,1192;0,1234" o:connectangles="0,0"/>
                  </v:shape>
                </v:group>
                <v:group id="Group 3137" o:spid="_x0000_s1182" style="position:absolute;left:1522;top:1192;width:2;height:42" coordorigin="152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3138" o:spid="_x0000_s1183" style="position:absolute;left:152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micMA&#10;AADdAAAADwAAAGRycy9kb3ducmV2LnhtbERPz2vCMBS+C/4P4QneNFVBRm0qW8E58OLcDu72aN7a&#10;YvMSmqyt//1yEDx+fL+z/Wha0VPnG8sKVssEBHFpdcOVgu+vw+IFhA/IGlvLpOBOHvb5dJJhqu3A&#10;n9RfQiViCPsUFdQhuFRKX9Zk0C+tI47cr+0Mhgi7SuoOhxhuWrlOkq002HBsqNFRUVN5u/wZBW59&#10;Koqfd+2a8vB2Px/PSeuvN6Xms/F1ByLQGJ7ih/tDK9isNnFu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mmicMAAADdAAAADwAAAAAAAAAAAAAAAACYAgAAZHJzL2Rv&#10;d25yZXYueG1sUEsFBgAAAAAEAAQA9QAAAIgDAAAAAA==&#10;" path="m,l,42e" filled="f" strokecolor="#231f20" strokeweight=".34pt">
                    <v:path arrowok="t" o:connecttype="custom" o:connectlocs="0,1192;0,1234" o:connectangles="0,0"/>
                  </v:shape>
                </v:group>
                <v:group id="Group 3139" o:spid="_x0000_s1184" style="position:absolute;left:1546;top:1192;width:2;height:42" coordorigin="154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3140" o:spid="_x0000_s1185" style="position:absolute;left:154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Z8sIA&#10;AADdAAAADwAAAGRycy9kb3ducmV2LnhtbERPy4rCMBTdC/5DuII7TdVBpGMULfgAN74WM7tLc6ct&#10;NjehiVr/frIQXB7Oe75sTS0e1PjKsoLRMAFBnFtdcaHgetkMZiB8QNZYWyYFL/KwXHQ7c0y1ffKJ&#10;HudQiBjCPkUFZQguldLnJRn0Q+uII/dnG4MhwqaQusFnDDe1HCfJVBqsODaU6CgrKb+d70aBGx+y&#10;7HerXZVv1q/j7pjU/uemVL/Xrr5BBGrDR/x277WCyegr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dnywgAAAN0AAAAPAAAAAAAAAAAAAAAAAJgCAABkcnMvZG93&#10;bnJldi54bWxQSwUGAAAAAAQABAD1AAAAhwMAAAAA&#10;" path="m,l,42e" filled="f" strokecolor="#231f20" strokeweight=".34pt">
                    <v:path arrowok="t" o:connecttype="custom" o:connectlocs="0,1192;0,1234" o:connectangles="0,0"/>
                  </v:shape>
                </v:group>
                <v:group id="Group 3141" o:spid="_x0000_s1186" style="position:absolute;left:1568;top:1192;width:2;height:42" coordorigin="156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3142" o:spid="_x0000_s1187" style="position:absolute;left:156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iHsUA&#10;AADdAAAADwAAAGRycy9kb3ducmV2LnhtbESPQWvCQBSE7wX/w/IEb7oxFinRVdqAWvCi1oPeHtnX&#10;JJh9u2S3Gv+9Kwg9DjPzDTNfdqYRV2p9bVnBeJSAIC6srrlUcPxZDT9A+ICssbFMCu7kYbnovc0x&#10;0/bGe7oeQikihH2GCqoQXCalLyoy6EfWEUfv17YGQ5RtKXWLtwg3jUyTZCoN1hwXKnSUV1RcDn9G&#10;gUu3eX5ea1cXq6/7brNLGn+6KDXod58zEIG68B9+tb+1gsn4PY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IexQAAAN0AAAAPAAAAAAAAAAAAAAAAAJgCAABkcnMv&#10;ZG93bnJldi54bWxQSwUGAAAAAAQABAD1AAAAigMAAAAA&#10;" path="m,l,42e" filled="f" strokecolor="#231f20" strokeweight=".34pt">
                    <v:path arrowok="t" o:connecttype="custom" o:connectlocs="0,1192;0,1234" o:connectangles="0,0"/>
                  </v:shape>
                </v:group>
                <v:group id="Group 3143" o:spid="_x0000_s1188" style="position:absolute;left:1590;top:1192;width:2;height:42" coordorigin="159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3144" o:spid="_x0000_s1189" style="position:absolute;left:159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f8ccA&#10;AADdAAAADwAAAGRycy9kb3ducmV2LnhtbESPQWvCQBSE7wX/w/IK3uomUUpJXaUG0hZ6sepBb4/s&#10;axLMvl2y2xj/fVcQehxm5htmuR5NJwbqfWtZQTpLQBBXVrdcKzjsy6cXED4ga+wsk4IreVivJg9L&#10;zLW98DcNu1CLCGGfo4ImBJdL6auGDPqZdcTR+7G9wRBlX0vd4yXCTSezJHmWBluOCw06Khqqzrtf&#10;o8BlX0VxeteurcrNdfuxTTp/PCs1fRzfXkEEGsN/+N7+1Arm6WIB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3/HHAAAA3QAAAA8AAAAAAAAAAAAAAAAAmAIAAGRy&#10;cy9kb3ducmV2LnhtbFBLBQYAAAAABAAEAPUAAACMAwAAAAA=&#10;" path="m,l,42e" filled="f" strokecolor="#231f20" strokeweight=".34pt">
                    <v:path arrowok="t" o:connecttype="custom" o:connectlocs="0,1192;0,1234" o:connectangles="0,0"/>
                  </v:shape>
                </v:group>
                <v:group id="Group 3145" o:spid="_x0000_s1190" style="position:absolute;left:1612;top:1192;width:2;height:42" coordorigin="161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3146" o:spid="_x0000_s1191" style="position:absolute;left:161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kHccA&#10;AADdAAAADwAAAGRycy9kb3ducmV2LnhtbESPQWvCQBSE74X+h+UVeqsbUxFJXaUNRIVe1Pagt0f2&#10;NQlm3y7Z1ST/3i0Uehxm5htmuR5MK27U+caygukkAUFcWt1wpeD7q3hZgPABWWNrmRSM5GG9enxY&#10;YqZtzwe6HUMlIoR9hgrqEFwmpS9rMugn1hFH78d2BkOUXSV1h32Em1amSTKXBhuOCzU6ymsqL8er&#10;UeDSzzw/b7RryuJj3G/3SetPF6Wen4b3NxCBhvAf/mvvtILX6WwO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M5B3HAAAA3QAAAA8AAAAAAAAAAAAAAAAAmAIAAGRy&#10;cy9kb3ducmV2LnhtbFBLBQYAAAAABAAEAPUAAACMAwAAAAA=&#10;" path="m,l,42e" filled="f" strokecolor="#231f20" strokeweight=".34pt">
                    <v:path arrowok="t" o:connecttype="custom" o:connectlocs="0,1192;0,1234" o:connectangles="0,0"/>
                  </v:shape>
                </v:group>
                <v:group id="Group 3147" o:spid="_x0000_s1192" style="position:absolute;left:1636;top:1192;width:2;height:42" coordorigin="163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3148" o:spid="_x0000_s1193" style="position:absolute;left:163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MIA&#10;AADdAAAADwAAAGRycy9kb3ducmV2LnhtbERPy4rCMBTdC/5DuII7TdVBpGMULfgAN74WM7tLc6ct&#10;NjehiVr/frIQXB7Oe75sTS0e1PjKsoLRMAFBnFtdcaHgetkMZiB8QNZYWyYFL/KwXHQ7c0y1ffKJ&#10;HudQiBjCPkUFZQguldLnJRn0Q+uII/dnG4MhwqaQusFnDDe1HCfJVBqsODaU6CgrKb+d70aBGx+y&#10;7HerXZVv1q/j7pjU/uemVL/Xrr5BBGrDR/x277WCyegr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9X0wgAAAN0AAAAPAAAAAAAAAAAAAAAAAJgCAABkcnMvZG93&#10;bnJldi54bWxQSwUGAAAAAAQABAD1AAAAhwMAAAAA&#10;" path="m,l,42e" filled="f" strokecolor="#231f20" strokeweight=".34pt">
                    <v:path arrowok="t" o:connecttype="custom" o:connectlocs="0,1192;0,1234" o:connectangles="0,0"/>
                  </v:shape>
                </v:group>
                <v:group id="Group 3149" o:spid="_x0000_s1194" style="position:absolute;left:1658;top:1192;width:2;height:42" coordorigin="165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3150" o:spid="_x0000_s1195" style="position:absolute;left:165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L8IA&#10;AADdAAAADwAAAGRycy9kb3ducmV2LnhtbERPy4rCMBTdC/5DuII7TVVGpGMULfgAN74WM7tLc6ct&#10;NjehiVr/frIQXB7Oe75sTS0e1PjKsoLRMAFBnFtdcaHgetkMZiB8QNZYWyYFL/KwXHQ7c0y1ffKJ&#10;HudQiBjCPkUFZQguldLnJRn0Q+uII/dnG4MhwqaQusFnDDe1HCfJVBqsODaU6CgrKb+d70aBGx+y&#10;7HerXZVv1q/j7pjU/uemVL/Xrr5BBGrDR/x277WCyegr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E8vwgAAAN0AAAAPAAAAAAAAAAAAAAAAAJgCAABkcnMvZG93&#10;bnJldi54bWxQSwUGAAAAAAQABAD1AAAAhwMAAAAA&#10;" path="m,l,42e" filled="f" strokecolor="#231f20" strokeweight=".34pt">
                    <v:path arrowok="t" o:connecttype="custom" o:connectlocs="0,1192;0,1234" o:connectangles="0,0"/>
                  </v:shape>
                </v:group>
                <v:group id="Group 3151" o:spid="_x0000_s1196" style="position:absolute;left:1681;top:1192;width:2;height:42" coordorigin="168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3152" o:spid="_x0000_s1197" style="position:absolute;left:168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0w8UA&#10;AADdAAAADwAAAGRycy9kb3ducmV2LnhtbESPQWvCQBSE7wX/w/IEb7oxUinRVdqAWvCi1oPeHtnX&#10;JJh9u2S3Gv+9Kwg9DjPzDTNfdqYRV2p9bVnBeJSAIC6srrlUcPxZDT9A+ICssbFMCu7kYbnovc0x&#10;0/bGe7oeQikihH2GCqoQXCalLyoy6EfWEUfv17YGQ5RtKXWLtwg3jUyTZCoN1hwXKnSUV1RcDn9G&#10;gUu3eX5ea1cXq6/7brNLGn+6KDXod58zEIG68B9+tb+1gsn4PY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nTDxQAAAN0AAAAPAAAAAAAAAAAAAAAAAJgCAABkcnMv&#10;ZG93bnJldi54bWxQSwUGAAAAAAQABAD1AAAAigMAAAAA&#10;" path="m,l,42e" filled="f" strokecolor="#231f20" strokeweight=".34pt">
                    <v:path arrowok="t" o:connecttype="custom" o:connectlocs="0,1192;0,1234" o:connectangles="0,0"/>
                  </v:shape>
                </v:group>
                <v:group id="Group 3153" o:spid="_x0000_s1198" style="position:absolute;left:1704;top:1192;width:2;height:42" coordorigin="170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3154" o:spid="_x0000_s1199" style="position:absolute;left:170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LMcA&#10;AADdAAAADwAAAGRycy9kb3ducmV2LnhtbESPT2vCQBTE7wW/w/KE3uom9g8lugYN2ApebNqD3h7Z&#10;ZxLMvl2yW43f3hUKPQ4z8xtmng+mE2fqfWtZQTpJQBBXVrdcK/j5Xj+9g/ABWWNnmRRcyUO+GD3M&#10;MdP2wl90LkMtIoR9hgqaEFwmpa8aMugn1hFH72h7gyHKvpa6x0uEm05Ok+RNGmw5LjToqGioOpW/&#10;RoGbbovi8KFdW61X193nLun8/qTU43hYzkAEGsJ/+K+90Qqe09cX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SSzHAAAA3QAAAA8AAAAAAAAAAAAAAAAAmAIAAGRy&#10;cy9kb3ducmV2LnhtbFBLBQYAAAAABAAEAPUAAACMAwAAAAA=&#10;" path="m,l,42e" filled="f" strokecolor="#231f20" strokeweight=".34pt">
                    <v:path arrowok="t" o:connecttype="custom" o:connectlocs="0,1192;0,1234" o:connectangles="0,0"/>
                  </v:shape>
                </v:group>
                <v:group id="Group 3155" o:spid="_x0000_s1200" style="position:absolute;left:2425;top:1224;width:101;height:176" coordorigin="2425,1224" coordsize="10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3156" o:spid="_x0000_s1201" style="position:absolute;left:2425;top:1224;width:101;height:176;visibility:visible;mso-wrap-style:square;v-text-anchor:top" coordsize="10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EU8MA&#10;AADdAAAADwAAAGRycy9kb3ducmV2LnhtbESPQWsCMRSE74X+h/AK3mpWiyJbo4gg9NBLtd5fN89k&#10;u5uXdJNq/PeNIPQ4zMw3zHKdXS/ONMTWs4LJuAJB3HjdslHwedg9L0DEhKyx90wKrhRhvXp8WGKt&#10;/YU/6LxPRhQIxxoV2JRCLWVsLDmMYx+Ii3fyg8NU5GCkHvBS4K6X06qaS4ctlwWLgbaWmm7/6xSk&#10;b/OTTRdyt3k/Lr5Ca3cnbZUaPeXNK4hEOf2H7+03reBlMpvD7U1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EU8MAAADdAAAADwAAAAAAAAAAAAAAAACYAgAAZHJzL2Rv&#10;d25yZXYueG1sUEsFBgAAAAAEAAQA9QAAAIgDAAAAAA==&#10;" path="m,175r101,l101,,,,,175xe" fillcolor="#231f20" stroked="f">
                    <v:path arrowok="t" o:connecttype="custom" o:connectlocs="0,1399;101,1399;101,1224;0,1224;0,1399" o:connectangles="0,0,0,0,0"/>
                  </v:shape>
                </v:group>
                <v:group id="Group 3157" o:spid="_x0000_s1202" style="position:absolute;left:2581;top:1815;width:101;height:176" coordorigin="2581,1815" coordsize="10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3158" o:spid="_x0000_s1203" style="position:absolute;left:2581;top:1815;width:101;height:176;visibility:visible;mso-wrap-style:square;v-text-anchor:top" coordsize="10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1usEA&#10;AADdAAAADwAAAGRycy9kb3ducmV2LnhtbERPy2oCMRTdF/oP4QruasaKRaZGkYLQhZv62N9Orsk4&#10;k5t0kmr8+2YhdHk47+U6u15caYitZwXTSQWCuPG6ZaPgeNi+LEDEhKyx90wK7hRhvXp+WmKt/Y2/&#10;6LpPRpQQjjUqsCmFWsrYWHIYJz4QF+7sB4epwMFIPeCthLtevlbVm3TYcmmwGOjDUtPtf52CdDE/&#10;2XQhd5vdafEdWrs9a6vUeJQ37yAS5fQvfrg/tYLZdF7mljflCc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NbrBAAAA3QAAAA8AAAAAAAAAAAAAAAAAmAIAAGRycy9kb3du&#10;cmV2LnhtbFBLBQYAAAAABAAEAPUAAACGAwAAAAA=&#10;" path="m,176r100,l100,,,,,176xe" fillcolor="#231f20" stroked="f">
                    <v:path arrowok="t" o:connecttype="custom" o:connectlocs="0,1991;100,1991;100,1815;0,1815;0,1991" o:connectangles="0,0,0,0,0"/>
                  </v:shape>
                </v:group>
                <v:group id="Group 3159" o:spid="_x0000_s1204" style="position:absolute;left:2592;top:1945;width:78;height:39" coordorigin="2592,1945" coordsize="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3160" o:spid="_x0000_s1205" style="position:absolute;left:2592;top:1945;width:78;height:39;visibility:visible;mso-wrap-style:square;v-text-anchor:top" coordsize="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ZcMA&#10;AADdAAAADwAAAGRycy9kb3ducmV2LnhtbERPW2vCMBR+H+w/hDPY20ytIKMaRdwGMph4Q3w8Nsem&#10;2Jx0TVq7f28eBj5+fPfpvLeV6KjxpWMFw0ECgjh3uuRCwWH/9fYOwgdkjZVjUvBHHuaz56cpZtrd&#10;eEvdLhQihrDPUIEJoc6k9Lkhi37gauLIXVxjMUTYFFI3eIvhtpJpkoylxZJjg8Galoby6661Ctr9&#10;5nfRSTKf+elnnZ4/vpfHNSr1+tIvJiAC9eEh/nevtILRcBz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hZcMAAADdAAAADwAAAAAAAAAAAAAAAACYAgAAZHJzL2Rv&#10;d25yZXYueG1sUEsFBgAAAAAEAAQA9QAAAIgDAAAAAA==&#10;" path="m,20r77,e" filled="f" strokecolor="white" strokeweight=".72089mm">
                    <v:path arrowok="t" o:connecttype="custom" o:connectlocs="0,1965;77,1965" o:connectangles="0,0"/>
                  </v:shape>
                </v:group>
                <v:group id="Group 3161" o:spid="_x0000_s1206" style="position:absolute;left:2429;top:1867;width:151;height:2" coordorigin="2429,1867"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162" o:spid="_x0000_s1207" style="position:absolute;left:2429;top:1867;width:151;height: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1Y8QA&#10;AADdAAAADwAAAGRycy9kb3ducmV2LnhtbESP0YrCMBRE3wX/IVxhX2SbqtBdqlGWhYL4Itb9gEtz&#10;bWubm9JE7fr1RhB8HGbmDLPaDKYVV+pdbVnBLIpBEBdW11wq+Dtmn98gnEfW2FomBf/kYLMej1aY&#10;anvjA11zX4oAYZeigsr7LpXSFRUZdJHtiIN3sr1BH2RfSt3jLcBNK+dxnEiDNYeFCjv6raho8otR&#10;0ORZ15Zf9/O5KbRb8H43dVmi1Mdk+FmC8DT4d/jV3moFi1kyh+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WPEAAAA3QAAAA8AAAAAAAAAAAAAAAAAmAIAAGRycy9k&#10;b3ducmV2LnhtbFBLBQYAAAAABAAEAPUAAACJAwAAAAA=&#10;" path="m,l151,e" filled="f" strokecolor="#f2632a" strokeweight="1.02pt">
                    <v:path arrowok="t" o:connecttype="custom" o:connectlocs="0,0;151,0" o:connectangles="0,0"/>
                  </v:shape>
                </v:group>
                <v:group id="Group 3163" o:spid="_x0000_s1208" style="position:absolute;left:2437;top:1354;width:78;height:39" coordorigin="2437,1354" coordsize="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3164" o:spid="_x0000_s1209" style="position:absolute;left:2437;top:1354;width:78;height:39;visibility:visible;mso-wrap-style:square;v-text-anchor:top" coordsize="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F4MYA&#10;AADdAAAADwAAAGRycy9kb3ducmV2LnhtbESPT2vCQBTE70K/w/KE3szGP4SSuooIFQ891Fh6fmaf&#10;2WD2bciuMfn2XaHQ4zAzv2HW28E2oqfO144VzJMUBHHpdM2Vgu/zx+wNhA/IGhvHpGAkD9vNy2SN&#10;uXYPPlFfhEpECPscFZgQ2lxKXxqy6BPXEkfv6jqLIcqukrrDR4TbRi7SNJMWa44LBlvaGypvxd0q&#10;KPqf6vMyXu+X/eFrebiNp9FnRqnX6bB7BxFoCP/hv/ZRK1jOsxU8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UF4MYAAADdAAAADwAAAAAAAAAAAAAAAACYAgAAZHJz&#10;L2Rvd25yZXYueG1sUEsFBgAAAAAEAAQA9QAAAIsDAAAAAA==&#10;" path="m,19r77,e" filled="f" strokecolor="white" strokeweight=".72122mm">
                    <v:path arrowok="t" o:connecttype="custom" o:connectlocs="0,1373;77,1373" o:connectangles="0,0"/>
                  </v:shape>
                </v:group>
                <v:group id="Group 3165" o:spid="_x0000_s1210" style="position:absolute;left:2960;top:1867;width:216;height:2" coordorigin="2960,1867"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3166" o:spid="_x0000_s1211" style="position:absolute;left:2960;top:1867;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MPcQA&#10;AADdAAAADwAAAGRycy9kb3ducmV2LnhtbESPUWvCMBSF3wf7D+EKe5upq3RSjbI5BcEnnT/g0lyb&#10;anNTkqx2/94Igz0ezjnf4SxWg21FTz40jhVMxhkI4srphmsFp+/t6wxEiMgaW8ek4JcCrJbPTwss&#10;tbvxgfpjrEWCcChRgYmxK6UMlSGLYew64uSdnbcYk/S11B5vCW5b+ZZlhbTYcFow2NHaUHU9/lgF&#10;l/fe778+t+7Kutvnm42ZrnOj1Mto+JiDiDTE//Bfe6cV5JOigM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TD3EAAAA3QAAAA8AAAAAAAAAAAAAAAAAmAIAAGRycy9k&#10;b3ducmV2LnhtbFBLBQYAAAAABAAEAPUAAACJAwAAAAA=&#10;" path="m,l216,e" filled="f" strokecolor="#231f20" strokeweight="1.59433mm">
                    <v:path arrowok="t" o:connecttype="custom" o:connectlocs="0,0;216,0" o:connectangles="0,0"/>
                  </v:shape>
                </v:group>
                <v:group id="Group 3167" o:spid="_x0000_s1212" style="position:absolute;left:3366;top:1867;width:151;height:2" coordorigin="3366,1867"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3168" o:spid="_x0000_s1213" style="position:absolute;left:3366;top:1867;width:151;height: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CicAA&#10;AADdAAAADwAAAGRycy9kb3ducmV2LnhtbERPzYrCMBC+C/sOYRa8iKYqVOkaRYSCeBGrDzA0s21t&#10;MylN1OrTm4Pg8eP7X21604g7da6yrGA6iUAQ51ZXXCi4nNPxEoTzyBoby6TgSQ4265/BChNtH3yi&#10;e+YLEULYJaig9L5NpHR5SQbdxLbEgfu3nUEfYFdI3eEjhJtGzqIolgYrDg0ltrQrKa+zm1FQZ2nb&#10;FIvX9Vrn2s35eBi5NFZq+Ntv/0B46v1X/HHvtYL5NA5zw5v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0CicAAAADdAAAADwAAAAAAAAAAAAAAAACYAgAAZHJzL2Rvd25y&#10;ZXYueG1sUEsFBgAAAAAEAAQA9QAAAIUDAAAAAA==&#10;" path="m,l151,e" filled="f" strokecolor="#f2632a" strokeweight="1.02pt">
                    <v:path arrowok="t" o:connecttype="custom" o:connectlocs="0,0;151,0" o:connectangles="0,0"/>
                  </v:shape>
                </v:group>
                <v:group id="Group 3169" o:spid="_x0000_s1214" style="position:absolute;left:685;top:1034;width:263;height:472" coordorigin="685,1034" coordsize="26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3170" o:spid="_x0000_s1215" style="position:absolute;left:685;top:1034;width:263;height:472;visibility:visible;mso-wrap-style:square;v-text-anchor:top" coordsize="26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v+MIA&#10;AADdAAAADwAAAGRycy9kb3ducmV2LnhtbERPy4rCMBTdC/MP4Q7MTtOO+KpGGRRBcCF2xv21ubbV&#10;5qY0GVv/3iwEl4fzXqw6U4k7Na60rCAeRCCIM6tLzhX8/W77UxDOI2usLJOCBzlYLT96C0y0bflI&#10;99TnIoSwS1BB4X2dSOmyggy6ga2JA3exjUEfYJNL3WAbwk0lv6NoLA2WHBoKrGldUHZL/42Ca7ob&#10;jg5mX1bnSxtvtqPTeFaflPr67H7mIDx1/i1+uXdawTCehP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4wgAAAN0AAAAPAAAAAAAAAAAAAAAAAJgCAABkcnMvZG93&#10;bnJldi54bWxQSwUGAAAAAAQABAD1AAAAhwMAAAAA&#10;" path="m128,l77,54,37,121,10,175,,217r,13l19,289r32,62l64,375r31,56l129,471r5,l161,405r15,-75l183,298r79,l258,161r-75,l176,129,158,56,133,1,128,xe" stroked="f">
                    <v:path arrowok="t" o:connecttype="custom" o:connectlocs="128,1034;77,1088;37,1155;10,1209;0,1251;0,1264;19,1323;51,1385;64,1409;95,1465;129,1505;134,1505;161,1439;176,1364;183,1332;262,1332;258,1195;183,1195;176,1163;158,1090;133,1035;128,1034" o:connectangles="0,0,0,0,0,0,0,0,0,0,0,0,0,0,0,0,0,0,0,0,0,0"/>
                  </v:shape>
                  <v:shape id="Freeform 3171" o:spid="_x0000_s1216" style="position:absolute;left:685;top:1034;width:263;height:472;visibility:visible;mso-wrap-style:square;v-text-anchor:top" coordsize="26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KY8YA&#10;AADdAAAADwAAAGRycy9kb3ducmV2LnhtbESPT2vCQBTE7wW/w/IKvZlNFP80dRWxCIKHYtT7a/aZ&#10;pM2+DdnVxG/vFoQeh5n5DbNY9aYWN2pdZVlBEsUgiHOrKy4UnI7b4RyE88gaa8uk4E4OVsvBywJT&#10;bTs+0C3zhQgQdikqKL1vUildXpJBF9mGOHgX2xr0QbaF1C12AW5qOYrjqTRYcVgosaFNSflvdjUK&#10;frLdePJl9lX9femSz+3kPH1vzkq9vfbrDxCeev8ffrZ3WsE4mSX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KY8YAAADdAAAADwAAAAAAAAAAAAAAAACYAgAAZHJz&#10;L2Rvd25yZXYueG1sUEsFBgAAAAAEAAQA9QAAAIsDAAAAAA==&#10;" path="m258,157r-75,4l258,161r,-4xe" stroked="f">
                    <v:path arrowok="t" o:connecttype="custom" o:connectlocs="258,1191;183,1195;258,1195;258,1191" o:connectangles="0,0,0,0"/>
                  </v:shape>
                </v:group>
                <v:group id="Group 3172" o:spid="_x0000_s1217" style="position:absolute;left:685;top:1034;width:263;height:472" coordorigin="685,1034" coordsize="26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3173" o:spid="_x0000_s1218" style="position:absolute;left:685;top:1034;width:263;height:472;visibility:visible;mso-wrap-style:square;v-text-anchor:top" coordsize="26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kuMYA&#10;AADdAAAADwAAAGRycy9kb3ducmV2LnhtbESPT2vCQBTE7wW/w/IEb3VjpSqpq1hNodCLxlx6e2Sf&#10;STD7NmTX/Pn23UKhx2FmfsNs94OpRUetqywrWMwjEMS51RUXCrLrx/MGhPPIGmvLpGAkB/vd5GmL&#10;sbY9X6hLfSEChF2MCkrvm1hKl5dk0M1tQxy8m20N+iDbQuoW+wA3tXyJopU0WHFYKLGhY0n5PX0Y&#10;BXdbp+PpvPrOksvrtfpKBpnxu1Kz6XB4A+Fp8P/hv/anVrBcrJ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pkuMYAAADdAAAADwAAAAAAAAAAAAAAAACYAgAAZHJz&#10;L2Rvd25yZXYueG1sUEsFBgAAAAAEAAQA9QAAAIsDAAAAAA==&#10;" path="m258,157r-75,4l176,129r-7,-28l153,38,128,r-7,2l77,54,37,121,10,175,,217r,13l19,289r32,62l64,375r31,56l129,471r5,l161,405r15,-75l183,298r79,e" filled="f" strokecolor="#231f20" strokeweight=".68pt">
                    <v:path arrowok="t" o:connecttype="custom" o:connectlocs="258,1191;183,1195;176,1163;169,1135;153,1072;128,1034;121,1036;77,1088;37,1155;10,1209;0,1251;0,1264;19,1323;51,1385;64,1409;95,1465;129,1505;134,1505;161,1439;176,1364;183,1332;262,1332" o:connectangles="0,0,0,0,0,0,0,0,0,0,0,0,0,0,0,0,0,0,0,0,0,0"/>
                  </v:shape>
                </v:group>
                <v:group id="Group 3174" o:spid="_x0000_s1219" style="position:absolute;left:2514;top:1867;width:436;height:2" coordorigin="2514,1867" coordsize="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3175" o:spid="_x0000_s1220" style="position:absolute;left:2514;top:1867;width:436;height:2;visibility:visible;mso-wrap-style:square;v-text-anchor:top" coordsize="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dPcYA&#10;AADdAAAADwAAAGRycy9kb3ducmV2LnhtbESPT2sCMRTE70K/Q3iF3jS7Ft2yNYoKFsFLa1t6fWze&#10;/qGbl7BJ3dVPbwqCx2FmfsMsVoNpxYk631hWkE4SEMSF1Q1XCr4+d+MXED4ga2wtk4IzeVgtH0YL&#10;zLXt+YNOx1CJCGGfo4I6BJdL6YuaDPqJdcTRK21nMETZVVJ32Ee4aeU0SebSYMNxoUZH25qK3+Of&#10;UXDp39ILu7I8JDJzPvv53ryfd0o9PQ7rVxCBhnAP39p7reA5zWb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dPcYAAADdAAAADwAAAAAAAAAAAAAAAACYAgAAZHJz&#10;L2Rvd25yZXYueG1sUEsFBgAAAAAEAAQA9QAAAIsDAAAAAA==&#10;" path="m,l435,e" filled="f" strokecolor="#231f20" strokeweight="1.02pt">
                    <v:path arrowok="t" o:connecttype="custom" o:connectlocs="0,0;435,0" o:connectangles="0,0"/>
                  </v:shape>
                </v:group>
                <v:group id="Group 3176" o:spid="_x0000_s1221" style="position:absolute;left:4680;top:312;width:3800;height:2433" coordorigin="4680,312" coordsize="3800,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3177" o:spid="_x0000_s1222" style="position:absolute;left:4680;top:312;width:3800;height:2433;visibility:visible;mso-wrap-style:square;v-text-anchor:top" coordsize="3800,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U48UA&#10;AADdAAAADwAAAGRycy9kb3ducmV2LnhtbESPzW7CMBCE75V4B2uReisORSolYCKoCG2P/Bw4ruIl&#10;CcTryHaT9O3rSpV6HM3MN5pVNphGdOR8bVnBdJKAIC6srrlUcD7lT68gfEDW2FgmBd/kIVuPHlaY&#10;atvzgbpjKEWEsE9RQRVCm0rpi4oM+oltiaN3tc5giNKVUjvsI9w08jlJXqTBmuNChS29VVTcj19G&#10;wdbK99yaGw3NZXEocLf/DG6v1ON42CxBBBrCf/iv/aEVzKbz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hTjxQAAAN0AAAAPAAAAAAAAAAAAAAAAAJgCAABkcnMv&#10;ZG93bnJldi54bWxQSwUGAAAAAAQABAD1AAAAigMAAAAA&#10;" path="m170,l98,1,34,13,2,72,,169,,2264r,70l12,2399r59,31l3630,2433r39,-1l3749,2426r44,-44l3800,2302r,-38l3800,169r-1,-70l3787,34,3728,3,170,xe" stroked="f">
                    <v:path arrowok="t" o:connecttype="custom" o:connectlocs="170,312;98,313;34,325;2,384;0,481;0,2576;0,2646;12,2711;71,2742;3630,2745;3669,2744;3749,2738;3793,2694;3800,2614;3800,2576;3800,481;3799,411;3787,346;3728,315;170,312" o:connectangles="0,0,0,0,0,0,0,0,0,0,0,0,0,0,0,0,0,0,0,0"/>
                  </v:shape>
                </v:group>
                <v:group id="Group 3178" o:spid="_x0000_s1223" style="position:absolute;left:6444;top:950;width:198;height:210" coordorigin="6444,950" coordsize="19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3179" o:spid="_x0000_s1224" style="position:absolute;left:6444;top:950;width:198;height:210;visibility:visible;mso-wrap-style:square;v-text-anchor:top" coordsize="19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u2cYA&#10;AADdAAAADwAAAGRycy9kb3ducmV2LnhtbESPQWvCQBSE74L/YXkFL1I3sWLT1FVEKWhvpoVcH9nX&#10;JDT7NmRXjf56VxA8DjPzDbNY9aYRJ+pcbVlBPIlAEBdW11wq+P35ek1AOI+ssbFMCi7kYLUcDhaY&#10;anvmA50yX4oAYZeigsr7NpXSFRUZdBPbEgfvz3YGfZBdKXWH5wA3jZxG0VwarDksVNjSpqLiPzsa&#10;BeP9NsuT2ff8Mp3FbX5Y58fkykqNXvr1JwhPvX+GH+2dVvAWv3/A/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bu2cYAAADdAAAADwAAAAAAAAAAAAAAAACYAgAAZHJz&#10;L2Rvd25yZXYueG1sUEsFBgAAAAAEAAQA9QAAAIsDAAAAAA==&#10;" path="m,209r198,l198,,,,,209xe" filled="f" strokecolor="#231f20" strokeweight=".56pt">
                    <v:path arrowok="t" o:connecttype="custom" o:connectlocs="0,1159;198,1159;198,950;0,950;0,1159" o:connectangles="0,0,0,0,0"/>
                  </v:shape>
                </v:group>
                <v:group id="Group 3180" o:spid="_x0000_s1225" style="position:absolute;left:6302;top:965;width:142;height:172" coordorigin="6302,965" coordsize="1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3181" o:spid="_x0000_s1226" style="position:absolute;left:6302;top:965;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iLMMA&#10;AADdAAAADwAAAGRycy9kb3ducmV2LnhtbESPT4vCMBTE7wt+h/CEva1pV1hqNYqIgiAe/ANeH80z&#10;KTYvpclq99sbYcHjMDO/YWaL3jXiTl2oPSvIRxkI4srrmo2C82nzVYAIEVlj45kU/FGAxXzwMcNS&#10;+wcf6H6MRiQIhxIV2BjbUspQWXIYRr4lTt7Vdw5jkp2RusNHgrtGfmfZj3RYc1qw2NLKUnU7/joF&#10;prHLm7NopF9fxsV5r2m9myj1OeyXUxCR+vgO/7e3WsE4L3J4vU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iLMMAAADdAAAADwAAAAAAAAAAAAAAAACYAgAAZHJzL2Rv&#10;d25yZXYueG1sUEsFBgAAAAAEAAQA9QAAAIgDAAAAAA==&#10;" path="m,171r142,l142,,,,,171xe" filled="f" strokecolor="#231f20" strokeweight=".56pt">
                    <v:path arrowok="t" o:connecttype="custom" o:connectlocs="0,1136;142,1136;142,965;0,965;0,1136" o:connectangles="0,0,0,0,0"/>
                  </v:shape>
                </v:group>
                <v:group id="Group 3182" o:spid="_x0000_s1227" style="position:absolute;left:6168;top:965;width:135;height:172" coordorigin="6168,965" coordsize="13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3183" o:spid="_x0000_s1228" style="position:absolute;left:6168;top:965;width:135;height:172;visibility:visible;mso-wrap-style:square;v-text-anchor:top" coordsize="13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RlsUA&#10;AADdAAAADwAAAGRycy9kb3ducmV2LnhtbESPUWvCMBSF3wf7D+EOfBmaaNmonVGGICj4Mt0PuDR3&#10;bVlzU5Joq7/eCIKPh3POdziL1WBbcSYfGscaphMFgrh0puFKw+9xM85BhIhssHVMGi4UYLV8fVlg&#10;YVzPP3Q+xEokCIcCNdQxdoWUoazJYpi4jjh5f85bjEn6ShqPfYLbVs6U+pQWG04LNXa0rqn8P5ys&#10;hu1M9fFy+thc+T2bu7Xa5XvfaT16G76/QEQa4jP8aG+NhmyaZ3B/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hGWxQAAAN0AAAAPAAAAAAAAAAAAAAAAAJgCAABkcnMv&#10;ZG93bnJldi54bWxQSwUGAAAAAAQABAD1AAAAigMAAAAA&#10;" path="m,171r134,l134,,,,,171xe" filled="f" strokecolor="#231f20" strokeweight=".56pt">
                    <v:path arrowok="t" o:connecttype="custom" o:connectlocs="0,1136;134,1136;134,965;0,965;0,1136" o:connectangles="0,0,0,0,0"/>
                  </v:shape>
                </v:group>
                <v:group id="Group 3184" o:spid="_x0000_s1229" style="position:absolute;left:5966;top:965;width:202;height:172" coordorigin="5966,965" coordsize="2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3185" o:spid="_x0000_s1230" style="position:absolute;left:5966;top:965;width:202;height:172;visibility:visible;mso-wrap-style:square;v-text-anchor:top" coordsize="2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PXMYA&#10;AADdAAAADwAAAGRycy9kb3ducmV2LnhtbESPW2sCMRSE3wv+h3CEvtWsSkW2RileUCh9qJf3083p&#10;ZnFzsiZZXf+9KRT6OMzMN8xs0dlaXMmHyrGC4SADQVw4XXGp4HjYvExBhIissXZMCu4UYDHvPc0w&#10;1+7GX3Tdx1IkCIccFZgYm1zKUBiyGAauIU7ej/MWY5K+lNrjLcFtLUdZNpEWK04LBhtaGirO+9Yq&#10;aLf+fKk/7OfEfK+b3XZ1av3lpNRzv3t/AxGpi//hv/ZOKxgPp6/w+yY9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PXMYAAADdAAAADwAAAAAAAAAAAAAAAACYAgAAZHJz&#10;L2Rvd25yZXYueG1sUEsFBgAAAAAEAAQA9QAAAIsDAAAAAA==&#10;" path="m,171r202,l202,,,,,171xe" filled="f" strokecolor="#231f20" strokeweight=".56pt">
                    <v:path arrowok="t" o:connecttype="custom" o:connectlocs="0,1136;202,1136;202,965;0,965;0,1136" o:connectangles="0,0,0,0,0"/>
                  </v:shape>
                </v:group>
                <v:group id="Group 3186" o:spid="_x0000_s1231" style="position:absolute;left:5940;top:959;width:2;height:183" coordorigin="5940,959" coordsize="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3187" o:spid="_x0000_s1232" style="position:absolute;left:5940;top:959;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NcIA&#10;AADdAAAADwAAAGRycy9kb3ducmV2LnhtbERPTYvCMBC9L/gfwgje1tRVtNs1iiyIgiBYPexxthnb&#10;ajMpTdT6740geHy87+m8NZW4UuNKywoG/QgEcWZ1ybmCw375GYNwHlljZZkU3MnBfNb5mGKi7Y13&#10;dE19LkIIuwQVFN7XiZQuK8ig69uaOHBH2xj0ATa51A3eQrip5FcUjaXBkkNDgTX9FpSd04tRsNpt&#10;/+159H2IwpLj6HTR8d9GK9XrtosfEJ5a/xa/3GutYDiIJ/B8E5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vM1wgAAAN0AAAAPAAAAAAAAAAAAAAAAAJgCAABkcnMvZG93&#10;bnJldi54bWxQSwUGAAAAAAQABAD1AAAAhwMAAAAA&#10;" path="m,l,183e" filled="f" strokecolor="#231f20" strokeweight="1.1986mm">
                    <v:path arrowok="t" o:connecttype="custom" o:connectlocs="0,959;0,1142" o:connectangles="0,0"/>
                  </v:shape>
                </v:group>
                <v:group id="Group 3188" o:spid="_x0000_s1233" style="position:absolute;left:5832;top:998;width:83;height:94" coordorigin="5832,998"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3189" o:spid="_x0000_s1234" style="position:absolute;left:5832;top:998;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DK8YA&#10;AADdAAAADwAAAGRycy9kb3ducmV2LnhtbESPQWvCQBSE74X+h+UVvNVNqlibuooKgmAvSb309si+&#10;Jmmzb9Pd1cR/7xYEj8PMfMMsVoNpxZmcbywrSMcJCOLS6oYrBcfP3fMchA/IGlvLpOBCHlbLx4cF&#10;Ztr2nNO5CJWIEPYZKqhD6DIpfVmTQT+2HXH0vq0zGKJ0ldQO+wg3rXxJkpk02HBcqLGjbU3lb3Ey&#10;CugjL75+pm5zOO5zNK9N36Z/a6VGT8P6HUSgIdzDt/ZeK5ik8zf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DK8YAAADdAAAADwAAAAAAAAAAAAAAAACYAgAAZHJz&#10;L2Rvd25yZXYueG1sUEsFBgAAAAAEAAQA9QAAAIsDAAAAAA==&#10;" path="m,93r82,l82,,,,,93xe" filled="f" strokecolor="#231f20" strokeweight=".56pt">
                    <v:path arrowok="t" o:connecttype="custom" o:connectlocs="0,1091;82,1091;82,998;0,998;0,1091" o:connectangles="0,0,0,0,0"/>
                  </v:shape>
                </v:group>
                <v:group id="Group 3190" o:spid="_x0000_s1235" style="position:absolute;left:5783;top:965;width:131;height:172" coordorigin="5783,965" coordsize="13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3191" o:spid="_x0000_s1236" style="position:absolute;left:5783;top:965;width:131;height:172;visibility:visible;mso-wrap-style:square;v-text-anchor:top" coordsize="1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z0McA&#10;AADdAAAADwAAAGRycy9kb3ducmV2LnhtbESPQWvCQBSE7wX/w/IEL6KbVCw1zUakVKsglGrBHh/Z&#10;1ySYfZtmV03/vSsIPQ4z8w2TzjtTizO1rrKsIB5HIIhzqysuFHztl6NnEM4ja6wtk4I/cjDPeg8p&#10;Jtpe+JPOO1+IAGGXoILS+yaR0uUlGXRj2xAH78e2Bn2QbSF1i5cAN7V8jKInabDisFBiQ68l5cfd&#10;ySiYRu/2++C2az78Dt/yzV7WK/xQatDvFi8gPHX+P3xvr7WCSTyL4f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s9DHAAAA3QAAAA8AAAAAAAAAAAAAAAAAmAIAAGRy&#10;cy9kb3ducmV2LnhtbFBLBQYAAAAABAAEAPUAAACMAwAAAAA=&#10;" path="m,171r131,l131,,,,,171xe" filled="f" strokecolor="#231f20" strokeweight=".56pt">
                    <v:path arrowok="t" o:connecttype="custom" o:connectlocs="0,1136;131,1136;131,965;0,965;0,1136" o:connectangles="0,0,0,0,0"/>
                  </v:shape>
                </v:group>
                <v:group id="Group 3192" o:spid="_x0000_s1237" style="position:absolute;left:5653;top:998;width:131;height:79" coordorigin="5653,998" coordsize="1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3193" o:spid="_x0000_s1238" style="position:absolute;left:5653;top:998;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06sYA&#10;AADdAAAADwAAAGRycy9kb3ducmV2LnhtbESPQWsCMRSE70L/Q3gFL6JZFUp3a5QiiuKhoFX0+Ni8&#10;bpZuXtZN1PXfm0LB4zAz3zCTWWsrcaXGl44VDAcJCOLc6ZILBfvvZf8dhA/IGivHpOBOHmbTl84E&#10;M+1uvKXrLhQiQthnqMCEUGdS+tyQRT9wNXH0flxjMUTZFFI3eItwW8lRkrxJiyXHBYM1zQ3lv7uL&#10;VZDsj1+rpe6d0R7Wod4s0tacUqW6r+3nB4hAbXiG/9trrWA8TMfw9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h06sYAAADdAAAADwAAAAAAAAAAAAAAAACYAgAAZHJz&#10;L2Rvd25yZXYueG1sUEsFBgAAAAAEAAQA9QAAAIsDAAAAAA==&#10;" path="m,79r130,l130,,,,,79xe" filled="f" strokecolor="#231f20" strokeweight=".56pt">
                    <v:path arrowok="t" o:connecttype="custom" o:connectlocs="0,1077;130,1077;130,998;0,998;0,1077" o:connectangles="0,0,0,0,0"/>
                  </v:shape>
                </v:group>
                <v:group id="Group 3194" o:spid="_x0000_s1239" style="position:absolute;left:5481;top:965;width:303;height:154" coordorigin="5481,965" coordsize="30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3195" o:spid="_x0000_s1240" style="position:absolute;left:5481;top:965;width:303;height:154;visibility:visible;mso-wrap-style:square;v-text-anchor:top" coordsize="3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MaMMA&#10;AADdAAAADwAAAGRycy9kb3ducmV2LnhtbESPUUsDMRCE3wX/Q1jBN5uropxn06JCqQVfrP6A5bJe&#10;gsnmTLbt9d8bQfBxmJlvmMVqikEdKBef2MB81oAi7pP1PBj4eF9ftaCKIFsMicnAiQqsludnC+xs&#10;OvIbHXYyqArh0qEBJzJ2WpfeUcQySyNx9T5TjihV5kHbjMcKj0FfN82djui5Ljgc6dlR/7XbRwO2&#10;9e2T5+9t/7qJTvI2FInBmMuL6fEBlNAk/+G/9os1cDO/v4XfN/UJ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3MaMMAAADdAAAADwAAAAAAAAAAAAAAAACYAgAAZHJzL2Rv&#10;d25yZXYueG1sUEsFBgAAAAAEAAQA9QAAAIgDAAAAAA==&#10;" path="m,153r302,l302,,,,,153xe" filled="f" strokecolor="#231f20" strokeweight=".56pt">
                    <v:path arrowok="t" o:connecttype="custom" o:connectlocs="0,1118;302,1118;302,965;0,965;0,1118" o:connectangles="0,0,0,0,0"/>
                  </v:shape>
                </v:group>
                <v:group id="Group 3196" o:spid="_x0000_s1241" style="position:absolute;left:5914;top:937;width:394;height:2" coordorigin="5914,9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3197" o:spid="_x0000_s1242" style="position:absolute;left:5914;top:937;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7zcYA&#10;AADdAAAADwAAAGRycy9kb3ducmV2LnhtbESPT2sCMRTE7wW/Q3hCb5rVLtpujWL/CF5Eauv9kbzu&#10;bt28LEnUbT+9EYQeh5n5DTNbdLYRJ/KhdqxgNMxAEGtnai4VfH2uBo8gQkQ22DgmBb8UYDHv3c2w&#10;MO7MH3TaxVIkCIcCFVQxtoWUQVdkMQxdS5y8b+ctxiR9KY3Hc4LbRo6zbCIt1pwWKmzptSJ92B2t&#10;glWW6zy8vNUb/7M8vm/zfa7/9krd97vlM4hIXfwP39pro+Bh9DSF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7zcYAAADdAAAADwAAAAAAAAAAAAAAAACYAgAAZHJz&#10;L2Rvd25yZXYueG1sUEsFBgAAAAAEAAQA9QAAAIsDAAAAAA==&#10;" path="m,l394,e" filled="f" strokecolor="#231f20" strokeweight=".29289mm">
                    <v:path arrowok="t" o:connecttype="custom" o:connectlocs="0,0;394,0" o:connectangles="0,0"/>
                  </v:shape>
                </v:group>
                <v:group id="Group 3198" o:spid="_x0000_s1243" style="position:absolute;left:5914;top:1167;width:394;height:2" coordorigin="5914,116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3199" o:spid="_x0000_s1244" style="position:absolute;left:5914;top:1167;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oMcYA&#10;AADdAAAADwAAAGRycy9kb3ducmV2LnhtbESP3UoDMRSE7wXfIRzBm9Jm60pxt02LCIKCttif+8Pm&#10;dBPcnIRN2q5vb4SCl8PMfMMsVoPrxJn6aD0rmE4KEMSN15ZbBfvd6/gJREzIGjvPpOCHIqyWtzcL&#10;rLW/8Bedt6kVGcKxRgUmpVBLGRtDDuPEB+LsHX3vMGXZt1L3eMlw18mHophJh5bzgsFAL4aa7+3J&#10;KcB3uznIz8d1RR9dsKNNeTKhVOr+bnieg0g0pP/wtf2mFZTTq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oMcYAAADdAAAADwAAAAAAAAAAAAAAAACYAgAAZHJz&#10;L2Rvd25yZXYueG1sUEsFBgAAAAAEAAQA9QAAAIsDAAAAAA==&#10;" path="m,l394,e" filled="f" strokecolor="#231f20" strokeweight=".33389mm">
                    <v:path arrowok="t" o:connecttype="custom" o:connectlocs="0,0;394,0" o:connectangles="0,0"/>
                  </v:shape>
                </v:group>
                <v:group id="Group 3200" o:spid="_x0000_s1245" style="position:absolute;left:4680;top:974;width:802;height:214" coordorigin="4680,974" coordsize="8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3201" o:spid="_x0000_s1246" style="position:absolute;left:4680;top:974;width:802;height:214;visibility:visible;mso-wrap-style:square;v-text-anchor:top" coordsize="8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4O8cA&#10;AADdAAAADwAAAGRycy9kb3ducmV2LnhtbESP3WoCMRSE7wXfIRyhN6VmtSKyGkWltRUEW6v3h83Z&#10;H92cbDfpur59Uyh4OczMN8xs0ZpSNFS7wrKCQT8CQZxYXXCm4Pj1+jQB4TyyxtIyKbiRg8W825lh&#10;rO2VP6k5+EwECLsYFeTeV7GULsnJoOvbijh4qa0N+iDrTOoarwFuSjmMorE0WHBYyLGidU7J5fBj&#10;FKTn9O37cbPanv3khUanVTPafeyVeui1yykIT62/h//b71rB8zAawN+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ODvHAAAA3QAAAA8AAAAAAAAAAAAAAAAAmAIAAGRy&#10;cy9kb3ducmV2LnhtbFBLBQYAAAAABAAEAPUAAACMAwAAAAA=&#10;" path="m801,39l697,20,611,7,537,,504,,471,2,406,13,338,35,261,69r-90,47l61,178,,213e" filled="f" strokecolor="#231f20" strokeweight=".56pt">
                    <v:path arrowok="t" o:connecttype="custom" o:connectlocs="801,1013;697,994;611,981;537,974;504,974;471,976;406,987;338,1009;261,1043;171,1090;61,1152;0,1187" o:connectangles="0,0,0,0,0,0,0,0,0,0,0,0"/>
                  </v:shape>
                </v:group>
                <v:group id="Group 3202" o:spid="_x0000_s1247" style="position:absolute;left:4680;top:1023;width:802;height:214" coordorigin="4680,1023" coordsize="8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3203" o:spid="_x0000_s1248" style="position:absolute;left:4680;top:1023;width:802;height:214;visibility:visible;mso-wrap-style:square;v-text-anchor:top" coordsize="8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D18gA&#10;AADdAAAADwAAAGRycy9kb3ducmV2LnhtbESPW2sCMRSE3wv9D+EUfBHNVqXI1ihVtFoo1Ev7ftic&#10;vdjNybqJ6/rvG0Ho4zAz3zCTWWtK0VDtCssKnvsRCOLE6oIzBd+HVW8MwnlkjaVlUnAlB7Pp48ME&#10;Y20vvKNm7zMRIOxiVJB7X8VSuiQng65vK+LgpbY26IOsM6lrvAS4KeUgil6kwYLDQo4VLXJKfvdn&#10;oyA9putT933+cfTjJY1+5s3oc/ulVOepfXsF4an1/+F7e6MVDAfREG5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QPXyAAAAN0AAAAPAAAAAAAAAAAAAAAAAJgCAABk&#10;cnMvZG93bnJldi54bWxQSwUGAAAAAAQABAD1AAAAjQMAAAAA&#10;" path="m801,39l697,20,611,6,537,,504,,471,2,406,13,338,34,261,68r-90,48l61,177,,213e" filled="f" strokecolor="#231f20" strokeweight=".56pt">
                    <v:path arrowok="t" o:connecttype="custom" o:connectlocs="801,1062;697,1043;611,1029;537,1023;504,1023;471,1025;406,1036;338,1057;261,1091;171,1139;61,1200;0,1236" o:connectangles="0,0,0,0,0,0,0,0,0,0,0,0"/>
                  </v:shape>
                </v:group>
                <v:group id="Group 3204" o:spid="_x0000_s1249" style="position:absolute;left:6882;top:1022;width:338;height:70" coordorigin="6882,1022" coordsize="3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Freeform 3205" o:spid="_x0000_s1250" style="position:absolute;left:6882;top:1022;width:338;height:70;visibility:visible;mso-wrap-style:square;v-text-anchor:top" coordsize="3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6SsUA&#10;AADdAAAADwAAAGRycy9kb3ducmV2LnhtbESPT4vCMBTE78J+h/AWvNlUxSJdU5EFxdviH/D6aN62&#10;pc1Lt4m1+uk3guBxmJnfMKv1YBrRU+cqywqmUQyCOLe64kLB+bSdLEE4j6yxsUwK7uRgnX2MVphq&#10;e+MD9UdfiABhl6KC0vs2ldLlJRl0kW2Jg/drO4M+yK6QusNbgJtGzuI4kQYrDgsltvRdUl4fr0bB&#10;ru5/rg+TLB7D3+meXJLLHrdzpcafw+YLhKfBv8Ov9l4rmM/iBTzf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rpKxQAAAN0AAAAPAAAAAAAAAAAAAAAAAJgCAABkcnMv&#10;ZG93bnJldi54bWxQSwUGAAAAAAQABAD1AAAAigMAAAAA&#10;" path="m,69r338,l338,,,,,69xe" filled="f" strokecolor="#231f20" strokeweight=".56pt">
                    <v:path arrowok="t" o:connecttype="custom" o:connectlocs="0,1091;338,1091;338,1022;0,1022;0,1091" o:connectangles="0,0,0,0,0"/>
                  </v:shape>
                </v:group>
                <v:group id="Group 3206" o:spid="_x0000_s1251" style="position:absolute;left:7220;top:998;width:177;height:120" coordorigin="7220,998" coordsize="17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3207" o:spid="_x0000_s1252" style="position:absolute;left:7220;top:998;width:177;height:120;visibility:visible;mso-wrap-style:square;v-text-anchor:top" coordsize="1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b2cgA&#10;AADdAAAADwAAAGRycy9kb3ducmV2LnhtbESPQWvCQBSE70L/w/IKvelGS5uSupFSsC2IB6NFvD2y&#10;r0lI9m3IrjH6612h4HGYmW+Y+WIwjeipc5VlBdNJBII4t7riQsFuuxy/gXAeWWNjmRScycEifRjN&#10;MdH2xBvqM1+IAGGXoILS+zaR0uUlGXQT2xIH7892Bn2QXSF1h6cAN42cRdGrNFhxWCixpc+S8jo7&#10;GgXZMS520+3L4dLvf7/bWq6/liuv1NPj8PEOwtPg7+H/9o9W8DyLYr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ZvZyAAAAN0AAAAPAAAAAAAAAAAAAAAAAJgCAABk&#10;cnMvZG93bnJldi54bWxQSwUGAAAAAAQABAD1AAAAjQMAAAAA&#10;" path="m,119r177,l177,,,,,119xe" filled="f" strokecolor="#231f20" strokeweight=".56pt">
                    <v:path arrowok="t" o:connecttype="custom" o:connectlocs="0,1117;177,1117;177,998;0,998;0,1117" o:connectangles="0,0,0,0,0"/>
                  </v:shape>
                </v:group>
                <v:group id="Group 3208" o:spid="_x0000_s1253" style="position:absolute;left:7397;top:998;width:213;height:120" coordorigin="7397,998" coordsize="2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3209" o:spid="_x0000_s1254" style="position:absolute;left:7397;top:998;width:213;height:120;visibility:visible;mso-wrap-style:square;v-text-anchor:top" coordsize="21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p0scA&#10;AADdAAAADwAAAGRycy9kb3ducmV2LnhtbESPQWvCQBSE7wX/w/IEb3W3sUiNrlIqYg9aqPXg8ZF9&#10;TdJm34bsJkZ/vSsUehxm5htmseptJTpqfOlYw9NYgSDOnCk513D82jy+gPAB2WDlmDRcyMNqOXhY&#10;YGrcmT+pO4RcRAj7FDUUIdSplD4ryKIfu5o4et+usRiibHJpGjxHuK1kotRUWiw5LhRY01tB2e+h&#10;tRq6bkP1db/Ot6eP3XOi9u1P0pLWo2H/OgcRqA//4b/2u9EwSdQM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aKdLHAAAA3QAAAA8AAAAAAAAAAAAAAAAAmAIAAGRy&#10;cy9kb3ducmV2LnhtbFBLBQYAAAAABAAEAPUAAACMAwAAAAA=&#10;" path="m,119r212,l212,,,,,119xe" filled="f" strokecolor="#231f20" strokeweight=".56pt">
                    <v:path arrowok="t" o:connecttype="custom" o:connectlocs="0,1117;212,1117;212,998;0,998;0,1117" o:connectangles="0,0,0,0,0"/>
                  </v:shape>
                </v:group>
                <v:group id="Group 3210" o:spid="_x0000_s1255" style="position:absolute;left:7609;top:1022;width:229;height:70" coordorigin="7609,1022" coordsize="2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3211" o:spid="_x0000_s1256" style="position:absolute;left:7609;top:1022;width:229;height:70;visibility:visible;mso-wrap-style:square;v-text-anchor:top" coordsize="2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H0sQA&#10;AADdAAAADwAAAGRycy9kb3ducmV2LnhtbESPUWvCQBCE3wv+h2MLfauXpBBK9BQpCoKlUBV8XXJr&#10;ErzbC7mtSf99r1Do4zAz3zDL9eSdutMQu8AG8nkGirgOtuPGwPm0e34FFQXZogtMBr4pwno1e1hi&#10;ZcPIn3Q/SqMShGOFBlqRvtI61i15jPPQEyfvGgaPkuTQaDvgmODe6SLLSu2x47TQYk9vLdW345c3&#10;sBe3LT90J0Vp6/dDf3DjdNkZ8/Q4bRaghCb5D/+199bAS5Hn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h9LEAAAA3QAAAA8AAAAAAAAAAAAAAAAAmAIAAGRycy9k&#10;b3ducmV2LnhtbFBLBQYAAAAABAAEAPUAAACJAwAAAAA=&#10;" path="m,69r229,l229,,,,,69xe" filled="f" strokecolor="#231f20" strokeweight=".56pt">
                    <v:path arrowok="t" o:connecttype="custom" o:connectlocs="0,1091;229,1091;229,1022;0,1022;0,1091" o:connectangles="0,0,0,0,0"/>
                  </v:shape>
                </v:group>
                <v:group id="Group 3212" o:spid="_x0000_s1257" style="position:absolute;left:7838;top:998;width:110;height:120" coordorigin="7838,998" coordsize="11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3213" o:spid="_x0000_s1258" style="position:absolute;left:7838;top:998;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xHcUA&#10;AADdAAAADwAAAGRycy9kb3ducmV2LnhtbESPQWvCQBSE7wX/w/IKvdVdtajEbEQthdKbWnp+Zl+T&#10;kOzbkN2Y1F/fLRQ8DjPzDZNuR9uIK3W+cqxhNlUgiHNnKi40fJ7fntcgfEA22DgmDT/kYZtNHlJM&#10;jBv4SNdTKESEsE9QQxlCm0jp85Is+qlriaP37TqLIcqukKbDIcJtI+dKLaXFiuNCiS0dSsrrU281&#10;DLK+XeTtxdj9a6HWXx99rVa91k+P424DItAY7uH/9rvRsJjPF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XEdxQAAAN0AAAAPAAAAAAAAAAAAAAAAAJgCAABkcnMv&#10;ZG93bnJldi54bWxQSwUGAAAAAAQABAD1AAAAigMAAAAA&#10;" path="m,119r109,l109,,,,,119xe" filled="f" strokecolor="#231f20" strokeweight=".56pt">
                    <v:path arrowok="t" o:connecttype="custom" o:connectlocs="0,1117;109,1117;109,998;0,998;0,1117" o:connectangles="0,0,0,0,0"/>
                  </v:shape>
                </v:group>
                <v:group id="Group 3214" o:spid="_x0000_s1259" style="position:absolute;left:7947;top:965;width:42;height:172" coordorigin="7947,965" coordsize="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3215" o:spid="_x0000_s1260" style="position:absolute;left:7947;top:965;width:42;height:172;visibility:visible;mso-wrap-style:square;v-text-anchor:top" coordsize="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pocYA&#10;AADdAAAADwAAAGRycy9kb3ducmV2LnhtbESPQWsCMRSE74L/ITyhN81qa5HVKKIIFtpDraLHx+Z1&#10;s3TzsiTR3fbXNwWhx2FmvmEWq87W4kY+VI4VjEcZCOLC6YpLBceP3XAGIkRkjbVjUvBNAVbLfm+B&#10;uXYtv9PtEEuRIBxyVGBibHIpQ2HIYhi5hjh5n85bjEn6UmqPbYLbWk6y7FlarDgtGGxoY6j4Olyt&#10;gusla53fnvd0fln/XDYmPr2e3pR6GHTrOYhIXfwP39t7reBxMp7C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pocYAAADdAAAADwAAAAAAAAAAAAAAAACYAgAAZHJz&#10;L2Rvd25yZXYueG1sUEsFBgAAAAAEAAQA9QAAAIsDAAAAAA==&#10;" path="m42,57r,114l,171,,,42,r,57xe" filled="f" strokecolor="#231f20" strokeweight=".56pt">
                    <v:path arrowok="t" o:connecttype="custom" o:connectlocs="42,1022;42,1136;0,1136;0,965;42,965;42,1022" o:connectangles="0,0,0,0,0,0"/>
                  </v:shape>
                </v:group>
                <v:group id="Group 3216" o:spid="_x0000_s1261" style="position:absolute;left:7989;top:1022;width:491;height:2" coordorigin="7989,1022" coordsize="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3217" o:spid="_x0000_s1262" style="position:absolute;left:7989;top:1022;width:491;height: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EAccA&#10;AADdAAAADwAAAGRycy9kb3ducmV2LnhtbESPQWvCQBSE74L/YXkFL6VukmJbU1cRaVHw0qYWe3xk&#10;X7PB7NuQ3Wr8965Q8DjMzDfMbNHbRhyp87VjBek4AUFcOl1zpWD39f7wAsIHZI2NY1JwJg+L+XAw&#10;w1y7E3/SsQiViBD2OSowIbS5lL40ZNGPXUscvV/XWQxRdpXUHZ4i3DYyS5InabHmuGCwpZWh8lD8&#10;WQX2Z+2+l+t787Gf7KZtkW1T/7ZVanTXL19BBOrDLfzf3mgFj1n6DN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xAHHAAAA3QAAAA8AAAAAAAAAAAAAAAAAmAIAAGRy&#10;cy9kb3ducmV2LnhtbFBLBQYAAAAABAAEAPUAAACMAwAAAAA=&#10;" path="m491,l,e" filled="f" strokecolor="#231f20" strokeweight=".56pt">
                    <v:path arrowok="t" o:connecttype="custom" o:connectlocs="491,0;0,0" o:connectangles="0,0"/>
                  </v:shape>
                </v:group>
                <v:group id="Group 3218" o:spid="_x0000_s1263" style="position:absolute;left:7989;top:1077;width:491;height:2" coordorigin="7989,1077" coordsize="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3219" o:spid="_x0000_s1264" style="position:absolute;left:7989;top:1077;width:491;height: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16McA&#10;AADdAAAADwAAAGRycy9kb3ducmV2LnhtbESPQWvCQBSE70L/w/IKvZS6SUSpqauIVCx40dTSHh/Z&#10;12ww+zZkV43/visUPA4z8w0zW/S2EWfqfO1YQTpMQBCXTtdcKTh8rl9eQfiArLFxTAqu5GExfxjM&#10;MNfuwns6F6ESEcI+RwUmhDaX0peGLPqha4mj9+s6iyHKrpK6w0uE20ZmSTKRFmuOCwZbWhkqj8XJ&#10;KrA/G/e13Dyb3ff4MG2LbJv6961ST4/98g1EoD7cw//tD61glKVT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9ejHAAAA3QAAAA8AAAAAAAAAAAAAAAAAmAIAAGRy&#10;cy9kb3ducmV2LnhtbFBLBQYAAAAABAAEAPUAAACMAwAAAAA=&#10;" path="m491,l,e" filled="f" strokecolor="#231f20" strokeweight=".56pt">
                    <v:path arrowok="t" o:connecttype="custom" o:connectlocs="491,0;0,0" o:connectangles="0,0"/>
                  </v:shape>
                </v:group>
                <v:group id="Group 3220" o:spid="_x0000_s1265" style="position:absolute;left:6898;top:916;width:436;height:107" coordorigin="6898,916" coordsize="43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3221" o:spid="_x0000_s1266" style="position:absolute;left:6898;top:916;width:436;height:107;visibility:visible;mso-wrap-style:square;v-text-anchor:top" coordsize="4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9+sMA&#10;AADdAAAADwAAAGRycy9kb3ducmV2LnhtbESPT4vCMBTE78J+h/AW9qZpuyLSNcqyKujNf4vXR/Ns&#10;i81LSaLWb28EweMwM79hJrPONOJKzteWFaSDBARxYXXNpYLDftkfg/ABWWNjmRTcycNs+tGbYK7t&#10;jbd03YVSRAj7HBVUIbS5lL6oyKAf2JY4eifrDIYoXSm1w1uEm0ZmSTKSBmuOCxW29FdRcd5djAK7&#10;kfPlITn+H9dGL1xYNOlwlCr19dn9/oAI1IV3+NVeaQXfWZbC801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V9+sMAAADdAAAADwAAAAAAAAAAAAAAAACYAgAAZHJzL2Rv&#10;d25yZXYueG1sUEsFBgAAAAAEAAQA9QAAAIgDAAAAAA==&#10;" path="m,106l,68,435,r,106e" filled="f" strokecolor="#231f20" strokeweight=".56pt">
                    <v:path arrowok="t" o:connecttype="custom" o:connectlocs="0,1022;0,984;435,916;435,1022" o:connectangles="0,0,0,0"/>
                  </v:shape>
                </v:group>
                <v:group id="Group 3222" o:spid="_x0000_s1267" style="position:absolute;left:6898;top:1091;width:2;height:38" coordorigin="6898,1091"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3223" o:spid="_x0000_s1268" style="position:absolute;left:6898;top:1091;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XxsQA&#10;AADdAAAADwAAAGRycy9kb3ducmV2LnhtbESPQWvCQBSE7wX/w/IEb3VjhCKpq1RREXqpUbDHR/aZ&#10;hGbfhrw1pv++Wyj0OMzMN8xyPbhG9dRJ7dnAbJqAIi68rbk0cDnvnxegJCBbbDyTgW8SWK9GT0vM&#10;rH/wifo8lCpCWDI0UIXQZlpLUZFDmfqWOHo33zkMUXalth0+Itw1Ok2SF+2w5rhQYUvbioqv/O4M&#10;3OR9IxL6z489H+z15Otdv8iNmYyHt1dQgYbwH/5rH62BeZrO4fdNfA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0F8bEAAAA3QAAAA8AAAAAAAAAAAAAAAAAmAIAAGRycy9k&#10;b3ducmV2LnhtbFBLBQYAAAAABAAEAPUAAACJAwAAAAA=&#10;" path="m,38l,e" filled="f" strokecolor="#231f20" strokeweight=".56pt">
                    <v:path arrowok="t" o:connecttype="custom" o:connectlocs="0,1129;0,1091" o:connectangles="0,0"/>
                  </v:shape>
                </v:group>
                <v:group id="Group 3224" o:spid="_x0000_s1269" style="position:absolute;left:7333;top:1091;width:2;height:107" coordorigin="7333,1091"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3225" o:spid="_x0000_s1270" style="position:absolute;left:7333;top:1091;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XMcA&#10;AADdAAAADwAAAGRycy9kb3ducmV2LnhtbESPT2vCQBTE74LfYXkFb82mEaWmriKC4MGDTf9Ab6/Z&#10;12Rp9m3Mrhr76V2h4HGYmd8w82VvG3GizhvHCp6SFARx6bThSsH72+bxGYQPyBobx6TgQh6Wi+Fg&#10;jrl2Z36lUxEqESHsc1RQh9DmUvqyJos+cS1x9H5cZzFE2VVSd3iOcNvILE2n0qLhuFBjS+uayt/i&#10;aBXMiuzwsZ39feH0c787mLGh/tsoNXroVy8gAvXhHv5vb7WCcZZN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lFzHAAAA3QAAAA8AAAAAAAAAAAAAAAAAmAIAAGRy&#10;cy9kb3ducmV2LnhtbFBLBQYAAAAABAAEAPUAAACMAwAAAAA=&#10;" path="m,107l,e" filled="f" strokecolor="#231f20" strokeweight=".56pt">
                    <v:path arrowok="t" o:connecttype="custom" o:connectlocs="0,1198;0,1091" o:connectangles="0,0"/>
                  </v:shape>
                </v:group>
                <v:group id="Group 3226" o:spid="_x0000_s1271" style="position:absolute;left:6874;top:795;width:711;height:190" coordorigin="6874,795"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shape id="Freeform 3227" o:spid="_x0000_s1272" style="position:absolute;left:6874;top:795;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7UMgA&#10;AADdAAAADwAAAGRycy9kb3ducmV2LnhtbESPT2vCQBTE70K/w/KEXkQ3plg1dRVtsQgixT+X3h7Z&#10;ZxKafRuyqybfvisIHoeZ+Q0zWzSmFFeqXWFZwXAQgSBOrS44U3A6rvsTEM4jaywtk4KWHCzmL50Z&#10;JtreeE/Xg89EgLBLUEHufZVI6dKcDLqBrYiDd7a1QR9knUld4y3ATSnjKHqXBgsOCzlW9JlT+ne4&#10;GAWjdrVaF5es3femP+ZrvJt+/253Sr12m+UHCE+Nf4Yf7Y1W8BbHY7i/C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cDtQyAAAAN0AAAAPAAAAAAAAAAAAAAAAAJgCAABk&#10;cnMvZG93bnJldi54bWxQSwUGAAAAAAQABAD1AAAAjQMAAAAA&#10;" path="m710,35l710,,459,87,,155r24,34l459,116,710,35xe" filled="f" strokecolor="#231f20" strokeweight=".56pt">
                    <v:path arrowok="t" o:connecttype="custom" o:connectlocs="710,830;710,795;459,882;0,950;24,984;459,911;710,830" o:connectangles="0,0,0,0,0,0,0"/>
                  </v:shape>
                </v:group>
                <v:group id="Group 3228" o:spid="_x0000_s1273" style="position:absolute;left:6874;top:1123;width:711;height:190" coordorigin="6874,1123"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shape id="Freeform 3229" o:spid="_x0000_s1274" style="position:absolute;left:6874;top:1123;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KucgA&#10;AADdAAAADwAAAGRycy9kb3ducmV2LnhtbESPQWvCQBSE74X+h+UJXopuGqk10VWqoggiRduLt0f2&#10;mYRm34bsqsm/dwuFHoeZ+YaZLVpTiRs1rrSs4HUYgSDOrC45V/D9tRlMQDiPrLGyTAo6crCYPz/N&#10;MNX2zke6nXwuAoRdigoK7+tUSpcVZNANbU0cvIttDPogm1zqBu8BbioZR9FYGiw5LBRY06qg7Od0&#10;NQreuuVyU17z7viSfJr1+yHZnvcHpfq99mMKwlPr/8N/7Z1WMIrjBH7fhCc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wq5yAAAAN0AAAAPAAAAAAAAAAAAAAAAAJgCAABk&#10;cnMvZG93bnJldi54bWxQSwUGAAAAAAQABAD1AAAAjQMAAAAA&#10;" path="m710,155r,35l459,103,,35,24,,459,74r251,81xe" filled="f" strokecolor="#231f20" strokeweight=".56pt">
                    <v:path arrowok="t" o:connecttype="custom" o:connectlocs="710,1278;710,1313;459,1226;0,1158;24,1123;459,1197;710,1278" o:connectangles="0,0,0,0,0,0,0"/>
                  </v:shape>
                </v:group>
                <v:group id="Group 3230" o:spid="_x0000_s1275" style="position:absolute;left:7436;top:998;width:9;height:118" coordorigin="7436,998" coordsize="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Ll8MAAADdAAAADwAAAGRycy9kb3ducmV2LnhtbERPTYvCMBC9C/sfwizs&#10;TdNaFOkaRWRdPIhgFZa9Dc3YFptJaWJb/705CB4f73u5HkwtOmpdZVlBPIlAEOdWV1wouJx34wUI&#10;55E11pZJwYMcrFcfoyWm2vZ8oi7zhQgh7FJUUHrfpFK6vCSDbmIb4sBdbWvQB9gWUrfYh3BTy2kU&#10;zaXBikNDiQ1tS8pv2d0o+O2x3yTxT3e4XbeP//Ps+HeISamvz2HzDcLT4N/il3uvFST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0uXwwAAAN0AAAAP&#10;AAAAAAAAAAAAAAAAAKoCAABkcnMvZG93bnJldi54bWxQSwUGAAAAAAQABAD6AAAAmgMAAAAA&#10;">
                  <v:shape id="Freeform 3231" o:spid="_x0000_s1276" style="position:absolute;left:7436;top:998;width:9;height:118;visibility:visible;mso-wrap-style:square;v-text-anchor:top" coordsize="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ygcYA&#10;AADdAAAADwAAAGRycy9kb3ducmV2LnhtbESPUWvCMBSF3wf+h3AF32ZahbFVo8iYIAhj1sHw7dJc&#10;22JyU5Jo6379Mhjs8XDO+Q5nuR6sETfyoXWsIJ9mIIgrp1uuFXwet4/PIEJE1mgck4I7BVivRg9L&#10;LLTr+UC3MtYiQTgUqKCJsSukDFVDFsPUdcTJOztvMSbpa6k99glujZxl2ZO02HJaaLCj14aqS3m1&#10;Cs7todznxr+d6i/z/vEdYu+PL0pNxsNmASLSEP/Df+2dVjCfzX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TygcYAAADdAAAADwAAAAAAAAAAAAAAAACYAgAAZHJz&#10;L2Rvd25yZXYueG1sUEsFBgAAAAAEAAQA9QAAAIsDAAAAAA==&#10;" path="m8,l4,29,1,49,,65,1,80,3,97r4,21e" filled="f" strokecolor="#231f20" strokeweight=".56pt">
                    <v:path arrowok="t" o:connecttype="custom" o:connectlocs="8,998;4,1027;1,1047;0,1063;1,1078;3,1095;7,1116" o:connectangles="0,0,0,0,0,0,0"/>
                  </v:shape>
                </v:group>
                <v:group id="Group 3232" o:spid="_x0000_s1277" style="position:absolute;left:6396;top:1110;width:168;height:247" coordorigin="6396,1110" coordsize="168,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3233" o:spid="_x0000_s1278" style="position:absolute;left:6396;top:1110;width:168;height:247;visibility:visible;mso-wrap-style:square;v-text-anchor:top" coordsize="16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4vccA&#10;AADdAAAADwAAAGRycy9kb3ducmV2LnhtbESPQWvCQBSE7wX/w/IKvRTdmIVUo6uIENpLDrV68PbI&#10;PpPQ7NuQ3Zr033cLhR6HmfmG2e4n24k7Db51rGG5SEAQV860XGs4fxTzFQgfkA12jknDN3nY72YP&#10;W8yNG/md7qdQiwhhn6OGJoQ+l9JXDVn0C9cTR+/mBoshyqGWZsAxwm0n0yTJpMWW40KDPR0bqj5P&#10;X1ZD8bIsrtk6PJvSyrYv1evxUiitnx6nwwZEoCn8h//ab0aDSpWC3zfx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L3HAAAA3QAAAA8AAAAAAAAAAAAAAAAAmAIAAGRy&#10;cy9kb3ducmV2LnhtbFBLBQYAAAAABAAEAPUAAACMAwAAAAA=&#10;" path="m,247l167,e" filled="f" strokecolor="#231f20" strokeweight=".28pt">
                    <v:path arrowok="t" o:connecttype="custom" o:connectlocs="0,1357;167,1110" o:connectangles="0,0"/>
                  </v:shape>
                </v:group>
                <v:group id="Group 3234" o:spid="_x0000_s1279" style="position:absolute;left:6959;top:1050;width:197;height:326" coordorigin="6959,1050" coordsize="19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hNlMYAAADdAAAADwAAAGRycy9kb3ducmV2LnhtbESPQWvCQBSE7wX/w/KE&#10;3uompi0SXUVESw8iVAXx9sg+k2D2bciuSfz3riD0OMzMN8xs0ZtKtNS40rKCeBSBIM6sLjlXcDxs&#10;PiYgnEfWWFkmBXdysJgP3maYatvxH7V7n4sAYZeigsL7OpXSZQUZdCNbEwfvYhuDPsgml7rBLsBN&#10;JcdR9C0NlhwWCqxpVVB23d+Mgp8Ou2US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E2UxgAAAN0A&#10;AAAPAAAAAAAAAAAAAAAAAKoCAABkcnMvZG93bnJldi54bWxQSwUGAAAAAAQABAD6AAAAnQMAAAAA&#10;">
                  <v:shape id="Freeform 3235" o:spid="_x0000_s1280" style="position:absolute;left:6959;top:1050;width:197;height:326;visibility:visible;mso-wrap-style:square;v-text-anchor:top" coordsize="19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xMYA&#10;AADdAAAADwAAAGRycy9kb3ducmV2LnhtbESPW2sCMRSE34X+h3AKfRHNqvXCapRSKBSEgtfnw+a4&#10;Wbo5STepu/57IxT6OMzMN8xq09laXKkJlWMFo2EGgrhwuuJSwfHwMViACBFZY+2YFNwowGb91Fth&#10;rl3LO7ruYykShEOOCkyMPpcyFIYshqHzxMm7uMZiTLIppW6wTXBby3GWzaTFitOCQU/vhorv/a9V&#10;QPPp7kuXbf9strORfvWnk/+plXp57t6WICJ18T/81/7UCibjyRQe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xMYAAADdAAAADwAAAAAAAAAAAAAAAACYAgAAZHJz&#10;L2Rvd25yZXYueG1sUEsFBgAAAAAEAAQA9QAAAIsDAAAAAA==&#10;" path="m196,326l,e" filled="f" strokecolor="#231f20" strokeweight=".28pt">
                    <v:path arrowok="t" o:connecttype="custom" o:connectlocs="196,1376;0,1050" o:connectangles="0,0"/>
                  </v:shape>
                </v:group>
                <v:group id="Group 3236" o:spid="_x0000_s1281" style="position:absolute;left:6430;top:2006;width:198;height:210" coordorigin="6430,2006" coordsize="19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3237" o:spid="_x0000_s1282" style="position:absolute;left:6430;top:2006;width:198;height:210;visibility:visible;mso-wrap-style:square;v-text-anchor:top" coordsize="19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HjMYA&#10;AADdAAAADwAAAGRycy9kb3ducmV2LnhtbESPQWvCQBSE70L/w/IKXqRujJKG1FWkIlhvpoVcH9nX&#10;JDT7NmRXjf56tyB4HGbmG2a5HkwrztS7xrKC2TQCQVxa3XCl4Od795aCcB5ZY2uZFFzJwXr1Mlpi&#10;pu2Fj3TOfSUChF2GCmrvu0xKV9Zk0E1tRxy8X9sb9EH2ldQ9XgLctDKOokQabDgs1NjRZ03lX34y&#10;CiZf27xIF4fkGi9mXXHcFKf0xkqNX4fNBwhPg3+GH+29VjCP5+/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HjMYAAADdAAAADwAAAAAAAAAAAAAAAACYAgAAZHJz&#10;L2Rvd25yZXYueG1sUEsFBgAAAAAEAAQA9QAAAIsDAAAAAA==&#10;" path="m,209r197,l197,,,,,209xe" filled="f" strokecolor="#231f20" strokeweight=".56pt">
                    <v:path arrowok="t" o:connecttype="custom" o:connectlocs="0,2215;197,2215;197,2006;0,2006;0,2215" o:connectangles="0,0,0,0,0"/>
                  </v:shape>
                </v:group>
                <v:group id="Group 3238" o:spid="_x0000_s1283" style="position:absolute;left:6288;top:2021;width:142;height:172" coordorigin="6288,2021" coordsize="1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shape id="Freeform 3239" o:spid="_x0000_s1284" style="position:absolute;left:6288;top:2021;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GscIA&#10;AADdAAAADwAAAGRycy9kb3ducmV2LnhtbESPT4vCMBTE7wt+h/CEva2pFhatRhFREMSDf8Dro3km&#10;xealNFG7394ICx6HmfkNM1t0rhYPakPlWcFwkIEgLr2u2Cg4nzY/YxAhImusPZOCPwqwmPe+Zlho&#10;/+QDPY7RiAThUKACG2NTSBlKSw7DwDfEybv61mFMsjVSt/hMcFfLUZb9SocVpwWLDa0slbfj3Skw&#10;tV3enEUj/fqSj897TevdRKnvfrecgojUxU/4v73VCvJRPoH3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kaxwgAAAN0AAAAPAAAAAAAAAAAAAAAAAJgCAABkcnMvZG93&#10;bnJldi54bWxQSwUGAAAAAAQABAD1AAAAhwMAAAAA&#10;" path="m,172r142,l142,,,,,172xe" filled="f" strokecolor="#231f20" strokeweight=".56pt">
                    <v:path arrowok="t" o:connecttype="custom" o:connectlocs="0,2193;142,2193;142,2021;0,2021;0,2193" o:connectangles="0,0,0,0,0"/>
                  </v:shape>
                </v:group>
                <v:group id="Group 3240" o:spid="_x0000_s1285" style="position:absolute;left:6153;top:2021;width:135;height:172" coordorigin="6153,2021" coordsize="13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3241" o:spid="_x0000_s1286" style="position:absolute;left:6153;top:2021;width:135;height:172;visibility:visible;mso-wrap-style:square;v-text-anchor:top" coordsize="13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xnMYA&#10;AADdAAAADwAAAGRycy9kb3ducmV2LnhtbESPUWvCMBSF3wX/Q7jCXmQmVjdcZ1qGIDjwZeoPuDR3&#10;bVlzU5Jo6379Mhjs8XDO+Q5nW462EzfyoXWsYblQIIgrZ1quNVzO+8cNiBCRDXaOScOdApTFdLLF&#10;3LiBP+h2irVIEA45amhi7HMpQ9WQxbBwPXHyPp23GJP0tTQehwS3ncyUepYWW04LDfa0a6j6Ol2t&#10;hkOmhni/Pu2/eb56cTv1vjn6XuuH2fj2CiLSGP/Df+2D0bDK1kv4fZO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jxnMYAAADdAAAADwAAAAAAAAAAAAAAAACYAgAAZHJz&#10;L2Rvd25yZXYueG1sUEsFBgAAAAAEAAQA9QAAAIsDAAAAAA==&#10;" path="m,172r135,l135,,,,,172xe" filled="f" strokecolor="#231f20" strokeweight=".56pt">
                    <v:path arrowok="t" o:connecttype="custom" o:connectlocs="0,2193;135,2193;135,2021;0,2021;0,2193" o:connectangles="0,0,0,0,0"/>
                  </v:shape>
                </v:group>
                <v:group id="Group 3242" o:spid="_x0000_s1287" style="position:absolute;left:5952;top:2021;width:202;height:172" coordorigin="5952,2021" coordsize="2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DBsYAAADdAAAADwAAAGRycy9kb3ducmV2LnhtbESPQWvCQBSE7wX/w/KE&#10;3uomsS0SXUVESw8iVAXx9sg+k2D2bciuSfz3riD0OMzMN8xs0ZtKtNS40rKCeBSBIM6sLjlXcDxs&#10;PiYgnEfWWFkmBXdysJgP3maYatvxH7V7n4sAYZeigsL7OpXSZQUZdCNbEwfvYhuDPsgml7rBLsBN&#10;JZMo+pYGSw4LBda0Kii77m9GwU+H3XIc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wMGxgAAAN0A&#10;AAAPAAAAAAAAAAAAAAAAAKoCAABkcnMvZG93bnJldi54bWxQSwUGAAAAAAQABAD6AAAAnQMAAAAA&#10;">
                  <v:shape id="Freeform 3243" o:spid="_x0000_s1288" style="position:absolute;left:5952;top:2021;width:202;height:172;visibility:visible;mso-wrap-style:square;v-text-anchor:top" coordsize="2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VcUA&#10;AADdAAAADwAAAGRycy9kb3ducmV2LnhtbESPQWsCMRSE7wX/Q3gFb5qtipTVKGIrCqWH2np/bp6b&#10;xc3LmmR1/fdNQehxmJlvmPmys7W4kg+VYwUvwwwEceF0xaWCn+/N4BVEiMgaa8ek4E4Blove0xxz&#10;7W78Rdd9LEWCcMhRgYmxyaUMhSGLYega4uSdnLcYk/Sl1B5vCW5rOcqyqbRYcVow2NDaUHHet1ZB&#10;u/XnS/1hP6fm+N7stm+H1l8OSvWfu9UMRKQu/ocf7Z1WMB5Nx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lVxQAAAN0AAAAPAAAAAAAAAAAAAAAAAJgCAABkcnMv&#10;ZG93bnJldi54bWxQSwUGAAAAAAQABAD1AAAAigMAAAAA&#10;" path="m,172r201,l201,,,,,172xe" filled="f" strokecolor="#231f20" strokeweight=".56pt">
                    <v:path arrowok="t" o:connecttype="custom" o:connectlocs="0,2193;201,2193;201,2021;0,2021;0,2193" o:connectangles="0,0,0,0,0"/>
                  </v:shape>
                </v:group>
                <v:group id="Group 3244" o:spid="_x0000_s1289" style="position:absolute;left:5926;top:2016;width:2;height:183" coordorigin="5926,2016" coordsize="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3245" o:spid="_x0000_s1290" style="position:absolute;left:5926;top:2016;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Q8cUA&#10;AADdAAAADwAAAGRycy9kb3ducmV2LnhtbESPS2vCQBSF90L/w3ALbqRO6qNI6iitIoqb0rS4vmRu&#10;M2kyd0Jm1PjvHUFweTiPjzNfdrYWJ2p96VjB6zABQZw7XXKh4Pdn8zID4QOyxtoxKbiQh+XiqTfH&#10;VLszf9MpC4WII+xTVGBCaFIpfW7Ioh+6hjh6f661GKJsC6lbPMdxW8tRkrxJiyVHgsGGVobyKjva&#10;yDVNZTaH7Guwrz537I7radj+K9V/7j7eQQTqwiN8b++0gvFoMoX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DxxQAAAN0AAAAPAAAAAAAAAAAAAAAAAJgCAABkcnMv&#10;ZG93bnJldi54bWxQSwUGAAAAAAQABAD1AAAAigMAAAAA&#10;" path="m,l,182e" filled="f" strokecolor="#231f20" strokeweight="1.1989mm">
                    <v:path arrowok="t" o:connecttype="custom" o:connectlocs="0,2016;0,2198" o:connectangles="0,0"/>
                  </v:shape>
                </v:group>
                <v:group id="Group 3246" o:spid="_x0000_s1291" style="position:absolute;left:5817;top:2055;width:83;height:94" coordorigin="5817,2055"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3247" o:spid="_x0000_s1292" style="position:absolute;left:5817;top:2055;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JMYA&#10;AADdAAAADwAAAGRycy9kb3ducmV2LnhtbESPT2vCQBTE74V+h+UVvNWNf6gluooVBEEviV56e2Sf&#10;Sdrs23R3NfHbu0LB4zAzv2EWq9404krO15YVjIYJCOLC6ppLBafj9v0ThA/IGhvLpOBGHlbL15cF&#10;ptp2nNE1D6WIEPYpKqhCaFMpfVGRQT+0LXH0ztYZDFG6UmqHXYSbRo6T5EMarDkuVNjSpqLiN78Y&#10;BXTI8u+fqfvan3YZmlndNaO/tVKDt349BxGoD8/wf3unFUzG0x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JMYAAADdAAAADwAAAAAAAAAAAAAAAACYAgAAZHJz&#10;L2Rvd25yZXYueG1sUEsFBgAAAAAEAAQA9QAAAIsDAAAAAA==&#10;" path="m,93r82,l82,,,,,93xe" filled="f" strokecolor="#231f20" strokeweight=".56pt">
                    <v:path arrowok="t" o:connecttype="custom" o:connectlocs="0,2148;82,2148;82,2055;0,2055;0,2148" o:connectangles="0,0,0,0,0"/>
                  </v:shape>
                </v:group>
                <v:group id="Group 3248" o:spid="_x0000_s1293" style="position:absolute;left:5769;top:2021;width:131;height:172" coordorigin="5769,2021" coordsize="13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3249" o:spid="_x0000_s1294" style="position:absolute;left:5769;top:2021;width:131;height:172;visibility:visible;mso-wrap-style:square;v-text-anchor:top" coordsize="1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y7cYA&#10;AADdAAAADwAAAGRycy9kb3ducmV2LnhtbESPQWvCQBSE74L/YXmFXkQ31So2ukop2ioIohb0+Mi+&#10;JsHs25hdNf57tyB4HGbmG2Y8rU0hLlS53LKCt04EgjixOudUwe9u3h6CcB5ZY2GZFNzIwXTSbIwx&#10;1vbKG7psfSoChF2MCjLvy1hKl2Rk0HVsSRy8P1sZ9EFWqdQVXgPcFLIbRQNpMOewkGFJXxklx+3Z&#10;KOhHP/awd6sF70+tWbLcyeIb10q9vtSfIxCeav8MP9oLraDXff+A/zfh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Dy7cYAAADdAAAADwAAAAAAAAAAAAAAAACYAgAAZHJz&#10;L2Rvd25yZXYueG1sUEsFBgAAAAAEAAQA9QAAAIsDAAAAAA==&#10;" path="m,172r130,l130,,,,,172xe" filled="f" strokecolor="#231f20" strokeweight=".56pt">
                    <v:path arrowok="t" o:connecttype="custom" o:connectlocs="0,2193;130,2193;130,2021;0,2021;0,2193" o:connectangles="0,0,0,0,0"/>
                  </v:shape>
                </v:group>
                <v:group id="Group 3250" o:spid="_x0000_s1295" style="position:absolute;left:5638;top:2055;width:131;height:79" coordorigin="5638,2055" coordsize="1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3251" o:spid="_x0000_s1296" style="position:absolute;left:5638;top:2055;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U4McA&#10;AADdAAAADwAAAGRycy9kb3ducmV2LnhtbESPT2sCMRTE74V+h/AKXkSzKhbdGqWIUvEg1D/o8bF5&#10;3SzdvKybVNdvbwShx2FmfsNMZo0txYVqXzhW0OsmIIgzpwvOFex3y84IhA/IGkvHpOBGHmbT15cJ&#10;ptpd+Zsu25CLCGGfogITQpVK6TNDFn3XVcTR+3G1xRBlnUtd4zXCbSn7SfIuLRYcFwxWNDeU/W7/&#10;rIJkf9x8LXX7jPawCtV6MW7MaaxU6635/AARqAn/4Wd7pRUM+sMe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lODHAAAA3QAAAA8AAAAAAAAAAAAAAAAAmAIAAGRy&#10;cy9kb3ducmV2LnhtbFBLBQYAAAAABAAEAPUAAACMAwAAAAA=&#10;" path="m,78r131,l131,,,,,78xe" filled="f" strokecolor="#231f20" strokeweight=".56pt">
                    <v:path arrowok="t" o:connecttype="custom" o:connectlocs="0,2133;131,2133;131,2055;0,2055;0,2133" o:connectangles="0,0,0,0,0"/>
                  </v:shape>
                </v:group>
                <v:group id="Group 3252" o:spid="_x0000_s1297" style="position:absolute;left:5466;top:2021;width:303;height:154" coordorigin="5466,2021" coordsize="30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Freeform 3253" o:spid="_x0000_s1298" style="position:absolute;left:5466;top:2021;width:303;height:154;visibility:visible;mso-wrap-style:square;v-text-anchor:top" coordsize="3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qYcIA&#10;AADdAAAADwAAAGRycy9kb3ducmV2LnhtbESPUUsDMRCE34X+h7AF32yuLcpxNi0qiBZ8sfoDlst6&#10;CSaba7K25783guDjMDPfMJvdFIM6US4+sYHlogFF3CfreTDw/vZ41YIqgmwxJCYD31Rgt51dbLCz&#10;6cyvdDrIoCqES4cGnMjYaV16RxHLIo3E1ftIOaJUmQdtM54rPAa9apobHdFzXXA40oOj/vPwFQ3Y&#10;1rf3no/7/uUpOsn7UCQGYy7n090tKKFJ/sN/7WdrYL26XsPvm/oE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CphwgAAAN0AAAAPAAAAAAAAAAAAAAAAAJgCAABkcnMvZG93&#10;bnJldi54bWxQSwUGAAAAAAQABAD1AAAAhwMAAAAA&#10;" path="m,153r303,l303,,,,,153xe" filled="f" strokecolor="#231f20" strokeweight=".56pt">
                    <v:path arrowok="t" o:connecttype="custom" o:connectlocs="0,2174;303,2174;303,2021;0,2021;0,2174" o:connectangles="0,0,0,0,0"/>
                  </v:shape>
                </v:group>
                <v:group id="Group 3254" o:spid="_x0000_s1299" style="position:absolute;left:5899;top:1993;width:394;height:2" coordorigin="5899,1993"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3255" o:spid="_x0000_s1300" style="position:absolute;left:5899;top:1993;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AZ8YA&#10;AADdAAAADwAAAGRycy9kb3ducmV2LnhtbESPQWvCQBSE74L/YXmCN92oREp0FSkVLEKxsYjeXrOv&#10;STD7NmRXjf31XUHocZiZb5j5sjWVuFLjSssKRsMIBHFmdcm5gq/9evACwnlkjZVlUnAnB8tFtzPH&#10;RNsbf9I19bkIEHYJKii8rxMpXVaQQTe0NXHwfmxj0AfZ5FI3eAtwU8lxFE2lwZLDQoE1vRaUndOL&#10;UdDu5enA36v79uOYepxs399+d7FS/V67moHw1Pr/8LO90Qom4ziGx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2AZ8YAAADdAAAADwAAAAAAAAAAAAAAAACYAgAAZHJz&#10;L2Rvd25yZXYueG1sUEsFBgAAAAAEAAQA9QAAAIsDAAAAAA==&#10;" path="m,l394,e" filled="f" strokecolor="#231f20" strokeweight=".29297mm">
                    <v:path arrowok="t" o:connecttype="custom" o:connectlocs="0,0;394,0" o:connectangles="0,0"/>
                  </v:shape>
                </v:group>
                <v:group id="Group 3256" o:spid="_x0000_s1301" style="position:absolute;left:5899;top:2223;width:394;height:2" coordorigin="5899,2223"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3257" o:spid="_x0000_s1302" style="position:absolute;left:5899;top:2223;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TvMgA&#10;AADdAAAADwAAAGRycy9kb3ducmV2LnhtbESPQWvCQBSE7wX/w/IEL6VutNSW1FVUsBTqRdtDj4/s&#10;azYm+zZm1yT117uFgsdhZr5h5sveVqKlxheOFUzGCQjizOmCcwVfn9uHFxA+IGusHJOCX/KwXAzu&#10;5phq1/Ge2kPIRYSwT1GBCaFOpfSZIYt+7Gri6P24xmKIssmlbrCLcFvJaZLMpMWC44LBmjaGsvJw&#10;tgpmH9vT6bstyvPF3HfrknZvxzJTajTsV68gAvXhFv5vv2sFj9OnZ/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pO8yAAAAN0AAAAPAAAAAAAAAAAAAAAAAJgCAABk&#10;cnMvZG93bnJldi54bWxQSwUGAAAAAAQABAD1AAAAjQMAAAAA&#10;" path="m,l394,e" filled="f" strokecolor="#231f20" strokeweight=".33378mm">
                    <v:path arrowok="t" o:connecttype="custom" o:connectlocs="0,0;394,0" o:connectangles="0,0"/>
                  </v:shape>
                </v:group>
                <v:group id="Group 3258" o:spid="_x0000_s1303" style="position:absolute;left:4680;top:2031;width:787;height:206" coordorigin="4680,2031" coordsize="78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3259" o:spid="_x0000_s1304" style="position:absolute;left:4680;top:2031;width:787;height:206;visibility:visible;mso-wrap-style:square;v-text-anchor:top" coordsize="78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E+8YA&#10;AADdAAAADwAAAGRycy9kb3ducmV2LnhtbESP3UrEMBSE7wXfIRzBO5ta11Vr0+IvKwiCtejtsTm2&#10;xeakJHG3fXuzIHg5zMw3TFHNZhRbcn6wrOA0SUEQt1YP3Clo3h5PLkH4gKxxtEwKFvJQlYcHBeba&#10;7viVtnXoRISwz1FBH8KUS+nbngz6xE7E0fuyzmCI0nVSO9xFuBlllqZraXDguNDjRHc9td/1j4mU&#10;Lqw+3hv3eXvxcF8/r2daLZsXpY6P5ptrEIHm8B/+az9pBWfZ+RXs38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E+8YAAADdAAAADwAAAAAAAAAAAAAAAACYAgAAZHJz&#10;L2Rvd25yZXYueG1sUEsFBgAAAAAEAAQA9QAAAIsDAAAAAA==&#10;" path="m786,39l683,20,597,6,523,,489,,456,1,392,13,324,34,247,68r-91,47l47,177,,205e" filled="f" strokecolor="#231f20" strokeweight=".56pt">
                    <v:path arrowok="t" o:connecttype="custom" o:connectlocs="786,2070;683,2051;597,2037;523,2031;489,2031;456,2032;392,2044;324,2065;247,2099;156,2146;47,2208;0,2236" o:connectangles="0,0,0,0,0,0,0,0,0,0,0,0"/>
                  </v:shape>
                </v:group>
                <v:group id="Group 3260" o:spid="_x0000_s1305" style="position:absolute;left:4680;top:2079;width:787;height:206" coordorigin="4680,2079" coordsize="78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3261" o:spid="_x0000_s1306" style="position:absolute;left:4680;top:2079;width:787;height:206;visibility:visible;mso-wrap-style:square;v-text-anchor:top" coordsize="78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CQMcA&#10;AADdAAAADwAAAGRycy9kb3ducmV2LnhtbESP3WrCQBSE74W+w3IK3tWNP6QldRVbLRaEQqPY22P2&#10;mASzZ8PuVuPbu4WCl8PMfMNM551pxJmcry0rGA4SEMSF1TWXCnbbj6cXED4ga2wsk4IreZjPHnpT&#10;zLS98Ded81CKCGGfoYIqhDaT0hcVGfQD2xJH72idwRClK6V2eIlw08hRkqTSYM1xocKW3isqTvmv&#10;iZQyTH72O3d4e14t803a0eS6/lKq/9gtXkEE6sI9/N/+1ArGo3QI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wkDHAAAA3QAAAA8AAAAAAAAAAAAAAAAAmAIAAGRy&#10;cy9kb3ducmV2LnhtbFBLBQYAAAAABAAEAPUAAACMAwAAAAA=&#10;" path="m786,39l683,20,597,7,523,1,489,,456,2,392,13,324,35,247,69r-91,47l47,178,,205e" filled="f" strokecolor="#231f20" strokeweight=".56pt">
                    <v:path arrowok="t" o:connecttype="custom" o:connectlocs="786,2118;683,2099;597,2086;523,2080;489,2079;456,2081;392,2092;324,2114;247,2148;156,2195;47,2257;0,2284" o:connectangles="0,0,0,0,0,0,0,0,0,0,0,0"/>
                  </v:shape>
                </v:group>
                <v:group id="Group 3262" o:spid="_x0000_s1307" style="position:absolute;left:6291;top:2079;width:338;height:70" coordorigin="6291,2079" coordsize="3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fZsYAAADdAAAADwAAAGRycy9kb3ducmV2LnhtbESPT4vCMBTE78J+h/AE&#10;b5q2okg1isiueJAF/8Cyt0fzbIvNS2mybf32RljwOMzMb5jVpjeVaKlxpWUF8SQCQZxZXXKu4Hr5&#10;Gi9AOI+ssbJMCh7kYLP+GKww1bbjE7Vnn4sAYZeigsL7OpXSZQUZdBNbEwfvZhuDPsgml7rBLsBN&#10;JZMomkuDJYeFAmvaFZTdz39Gwb7DbjuNP9vj/bZ7/F5m3z/HmJQaDfvtEoSn3r/D/+2DVjBN5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l9mxgAAAN0A&#10;AAAPAAAAAAAAAAAAAAAAAKoCAABkcnMvZG93bnJldi54bWxQSwUGAAAAAAQABAD6AAAAnQMAAAAA&#10;">
                  <v:shape id="Freeform 3263" o:spid="_x0000_s1308" style="position:absolute;left:6291;top:2079;width:338;height:70;visibility:visible;mso-wrap-style:square;v-text-anchor:top" coordsize="3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iBcQA&#10;AADdAAAADwAAAGRycy9kb3ducmV2LnhtbESPQYvCMBSE74L/IbwFb5quxSDVKIugeJNVweujedsW&#10;m5faxFr99RthYY/DzHzDLNe9rUVHra8ca/icJCCIc2cqLjScT9vxHIQPyAZrx6ThSR7Wq+FgiZlx&#10;D/6m7hgKESHsM9RQhtBkUvq8JIt+4hri6P241mKIsi2kafER4baW0yRR0mLFcaHEhjYl5dfj3WrY&#10;XbvD/WXV7NXfTk91UZc9blOtRx/91wJEoD78h//ae6MhnaoU3m/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YgXEAAAA3QAAAA8AAAAAAAAAAAAAAAAAmAIAAGRycy9k&#10;b3ducmV2LnhtbFBLBQYAAAAABAAEAPUAAACJAwAAAAA=&#10;" path="m,69r338,l338,,,,,69xe" filled="f" strokecolor="#231f20" strokeweight=".56pt">
                    <v:path arrowok="t" o:connecttype="custom" o:connectlocs="0,2148;338,2148;338,2079;0,2079;0,2148" o:connectangles="0,0,0,0,0"/>
                  </v:shape>
                </v:group>
                <v:group id="Group 3264" o:spid="_x0000_s1309" style="position:absolute;left:6629;top:2055;width:177;height:120" coordorigin="6629,2055" coordsize="17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 id="Freeform 3265" o:spid="_x0000_s1310" style="position:absolute;left:6629;top:2055;width:177;height:120;visibility:visible;mso-wrap-style:square;v-text-anchor:top" coordsize="1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FlcgA&#10;AADdAAAADwAAAGRycy9kb3ducmV2LnhtbESPT2vCQBTE70K/w/IK3nSjoi2pq5SCf0A8mFhKb4/s&#10;axLMvg3ZNUY/vSsIPQ4z8xtmvuxMJVpqXGlZwWgYgSDOrC45V3BMV4N3EM4ja6wsk4IrOVguXnpz&#10;jLW98IHaxOciQNjFqKDwvo6ldFlBBt3Q1sTB+7ONQR9kk0vd4CXATSXHUTSTBksOCwXW9FVQdkrO&#10;RkFyfsuPo3T6e2t/vjf1Se7Xq51Xqv/afX6A8NT5//CzvdUKJuPZFB5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EWVyAAAAN0AAAAPAAAAAAAAAAAAAAAAAJgCAABk&#10;cnMvZG93bnJldi54bWxQSwUGAAAAAAQABAD1AAAAjQMAAAAA&#10;" path="m,119r177,l177,,,,,119xe" filled="f" strokecolor="#231f20" strokeweight=".56pt">
                    <v:path arrowok="t" o:connecttype="custom" o:connectlocs="0,2174;177,2174;177,2055;0,2055;0,2174" o:connectangles="0,0,0,0,0"/>
                  </v:shape>
                </v:group>
                <v:group id="Group 3266" o:spid="_x0000_s1311" style="position:absolute;left:6806;top:2055;width:213;height:120" coordorigin="6806,2055" coordsize="2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shape id="Freeform 3267" o:spid="_x0000_s1312" style="position:absolute;left:6806;top:2055;width:213;height:120;visibility:visible;mso-wrap-style:square;v-text-anchor:top" coordsize="21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9m8cA&#10;AADdAAAADwAAAGRycy9kb3ducmV2LnhtbESPQWvCQBSE74X+h+UVetNNU7ElzUaKInpQodaDx0f2&#10;NUmbfRuymxj99a4g9DjMzDdMOhtMLXpqXWVZwcs4AkGcW11xoeDwvRy9g3AeWWNtmRScycEse3xI&#10;MdH2xF/U730hAoRdggpK75tESpeXZNCNbUMcvB/bGvRBtoXULZ4C3NQyjqKpNFhxWCixoXlJ+d++&#10;Mwr6fknNZbsoVsfdZhJH2+437kip56fh8wOEp8H/h+/ttVbwGk/f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ZvHAAAA3QAAAA8AAAAAAAAAAAAAAAAAmAIAAGRy&#10;cy9kb3ducmV2LnhtbFBLBQYAAAAABAAEAPUAAACMAwAAAAA=&#10;" path="m,119r213,l213,,,,,119xe" filled="f" strokecolor="#231f20" strokeweight=".56pt">
                    <v:path arrowok="t" o:connecttype="custom" o:connectlocs="0,2174;213,2174;213,2055;0,2055;0,2174" o:connectangles="0,0,0,0,0"/>
                  </v:shape>
                </v:group>
                <v:group id="Group 3268" o:spid="_x0000_s1313" style="position:absolute;left:7019;top:2079;width:229;height:70" coordorigin="7019,2079" coordsize="2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3269" o:spid="_x0000_s1314" style="position:absolute;left:7019;top:2079;width:229;height:70;visibility:visible;mso-wrap-style:square;v-text-anchor:top" coordsize="2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4qcQA&#10;AADdAAAADwAAAGRycy9kb3ducmV2LnhtbESPUWvCQBCE3wv9D8cWfKuXRght9JRSKghKoVrwdcmt&#10;SfBuL+RWE/+9Vyj0cZiZb5jFavROXamPbWADL9MMFHEVbMu1gZ/D+vkVVBRkiy4wGbhRhNXy8WGB&#10;pQ0Df9N1L7VKEI4lGmhEulLrWDXkMU5DR5y8U+g9SpJ9rW2PQ4J7p/MsK7THltNCgx19NFSd9xdv&#10;YCPus/jSreSFrXbbbuuG8bg2ZvI0vs9BCY3yH/5rb6yBWV68we+b9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KnEAAAA3QAAAA8AAAAAAAAAAAAAAAAAmAIAAGRycy9k&#10;b3ducmV2LnhtbFBLBQYAAAAABAAEAPUAAACJAwAAAAA=&#10;" path="m,69r228,l228,,,,,69xe" filled="f" strokecolor="#231f20" strokeweight=".56pt">
                    <v:path arrowok="t" o:connecttype="custom" o:connectlocs="0,2148;228,2148;228,2079;0,2079;0,2148" o:connectangles="0,0,0,0,0"/>
                  </v:shape>
                </v:group>
                <v:group id="Group 3270" o:spid="_x0000_s1315" style="position:absolute;left:7247;top:2055;width:110;height:120" coordorigin="7247,2055" coordsize="11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Freeform 3271" o:spid="_x0000_s1316" style="position:absolute;left:7247;top:2055;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vUcQA&#10;AADdAAAADwAAAGRycy9kb3ducmV2LnhtbESPQWvCQBSE7wX/w/IEb3VXLVWiq2iLUHqriudn9pmE&#10;ZN+G7MZEf323UPA4zMw3zGrT20rcqPGFYw2TsQJBnDpTcKbhdNy/LkD4gGywckwa7uRhsx68rDAx&#10;ruMfuh1CJiKEfYIa8hDqREqf5mTRj11NHL2rayyGKJtMmga7CLeVnCr1Li0WHBdyrOkjp7Q8tFZD&#10;J8vHRT7ejN19Zmpx/m5LNW+1Hg377RJEoD48w//tL6NhNp1P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r1HEAAAA3QAAAA8AAAAAAAAAAAAAAAAAmAIAAGRycy9k&#10;b3ducmV2LnhtbFBLBQYAAAAABAAEAPUAAACJAwAAAAA=&#10;" path="m,119r110,l110,,,,,119xe" filled="f" strokecolor="#231f20" strokeweight=".56pt">
                    <v:path arrowok="t" o:connecttype="custom" o:connectlocs="0,2174;110,2174;110,2055;0,2055;0,2174" o:connectangles="0,0,0,0,0"/>
                  </v:shape>
                </v:group>
                <v:group id="Group 3272" o:spid="_x0000_s1317" style="position:absolute;left:7357;top:2021;width:42;height:172" coordorigin="7357,2021" coordsize="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3273" o:spid="_x0000_s1318" style="position:absolute;left:7357;top:2021;width:42;height:172;visibility:visible;mso-wrap-style:square;v-text-anchor:top" coordsize="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x7scA&#10;AADdAAAADwAAAGRycy9kb3ducmV2LnhtbESPT2sCMRTE74V+h/CE3mpWLVVWo4ilYMEe/IceH5vX&#10;zdLNy5JEd9tPbwoFj8PM/IaZLTpbiyv5UDlWMOhnIIgLpysuFRz2788TECEia6wdk4IfCrCYPz7M&#10;MNeu5S1dd7EUCcIhRwUmxiaXMhSGLIa+a4iT9+W8xZikL6X22Ca4reUwy16lxYrTgsGGVoaK793F&#10;Krics9b5t9OaTh/L3/PKxJfN8VOpp163nIKI1MV7+L+91gpGw/E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G8e7HAAAA3QAAAA8AAAAAAAAAAAAAAAAAmAIAAGRy&#10;cy9kb3ducmV2LnhtbFBLBQYAAAAABAAEAPUAAACMAwAAAAA=&#10;" path="m41,58r,114l,172,,,41,r,58xe" filled="f" strokecolor="#231f20" strokeweight=".56pt">
                    <v:path arrowok="t" o:connecttype="custom" o:connectlocs="41,2079;41,2193;0,2193;0,2021;41,2021;41,2079" o:connectangles="0,0,0,0,0,0"/>
                  </v:shape>
                </v:group>
                <v:group id="Group 3274" o:spid="_x0000_s1319" style="position:absolute;left:6307;top:1972;width:436;height:107" coordorigin="6307,1972" coordsize="43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275" o:spid="_x0000_s1320" style="position:absolute;left:6307;top:1972;width:436;height:107;visibility:visible;mso-wrap-style:square;v-text-anchor:top" coordsize="4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U5MYA&#10;AADdAAAADwAAAGRycy9kb3ducmV2LnhtbESPT2vCQBTE70K/w/IKvdVN0holuobSKtRb6x+8PrLP&#10;JDT7NuxuNX57t1DwOMzMb5hFOZhOnMn51rKCdJyAIK6sbrlWsN+tn2cgfEDW2FkmBVfyUC4fRgss&#10;tL3wN523oRYRwr5ABU0IfSGlrxoy6Me2J47eyTqDIUpXS+3wEuGmk1mS5NJgy3GhwZ7eG6p+tr9G&#10;gf2SH+t9cjwcN0avXFh16WueKvX0OLzNQQQawj383/7UCl6y6Q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1U5MYAAADdAAAADwAAAAAAAAAAAAAAAACYAgAAZHJz&#10;L2Rvd25yZXYueG1sUEsFBgAAAAAEAAQA9QAAAIsDAAAAAA==&#10;" path="m,107l,69,436,r,107e" filled="f" strokecolor="#231f20" strokeweight=".56pt">
                    <v:path arrowok="t" o:connecttype="custom" o:connectlocs="0,2079;0,2041;436,1972;436,2079" o:connectangles="0,0,0,0"/>
                  </v:shape>
                </v:group>
                <v:group id="Group 3276" o:spid="_x0000_s1321" style="position:absolute;left:6307;top:2148;width:2;height:38" coordorigin="6307,2148"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277" o:spid="_x0000_s1322" style="position:absolute;left:6307;top:2148;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2MUA&#10;AADdAAAADwAAAGRycy9kb3ducmV2LnhtbESPQWvCQBSE7wX/w/KE3upGhSrRVbTUIvRSU0GPj+wz&#10;CWbfhrw1xn/fLRR6HGbmG2a57l2tOmql8mxgPEpAEefeVlwYOH7vXuagJCBbrD2TgQcJrFeDpyWm&#10;1t/5QF0WChUhLCkaKENoUq0lL8mhjHxDHL2Lbx2GKNtC2xbvEe5qPUmSV+2w4rhQYkNvJeXX7OYM&#10;XORzKxK689eOP+zp4Kv3bp4Z8zzsNwtQgfrwH/5r762B6WQ2g9838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D7YxQAAAN0AAAAPAAAAAAAAAAAAAAAAAJgCAABkcnMv&#10;ZG93bnJldi54bWxQSwUGAAAAAAQABAD1AAAAigMAAAAA&#10;" path="m,38l,e" filled="f" strokecolor="#231f20" strokeweight=".56pt">
                    <v:path arrowok="t" o:connecttype="custom" o:connectlocs="0,2186;0,2148" o:connectangles="0,0"/>
                  </v:shape>
                </v:group>
                <v:group id="Group 3278" o:spid="_x0000_s1323" style="position:absolute;left:6743;top:2148;width:2;height:107" coordorigin="6743,2148"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3279" o:spid="_x0000_s1324" style="position:absolute;left:6743;top:2148;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McA&#10;AADdAAAADwAAAGRycy9kb3ducmV2LnhtbESPQWvCQBSE7wX/w/IEb7oxgm2iq0ih4KGHNtpCb8/s&#10;a7I0+zZmV43++m5B6HGYmW+Y5bq3jThT541jBdNJAoK4dNpwpWC/exk/gfABWWPjmBRcycN6NXhY&#10;Yq7dhd/pXIRKRAj7HBXUIbS5lL6syaKfuJY4et+usxii7CqpO7xEuG1kmiRzadFwXKixpeeayp/i&#10;ZBVkRXr82Ga3L5x/vr0ezcxQfzBKjYb9ZgEiUB/+w/f2ViuYpY8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sUTHAAAA3QAAAA8AAAAAAAAAAAAAAAAAmAIAAGRy&#10;cy9kb3ducmV2LnhtbFBLBQYAAAAABAAEAPUAAACMAwAAAAA=&#10;" path="m,107l,e" filled="f" strokecolor="#231f20" strokeweight=".56pt">
                    <v:path arrowok="t" o:connecttype="custom" o:connectlocs="0,2255;0,2148" o:connectangles="0,0"/>
                  </v:shape>
                </v:group>
                <v:group id="Group 3280" o:spid="_x0000_s1325" style="position:absolute;left:6283;top:1852;width:711;height:190" coordorigin="6283,1852"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3281" o:spid="_x0000_s1326" style="position:absolute;left:6283;top:1852;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ZhccA&#10;AADdAAAADwAAAGRycy9kb3ducmV2LnhtbESPT2vCQBTE7wW/w/IEL6VutPgvuopaFEFEtL309sg+&#10;k2D2bciumnx7Vyj0OMzMb5jZojaFuFPlcssKet0IBHFidc6pgp/vzccYhPPIGgvLpKAhB4t5622G&#10;sbYPPtH97FMRIOxiVJB5X8ZSuiQjg65rS+LgXWxl0AdZpVJX+AhwU8h+FA2lwZzDQoYlrTNKrueb&#10;UTBoVqtNfkub0/vkaL5Gh8n2d39QqtOul1MQnmr/H/5r77SCz/64B6834Qn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zWYXHAAAA3QAAAA8AAAAAAAAAAAAAAAAAmAIAAGRy&#10;cy9kb3ducmV2LnhtbFBLBQYAAAAABAAEAPUAAACMAwAAAAA=&#10;" path="m711,35l711,,460,87,,154r24,35l460,116,711,35xe" filled="f" strokecolor="#231f20" strokeweight=".56pt">
                    <v:path arrowok="t" o:connecttype="custom" o:connectlocs="711,1887;711,1852;460,1939;0,2006;24,2041;460,1968;711,1887" o:connectangles="0,0,0,0,0,0,0"/>
                  </v:shape>
                </v:group>
                <v:group id="Group 3282" o:spid="_x0000_s1327" style="position:absolute;left:6283;top:2180;width:711;height:190" coordorigin="6283,2180"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shape id="Freeform 3283" o:spid="_x0000_s1328" style="position:absolute;left:6283;top:2180;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iacgA&#10;AADdAAAADwAAAGRycy9kb3ducmV2LnhtbESPW2vCQBSE3wv9D8sp9KXoRsVbdJXaoggi4uXFt0P2&#10;mASzZ0N21eTfu0Khj8PMfMNM57UpxJ0ql1tW0GlHIIgTq3NOFZyOy9YIhPPIGgvLpKAhB/PZ+9sU&#10;Y20fvKf7waciQNjFqCDzvoyldElGBl3blsTBu9jKoA+ySqWu8BHgppDdKBpIgzmHhQxL+skouR5u&#10;RkG/WSyW+S1t9l/jnfkdbser82ar1OdH/T0B4an2/+G/9lor6HVHPXi9CU9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WJpyAAAAN0AAAAPAAAAAAAAAAAAAAAAAJgCAABk&#10;cnMvZG93bnJldi54bWxQSwUGAAAAAAQABAD1AAAAjQMAAAAA&#10;" path="m711,155r,35l460,103,,35,24,,460,74r251,81xe" filled="f" strokecolor="#231f20" strokeweight=".56pt">
                    <v:path arrowok="t" o:connecttype="custom" o:connectlocs="711,2335;711,2370;460,2283;0,2215;24,2180;460,2254;711,2335" o:connectangles="0,0,0,0,0,0,0"/>
                  </v:shape>
                </v:group>
                <v:group id="Group 3284" o:spid="_x0000_s1329" style="position:absolute;left:6845;top:2055;width:9;height:118" coordorigin="6845,2055" coordsize="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Freeform 3285" o:spid="_x0000_s1330" style="position:absolute;left:6845;top:2055;width:9;height:118;visibility:visible;mso-wrap-style:square;v-text-anchor:top" coordsize="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9ZcYA&#10;AADdAAAADwAAAGRycy9kb3ducmV2LnhtbESPQWsCMRSE7wX/Q3hCbzWrpWK3RpFSoVAougqlt8fm&#10;ubuYvCxJdLf+elMQPA4z8w0zX/bWiDP50DhWMB5lIIhLpxuuFOx366cZiBCRNRrHpOCPAiwXg4c5&#10;5tp1vKVzESuRIBxyVFDH2OZShrImi2HkWuLkHZy3GJP0ldQeuwS3Rk6ybCotNpwWamzpvabyWJys&#10;gkOzLb7Gxn/8Vj/me3MJsfO7V6Ueh/3qDUSkPt7Dt/anVvA8mb3A/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9ZcYAAADdAAAADwAAAAAAAAAAAAAAAACYAgAAZHJz&#10;L2Rvd25yZXYueG1sUEsFBgAAAAAEAAQA9QAAAIsDAAAAAA==&#10;" path="m9,l4,29,2,49,,65,1,80,3,96r4,22e" filled="f" strokecolor="#231f20" strokeweight=".56pt">
                    <v:path arrowok="t" o:connecttype="custom" o:connectlocs="9,2055;4,2084;2,2104;0,2120;1,2135;3,2151;7,2173" o:connectangles="0,0,0,0,0,0,0"/>
                  </v:shape>
                </v:group>
                <v:group id="Group 3286" o:spid="_x0000_s1331" style="position:absolute;left:7401;top:2047;width:874;height:256" coordorigin="7401,2047" coordsize="87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Freeform 3287" o:spid="_x0000_s1332" style="position:absolute;left:7401;top:2047;width:874;height:256;visibility:visible;mso-wrap-style:square;v-text-anchor:top" coordsize="8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D8cA&#10;AADdAAAADwAAAGRycy9kb3ducmV2LnhtbESPT2vCQBTE70K/w/IKvYhutKASs5GibWl78w9Eb4/s&#10;MwnNvo3ZVeO3dwtCj8PM/IZJFp2pxYVaV1lWMBpGIIhzqysuFOy2H4MZCOeRNdaWScGNHCzSp16C&#10;sbZXXtNl4wsRIOxiVFB638RSurwkg25oG+LgHW1r0AfZFlK3eA1wU8txFE2kwYrDQokNLUvKfzdn&#10;o8D2s095ylb54Xs/5fPy/eS77Eepl+fubQ7CU+f/w4/2l1bwOp5N4e9Ne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oQ/HAAAA3QAAAA8AAAAAAAAAAAAAAAAAmAIAAGRy&#10;cy9kb3ducmV2LnhtbFBLBQYAAAAABAAEAPUAAACMAwAAAAA=&#10;" path="m,40l104,21,190,7,263,1,297,r33,2l395,13r68,22l539,69r91,47l740,178r63,37l873,256e" filled="f" strokecolor="#231f20" strokeweight=".56pt">
                    <v:path arrowok="t" o:connecttype="custom" o:connectlocs="0,2087;104,2068;190,2054;263,2048;297,2047;330,2049;395,2060;463,2082;539,2116;630,2163;740,2225;803,2262;873,2303" o:connectangles="0,0,0,0,0,0,0,0,0,0,0,0,0"/>
                  </v:shape>
                </v:group>
                <v:group id="Group 3288" o:spid="_x0000_s1333" style="position:absolute;left:7401;top:2096;width:874;height:256" coordorigin="7401,2096" coordsize="87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shape id="Freeform 3289" o:spid="_x0000_s1334" style="position:absolute;left:7401;top:2096;width:874;height:256;visibility:visible;mso-wrap-style:square;v-text-anchor:top" coordsize="8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Q5scA&#10;AADdAAAADwAAAGRycy9kb3ducmV2LnhtbESPT2vCQBTE74LfYXmFXkQ3KlSbuopYFdubfyDt7ZF9&#10;TYLZtzG7avz2rlDwOMzMb5jJrDGluFDtCssK+r0IBHFqdcGZgsN+1R2DcB5ZY2mZFNzIwWzabk0w&#10;1vbKW7rsfCYChF2MCnLvq1hKl+Zk0PVsRRy8P1sb9EHWmdQ1XgPclHIQRW/SYMFhIceKFjmlx93Z&#10;KLCdZC1PyWf6+/Uz4vNiefJN8q3U60sz/wDhqfHP8H97oxUMB+N3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3kObHAAAA3QAAAA8AAAAAAAAAAAAAAAAAmAIAAGRy&#10;cy9kb3ducmV2LnhtbFBLBQYAAAAABAAEAPUAAACMAwAAAAA=&#10;" path="m,39l104,20,190,7,263,r34,l330,2r65,11l463,35r76,34l630,116r110,62l803,215r70,41e" filled="f" strokecolor="#231f20" strokeweight=".56pt">
                    <v:path arrowok="t" o:connecttype="custom" o:connectlocs="0,2135;104,2116;190,2103;263,2096;297,2096;330,2098;395,2109;463,2131;539,2165;630,2212;740,2274;803,2311;873,2352" o:connectangles="0,0,0,0,0,0,0,0,0,0,0,0,0"/>
                  </v:shape>
                </v:group>
                <v:group id="Group 3290" o:spid="_x0000_s1335" style="position:absolute;left:279;top:3116;width:3827;height:1826" coordorigin="279,3116" coordsize="3827,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3291" o:spid="_x0000_s1336" style="position:absolute;left:279;top:3116;width:3827;height:1826;visibility:visible;mso-wrap-style:square;v-text-anchor:top" coordsize="3827,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ksUA&#10;AADdAAAADwAAAGRycy9kb3ducmV2LnhtbESPQYvCMBSE78L+h/AWvMia6oLUahRRCh68qHvY46N5&#10;2xabl5JEbf31ZkHwOMzMN8xy3ZlG3Mj52rKCyTgBQVxYXXOp4Oecf6UgfEDW2FgmBT15WK8+BkvM&#10;tL3zkW6nUIoIYZ+hgiqENpPSFxUZ9GPbEkfvzzqDIUpXSu3wHuGmkdMkmUmDNceFClvaVlRcTlej&#10;wI1mO7fL+/Twe8gfYW57PNJWqeFnt1mACNSFd/jV3msF39P5BP7f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HySxQAAAN0AAAAPAAAAAAAAAAAAAAAAAJgCAABkcnMv&#10;ZG93bnJldi54bWxQSwUGAAAAAAQABAD1AAAAigMAAAAA&#10;" path="m170,l99,1,34,12,3,72,,169,,1657r1,71l13,1792r59,32l3657,1826r39,l3777,1820r44,-44l3827,1696r,-39l3827,169r-1,-70l3815,34,3756,3,170,xe" stroked="f">
                    <v:path arrowok="t" o:connecttype="custom" o:connectlocs="170,3116;99,3117;34,3128;3,3188;0,3285;0,4773;1,4844;13,4908;72,4940;3657,4942;3696,4942;3777,4936;3821,4892;3827,4812;3827,4773;3827,3285;3826,3215;3815,3150;3756,3119;170,3116" o:connectangles="0,0,0,0,0,0,0,0,0,0,0,0,0,0,0,0,0,0,0,0"/>
                  </v:shape>
                </v:group>
                <v:group id="Group 3292" o:spid="_x0000_s1337" style="position:absolute;left:350;top:3045;width:3714;height:1826" coordorigin="350,3045" coordsize="3714,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3293" o:spid="_x0000_s1338" style="position:absolute;left:350;top:3045;width:3714;height:1826;visibility:visible;mso-wrap-style:square;v-text-anchor:top" coordsize="3714,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k98UA&#10;AADdAAAADwAAAGRycy9kb3ducmV2LnhtbESP0YrCMBRE34X9h3AXfBFN18qi1SiuKIjdl6ofcGnu&#10;tmWbm9JErX9vBMHHYWbOMItVZ2pxpdZVlhV8jSIQxLnVFRcKzqfdcArCeWSNtWVScCcHq+VHb4GJ&#10;tjfO6Hr0hQgQdgkqKL1vEildXpJBN7INcfD+bGvQB9kWUrd4C3BTy3EUfUuDFYeFEhvalJT/Hy9G&#10;Aa3P28PlJ02naVbLHU/cIHa/SvU/u/UchKfOv8Ov9l4riMez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T3xQAAAN0AAAAPAAAAAAAAAAAAAAAAAJgCAABkcnMv&#10;ZG93bnJldi54bWxQSwUGAAAAAAQABAD1AAAAigMAAAAA&#10;" path="m170,l99,1,34,13,3,72,,169,,1657r1,71l12,1792r59,32l3543,1826r39,l3663,1820r44,-44l3713,1696r1,-39l3714,169r-1,-70l3701,34,3642,3,170,xe" stroked="f">
                    <v:path arrowok="t" o:connecttype="custom" o:connectlocs="170,3045;99,3046;34,3058;3,3117;0,3214;0,4702;1,4773;12,4837;71,4869;3543,4871;3582,4871;3663,4865;3707,4821;3713,4741;3714,4702;3714,3214;3713,3144;3701,3079;3642,3048;170,3045" o:connectangles="0,0,0,0,0,0,0,0,0,0,0,0,0,0,0,0,0,0,0,0"/>
                  </v:shape>
                </v:group>
                <v:group id="Group 3294" o:spid="_x0000_s1339" style="position:absolute;left:2916;top:3655;width:865;height:2" coordorigin="2916,3655" coordsize="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3295" o:spid="_x0000_s1340" style="position:absolute;left:2916;top:3655;width:865;height:2;visibility:visible;mso-wrap-style:square;v-text-anchor:top" coordsize="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RTcgA&#10;AADdAAAADwAAAGRycy9kb3ducmV2LnhtbESPQWvCQBSE7wX/w/IEb3WjJSVNXSUUWnqoaK2I3h7Z&#10;1ySYfRuya4z+elco9DjMzDfMbNGbWnTUusqygsk4AkGcW11xoWD78/6YgHAeWWNtmRRcyMFiPniY&#10;Yartmb+p2/hCBAi7FBWU3jeplC4vyaAb24Y4eL+2NeiDbAupWzwHuKnlNIqepcGKw0KJDb2VlB83&#10;J6PgYx/v4tU26aLsq0j8Ybm+7qpMqdGwz15BeOr9f/iv/akVPE1fYr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FFNyAAAAN0AAAAPAAAAAAAAAAAAAAAAAJgCAABk&#10;cnMvZG93bnJldi54bWxQSwUGAAAAAAQABAD1AAAAjQMAAAAA&#10;" path="m864,l,e" filled="f" strokecolor="#58595b" strokeweight="1.15pt">
                    <v:path arrowok="t" o:connecttype="custom" o:connectlocs="864,0;0,0" o:connectangles="0,0"/>
                  </v:shape>
                </v:group>
                <v:group id="Group 3296" o:spid="_x0000_s1341" style="position:absolute;left:2745;top:3655;width:171;height:2" coordorigin="2745,3655"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297" o:spid="_x0000_s1342" style="position:absolute;left:2745;top:3655;width:171;height: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lzsQA&#10;AADdAAAADwAAAGRycy9kb3ducmV2LnhtbESPQWvCQBSE74X+h+UVvNW3KqhN3YRSEDzkUhXPz+xr&#10;Epp9G7Krxn/vFgo9DjPzDbMpRtepKw+h9WJgNtWgWCpvW6kNHA/b1zWoEEksdV7YwJ0DFPnz04Yy&#10;62/yxdd9rFWCSMjIQBNjnyGGqmFHYep7luR9+8FRTHKo0Q50S3DX4VzrJTpqJS001PNnw9XP/uIM&#10;dKSxDH25Ox235XIxQ32uURszeRk/3kFFHuN/+K+9swYW87cV/L5JTw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5c7EAAAA3QAAAA8AAAAAAAAAAAAAAAAAmAIAAGRycy9k&#10;b3ducmV2LnhtbFBLBQYAAAAABAAEAPUAAACJAwAAAAA=&#10;" path="m,l171,e" filled="f" strokecolor="#231f20" strokeweight="1.3337mm">
                    <v:path arrowok="t" o:connecttype="custom" o:connectlocs="0,0;171,0" o:connectangles="0,0"/>
                  </v:shape>
                </v:group>
                <v:group id="Group 3298" o:spid="_x0000_s1343" style="position:absolute;left:2715;top:3469;width:2;height:373" coordorigin="2715,3469"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Freeform 3299" o:spid="_x0000_s1344" style="position:absolute;left:2715;top:3469;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28UA&#10;AADdAAAADwAAAGRycy9kb3ducmV2LnhtbESPQYvCMBSE7wv+h/AEL4umKiy1GkUEwfW21YPens2z&#10;LTYvtYm2++83grDHYWa+YRarzlTiSY0rLSsYjyIQxJnVJecKjoftMAbhPLLGyjIp+CUHq2XvY4GJ&#10;ti3/0DP1uQgQdgkqKLyvEyldVpBBN7I1cfCutjHog2xyqRtsA9xUchJFX9JgyWGhwJo2BWW39GEU&#10;pPu4vozbx9qcS3e9f19On1idlBr0u/UchKfO/4ff7Z1WMJ3MZv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xnbxQAAAN0AAAAPAAAAAAAAAAAAAAAAAJgCAABkcnMv&#10;ZG93bnJldi54bWxQSwUGAAAAAAQABAD1AAAAigMAAAAA&#10;" path="m,l,373e" filled="f" strokecolor="#231f20" strokeweight="1.3334mm">
                    <v:path arrowok="t" o:connecttype="custom" o:connectlocs="0,3469;0,3842" o:connectangles="0,0"/>
                  </v:shape>
                </v:group>
                <v:group id="Group 3300" o:spid="_x0000_s1345" style="position:absolute;left:1149;top:3513;width:1537;height:286" coordorigin="1149,3513" coordsize="153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3301" o:spid="_x0000_s1346" style="position:absolute;left:1149;top:3513;width:1537;height:286;visibility:visible;mso-wrap-style:square;v-text-anchor:top" coordsize="153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0S8UA&#10;AADdAAAADwAAAGRycy9kb3ducmV2LnhtbESPwWrDMBBE74X+g9hAbo3suoTiRgkhEOitxDWU3hZr&#10;Y5lYK1dSYydfHxUKOQ6z82ZntZlsL87kQ+dYQb7IQBA3TnfcKqg/90+vIEJE1tg7JgUXCrBZPz6s&#10;sNRu5AOdq9iKBOFQogIT41BKGRpDFsPCDcTJOzpvMSbpW6k9jglue/mcZUtpsePUYHCgnaHmVP3a&#10;9MZHdf05HeuvovOGxpc614fvXKn5bNq+gYg0xfvxf/pdKyiKLIe/NQk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jRLxQAAAN0AAAAPAAAAAAAAAAAAAAAAAJgCAABkcnMv&#10;ZG93bnJldi54bWxQSwUGAAAAAAQABAD1AAAAigMAAAAA&#10;" path="m,285r1537,l1537,,,,,285xe" fillcolor="#e6e7e8" stroked="f">
                    <v:path arrowok="t" o:connecttype="custom" o:connectlocs="0,3798;1537,3798;1537,3513;0,3513;0,3798" o:connectangles="0,0,0,0,0"/>
                  </v:shape>
                </v:group>
                <v:group id="Group 3302" o:spid="_x0000_s1347" style="position:absolute;left:1149;top:3513;width:1537;height:286" coordorigin="1149,3513" coordsize="153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3303" o:spid="_x0000_s1348" style="position:absolute;left:1149;top:3513;width:1537;height:286;visibility:visible;mso-wrap-style:square;v-text-anchor:top" coordsize="153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UgsQA&#10;AADdAAAADwAAAGRycy9kb3ducmV2LnhtbESPzWrDMBCE74W8g9hAb7WcCErjWAklUMglhtrtfbHW&#10;P9RaGUu1nbevCoUeh5n5hsnPqx3ETJPvHWvYJSkI4tqZnlsNH9Xb0wsIH5ANDo5Jw508nE+bhxwz&#10;4xZ+p7kMrYgQ9hlq6EIYMyl93ZFFn7iROHqNmyyGKKdWmgmXCLeD3Kfps7TYc1zocKRLR/VX+W01&#10;1I3ZF6pYx1KFz2o4XJtbv8xaP27X1yOIQGv4D/+1r0aDUqmC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1ILEAAAA3QAAAA8AAAAAAAAAAAAAAAAAmAIAAGRycy9k&#10;b3ducmV2LnhtbFBLBQYAAAAABAAEAPUAAACJAwAAAAA=&#10;" path="m,285r1537,l1537,,,,,285e" filled="f" strokecolor="#231f20" strokeweight=".69pt">
                    <v:path arrowok="t" o:connecttype="custom" o:connectlocs="0,3798;1537,3798;1537,3513;0,3513;0,3798" o:connectangles="0,0,0,0,0"/>
                  </v:shape>
                </v:group>
                <v:group id="Group 3304" o:spid="_x0000_s1349" style="position:absolute;left:671;top:3513;width:401;height:286" coordorigin="671,3513" coordsize="40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3305" o:spid="_x0000_s1350" style="position:absolute;left:671;top:3513;width:401;height:286;visibility:visible;mso-wrap-style:square;v-text-anchor:top" coordsize="40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0f8UA&#10;AADdAAAADwAAAGRycy9kb3ducmV2LnhtbESPzWrCQBSF94W+w3CF7uqMBq2NGaUUCgpu1G66u2Zu&#10;k5jMnZiZmvTtO4LQ5eH8fJxsPdhGXKnzlWMNk7ECQZw7U3Gh4fP48bwA4QOywcYxafglD+vV40OG&#10;qXE97+l6CIWII+xT1FCG0KZS+rwki37sWuLofbvOYoiyK6TpsI/jtpFTpebSYsWRUGJL7yXl9eHH&#10;Rm6T7E/hfGx7v6sVzi5fxcvrVuun0fC2BBFoCP/he3tjNCSJmsH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TR/xQAAAN0AAAAPAAAAAAAAAAAAAAAAAJgCAABkcnMv&#10;ZG93bnJldi54bWxQSwUGAAAAAAQABAD1AAAAigMAAAAA&#10;" path="m400,105r-286,l,,,285,115,179r285,l400,105e" filled="f" strokecolor="#231f20" strokeweight=".69pt">
                    <v:path arrowok="t" o:connecttype="custom" o:connectlocs="400,3618;114,3618;0,3513;0,3798;115,3692;400,3692;400,3618" o:connectangles="0,0,0,0,0,0,0"/>
                  </v:shape>
                </v:group>
                <v:group id="Group 3306" o:spid="_x0000_s1351" style="position:absolute;left:1896;top:3559;width:2;height:194" coordorigin="1896,3559"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shape id="Freeform 3307" o:spid="_x0000_s1352" style="position:absolute;left:1896;top:3559;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bAb4A&#10;AADdAAAADwAAAGRycy9kb3ducmV2LnhtbERPy6rCMBDdC/5DGMGdpiqo9BpFRMHNXfj4gLnN2Bab&#10;SWnGWv/+RhBcHs57telcpVpqQunZwGScgCLOvC05N3C9HEZLUEGQLVaeycCLAmzW/d4KU+uffKL2&#10;LLmKIRxSNFCI1KnWISvIYRj7mjhyN984lAibXNsGnzHcVXqaJHPtsOTYUGBNu4Ky+/nhDCwfcr3V&#10;f7/7kmVK7X0RB4XMmOGg2/6AEurkK/64j9bAbJYs4P0mPgG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VWwG+AAAA3QAAAA8AAAAAAAAAAAAAAAAAmAIAAGRycy9kb3ducmV2&#10;LnhtbFBLBQYAAAAABAAEAPUAAACDAwAAAAA=&#10;" path="m,l,193e" filled="f" strokecolor="#939598" strokeweight="1.0496mm">
                    <v:path arrowok="t" o:connecttype="custom" o:connectlocs="0,3559;0,3752" o:connectangles="0,0"/>
                  </v:shape>
                </v:group>
                <v:group id="Group 3308" o:spid="_x0000_s1353" style="position:absolute;left:1896;top:3554;width:2;height:203" coordorigin="1896,3554"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3309" o:spid="_x0000_s1354" style="position:absolute;left:1896;top:3554;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CQMUA&#10;AADdAAAADwAAAGRycy9kb3ducmV2LnhtbESP3WrCQBSE7wu+w3KE3tWNhhaNruIPhbYXitEHOGSP&#10;2ZDs2ZBdNb59t1DwcpiZb5jFqreNuFHnK8cKxqMEBHHhdMWlgvPp820KwgdkjY1jUvAgD6vl4GWB&#10;mXZ3PtItD6WIEPYZKjAhtJmUvjBk0Y9cSxy9i+sshii7UuoO7xFuGzlJkg9pseK4YLClraGizq9W&#10;wc8k/T7Q++xxyHc17qUx/lhvlHod9us5iEB9eIb/219aQZom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kJAxQAAAN0AAAAPAAAAAAAAAAAAAAAAAJgCAABkcnMv&#10;ZG93bnJldi54bWxQSwUGAAAAAAQABAD1AAAAigMAAAAA&#10;" path="m,l,202e" filled="f" strokecolor="#231f20" strokeweight="1.2116mm">
                    <v:path arrowok="t" o:connecttype="custom" o:connectlocs="0,3554;0,3756" o:connectangles="0,0"/>
                  </v:shape>
                </v:group>
                <v:group id="Group 3310" o:spid="_x0000_s1355" style="position:absolute;left:1145;top:3559;width:722;height:194" coordorigin="1145,3559" coordsize="7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3311" o:spid="_x0000_s1356" style="position:absolute;left:1145;top:3559;width:722;height:194;visibility:visible;mso-wrap-style:square;v-text-anchor:top" coordsize="7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QP8YA&#10;AADdAAAADwAAAGRycy9kb3ducmV2LnhtbESPQWvCQBSE74X+h+UVequbNCBNdJUitBR6kKgHj8/s&#10;Mwlm34bdNUn767uC0OMwM98wy/VkOjGQ861lBeksAUFcWd1yreCw/3h5A+EDssbOMin4IQ/r1ePD&#10;EgttRy5p2IVaRAj7AhU0IfSFlL5qyKCf2Z44emfrDIYoXS21wzHCTSdfk2QuDbYcFxrsadNQddld&#10;jYLvbbX5PQ79yWUuD3l+LcfPsVTq+Wl6X4AINIX/8L39pRVkWZrC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GQP8YAAADdAAAADwAAAAAAAAAAAAAAAACYAgAAZHJz&#10;L2Rvd25yZXYueG1sUEsFBgAAAAAEAAQA9QAAAIsDAAAAAA==&#10;" path="m,193r722,l722,,,,,193xe" fillcolor="#ade0ee" stroked="f">
                    <v:path arrowok="t" o:connecttype="custom" o:connectlocs="0,3752;722,3752;722,3559;0,3559;0,3752" o:connectangles="0,0,0,0,0"/>
                  </v:shape>
                </v:group>
                <v:group id="Group 3312" o:spid="_x0000_s1357" style="position:absolute;left:1145;top:3559;width:722;height:194" coordorigin="1145,3559" coordsize="7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3313" o:spid="_x0000_s1358" style="position:absolute;left:1145;top:3559;width:722;height:194;visibility:visible;mso-wrap-style:square;v-text-anchor:top" coordsize="7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WcUA&#10;AADdAAAADwAAAGRycy9kb3ducmV2LnhtbESPQWvCQBSE74L/YXlCb7rRgC2pq0igoO2pVvD6mn0m&#10;0ezbdHc1qb/eLRQ8DjPzDbNY9aYRV3K+tqxgOklAEBdW11wq2H+9jV9A+ICssbFMCn7Jw2o5HCww&#10;07bjT7ruQikihH2GCqoQ2kxKX1Rk0E9sSxy9o3UGQ5SulNphF+GmkbMkmUuDNceFClvKKyrOu4tR&#10;8NN9bz09N/lt/sH5u9sfTrU8KPU06tevIAL14RH+b2+0gjSdpv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v5ZxQAAAN0AAAAPAAAAAAAAAAAAAAAAAJgCAABkcnMv&#10;ZG93bnJldi54bWxQSwUGAAAAAAQABAD1AAAAigMAAAAA&#10;" path="m,193r722,l722,,,,,193e" filled="f" strokecolor="#231f20" strokeweight=".46pt">
                    <v:path arrowok="t" o:connecttype="custom" o:connectlocs="0,3752;722,3752;722,3559;0,3559;0,3752" o:connectangles="0,0,0,0,0"/>
                  </v:shape>
                </v:group>
                <v:group id="Group 3314" o:spid="_x0000_s1359" style="position:absolute;left:1924;top:3559;width:592;height:194" coordorigin="1924,3559" coordsize="59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3315" o:spid="_x0000_s1360" style="position:absolute;left:1924;top:3559;width:592;height:194;visibility:visible;mso-wrap-style:square;v-text-anchor:top" coordsize="59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b3MUA&#10;AADdAAAADwAAAGRycy9kb3ducmV2LnhtbESPQWvCQBSE70L/w/IK3nSjopToKioIQnNQ20OPz+wz&#10;Ccm+jburpv/eLRQ8DjPzDbNYdaYRd3K+sqxgNExAEOdWV1wo+P7aDT5A+ICssbFMCn7Jw2r51ltg&#10;qu2Dj3Q/hUJECPsUFZQhtKmUPi/JoB/aljh6F+sMhihdIbXDR4SbRo6TZCYNVhwXSmxpW1Jen25G&#10;wedhf3HZT309y5qzdRY2dXbYKNV/79ZzEIG68Ar/t/dawWQymsLf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vcxQAAAN0AAAAPAAAAAAAAAAAAAAAAAJgCAABkcnMv&#10;ZG93bnJldi54bWxQSwUGAAAAAAQABAD1AAAAigMAAAAA&#10;" path="m,193r591,l591,,,,,193xe" fillcolor="#b4d88b" stroked="f">
                    <v:path arrowok="t" o:connecttype="custom" o:connectlocs="0,3752;591,3752;591,3559;0,3559;0,3752" o:connectangles="0,0,0,0,0"/>
                  </v:shape>
                </v:group>
                <v:group id="Group 3316" o:spid="_x0000_s1361" style="position:absolute;left:1924;top:3559;width:592;height:194" coordorigin="1924,3559" coordsize="59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shape id="Freeform 3317" o:spid="_x0000_s1362" style="position:absolute;left:1924;top:3559;width:592;height:194;visibility:visible;mso-wrap-style:square;v-text-anchor:top" coordsize="59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yasYA&#10;AADdAAAADwAAAGRycy9kb3ducmV2LnhtbESPQWvCQBSE7wX/w/KE3urGCrZEV9GC1kMxxPbQ4yP7&#10;zKbNvg3ZNYn/visUPA4z8w2zXA+2Fh21vnKsYDpJQBAXTldcKvj63D29gvABWWPtmBRcycN6NXpY&#10;Yqpdzzl1p1CKCGGfogITQpNK6QtDFv3ENcTRO7vWYoiyLaVusY9wW8vnJJlLixXHBYMNvRkqfk8X&#10;q+CQJbRtuvf9sf7ps6z4yL/9xSj1OB42CxCBhnAP/7cPWsFsNn2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GyasYAAADdAAAADwAAAAAAAAAAAAAAAACYAgAAZHJz&#10;L2Rvd25yZXYueG1sUEsFBgAAAAAEAAQA9QAAAIsDAAAAAA==&#10;" path="m,193r591,l591,,,,,193e" filled="f" strokecolor="#231f20" strokeweight=".46pt">
                    <v:path arrowok="t" o:connecttype="custom" o:connectlocs="0,3752;591,3752;591,3559;0,3559;0,3752" o:connectangles="0,0,0,0,0"/>
                  </v:shape>
                </v:group>
                <v:group id="Group 3318" o:spid="_x0000_s1363" style="position:absolute;left:2515;top:3559;width:171;height:194" coordorigin="2515,3559" coordsize="17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Freeform 3319" o:spid="_x0000_s1364" style="position:absolute;left:2515;top:3559;width:171;height:194;visibility:visible;mso-wrap-style:square;v-text-anchor:top" coordsize="17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LycMA&#10;AADdAAAADwAAAGRycy9kb3ducmV2LnhtbESPT4vCMBTE78J+h/CEvWmqBXG7jSJSxat/wOvb5m1b&#10;2rx0m1i7394IgsdhZn7DpOvBNKKnzlWWFcymEQji3OqKCwWX826yBOE8ssbGMin4Jwfr1ccoxUTb&#10;Ox+pP/lCBAi7BBWU3reJlC4vyaCb2pY4eL+2M+iD7AqpO7wHuGnkPIoW0mDFYaHElrYl5fXpZhSw&#10;3ffH7IeXcW3/9tcmzi6LKFPqczxsvkF4Gvw7/GoftII4nn3B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oLycMAAADdAAAADwAAAAAAAAAAAAAAAACYAgAAZHJzL2Rv&#10;d25yZXYueG1sUEsFBgAAAAAEAAQA9QAAAIgDAAAAAA==&#10;" path="m,193r171,l171,,,,,193xe" fillcolor="#939598" stroked="f">
                    <v:path arrowok="t" o:connecttype="custom" o:connectlocs="0,3752;171,3752;171,3559;0,3559;0,3752" o:connectangles="0,0,0,0,0"/>
                  </v:shape>
                </v:group>
                <v:group id="Group 3320" o:spid="_x0000_s1365" style="position:absolute;left:2515;top:3559;width:171;height:194" coordorigin="2515,3559" coordsize="17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3321" o:spid="_x0000_s1366" style="position:absolute;left:2515;top:3559;width:171;height:194;visibility:visible;mso-wrap-style:square;v-text-anchor:top" coordsize="17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MpsUA&#10;AADdAAAADwAAAGRycy9kb3ducmV2LnhtbESPT2vCQBTE74V+h+UJ3upGA1ZSVxFB6KFQYgWvj+xr&#10;Nph9m2bX/PHTdwXB4zAzv2HW28HWoqPWV44VzGcJCOLC6YpLBaefw9sKhA/IGmvHpGAkD9vN68sa&#10;M+16zqk7hlJECPsMFZgQmkxKXxiy6GeuIY7er2sthijbUuoW+wi3tVwkyVJarDguGGxob6i4HK9W&#10;wR+ldn97PxffA6e5OX1dxpVMlJpOht0HiEBDeIYf7U+tIE0Xc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EymxQAAAN0AAAAPAAAAAAAAAAAAAAAAAJgCAABkcnMv&#10;ZG93bnJldi54bWxQSwUGAAAAAAQABAD1AAAAigMAAAAA&#10;" path="m,193r171,l171,,,,,193e" filled="f" strokecolor="#231f20" strokeweight=".46pt">
                    <v:path arrowok="t" o:connecttype="custom" o:connectlocs="0,3752;171,3752;171,3559;0,3559;0,3752" o:connectangles="0,0,0,0,0"/>
                  </v:shape>
                </v:group>
                <v:group id="Group 3322" o:spid="_x0000_s1367" style="position:absolute;left:1071;top:3430;width:79;height:451" coordorigin="1071,3430" coordsize="79,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3323" o:spid="_x0000_s1368" style="position:absolute;left:1071;top:3430;width:79;height:451;visibility:visible;mso-wrap-style:square;v-text-anchor:top" coordsize="7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SmMYA&#10;AADdAAAADwAAAGRycy9kb3ducmV2LnhtbESP3UoDMRSE74W+QzhC72zWLmq7bVqKRfBC6e8DHJJj&#10;dnFzsm6y27VPbwTBy2FmvmGW68HVoqc2VJ4V3E8yEMTam4qtgvPp5W4GIkRkg7VnUvBNAdar0c0S&#10;C+MvfKD+GK1IEA4FKihjbAopgy7JYZj4hjh5H751GJNsrTQtXhLc1XKaZY/SYcVpocSGnkvSn8fO&#10;KbDdtXN6//WwM7rfP71d3+22mis1vh02CxCRhvgf/mu/GgV5Ps3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3SmMYAAADdAAAADwAAAAAAAAAAAAAAAACYAgAAZHJz&#10;L2Rvd25yZXYueG1sUEsFBgAAAAAEAAQA9QAAAIsDAAAAAA==&#10;" path="m78,225r-1,63l69,368,52,438,42,450r-7,-2l11,379,2,302,,241,,207,3,146,11,70,28,9,38,r6,2l68,72r8,77l78,211r,14e" filled="f" strokecolor="#231f20" strokeweight=".69pt">
                    <v:path arrowok="t" o:connecttype="custom" o:connectlocs="78,3655;77,3718;69,3798;52,3868;42,3880;35,3878;11,3809;2,3732;0,3671;0,3637;3,3576;11,3500;28,3439;38,3430;44,3432;68,3502;76,3579;78,3641;78,3655" o:connectangles="0,0,0,0,0,0,0,0,0,0,0,0,0,0,0,0,0,0,0"/>
                  </v:shape>
                </v:group>
                <v:group id="Group 3324" o:spid="_x0000_s1369" style="position:absolute;left:2715;top:3591;width:2;height:125" coordorigin="2715,359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Freeform 3325" o:spid="_x0000_s1370" style="position:absolute;left:2715;top:359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gVMgA&#10;AADdAAAADwAAAGRycy9kb3ducmV2LnhtbESP3WrCQBSE74W+w3IKvdNNI9qQukppKRVErD+9P2aP&#10;SZrs2TS7auzTu0Khl8PMfMNMZp2pxYlaV1pW8DiIQBBnVpecK9ht3/sJCOeRNdaWScGFHMymd70J&#10;ptqeeU2njc9FgLBLUUHhfZNK6bKCDLqBbYiDd7CtQR9km0vd4jnATS3jKBpLgyWHhQIbei0oqzZH&#10;oyB5+v6Il9WqqxZz/fa1//w1P8lWqYf77uUZhKfO/4f/2nOtYDiMR3B7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BUyAAAAN0AAAAPAAAAAAAAAAAAAAAAAJgCAABk&#10;cnMvZG93bnJldi54bWxQSwUGAAAAAAQABAD1AAAAjQMAAAAA&#10;" path="m,l,124e" filled="f" strokecolor="#a7a9ac" strokeweight="1.0903mm">
                    <v:path arrowok="t" o:connecttype="custom" o:connectlocs="0,3591;0,3715" o:connectangles="0,0"/>
                  </v:shape>
                </v:group>
                <v:group id="Group 3326" o:spid="_x0000_s1371" style="position:absolute;left:2686;top:3591;width:60;height:125" coordorigin="2686,3591" coordsize="6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3327" o:spid="_x0000_s1372" style="position:absolute;left:2686;top:3591;width:60;height:125;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OasYA&#10;AADdAAAADwAAAGRycy9kb3ducmV2LnhtbESPQWvCQBSE74X+h+UVvOmmKrVEV5EUUVAEUw96e2Zf&#10;k9Ds25hdNf57tyD0OMzMN8xk1ppKXKlxpWUF770IBHFmdcm5gv33ovsJwnlkjZVlUnAnB7Pp68sE&#10;Y21vvKNr6nMRIOxiVFB4X8dSuqwgg65na+Lg/djGoA+yyaVu8BbgppL9KPqQBksOCwXWlBSU/aYX&#10;o2A5rA56k9p5jdnX9ng+JKfFOlGq89bOxyA8tf4//GyvtILBoD+C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QOasYAAADdAAAADwAAAAAAAAAAAAAAAACYAgAAZHJz&#10;L2Rvd25yZXYueG1sUEsFBgAAAAAEAAQA9QAAAIsDAAAAAA==&#10;" path="m,124r59,l59,,,,,124e" filled="f" strokecolor="#231f20" strokeweight=".46pt">
                    <v:path arrowok="t" o:connecttype="custom" o:connectlocs="0,3715;59,3715;59,3591;0,3591;0,3715" o:connectangles="0,0,0,0,0"/>
                  </v:shape>
                </v:group>
                <v:group id="Group 3328" o:spid="_x0000_s1373" style="position:absolute;left:931;top:4217;width:79;height:451" coordorigin="931,4217" coordsize="79,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3329" o:spid="_x0000_s1374" style="position:absolute;left:931;top:4217;width:79;height:451;visibility:visible;mso-wrap-style:square;v-text-anchor:top" coordsize="7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lcscA&#10;AADdAAAADwAAAGRycy9kb3ducmV2LnhtbESP0WoCMRRE3wv+Q7iCbzWrUq1bo0il0IeWqu0HXJJr&#10;dnFzs91k161f3xSEPg4zc4ZZbXpXiY6aUHpWMBlnIIi1NyVbBV+fL/ePIEJENlh5JgU/FGCzHtyt&#10;MDf+wgfqjtGKBOGQo4IixjqXMuiCHIaxr4mTd/KNw5hkY6Vp8JLgrpLTLJtLhyWnhQJrei5In4+t&#10;U2Dba+v0/vvhw+huv3i7vttduVRqNOy3TyAi9fE/fGu/GgWz2XQJ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l5XLHAAAA3QAAAA8AAAAAAAAAAAAAAAAAmAIAAGRy&#10;cy9kb3ducmV2LnhtbFBLBQYAAAAABAAEAPUAAACMAwAAAAA=&#10;" path="m78,225r-2,63l69,368,52,437,41,450r-6,-2l10,379,2,301,,240,,207,3,145,11,70,28,9,38,r6,2l67,71r9,78l78,210r,15e" filled="f" strokecolor="#231f20" strokeweight=".69pt">
                    <v:path arrowok="t" o:connecttype="custom" o:connectlocs="78,4442;76,4505;69,4585;52,4654;41,4667;35,4665;10,4596;2,4518;0,4457;0,4424;3,4362;11,4287;28,4226;38,4217;44,4219;67,4288;76,4366;78,4427;78,4442" o:connectangles="0,0,0,0,0,0,0,0,0,0,0,0,0,0,0,0,0,0,0"/>
                  </v:shape>
                </v:group>
                <v:group id="Group 3330" o:spid="_x0000_s1375" style="position:absolute;left:1009;top:4336;width:1272;height:217" coordorigin="1009,4336" coordsize="127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3331" o:spid="_x0000_s1376" style="position:absolute;left:1009;top:4336;width:1272;height:217;visibility:visible;mso-wrap-style:square;v-text-anchor:top" coordsize="127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crccA&#10;AADdAAAADwAAAGRycy9kb3ducmV2LnhtbESPT2vCQBTE7wW/w/IEL6FuYqBI6iql9S89qT20t9fs&#10;axLMvg27q8Zv3y0IPQ4z8xtmtuhNKy7kfGNZQTZOQRCXVjdcKfg4rh6nIHxA1thaJgU38rCYDx5m&#10;WGh75T1dDqESEcK+QAV1CF0hpS9rMujHtiOO3o91BkOUrpLa4TXCTSsnafokDTYcF2rs6LWm8nQ4&#10;GwXTxC3z92T3tsbvZHL60pts+7lRajTsX55BBOrDf/je3moFeZ5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V3K3HAAAA3QAAAA8AAAAAAAAAAAAAAAAAmAIAAGRy&#10;cy9kb3ducmV2LnhtbFBLBQYAAAAABAAEAPUAAACMAwAAAAA=&#10;" path="m,216r1272,l1272,,,,,216e" filled="f" strokecolor="#231f20" strokeweight=".69pt">
                    <v:path arrowok="t" o:connecttype="custom" o:connectlocs="0,4552;1272,4552;1272,4336;0,4336;0,4552" o:connectangles="0,0,0,0,0"/>
                  </v:shape>
                </v:group>
                <v:group id="Group 3332" o:spid="_x0000_s1377" style="position:absolute;left:2281;top:4336;width:1399;height:217" coordorigin="2281,4336" coordsize="139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3333" o:spid="_x0000_s1378" style="position:absolute;left:2281;top:4336;width:1399;height:217;visibility:visible;mso-wrap-style:square;v-text-anchor:top" coordsize="1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w8MA&#10;AADdAAAADwAAAGRycy9kb3ducmV2LnhtbERPy4rCMBTdD/gP4Qqz01THx9gxiggDLoTig3F7aa5N&#10;meamNBlb/94Iwpzd4bw4y3VnK3GjxpeOFYyGCQji3OmSCwXn0/fgE4QPyBorx6TgTh7Wq97bElPt&#10;Wj7Q7RgKEUvYp6jAhFCnUvrckEU/dDVx1K6usRgibQqpG2xjua3kOElm0mLJccFgTVtD+e/xzyrI&#10;+GcxGbn2YuaT6aLMLtl1v5VKvfe7zReIQF34N7/SO63gIwKe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w8MAAADdAAAADwAAAAAAAAAAAAAAAACYAgAAZHJzL2Rv&#10;d25yZXYueG1sUEsFBgAAAAAEAAQA9QAAAIgDAAAAAA==&#10;" path="m,216r1398,l1398,,,,,216xe" fillcolor="#ade0ee" stroked="f">
                    <v:path arrowok="t" o:connecttype="custom" o:connectlocs="0,4552;1398,4552;1398,4336;0,4336;0,4552" o:connectangles="0,0,0,0,0"/>
                  </v:shape>
                </v:group>
                <v:group id="Group 3334" o:spid="_x0000_s1379" style="position:absolute;left:2281;top:4336;width:1399;height:217" coordorigin="2281,4336" coordsize="139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Freeform 3335" o:spid="_x0000_s1380" style="position:absolute;left:2281;top:4336;width:1399;height:217;visibility:visible;mso-wrap-style:square;v-text-anchor:top" coordsize="1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QFMcA&#10;AADdAAAADwAAAGRycy9kb3ducmV2LnhtbESPzWrDMBCE74W+g9hCb4ncuG2CEyWU/IChp7oN5Lix&#10;NpaJtTKWartvXxUCPQ4z8w2z2oy2ET11vnas4GmagCAuna65UvD1eZgsQPiArLFxTAp+yMNmfX+3&#10;wky7gT+oL0IlIoR9hgpMCG0mpS8NWfRT1xJH7+I6iyHKrpK6wyHCbSNnSfIqLdYcFwy2tDVUXotv&#10;q2DR74vn+e68l0c5mPL9kO+Op1ypx4fxbQki0Bj+w7d2rhWkafoC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kBTHAAAA3QAAAA8AAAAAAAAAAAAAAAAAmAIAAGRy&#10;cy9kb3ducmV2LnhtbFBLBQYAAAAABAAEAPUAAACMAwAAAAA=&#10;" path="m,216r1398,l1398,,,,,216e" filled="f" strokecolor="#231f20" strokeweight=".69pt">
                    <v:path arrowok="t" o:connecttype="custom" o:connectlocs="0,4552;1398,4552;1398,4336;0,4336;0,4552" o:connectangles="0,0,0,0,0"/>
                  </v:shape>
                </v:group>
                <v:group id="Group 3336" o:spid="_x0000_s1381" style="position:absolute;left:3718;top:4281;width:2;height:313" coordorigin="3718,4281" coordsize="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Freeform 3337" o:spid="_x0000_s1382" style="position:absolute;left:3718;top:4281;width:2;height:3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SPccA&#10;AADdAAAADwAAAGRycy9kb3ducmV2LnhtbESPQWvCQBSE70L/w/IKvdWNLmgbXUUEi4KWNhbx+Mg+&#10;k2D2bZrdavrvu0LB4zAz3zDTeWdrcaHWV441DPoJCOLcmYoLDV/71fMLCB+QDdaOScMveZjPHnpT&#10;TI278iddslCICGGfooYyhCaV0uclWfR91xBH7+RaiyHKtpCmxWuE21oOk2QkLVYcF0psaFlSfs5+&#10;rIbdx8G/brLNcWi/aazetmv1vj9q/fTYLSYgAnXhHv5vr40GpdQY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0j3HAAAA3QAAAA8AAAAAAAAAAAAAAAAAmAIAAGRy&#10;cy9kb3ducmV2LnhtbFBLBQYAAAAABAAEAPUAAACMAwAAAAA=&#10;" path="m,l,313e" filled="f" strokecolor="#ade0ee" strokeweight="1.41475mm">
                    <v:path arrowok="t" o:connecttype="custom" o:connectlocs="0,4281;0,4594" o:connectangles="0,0"/>
                  </v:shape>
                </v:group>
                <v:group id="Group 3338" o:spid="_x0000_s1383" style="position:absolute;left:3679;top:4281;width:79;height:313" coordorigin="3679,4281" coordsize="79,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3339" o:spid="_x0000_s1384" style="position:absolute;left:3679;top:4281;width:79;height:313;visibility:visible;mso-wrap-style:square;v-text-anchor:top" coordsize="7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BcYA&#10;AADdAAAADwAAAGRycy9kb3ducmV2LnhtbESPQWvCQBSE70L/w/IKvdVNDWiNriEUpIIVrIpeH9nX&#10;bNrs25DdavrvXaHgcZiZb5h53ttGnKnztWMFL8MEBHHpdM2VgsN++fwKwgdkjY1jUvBHHvLFw2CO&#10;mXYX/qTzLlQiQthnqMCE0GZS+tKQRT90LXH0vlxnMUTZVVJ3eIlw28hRkoylxZrjgsGW3gyVP7tf&#10;q2BZ7Y/mRIdtwe+rb7uh9eijnyj19NgXMxCB+nAP/7dXWkGapl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BcYAAADdAAAADwAAAAAAAAAAAAAAAACYAgAAZHJz&#10;L2Rvd25yZXYueG1sUEsFBgAAAAAEAAQA9QAAAIsDAAAAAA==&#10;" path="m,313r78,l78,,,,,313e" filled="f" strokecolor="#231f20" strokeweight=".69pt">
                    <v:path arrowok="t" o:connecttype="custom" o:connectlocs="0,4594;78,4594;78,4281;0,4281;0,4594" o:connectangles="0,0,0,0,0"/>
                  </v:shape>
                </v:group>
                <v:group id="Group 3340" o:spid="_x0000_s1385" style="position:absolute;left:671;top:4285;width:260;height:317" coordorigin="671,4285" coordsize="26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3341" o:spid="_x0000_s1386" style="position:absolute;left:671;top:4285;width:260;height:317;visibility:visible;mso-wrap-style:square;v-text-anchor:top" coordsize="26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TVscA&#10;AADdAAAADwAAAGRycy9kb3ducmV2LnhtbESPQWvCQBSE70L/w/IK3sxGrVJSV6mFotSDNBHa42v2&#10;mYRm34bsamJ/fVcQPA4z8w2zWPWmFmdqXWVZwTiKQRDnVldcKDhk76NnEM4ja6wtk4ILOVgtHwYL&#10;TLTt+JPOqS9EgLBLUEHpfZNI6fKSDLrINsTBO9rWoA+yLaRusQtwU8tJHM+lwYrDQokNvZWU/6Yn&#10;o+DrkG1oN/vp/ta0v6RZM+fj94dSw8f+9QWEp97fw7f2ViuYTp/G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s01bHAAAA3QAAAA8AAAAAAAAAAAAAAAAAmAIAAGRy&#10;cy9kb3ducmV2LnhtbFBLBQYAAAAABAAEAPUAAACMAwAAAAA=&#10;" path="m260,108r-169,l,,,317,90,203r170,1l260,108e" filled="f" strokecolor="#231f20" strokeweight=".69pt">
                    <v:path arrowok="t" o:connecttype="custom" o:connectlocs="260,4393;91,4393;0,4285;0,4602;90,4488;260,4489;260,4393" o:connectangles="0,0,0,0,0,0,0"/>
                  </v:shape>
                </v:group>
                <v:group id="Group 3342" o:spid="_x0000_s1387" style="position:absolute;left:2549;top:4336;width:2;height:217" coordorigin="2549,4336"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3343" o:spid="_x0000_s1388" style="position:absolute;left:2549;top:4336;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0G8UA&#10;AADdAAAADwAAAGRycy9kb3ducmV2LnhtbESPQWvCQBSE74L/YXlCb7qpkSLRVYJi6aVobaEeH9ln&#10;kpp9G3a3Mf33rlDwOMzMN8xy3ZtGdOR8bVnB8yQBQVxYXXOp4OtzN56D8AFZY2OZFPyRh/VqOFhi&#10;pu2VP6g7hlJECPsMFVQhtJmUvqjIoJ/Yljh6Z+sMhihdKbXDa4SbRk6T5EUarDkuVNjSpqLicvw1&#10;CviS8zzvXn3bf7/PmtPh/OO2e6WeRn2+ABGoD4/wf/tNK0jTW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nQbxQAAAN0AAAAPAAAAAAAAAAAAAAAAAJgCAABkcnMv&#10;ZG93bnJldi54bWxQSwUGAAAAAAQABAD1AAAAigMAAAAA&#10;" path="m,l,216e" filled="f" strokecolor="#231f20" strokeweight=".69pt">
                    <v:path arrowok="t" o:connecttype="custom" o:connectlocs="0,4336;0,4552" o:connectangles="0,0"/>
                  </v:shape>
                </v:group>
                <v:group id="Group 3344" o:spid="_x0000_s1389" style="position:absolute;left:2380;top:4365;width:136;height:164" coordorigin="2380,4365" coordsize="13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3345" o:spid="_x0000_s1390" style="position:absolute;left:2380;top:4365;width:136;height:164;visibility:visible;mso-wrap-style:square;v-text-anchor:top" coordsize="1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7ocYA&#10;AADdAAAADwAAAGRycy9kb3ducmV2LnhtbESP0WrCQBRE3wv+w3KFvjWbVisxuoq1CIJPxn7Abfaa&#10;hGbvprtbE/v1XaHg4zAzZ5jlejCtuJDzjWUFz0kKgri0uuFKwcdp95SB8AFZY2uZFFzJw3o1elhi&#10;rm3PR7oUoRIRwj5HBXUIXS6lL2sy6BPbEUfvbJ3BEKWrpHbYR7hp5UuazqTBhuNCjR1tayq/ih+j&#10;IKNvsofd+2e5nb2567nfb+a/U6Uex8NmASLQEO7h//ZeK5hMpq9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7ocYAAADdAAAADwAAAAAAAAAAAAAAAACYAgAAZHJz&#10;L2Rvd25yZXYueG1sUEsFBgAAAAAEAAQA9QAAAIsDAAAAAA==&#10;" path="m,164r135,l135,,,,,164xe" fillcolor="#808285" stroked="f">
                    <v:path arrowok="t" o:connecttype="custom" o:connectlocs="0,4529;135,4529;135,4365;0,4365;0,4529" o:connectangles="0,0,0,0,0"/>
                  </v:shape>
                </v:group>
                <v:group id="Group 3346" o:spid="_x0000_s1391" style="position:absolute;left:2380;top:4365;width:136;height:164" coordorigin="2380,4365" coordsize="13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3347" o:spid="_x0000_s1392" style="position:absolute;left:2380;top:4365;width:136;height:164;visibility:visible;mso-wrap-style:square;v-text-anchor:top" coordsize="1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g1sQA&#10;AADdAAAADwAAAGRycy9kb3ducmV2LnhtbESPwWrDMBBE74H+g9hAbrGcOrTFiRJKSaDgU934vlhb&#10;28RaGUmOnb+vAoUeh5l5w+yPs+nFjZzvLCvYJCkI4trqjhsFl+/z+g2ED8gae8uk4E4ejoenxR5z&#10;bSf+olsZGhEh7HNU0IYw5FL6uiWDPrEDcfR+rDMYonSN1A6nCDe9fE7TF2mw47jQ4kAfLdXXcjQK&#10;SnbFNSvGodDVqKdLWWXpaaPUajm/70AEmsN/+K/9qRVk2fYVHm/i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INbEAAAA3QAAAA8AAAAAAAAAAAAAAAAAmAIAAGRycy9k&#10;b3ducmV2LnhtbFBLBQYAAAAABAAEAPUAAACJAwAAAAA=&#10;" path="m,164r135,l135,,,,,164e" filled="f" strokecolor="#231f20" strokeweight=".46pt">
                    <v:path arrowok="t" o:connecttype="custom" o:connectlocs="0,4529;135,4529;135,4365;0,4365;0,4529" o:connectangles="0,0,0,0,0"/>
                  </v:shape>
                </v:group>
                <v:group id="Group 3348" o:spid="_x0000_s1393" style="position:absolute;left:2327;top:4365;width:2;height:164" coordorigin="2327,4365"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3349" o:spid="_x0000_s1394" style="position:absolute;left:2327;top:4365;width:2;height:1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WtscA&#10;AADdAAAADwAAAGRycy9kb3ducmV2LnhtbESPT2vCQBTE74V+h+UVvJS6qdqqaVaxoiB4atJLb4/s&#10;yx+SfRuy2xi/vSsUehxm5jdMsh1NKwbqXW1Zwes0AkGcW11zqeA7O76sQDiPrLG1TAqu5GC7eXxI&#10;MNb2wl80pL4UAcIuRgWV910spcsrMuimtiMOXmF7gz7IvpS6x0uAm1bOouhdGqw5LFTY0b6ivEl/&#10;jQL50y6HBc4+n5vlwbwVhzRrznulJk/j7gOEp9H/h//aJ61gPl+s4f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ilrbHAAAA3QAAAA8AAAAAAAAAAAAAAAAAmAIAAGRy&#10;cy9kb3ducmV2LnhtbFBLBQYAAAAABAAEAPUAAACMAwAAAAA=&#10;" path="m,l,164e" filled="f" strokecolor="#808285" strokeweight=".87467mm">
                    <v:path arrowok="t" o:connecttype="custom" o:connectlocs="0,4365;0,4529" o:connectangles="0,0"/>
                  </v:shape>
                </v:group>
                <v:group id="Group 3350" o:spid="_x0000_s1395" style="position:absolute;left:2327;top:4360;width:2;height:174" coordorigin="2327,4360" coordsize="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3351" o:spid="_x0000_s1396" style="position:absolute;left:2327;top:4360;width:2;height:174;visibility:visible;mso-wrap-style:square;v-text-anchor:top" coordsize="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O5MUA&#10;AADdAAAADwAAAGRycy9kb3ducmV2LnhtbESPW2sCMRSE3wv+h3AEX4pmvcvWKKIIPrZeKH07bI67&#10;SzcnaxJ1/femIPRxmJlvmPmyMZW4kfOlZQX9XgKCOLO65FzB8bDtzkD4gKyxskwKHuRhuWi9zTHV&#10;9s5fdNuHXEQI+xQVFCHUqZQ+K8ig79maOHpn6wyGKF0utcN7hJtKDpJkIg2WHBcKrGldUPa7vxoF&#10;U/x0dfnYnHK7nn6//5DdXfRIqU67WX2ACNSE//CrvdMKhsNxH/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I7kxQAAAN0AAAAPAAAAAAAAAAAAAAAAAJgCAABkcnMv&#10;ZG93bnJldi54bWxQSwUGAAAAAAQABAD1AAAAigMAAAAA&#10;" path="m,l,174e" filled="f" strokecolor="#231f20" strokeweight="1.0369mm">
                    <v:path arrowok="t" o:connecttype="custom" o:connectlocs="0,4360;0,4534" o:connectangles="0,0"/>
                  </v:shape>
                </v:group>
                <v:group id="Group 3352" o:spid="_x0000_s1397" style="position:absolute;left:2549;top:4381;width:98;height:133" coordorigin="2549,4381" coordsize="9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3353" o:spid="_x0000_s1398" style="position:absolute;left:2549;top:4381;width:98;height:133;visibility:visible;mso-wrap-style:square;v-text-anchor:top" coordsize="9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DMMUA&#10;AADdAAAADwAAAGRycy9kb3ducmV2LnhtbESPUWvCMBSF3wX/Q7jC3tZUizKqUYYgbEMmdpO9XpJr&#10;W9bclCTT7t+bwcDHwznnO5zVZrCduJAPrWMF0ywHQaydablW8Pmxe3wCESKywc4xKfilAJv1eLTC&#10;0rgrH+lSxVokCIcSFTQx9qWUQTdkMWSuJ07e2XmLMUlfS+PxmuC2k7M8X0iLLaeFBnvaNqS/qx+r&#10;4ItOrak0nxa59K/7/fvhTZuDUg+T4XkJItIQ7+H/9otRUBTzAv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YMwxQAAAN0AAAAPAAAAAAAAAAAAAAAAAJgCAABkcnMv&#10;ZG93bnJldi54bWxQSwUGAAAAAAQABAD1AAAAigMAAAAA&#10;" path="m,132r98,l98,,,,,132xe" fillcolor="#808285" stroked="f">
                    <v:path arrowok="t" o:connecttype="custom" o:connectlocs="0,4513;98,4513;98,4381;0,4381;0,4513" o:connectangles="0,0,0,0,0"/>
                  </v:shape>
                </v:group>
                <v:group id="Group 3354" o:spid="_x0000_s1399" style="position:absolute;left:2549;top:4381;width:98;height:133" coordorigin="2549,4381" coordsize="9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shape id="Freeform 3355" o:spid="_x0000_s1400" style="position:absolute;left:2549;top:4381;width:98;height:133;visibility:visible;mso-wrap-style:square;v-text-anchor:top" coordsize="9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QRcgA&#10;AADdAAAADwAAAGRycy9kb3ducmV2LnhtbESP3WrCQBSE7wXfYTlC73TTSlSiq9iWQEvF4h94ecie&#10;JqnZsyG7NfHtu0Khl8PMfMMsVp2pxJUaV1pW8DiKQBBnVpecKzge0uEMhPPIGivLpOBGDlbLfm+B&#10;ibYt7+i697kIEHYJKii8rxMpXVaQQTeyNXHwvmxj0AfZ5FI32Aa4qeRTFE2kwZLDQoE1vRSUXfY/&#10;RsFkdj6l20v1ef5YP7fZ0X6/b6avSj0MuvUchKfO/4f/2m9awXgcx3B/E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pBFyAAAAN0AAAAPAAAAAAAAAAAAAAAAAJgCAABk&#10;cnMvZG93bnJldi54bWxQSwUGAAAAAAQABAD1AAAAjQMAAAAA&#10;" path="m,132r98,l98,,,,,132e" filled="f" strokecolor="#231f20" strokeweight=".46pt">
                    <v:path arrowok="t" o:connecttype="custom" o:connectlocs="0,4513;98,4513;98,4381;0,4381;0,4513" o:connectangles="0,0,0,0,0"/>
                  </v:shape>
                </v:group>
                <v:group id="Group 3356" o:spid="_x0000_s1401" style="position:absolute;left:2795;top:4447;width:831;height:2" coordorigin="2795,4447" coordsize="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3357" o:spid="_x0000_s1402" style="position:absolute;left:2795;top:4447;width:831;height:2;visibility:visible;mso-wrap-style:square;v-text-anchor:top" coordsize="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3B8YA&#10;AADdAAAADwAAAGRycy9kb3ducmV2LnhtbESPQWvCQBSE74X+h+UVvOmmFbVEV6kNgp7EVMHjI/tM&#10;gtm3IbvG6K93BaHHYWa+YWaLzlSipcaVlhV8DiIQxJnVJecK9n+r/jcI55E1VpZJwY0cLObvbzOM&#10;tb3yjtrU5yJA2MWooPC+jqV0WUEG3cDWxME72cagD7LJpW7wGuCmkl9RNJYGSw4LBdb0W1B2Ti9G&#10;QbtZLZMk3ZTr8V0et+d9ldjlQaneR/czBeGp8//hV3utFQyHo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R3B8YAAADdAAAADwAAAAAAAAAAAAAAAACYAgAAZHJz&#10;L2Rvd25yZXYueG1sUEsFBgAAAAAEAAQA9QAAAIsDAAAAAA==&#10;" path="m830,l,e" filled="f" strokecolor="#58595b" strokeweight=".69pt">
                    <v:path arrowok="t" o:connecttype="custom" o:connectlocs="830,0;0,0" o:connectangles="0,0"/>
                  </v:shape>
                </v:group>
                <v:group id="Group 3358" o:spid="_x0000_s1403" style="position:absolute;left:2647;top:4446;width:149;height:2" coordorigin="2647,4446" coordsize="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3359" o:spid="_x0000_s1404" style="position:absolute;left:2647;top:4446;width:149;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iF8YA&#10;AADdAAAADwAAAGRycy9kb3ducmV2LnhtbESPQWvCQBSE7wX/w/KE3urGitWmriKFinoRjYf29sg+&#10;k2D2bdjdaPz3rlDwOMzMN8xs0ZlaXMj5yrKC4SABQZxbXXGh4Jj9vE1B+ICssbZMCm7kYTHvvcww&#10;1fbKe7ocQiEihH2KCsoQmlRKn5dk0A9sQxy9k3UGQ5SukNrhNcJNLd+T5EMarDgulNjQd0n5+dAa&#10;BfWx+XWbdpcVf+vJjvN2VWXblVKv/W75BSJQF57h//ZaKxiNxp/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biF8YAAADdAAAADwAAAAAAAAAAAAAAAACYAgAAZHJz&#10;L2Rvd25yZXYueG1sUEsFBgAAAAAEAAQA9QAAAIsDAAAAAA==&#10;" path="m,l148,e" filled="f" strokecolor="#808285" strokeweight="1.2011mm">
                    <v:path arrowok="t" o:connecttype="custom" o:connectlocs="0,0;148,0" o:connectangles="0,0"/>
                  </v:shape>
                </v:group>
                <v:group id="Group 3360" o:spid="_x0000_s1405" style="position:absolute;left:2647;top:4413;width:149;height:67" coordorigin="2647,4413" coordsize="1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3361" o:spid="_x0000_s1406" style="position:absolute;left:2647;top:4413;width:149;height:67;visibility:visible;mso-wrap-style:square;v-text-anchor:top" coordsize="1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xNMUA&#10;AADdAAAADwAAAGRycy9kb3ducmV2LnhtbESPQWsCMRSE70L/Q3gFL6JZq1jZGkWEyh6tWvD43Dx3&#10;l25e1iTq+u+NUPA4zMw3zGzRmlpcyfnKsoLhIAFBnFtdcaFgv/vuT0H4gKyxtkwK7uRhMX/rzDDV&#10;9sY/dN2GQkQI+xQVlCE0qZQ+L8mgH9iGOHon6wyGKF0htcNbhJtafiTJRBqsOC6U2NCqpPxvezEK&#10;irU7bPzJHOts8/l7XvYO42MvU6r73i6/QARqwyv83860gtFoMoT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E0xQAAAN0AAAAPAAAAAAAAAAAAAAAAAJgCAABkcnMv&#10;ZG93bnJldi54bWxQSwUGAAAAAAQABAD1AAAAigMAAAAA&#10;" path="m148,29r,37l,66,,,148,r,29e" filled="f" strokecolor="#231f20" strokeweight=".46pt">
                    <v:path arrowok="t" o:connecttype="custom" o:connectlocs="148,4442;148,4479;0,4479;0,4413;148,4413;148,4442" o:connectangles="0,0,0,0,0,0"/>
                  </v:shape>
                </v:group>
                <v:group id="Group 3362" o:spid="_x0000_s1407" style="position:absolute;left:1834;top:3692;width:2;height:60" coordorigin="1834,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3363" o:spid="_x0000_s1408" style="position:absolute;left:1834;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ZVsIA&#10;AADdAAAADwAAAGRycy9kb3ducmV2LnhtbESP0YrCMBRE3xf8h3AF39ZUC1KqUUSsuG+77n7Apblt&#10;islNaaLWvzcLC/s4zMwZZrMbnRV3GkLnWcFinoEgrr3uuFXw8129FyBCRNZoPZOCJwXYbSdvGyy1&#10;f/AX3S+xFQnCoUQFJsa+lDLUhhyGue+Jk9f4wWFMcmilHvCR4M7KZZatpMOO04LBng6G6uvl5hTI&#10;0Njqo/o0VjZ0OhouDjYvlJpNx/0aRKQx/of/2metIM9XOfy+SU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hlWwgAAAN0AAAAPAAAAAAAAAAAAAAAAAJgCAABkcnMvZG93&#10;bnJldi54bWxQSwUGAAAAAAQABAD1AAAAhwMAAAAA&#10;" path="m,30r,e" filled="f" strokecolor="#bcbec0" strokeweight="1.0902mm">
                    <v:path arrowok="t" o:connecttype="custom" o:connectlocs="0,3722;0,3722" o:connectangles="0,0"/>
                  </v:shape>
                </v:group>
                <v:group id="Group 3364" o:spid="_x0000_s1409" style="position:absolute;left:1834;top:3692;width:2;height:60" coordorigin="1834,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3365" o:spid="_x0000_s1410" style="position:absolute;left:1834;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ZNMUA&#10;AADdAAAADwAAAGRycy9kb3ducmV2LnhtbESPT2vCQBTE7wW/w/IEb3XjnwaJriJCoSexthK9PbLP&#10;bDD7NmTXGL99t1DocZiZ3zCrTW9r0VHrK8cKJuMEBHHhdMWlgu+v99cFCB+QNdaOScGTPGzWg5cV&#10;Zto9+JO6YyhFhLDPUIEJocmk9IUhi37sGuLoXV1rMUTZllK3+IhwW8tpkqTSYsVxwWBDO0PF7Xi3&#10;Ci6l9+kB5/n8vDUd7S75aX/PlRoN++0SRKA+/If/2h9awWyWvs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Jk0xQAAAN0AAAAPAAAAAAAAAAAAAAAAAJgCAABkcnMv&#10;ZG93bnJldi54bWxQSwUGAAAAAAQABAD1AAAAigMAAAAA&#10;" path="m,l,60e" filled="f" strokecolor="#231f20" strokeweight=".23pt">
                    <v:path arrowok="t" o:connecttype="custom" o:connectlocs="0,3692;0,3752" o:connectangles="0,0"/>
                  </v:shape>
                </v:group>
                <v:group id="Group 3366" o:spid="_x0000_s1411" style="position:absolute;left:1572;top:3692;width:2;height:60" coordorigin="1572,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3367" o:spid="_x0000_s1412" style="position:absolute;left:1572;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fVcIA&#10;AADdAAAADwAAAGRycy9kb3ducmV2LnhtbESPUWvCMBSF3wf+h3AF32bqCq5Uo4hY2d429Qdcmtum&#10;mNyUJtP6781gsMfDOec7nPV2dFbcaAidZwWLeQaCuPa641bB5Vy9FiBCRNZoPZOCBwXYbiYvayy1&#10;v/M33U6xFQnCoUQFJsa+lDLUhhyGue+Jk9f4wWFMcmilHvCe4M7KtyxbSocdpwWDPe0N1dfTj1Mg&#10;Q2Orz+rLWNnQ8WC42Nu8UGo2HXcrEJHG+B/+a39oBXm+fI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R9VwgAAAN0AAAAPAAAAAAAAAAAAAAAAAJgCAABkcnMvZG93&#10;bnJldi54bWxQSwUGAAAAAAQABAD1AAAAhwMAAAAA&#10;" path="m,30r,e" filled="f" strokecolor="#bcbec0" strokeweight="1.0902mm">
                    <v:path arrowok="t" o:connecttype="custom" o:connectlocs="0,3722;0,3722" o:connectangles="0,0"/>
                  </v:shape>
                </v:group>
                <v:group id="Group 3368" o:spid="_x0000_s1413" style="position:absolute;left:1572;top:3692;width:2;height:60" coordorigin="1572,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shape id="Freeform 3369" o:spid="_x0000_s1414" style="position:absolute;left:1572;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TMcUA&#10;AADdAAAADwAAAGRycy9kb3ducmV2LnhtbESPT2vCQBTE74LfYXmCt7qpSmijq4ggeCr1T0m9PbLP&#10;bGj2bciuMf32XaHgcZiZ3zDLdW9r0VHrK8cKXicJCOLC6YpLBefT7uUNhA/IGmvHpOCXPKxXw8ES&#10;M+3ufKDuGEoRIewzVGBCaDIpfWHIop+4hjh6V9daDFG2pdQt3iPc1nKaJKm0WHFcMNjQ1lDxc7xZ&#10;BZfS+/QT5/n8e2M62l7yr49brtR41G8WIAL14Rn+b++1gtksfYf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ZMxxQAAAN0AAAAPAAAAAAAAAAAAAAAAAJgCAABkcnMv&#10;ZG93bnJldi54bWxQSwUGAAAAAAQABAD1AAAAigMAAAAA&#10;" path="m,l,60e" filled="f" strokecolor="#231f20" strokeweight=".23pt">
                    <v:path arrowok="t" o:connecttype="custom" o:connectlocs="0,3692;0,3752" o:connectangles="0,0"/>
                  </v:shape>
                </v:group>
                <v:group id="Group 3370" o:spid="_x0000_s1415" style="position:absolute;left:1311;top:3692;width:2;height:60" coordorigin="131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3371" o:spid="_x0000_s1416" style="position:absolute;left:131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0Z8IA&#10;AADdAAAADwAAAGRycy9kb3ducmV2LnhtbESPUWvCMBSF3wf+h3AF32aqha1Uo4hY2d429Qdcmtum&#10;mNyUJmr998tgsMfDOec7nPV2dFbcaQidZwWLeQaCuPa641bB5Vy9FiBCRNZoPZOCJwXYbiYvayy1&#10;f/A33U+xFQnCoUQFJsa+lDLUhhyGue+Jk9f4wWFMcmilHvCR4M7KZZa9SYcdpwWDPe0N1dfTzSmQ&#10;obHVZ/VlrGzoeDBc7G1eKDWbjrsViEhj/A//tT+0gjx/X8Dvm/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bRnwgAAAN0AAAAPAAAAAAAAAAAAAAAAAJgCAABkcnMvZG93&#10;bnJldi54bWxQSwUGAAAAAAQABAD1AAAAhwMAAAAA&#10;" path="m,30r,e" filled="f" strokecolor="#bcbec0" strokeweight="1.0902mm">
                    <v:path arrowok="t" o:connecttype="custom" o:connectlocs="0,3722;0,3722" o:connectangles="0,0"/>
                  </v:shape>
                </v:group>
                <v:group id="Group 3372" o:spid="_x0000_s1417" style="position:absolute;left:1311;top:3692;width:2;height:60" coordorigin="131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Freeform 3373" o:spid="_x0000_s1418" style="position:absolute;left:131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yBsUA&#10;AADdAAAADwAAAGRycy9kb3ducmV2LnhtbESPT2vCQBTE7wW/w/KE3nRjIyrRVUQo9FRa/xC9PbLP&#10;bDD7NmTXmH77bkHocZiZ3zCrTW9r0VHrK8cKJuMEBHHhdMWlguPhfbQA4QOyxtoxKfghD5v14GWF&#10;mXYP/qZuH0oRIewzVGBCaDIpfWHIoh+7hjh6V9daDFG2pdQtPiLc1vItSWbSYsVxwWBDO0PFbX+3&#10;Ci6l97MvnObT89Z0tLvkp897rtTrsN8uQQTqw3/42f7QCtJ0n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DIGxQAAAN0AAAAPAAAAAAAAAAAAAAAAAJgCAABkcnMv&#10;ZG93bnJldi54bWxQSwUGAAAAAAQABAD1AAAAigMAAAAA&#10;" path="m,l,60e" filled="f" strokecolor="#231f20" strokeweight=".23pt">
                    <v:path arrowok="t" o:connecttype="custom" o:connectlocs="0,3692;0,3752" o:connectangles="0,0"/>
                  </v:shape>
                </v:group>
                <v:group id="Group 3374" o:spid="_x0000_s1419" style="position:absolute;left:1334;top:3708;width:2;height:44" coordorigin="133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3375" o:spid="_x0000_s1420" style="position:absolute;left:133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VcMYA&#10;AADdAAAADwAAAGRycy9kb3ducmV2LnhtbESPQWvCQBSE74L/YXlCb81GxVhSV4mFQinaomnvj+wz&#10;iWbfptlV03/fFQoeh5n5hlmsetOIC3WutqxgHMUgiAuray4VfOWvj08gnEfW2FgmBb/kYLUcDhaY&#10;anvlHV32vhQBwi5FBZX3bSqlKyoy6CLbEgfvYDuDPsiulLrDa4CbRk7iOJEGaw4LFbb0UlFx2p9N&#10;oJw29XadZG794ZLj5/c5f//JcqUeRn32DMJT7+/h//abVjCdzmd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VcMYAAADdAAAADwAAAAAAAAAAAAAAAACYAgAAZHJz&#10;L2Rvd25yZXYueG1sUEsFBgAAAAAEAAQA9QAAAIsDAAAAAA==&#10;" path="m,l,44e" filled="f" strokecolor="#231f20" strokeweight=".23pt">
                    <v:path arrowok="t" o:connecttype="custom" o:connectlocs="0,3708;0,3752" o:connectangles="0,0"/>
                  </v:shape>
                </v:group>
                <v:group id="Group 3376" o:spid="_x0000_s1421" style="position:absolute;left:1357;top:3708;width:2;height:44" coordorigin="135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shape id="Freeform 3377" o:spid="_x0000_s1422" style="position:absolute;left:135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unMYA&#10;AADdAAAADwAAAGRycy9kb3ducmV2LnhtbESPQWvCQBSE70L/w/IKvemmFWKJbkIsFIqopUbvj+wz&#10;Sc2+TbOrxn/fLQg9DjPzDbPIBtOKC/WusazgeRKBIC6tbrhSsC/ex68gnEfW2FomBTdykKUPowUm&#10;2l75iy47X4kAYZeggtr7LpHSlTUZdBPbEQfvaHuDPsi+krrHa4CbVr5EUSwNNhwWauzorabytDub&#10;QDmtm80yzt1y6+Lvz8O5WP3khVJPj0M+B+Fp8P/he/tDK5hOZz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1unMYAAADdAAAADwAAAAAAAAAAAAAAAACYAgAAZHJz&#10;L2Rvd25yZXYueG1sUEsFBgAAAAAEAAQA9QAAAIsDAAAAAA==&#10;" path="m,l,44e" filled="f" strokecolor="#231f20" strokeweight=".23pt">
                    <v:path arrowok="t" o:connecttype="custom" o:connectlocs="0,3708;0,3752" o:connectangles="0,0"/>
                  </v:shape>
                </v:group>
                <v:group id="Group 3378" o:spid="_x0000_s1423" style="position:absolute;left:1381;top:3708;width:2;height:44" coordorigin="138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shape id="Freeform 3379" o:spid="_x0000_s1424" style="position:absolute;left:138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fdcYA&#10;AADdAAAADwAAAGRycy9kb3ducmV2LnhtbESPQWvCQBSE7wX/w/KE3sxGhWhTV4mFQim2RdPeH9ln&#10;Es2+TbOrxn/fFYQeh5n5hlmsetOIM3WutqxgHMUgiAuray4VfOevozkI55E1NpZJwZUcrJaDhwWm&#10;2l54S+edL0WAsEtRQeV9m0rpiooMusi2xMHb286gD7Irpe7wEuCmkZM4TqTBmsNChS29VFQcdycT&#10;KMdN/bFOMrf+dMnh6+eUv/9muVKPwz57BuGp9//he/tNK5hOZ09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5fdcYAAADdAAAADwAAAAAAAAAAAAAAAACYAgAAZHJz&#10;L2Rvd25yZXYueG1sUEsFBgAAAAAEAAQA9QAAAIsDAAAAAA==&#10;" path="m,l,44e" filled="f" strokecolor="#231f20" strokeweight=".23pt">
                    <v:path arrowok="t" o:connecttype="custom" o:connectlocs="0,3708;0,3752" o:connectangles="0,0"/>
                  </v:shape>
                </v:group>
                <v:group id="Group 3380" o:spid="_x0000_s1425" style="position:absolute;left:1404;top:3708;width:2;height:44" coordorigin="140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shape id="Freeform 3381" o:spid="_x0000_s1426" style="position:absolute;left:140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jVMUA&#10;AADdAAAADwAAAGRycy9kb3ducmV2LnhtbESPQWvCQBSE70L/w/IK3nRjhSCpq8RCQUQrJu39kX1N&#10;UrNvY3bV+O/dguBxmJlvmPmyN424UOdqywom4wgEcWF1zaWC7/xzNAPhPLLGxjIpuJGD5eJlMMdE&#10;2ysf6JL5UgQIuwQVVN63iZSuqMigG9uWOHi/tjPog+xKqTu8Brhp5FsUxdJgzWGhwpY+KiqO2dkE&#10;ynFb71Zx6lZfLv7b/5zzzSnNlRq+9uk7CE+9f4Yf7bVWMJ3OJvD/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SNUxQAAAN0AAAAPAAAAAAAAAAAAAAAAAJgCAABkcnMv&#10;ZG93bnJldi54bWxQSwUGAAAAAAQABAD1AAAAigMAAAAA&#10;" path="m,l,44e" filled="f" strokecolor="#231f20" strokeweight=".23pt">
                    <v:path arrowok="t" o:connecttype="custom" o:connectlocs="0,3708;0,3752" o:connectangles="0,0"/>
                  </v:shape>
                </v:group>
                <v:group id="Group 3382" o:spid="_x0000_s1427" style="position:absolute;left:1427;top:3708;width:2;height:44" coordorigin="142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v:shape id="Freeform 3383" o:spid="_x0000_s1428" style="position:absolute;left:142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YuMYA&#10;AADdAAAADwAAAGRycy9kb3ducmV2LnhtbESPQWvCQBSE74L/YXmF3nTTBoKkriEKhVLUUtPeH9ln&#10;EpN9m2ZXTf99Vyh4HGbmG2aZjaYTFxpcY1nB0zwCQVxa3XCl4Kt4nS1AOI+ssbNMCn7JQbaaTpaY&#10;anvlT7ocfCUChF2KCmrv+1RKV9Zk0M1tTxy8ox0M+iCHSuoBrwFuOvkcRYk02HBYqLGnTU1lezib&#10;QGm3zW6d5G69d8np4/tcvP/khVKPD2P+AsLT6O/h//abVhDHixh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MYuMYAAADdAAAADwAAAAAAAAAAAAAAAACYAgAAZHJz&#10;L2Rvd25yZXYueG1sUEsFBgAAAAAEAAQA9QAAAIsDAAAAAA==&#10;" path="m,l,44e" filled="f" strokecolor="#231f20" strokeweight=".23pt">
                    <v:path arrowok="t" o:connecttype="custom" o:connectlocs="0,3708;0,3752" o:connectangles="0,0"/>
                  </v:shape>
                </v:group>
                <v:group id="Group 3384" o:spid="_x0000_s1429" style="position:absolute;left:1450;top:3708;width:2;height:44" coordorigin="1450,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shape id="Freeform 3385" o:spid="_x0000_s1430" style="position:absolute;left:1450;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V8UA&#10;AADdAAAADwAAAGRycy9kb3ducmV2LnhtbESPQWvCQBSE74L/YXkFb7qp0iCpq0ShUKQqNe39kX1N&#10;UrNvY3bV+O9dQfA4zMw3zGzRmVqcqXWVZQWvowgEcW51xYWCn+xjOAXhPLLG2jIpuJKDxbzfm2Gi&#10;7YW/6bz3hQgQdgkqKL1vEildXpJBN7INcfD+bGvQB9kWUrd4CXBTy3EUxdJgxWGhxIZWJeWH/ckE&#10;yuGr2izj1C23Lv7f/Z6y9THNlBq8dOk7CE+df4Yf7U+tYDKZvsH9TX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iVXxQAAAN0AAAAPAAAAAAAAAAAAAAAAAJgCAABkcnMv&#10;ZG93bnJldi54bWxQSwUGAAAAAAQABAD1AAAAigMAAAAA&#10;" path="m,l,44e" filled="f" strokecolor="#231f20" strokeweight=".23pt">
                    <v:path arrowok="t" o:connecttype="custom" o:connectlocs="0,3708;0,3752" o:connectangles="0,0"/>
                  </v:shape>
                </v:group>
                <v:group id="Group 3386" o:spid="_x0000_s1431" style="position:absolute;left:1475;top:3708;width:2;height:44" coordorigin="147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shape id="Freeform 3387" o:spid="_x0000_s1432" style="position:absolute;left:147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eu8YA&#10;AADdAAAADwAAAGRycy9kb3ducmV2LnhtbESPQWvCQBSE70L/w/IEb7qxQiqpa4gFQcS2aOz9kX1N&#10;0mTfptlV47/vFgo9DjPzDbNKB9OKK/WutqxgPotAEBdW11wqOOfb6RKE88gaW8uk4E4O0vXDaIWJ&#10;tjc+0vXkSxEg7BJUUHnfJVK6oiKDbmY74uB92t6gD7Ivpe7xFuCmlY9RFEuDNYeFCjt6qahoThcT&#10;KM2hft3Emdu8ufjr/eOS77+zXKnJeMieQXga/H/4r73TChaL5RP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eu8YAAADdAAAADwAAAAAAAAAAAAAAAACYAgAAZHJz&#10;L2Rvd25yZXYueG1sUEsFBgAAAAAEAAQA9QAAAIsDAAAAAA==&#10;" path="m,l,44e" filled="f" strokecolor="#231f20" strokeweight=".23pt">
                    <v:path arrowok="t" o:connecttype="custom" o:connectlocs="0,3708;0,3752" o:connectangles="0,0"/>
                  </v:shape>
                </v:group>
                <v:group id="Group 3388" o:spid="_x0000_s1433" style="position:absolute;left:1498;top:3708;width:2;height:44" coordorigin="149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3389" o:spid="_x0000_s1434" style="position:absolute;left:149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vUsYA&#10;AADdAAAADwAAAGRycy9kb3ducmV2LnhtbESPQWvCQBSE70L/w/IKvemmFYKNbkIsFIqopUbvj+wz&#10;Sc2+TbOrxn/fLQg9DjPzDbPIBtOKC/WusazgeRKBIC6tbrhSsC/exzMQziNrbC2Tghs5yNKH0QIT&#10;ba/8RZedr0SAsEtQQe19l0jpypoMuontiIN3tL1BH2RfSd3jNcBNK1+iKJYGGw4LNXb0VlN52p1N&#10;oJzWzWYZ5265dfH35+FcrH7yQqmnxyGfg/A0+P/wvf2hFUyns1f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vUsYAAADdAAAADwAAAAAAAAAAAAAAAACYAgAAZHJz&#10;L2Rvd25yZXYueG1sUEsFBgAAAAAEAAQA9QAAAIsDAAAAAA==&#10;" path="m,l,44e" filled="f" strokecolor="#231f20" strokeweight=".23pt">
                    <v:path arrowok="t" o:connecttype="custom" o:connectlocs="0,3708;0,3752" o:connectangles="0,0"/>
                  </v:shape>
                </v:group>
                <v:group id="Group 3390" o:spid="_x0000_s1435" style="position:absolute;left:1523;top:3708;width:2;height:44" coordorigin="1523,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shape id="Freeform 3391" o:spid="_x0000_s1436" style="position:absolute;left:1523;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1icUA&#10;AADdAAAADwAAAGRycy9kb3ducmV2LnhtbESPQWvCQBSE7wX/w/KE3urGCqFGV4mCIEVbNHp/ZJ9J&#10;NPs2za4a/71bKPQ4zMw3zHTemVrcqHWVZQXDQQSCOLe64kLBIVu9fYBwHlljbZkUPMjBfNZ7mWKi&#10;7Z13dNv7QgQIuwQVlN43iZQuL8mgG9iGOHgn2xr0QbaF1C3eA9zU8j2KYmmw4rBQYkPLkvLL/moC&#10;5bKptos4dYsvF5+/j9fs8yfNlHrtd+kEhKfO/4f/2mutYDQaD+H3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LWJxQAAAN0AAAAPAAAAAAAAAAAAAAAAAJgCAABkcnMv&#10;ZG93bnJldi54bWxQSwUGAAAAAAQABAD1AAAAigMAAAAA&#10;" path="m,l,44e" filled="f" strokecolor="#231f20" strokeweight=".23pt">
                    <v:path arrowok="t" o:connecttype="custom" o:connectlocs="0,3708;0,3752" o:connectangles="0,0"/>
                  </v:shape>
                </v:group>
                <v:group id="Group 3392" o:spid="_x0000_s1437" style="position:absolute;left:1546;top:3708;width:2;height:44" coordorigin="154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3393" o:spid="_x0000_s1438" style="position:absolute;left:154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OZcUA&#10;AADdAAAADwAAAGRycy9kb3ducmV2LnhtbESPQWvCQBSE74X+h+UJvdWNBoKNrhILghRb0dT7I/ua&#10;pGbfxuyq8d93C4LHYWa+YWaL3jTiQp2rLSsYDSMQxIXVNZcKvvPV6wSE88gaG8uk4EYOFvPnpxmm&#10;2l55R5e9L0WAsEtRQeV9m0rpiooMuqFtiYP3YzuDPsiulLrDa4CbRo6jKJEGaw4LFbb0XlFx3J9N&#10;oBw39ecyydzyyyW/28M5/zhluVIvgz6bgvDU+0f43l5rBXH8F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o5lxQAAAN0AAAAPAAAAAAAAAAAAAAAAAJgCAABkcnMv&#10;ZG93bnJldi54bWxQSwUGAAAAAAQABAD1AAAAigMAAAAA&#10;" path="m,l,44e" filled="f" strokecolor="#231f20" strokeweight=".23pt">
                    <v:path arrowok="t" o:connecttype="custom" o:connectlocs="0,3708;0,3752" o:connectangles="0,0"/>
                  </v:shape>
                </v:group>
                <v:group id="Group 3394" o:spid="_x0000_s1439" style="position:absolute;left:1597;top:3708;width:2;height:44" coordorigin="159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3395" o:spid="_x0000_s1440" style="position:absolute;left:159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sYA&#10;AADdAAAADwAAAGRycy9kb3ducmV2LnhtbESPQWvCQBSE74L/YXlCb81GxWBTV4mFQinaomnvj+wz&#10;iWbfptlV03/fFQoeh5n5hlmsetOIC3WutqxgHMUgiAuray4VfOWvj3MQziNrbCyTgl9ysFoOBwtM&#10;tb3yji57X4oAYZeigsr7NpXSFRUZdJFtiYN3sJ1BH2RXSt3hNcBNIydxnEiDNYeFClt6qag47c8m&#10;UE6bertOMrf+cMnx8/ucv/9kuVIPoz57BuGp9/fwf/tNK5hOn2Z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zisYAAADdAAAADwAAAAAAAAAAAAAAAACYAgAAZHJz&#10;L2Rvd25yZXYueG1sUEsFBgAAAAAEAAQA9QAAAIsDAAAAAA==&#10;" path="m,l,44e" filled="f" strokecolor="#231f20" strokeweight=".23pt">
                    <v:path arrowok="t" o:connecttype="custom" o:connectlocs="0,3708;0,3752" o:connectangles="0,0"/>
                  </v:shape>
                </v:group>
                <v:group id="Group 3396" o:spid="_x0000_s1441" style="position:absolute;left:1621;top:3708;width:2;height:44" coordorigin="162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3397" o:spid="_x0000_s1442" style="position:absolute;left:162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IZsYA&#10;AADdAAAADwAAAGRycy9kb3ducmV2LnhtbESPQWvCQBSE7wX/w/KE3sxGhWhTV4mFQim2RdPeH9ln&#10;Es2+TbOrxn/fFYQeh5n5hlmsetOIM3WutqxgHMUgiAuray4VfOevozkI55E1NpZJwZUcrJaDhwWm&#10;2l54S+edL0WAsEtRQeV9m0rpiooMusi2xMHb286gD7Irpe7wEuCmkZM4TqTBmsNChS29VFQcdycT&#10;KMdN/bFOMrf+dMnh6+eUv/9muVKPwz57BuGp9//he/tNK5hOn2Z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IZsYAAADdAAAADwAAAAAAAAAAAAAAAACYAgAAZHJz&#10;L2Rvd25yZXYueG1sUEsFBgAAAAAEAAQA9QAAAIsDAAAAAA==&#10;" path="m,l,44e" filled="f" strokecolor="#231f20" strokeweight=".23pt">
                    <v:path arrowok="t" o:connecttype="custom" o:connectlocs="0,3708;0,3752" o:connectangles="0,0"/>
                  </v:shape>
                </v:group>
                <v:group id="Group 3398" o:spid="_x0000_s1443" style="position:absolute;left:1645;top:3708;width:2;height:44" coordorigin="164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3399" o:spid="_x0000_s1444" style="position:absolute;left:164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5j8YA&#10;AADdAAAADwAAAGRycy9kb3ducmV2LnhtbESPQWvCQBSE70L/w/IEb7qxQqipa4gFQcS2aOz9kX1N&#10;0mTfptlV47/vFgo9DjPzDbNKB9OKK/WutqxgPotAEBdW11wqOOfb6RMI55E1tpZJwZ0cpOuH0QoT&#10;bW98pOvJlyJA2CWooPK+S6R0RUUG3cx2xMH7tL1BH2RfSt3jLcBNKx+jKJYGaw4LFXb0UlHRnC4m&#10;UJpD/bqJM7d5c/HX+8cl339nuVKT8ZA9g/A0+P/wX3unFSwWyyX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5j8YAAADdAAAADwAAAAAAAAAAAAAAAACYAgAAZHJz&#10;L2Rvd25yZXYueG1sUEsFBgAAAAAEAAQA9QAAAIsDAAAAAA==&#10;" path="m,l,44e" filled="f" strokecolor="#231f20" strokeweight=".23pt">
                    <v:path arrowok="t" o:connecttype="custom" o:connectlocs="0,3708;0,3752" o:connectangles="0,0"/>
                  </v:shape>
                </v:group>
                <v:group id="Group 3400" o:spid="_x0000_s1445" style="position:absolute;left:1668;top:3708;width:2;height:44" coordorigin="166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401" o:spid="_x0000_s1446" style="position:absolute;left:166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ta8UA&#10;AADdAAAADwAAAGRycy9kb3ducmV2LnhtbESPQWvCQBSE74L/YXmCN91oSyipq0RBKNIqmvb+yD6T&#10;aPZtzK6a/vtuQfA4zMw3zGzRmVrcqHWVZQWTcQSCOLe64kLBd7YevYFwHlljbZkU/JKDxbzfm2Gi&#10;7Z33dDv4QgQIuwQVlN43iZQuL8mgG9uGOHhH2xr0QbaF1C3eA9zUchpFsTRYcVgosaFVSfn5cDWB&#10;cv6svpZx6pZbF592P9dsc0kzpYaDLn0H4anzz/Cj/aEVvLxGE/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O1rxQAAAN0AAAAPAAAAAAAAAAAAAAAAAJgCAABkcnMv&#10;ZG93bnJldi54bWxQSwUGAAAAAAQABAD1AAAAigMAAAAA&#10;" path="m,l,44e" filled="f" strokecolor="#231f20" strokeweight=".23pt">
                    <v:path arrowok="t" o:connecttype="custom" o:connectlocs="0,3708;0,3752" o:connectangles="0,0"/>
                  </v:shape>
                </v:group>
                <v:group id="Group 3402" o:spid="_x0000_s1447" style="position:absolute;left:1691;top:3708;width:2;height:44" coordorigin="169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3403" o:spid="_x0000_s1448" style="position:absolute;left:169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Wh8UA&#10;AADdAAAADwAAAGRycy9kb3ducmV2LnhtbESPQWvCQBSE70L/w/IKvemmWoJEV4kFQUqraPT+yL4m&#10;qdm3Mbtq+u9dQfA4zMw3zHTemVpcqHWVZQXvgwgEcW51xYWCfbbsj0E4j6yxtkwK/snBfPbSm2Ki&#10;7ZW3dNn5QgQIuwQVlN43iZQuL8mgG9iGOHi/tjXog2wLqVu8Brip5TCKYmmw4rBQYkOfJeXH3dkE&#10;yvG7+lnEqVusXfy3OZyzr1OaKfX22qUTEJ46/ww/2iutYPQRjeD+Jj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taHxQAAAN0AAAAPAAAAAAAAAAAAAAAAAJgCAABkcnMv&#10;ZG93bnJldi54bWxQSwUGAAAAAAQABAD1AAAAigMAAAAA&#10;" path="m,l,44e" filled="f" strokecolor="#231f20" strokeweight=".23pt">
                    <v:path arrowok="t" o:connecttype="custom" o:connectlocs="0,3708;0,3752" o:connectangles="0,0"/>
                  </v:shape>
                </v:group>
                <v:group id="Group 3404" o:spid="_x0000_s1449" style="position:absolute;left:1714;top:3708;width:2;height:44" coordorigin="171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3405" o:spid="_x0000_s1450" style="position:absolute;left:171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aMYA&#10;AADdAAAADwAAAGRycy9kb3ducmV2LnhtbESPQWvCQBSE70L/w/IK3nTTWkNJXSUWBJGq1LT3R/Y1&#10;Sc2+jdlV4793BcHjMDPfMJNZZ2pxotZVlhW8DCMQxLnVFRcKfrLF4B2E88gaa8uk4EIOZtOn3gQT&#10;bc/8TaedL0SAsEtQQel9k0jp8pIMuqFtiIP3Z1uDPsi2kLrFc4CbWr5GUSwNVhwWSmzos6R8vzua&#10;QNl/Vet5nLr5xsX/299jtjqkmVL95y79AOGp84/wvb3UCkZv0Rhub8IT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aMYAAADdAAAADwAAAAAAAAAAAAAAAACYAgAAZHJz&#10;L2Rvd25yZXYueG1sUEsFBgAAAAAEAAQA9QAAAIsDAAAAAA==&#10;" path="m,l,44e" filled="f" strokecolor="#231f20" strokeweight=".23pt">
                    <v:path arrowok="t" o:connecttype="custom" o:connectlocs="0,3708;0,3752" o:connectangles="0,0"/>
                  </v:shape>
                </v:group>
                <v:group id="Group 3406" o:spid="_x0000_s1451" style="position:absolute;left:1739;top:3708;width:2;height:44" coordorigin="173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3407" o:spid="_x0000_s1452" style="position:absolute;left:173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QhMYA&#10;AADdAAAADwAAAGRycy9kb3ducmV2LnhtbESPQWvCQBSE70L/w/IKvZlNW0kldZVYKIioRaP3R/Y1&#10;Sc2+TbOrpv++Kwgeh5n5hpnMetOIM3WutqzgOYpBEBdW11wq2OefwzEI55E1NpZJwR85mE0fBhNM&#10;tb3wls47X4oAYZeigsr7NpXSFRUZdJFtiYP3bTuDPsiulLrDS4CbRr7EcSIN1hwWKmzpo6LiuDuZ&#10;QDmu6vU8ydx845Kfr8MpX/5muVJPj332DsJT7+/hW3uhFbyO4je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QhMYAAADdAAAADwAAAAAAAAAAAAAAAACYAgAAZHJz&#10;L2Rvd25yZXYueG1sUEsFBgAAAAAEAAQA9QAAAIsDAAAAAA==&#10;" path="m,l,44e" filled="f" strokecolor="#231f20" strokeweight=".23pt">
                    <v:path arrowok="t" o:connecttype="custom" o:connectlocs="0,3708;0,3752" o:connectangles="0,0"/>
                  </v:shape>
                </v:group>
                <v:group id="Group 3408" o:spid="_x0000_s1453" style="position:absolute;left:1762;top:3708;width:2;height:44" coordorigin="176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3409" o:spid="_x0000_s1454" style="position:absolute;left:176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hbcYA&#10;AADdAAAADwAAAGRycy9kb3ducmV2LnhtbESPQWvCQBSE70L/w/IKvZlNWwk1dZVYKIioRaP3R/Y1&#10;Sc2+TbOrpv++Kwgeh5n5hpnMetOIM3WutqzgOYpBEBdW11wq2OefwzcQziNrbCyTgj9yMJs+DCaY&#10;anvhLZ13vhQBwi5FBZX3bSqlKyoy6CLbEgfv23YGfZBdKXWHlwA3jXyJ40QarDksVNjSR0XFcXcy&#10;gXJc1et5krn5xiU/X4dTvvzNcqWeHvvsHYSn3t/Dt/ZCK3gdxWO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hbcYAAADdAAAADwAAAAAAAAAAAAAAAACYAgAAZHJz&#10;L2Rvd25yZXYueG1sUEsFBgAAAAAEAAQA9QAAAIsDAAAAAA==&#10;" path="m,l,44e" filled="f" strokecolor="#231f20" strokeweight=".23pt">
                    <v:path arrowok="t" o:connecttype="custom" o:connectlocs="0,3708;0,3752" o:connectangles="0,0"/>
                  </v:shape>
                </v:group>
                <v:group id="Group 3410" o:spid="_x0000_s1455" style="position:absolute;left:1786;top:3708;width:2;height:44" coordorigin="178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shape id="Freeform 3411" o:spid="_x0000_s1456" style="position:absolute;left:178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7tsYA&#10;AADdAAAADwAAAGRycy9kb3ducmV2LnhtbESPQWvCQBSE7wX/w/KE3uomWkKJrhIFQUqrNKn3R/Y1&#10;Sc2+jdlV03/fLQg9DjPzDbNYDaYVV+pdY1lBPIlAEJdWN1wp+Cy2Ty8gnEfW2FomBT/kYLUcPSww&#10;1fbGH3TNfSUChF2KCmrvu1RKV9Zk0E1sRxy8L9sb9EH2ldQ93gLctHIaRYk02HBYqLGjTU3lKb+Y&#10;QDm9Ne/rJHPrvUu+D8dL8XrOCqUex0M2B+Fp8P/he3unFcye4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17tsYAAADdAAAADwAAAAAAAAAAAAAAAACYAgAAZHJz&#10;L2Rvd25yZXYueG1sUEsFBgAAAAAEAAQA9QAAAIsDAAAAAA==&#10;" path="m,l,44e" filled="f" strokecolor="#231f20" strokeweight=".23pt">
                    <v:path arrowok="t" o:connecttype="custom" o:connectlocs="0,3708;0,3752" o:connectangles="0,0"/>
                  </v:shape>
                </v:group>
                <v:group id="Group 3412" o:spid="_x0000_s1457" style="position:absolute;left:1809;top:3708;width:2;height:44" coordorigin="180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shape id="Freeform 3413" o:spid="_x0000_s1458" style="position:absolute;left:180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WsYA&#10;AADdAAAADwAAAGRycy9kb3ducmV2LnhtbESP3WrCQBSE74W+w3IK3unGH0JJXSUWBBGr1LT3h+xp&#10;kpo9G7Orpm/vCoKXw8x8w8wWnanFhVpXWVYwGkYgiHOrKy4UfGerwRsI55E11pZJwT85WMxfejNM&#10;tL3yF10OvhABwi5BBaX3TSKly0sy6Ia2IQ7er20N+iDbQuoWrwFuajmOolgarDgslNjQR0n58XA2&#10;gXLcVp/LOHXLnYv/9j/nbHNKM6X6r136DsJT55/hR3utFUymown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WsYAAADdAAAADwAAAAAAAAAAAAAAAACYAgAAZHJz&#10;L2Rvd25yZXYueG1sUEsFBgAAAAAEAAQA9QAAAIsDAAAAAA==&#10;" path="m,l,44e" filled="f" strokecolor="#231f20" strokeweight=".23pt">
                    <v:path arrowok="t" o:connecttype="custom" o:connectlocs="0,3708;0,3752" o:connectangles="0,0"/>
                  </v:shape>
                </v:group>
                <v:group id="Group 3414" o:spid="_x0000_s1459" style="position:absolute;left:2481;top:3692;width:2;height:60" coordorigin="248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3415" o:spid="_x0000_s1460" style="position:absolute;left:248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aocMA&#10;AADdAAAADwAAAGRycy9kb3ducmV2LnhtbESPUWvCMBSF3wf+h3AF32aqbqNUo4hY2d429Qdcmtum&#10;mNyUJmr992Yw2OPhnPMdzmozOCtu1IfWs4LZNANBXHndcqPgfCpfcxAhImu0nknBgwJs1qOXFRba&#10;3/mHbsfYiAThUKACE2NXSBkqQw7D1HfEyat97zAm2TdS93hPcGflPMs+pMOW04LBjnaGqsvx6hTI&#10;UNvyq/w2VtZ02BvOd3aRKzUZD9sliEhD/A//tT+1gsXb7B1+36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aocMAAADdAAAADwAAAAAAAAAAAAAAAACYAgAAZHJzL2Rv&#10;d25yZXYueG1sUEsFBgAAAAAEAAQA9QAAAIgDAAAAAA==&#10;" path="m,30r,e" filled="f" strokecolor="#bcbec0" strokeweight="1.0902mm">
                    <v:path arrowok="t" o:connecttype="custom" o:connectlocs="0,3722;0,3722" o:connectangles="0,0"/>
                  </v:shape>
                </v:group>
                <v:group id="Group 3416" o:spid="_x0000_s1461" style="position:absolute;left:2481;top:3692;width:2;height:60" coordorigin="248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3417" o:spid="_x0000_s1462" style="position:absolute;left:248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cwMUA&#10;AADdAAAADwAAAGRycy9kb3ducmV2LnhtbESPQWvCQBSE7wX/w/IKvelGG7REVxFB8FTUVlJvj+wz&#10;G5p9G7JrTP+9Kwg9DjPzDbNY9bYWHbW+cqxgPEpAEBdOV1wq+P7aDj9A+ICssXZMCv7Iw2o5eFlg&#10;pt2ND9QdQykihH2GCkwITSalLwxZ9CPXEEfv4lqLIcq2lLrFW4TbWk6SZCotVhwXDDa0MVT8Hq9W&#10;wbn0frrHNE9/1qajzTk/fV5zpd5e+/UcRKA+/Ief7Z1W8J6OZ/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hzAxQAAAN0AAAAPAAAAAAAAAAAAAAAAAJgCAABkcnMv&#10;ZG93bnJldi54bWxQSwUGAAAAAAQABAD1AAAAigMAAAAA&#10;" path="m,l,60e" filled="f" strokecolor="#231f20" strokeweight=".23pt">
                    <v:path arrowok="t" o:connecttype="custom" o:connectlocs="0,3692;0,3752" o:connectangles="0,0"/>
                  </v:shape>
                </v:group>
                <v:group id="Group 3418" o:spid="_x0000_s1463" style="position:absolute;left:2219;top:3692;width:2;height:60" coordorigin="2219,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3419" o:spid="_x0000_s1464" style="position:absolute;left:2219;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QpMMA&#10;AADdAAAADwAAAGRycy9kb3ducmV2LnhtbESPUWvCMBSF3wf+h3AF32aqjlGrUUSsbG+b8wdcmtum&#10;mNyUJmr992Yw2OPhnPMdzno7OCtu1IfWs4LZNANBXHndcqPg/FO+5iBCRNZoPZOCBwXYbkYvayy0&#10;v/M33U6xEQnCoUAFJsaukDJUhhyGqe+Ik1f73mFMsm+k7vGe4M7KeZa9S4ctpwWDHe0NVZfT1SmQ&#10;obblZ/llrKzpeDCc7+0iV2oyHnYrEJGG+B/+a39oBYu32RJ+36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QpMMAAADdAAAADwAAAAAAAAAAAAAAAACYAgAAZHJzL2Rv&#10;d25yZXYueG1sUEsFBgAAAAAEAAQA9QAAAIgDAAAAAA==&#10;" path="m,30r,e" filled="f" strokecolor="#bcbec0" strokeweight="1.0902mm">
                    <v:path arrowok="t" o:connecttype="custom" o:connectlocs="0,3722;0,3722" o:connectangles="0,0"/>
                  </v:shape>
                </v:group>
                <v:group id="Group 3420" o:spid="_x0000_s1465" style="position:absolute;left:2219;top:3692;width:2;height:60" coordorigin="2219,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shape id="Freeform 3421" o:spid="_x0000_s1466" style="position:absolute;left:2219;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ksQA&#10;AADdAAAADwAAAGRycy9kb3ducmV2LnhtbESPQWvCQBSE7wX/w/IEb3WjBpHoKiIIPRWrLdHbI/vM&#10;BrNvQ3aN8d93CwWPw8x8w6w2va1FR62vHCuYjBMQxIXTFZcKvk/79wUIH5A11o5JwZM8bNaDtxVm&#10;2j34i7pjKEWEsM9QgQmhyaT0hSGLfuwa4uhdXWsxRNmWUrf4iHBby2mSzKXFiuOCwYZ2horb8W4V&#10;XErv5wdM8/S8NR3tLvnP5z1XajTst0sQgfrwCv+3P7SCWTqd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65LEAAAA3QAAAA8AAAAAAAAAAAAAAAAAmAIAAGRycy9k&#10;b3ducmV2LnhtbFBLBQYAAAAABAAEAPUAAACJAwAAAAA=&#10;" path="m,l,60e" filled="f" strokecolor="#231f20" strokeweight=".23pt">
                    <v:path arrowok="t" o:connecttype="custom" o:connectlocs="0,3692;0,3752" o:connectangles="0,0"/>
                  </v:shape>
                </v:group>
                <v:group id="Group 3422" o:spid="_x0000_s1467" style="position:absolute;left:1958;top:3692;width:2;height:60" coordorigin="1958,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3423" o:spid="_x0000_s1468" style="position:absolute;left:1958;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t88IA&#10;AADdAAAADwAAAGRycy9kb3ducmV2LnhtbESPUWvCMBSF3wf+h3AF32aqHaNUo4jY4d429Qdcmtum&#10;mNyUJtP6781gsMfDOec7nPV2dFbcaAidZwWLeQaCuPa641bB5Vy9FiBCRNZoPZOCBwXYbiYvayy1&#10;v/M33U6xFQnCoUQFJsa+lDLUhhyGue+Jk9f4wWFMcmilHvCe4M7KZZa9S4cdpwWDPe0N1dfTj1Mg&#10;Q2Orz+rLWNnQx8Fwsbd5odRsOu5WICKN8T/81z5qBfnbM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m3zwgAAAN0AAAAPAAAAAAAAAAAAAAAAAJgCAABkcnMvZG93&#10;bnJldi54bWxQSwUGAAAAAAQABAD1AAAAhwMAAAAA&#10;" path="m,30r,e" filled="f" strokecolor="#bcbec0" strokeweight="1.0902mm">
                    <v:path arrowok="t" o:connecttype="custom" o:connectlocs="0,3722;0,3722" o:connectangles="0,0"/>
                  </v:shape>
                </v:group>
                <v:group id="Group 3424" o:spid="_x0000_s1469" style="position:absolute;left:1958;top:3692;width:2;height:60" coordorigin="1958,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3425" o:spid="_x0000_s1470" style="position:absolute;left:1958;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tkcUA&#10;AADdAAAADwAAAGRycy9kb3ducmV2LnhtbESPQWvCQBSE7wX/w/IEb3WjTUWiq4gg9CTWVqK3R/aZ&#10;DWbfhuwa47/vFgo9DjPzDbNc97YWHbW+cqxgMk5AEBdOV1wq+P7avc5B+ICssXZMCp7kYb0avCwx&#10;0+7Bn9QdQykihH2GCkwITSalLwxZ9GPXEEfv6lqLIcq2lLrFR4TbWk6TZCYtVhwXDDa0NVTcjner&#10;4FJ6Pztgmqfnjeloe8lP+3uu1GjYbxYgAvXhP/zX/tAK3tLpO/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O2RxQAAAN0AAAAPAAAAAAAAAAAAAAAAAJgCAABkcnMv&#10;ZG93bnJldi54bWxQSwUGAAAAAAQABAD1AAAAigMAAAAA&#10;" path="m,l,60e" filled="f" strokecolor="#231f20" strokeweight=".23pt">
                    <v:path arrowok="t" o:connecttype="custom" o:connectlocs="0,3692;0,3752" o:connectangles="0,0"/>
                  </v:shape>
                </v:group>
                <v:group id="Group 3426" o:spid="_x0000_s1471" style="position:absolute;left:1981;top:3708;width:2;height:44" coordorigin="198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3427" o:spid="_x0000_s1472" style="position:absolute;left:198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M5MYA&#10;AADdAAAADwAAAGRycy9kb3ducmV2LnhtbESPQWvCQBSE74L/YXlCb81GK7GkrhKFQinaomnvj+wz&#10;iWbfptlV03/fFQoeh5n5hpkve9OIC3WutqxgHMUgiAuray4VfOWvj88gnEfW2FgmBb/kYLkYDuaY&#10;anvlHV32vhQBwi5FBZX3bSqlKyoy6CLbEgfvYDuDPsiulLrDa4CbRk7iOJEGaw4LFba0rqg47c8m&#10;UE6bertKMrf6cMnx8/ucv/9kuVIPoz57AeGp9/fwf/tNK3iaTmZwe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SM5MYAAADdAAAADwAAAAAAAAAAAAAAAACYAgAAZHJz&#10;L2Rvd25yZXYueG1sUEsFBgAAAAAEAAQA9QAAAIsDAAAAAA==&#10;" path="m,l,44e" filled="f" strokecolor="#231f20" strokeweight=".23pt">
                    <v:path arrowok="t" o:connecttype="custom" o:connectlocs="0,3708;0,3752" o:connectangles="0,0"/>
                  </v:shape>
                </v:group>
                <v:group id="Group 3428" o:spid="_x0000_s1473" style="position:absolute;left:2004;top:3708;width:2;height:44" coordorigin="200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3429" o:spid="_x0000_s1474" style="position:absolute;left:200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9DcYA&#10;AADdAAAADwAAAGRycy9kb3ducmV2LnhtbESPQWvCQBSE74L/YXlCb81GK8GmrhKFQinaomnvj+wz&#10;iWbfptlV03/fFQoeh5n5hpkve9OIC3WutqxgHMUgiAuray4VfOWvjzMQziNrbCyTgl9ysFwMB3NM&#10;tb3yji57X4oAYZeigsr7NpXSFRUZdJFtiYN3sJ1BH2RXSt3hNcBNIydxnEiDNYeFCltaV1Sc9mcT&#10;KKdNvV0lmVt9uOT4+X3O33+yXKmHUZ+9gPDU+3v4v/2mFTxNJ89we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e9DcYAAADdAAAADwAAAAAAAAAAAAAAAACYAgAAZHJz&#10;L2Rvd25yZXYueG1sUEsFBgAAAAAEAAQA9QAAAIsDAAAAAA==&#10;" path="m,l,44e" filled="f" strokecolor="#231f20" strokeweight=".23pt">
                    <v:path arrowok="t" o:connecttype="custom" o:connectlocs="0,3708;0,3752" o:connectangles="0,0"/>
                  </v:shape>
                </v:group>
                <v:group id="Group 3430" o:spid="_x0000_s1475" style="position:absolute;left:2029;top:3708;width:2;height:44" coordorigin="202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3431" o:spid="_x0000_s1476" style="position:absolute;left:202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n1sYA&#10;AADdAAAADwAAAGRycy9kb3ducmV2LnhtbESP3WrCQBSE74W+w3IK3unGH0JJXSUWBBGr1LT3h+xp&#10;kpo9G7Orpm/vCoKXw8x8w8wWnanFhVpXWVYwGkYgiHOrKy4UfGerwRsI55E11pZJwT85WMxfejNM&#10;tL3yF10OvhABwi5BBaX3TSKly0sy6Ia2IQ7er20N+iDbQuoWrwFuajmOolgarDgslNjQR0n58XA2&#10;gXLcVp/LOHXLnYv/9j/nbHNKM6X6r136DsJT55/hR3utFUymkxHc34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gn1sYAAADdAAAADwAAAAAAAAAAAAAAAACYAgAAZHJz&#10;L2Rvd25yZXYueG1sUEsFBgAAAAAEAAQA9QAAAIsDAAAAAA==&#10;" path="m,l,44e" filled="f" strokecolor="#231f20" strokeweight=".23pt">
                    <v:path arrowok="t" o:connecttype="custom" o:connectlocs="0,3708;0,3752" o:connectangles="0,0"/>
                  </v:shape>
                </v:group>
                <v:group id="Group 3432" o:spid="_x0000_s1477" style="position:absolute;left:2052;top:3708;width:2;height:44" coordorigin="205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3433" o:spid="_x0000_s1478" style="position:absolute;left:205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cOsYA&#10;AADdAAAADwAAAGRycy9kb3ducmV2LnhtbESP3WrCQBSE7wt9h+UI3tWNjYQSXSUWCkX8oUm9P2RP&#10;k9Ts2TS7anz7bkHo5TAz3zCL1WBacaHeNZYVTCcRCOLS6oYrBZ/F29MLCOeRNbaWScGNHKyWjw8L&#10;TLW98gddcl+JAGGXooLa+y6V0pU1GXQT2xEH78v2Bn2QfSV1j9cAN618jqJEGmw4LNTY0WtN5Sk/&#10;m0A5bZvdOsnceu+S78PxXGx+skKp8WjI5iA8Df4/fG+/awXxLI7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cOsYAAADdAAAADwAAAAAAAAAAAAAAAACYAgAAZHJz&#10;L2Rvd25yZXYueG1sUEsFBgAAAAAEAAQA9QAAAIsDAAAAAA==&#10;" path="m,l,44e" filled="f" strokecolor="#231f20" strokeweight=".23pt">
                    <v:path arrowok="t" o:connecttype="custom" o:connectlocs="0,3708;0,3752" o:connectangles="0,0"/>
                  </v:shape>
                </v:group>
                <v:group id="Group 3434" o:spid="_x0000_s1479" style="position:absolute;left:2075;top:3708;width:2;height:44" coordorigin="207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3435" o:spid="_x0000_s1480" style="position:absolute;left:207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h1ccA&#10;AADdAAAADwAAAGRycy9kb3ducmV2LnhtbESP3WrCQBSE7wXfYTlC78zGn4aSukosFErRiqa9P2SP&#10;STR7Ns2umr59Vyj0cpiZb5jFqjeNuFLnassKJlEMgriwuuZSwWf+On4C4TyyxsYyKfghB6vlcLDA&#10;VNsb7+l68KUIEHYpKqi8b1MpXVGRQRfZljh4R9sZ9EF2pdQd3gLcNHIax4k0WHNYqLCll4qK8+Fi&#10;AuW8qbfrJHPrD5ecdl+X/P07y5V6GPXZMwhPvf8P/7XftILZfPYI9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IdXHAAAA3QAAAA8AAAAAAAAAAAAAAAAAmAIAAGRy&#10;cy9kb3ducmV2LnhtbFBLBQYAAAAABAAEAPUAAACMAwAAAAA=&#10;" path="m,l,44e" filled="f" strokecolor="#231f20" strokeweight=".23pt">
                    <v:path arrowok="t" o:connecttype="custom" o:connectlocs="0,3708;0,3752" o:connectangles="0,0"/>
                  </v:shape>
                </v:group>
                <v:group id="Group 3436" o:spid="_x0000_s1481" style="position:absolute;left:2098;top:3708;width:2;height:44" coordorigin="209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3437" o:spid="_x0000_s1482" style="position:absolute;left:209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aOccA&#10;AADdAAAADwAAAGRycy9kb3ducmV2LnhtbESP3WrCQBSE7wXfYTlC75qNP8SSukosFErRFk17f8ge&#10;k2j2bJpdNX37rlDwcpiZb5jFqjeNuFDnassKxlEMgriwuuZSwVf++vgEwnlkjY1lUvBLDlbL4WCB&#10;qbZX3tFl70sRIOxSVFB536ZSuqIigy6yLXHwDrYz6IPsSqk7vAa4aeQkjhNpsOawUGFLLxUVp/3Z&#10;BMppU2/XSebWHy45fn6f8/efLFfqYdRnzyA89f4e/m+/aQXT2XQO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GjnHAAAA3QAAAA8AAAAAAAAAAAAAAAAAmAIAAGRy&#10;cy9kb3ducmV2LnhtbFBLBQYAAAAABAAEAPUAAACMAwAAAAA=&#10;" path="m,l,44e" filled="f" strokecolor="#231f20" strokeweight=".23pt">
                    <v:path arrowok="t" o:connecttype="custom" o:connectlocs="0,3708;0,3752" o:connectangles="0,0"/>
                  </v:shape>
                </v:group>
                <v:group id="Group 3438" o:spid="_x0000_s1483" style="position:absolute;left:2122;top:3708;width:2;height:44" coordorigin="212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3439" o:spid="_x0000_s1484" style="position:absolute;left:212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r0McA&#10;AADdAAAADwAAAGRycy9kb3ducmV2LnhtbESP3WrCQBSE7wXfYTlC75qNPwSbukosFErRFk17f8ge&#10;k2j2bJpdNX37rlDwcpiZb5jFqjeNuFDnassKxlEMgriwuuZSwVf++jgH4TyyxsYyKfglB6vlcLDA&#10;VNsr7+iy96UIEHYpKqi8b1MpXVGRQRfZljh4B9sZ9EF2pdQdXgPcNHISx4k0WHNYqLCll4qK0/5s&#10;AuW0qbfrJHPrD5ccP7/P+ftPliv1MOqzZxCeen8P/7fftILpbPoE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K9DHAAAA3QAAAA8AAAAAAAAAAAAAAAAAmAIAAGRy&#10;cy9kb3ducmV2LnhtbFBLBQYAAAAABAAEAPUAAACMAwAAAAA=&#10;" path="m,l,44e" filled="f" strokecolor="#231f20" strokeweight=".23pt">
                    <v:path arrowok="t" o:connecttype="custom" o:connectlocs="0,3708;0,3752" o:connectangles="0,0"/>
                  </v:shape>
                </v:group>
                <v:group id="Group 3440" o:spid="_x0000_s1485" style="position:absolute;left:2145;top:3708;width:2;height:44" coordorigin="214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3441" o:spid="_x0000_s1486" style="position:absolute;left:214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Uq8UA&#10;AADdAAAADwAAAGRycy9kb3ducmV2LnhtbESPQWvCQBSE74L/YXlCb7rRSpDUVaIgiNgWTXt/ZF+T&#10;aPZtzK6a/ntXKPQ4zMw3zHzZmVrcqHWVZQXjUQSCOLe64kLBV7YZzkA4j6yxtkwKfsnBctHvzTHR&#10;9s4Huh19IQKEXYIKSu+bREqXl2TQjWxDHLwf2xr0QbaF1C3eA9zUchJFsTRYcVgosaF1Sfn5eDWB&#10;ct5X76s4dasPF58+v6/Z7pJmSr0MuvQNhKfO/4f/2lut4HU6Hc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lSrxQAAAN0AAAAPAAAAAAAAAAAAAAAAAJgCAABkcnMv&#10;ZG93bnJldi54bWxQSwUGAAAAAAQABAD1AAAAigMAAAAA&#10;" path="m,l,44e" filled="f" strokecolor="#231f20" strokeweight=".23pt">
                    <v:path arrowok="t" o:connecttype="custom" o:connectlocs="0,3708;0,3752" o:connectangles="0,0"/>
                  </v:shape>
                </v:group>
                <v:group id="Group 3442" o:spid="_x0000_s1487" style="position:absolute;left:2170;top:3708;width:2;height:44" coordorigin="2170,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3443" o:spid="_x0000_s1488" style="position:absolute;left:2170;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R8YA&#10;AADdAAAADwAAAGRycy9kb3ducmV2LnhtbESPQWvCQBSE70L/w/IKvemmVUKJbkIsFIqopUbvj+wz&#10;Sc2+TbOrxn/fLQg9DjPzDbPIBtOKC/WusazgeRKBIC6tbrhSsC/ex68gnEfW2FomBTdykKUPowUm&#10;2l75iy47X4kAYZeggtr7LpHSlTUZdBPbEQfvaHuDPsi+krrHa4CbVr5EUSwNNhwWauzorabytDub&#10;QDmtm80yzt1y6+Lvz8O5WP3khVJPj0M+B+Fp8P/he/tDK5jOZl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R8YAAADdAAAADwAAAAAAAAAAAAAAAACYAgAAZHJz&#10;L2Rvd25yZXYueG1sUEsFBgAAAAAEAAQA9QAAAIsDAAAAAA==&#10;" path="m,l,44e" filled="f" strokecolor="#231f20" strokeweight=".23pt">
                    <v:path arrowok="t" o:connecttype="custom" o:connectlocs="0,3708;0,3752" o:connectangles="0,0"/>
                  </v:shape>
                </v:group>
                <v:group id="Group 3444" o:spid="_x0000_s1489" style="position:absolute;left:2193;top:3708;width:2;height:44" coordorigin="2193,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3445" o:spid="_x0000_s1490" style="position:absolute;left:2193;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SqMYA&#10;AADdAAAADwAAAGRycy9kb3ducmV2LnhtbESPQWvCQBSE70L/w/IK3symrQ0SXSUWCiJqqdH7I/ua&#10;pGbfptlV03/fFQoeh5n5hpktetOIC3WutqzgKYpBEBdW11wqOOTvowkI55E1NpZJwS85WMwfBjNM&#10;tb3yJ132vhQBwi5FBZX3bSqlKyoy6CLbEgfvy3YGfZBdKXWH1wA3jXyO40QarDksVNjSW0XFaX82&#10;gXLa1NtlkrnlziXfH8dzvv7JcqWGj302BeGp9/fwf3ulFbyMx69we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SqMYAAADdAAAADwAAAAAAAAAAAAAAAACYAgAAZHJz&#10;L2Rvd25yZXYueG1sUEsFBgAAAAAEAAQA9QAAAIsDAAAAAA==&#10;" path="m,l,44e" filled="f" strokecolor="#231f20" strokeweight=".23pt">
                    <v:path arrowok="t" o:connecttype="custom" o:connectlocs="0,3708;0,3752" o:connectangles="0,0"/>
                  </v:shape>
                </v:group>
                <v:group id="Group 3446" o:spid="_x0000_s1491" style="position:absolute;left:2245;top:3708;width:2;height:44" coordorigin="224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3447" o:spid="_x0000_s1492" style="position:absolute;left:224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pRMcA&#10;AADdAAAADwAAAGRycy9kb3ducmV2LnhtbESP3WrCQBSE74W+w3IK3jWbtpJKdJVYKIj4Q43eH7Kn&#10;SWr2bJpdNX37rlDwcpiZb5jpvDeNuFDnassKnqMYBHFhdc2lgkP+8TQG4TyyxsYyKfglB/PZw2CK&#10;qbZX/qTL3pciQNilqKDyvk2ldEVFBl1kW+LgfdnOoA+yK6Xu8BrgppEvcZxIgzWHhQpbeq+oOO3P&#10;JlBO63qzSDK32Lrke3c856ufLFdq+NhnExCeen8P/7eXWsHraPQGt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aUTHAAAA3QAAAA8AAAAAAAAAAAAAAAAAmAIAAGRy&#10;cy9kb3ducmV2LnhtbFBLBQYAAAAABAAEAPUAAACMAwAAAAA=&#10;" path="m,l,44e" filled="f" strokecolor="#231f20" strokeweight=".23pt">
                    <v:path arrowok="t" o:connecttype="custom" o:connectlocs="0,3708;0,3752" o:connectangles="0,0"/>
                  </v:shape>
                </v:group>
                <v:group id="Group 3448" o:spid="_x0000_s1493" style="position:absolute;left:2268;top:3708;width:2;height:44" coordorigin="226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3449" o:spid="_x0000_s1494" style="position:absolute;left:226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YrccA&#10;AADdAAAADwAAAGRycy9kb3ducmV2LnhtbESP3WrCQBSE74W+w3IK3jWbthJqdJVYKIj4Q43eH7Kn&#10;SWr2bJpdNX37rlDwcpiZb5jpvDeNuFDnassKnqMYBHFhdc2lgkP+8fQGwnlkjY1lUvBLDuazh8EU&#10;U22v/EmXvS9FgLBLUUHlfZtK6YqKDLrItsTB+7KdQR9kV0rd4TXATSNf4jiRBmsOCxW29F5Rcdqf&#10;TaCc1vVmkWRusXXJ9+54zlc/Wa7U8LHPJiA89f4e/m8vtYLX0WgMt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oWK3HAAAA3QAAAA8AAAAAAAAAAAAAAAAAmAIAAGRy&#10;cy9kb3ducmV2LnhtbFBLBQYAAAAABAAEAPUAAACMAwAAAAA=&#10;" path="m,l,44e" filled="f" strokecolor="#231f20" strokeweight=".23pt">
                    <v:path arrowok="t" o:connecttype="custom" o:connectlocs="0,3708;0,3752" o:connectangles="0,0"/>
                  </v:shape>
                </v:group>
                <v:group id="Group 3450" o:spid="_x0000_s1495" style="position:absolute;left:2292;top:3708;width:2;height:44" coordorigin="229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3451" o:spid="_x0000_s1496" style="position:absolute;left:229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CdsYA&#10;AADdAAAADwAAAGRycy9kb3ducmV2LnhtbESPQWvCQBSE70L/w/IK3szGaoNEV4mFgoi21Oj9kX1N&#10;UrNv0+yq6b/vCoUeh5n5hlmsetOIK3WutqxgHMUgiAuray4VHPPX0QyE88gaG8uk4IccrJYPgwWm&#10;2t74g64HX4oAYZeigsr7NpXSFRUZdJFtiYP3aTuDPsiulLrDW4CbRj7FcSIN1hwWKmzppaLifLiY&#10;QDnv6v06ydz6zSVf76dLvv3OcqWGj302B+Gp9//hv/ZGK5hMn8dwf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fCdsYAAADdAAAADwAAAAAAAAAAAAAAAACYAgAAZHJz&#10;L2Rvd25yZXYueG1sUEsFBgAAAAAEAAQA9QAAAIsDAAAAAA==&#10;" path="m,l,44e" filled="f" strokecolor="#231f20" strokeweight=".23pt">
                    <v:path arrowok="t" o:connecttype="custom" o:connectlocs="0,3708;0,3752" o:connectangles="0,0"/>
                  </v:shape>
                </v:group>
                <v:group id="Group 3452" o:spid="_x0000_s1497" style="position:absolute;left:2316;top:3708;width:2;height:44" coordorigin="231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3453" o:spid="_x0000_s1498" style="position:absolute;left:231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5mscA&#10;AADdAAAADwAAAGRycy9kb3ducmV2LnhtbESP3WrCQBSE7wXfYTlC78zGn4aSukosFErRiqa9P2SP&#10;STR7Ns2umr59Vyj0cpiZb5jFqjeNuFLnassKJlEMgriwuuZSwWf+On4C4TyyxsYyKfghB6vlcLDA&#10;VNsb7+l68KUIEHYpKqi8b1MpXVGRQRfZljh4R9sZ9EF2pdQd3gLcNHIax4k0WHNYqLCll4qK8+Fi&#10;AuW8qbfrJHPrD5ecdl+X/P07y5V6GPXZMwhPvf8P/7XftILZ/HEG9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ZrHAAAA3QAAAA8AAAAAAAAAAAAAAAAAmAIAAGRy&#10;cy9kb3ducmV2LnhtbFBLBQYAAAAABAAEAPUAAACMAwAAAAA=&#10;" path="m,l,44e" filled="f" strokecolor="#231f20" strokeweight=".23pt">
                    <v:path arrowok="t" o:connecttype="custom" o:connectlocs="0,3708;0,3752" o:connectangles="0,0"/>
                  </v:shape>
                </v:group>
                <v:group id="Group 3454" o:spid="_x0000_s1499" style="position:absolute;left:2339;top:3708;width:2;height:44" coordorigin="233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3455" o:spid="_x0000_s1500" style="position:absolute;left:233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EdcYA&#10;AADdAAAADwAAAGRycy9kb3ducmV2LnhtbESPQWvCQBSE7wX/w/IEb3Wj1lBSV4kFQYqtaNr7I/tM&#10;otm3aXbV+O9dodDjMDPfMLNFZ2pxodZVlhWMhhEI4tzqigsF39nq+RWE88gaa8uk4EYOFvPe0wwT&#10;ba+8o8veFyJA2CWooPS+SaR0eUkG3dA2xME72NagD7ItpG7xGuCmluMoiqXBisNCiQ29l5Sf9mcT&#10;KKdN9bmMU7f8cvFx+3POPn7TTKlBv0vfQHjq/H/4r73WCiYv0yk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zEdcYAAADdAAAADwAAAAAAAAAAAAAAAACYAgAAZHJz&#10;L2Rvd25yZXYueG1sUEsFBgAAAAAEAAQA9QAAAIsDAAAAAA==&#10;" path="m,l,44e" filled="f" strokecolor="#231f20" strokeweight=".23pt">
                    <v:path arrowok="t" o:connecttype="custom" o:connectlocs="0,3708;0,3752" o:connectangles="0,0"/>
                  </v:shape>
                </v:group>
                <v:group id="Group 3456" o:spid="_x0000_s1501" style="position:absolute;left:2362;top:3708;width:2;height:44" coordorigin="236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3457" o:spid="_x0000_s1502" style="position:absolute;left:236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mcYA&#10;AADdAAAADwAAAGRycy9kb3ducmV2LnhtbESPQWvCQBSE74L/YXmCN9201rSkrhIFQaRVatr7I/ua&#10;pGbfxuyq8d93CwWPw8x8w8wWnanFhVpXWVbwMI5AEOdWV1wo+MzWoxcQziNrrC2Tghs5WMz7vRkm&#10;2l75gy4HX4gAYZeggtL7JpHS5SUZdGPbEAfv27YGfZBtIXWL1wA3tXyMolgarDgslNjQqqT8eDib&#10;QDm+Ve/LOHXLnYt/9l/nbHtKM6WGgy59BeGp8/fwf3ujFUyeps/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L/mcYAAADdAAAADwAAAAAAAAAAAAAAAACYAgAAZHJz&#10;L2Rvd25yZXYueG1sUEsFBgAAAAAEAAQA9QAAAIsDAAAAAA==&#10;" path="m,l,44e" filled="f" strokecolor="#231f20" strokeweight=".23pt">
                    <v:path arrowok="t" o:connecttype="custom" o:connectlocs="0,3708;0,3752" o:connectangles="0,0"/>
                  </v:shape>
                </v:group>
                <v:group id="Group 3458" o:spid="_x0000_s1503" style="position:absolute;left:2386;top:3708;width:2;height:44" coordorigin="238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3459" o:spid="_x0000_s1504" style="position:absolute;left:238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OcMYA&#10;AADdAAAADwAAAGRycy9kb3ducmV2LnhtbESPQWvCQBSE74L/YXmCN9201tCmrhIFQaRVatr7I/ua&#10;pGbfxuyq8d93CwWPw8x8w8wWnanFhVpXWVbwMI5AEOdWV1wo+MzWo2cQziNrrC2Tghs5WMz7vRkm&#10;2l75gy4HX4gAYZeggtL7JpHS5SUZdGPbEAfv27YGfZBtIXWL1wA3tXyMolgarDgslNjQqqT8eDib&#10;QDm+Ve/LOHXLnYt/9l/nbHtKM6WGgy59BeGp8/fwf3ujFUyepi/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HOcMYAAADdAAAADwAAAAAAAAAAAAAAAACYAgAAZHJz&#10;L2Rvd25yZXYueG1sUEsFBgAAAAAEAAQA9QAAAIsDAAAAAA==&#10;" path="m,l,44e" filled="f" strokecolor="#231f20" strokeweight=".23pt">
                    <v:path arrowok="t" o:connecttype="custom" o:connectlocs="0,3708;0,3752" o:connectangles="0,0"/>
                  </v:shape>
                </v:group>
                <v:group id="Group 3460" o:spid="_x0000_s1505" style="position:absolute;left:2409;top:3708;width:2;height:44" coordorigin="240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3461" o:spid="_x0000_s1506" style="position:absolute;left:240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Iy8UA&#10;AADdAAAADwAAAGRycy9kb3ducmV2LnhtbESPQWvCQBSE7wX/w/IEb3WjLUGiq0RBKNJWNHp/ZJ9J&#10;NPs2ZldN/323UPA4zMw3zGzRmVrcqXWVZQWjYQSCOLe64kLBIVu/TkA4j6yxtkwKfsjBYt57mWGi&#10;7YN3dN/7QgQIuwQVlN43iZQuL8mgG9qGOHgn2xr0QbaF1C0+AtzUchxFsTRYcVgosaFVSfllfzOB&#10;cvmsvpZx6pbfLj5vj7dsc00zpQb9Lp2C8NT5Z/i//aEVvL3HI/h7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wjLxQAAAN0AAAAPAAAAAAAAAAAAAAAAAJgCAABkcnMv&#10;ZG93bnJldi54bWxQSwUGAAAAAAQABAD1AAAAigMAAAAA&#10;" path="m,l,44e" filled="f" strokecolor="#231f20" strokeweight=".23pt">
                    <v:path arrowok="t" o:connecttype="custom" o:connectlocs="0,3708;0,3752" o:connectangles="0,0"/>
                  </v:shape>
                </v:group>
                <v:group id="Group 3462" o:spid="_x0000_s1507" style="position:absolute;left:2434;top:3708;width:2;height:44" coordorigin="243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3463" o:spid="_x0000_s1508" style="position:absolute;left:243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J8UA&#10;AADdAAAADwAAAGRycy9kb3ducmV2LnhtbESPQWvCQBSE74L/YXlCb7pRSyipq0ShUEpVatr7I/tM&#10;otm3Mbtq/PeuIPQ4zMw3zGzRmVpcqHWVZQXjUQSCOLe64kLBb/YxfAPhPLLG2jIpuJGDxbzfm2Gi&#10;7ZV/6LLzhQgQdgkqKL1vEildXpJBN7INcfD2tjXog2wLqVu8Brip5SSKYmmw4rBQYkOrkvLj7mwC&#10;5fhdrZdx6pYbFx+2f+fs65RmSr0MuvQdhKfO/4ef7U+tYPoaT+HxJj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TMnxQAAAN0AAAAPAAAAAAAAAAAAAAAAAJgCAABkcnMv&#10;ZG93bnJldi54bWxQSwUGAAAAAAQABAD1AAAAigMAAAAA&#10;" path="m,l,44e" filled="f" strokecolor="#231f20" strokeweight=".23pt">
                    <v:path arrowok="t" o:connecttype="custom" o:connectlocs="0,3708;0,3752" o:connectangles="0,0"/>
                  </v:shape>
                </v:group>
                <v:group id="Group 3464" o:spid="_x0000_s1509" style="position:absolute;left:2457;top:3708;width:2;height:44" coordorigin="245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3465" o:spid="_x0000_s1510" style="position:absolute;left:245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OyMYA&#10;AADdAAAADwAAAGRycy9kb3ducmV2LnhtbESPQWvCQBSE7wX/w/KE3pqN1gaJrhKFQinWotH7I/tM&#10;otm3aXbV9N93C4Ueh5n5hpkve9OIG3WutqxgFMUgiAuray4VHPLXpykI55E1NpZJwTc5WC4GD3NM&#10;tb3zjm57X4oAYZeigsr7NpXSFRUZdJFtiYN3sp1BH2RXSt3hPcBNI8dxnEiDNYeFCltaV1Rc9lcT&#10;KJdN/bFKMrfauuT8ebzm719ZrtTjsM9mIDz1/j/8137TCp4nyQv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OyMYAAADdAAAADwAAAAAAAAAAAAAAAACYAgAAZHJz&#10;L2Rvd25yZXYueG1sUEsFBgAAAAAEAAQA9QAAAIsDAAAAAA==&#10;" path="m,l,44e" filled="f" strokecolor="#231f20" strokeweight=".23pt">
                    <v:path arrowok="t" o:connecttype="custom" o:connectlocs="0,3708;0,3752" o:connectangles="0,0"/>
                  </v:shape>
                </v:group>
                <v:group id="Group 3466" o:spid="_x0000_s1511" style="position:absolute;left:2243;top:4490;width:2;height:60" coordorigin="224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3467" o:spid="_x0000_s1512" style="position:absolute;left:224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MMMA&#10;AADdAAAADwAAAGRycy9kb3ducmV2LnhtbESPUWvCMBSF3wf+h3AF32bqFFeqUUTsmG+b+gMuzW1T&#10;TG5Kk2n37xdB2OPhnPMdzno7OCtu1IfWs4LZNANBXHndcqPgci5fcxAhImu0nknBLwXYbkYvayy0&#10;v/M33U6xEQnCoUAFJsaukDJUhhyGqe+Ik1f73mFMsm+k7vGe4M7KtyxbSoctpwWDHe0NVdfTj1Mg&#10;Q23LY/llrKzp42A439t5rtRkPOxWICIN8T/8bH9qBfPF8h0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SMMMAAADdAAAADwAAAAAAAAAAAAAAAACYAgAAZHJzL2Rv&#10;d25yZXYueG1sUEsFBgAAAAAEAAQA9QAAAIgDAAAAAA==&#10;" path="m,30r,e" filled="f" strokecolor="#bcbec0" strokeweight="1.0902mm">
                    <v:path arrowok="t" o:connecttype="custom" o:connectlocs="0,4520;0,4520" o:connectangles="0,0"/>
                  </v:shape>
                </v:group>
                <v:group id="Group 3468" o:spid="_x0000_s1513" style="position:absolute;left:2243;top:4490;width:2;height:60" coordorigin="224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3469" o:spid="_x0000_s1514" style="position:absolute;left:224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VMYA&#10;AADdAAAADwAAAGRycy9kb3ducmV2LnhtbESPzWrDMBCE74W8g9hCb7Xc1JjUjRJCIJBTyV9xc1us&#10;rWVqrYylOO7bR4FCj8PMfMPMl6NtxUC9bxwreElSEMSV0w3XCk7HzfMMhA/IGlvHpOCXPCwXk4c5&#10;FtpdeU/DIdQiQtgXqMCE0BVS+sqQRZ+4jjh63663GKLsa6l7vEa4beU0TXNpseG4YLCjtaHq53Cx&#10;Cs619/kOszL7WpmB1ufy8+NSKvX0OK7eQQQaw3/4r73VCl6z/A3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VMYAAADdAAAADwAAAAAAAAAAAAAAAACYAgAAZHJz&#10;L2Rvd25yZXYueG1sUEsFBgAAAAAEAAQA9QAAAIsDAAAAAA==&#10;" path="m,l,60e" filled="f" strokecolor="#231f20" strokeweight=".23pt">
                    <v:path arrowok="t" o:connecttype="custom" o:connectlocs="0,4490;0,4550" o:connectangles="0,0"/>
                  </v:shape>
                </v:group>
                <v:group id="Group 3470" o:spid="_x0000_s1515" style="position:absolute;left:1980;top:4490;width:2;height:60" coordorigin="198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shape id="Freeform 3471" o:spid="_x0000_s1516" style="position:absolute;left:198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5AsMA&#10;AADdAAAADwAAAGRycy9kb3ducmV2LnhtbESPUWvCMBSF3wf+h3AF32aqjq1Uo4hY2d429Qdcmtum&#10;mNyUJmr992Yw2OPhnPMdzmozOCtu1IfWs4LZNANBXHndcqPgfCpfcxAhImu0nknBgwJs1qOXFRba&#10;3/mHbsfYiAThUKACE2NXSBkqQw7D1HfEyat97zAm2TdS93hPcGflPMvepcOW04LBjnaGqsvx6hTI&#10;UNvyq/w2VtZ02BvOd3aRKzUZD9sliEhD/A//tT+1gsXbxwx+36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N5AsMAAADdAAAADwAAAAAAAAAAAAAAAACYAgAAZHJzL2Rv&#10;d25yZXYueG1sUEsFBgAAAAAEAAQA9QAAAIgDAAAAAA==&#10;" path="m,30r,e" filled="f" strokecolor="#bcbec0" strokeweight="1.0902mm">
                    <v:path arrowok="t" o:connecttype="custom" o:connectlocs="0,4520;0,4520" o:connectangles="0,0"/>
                  </v:shape>
                </v:group>
                <v:group id="Group 3472" o:spid="_x0000_s1517" style="position:absolute;left:1980;top:4490;width:2;height:60" coordorigin="198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3473" o:spid="_x0000_s1518" style="position:absolute;left:198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Y8UA&#10;AADdAAAADwAAAGRycy9kb3ducmV2LnhtbESPQWvCQBSE7wX/w/KE3nRTDVaiq4gg9CStWqK3R/aZ&#10;Dc2+Ddk1xn/fLQg9DjPzDbNc97YWHbW+cqzgbZyAIC6crrhUcDruRnMQPiBrrB2Tggd5WK8GL0vM&#10;tLvzF3WHUIoIYZ+hAhNCk0npC0MW/dg1xNG7utZiiLItpW7xHuG2lpMkmUmLFccFgw1tDRU/h5tV&#10;cCm9n31imqfnjeloe8m/97dcqddhv1mACNSH//Cz/aEVTNP3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v9jxQAAAN0AAAAPAAAAAAAAAAAAAAAAAJgCAABkcnMv&#10;ZG93bnJldi54bWxQSwUGAAAAAAQABAD1AAAAigMAAAAA&#10;" path="m,l,60e" filled="f" strokecolor="#231f20" strokeweight=".23pt">
                    <v:path arrowok="t" o:connecttype="custom" o:connectlocs="0,4490;0,4550" o:connectangles="0,0"/>
                  </v:shape>
                </v:group>
                <v:group id="Group 3474" o:spid="_x0000_s1519" style="position:absolute;left:1720;top:4490;width:2;height:60" coordorigin="172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Freeform 3475" o:spid="_x0000_s1520" style="position:absolute;left:172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AcMA&#10;AADdAAAADwAAAGRycy9kb3ducmV2LnhtbESPzWrDMBCE74W8g9hAbo2cpk2MEyWEEJf2lr8HWKy1&#10;ZSKtjKUm7ttXhUKPw8x8w6y3g7PiTn1oPSuYTTMQxJXXLTcKrpfyOQcRIrJG65kUfFOA7Wb0tMZC&#10;+wef6H6OjUgQDgUqMDF2hZShMuQwTH1HnLza9w5jkn0jdY+PBHdWvmTZQjpsOS0Y7GhvqLqdv5wC&#10;GWpbfpZHY2VN7wfD+d7Oc6Um42G3AhFpiP/hv/aHVjB/Xb7B75v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AcMAAADdAAAADwAAAAAAAAAAAAAAAACYAgAAZHJzL2Rv&#10;d25yZXYueG1sUEsFBgAAAAAEAAQA9QAAAIgDAAAAAA==&#10;" path="m,30r,e" filled="f" strokecolor="#bcbec0" strokeweight="1.0902mm">
                    <v:path arrowok="t" o:connecttype="custom" o:connectlocs="0,4520;0,4520" o:connectangles="0,0"/>
                  </v:shape>
                </v:group>
                <v:group id="Group 3476" o:spid="_x0000_s1521" style="position:absolute;left:1720;top:4490;width:2;height:60" coordorigin="172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Freeform 3477" o:spid="_x0000_s1522" style="position:absolute;left:172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5YMUA&#10;AADdAAAADwAAAGRycy9kb3ducmV2LnhtbESPQWvCQBSE7wX/w/IEb3WjBpXoKiIUepLWVqK3R/aZ&#10;DWbfhuwa47/vFgo9DjPzDbPe9rYWHbW+cqxgMk5AEBdOV1wq+P56e12C8AFZY+2YFDzJw3YzeFlj&#10;pt2DP6k7hlJECPsMFZgQmkxKXxiy6MeuIY7e1bUWQ5RtKXWLjwi3tZwmyVxarDguGGxob6i4He9W&#10;waX0fv6BaZ6ed6aj/SU/He65UqNhv1uBCNSH//Bf+10rmKWL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flgxQAAAN0AAAAPAAAAAAAAAAAAAAAAAJgCAABkcnMv&#10;ZG93bnJldi54bWxQSwUGAAAAAAQABAD1AAAAigMAAAAA&#10;" path="m,l,60e" filled="f" strokecolor="#231f20" strokeweight=".23pt">
                    <v:path arrowok="t" o:connecttype="custom" o:connectlocs="0,4490;0,4550" o:connectangles="0,0"/>
                  </v:shape>
                </v:group>
                <v:group id="Group 3478" o:spid="_x0000_s1523" style="position:absolute;left:1743;top:4506;width:2;height:44" coordorigin="174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3479" o:spid="_x0000_s1524" style="position:absolute;left:174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SEMYA&#10;AADdAAAADwAAAGRycy9kb3ducmV2LnhtbESPQWvCQBSE74L/YXmCN920StTUVWKhUEpb0dj7I/ua&#10;pGbfptlV03/vFgSPw8x8wyzXnanFmVpXWVbwMI5AEOdWV1woOGQvozkI55E11pZJwR85WK/6vSUm&#10;2l54R+e9L0SAsEtQQel9k0jp8pIMurFtiIP3bVuDPsi2kLrFS4CbWj5GUSwNVhwWSmzouaT8uD+Z&#10;QDm+Vx+bOHWbTxf/bL9O2dtvmik1HHTpEwhPnb+Hb+1XrWAynS3g/0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SEMYAAADdAAAADwAAAAAAAAAAAAAAAACYAgAAZHJz&#10;L2Rvd25yZXYueG1sUEsFBgAAAAAEAAQA9QAAAIsDAAAAAA==&#10;" path="m,l,44e" filled="f" strokecolor="#231f20" strokeweight=".23pt">
                    <v:path arrowok="t" o:connecttype="custom" o:connectlocs="0,4506;0,4550" o:connectangles="0,0"/>
                  </v:shape>
                </v:group>
                <v:group id="Group 3480" o:spid="_x0000_s1525" style="position:absolute;left:1766;top:4506;width:2;height:44" coordorigin="1766,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3481" o:spid="_x0000_s1526" style="position:absolute;left:1766;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McUA&#10;AADdAAAADwAAAGRycy9kb3ducmV2LnhtbESPQWvCQBSE7wX/w/KE3urGWoJEV4kFQUqt1NT7I/tM&#10;otm3Mbtq/PeuUPA4zMw3zHTemVpcqHWVZQXDQQSCOLe64kLBX7Z8G4NwHlljbZkU3MjBfNZ7mWKi&#10;7ZV/6bL1hQgQdgkqKL1vEildXpJBN7ANcfD2tjXog2wLqVu8Brip5XsUxdJgxWGhxIY+S8qP27MJ&#10;lON3tV7EqVv8uPiw2Z2zr1OaKfXa79IJCE+df4b/2yutYPQxHsL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4xxQAAAN0AAAAPAAAAAAAAAAAAAAAAAJgCAABkcnMv&#10;ZG93bnJldi54bWxQSwUGAAAAAAQABAD1AAAAigMAAAAA&#10;" path="m,l,44e" filled="f" strokecolor="#231f20" strokeweight=".23pt">
                    <v:path arrowok="t" o:connecttype="custom" o:connectlocs="0,4506;0,4550" o:connectangles="0,0"/>
                  </v:shape>
                </v:group>
                <v:group id="Group 3482" o:spid="_x0000_s1527" style="position:absolute;left:1790;top:4506;width:2;height:44" coordorigin="179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3483" o:spid="_x0000_s1528" style="position:absolute;left:179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3cUA&#10;AADdAAAADwAAAGRycy9kb3ducmV2LnhtbESPQWvCQBSE74L/YXkFb7qpliCpq0ShUKQqNe39kX1N&#10;UrNvY3bV+O9dQfA4zMw3zGzRmVqcqXWVZQWvowgEcW51xYWCn+xjOAXhPLLG2jIpuJKDxbzfm2Gi&#10;7YW/6bz3hQgQdgkqKL1vEildXpJBN7INcfD+bGvQB9kWUrd4CXBTy3EUxdJgxWGhxIZWJeWH/ckE&#10;yuGr2izj1C23Lv7f/Z6y9THNlBq8dOk7CE+df4Yf7U+tYPI2ncD9TX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XdxQAAAN0AAAAPAAAAAAAAAAAAAAAAAJgCAABkcnMv&#10;ZG93bnJldi54bWxQSwUGAAAAAAQABAD1AAAAigMAAAAA&#10;" path="m,l,44e" filled="f" strokecolor="#231f20" strokeweight=".23pt">
                    <v:path arrowok="t" o:connecttype="custom" o:connectlocs="0,4506;0,4550" o:connectangles="0,0"/>
                  </v:shape>
                </v:group>
                <v:group id="Group 3484" o:spid="_x0000_s1529" style="position:absolute;left:1813;top:4506;width:2;height:44" coordorigin="181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3485" o:spid="_x0000_s1530" style="position:absolute;left:181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MsYA&#10;AADdAAAADwAAAGRycy9kb3ducmV2LnhtbESPQWvCQBSE70L/w/IKvemmrYaQukosCKWopaa9P7Kv&#10;SWr2bcyuGv+9Kwgeh5n5hpnOe9OII3WutqzgeRSBIC6srrlU8JMvhwkI55E1NpZJwZkczGcPgymm&#10;2p74m45bX4oAYZeigsr7NpXSFRUZdCPbEgfvz3YGfZBdKXWHpwA3jXyJolgarDksVNjSe0XFbnsw&#10;gbJb1etFnLnFxsX/X7+H/HOf5Uo9PfbZGwhPvb+Hb+0PreB1nEzg+iY8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zoMsYAAADdAAAADwAAAAAAAAAAAAAAAACYAgAAZHJz&#10;L2Rvd25yZXYueG1sUEsFBgAAAAAEAAQA9QAAAIsDAAAAAA==&#10;" path="m,l,44e" filled="f" strokecolor="#231f20" strokeweight=".23pt">
                    <v:path arrowok="t" o:connecttype="custom" o:connectlocs="0,4506;0,4550" o:connectangles="0,0"/>
                  </v:shape>
                </v:group>
                <v:group id="Group 3486" o:spid="_x0000_s1531" style="position:absolute;left:1836;top:4506;width:2;height:44" coordorigin="1836,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3487" o:spid="_x0000_s1532" style="position:absolute;left:1836;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T3sYA&#10;AADdAAAADwAAAGRycy9kb3ducmV2LnhtbESPQWvCQBSE70L/w/IK3uqmVdIQXSUWCiLaUqP3R/aZ&#10;pGbfptlV03/fFQoeh5n5hpktetOIC3WutqzgeRSBIC6srrlUsM/fnxIQziNrbCyTgl9ysJg/DGaY&#10;anvlL7rsfCkChF2KCirv21RKV1Rk0I1sSxy8o+0M+iC7UuoOrwFuGvkSRbE0WHNYqLClt4qK0+5s&#10;AuW0qbfLOHPLDxd/fx7O+fony5UaPvbZFISn3t/D/+2VVjCeJK9we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LT3sYAAADdAAAADwAAAAAAAAAAAAAAAACYAgAAZHJz&#10;L2Rvd25yZXYueG1sUEsFBgAAAAAEAAQA9QAAAIsDAAAAAA==&#10;" path="m,l,44e" filled="f" strokecolor="#231f20" strokeweight=".23pt">
                    <v:path arrowok="t" o:connecttype="custom" o:connectlocs="0,4506;0,4550" o:connectangles="0,0"/>
                  </v:shape>
                </v:group>
                <v:group id="Group 3488" o:spid="_x0000_s1533" style="position:absolute;left:1859;top:4506;width:2;height:44" coordorigin="1859,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3489" o:spid="_x0000_s1534" style="position:absolute;left:1859;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iN8YA&#10;AADdAAAADwAAAGRycy9kb3ducmV2LnhtbESPQWvCQBSE7wX/w/IEb3WjlmBTV4kFQYqtaNr7I/tM&#10;otm3aXbV+O9dodDjMDPfMLNFZ2pxodZVlhWMhhEI4tzqigsF39nqeQrCeWSNtWVScCMHi3nvaYaJ&#10;tlfe0WXvCxEg7BJUUHrfJFK6vCSDbmgb4uAdbGvQB9kWUrd4DXBTy3EUxdJgxWGhxIbeS8pP+7MJ&#10;lNOm+lzGqVt+ufi4/TlnH79pptSg36VvIDx1/j/8115rBZOX6Ss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HiN8YAAADdAAAADwAAAAAAAAAAAAAAAACYAgAAZHJz&#10;L2Rvd25yZXYueG1sUEsFBgAAAAAEAAQA9QAAAIsDAAAAAA==&#10;" path="m,l,44e" filled="f" strokecolor="#231f20" strokeweight=".23pt">
                    <v:path arrowok="t" o:connecttype="custom" o:connectlocs="0,4506;0,4550" o:connectangles="0,0"/>
                  </v:shape>
                </v:group>
                <v:group id="Group 3490" o:spid="_x0000_s1535" style="position:absolute;left:1884;top:4506;width:2;height:44" coordorigin="188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3491" o:spid="_x0000_s1536" style="position:absolute;left:188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47MYA&#10;AADdAAAADwAAAGRycy9kb3ducmV2LnhtbESPQWvCQBSE7wX/w/KE3nSjLcGmrhIFoZRW0bT3R/aZ&#10;RLNvY3bV+O/dgtDjMDPfMNN5Z2pxodZVlhWMhhEI4tzqigsFP9lqMAHhPLLG2jIpuJGD+az3NMVE&#10;2ytv6bLzhQgQdgkqKL1vEildXpJBN7QNcfD2tjXog2wLqVu8Brip5TiKYmmw4rBQYkPLkvLj7mwC&#10;5fhVfS/i1C3WLj5sfs/Z5ynNlHrud+k7CE+d/w8/2h9awcvr2wj+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547MYAAADdAAAADwAAAAAAAAAAAAAAAACYAgAAZHJz&#10;L2Rvd25yZXYueG1sUEsFBgAAAAAEAAQA9QAAAIsDAAAAAA==&#10;" path="m,l,44e" filled="f" strokecolor="#231f20" strokeweight=".23pt">
                    <v:path arrowok="t" o:connecttype="custom" o:connectlocs="0,4506;0,4550" o:connectangles="0,0"/>
                  </v:shape>
                </v:group>
                <v:group id="Group 3492" o:spid="_x0000_s1537" style="position:absolute;left:1907;top:4506;width:2;height:44" coordorigin="190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3493" o:spid="_x0000_s1538" style="position:absolute;left:190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DAMcA&#10;AADdAAAADwAAAGRycy9kb3ducmV2LnhtbESP3WrCQBSE7wXfYTlC75qNPwSbukosFErRFk17f8ge&#10;k2j2bJpdNX37rlDwcpiZb5jFqjeNuFDnassKxlEMgriwuuZSwVf++jgH4TyyxsYyKfglB6vlcLDA&#10;VNsr7+iy96UIEHYpKqi8b1MpXVGRQRfZljh4B9sZ9EF2pdQdXgPcNHISx4k0WHNYqLCll4qK0/5s&#10;AuW0qbfrJHPrD5ccP7/P+ftPliv1MOqzZxCeen8P/7fftILp7GkK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QwDHAAAA3QAAAA8AAAAAAAAAAAAAAAAAmAIAAGRy&#10;cy9kb3ducmV2LnhtbFBLBQYAAAAABAAEAPUAAACMAwAAAAA=&#10;" path="m,l,44e" filled="f" strokecolor="#231f20" strokeweight=".23pt">
                    <v:path arrowok="t" o:connecttype="custom" o:connectlocs="0,4506;0,4550" o:connectangles="0,0"/>
                  </v:shape>
                </v:group>
                <v:group id="Group 3494" o:spid="_x0000_s1539" style="position:absolute;left:1931;top:4506;width:2;height:44" coordorigin="193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3495" o:spid="_x0000_s1540" style="position:absolute;left:193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78YA&#10;AADdAAAADwAAAGRycy9kb3ducmV2LnhtbESPQWvCQBSE74L/YXmCN9201tCmrhIFQaRVatr7I/ua&#10;pGbfxuyq8d93CwWPw8x8w8wWnanFhVpXWVbwMI5AEOdWV1wo+MzWo2cQziNrrC2Tghs5WMz7vRkm&#10;2l75gy4HX4gAYZeggtL7JpHS5SUZdGPbEAfv27YGfZBtIXWL1wA3tXyMolgarDgslNjQqqT8eDib&#10;QDm+Ve/LOHXLnYt/9l/nbHtKM6WGgy59BeGp8/fwf3ujFUyeXq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78YAAADdAAAADwAAAAAAAAAAAAAAAACYAgAAZHJz&#10;L2Rvd25yZXYueG1sUEsFBgAAAAAEAAQA9QAAAIsDAAAAAA==&#10;" path="m,l,44e" filled="f" strokecolor="#231f20" strokeweight=".23pt">
                    <v:path arrowok="t" o:connecttype="custom" o:connectlocs="0,4506;0,4550" o:connectangles="0,0"/>
                  </v:shape>
                </v:group>
                <v:group id="Group 3496" o:spid="_x0000_s1541" style="position:absolute;left:1954;top:4506;width:2;height:44" coordorigin="195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3497" o:spid="_x0000_s1542" style="position:absolute;left:195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A8YA&#10;AADdAAAADwAAAGRycy9kb3ducmV2LnhtbESPQWvCQBSE74L/YXmCN920StTUVWKhUEpb0dj7I/ua&#10;pGbfptlV03/vFgSPw8x8wyzXnanFmVpXWVbwMI5AEOdWV1woOGQvozkI55E11pZJwR85WK/6vSUm&#10;2l54R+e9L0SAsEtQQel9k0jp8pIMurFtiIP3bVuDPsi2kLrFS4CbWj5GUSwNVhwWSmzouaT8uD+Z&#10;QDm+Vx+bOHWbTxf/bL9O2dtvmik1HHTpEwhPnb+Hb+1XrWAyXczg/0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FA8YAAADdAAAADwAAAAAAAAAAAAAAAACYAgAAZHJz&#10;L2Rvd25yZXYueG1sUEsFBgAAAAAEAAQA9QAAAIsDAAAAAA==&#10;" path="m,l,44e" filled="f" strokecolor="#231f20" strokeweight=".23pt">
                    <v:path arrowok="t" o:connecttype="custom" o:connectlocs="0,4506;0,4550" o:connectangles="0,0"/>
                  </v:shape>
                </v:group>
                <v:group id="Group 3498" o:spid="_x0000_s1543" style="position:absolute;left:2006;top:4506;width:2;height:44" coordorigin="2006,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3499" o:spid="_x0000_s1544" style="position:absolute;left:2006;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06sYA&#10;AADdAAAADwAAAGRycy9kb3ducmV2LnhtbESPQWvCQBSE70L/w/IK3uqmVUITXSUWCiLaUqP3R/aZ&#10;pGbfptlV03/fFQoeh5n5hpktetOIC3WutqzgeRSBIC6srrlUsM/fn15BOI+ssbFMCn7JwWL+MJhh&#10;qu2Vv+iy86UIEHYpKqi8b1MpXVGRQTeyLXHwjrYz6IPsSqk7vAa4aeRLFMXSYM1hocKW3ioqTruz&#10;CZTTpt4u48wtP1z8/Xk45+ufLFdq+NhnUxCeen8P/7dXWsF4kiRwe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h06sYAAADdAAAADwAAAAAAAAAAAAAAAACYAgAAZHJz&#10;L2Rvd25yZXYueG1sUEsFBgAAAAAEAAQA9QAAAIsDAAAAAA==&#10;" path="m,l,44e" filled="f" strokecolor="#231f20" strokeweight=".23pt">
                    <v:path arrowok="t" o:connecttype="custom" o:connectlocs="0,4506;0,4550" o:connectangles="0,0"/>
                  </v:shape>
                </v:group>
                <v:group id="Group 3500" o:spid="_x0000_s1545" style="position:absolute;left:2029;top:4506;width:2;height:44" coordorigin="2029,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3501" o:spid="_x0000_s1546" style="position:absolute;left:2029;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i9sUA&#10;AADdAAAADwAAAGRycy9kb3ducmV2LnhtbESPQWvCQBSE74L/YXmCN91oaSipq0RBKNIqmvb+yD6T&#10;aPZtzK6a/vtuQfA4zMw3zGzRmVrcqHWVZQWTcQSCOLe64kLBd7YevYFwHlljbZkU/JKDxbzfm2Gi&#10;7Z33dDv4QgQIuwQVlN43iZQuL8mgG9uGOHhH2xr0QbaF1C3eA9zUchpFsTRYcVgosaFVSfn5cDWB&#10;cv6svpZx6pZbF592P9dsc0kzpYaDLn0H4anzz/Cj/aEVvLxGE/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eL2xQAAAN0AAAAPAAAAAAAAAAAAAAAAAJgCAABkcnMv&#10;ZG93bnJldi54bWxQSwUGAAAAAAQABAD1AAAAigMAAAAA&#10;" path="m,l,44e" filled="f" strokecolor="#231f20" strokeweight=".23pt">
                    <v:path arrowok="t" o:connecttype="custom" o:connectlocs="0,4506;0,4550" o:connectangles="0,0"/>
                  </v:shape>
                </v:group>
                <v:group id="Group 3502" o:spid="_x0000_s1547" style="position:absolute;left:2054;top:4506;width:2;height:44" coordorigin="205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3503" o:spid="_x0000_s1548" style="position:absolute;left:205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ZGsUA&#10;AADdAAAADwAAAGRycy9kb3ducmV2LnhtbESPQWvCQBSE70L/w/IKvemmSoNEV4kFQUqraPT+yL4m&#10;qdm3Mbtq+u9dQfA4zMw3zHTemVpcqHWVZQXvgwgEcW51xYWCfbbsj0E4j6yxtkwK/snBfPbSm2Ki&#10;7ZW3dNn5QgQIuwQVlN43iZQuL8mgG9iGOHi/tjXog2wLqVu8Brip5TCKYmmw4rBQYkOfJeXH3dkE&#10;yvG7+lnEqVusXfy3OZyzr1OaKfX22qUTEJ46/ww/2iutYPQRjeD+Jj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9kaxQAAAN0AAAAPAAAAAAAAAAAAAAAAAJgCAABkcnMv&#10;ZG93bnJldi54bWxQSwUGAAAAAAQABAD1AAAAigMAAAAA&#10;" path="m,l,44e" filled="f" strokecolor="#231f20" strokeweight=".23pt">
                    <v:path arrowok="t" o:connecttype="custom" o:connectlocs="0,4506;0,4550" o:connectangles="0,0"/>
                  </v:shape>
                </v:group>
                <v:group id="Group 3504" o:spid="_x0000_s1549" style="position:absolute;left:2077;top:4506;width:2;height:44" coordorigin="207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3505" o:spid="_x0000_s1550" style="position:absolute;left:207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9cYA&#10;AADdAAAADwAAAGRycy9kb3ducmV2LnhtbESPQWvCQBSE70L/w/IK3nTTikGimxALhVKqUqP3R/Y1&#10;Sc2+TbOrxn/fLQg9DjPzDbPKBtOKC/WusazgaRqBIC6tbrhScCheJwsQziNrbC2Tghs5yNKH0QoT&#10;ba/8SZe9r0SAsEtQQe19l0jpypoMuqntiIP3ZXuDPsi+krrHa4CbVj5HUSwNNhwWauzopabytD+b&#10;QDl9NJt1nLv11sXfu+O5eP/JC6XGj0O+BOFp8P/he/tNK5jNoz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k9cYAAADdAAAADwAAAAAAAAAAAAAAAACYAgAAZHJz&#10;L2Rvd25yZXYueG1sUEsFBgAAAAAEAAQA9QAAAIsDAAAAAA==&#10;" path="m,l,44e" filled="f" strokecolor="#231f20" strokeweight=".23pt">
                    <v:path arrowok="t" o:connecttype="custom" o:connectlocs="0,4506;0,4550" o:connectangles="0,0"/>
                  </v:shape>
                </v:group>
                <v:group id="Group 3506" o:spid="_x0000_s1551" style="position:absolute;left:2100;top:4506;width:2;height:44" coordorigin="210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3507" o:spid="_x0000_s1552" style="position:absolute;left:210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GcYA&#10;AADdAAAADwAAAGRycy9kb3ducmV2LnhtbESPQWvCQBSE70L/w/IKvZlNW0wldZVYKIioRaP3R/Y1&#10;Sc2+TbOrpv++Kwgeh5n5hpnMetOIM3WutqzgOYpBEBdW11wq2OefwzEI55E1NpZJwR85mE0fBhNM&#10;tb3wls47X4oAYZeigsr7NpXSFRUZdJFtiYP3bTuDPsiulLrDS4CbRr7EcSIN1hwWKmzpo6LiuDuZ&#10;QDmu6vU8ydx845Kfr8MpX/5muVJPj332DsJT7+/hW3uhFbyO4je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GcYAAADdAAAADwAAAAAAAAAAAAAAAACYAgAAZHJz&#10;L2Rvd25yZXYueG1sUEsFBgAAAAAEAAQA9QAAAIsDAAAAAA==&#10;" path="m,l,44e" filled="f" strokecolor="#231f20" strokeweight=".23pt">
                    <v:path arrowok="t" o:connecttype="custom" o:connectlocs="0,4506;0,4550" o:connectangles="0,0"/>
                  </v:shape>
                </v:group>
                <v:group id="Group 3508" o:spid="_x0000_s1553" style="position:absolute;left:2123;top:4506;width:2;height:44" coordorigin="212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3509" o:spid="_x0000_s1554" style="position:absolute;left:212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u8MYA&#10;AADdAAAADwAAAGRycy9kb3ducmV2LnhtbESPQWvCQBSE70L/w/IKvZlNWww1dZVYKIioRaP3R/Y1&#10;Sc2+TbOrpv++Kwgeh5n5hpnMetOIM3WutqzgOYpBEBdW11wq2OefwzcQziNrbCyTgj9yMJs+DCaY&#10;anvhLZ13vhQBwi5FBZX3bSqlKyoy6CLbEgfv23YGfZBdKXWHlwA3jXyJ40QarDksVNjSR0XFcXcy&#10;gXJc1et5krn5xiU/X4dTvvzNcqWeHvvsHYSn3t/Dt/ZCK3gdxWO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Pu8MYAAADdAAAADwAAAAAAAAAAAAAAAACYAgAAZHJz&#10;L2Rvd25yZXYueG1sUEsFBgAAAAAEAAQA9QAAAIsDAAAAAA==&#10;" path="m,l,44e" filled="f" strokecolor="#231f20" strokeweight=".23pt">
                    <v:path arrowok="t" o:connecttype="custom" o:connectlocs="0,4506;0,4550" o:connectangles="0,0"/>
                  </v:shape>
                </v:group>
                <v:group id="Group 3510" o:spid="_x0000_s1555" style="position:absolute;left:2148;top:4506;width:2;height:44" coordorigin="214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3511" o:spid="_x0000_s1556" style="position:absolute;left:214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0K8YA&#10;AADdAAAADwAAAGRycy9kb3ducmV2LnhtbESPQWvCQBSE7wX/w/KE3uomSkOJrhIFQUqrNKn3R/Y1&#10;Sc2+jdlV03/fLQg9DjPzDbNYDaYVV+pdY1lBPIlAEJdWN1wp+Cy2Ty8gnEfW2FomBT/kYLUcPSww&#10;1fbGH3TNfSUChF2KCmrvu1RKV9Zk0E1sRxy8L9sb9EH2ldQ93gLctHIaRYk02HBYqLGjTU3lKb+Y&#10;QDm9Ne/rJHPrvUu+D8dL8XrOCqUex0M2B+Fp8P/he3unFcye4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x0K8YAAADdAAAADwAAAAAAAAAAAAAAAACYAgAAZHJz&#10;L2Rvd25yZXYueG1sUEsFBgAAAAAEAAQA9QAAAIsDAAAAAA==&#10;" path="m,l,44e" filled="f" strokecolor="#231f20" strokeweight=".23pt">
                    <v:path arrowok="t" o:connecttype="custom" o:connectlocs="0,4506;0,4550" o:connectangles="0,0"/>
                  </v:shape>
                </v:group>
                <v:group id="Group 3512" o:spid="_x0000_s1557" style="position:absolute;left:2171;top:4506;width:2;height:44" coordorigin="217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3513" o:spid="_x0000_s1558" style="position:absolute;left:217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Px8UA&#10;AADdAAAADwAAAGRycy9kb3ducmV2LnhtbESPQWvCQBSE70L/w/IK3nSjYiipq8SCIGKVmvb+yL4m&#10;qdm3Mbtq+u9dQfA4zMw3zGzRmVpcqHWVZQWjYQSCOLe64kLBd7YavIFwHlljbZkU/JODxfylN8NE&#10;2yt/0eXgCxEg7BJUUHrfJFK6vCSDbmgb4uD92tagD7ItpG7xGuCmluMoiqXBisNCiQ19lJQfD2cT&#10;KMdt9bmMU7fcufhv/3PONqc0U6r/2qXvIDx1/hl+tNdawWQ6msD9TX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k/HxQAAAN0AAAAPAAAAAAAAAAAAAAAAAJgCAABkcnMv&#10;ZG93bnJldi54bWxQSwUGAAAAAAQABAD1AAAAigMAAAAA&#10;" path="m,l,44e" filled="f" strokecolor="#231f20" strokeweight=".23pt">
                    <v:path arrowok="t" o:connecttype="custom" o:connectlocs="0,4506;0,4550" o:connectangles="0,0"/>
                  </v:shape>
                </v:group>
                <v:group id="Group 3514" o:spid="_x0000_s1559" style="position:absolute;left:2195;top:4506;width:2;height:44" coordorigin="2195,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3515" o:spid="_x0000_s1560" style="position:absolute;left:2195;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KMUA&#10;AADdAAAADwAAAGRycy9kb3ducmV2LnhtbESPQWvCQBSE74L/YXlCb7rRYpDUVaIgiNgWTXt/ZF+T&#10;aPZtzK6a/ntXKPQ4zMw3zHzZmVrcqHWVZQXjUQSCOLe64kLBV7YZzkA4j6yxtkwKfsnBctHvzTHR&#10;9s4Huh19IQKEXYIKSu+bREqXl2TQjWxDHLwf2xr0QbaF1C3eA9zUchJFsTRYcVgosaF1Sfn5eDWB&#10;ct5X76s4dasPF58+v6/Z7pJmSr0MuvQNhKfO/4f/2lut4HU6n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3IoxQAAAN0AAAAPAAAAAAAAAAAAAAAAAJgCAABkcnMv&#10;ZG93bnJldi54bWxQSwUGAAAAAAQABAD1AAAAigMAAAAA&#10;" path="m,l,44e" filled="f" strokecolor="#231f20" strokeweight=".23pt">
                    <v:path arrowok="t" o:connecttype="custom" o:connectlocs="0,4506;0,4550" o:connectangles="0,0"/>
                  </v:shape>
                </v:group>
                <v:group id="Group 3516" o:spid="_x0000_s1561" style="position:absolute;left:2218;top:4506;width:2;height:44" coordorigin="221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3517" o:spid="_x0000_s1562" style="position:absolute;left:221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JxMYA&#10;AADdAAAADwAAAGRycy9kb3ducmV2LnhtbESPQWvCQBSE7wX/w/KE3nSjpbGkrhIFoZRW0bT3R/aZ&#10;RLNvY3bV+O/dgtDjMDPfMNN5Z2pxodZVlhWMhhEI4tzqigsFP9lq8AbCeWSNtWVScCMH81nvaYqJ&#10;tlfe0mXnCxEg7BJUUHrfJFK6vCSDbmgb4uDtbWvQB9kWUrd4DXBTy3EUxdJgxWGhxIaWJeXH3dkE&#10;yvGr+l7EqVusXXzY/J6zz1OaKfXc79J3EJ46/x9+tD+0gpfX0QT+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lJxMYAAADdAAAADwAAAAAAAAAAAAAAAACYAgAAZHJz&#10;L2Rvd25yZXYueG1sUEsFBgAAAAAEAAQA9QAAAIsDAAAAAA==&#10;" path="m,l,44e" filled="f" strokecolor="#231f20" strokeweight=".23pt">
                    <v:path arrowok="t" o:connecttype="custom" o:connectlocs="0,4506;0,4550" o:connectangles="0,0"/>
                  </v:shape>
                </v:group>
                <v:group id="Group 3518" o:spid="_x0000_s1563" style="position:absolute;left:1454;top:4490;width:2;height:60" coordorigin="1454,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3519" o:spid="_x0000_s1564" style="position:absolute;left:1454;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OcMA&#10;AADdAAAADwAAAGRycy9kb3ducmV2LnhtbESPUWvCMBSF3wf+h3AF32aqslGrUUSsbG+b8wdcmtum&#10;mNyUJmr992Yw2OPhnPMdzno7OCtu1IfWs4LZNANBXHndcqPg/FO+5iBCRNZoPZOCBwXYbkYvayy0&#10;v/M33U6xEQnCoUAFJsaukDJUhhyGqe+Ik1f73mFMsm+k7vGe4M7KeZa9S4ctpwWDHe0NVZfT1SmQ&#10;obblZ/llrKzpeDCc7+0iV2oyHnYrEJGG+B/+a39oBYu32RJ+36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OcMAAADdAAAADwAAAAAAAAAAAAAAAACYAgAAZHJzL2Rv&#10;d25yZXYueG1sUEsFBgAAAAAEAAQA9QAAAIgDAAAAAA==&#10;" path="m,30r,e" filled="f" strokecolor="#bcbec0" strokeweight="1.0902mm">
                    <v:path arrowok="t" o:connecttype="custom" o:connectlocs="0,4520;0,4520" o:connectangles="0,0"/>
                  </v:shape>
                </v:group>
                <v:group id="Group 3520" o:spid="_x0000_s1565" style="position:absolute;left:1454;top:4490;width:2;height:60" coordorigin="1454,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3521" o:spid="_x0000_s1566" style="position:absolute;left:1454;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kD8YA&#10;AADdAAAADwAAAGRycy9kb3ducmV2LnhtbESPzWrDMBCE74G8g9hCb43sNDXFiWJCINBTafODm9ti&#10;bSxTa2UsxXHfvioUchxm5htmVYy2FQP1vnGsIJ0lIIgrpxuuFRwPu6dXED4ga2wdk4If8lCsp5MV&#10;5trd+JOGfahFhLDPUYEJocul9JUhi37mOuLoXVxvMUTZ11L3eItw28p5kmTSYsNxwWBHW0PV9/5q&#10;FZxr77MPXJSLr40ZaHsuT+/XUqnHh3GzBBFoDPfwf/tNK3h+ma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kD8YAAADdAAAADwAAAAAAAAAAAAAAAACYAgAAZHJz&#10;L2Rvd25yZXYueG1sUEsFBgAAAAAEAAQA9QAAAIsDAAAAAA==&#10;" path="m,l,60e" filled="f" strokecolor="#231f20" strokeweight=".23pt">
                    <v:path arrowok="t" o:connecttype="custom" o:connectlocs="0,4490;0,4550" o:connectangles="0,0"/>
                  </v:shape>
                </v:group>
                <v:group id="Group 3522" o:spid="_x0000_s1567" style="position:absolute;left:1193;top:4490;width:2;height:60" coordorigin="119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3523" o:spid="_x0000_s1568" style="position:absolute;left:119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bsIA&#10;AADdAAAADwAAAGRycy9kb3ducmV2LnhtbESPUWvCMBSF3wf+h3AF32aqZaNUo4jY4d429Qdcmtum&#10;mNyUJtP6781gsMfDOec7nPV2dFbcaAidZwWLeQaCuPa641bB5Vy9FiBCRNZoPZOCBwXYbiYvayy1&#10;v/M33U6xFQnCoUQFJsa+lDLUhhyGue+Jk9f4wWFMcmilHvCe4M7KZZa9S4cdpwWDPe0N1dfTj1Mg&#10;Q2Orz+rLWNnQx8Fwsbd5odRsOu5WICKN8T/81z5qBfnbM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2JuwgAAAN0AAAAPAAAAAAAAAAAAAAAAAJgCAABkcnMvZG93&#10;bnJldi54bWxQSwUGAAAAAAQABAD1AAAAhwMAAAAA&#10;" path="m,30r,e" filled="f" strokecolor="#bcbec0" strokeweight="1.0902mm">
                    <v:path arrowok="t" o:connecttype="custom" o:connectlocs="0,4520;0,4520" o:connectangles="0,0"/>
                  </v:shape>
                </v:group>
                <v:group id="Group 3524" o:spid="_x0000_s1569" style="position:absolute;left:1193;top:4490;width:2;height:60" coordorigin="119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3525" o:spid="_x0000_s1570" style="position:absolute;left:119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iDMUA&#10;AADdAAAADwAAAGRycy9kb3ducmV2LnhtbESPT4vCMBTE7wt+h/AEb2vqX6QaRQTBk+zqLtXbo3k2&#10;xealNLHWb79ZWNjjMDO/YVabzlaipcaXjhWMhgkI4tzpkgsFX+f9+wKED8gaK8ek4EUeNuve2wpT&#10;7Z78Se0pFCJC2KeowIRQp1L63JBFP3Q1cfRurrEYomwKqRt8Rrit5DhJ5tJiyXHBYE07Q/n99LAK&#10;roX38w+cZtPL1rS0u2bfx0em1KDfbZcgAnXhP/zXPmgFk9l4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eIMxQAAAN0AAAAPAAAAAAAAAAAAAAAAAJgCAABkcnMv&#10;ZG93bnJldi54bWxQSwUGAAAAAAQABAD1AAAAigMAAAAA&#10;" path="m,l,60e" filled="f" strokecolor="#231f20" strokeweight=".23pt">
                    <v:path arrowok="t" o:connecttype="custom" o:connectlocs="0,4490;0,4550" o:connectangles="0,0"/>
                  </v:shape>
                </v:group>
                <v:group id="Group 3526" o:spid="_x0000_s1571" style="position:absolute;left:1217;top:4506;width:2;height:44" coordorigin="121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3527" o:spid="_x0000_s1572" style="position:absolute;left:121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DecYA&#10;AADdAAAADwAAAGRycy9kb3ducmV2LnhtbESPQWvCQBSE74L/YXlCb81Gi7GkrhKFQinaomnvj+wz&#10;iWbfptlV03/fFQoeh5n5hpkve9OIC3WutqxgHMUgiAuray4VfOWvj88gnEfW2FgmBb/kYLkYDuaY&#10;anvlHV32vhQBwi5FBZX3bSqlKyoy6CLbEgfvYDuDPsiulLrDa4CbRk7iOJEGaw4LFba0rqg47c8m&#10;UE6bertKMrf6cMnx8/ucv/9kuVIPoz57AeGp9/fwf/tNK3iaTmZwe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WDecYAAADdAAAADwAAAAAAAAAAAAAAAACYAgAAZHJz&#10;L2Rvd25yZXYueG1sUEsFBgAAAAAEAAQA9QAAAIsDAAAAAA==&#10;" path="m,l,44e" filled="f" strokecolor="#231f20" strokeweight=".23pt">
                    <v:path arrowok="t" o:connecttype="custom" o:connectlocs="0,4506;0,4550" o:connectangles="0,0"/>
                  </v:shape>
                </v:group>
                <v:group id="Group 3528" o:spid="_x0000_s1573" style="position:absolute;left:1240;top:4506;width:2;height:44" coordorigin="124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3529" o:spid="_x0000_s1574" style="position:absolute;left:124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ykMYA&#10;AADdAAAADwAAAGRycy9kb3ducmV2LnhtbESPQWvCQBSE74L/YXlCb81Gi8GmrhKFQinaomnvj+wz&#10;iWbfptlV03/fFQoeh5n5hpkve9OIC3WutqxgHMUgiAuray4VfOWvjzMQziNrbCyTgl9ysFwMB3NM&#10;tb3yji57X4oAYZeigsr7NpXSFRUZdJFtiYN3sJ1BH2RXSt3hNcBNIydxnEiDNYeFCltaV1Sc9mcT&#10;KKdNvV0lmVt9uOT4+X3O33+yXKmHUZ+9gPDU+3v4v/2mFTxNJ89we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ykMYAAADdAAAADwAAAAAAAAAAAAAAAACYAgAAZHJz&#10;L2Rvd25yZXYueG1sUEsFBgAAAAAEAAQA9QAAAIsDAAAAAA==&#10;" path="m,l,44e" filled="f" strokecolor="#231f20" strokeweight=".23pt">
                    <v:path arrowok="t" o:connecttype="custom" o:connectlocs="0,4506;0,4550" o:connectangles="0,0"/>
                  </v:shape>
                </v:group>
                <v:group id="Group 3530" o:spid="_x0000_s1575" style="position:absolute;left:1264;top:4506;width:2;height:44" coordorigin="126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3531" o:spid="_x0000_s1576" style="position:absolute;left:126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oS8UA&#10;AADdAAAADwAAAGRycy9kb3ducmV2LnhtbESPQWvCQBSE70L/w/IK3nSjYiipq8SCIGKVmvb+yL4m&#10;qdm3Mbtq+u9dQfA4zMw3zGzRmVpcqHWVZQWjYQSCOLe64kLBd7YavIFwHlljbZkU/JODxfylN8NE&#10;2yt/0eXgCxEg7BJUUHrfJFK6vCSDbmgb4uD92tagD7ItpG7xGuCmluMoiqXBisNCiQ19lJQfD2cT&#10;KMdt9bmMU7fcufhv/3PONqc0U6r/2qXvIDx1/hl+tNdawWQ6GcH9TX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ShLxQAAAN0AAAAPAAAAAAAAAAAAAAAAAJgCAABkcnMv&#10;ZG93bnJldi54bWxQSwUGAAAAAAQABAD1AAAAigMAAAAA&#10;" path="m,l,44e" filled="f" strokecolor="#231f20" strokeweight=".23pt">
                    <v:path arrowok="t" o:connecttype="custom" o:connectlocs="0,4506;0,4550" o:connectangles="0,0"/>
                  </v:shape>
                </v:group>
                <v:group id="Group 3532" o:spid="_x0000_s1577" style="position:absolute;left:1287;top:4506;width:2;height:44" coordorigin="128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3533" o:spid="_x0000_s1578" style="position:absolute;left:128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p8YA&#10;AADdAAAADwAAAGRycy9kb3ducmV2LnhtbESP3WrCQBSE7wt9h+UI3tWNDYYSXSUWCkX8oUm9P2RP&#10;k9Ts2TS7anz7bkHo5TAz3zCL1WBacaHeNZYVTCcRCOLS6oYrBZ/F29MLCOeRNbaWScGNHKyWjw8L&#10;TLW98gddcl+JAGGXooLa+y6V0pU1GXQT2xEH78v2Bn2QfSV1j9cAN618jqJEGmw4LNTY0WtN5Sk/&#10;m0A5bZvdOsnceu+S78PxXGx+skKp8WjI5iA8Df4/fG+/awXxLI7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cTp8YAAADdAAAADwAAAAAAAAAAAAAAAACYAgAAZHJz&#10;L2Rvd25yZXYueG1sUEsFBgAAAAAEAAQA9QAAAIsDAAAAAA==&#10;" path="m,l,44e" filled="f" strokecolor="#231f20" strokeweight=".23pt">
                    <v:path arrowok="t" o:connecttype="custom" o:connectlocs="0,4506;0,4550" o:connectangles="0,0"/>
                  </v:shape>
                </v:group>
                <v:group id="Group 3534" o:spid="_x0000_s1579" style="position:absolute;left:1310;top:4506;width:2;height:44" coordorigin="131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3535" o:spid="_x0000_s1580" style="position:absolute;left:131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uSMYA&#10;AADdAAAADwAAAGRycy9kb3ducmV2LnhtbESPQWvCQBSE70L/w/IKvemmFUOJbkIsFIqopUbvj+wz&#10;Sc2+TbOrxn/fLQg9DjPzDbPIBtOKC/WusazgeRKBIC6tbrhSsC/ex68gnEfW2FomBTdykKUPowUm&#10;2l75iy47X4kAYZeggtr7LpHSlTUZdBPbEQfvaHuDPsi+krrHa4CbVr5EUSwNNhwWauzorabytDub&#10;QDmtm80yzt1y6+Lvz8O5WP3khVJPj0M+B+Fp8P/he/tDK5jOpj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uSMYAAADdAAAADwAAAAAAAAAAAAAAAACYAgAAZHJz&#10;L2Rvd25yZXYueG1sUEsFBgAAAAAEAAQA9QAAAIsDAAAAAA==&#10;" path="m,l,44e" filled="f" strokecolor="#231f20" strokeweight=".23pt">
                    <v:path arrowok="t" o:connecttype="custom" o:connectlocs="0,4506;0,4550" o:connectangles="0,0"/>
                  </v:shape>
                </v:group>
                <v:group id="Group 3536" o:spid="_x0000_s1581" style="position:absolute;left:1333;top:4506;width:2;height:44" coordorigin="133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3537" o:spid="_x0000_s1582" style="position:absolute;left:133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VpMYA&#10;AADdAAAADwAAAGRycy9kb3ducmV2LnhtbESPQWvCQBSE74L/YXlCb81GxVhSV4mFQinaomnvj+wz&#10;iWbfptlV03/fFQoeh5n5hlmsetOIC3WutqxgHMUgiAuray4VfOWvj08gnEfW2FgmBb/kYLUcDhaY&#10;anvlHV32vhQBwi5FBZX3bSqlKyoy6CLbEgfvYDuDPsiulLrDa4CbRk7iOJEGaw4LFbb0UlFx2p9N&#10;oJw29XadZG794ZLj5/c5f//JcqUeRn32DMJT7+/h//abVjCdTed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VpMYAAADdAAAADwAAAAAAAAAAAAAAAACYAgAAZHJz&#10;L2Rvd25yZXYueG1sUEsFBgAAAAAEAAQA9QAAAIsDAAAAAA==&#10;" path="m,l,44e" filled="f" strokecolor="#231f20" strokeweight=".23pt">
                    <v:path arrowok="t" o:connecttype="custom" o:connectlocs="0,4506;0,4550" o:connectangles="0,0"/>
                  </v:shape>
                </v:group>
                <v:group id="Group 3538" o:spid="_x0000_s1583" style="position:absolute;left:1358;top:4506;width:2;height:44" coordorigin="135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3539" o:spid="_x0000_s1584" style="position:absolute;left:135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kTcYA&#10;AADdAAAADwAAAGRycy9kb3ducmV2LnhtbESPQWvCQBSE74L/YXlCb81GxWBTV4mFQinaomnvj+wz&#10;iWbfptlV03/fFQoeh5n5hlmsetOIC3WutqxgHMUgiAuray4VfOWvj3MQziNrbCyTgl9ysFoOBwtM&#10;tb3yji57X4oAYZeigsr7NpXSFRUZdJFtiYN3sJ1BH2RXSt3hNcBNIydxnEiDNYeFClt6qag47c8m&#10;UE6bertOMrf+cMnx8/ucv/9kuVIPoz57BuGp9/fwf/tNK5jOpk9we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8kTcYAAADdAAAADwAAAAAAAAAAAAAAAACYAgAAZHJz&#10;L2Rvd25yZXYueG1sUEsFBgAAAAAEAAQA9QAAAIsDAAAAAA==&#10;" path="m,l,44e" filled="f" strokecolor="#231f20" strokeweight=".23pt">
                    <v:path arrowok="t" o:connecttype="custom" o:connectlocs="0,4506;0,4550" o:connectangles="0,0"/>
                  </v:shape>
                </v:group>
                <v:group id="Group 3540" o:spid="_x0000_s1585" style="position:absolute;left:1381;top:4506;width:2;height:44" coordorigin="138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3541" o:spid="_x0000_s1586" style="position:absolute;left:138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bNsYA&#10;AADdAAAADwAAAGRycy9kb3ducmV2LnhtbESPQWvCQBSE70L/w/IK3szGaoNEV4mFgoi21Oj9kX1N&#10;UrNv0+yq6b/vCoUeh5n5hlmsetOIK3WutqxgHMUgiAuray4VHPPX0QyE88gaG8uk4IccrJYPgwWm&#10;2t74g64HX4oAYZeigsr7NpXSFRUZdJFtiYP3aTuDPsiulLrDW4CbRj7FcSIN1hwWKmzppaLifLiY&#10;QDnv6v06ydz6zSVf76dLvv3OcqWGj302B+Gp9//hv/ZGK5g8T8dwf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9bNsYAAADdAAAADwAAAAAAAAAAAAAAAACYAgAAZHJz&#10;L2Rvd25yZXYueG1sUEsFBgAAAAAEAAQA9QAAAIsDAAAAAA==&#10;" path="m,l,44e" filled="f" strokecolor="#231f20" strokeweight=".23pt">
                    <v:path arrowok="t" o:connecttype="custom" o:connectlocs="0,4506;0,4550" o:connectangles="0,0"/>
                  </v:shape>
                </v:group>
                <v:group id="Group 3542" o:spid="_x0000_s1587" style="position:absolute;left:1405;top:4506;width:2;height:44" coordorigin="1405,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3543" o:spid="_x0000_s1588" style="position:absolute;left:1405;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g2scA&#10;AADdAAAADwAAAGRycy9kb3ducmV2LnhtbESP3WrCQBSE7wXfYTlC78zGn4aSukosFErRiqa9P2SP&#10;STR7Ns2umr59Vyj0cpiZb5jFqjeNuFLnassKJlEMgriwuuZSwWf+On4C4TyyxsYyKfghB6vlcLDA&#10;VNsb7+l68KUIEHYpKqi8b1MpXVGRQRfZljh4R9sZ9EF2pdQd3gLcNHIax4k0WHNYqLCll4qK8+Fi&#10;AuW8qbfrJHPrD5ecdl+X/P07y5V6GPXZMwhPvf8P/7XftILZ43wG9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hYNrHAAAA3QAAAA8AAAAAAAAAAAAAAAAAmAIAAGRy&#10;cy9kb3ducmV2LnhtbFBLBQYAAAAABAAEAPUAAACMAwAAAAA=&#10;" path="m,l,44e" filled="f" strokecolor="#231f20" strokeweight=".23pt">
                    <v:path arrowok="t" o:connecttype="custom" o:connectlocs="0,4506;0,4550" o:connectangles="0,0"/>
                  </v:shape>
                </v:group>
                <v:group id="Group 3544" o:spid="_x0000_s1589" style="position:absolute;left:1428;top:4506;width:2;height:44" coordorigin="142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3545" o:spid="_x0000_s1590" style="position:absolute;left:142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dNcYA&#10;AADdAAAADwAAAGRycy9kb3ducmV2LnhtbESPQWvCQBSE7wX/w/IEb3Wj1lBSV4kFQYqtaNr7I/tM&#10;otm3aXbV+O9dodDjMDPfMLNFZ2pxodZVlhWMhhEI4tzqigsF39nq+RWE88gaa8uk4EYOFvPe0wwT&#10;ba+8o8veFyJA2CWooPS+SaR0eUkG3dA2xME72NagD7ItpG7xGuCmluMoiqXBisNCiQ29l5Sf9mcT&#10;KKdN9bmMU7f8cvFx+3POPn7TTKlBv0vfQHjq/H/4r73WCibTlyk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RdNcYAAADdAAAADwAAAAAAAAAAAAAAAACYAgAAZHJz&#10;L2Rvd25yZXYueG1sUEsFBgAAAAAEAAQA9QAAAIsDAAAAAA==&#10;" path="m,l,44e" filled="f" strokecolor="#231f20" strokeweight=".23pt">
                    <v:path arrowok="t" o:connecttype="custom" o:connectlocs="0,4506;0,4550" o:connectangles="0,0"/>
                  </v:shape>
                </v:group>
                <v:group id="Group 3546" o:spid="_x0000_s1591" style="position:absolute;left:1480;top:4506;width:2;height:44" coordorigin="148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3547" o:spid="_x0000_s1592" style="position:absolute;left:148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m2cYA&#10;AADdAAAADwAAAGRycy9kb3ducmV2LnhtbESPQWvCQBSE74L/YXmCN9201rSkrhIFQaRVatr7I/ua&#10;pGbfxuyq8d93CwWPw8x8w8wWnanFhVpXWVbwMI5AEOdWV1wo+MzWoxcQziNrrC2Tghs5WMz7vRkm&#10;2l75gy4HX4gAYZeggtL7JpHS5SUZdGPbEAfv27YGfZBtIXWL1wA3tXyMolgarDgslNjQqqT8eDib&#10;QDm+Ve/LOHXLnYt/9l/nbHtKM6WGgy59BeGp8/fwf3ujFUymT8/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pm2cYAAADdAAAADwAAAAAAAAAAAAAAAACYAgAAZHJz&#10;L2Rvd25yZXYueG1sUEsFBgAAAAAEAAQA9QAAAIsDAAAAAA==&#10;" path="m,l,44e" filled="f" strokecolor="#231f20" strokeweight=".23pt">
                    <v:path arrowok="t" o:connecttype="custom" o:connectlocs="0,4506;0,4550" o:connectangles="0,0"/>
                  </v:shape>
                </v:group>
                <v:group id="Group 3548" o:spid="_x0000_s1593" style="position:absolute;left:1503;top:4506;width:2;height:44" coordorigin="150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3549" o:spid="_x0000_s1594" style="position:absolute;left:150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XMMYA&#10;AADdAAAADwAAAGRycy9kb3ducmV2LnhtbESPQWvCQBSE74L/YXmCN9201tCmrhIFQaRVatr7I/ua&#10;pGbfxuyq8d93CwWPw8x8w8wWnanFhVpXWVbwMI5AEOdWV1wo+MzWo2cQziNrrC2Tghs5WMz7vRkm&#10;2l75gy4HX4gAYZeggtL7JpHS5SUZdGPbEAfv27YGfZBtIXWL1wA3tXyMolgarDgslNjQqqT8eDib&#10;QDm+Ve/LOHXLnYt/9l/nbHtKM6WGgy59BeGp8/fwf3ujFUymTy/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lXMMYAAADdAAAADwAAAAAAAAAAAAAAAACYAgAAZHJz&#10;L2Rvd25yZXYueG1sUEsFBgAAAAAEAAQA9QAAAIsDAAAAAA==&#10;" path="m,l,44e" filled="f" strokecolor="#231f20" strokeweight=".23pt">
                    <v:path arrowok="t" o:connecttype="custom" o:connectlocs="0,4506;0,4550" o:connectangles="0,0"/>
                  </v:shape>
                </v:group>
                <v:group id="Group 3550" o:spid="_x0000_s1595" style="position:absolute;left:1528;top:4506;width:2;height:44" coordorigin="152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3551" o:spid="_x0000_s1596" style="position:absolute;left:152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N68UA&#10;AADdAAAADwAAAGRycy9kb3ducmV2LnhtbESPQWvCQBSE74L/YXlCb7rRYpDUVaIgiNgWTXt/ZF+T&#10;aPZtzK6a/ntXKPQ4zMw3zHzZmVrcqHWVZQXjUQSCOLe64kLBV7YZzkA4j6yxtkwKfsnBctHvzTHR&#10;9s4Huh19IQKEXYIKSu+bREqXl2TQjWxDHLwf2xr0QbaF1C3eA9zUchJFsTRYcVgosaF1Sfn5eDWB&#10;ct5X76s4dasPF58+v6/Z7pJmSr0MuvQNhKfO/4f/2lut4HU6Hc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s3rxQAAAN0AAAAPAAAAAAAAAAAAAAAAAJgCAABkcnMv&#10;ZG93bnJldi54bWxQSwUGAAAAAAQABAD1AAAAigMAAAAA&#10;" path="m,l,44e" filled="f" strokecolor="#231f20" strokeweight=".23pt">
                    <v:path arrowok="t" o:connecttype="custom" o:connectlocs="0,4506;0,4550" o:connectangles="0,0"/>
                  </v:shape>
                </v:group>
                <v:group id="Group 3552" o:spid="_x0000_s1597" style="position:absolute;left:1551;top:4506;width:2;height:44" coordorigin="155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3553" o:spid="_x0000_s1598" style="position:absolute;left:155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2B8YA&#10;AADdAAAADwAAAGRycy9kb3ducmV2LnhtbESPQWvCQBSE70L/w/IKvemmFUOJbkIsFIqopUbvj+wz&#10;Sc2+TbOrxn/fLQg9DjPzDbPIBtOKC/WusazgeRKBIC6tbrhSsC/ex68gnEfW2FomBTdykKUPowUm&#10;2l75iy47X4kAYZeggtr7LpHSlTUZdBPbEQfvaHuDPsi+krrHa4CbVr5EUSwNNhwWauzorabytDub&#10;QDmtm80yzt1y6+Lvz8O5WP3khVJPj0M+B+Fp8P/he/tDK5jOZl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j2B8YAAADdAAAADwAAAAAAAAAAAAAAAACYAgAAZHJz&#10;L2Rvd25yZXYueG1sUEsFBgAAAAAEAAQA9QAAAIsDAAAAAA==&#10;" path="m,l,44e" filled="f" strokecolor="#231f20" strokeweight=".23pt">
                    <v:path arrowok="t" o:connecttype="custom" o:connectlocs="0,4506;0,4550" o:connectangles="0,0"/>
                  </v:shape>
                </v:group>
                <v:group id="Group 3554" o:spid="_x0000_s1599" style="position:absolute;left:1574;top:4506;width:2;height:44" coordorigin="157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3555" o:spid="_x0000_s1600" style="position:absolute;left:157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3L6MUA&#10;AADdAAAADwAAAGRycy9kb3ducmV2LnhtbESPQWvCQBSE74X+h+UVequbWhIkukosCFJaRaP3R/aZ&#10;RLNvY3bV9N93C4LHYWa+YSaz3jTiSp2rLSt4H0QgiAuray4V7PLF2wiE88gaG8uk4JcczKbPTxNM&#10;tb3xhq5bX4oAYZeigsr7NpXSFRUZdAPbEgfvYDuDPsiulLrDW4CbRg6jKJEGaw4LFbb0WVFx2l5M&#10;oJy+6595krn5yiXH9f6Sf52zXKnXlz4bg/DU+0f43l5qBR9xHMP/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cvoxQAAAN0AAAAPAAAAAAAAAAAAAAAAAJgCAABkcnMv&#10;ZG93bnJldi54bWxQSwUGAAAAAAQABAD1AAAAigMAAAAA&#10;" path="m,l,44e" filled="f" strokecolor="#231f20" strokeweight=".23pt">
                    <v:path arrowok="t" o:connecttype="custom" o:connectlocs="0,4506;0,4550" o:connectangles="0,0"/>
                  </v:shape>
                </v:group>
                <v:group id="Group 3556" o:spid="_x0000_s1601" style="position:absolute;left:1597;top:4506;width:2;height:44" coordorigin="159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3557" o:spid="_x0000_s1602" style="position:absolute;left:159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wBMcA&#10;AADdAAAADwAAAGRycy9kb3ducmV2LnhtbESP3WrCQBSE74W+w3IK3jWbtphKdJVYKIj4Q43eH7Kn&#10;SWr2bJpdNX37rlDwcpiZb5jpvDeNuFDnassKnqMYBHFhdc2lgkP+8TQG4TyyxsYyKfglB/PZw2CK&#10;qbZX/qTL3pciQNilqKDyvk2ldEVFBl1kW+LgfdnOoA+yK6Xu8BrgppEvcZxIgzWHhQpbeq+oOO3P&#10;JlBO63qzSDK32Lrke3c856ufLFdq+NhnExCeen8P/7eXWsHraPQGt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8ATHAAAA3QAAAA8AAAAAAAAAAAAAAAAAmAIAAGRy&#10;cy9kb3ducmV2LnhtbFBLBQYAAAAABAAEAPUAAACMAwAAAAA=&#10;" path="m,l,44e" filled="f" strokecolor="#231f20" strokeweight=".23pt">
                    <v:path arrowok="t" o:connecttype="custom" o:connectlocs="0,4506;0,4550" o:connectangles="0,0"/>
                  </v:shape>
                </v:group>
                <v:group id="Group 3558" o:spid="_x0000_s1603" style="position:absolute;left:1621;top:4506;width:2;height:44" coordorigin="162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3559" o:spid="_x0000_s1604" style="position:absolute;left:162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B7ccA&#10;AADdAAAADwAAAGRycy9kb3ducmV2LnhtbESP3WrCQBSE74W+w3IK3jWbthhqdJVYKIj4Q43eH7Kn&#10;SWr2bJpdNX37rlDwcpiZb5jpvDeNuFDnassKnqMYBHFhdc2lgkP+8fQGwnlkjY1lUvBLDuazh8EU&#10;U22v/EmXvS9FgLBLUUHlfZtK6YqKDLrItsTB+7KdQR9kV0rd4TXATSNf4jiRBmsOCxW29F5Rcdqf&#10;TaCc1vVmkWRusXXJ9+54zlc/Wa7U8LHPJiA89f4e/m8vtYLX0WgMt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Qwe3HAAAA3QAAAA8AAAAAAAAAAAAAAAAAmAIAAGRy&#10;cy9kb3ducmV2LnhtbFBLBQYAAAAABAAEAPUAAACMAwAAAAA=&#10;" path="m,l,44e" filled="f" strokecolor="#231f20" strokeweight=".23pt">
                    <v:path arrowok="t" o:connecttype="custom" o:connectlocs="0,4506;0,4550" o:connectangles="0,0"/>
                  </v:shape>
                </v:group>
                <v:group id="Group 3560" o:spid="_x0000_s1605" style="position:absolute;left:1644;top:4506;width:2;height:44" coordorigin="164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3561" o:spid="_x0000_s1606" style="position:absolute;left:164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HVsUA&#10;AADdAAAADwAAAGRycy9kb3ducmV2LnhtbESPQWvCQBSE7wX/w/IEb3WjpUGiq0RBKNJWNHp/ZJ9J&#10;NPs2ZldN/323UPA4zMw3zGzRmVrcqXWVZQWjYQSCOLe64kLBIVu/TkA4j6yxtkwKfsjBYt57mWGi&#10;7YN3dN/7QgQIuwQVlN43iZQuL8mgG9qGOHgn2xr0QbaF1C0+AtzUchxFsTRYcVgosaFVSfllfzOB&#10;cvmsvpZx6pbfLj5vj7dsc00zpQb9Lp2C8NT5Z/i//aEVvL3HI/h7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gdWxQAAAN0AAAAPAAAAAAAAAAAAAAAAAJgCAABkcnMv&#10;ZG93bnJldi54bWxQSwUGAAAAAAQABAD1AAAAigMAAAAA&#10;" path="m,l,44e" filled="f" strokecolor="#231f20" strokeweight=".23pt">
                    <v:path arrowok="t" o:connecttype="custom" o:connectlocs="0,4506;0,4550" o:connectangles="0,0"/>
                  </v:shape>
                </v:group>
                <v:group id="Group 3562" o:spid="_x0000_s1607" style="position:absolute;left:1669;top:4506;width:2;height:44" coordorigin="1669,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3563" o:spid="_x0000_s1608" style="position:absolute;left:1669;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8usUA&#10;AADdAAAADwAAAGRycy9kb3ducmV2LnhtbESPQWvCQBSE74L/YXlCb7pRaSipq0ShUEpVatr7I/tM&#10;otm3Mbtq/PeuIPQ4zMw3zGzRmVpcqHWVZQXjUQSCOLe64kLBb/YxfAPhPLLG2jIpuJGDxbzfm2Gi&#10;7ZV/6LLzhQgQdgkqKL1vEildXpJBN7INcfD2tjXog2wLqVu8Brip5SSKYmmw4rBQYkOrkvLj7mwC&#10;5fhdrZdx6pYbFx+2f+fs65RmSr0MuvQdhKfO/4ef7U+tYPoaT+HxJj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Dy6xQAAAN0AAAAPAAAAAAAAAAAAAAAAAJgCAABkcnMv&#10;ZG93bnJldi54bWxQSwUGAAAAAAQABAD1AAAAigMAAAAA&#10;" path="m,l,44e" filled="f" strokecolor="#231f20" strokeweight=".23pt">
                    <v:path arrowok="t" o:connecttype="custom" o:connectlocs="0,4506;0,4550" o:connectangles="0,0"/>
                  </v:shape>
                </v:group>
                <v:group id="Group 3564" o:spid="_x0000_s1609" style="position:absolute;left:1692;top:4506;width:2;height:44" coordorigin="1692,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3565" o:spid="_x0000_s1610" style="position:absolute;left:1692;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BVcUA&#10;AADdAAAADwAAAGRycy9kb3ducmV2LnhtbESPQWvCQBSE7wX/w/KE3upGi6GkrhIFQcRWNO39kX0m&#10;0ezbmF01/feuUPA4zMw3zGTWmVpcqXWVZQXDQQSCOLe64kLBT7Z8+wDhPLLG2jIp+CMHs2nvZYKJ&#10;tjfe0XXvCxEg7BJUUHrfJFK6vCSDbmAb4uAdbGvQB9kWUrd4C3BTy1EUxdJgxWGhxIYWJeWn/cUE&#10;ymlTfc3j1M2/XXzc/l6y9TnNlHrtd+knCE+df4b/2yut4H0cj+HxJj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QFVxQAAAN0AAAAPAAAAAAAAAAAAAAAAAJgCAABkcnMv&#10;ZG93bnJldi54bWxQSwUGAAAAAAQABAD1AAAAigMAAAAA&#10;" path="m,l,44e" filled="f" strokecolor="#231f20" strokeweight=".23pt">
                    <v:path arrowok="t" o:connecttype="custom" o:connectlocs="0,4506;0,4550" o:connectangles="0,0"/>
                  </v:shape>
                </v:group>
                <v:group id="Group 3566" o:spid="_x0000_s1611" style="position:absolute;left:4673;top:3081;width:3814;height:1826" coordorigin="4673,3081" coordsize="3814,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3567" o:spid="_x0000_s1612" style="position:absolute;left:4673;top:3081;width:3814;height:1826;visibility:visible;mso-wrap-style:square;v-text-anchor:top" coordsize="3814,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vMQA&#10;AADdAAAADwAAAGRycy9kb3ducmV2LnhtbESPQWvCQBSE74L/YXmCN92oqCV1lVYRBHtJLD0/ss8k&#10;mH0bdlcT/323IPQ4zMw3zGbXm0Y8yPnasoLZNAFBXFhdc6ng+3KcvIHwAVljY5kUPMnDbjscbDDV&#10;tuOMHnkoRYSwT1FBFUKbSumLigz6qW2Jo3e1zmCI0pVSO+wi3DRyniQrabDmuFBhS/uKilt+Nwrs&#10;Os++WjNfNt3nrD79HM7PTDqlxqP+4x1EoD78h1/tk1awWK7W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ybzEAAAA3QAAAA8AAAAAAAAAAAAAAAAAmAIAAGRycy9k&#10;b3ducmV2LnhtbFBLBQYAAAAABAAEAPUAAACJAwAAAAA=&#10;" path="m170,l99,1,34,12,3,71,,169,,1657r1,70l12,1792r59,31l3643,1826r39,l3763,1820r44,-44l3813,1696r,-39l3813,169r,-71l3801,34,3742,3,170,xe" stroked="f">
                    <v:path arrowok="t" o:connecttype="custom" o:connectlocs="170,3081;99,3082;34,3093;3,3152;0,3250;0,4738;1,4808;12,4873;71,4904;3643,4907;3682,4907;3763,4901;3807,4857;3813,4777;3813,4738;3813,3250;3813,3179;3801,3115;3742,3084;170,3081" o:connectangles="0,0,0,0,0,0,0,0,0,0,0,0,0,0,0,0,0,0,0,0"/>
                  </v:shape>
                </v:group>
                <v:group id="Group 3568" o:spid="_x0000_s1613" style="position:absolute;left:4801;top:3220;width:3534;height:1429" coordorigin="4801,3220" coordsize="3534,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3569" o:spid="_x0000_s1614" style="position:absolute;left:4801;top:3220;width:3534;height:1429;visibility:visible;mso-wrap-style:square;v-text-anchor:top" coordsize="3534,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h2scA&#10;AADdAAAADwAAAGRycy9kb3ducmV2LnhtbESP3WrCQBSE7wt9h+UI3hSzqaJozCqlNbSgN/48wGH3&#10;mASzZ0N2q7FP3y0UvBxm5hsmX/e2EVfqfO1YwWuSgiDWztRcKjgdi9EchA/IBhvHpOBOHtar56cc&#10;M+NuvKfrIZQiQthnqKAKoc2k9Loiiz5xLXH0zq6zGKLsSmk6vEW4beQ4TWfSYs1xocKW3ivSl8O3&#10;VbDZjsv98dO200VtC61fPnbF9kep4aB/W4II1IdH+L/9ZRRMprMF/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84drHAAAA3QAAAA8AAAAAAAAAAAAAAAAAmAIAAGRy&#10;cy9kb3ducmV2LnhtbFBLBQYAAAAABAAEAPUAAACMAwAAAAA=&#10;" path="m170,l98,1,33,12,2,71,,169,,1259r,71l12,1394r59,32l3363,1428r39,l3483,1422r44,-44l3533,1298r,-39l3533,169r,-70l3521,34,3462,3,170,xe" stroked="f">
                    <v:path arrowok="t" o:connecttype="custom" o:connectlocs="170,3220;98,3221;33,3232;2,3291;0,3389;0,4479;0,4550;12,4614;71,4646;3363,4648;3402,4648;3483,4642;3527,4598;3533,4518;3533,4479;3533,3389;3533,3319;3521,3254;3462,3223;170,3220" o:connectangles="0,0,0,0,0,0,0,0,0,0,0,0,0,0,0,0,0,0,0,0"/>
                  </v:shape>
                  <v:shape id="Picture 3570" o:spid="_x0000_s1615" type="#_x0000_t75" style="position:absolute;left:4910;top:3220;width:3322;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SxHEAAAA3QAAAA8AAABkcnMvZG93bnJldi54bWxET91qwjAUvh/4DuEIu5GZzrlOO6OIMnR4&#10;pdsDHJuztqw5KU3WVJ/eXAi7/Pj+F6ve1KKj1lWWFTyPExDEudUVFwq+vz6eZiCcR9ZYWyYFF3Kw&#10;Wg4eFphpG/hI3ckXIoawy1BB6X2TSenykgy6sW2II/djW4M+wraQusUQw00tJ0mSSoMVx4YSG9qU&#10;lP+e/oyC3faQhmkY7WfdZd5/yvPIhCsp9Tjs1+8gPPX+X3x377WCl9e3uD++iU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RSxHEAAAA3QAAAA8AAAAAAAAAAAAAAAAA&#10;nwIAAGRycy9kb3ducmV2LnhtbFBLBQYAAAAABAAEAPcAAACQAwAAAAA=&#10;">
                    <v:imagedata r:id="rId82" o:title=""/>
                  </v:shape>
                  <v:shape id="Picture 3571" o:spid="_x0000_s1616" type="#_x0000_t75" style="position:absolute;left:4801;top:3231;width:3534;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rwHFAAAA3QAAAA8AAABkcnMvZG93bnJldi54bWxEj09rAjEUxO9Cv0N4hd40q6KV1ShFEFoP&#10;FbcieHts3v6hm5clSXX105uC4HGYmd8wi1VnGnEm52vLCoaDBARxbnXNpYLDz6Y/A+EDssbGMim4&#10;kofV8qW3wFTbC+/pnIVSRAj7FBVUIbSplD6vyKAf2JY4eoV1BkOUrpTa4SXCTSNHSTKVBmuOCxW2&#10;tK4o/83+jILj6VuOu1vJ669DuyukxeLqtkq9vXYfcxCBuvAMP9qfWsF48j6E/zfxCc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w68BxQAAAN0AAAAPAAAAAAAAAAAAAAAA&#10;AJ8CAABkcnMvZG93bnJldi54bWxQSwUGAAAAAAQABAD3AAAAkQMAAAAA&#10;">
                    <v:imagedata r:id="rId83" o:title=""/>
                  </v:shape>
                </v:group>
                <v:group id="Group 3572" o:spid="_x0000_s1617" style="position:absolute;left:279;top:5243;width:3827;height:1703" coordorigin="279,5243" coordsize="3827,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3573" o:spid="_x0000_s1618" style="position:absolute;left:279;top:5243;width:3827;height:1703;visibility:visible;mso-wrap-style:square;v-text-anchor:top" coordsize="3827,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RcMA&#10;AADdAAAADwAAAGRycy9kb3ducmV2LnhtbESP0WoCMRRE34X+Q7iFvmm2btWyNYoUC3119QOum2s2&#10;dHOzJHFd/74pFHwcZuYMs96OrhMDhWg9K3idFSCIG68tGwWn49f0HURMyBo7z6TgThG2m6fJGivt&#10;b3ygoU5GZAjHChW0KfWVlLFpyWGc+Z44excfHKYsg5E64C3DXSfnRbGUDi3nhRZ7+myp+amvTgHu&#10;4/wcjgsjhzdz35cX6+ulVerledx9gEg0pkf4v/2tFZSLVQl/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7RcMAAADdAAAADwAAAAAAAAAAAAAAAACYAgAAZHJzL2Rv&#10;d25yZXYueG1sUEsFBgAAAAAEAAQA9QAAAIgDAAAAAA==&#10;" path="m189,l116,1,46,10,7,58,,138r,37l,1527r2,88l28,1682r78,19l3639,1702r39,l3739,1700r68,-25l3826,1596r1,-69l3827,175r-2,-87l3800,20,3721,1,189,xe" stroked="f">
                    <v:path arrowok="t" o:connecttype="custom" o:connectlocs="189,5243;116,5244;46,5253;7,5301;0,5381;0,5418;0,6770;2,6858;28,6925;106,6944;3639,6945;3678,6945;3739,6943;3807,6918;3826,6839;3827,6770;3827,5418;3825,5331;3800,5263;3721,5244;189,5243" o:connectangles="0,0,0,0,0,0,0,0,0,0,0,0,0,0,0,0,0,0,0,0,0"/>
                  </v:shape>
                </v:group>
                <v:group id="Group 3574" o:spid="_x0000_s1619" style="position:absolute;left:1161;top:6503;width:377;height:72" coordorigin="1161,6503" coordsize="3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3575" o:spid="_x0000_s1620" style="position:absolute;left:1161;top:6503;width:377;height:72;visibility:visible;mso-wrap-style:square;v-text-anchor:top" coordsize="3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opsUA&#10;AADdAAAADwAAAGRycy9kb3ducmV2LnhtbESP0WrCQBRE34X+w3ILfWs2tURD6ioqaH2oltp+wCV7&#10;TYLZu2F3Nenfu4WCj8PMnGFmi8G04krON5YVvCQpCOLS6oYrBT/fm+cchA/IGlvLpOCXPCzmD6MZ&#10;Ftr2/EXXY6hEhLAvUEEdQldI6cuaDPrEdsTRO1lnMETpKqkd9hFuWjlO04k02HBcqLGjdU3l+Xgx&#10;kbKqJuFTtvJ0KPfbjX7/cGfMlXp6HJZvIAIN4R7+b++0gtdsmsHf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mimxQAAAN0AAAAPAAAAAAAAAAAAAAAAAJgCAABkcnMv&#10;ZG93bnJldi54bWxQSwUGAAAAAAQABAD1AAAAigMAAAAA&#10;" path="m,72r376,l376,,,,,72xe" fillcolor="#b4d88b" stroked="f">
                    <v:path arrowok="t" o:connecttype="custom" o:connectlocs="0,6575;376,6575;376,6503;0,6503;0,6575" o:connectangles="0,0,0,0,0"/>
                  </v:shape>
                </v:group>
                <v:group id="Group 3576" o:spid="_x0000_s1621" style="position:absolute;left:1161;top:6504;width:377;height:70" coordorigin="1161,6504" coordsize="37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3577" o:spid="_x0000_s1622" style="position:absolute;left:1161;top:6504;width:377;height:70;visibility:visible;mso-wrap-style:square;v-text-anchor:top" coordsize="3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2FcYA&#10;AADdAAAADwAAAGRycy9kb3ducmV2LnhtbESPzWsCMRTE7wX/h/CE3mpWrR/dGkVaCtKe/Djo7XXz&#10;mixuXpZN6q7/vREKPQ4z8xtmsepcJS7UhNKzguEgA0FceF2yUXDYfzzNQYSIrLHyTAquFGC17D0s&#10;MNe+5S1ddtGIBOGQowIbY51LGQpLDsPA18TJ+/GNw5hkY6RusE1wV8lRlk2lw5LTgsWa3iwV592v&#10;U/D+PTbE5nietM9f01P24vDTjpR67HfrVxCRuvgf/mtvtILxZDa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2FcYAAADdAAAADwAAAAAAAAAAAAAAAACYAgAAZHJz&#10;L2Rvd25yZXYueG1sUEsFBgAAAAAEAAQA9QAAAIsDAAAAAA==&#10;" path="m376,70l,70,,,376,r,70e" filled="f" strokecolor="#231f20" strokeweight=".08381mm">
                    <v:path arrowok="t" o:connecttype="custom" o:connectlocs="376,6574;0,6574;0,6504;376,6504;376,6574" o:connectangles="0,0,0,0,0"/>
                  </v:shape>
                </v:group>
                <v:group id="Group 3578" o:spid="_x0000_s1623" style="position:absolute;left:1161;top:6459;width:377;height:47" coordorigin="1161,6459" coordsize="3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3579" o:spid="_x0000_s1624" style="position:absolute;left:1161;top:6459;width:377;height:47;visibility:visible;mso-wrap-style:square;v-text-anchor:top" coordsize="3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18gA&#10;AADdAAAADwAAAGRycy9kb3ducmV2LnhtbESPT2vCQBTE70K/w/IKvYhubKl/UlcJpUV7KRhFPD6y&#10;zyQ0+zbsriZ++26h4HGYmd8wy3VvGnEl52vLCibjBARxYXXNpYLD/nM0B+EDssbGMim4kYf16mGw&#10;xFTbjnd0zUMpIoR9igqqENpUSl9UZNCPbUscvbN1BkOUrpTaYRfhppHPSTKVBmuOCxW29F5R8ZNf&#10;jIL8or9c1xQfw9M22x2z8/dpMxkq9fTYZ28gAvXhHv5vb7WCl9fZAv7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mHXyAAAAN0AAAAPAAAAAAAAAAAAAAAAAJgCAABk&#10;cnMvZG93bnJldi54bWxQSwUGAAAAAAQABAD1AAAAjQMAAAAA&#10;" path="m,46r376,l376,,,,,46xe" fillcolor="#b4d88b" stroked="f">
                    <v:path arrowok="t" o:connecttype="custom" o:connectlocs="0,6505;376,6505;376,6459;0,6459;0,6505" o:connectangles="0,0,0,0,0"/>
                  </v:shape>
                </v:group>
                <v:group id="Group 3580" o:spid="_x0000_s1625" style="position:absolute;left:1161;top:6460;width:377;height:45" coordorigin="1161,6460" coordsize="37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3581" o:spid="_x0000_s1626" style="position:absolute;left:1161;top:6460;width:377;height:45;visibility:visible;mso-wrap-style:square;v-text-anchor:top" coordsize="3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fhsIA&#10;AADdAAAADwAAAGRycy9kb3ducmV2LnhtbESPQYvCMBSE7wv+h/AEb2uqYpFqFFEUr1rF67N5ttXm&#10;pTSxdv/9RljY4zAz3zCLVWcq0VLjSssKRsMIBHFmdcm5gnO6+56BcB5ZY2WZFPyQg9Wy97XARNs3&#10;H6k9+VwECLsEFRTe14mULivIoBvamjh4d9sY9EE2udQNvgPcVHIcRbE0WHJYKLCmTUHZ8/QyCrLj&#10;Nd2jP7eXWD4wpts+3d7HSg363XoOwlPn/8N/7YNWMJnORvB5E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1+GwgAAAN0AAAAPAAAAAAAAAAAAAAAAAJgCAABkcnMvZG93&#10;bnJldi54bWxQSwUGAAAAAAQABAD1AAAAhwMAAAAA&#10;" path="m376,44l,44,,,376,r,44e" filled="f" strokecolor="#231f20" strokeweight=".08375mm">
                    <v:path arrowok="t" o:connecttype="custom" o:connectlocs="376,6504;0,6504;0,6460;376,6460;376,6504" o:connectangles="0,0,0,0,0"/>
                  </v:shape>
                </v:group>
                <v:group id="Group 3582" o:spid="_x0000_s1627" style="position:absolute;left:1290;top:6424;width:248;height:2" coordorigin="1290,6424" coordsize="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3583" o:spid="_x0000_s1628" style="position:absolute;left:1290;top:6424;width:248;height: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bK8UA&#10;AADdAAAADwAAAGRycy9kb3ducmV2LnhtbESPUWvCQBCE3wv9D8cWfKuXNrRo9BQpFXwotFF/wJJb&#10;c9HcXsitMf33vUKhj8PMfMMs16Nv1UB9bAIbeJpmoIirYBuuDRwP28cZqCjIFtvAZOCbIqxX93dL&#10;LGy4cUnDXmqVIBwLNOBEukLrWDnyGKehI07eKfQeJcm+1rbHW4L7Vj9n2av22HBacNjRm6Pqsr96&#10;Ay29d0Mpu9xt3eE8/zh9fUq5MWbyMG4WoIRG+Q//tXfWQP4yy+H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9srxQAAAN0AAAAPAAAAAAAAAAAAAAAAAJgCAABkcnMv&#10;ZG93bnJldi54bWxQSwUGAAAAAAQABAD1AAAAigMAAAAA&#10;" path="m,l247,e" filled="f" strokecolor="#b4d88b" strokeweight="1.318mm">
                    <v:path arrowok="t" o:connecttype="custom" o:connectlocs="0,0;247,0" o:connectangles="0,0"/>
                  </v:shape>
                </v:group>
                <v:group id="Group 3584" o:spid="_x0000_s1629" style="position:absolute;left:1290;top:6387;width:248;height:73" coordorigin="1290,6387" coordsize="2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3585" o:spid="_x0000_s1630" style="position:absolute;left:1290;top:6387;width:248;height:73;visibility:visible;mso-wrap-style:square;v-text-anchor:top" coordsize="24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ufsgA&#10;AADdAAAADwAAAGRycy9kb3ducmV2LnhtbESPQWvCQBSE74L/YXlCL6KbtGo1ukpbUCsIJbbg9ZF9&#10;Jmmzb0N21fTfdwuCx2FmvmEWq9ZU4kKNKy0riIcRCOLM6pJzBV+f68EUhPPIGivLpOCXHKyW3c4C&#10;E22vnNLl4HMRIOwSVFB4XydSuqwgg25oa+LgnWxj0AfZ5FI3eA1wU8nHKJpIgyWHhQJreiso+zmc&#10;jQLdj5/36cfme7SNadeP8tn69eiVeui1L3MQnlp/D9/a71rB03g6hv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O5+yAAAAN0AAAAPAAAAAAAAAAAAAAAAAJgCAABk&#10;cnMvZG93bnJldi54bWxQSwUGAAAAAAQABAD1AAAAjQMAAAAA&#10;" path="m,13l,73r247,l247,,,,,13e" filled="f" strokecolor="#231f20" strokeweight=".08397mm">
                    <v:path arrowok="t" o:connecttype="custom" o:connectlocs="0,6400;0,6460;247,6460;247,6387;0,6387;0,6400" o:connectangles="0,0,0,0,0,0"/>
                  </v:shape>
                </v:group>
                <v:group id="Group 3586" o:spid="_x0000_s1631" style="position:absolute;left:1115;top:5367;width:129;height:1036" coordorigin="1115,5367" coordsize="129,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Freeform 3587" o:spid="_x0000_s1632" style="position:absolute;left:1115;top:5367;width:129;height:1036;visibility:visible;mso-wrap-style:square;v-text-anchor:top" coordsize="12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fL8UA&#10;AADdAAAADwAAAGRycy9kb3ducmV2LnhtbESP0WrCQBRE3wX/YbkF38ymCbYxuooUA0IppakfcMle&#10;k2D2bshudfv33UKhj8PMnGG2+2AGcaPJ9ZYVPCYpCOLG6p5bBefPalmAcB5Z42CZFHyTg/1uPtti&#10;qe2dP+hW+1ZECLsSFXTej6WUrunIoEvsSBy9i50M+iinVuoJ7xFuBpml6ZM02HNc6HCkl46aa/1l&#10;FMj3t/PqdMzyYKhdV2moLL8OSi0ewmEDwlPw/+G/9kkryFfFM/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B8vxQAAAN0AAAAPAAAAAAAAAAAAAAAAAJgCAABkcnMv&#10;ZG93bnJldi54bWxQSwUGAAAAAAQABAD1AAAAigMAAAAA&#10;" path="m68,l16,49,,71r,965l129,1036,121,60,85,11,68,xe" fillcolor="#b4d88b" stroked="f">
                    <v:path arrowok="t" o:connecttype="custom" o:connectlocs="68,5367;16,5416;0,5438;0,6403;129,6403;121,5427;85,5378;68,5367" o:connectangles="0,0,0,0,0,0,0,0"/>
                  </v:shape>
                </v:group>
                <v:group id="Group 3588" o:spid="_x0000_s1633" style="position:absolute;left:1115;top:5367;width:129;height:1036" coordorigin="1115,5367" coordsize="129,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3589" o:spid="_x0000_s1634" style="position:absolute;left:1115;top:5367;width:129;height:1036;visibility:visible;mso-wrap-style:square;v-text-anchor:top" coordsize="12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8QA&#10;AADdAAAADwAAAGRycy9kb3ducmV2LnhtbESPQWsCMRSE74X+h/AK3mpWrVVXoxRB6KUFtd4fm+cm&#10;uHnZJnFd/31TKPQ4zMw3zGrTu0Z0FKL1rGA0LEAQV15brhV8HXfPcxAxIWtsPJOCO0XYrB8fVlhq&#10;f+M9dYdUiwzhWKICk1JbShkrQw7j0LfE2Tv74DBlGWqpA94y3DVyXBSv0qHlvGCwpa2h6nK4OgXS&#10;NpPjKM5ept/9p+0+wm5supNSg6f+bQkiUZ/+w3/td61gMp0v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6rhvEAAAA3QAAAA8AAAAAAAAAAAAAAAAAmAIAAGRycy9k&#10;b3ducmV2LnhtbFBLBQYAAAAABAAEAPUAAACJAwAAAAA=&#10;" path="m,1036l,71,16,49,59,1,68,r8,4l121,60r8,976l,1036e" filled="f" strokecolor="#231f20" strokeweight=".08728mm">
                    <v:path arrowok="t" o:connecttype="custom" o:connectlocs="0,6403;0,5438;16,5416;59,5368;68,5367;76,5371;121,5427;129,6403;0,6403" o:connectangles="0,0,0,0,0,0,0,0,0"/>
                  </v:shape>
                </v:group>
                <v:group id="Group 3590" o:spid="_x0000_s1635" style="position:absolute;left:1244;top:6109;width:47;height:295" coordorigin="1244,6109" coordsize="4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Freeform 3591" o:spid="_x0000_s1636" style="position:absolute;left:1244;top:6109;width:47;height:295;visibility:visible;mso-wrap-style:square;v-text-anchor:top" coordsize="4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78cYA&#10;AADdAAAADwAAAGRycy9kb3ducmV2LnhtbESPQWsCMRSE70L/Q3gFb5pVUdqtUUpFUcFDta09PjbP&#10;zeLmZdlEXf+9EQSPw8x8w4ynjS3FmWpfOFbQ6yYgiDOnC84V/OzmnTcQPiBrLB2Tgit5mE5eWmNM&#10;tbvwN523IRcRwj5FBSaEKpXSZ4Ys+q6riKN3cLXFEGWdS13jJcJtKftJMpIWC44LBiv6MpQdtyer&#10;YLNfHWnzn1ky+9nu9/RXLQ7roVLt1+bzA0SgJjzDj/ZSKxgM33tw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r78cYAAADdAAAADwAAAAAAAAAAAAAAAACYAgAAZHJz&#10;L2Rvd25yZXYueG1sUEsFBgAAAAAEAAQA9QAAAIsDAAAAAA==&#10;" path="m,l,294r46,-3l,xe" fillcolor="#b4d88b" stroked="f">
                    <v:path arrowok="t" o:connecttype="custom" o:connectlocs="0,6109;0,6403;46,6400;0,6109" o:connectangles="0,0,0,0"/>
                  </v:shape>
                </v:group>
                <v:group id="Group 3592" o:spid="_x0000_s1637" style="position:absolute;left:1244;top:6109;width:47;height:295" coordorigin="1244,6109" coordsize="4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shape id="Freeform 3593" o:spid="_x0000_s1638" style="position:absolute;left:1244;top:6109;width:47;height:295;visibility:visible;mso-wrap-style:square;v-text-anchor:top" coordsize="4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lckA&#10;AADdAAAADwAAAGRycy9kb3ducmV2LnhtbESPT2vCQBTE74LfYXmFXopu2lCpqasE22KRUvx38Pia&#10;fU2C2bdhd6uxn94tFDwOM/MbZjLrTCOO5HxtWcH9MAFBXFhdc6lgt30bPIHwAVljY5kUnMnDbNrv&#10;TTDT9sRrOm5CKSKEfYYKqhDaTEpfVGTQD21LHL1v6wyGKF0ptcNThJtGPiTJSBqsOS5U2NK8ouKw&#10;+TEK/OrzDvPXl6/9r1l8LPN0OXerkVK3N13+DCJQF67h//a7VpA+jlP4exOf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A+lckAAADdAAAADwAAAAAAAAAAAAAAAACYAgAA&#10;ZHJzL2Rvd25yZXYueG1sUEsFBgAAAAAEAAQA9QAAAI4DAAAAAA==&#10;" path="m46,291l,294,,,46,291e" filled="f" strokecolor="#231f20" strokeweight=".08725mm">
                    <v:path arrowok="t" o:connecttype="custom" o:connectlocs="46,6400;0,6403;0,6109;46,6400" o:connectangles="0,0,0,0"/>
                  </v:shape>
                </v:group>
                <v:group id="Group 3594" o:spid="_x0000_s1639" style="position:absolute;left:1537;top:6438;width:208;height:117" coordorigin="1537,6438" coordsize="20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3595" o:spid="_x0000_s1640" style="position:absolute;left:1537;top:6438;width:208;height:117;visibility:visible;mso-wrap-style:square;v-text-anchor:top" coordsize="20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0tcYA&#10;AADdAAAADwAAAGRycy9kb3ducmV2LnhtbESP0WoCMRRE3wv9h3AFX4pmq6zVrVFUEErxwaofcN3c&#10;blY3N8sm6vbvjVDwcZiZM8x03tpKXKnxpWMF7/0EBHHudMmFgsN+3RuD8AFZY+WYFPyRh/ns9WWK&#10;mXY3/qHrLhQiQthnqMCEUGdS+tyQRd93NXH0fl1jMUTZFFI3eItwW8lBkoykxZLjgsGaVoby8+5i&#10;FXxvlxQG4017Phg61qPt5fSRvinV7bSLTxCB2vAM/7e/tIJhOkn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0tcYAAADdAAAADwAAAAAAAAAAAAAAAACYAgAAZHJz&#10;L2Rvd25yZXYueG1sUEsFBgAAAAAEAAQA9QAAAIsDAAAAAA==&#10;" path="m208,117l,117,,,208,r,117e" filled="f" strokecolor="#231f20" strokeweight=".08456mm">
                    <v:path arrowok="t" o:connecttype="custom" o:connectlocs="208,6555;0,6555;0,6438;208,6438;208,6555" o:connectangles="0,0,0,0,0"/>
                  </v:shape>
                </v:group>
                <v:group id="Group 3596" o:spid="_x0000_s1641" style="position:absolute;left:1745;top:6422;width:67;height:140" coordorigin="1745,6422" coordsize="6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3597" o:spid="_x0000_s1642" style="position:absolute;left:1745;top:6422;width:67;height:140;visibility:visible;mso-wrap-style:square;v-text-anchor:top" coordsize="6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xjsgA&#10;AADdAAAADwAAAGRycy9kb3ducmV2LnhtbESPT0sDMRTE74LfITzBm83WUmvXpkUrFumhYP9Ij4/N&#10;283i5mVJ4nb77RtB6HGYmd8ws0VvG9GRD7VjBcNBBoK4cLrmSsF+9/HwDCJEZI2NY1JwpgCL+e3N&#10;DHPtTvxF3TZWIkE45KjAxNjmUobCkMUwcC1x8krnLcYkfSW1x1OC20Y+ZtmTtFhzWjDY0tJQ8bP9&#10;tQqOm3Y9PB5W5WRq4qH5fiv9O3VK3d/1ry8gIvXxGv5vf2oFo/F0An9v0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fGOyAAAAN0AAAAPAAAAAAAAAAAAAAAAAJgCAABk&#10;cnMvZG93bnJldi54bWxQSwUGAAAAAAQABAD1AAAAjQMAAAAA&#10;" path="m66,139l,139,,,66,r,139e" filled="f" strokecolor="#231f20" strokeweight=".08667mm">
                    <v:path arrowok="t" o:connecttype="custom" o:connectlocs="66,6561;0,6561;0,6422;66,6422;66,6561" o:connectangles="0,0,0,0,0"/>
                  </v:shape>
                </v:group>
                <v:group id="Group 3598" o:spid="_x0000_s1643" style="position:absolute;left:1811;top:6403;width:73;height:171" coordorigin="1811,6403" coordsize="7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3599" o:spid="_x0000_s1644" style="position:absolute;left:1811;top:6403;width:73;height:171;visibility:visible;mso-wrap-style:square;v-text-anchor:top" coordsize="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HX8cA&#10;AADdAAAADwAAAGRycy9kb3ducmV2LnhtbESPQWsCMRSE74L/IbyCN81WUevWKCoURKVQ10OPj81z&#10;d3HzsiSpbvvrjSD0OMzMN8x82ZpaXMn5yrKC10ECgji3uuJCwSn76L+B8AFZY22ZFPySh+Wi25lj&#10;qu2Nv+h6DIWIEPYpKihDaFIpfV6SQT+wDXH0ztYZDFG6QmqHtwg3tRwmyUQarDgulNjQpqT8cvwx&#10;CnQ23Yymu/U52w//vg8Tu/88XZxSvZd29Q4iUBv+w8/2VisYjWcz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ZB1/HAAAA3QAAAA8AAAAAAAAAAAAAAAAAmAIAAGRy&#10;cy9kb3ducmV2LnhtbFBLBQYAAAAABAAEAPUAAACMAwAAAAA=&#10;" path="m73,171l,171,,,73,r,171e" filled="f" strokecolor="#231f20" strokeweight=".08678mm">
                    <v:path arrowok="t" o:connecttype="custom" o:connectlocs="73,6574;0,6574;0,6403;73,6403;73,6574" o:connectangles="0,0,0,0,0"/>
                  </v:shape>
                </v:group>
                <v:group id="Group 3600" o:spid="_x0000_s1645" style="position:absolute;left:1884;top:6387;width:116;height:209" coordorigin="1884,6387" coordsize="11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3601" o:spid="_x0000_s1646" style="position:absolute;left:1884;top:6387;width:116;height:209;visibility:visible;mso-wrap-style:square;v-text-anchor:top" coordsize="11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m/8MA&#10;AADdAAAADwAAAGRycy9kb3ducmV2LnhtbESPQYvCMBSE78L+h/AWvIimrliWrlEWWUGPVi97ezTP&#10;Nti81Cba+u+NIHgcZuYbZrHqbS1u1HrjWMF0koAgLpw2XCo4HjbjbxA+IGusHZOCO3lYLT8GC8y0&#10;63hPtzyUIkLYZ6igCqHJpPRFRRb9xDXE0Tu51mKIsi2lbrGLcFvLryRJpUXDcaHChtYVFef8ahVs&#10;zO7/vL/Ibm5nf0U+qi9mZFGp4Wf/+wMiUB/e4Vd7qxXM0mQK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7m/8MAAADdAAAADwAAAAAAAAAAAAAAAACYAgAAZHJzL2Rv&#10;d25yZXYueG1sUEsFBgAAAAAEAAQA9QAAAIgDAAAAAA==&#10;" path="m115,209l,209,,,115,r,209e" filled="f" strokecolor="#231f20" strokeweight=".08647mm">
                    <v:path arrowok="t" o:connecttype="custom" o:connectlocs="115,6596;0,6596;0,6387;115,6387;115,6596" o:connectangles="0,0,0,0,0"/>
                  </v:shape>
                </v:group>
                <v:group id="Group 3602" o:spid="_x0000_s1647" style="position:absolute;left:1999;top:6438;width:60;height:117" coordorigin="1999,6438" coordsize="6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shape id="Freeform 3603" o:spid="_x0000_s1648" style="position:absolute;left:1999;top:6438;width:60;height:117;visibility:visible;mso-wrap-style:square;v-text-anchor:top" coordsize="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Yd8QA&#10;AADdAAAADwAAAGRycy9kb3ducmV2LnhtbESPQWvCQBSE7wX/w/IEb3XXpohEVxGx2qNG8fzIPpNo&#10;9m3Irhr767uFgsdhZr5hZovO1uJOra8caxgNFQji3JmKCw3Hw9f7BIQPyAZrx6ThSR4W897bDFPj&#10;HrynexYKESHsU9RQhtCkUvq8JIt+6Bri6J1dazFE2RbStPiIcFvLD6XG0mLFcaHEhlYl5dfsZjVs&#10;Rp+b3T772e7WE5/ky4tdKTppPeh3yymIQF14hf/b30ZDMlYJ/L2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GHfEAAAA3QAAAA8AAAAAAAAAAAAAAAAAmAIAAGRycy9k&#10;b3ducmV2LnhtbFBLBQYAAAAABAAEAPUAAACJAwAAAAA=&#10;" path="m60,117l,117,,,60,r,117e" filled="f" strokecolor="#231f20" strokeweight=".08658mm">
                    <v:path arrowok="t" o:connecttype="custom" o:connectlocs="60,6555;0,6555;0,6438;60,6438;60,6555" o:connectangles="0,0,0,0,0"/>
                  </v:shape>
                </v:group>
                <v:group id="Group 3604" o:spid="_x0000_s1649" style="position:absolute;left:2059;top:6340;width:70;height:310" coordorigin="2059,6340" coordsize="7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3605" o:spid="_x0000_s1650" style="position:absolute;left:2059;top:6340;width:70;height:310;visibility:visible;mso-wrap-style:square;v-text-anchor:top" coordsize="7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xnMUA&#10;AADdAAAADwAAAGRycy9kb3ducmV2LnhtbESPQWvCQBSE70L/w/IK3nTTSKVEVxHRIgUPagWPj+wz&#10;G5p9G7LbJPbXdwXB4zAz3zDzZW8r0VLjS8cK3sYJCOLc6ZILBd+n7egDhA/IGivHpOBGHpaLl8Ec&#10;M+06PlB7DIWIEPYZKjAh1JmUPjdk0Y9dTRy9q2sshiibQuoGuwi3lUyTZCotlhwXDNa0NpT/HH+t&#10;Av40XTpZVTv3lW7O7WVj9vqvV2r42q9mIAL14Rl+tHdawWSavM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rGcxQAAAN0AAAAPAAAAAAAAAAAAAAAAAJgCAABkcnMv&#10;ZG93bnJldi54bWxQSwUGAAAAAAQABAD1AAAAigMAAAAA&#10;" path="m69,310l,310,,,69,r,310e" filled="f" strokecolor="#231f20" strokeweight=".08717mm">
                    <v:path arrowok="t" o:connecttype="custom" o:connectlocs="69,6650;0,6650;0,6340;69,6340;69,6650" o:connectangles="0,0,0,0,0"/>
                  </v:shape>
                </v:group>
                <v:group id="Group 3606" o:spid="_x0000_s1651" style="position:absolute;left:2128;top:6340;width:1588;height:310" coordorigin="2128,6340" coordsize="158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3607" o:spid="_x0000_s1652" style="position:absolute;left:2128;top:6340;width:1588;height:310;visibility:visible;mso-wrap-style:square;v-text-anchor:top" coordsize="15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UeMYA&#10;AADdAAAADwAAAGRycy9kb3ducmV2LnhtbESPQUsDMRSE74L/ITzBS7FJt1BlbVpspVAvLVbx/Nw8&#10;N4ublyVJu9t/3wgFj8PMfMPMl4NrxYlCbDxrmIwVCOLKm4ZrDZ8fm4cnEDEhG2w9k4YzRVgubm/m&#10;WBrf8zudDqkWGcKxRA02pa6UMlaWHMax74iz9+ODw5RlqKUJ2Ge4a2Wh1Ew6bDgvWOxoban6PRyd&#10;htewUvui+G47tl+4W/W789voqPX93fDyDCLRkP7D1/bWaJjO1CP8vc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3UeMYAAADdAAAADwAAAAAAAAAAAAAAAACYAgAAZHJz&#10;L2Rvd25yZXYueG1sUEsFBgAAAAAEAAQA9QAAAIsDAAAAAA==&#10;" path="m1588,310l,310,,,1588,r,310e" filled="f" strokecolor="#231f20" strokeweight=".08383mm">
                    <v:path arrowok="t" o:connecttype="custom" o:connectlocs="1588,6650;0,6650;0,6340;1588,6340;1588,6650" o:connectangles="0,0,0,0,0"/>
                  </v:shape>
                </v:group>
                <v:group id="Group 3608" o:spid="_x0000_s1653" style="position:absolute;left:3736;top:6233;width:2;height:511" coordorigin="3736,6233"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shape id="Freeform 3609" o:spid="_x0000_s1654" style="position:absolute;left:3736;top:6233;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hWccA&#10;AADdAAAADwAAAGRycy9kb3ducmV2LnhtbESPT2sCMRTE7wW/Q3hCbzWrhaVujaJC/5xKtVJ7fGxe&#10;N6mbl3WTruu3N4WCx2FmfsPMFr2rRUdtsJ4VjEcZCOLSa8uVgt3H090DiBCRNdaeScGZAizmg5sZ&#10;FtqfeEPdNlYiQTgUqMDE2BRShtKQwzDyDXHyvn3rMCbZVlK3eEpwV8tJluXSoeW0YLChtaHysP11&#10;Cj73XV6/66/dy+rZmv1Pn78d7VGp22G/fAQRqY/X8H/7VSu4z7Mp/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5YVnHAAAA3QAAAA8AAAAAAAAAAAAAAAAAmAIAAGRy&#10;cy9kb3ducmV2LnhtbFBLBQYAAAAABAAEAPUAAACMAwAAAAA=&#10;" path="m,l,511e" filled="f" strokecolor="#231f20" strokeweight=".82133mm">
                    <v:path arrowok="t" o:connecttype="custom" o:connectlocs="0,6233;0,6744" o:connectangles="0,0"/>
                  </v:shape>
                </v:group>
                <v:group id="Group 3610" o:spid="_x0000_s1655" style="position:absolute;left:3756;top:6403;width:172;height:171" coordorigin="3756,6403" coordsize="17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3611" o:spid="_x0000_s1656" style="position:absolute;left:3756;top:6403;width:172;height:171;visibility:visible;mso-wrap-style:square;v-text-anchor:top" coordsize="17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aMYA&#10;AADdAAAADwAAAGRycy9kb3ducmV2LnhtbESPQWvCQBSE7wX/w/IKvdVNrFWJboIK0gq9NPXg8ZF9&#10;JqHZtzG7jdFf3xUKPQ4z8w2zygbTiJ46V1tWEI8jEMSF1TWXCg5fu+cFCOeRNTaWScGVHGTp6GGF&#10;ibYX/qQ+96UIEHYJKqi8bxMpXVGRQTe2LXHwTrYz6IPsSqk7vAS4aeQkimbSYM1hocKWthUV3/mP&#10;UbA/bnq6DTc8v51fZTGZ7/hjGiv19DislyA8Df4//Nd+1wpeZnEM9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qaMYAAADdAAAADwAAAAAAAAAAAAAAAACYAgAAZHJz&#10;L2Rvd25yZXYueG1sUEsFBgAAAAAEAAQA9QAAAIsDAAAAAA==&#10;" path="m171,171l,171,,,171,r,171e" filled="f" strokecolor="#231f20" strokeweight=".0855mm">
                    <v:path arrowok="t" o:connecttype="custom" o:connectlocs="171,6574;0,6574;0,6403;171,6403;171,6574" o:connectangles="0,0,0,0,0"/>
                  </v:shape>
                </v:group>
                <v:group id="Group 3612" o:spid="_x0000_s1657" style="position:absolute;left:3937;top:6363;width:2;height:258" coordorigin="3937,6363"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3613" o:spid="_x0000_s1658" style="position:absolute;left:3937;top:6363;width:2;height:2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OKscA&#10;AADdAAAADwAAAGRycy9kb3ducmV2LnhtbESPQWvCQBSE74X+h+UJvekmWqRNsxEpilWEElva6yP7&#10;TILZtyG7mvTfu4LQ4zAz3zDpYjCNuFDnassK4kkEgriwuuZSwffXevwCwnlkjY1lUvBHDhbZ40OK&#10;ibY953Q5+FIECLsEFVTet4mUrqjIoJvYljh4R9sZ9EF2pdQd9gFuGjmNork0WHNYqLCl94qK0+Fs&#10;FLzu4uXP54rO/SbfbIfn/ar/NSelnkbD8g2Ep8H/h+/tD61gNo9ncHs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DirHAAAA3QAAAA8AAAAAAAAAAAAAAAAAmAIAAGRy&#10;cy9kb3ducmV2LnhtbFBLBQYAAAAABAAEAPUAAACMAwAAAAA=&#10;" path="m,l,257e" filled="f" strokecolor="#231f20" strokeweight=".47283mm">
                    <v:path arrowok="t" o:connecttype="custom" o:connectlocs="0,6363;0,6620" o:connectangles="0,0"/>
                  </v:shape>
                </v:group>
                <v:group id="Group 3614" o:spid="_x0000_s1659" style="position:absolute;left:3964;top:6299;width:2;height:378" coordorigin="3964,6299"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3615" o:spid="_x0000_s1660" style="position:absolute;left:3964;top:6299;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dMcA&#10;AADdAAAADwAAAGRycy9kb3ducmV2LnhtbESPQWsCMRSE74L/ITyhN83aUqmrUYq1tAUPuop6fGye&#10;u0s3L9sk6vbfm0LB4zAz3zDTeWtqcSHnK8sKhoMEBHFudcWFgt32vf8CwgdkjbVlUvBLHuazbmeK&#10;qbZX3tAlC4WIEPYpKihDaFIpfV6SQT+wDXH0TtYZDFG6QmqH1wg3tXxMkpE0WHFcKLGhRUn5d3Y2&#10;Cg75BzenxXK8sl9r93Osdvv121Kph177OgERqA338H/7Uyt4Gg2f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4nTHAAAA3QAAAA8AAAAAAAAAAAAAAAAAmAIAAGRy&#10;cy9kb3ducmV2LnhtbFBLBQYAAAAABAAEAPUAAACMAwAAAAA=&#10;" path="m,l,378e" filled="f" strokecolor="#231f20" strokeweight=".70458mm">
                    <v:path arrowok="t" o:connecttype="custom" o:connectlocs="0,6299;0,6677" o:connectangles="0,0"/>
                  </v:shape>
                </v:group>
                <v:group id="Group 3616" o:spid="_x0000_s1661" style="position:absolute;left:1313;top:6424;width:88;height:2" coordorigin="1313,6424"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3617" o:spid="_x0000_s1662" style="position:absolute;left:1313;top:6424;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IsYA&#10;AADdAAAADwAAAGRycy9kb3ducmV2LnhtbESPQWvCQBSE74L/YXkFb7pR0ZToKtoSLHiQatHrI/tM&#10;0mTfhuyq6b/vFoQeh5n5hlmuO1OLO7WutKxgPIpAEGdWl5wr+Dqlw1cQziNrrC2Tgh9ysF71e0tM&#10;tH3wJ92PPhcBwi5BBYX3TSKlywoy6Ea2IQ7e1bYGfZBtLnWLjwA3tZxE0VwaLDksFNjQW0FZdbwZ&#10;BbPqtDtUu3Q6i88RXbYyTt+/90oNXrrNAoSnzv+Hn+0PrWA6H8f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IsYAAADdAAAADwAAAAAAAAAAAAAAAACYAgAAZHJz&#10;L2Rvd25yZXYueG1sUEsFBgAAAAAEAAQA9QAAAIsDAAAAAA==&#10;" path="m,l87,e" filled="f" strokecolor="#231f20" strokeweight=".08369mm">
                    <v:path arrowok="t" o:connecttype="custom" o:connectlocs="0,0;87,0" o:connectangles="0,0"/>
                  </v:shape>
                </v:group>
                <v:group id="Group 3618" o:spid="_x0000_s1663" style="position:absolute;left:2155;top:6495;width:1502;height:2" coordorigin="2155,6495" coordsize="1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3619" o:spid="_x0000_s1664" style="position:absolute;left:2155;top:6495;width:1502;height:2;visibility:visible;mso-wrap-style:square;v-text-anchor:top" coordsize="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iBsQA&#10;AADdAAAADwAAAGRycy9kb3ducmV2LnhtbESPQWvCQBSE70L/w/KE3nSTFoKJrmIVoSA9mBbPj+wz&#10;G8y+jdmtpv/eLQgeh5n5hlmsBtuKK/W+cawgnSYgiCunG64V/HzvJjMQPiBrbB2Tgj/ysFq+jBZY&#10;aHfjA13LUIsIYV+gAhNCV0jpK0MW/dR1xNE7ud5iiLKvpe7xFuG2lW9JkkmLDccFgx1tDFXn8tcq&#10;aMt9vuWv8uQ/jNteMr9bD8dUqdfxsJ6DCDSEZ/jR/tQK3rM0h/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4gbEAAAA3QAAAA8AAAAAAAAAAAAAAAAAmAIAAGRycy9k&#10;b3ducmV2LnhtbFBLBQYAAAAABAAEAPUAAACJAwAAAAA=&#10;" path="m,l1502,e" filled="f" strokecolor="#231f20" strokeweight=".08369mm">
                    <v:path arrowok="t" o:connecttype="custom" o:connectlocs="0,0;1502,0" o:connectangles="0,0"/>
                  </v:shape>
                </v:group>
                <v:group id="Group 3620" o:spid="_x0000_s1665" style="position:absolute;left:2179;top:6466;width:2;height:31" coordorigin="2179,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Freeform 3621" o:spid="_x0000_s1666" style="position:absolute;left:2179;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tcUA&#10;AADdAAAADwAAAGRycy9kb3ducmV2LnhtbESP0WrCQBRE3wX/YblC33STCFpSV7EtLRUFqfUDLtlr&#10;EszeDbtbE//eFQQfh5k5wyxWvWnEhZyvLStIJwkI4sLqmksFx7+v8SsIH5A1NpZJwZU8rJbDwQJz&#10;bTv+pcshlCJC2OeooAqhzaX0RUUG/cS2xNE7WWcwROlKqR12EW4amSXJTBqsOS5U2NJHRcX58G8U&#10;7MK2O3++X/v5ceOy7Hua7jeuUepl1K/fQATqwzP8aP9oBdNZls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v61xQAAAN0AAAAPAAAAAAAAAAAAAAAAAJgCAABkcnMv&#10;ZG93bnJldi54bWxQSwUGAAAAAAQABAD1AAAAigMAAAAA&#10;" path="m,30l,e" filled="f" strokecolor="#231f20" strokeweight=".08733mm">
                    <v:path arrowok="t" o:connecttype="custom" o:connectlocs="0,6496;0,6466" o:connectangles="0,0"/>
                  </v:shape>
                </v:group>
                <v:group id="Group 3622" o:spid="_x0000_s1667" style="position:absolute;left:3637;top:6496;width:2;height:31" coordorigin="3637,649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3623" o:spid="_x0000_s1668" style="position:absolute;left:3637;top:649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FWcUA&#10;AADdAAAADwAAAGRycy9kb3ducmV2LnhtbESP0WrCQBRE34X+w3ILfdONCWhJXUUtLRUFqfUDLtlr&#10;EszeDbtbE//eFQQfh5k5w8wWvWnEhZyvLSsYjxIQxIXVNZcKjn9fw3cQPiBrbCyTgit5WMxfBjPM&#10;te34ly6HUIoIYZ+jgiqENpfSFxUZ9CPbEkfvZJ3BEKUrpXbYRbhpZJokE2mw5rhQYUvriorz4d8o&#10;2IVtd/5cXfvpcePS9Dsb7zeuUerttV9+gAjUh2f40f7RCrJJmsH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MVZxQAAAN0AAAAPAAAAAAAAAAAAAAAAAJgCAABkcnMv&#10;ZG93bnJldi54bWxQSwUGAAAAAAQABAD1AAAAigMAAAAA&#10;" path="m,31l,e" filled="f" strokecolor="#231f20" strokeweight=".08733mm">
                    <v:path arrowok="t" o:connecttype="custom" o:connectlocs="0,6527;0,6496" o:connectangles="0,0"/>
                  </v:shape>
                </v:group>
                <v:group id="Group 3624" o:spid="_x0000_s1669" style="position:absolute;left:2203;top:6492;width:2;height:31" coordorigin="2203,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3625" o:spid="_x0000_s1670" style="position:absolute;left:2203;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4tsYA&#10;AADdAAAADwAAAGRycy9kb3ducmV2LnhtbESP3WrCQBSE7wt9h+UUeqcbI/4QXUVbWhSFUvUBDtlj&#10;EsyeDbtbE9/eFYReDjPzDTNfdqYWV3K+sqxg0E9AEOdWV1woOB2/elMQPiBrrC2Tght5WC5eX+aY&#10;advyL10PoRARwj5DBWUITSalz0sy6Pu2IY7e2TqDIUpXSO2wjXBTyzRJxtJgxXGhxIY+Ssovhz+j&#10;YB927eVzfesmp61L0+/h4GfraqXe37rVDESgLvyHn+2NVjAcpy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4tsYAAADdAAAADwAAAAAAAAAAAAAAAACYAgAAZHJz&#10;L2Rvd25yZXYueG1sUEsFBgAAAAAEAAQA9QAAAIsDAAAAAA==&#10;" path="m,31l,e" filled="f" strokecolor="#231f20" strokeweight=".08733mm">
                    <v:path arrowok="t" o:connecttype="custom" o:connectlocs="0,6523;0,6492" o:connectangles="0,0"/>
                  </v:shape>
                </v:group>
                <v:group id="Group 3626" o:spid="_x0000_s1671" style="position:absolute;left:2227;top:6466;width:2;height:31" coordorigin="222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3627" o:spid="_x0000_s1672" style="position:absolute;left:222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DWsYA&#10;AADdAAAADwAAAGRycy9kb3ducmV2LnhtbESP0WrCQBRE3wv+w3ILfasbI6jEbKQqLZUK0tQPuGSv&#10;STB7N+xuTfz7bqHQx2FmzjD5ZjSduJHzrWUFs2kCgriyuuVawfnr9XkFwgdkjZ1lUnAnD5ti8pBj&#10;pu3An3QrQy0ihH2GCpoQ+kxKXzVk0E9tTxy9i3UGQ5SultrhEOGmk2mSLKTBluNCgz3tGqqu5bdR&#10;cAwfw3W/vY/L88Gl6dt8djq4Tqmnx/FlDSLQGP7Df+13rWC+SJf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DWsYAAADdAAAADwAAAAAAAAAAAAAAAACYAgAAZHJz&#10;L2Rvd25yZXYueG1sUEsFBgAAAAAEAAQA9QAAAIsDAAAAAA==&#10;" path="m,30l,e" filled="f" strokecolor="#231f20" strokeweight=".08733mm">
                    <v:path arrowok="t" o:connecttype="custom" o:connectlocs="0,6496;0,6466" o:connectangles="0,0"/>
                  </v:shape>
                </v:group>
                <v:group id="Group 3628" o:spid="_x0000_s1673" style="position:absolute;left:2252;top:6492;width:2;height:31" coordorigin="225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3629" o:spid="_x0000_s1674" style="position:absolute;left:225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ys8YA&#10;AADdAAAADwAAAGRycy9kb3ducmV2LnhtbESP3WrCQBSE74W+w3IKvasbI/gTXUVbWhSFUvUBDtlj&#10;EsyeDbtbE9/eFQpeDjPzDTNfdqYWV3K+sqxg0E9AEOdWV1woOB2/3icgfEDWWFsmBTfysFy89OaY&#10;advyL10PoRARwj5DBWUITSalz0sy6Pu2IY7e2TqDIUpXSO2wjXBTyzRJRtJgxXGhxIY+Ssovhz+j&#10;YB927eVzfevGp61L0+/h4GfraqXeXrvVDESgLjzD/+2NVjAcpV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ys8YAAADdAAAADwAAAAAAAAAAAAAAAACYAgAAZHJz&#10;L2Rvd25yZXYueG1sUEsFBgAAAAAEAAQA9QAAAIsDAAAAAA==&#10;" path="m,31l,e" filled="f" strokecolor="#231f20" strokeweight=".08733mm">
                    <v:path arrowok="t" o:connecttype="custom" o:connectlocs="0,6523;0,6492" o:connectangles="0,0"/>
                  </v:shape>
                </v:group>
                <v:group id="Group 3630" o:spid="_x0000_s1675" style="position:absolute;left:2277;top:6466;width:2;height:31" coordorigin="227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3631" o:spid="_x0000_s1676" style="position:absolute;left:227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oaMYA&#10;AADdAAAADwAAAGRycy9kb3ducmV2LnhtbESP3WoCMRSE7wXfIRyhd5r9AS1bo1SlpVJBan2Aw+Z0&#10;d3FzsiTRXd++KRS8HGbmG2a5HkwrbuR8Y1lBOktAEJdWN1wpOH+/TZ9B+ICssbVMCu7kYb0aj5ZY&#10;aNvzF91OoRIRwr5ABXUIXSGlL2sy6Ge2I47ej3UGQ5SuktphH+GmlVmSzKXBhuNCjR1tayovp6tR&#10;cAif/WW3uQ+L895l2XueHveuVeppMry+gAg0hEf4v/2hFeTz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oaMYAAADdAAAADwAAAAAAAAAAAAAAAACYAgAAZHJz&#10;L2Rvd25yZXYueG1sUEsFBgAAAAAEAAQA9QAAAIsDAAAAAA==&#10;" path="m,30l,e" filled="f" strokecolor="#231f20" strokeweight=".08733mm">
                    <v:path arrowok="t" o:connecttype="custom" o:connectlocs="0,6496;0,6466" o:connectangles="0,0"/>
                  </v:shape>
                </v:group>
                <v:group id="Group 3632" o:spid="_x0000_s1677" style="position:absolute;left:2302;top:6492;width:2;height:31" coordorigin="230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3633" o:spid="_x0000_s1678" style="position:absolute;left:230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ThMYA&#10;AADdAAAADwAAAGRycy9kb3ducmV2LnhtbESP22rDMBBE3wv9B7GFvjXyBdLiRgm50JCQQmmaD1is&#10;jW1srYykxM7fV4VAH4eZOcPMFqPpxJWcbywrSCcJCOLS6oYrBaefj5c3ED4ga+wsk4IbeVjMHx9m&#10;WGg78Dddj6ESEcK+QAV1CH0hpS9rMugntieO3tk6gyFKV0ntcIhw08ksSabSYMNxocae1jWV7fFi&#10;FHyGw9BuVrfx9bR3WbbN06+965R6fhqX7yACjeE/fG/vtIJ8mu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lThMYAAADdAAAADwAAAAAAAAAAAAAAAACYAgAAZHJz&#10;L2Rvd25yZXYueG1sUEsFBgAAAAAEAAQA9QAAAIsDAAAAAA==&#10;" path="m,31l,e" filled="f" strokecolor="#231f20" strokeweight=".08733mm">
                    <v:path arrowok="t" o:connecttype="custom" o:connectlocs="0,6523;0,6492" o:connectangles="0,0"/>
                  </v:shape>
                </v:group>
                <v:group id="Group 3634" o:spid="_x0000_s1679" style="position:absolute;left:2330;top:6466;width:2;height:31" coordorigin="233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3635" o:spid="_x0000_s1680" style="position:absolute;left:233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a8cA&#10;AADdAAAADwAAAGRycy9kb3ducmV2LnhtbESP3WrCQBSE7wu+w3KE3pmNCdqSuoo/tFQslFof4JA9&#10;TYLZs2F3a+LbuwWhl8PMfMMsVoNpxYWcbywrmCYpCOLS6oYrBafv18kzCB+QNbaWScGVPKyWo4cF&#10;Ftr2/EWXY6hEhLAvUEEdQldI6cuaDPrEdsTR+7HOYIjSVVI77CPctDJL07k02HBcqLGjbU3l+fhr&#10;FHyEQ3/eba7D02nvsuwtn37uXavU43hYv4AINIT/8L39rhXk83w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bmvHAAAA3QAAAA8AAAAAAAAAAAAAAAAAmAIAAGRy&#10;cy9kb3ducmV2LnhtbFBLBQYAAAAABAAEAPUAAACMAwAAAAA=&#10;" path="m,30l,e" filled="f" strokecolor="#231f20" strokeweight=".08733mm">
                    <v:path arrowok="t" o:connecttype="custom" o:connectlocs="0,6496;0,6466" o:connectangles="0,0"/>
                  </v:shape>
                </v:group>
                <v:group id="Group 3636" o:spid="_x0000_s1681" style="position:absolute;left:2355;top:6492;width:2;height:31" coordorigin="2355,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3637" o:spid="_x0000_s1682" style="position:absolute;left:2355;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Vh8UA&#10;AADdAAAADwAAAGRycy9kb3ducmV2LnhtbESP0WrCQBRE34X+w3ILvunGBFRSV2mVSkVBav2AS/Y2&#10;CWbvht2tiX/fFQQfh5k5wyxWvWnElZyvLSuYjBMQxIXVNZcKzj+fozkIH5A1NpZJwY08rJYvgwXm&#10;2nb8TddTKEWEsM9RQRVCm0vpi4oM+rFtiaP3a53BEKUrpXbYRbhpZJokU2mw5rhQYUvriorL6c8o&#10;OIR9d9l83PrZeefSdJtNjjvXKDV87d/fQATqwzP8aH9pBdk0m8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lWHxQAAAN0AAAAPAAAAAAAAAAAAAAAAAJgCAABkcnMv&#10;ZG93bnJldi54bWxQSwUGAAAAAAQABAD1AAAAigMAAAAA&#10;" path="m,31l,e" filled="f" strokecolor="#231f20" strokeweight=".08733mm">
                    <v:path arrowok="t" o:connecttype="custom" o:connectlocs="0,6523;0,6492" o:connectangles="0,0"/>
                  </v:shape>
                </v:group>
                <v:group id="Group 3638" o:spid="_x0000_s1683" style="position:absolute;left:2384;top:6466;width:2;height:31" coordorigin="238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3639" o:spid="_x0000_s1684" style="position:absolute;left:238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bscA&#10;AADdAAAADwAAAGRycy9kb3ducmV2LnhtbESP3WrCQBSE7wXfYTlC75qNCdg2dRV/aFEslFof4JA9&#10;TYLZs2F3a+Lbu4WCl8PMfMPMl4NpxYWcbywrmCYpCOLS6oYrBafvt8dnED4ga2wtk4IreVguxqM5&#10;Ftr2/EWXY6hEhLAvUEEdQldI6cuaDPrEdsTR+7HOYIjSVVI77CPctDJL05k02HBcqLGjTU3l+fhr&#10;FHyEQ3/erq/D02nvsuw9n37uXavUw2RYvYIINIR7+L+90wryWf4C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ZG7HAAAA3QAAAA8AAAAAAAAAAAAAAAAAmAIAAGRy&#10;cy9kb3ducmV2LnhtbFBLBQYAAAAABAAEAPUAAACMAwAAAAA=&#10;" path="m,30l,e" filled="f" strokecolor="#231f20" strokeweight=".08733mm">
                    <v:path arrowok="t" o:connecttype="custom" o:connectlocs="0,6496;0,6466" o:connectangles="0,0"/>
                  </v:shape>
                </v:group>
                <v:group id="Group 3640" o:spid="_x0000_s1685" style="position:absolute;left:2411;top:6492;width:2;height:31" coordorigin="2411,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3641" o:spid="_x0000_s1686" style="position:absolute;left:2411;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bFccA&#10;AADdAAAADwAAAGRycy9kb3ducmV2LnhtbESP3WrCQBSE7wu+w3KE3plNotiSuoo/tFQslFof4JA9&#10;TYLZs2F3a+LbuwWhl8PMfMMsVoNpxYWcbywryJIUBHFpdcOVgtP36+QZhA/IGlvLpOBKHlbL0cMC&#10;C217/qLLMVQiQtgXqKAOoSuk9GVNBn1iO+Lo/VhnMETpKqkd9hFuWpmn6VwabDgu1NjRtqbyfPw1&#10;Cj7CoT/vNtfh6bR3ef42zT73rlXqcTysX0AEGsJ/+N5+1wqm81k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RGxXHAAAA3QAAAA8AAAAAAAAAAAAAAAAAmAIAAGRy&#10;cy9kb3ducmV2LnhtbFBLBQYAAAAABAAEAPUAAACMAwAAAAA=&#10;" path="m,31l,e" filled="f" strokecolor="#231f20" strokeweight=".08733mm">
                    <v:path arrowok="t" o:connecttype="custom" o:connectlocs="0,6523;0,6492" o:connectangles="0,0"/>
                  </v:shape>
                </v:group>
                <v:group id="Group 3642" o:spid="_x0000_s1687" style="position:absolute;left:2435;top:6466;width:2;height:31" coordorigin="2435,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Freeform 3643" o:spid="_x0000_s1688" style="position:absolute;left:2435;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8g+ccA&#10;AADdAAAADwAAAGRycy9kb3ducmV2LnhtbESP3WrCQBSE7wu+w3KE3pmNidiSuoo/tFQslFof4JA9&#10;TYLZs2F3a+LbuwWhl8PMfMMsVoNpxYWcbywrmCYpCOLS6oYrBafv18kzCB+QNbaWScGVPKyWo4cF&#10;Ftr2/EWXY6hEhLAvUEEdQldI6cuaDPrEdsTR+7HOYIjSVVI77CPctDJL07k02HBcqLGjbU3l+fhr&#10;FHyEQ3/eba7D02nvsuwtn37uXavU43hYv4AINIT/8L39rhXk81kO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IPnHAAAA3QAAAA8AAAAAAAAAAAAAAAAAmAIAAGRy&#10;cy9kb3ducmV2LnhtbFBLBQYAAAAABAAEAPUAAACMAwAAAAA=&#10;" path="m,30l,e" filled="f" strokecolor="#231f20" strokeweight=".08733mm">
                    <v:path arrowok="t" o:connecttype="custom" o:connectlocs="0,6496;0,6466" o:connectangles="0,0"/>
                  </v:shape>
                </v:group>
                <v:group id="Group 3644" o:spid="_x0000_s1689" style="position:absolute;left:2459;top:6492;width:2;height:31" coordorigin="2459,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3645" o:spid="_x0000_s1690" style="position:absolute;left:2459;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dFsYA&#10;AADdAAAADwAAAGRycy9kb3ducmV2LnhtbESP3WrCQBSE7wt9h+UI3tWNsVWJrtJWLBUF8ecBDtlj&#10;EsyeDburiW/fLRR6OczMN8x82Zla3Mn5yrKC4SABQZxbXXGh4Hxav0xB+ICssbZMCh7kYbl4fppj&#10;pm3LB7ofQyEihH2GCsoQmkxKn5dk0A9sQxy9i3UGQ5SukNphG+GmlmmSjKXBiuNCiQ19lpRfjzej&#10;YBe27XX18egm541L06/RcL9xtVL9Xvc+AxGoC//hv/a3VjAav77B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odFsYAAADdAAAADwAAAAAAAAAAAAAAAACYAgAAZHJz&#10;L2Rvd25yZXYueG1sUEsFBgAAAAAEAAQA9QAAAIsDAAAAAA==&#10;" path="m,31l,e" filled="f" strokecolor="#231f20" strokeweight=".08733mm">
                    <v:path arrowok="t" o:connecttype="custom" o:connectlocs="0,6523;0,6492" o:connectangles="0,0"/>
                  </v:shape>
                </v:group>
                <v:group id="Group 3646" o:spid="_x0000_s1691" style="position:absolute;left:2484;top:6466;width:2;height:31" coordorigin="248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3647" o:spid="_x0000_s1692" style="position:absolute;left:248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m+sYA&#10;AADdAAAADwAAAGRycy9kb3ducmV2LnhtbESP3WrCQBSE7wu+w3KE3unGKCqpq7RKS0VB/HmAQ/Y0&#10;CWbPht2tiW/vFoReDjPzDbNYdaYWN3K+sqxgNExAEOdWV1wouJw/B3MQPiBrrC2Tgjt5WC17LwvM&#10;tG35SLdTKESEsM9QQRlCk0np85IM+qFtiKP3Y53BEKUrpHbYRripZZokU2mw4rhQYkPrkvLr6dco&#10;2Idde9183LvZZevS9Gs8OmxdrdRrv3t/AxGoC//hZ/tbKxhPJz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Qm+sYAAADdAAAADwAAAAAAAAAAAAAAAACYAgAAZHJz&#10;L2Rvd25yZXYueG1sUEsFBgAAAAAEAAQA9QAAAIsDAAAAAA==&#10;" path="m,30l,e" filled="f" strokecolor="#231f20" strokeweight=".08733mm">
                    <v:path arrowok="t" o:connecttype="custom" o:connectlocs="0,6496;0,6466" o:connectangles="0,0"/>
                  </v:shape>
                </v:group>
                <v:group id="Group 3648" o:spid="_x0000_s1693" style="position:absolute;left:2509;top:6492;width:2;height:31" coordorigin="2509,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3649" o:spid="_x0000_s1694" style="position:absolute;left:2509;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E8cA&#10;AADdAAAADwAAAGRycy9kb3ducmV2LnhtbESP3WrCQBSE7wt9h+UI3tWNsfgTXaWtWCoVxJ8HOGSP&#10;STB7NuyuJr59t1Do5TAz3zCLVWdqcSfnK8sKhoMEBHFudcWFgvNp8zIF4QOyxtoyKXiQh9Xy+WmB&#10;mbYtH+h+DIWIEPYZKihDaDIpfV6SQT+wDXH0LtYZDFG6QmqHbYSbWqZJMpYGK44LJTb0UVJ+Pd6M&#10;gl34bq/r90c3OW9dmn6Ohvutq5Xq97q3OYhAXfgP/7W/tILR+HU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FxPHAAAA3QAAAA8AAAAAAAAAAAAAAAAAmAIAAGRy&#10;cy9kb3ducmV2LnhtbFBLBQYAAAAABAAEAPUAAACMAwAAAAA=&#10;" path="m,31l,e" filled="f" strokecolor="#231f20" strokeweight=".08733mm">
                    <v:path arrowok="t" o:connecttype="custom" o:connectlocs="0,6523;0,6492" o:connectangles="0,0"/>
                  </v:shape>
                </v:group>
                <v:group id="Group 3650" o:spid="_x0000_s1695" style="position:absolute;left:2538;top:6466;width:2;height:31" coordorigin="2538,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3651" o:spid="_x0000_s1696" style="position:absolute;left:2538;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NyMcA&#10;AADdAAAADwAAAGRycy9kb3ducmV2LnhtbESP3WrCQBSE7wu+w3KE3plNItqSuoo/tFQslFof4JA9&#10;TYLZs2F3a+LbuwWhl8PMfMMsVoNpxYWcbywryJIUBHFpdcOVgtP36+QZhA/IGlvLpOBKHlbL0cMC&#10;C217/qLLMVQiQtgXqKAOoSuk9GVNBn1iO+Lo/VhnMETpKqkd9hFuWpmn6VwabDgu1NjRtqbyfPw1&#10;Cj7CoT/vNtfh6bR3ef42zT73rlXqcTysX0AEGsJ/+N5+1wqm81k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IjcjHAAAA3QAAAA8AAAAAAAAAAAAAAAAAmAIAAGRy&#10;cy9kb3ducmV2LnhtbFBLBQYAAAAABAAEAPUAAACMAwAAAAA=&#10;" path="m,30l,e" filled="f" strokecolor="#231f20" strokeweight=".08733mm">
                    <v:path arrowok="t" o:connecttype="custom" o:connectlocs="0,6496;0,6466" o:connectangles="0,0"/>
                  </v:shape>
                </v:group>
                <v:group id="Group 3652" o:spid="_x0000_s1697" style="position:absolute;left:2563;top:6492;width:2;height:31" coordorigin="2563,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3653" o:spid="_x0000_s1698" style="position:absolute;left:2563;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2JMcA&#10;AADdAAAADwAAAGRycy9kb3ducmV2LnhtbESP3WrCQBSE7wu+w3KE3pmNCdqSuoo/tFQslFof4JA9&#10;TYLZs2F3a+LbuwWhl8PMfMMsVoNpxYWcbywrmCYpCOLS6oYrBafv18kzCB+QNbaWScGVPKyWo4cF&#10;Ftr2/EWXY6hEhLAvUEEdQldI6cuaDPrEdsTR+7HOYIjSVVI77CPctDJL07k02HBcqLGjbU3l+fhr&#10;FHyEQ3/eba7D02nvsuwtn37uXavU43hYv4AINIT/8L39rhXk81kO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tiTHAAAA3QAAAA8AAAAAAAAAAAAAAAAAmAIAAGRy&#10;cy9kb3ducmV2LnhtbFBLBQYAAAAABAAEAPUAAACMAwAAAAA=&#10;" path="m,31l,e" filled="f" strokecolor="#231f20" strokeweight=".08733mm">
                    <v:path arrowok="t" o:connecttype="custom" o:connectlocs="0,6523;0,6492" o:connectangles="0,0"/>
                  </v:shape>
                </v:group>
                <v:group id="Group 3654" o:spid="_x0000_s1699" style="position:absolute;left:2587;top:6466;width:2;height:31" coordorigin="258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3655" o:spid="_x0000_s1700" style="position:absolute;left:258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Ly8YA&#10;AADdAAAADwAAAGRycy9kb3ducmV2LnhtbESP3WrCQBSE7wu+w3KE3tWNEa1EV7EtFUWh+PMAh+wx&#10;CWbPht2tiW/vCoVeDjPzDTNfdqYWN3K+sqxgOEhAEOdWV1woOJ++36YgfEDWWFsmBXfysFz0XuaY&#10;advygW7HUIgIYZ+hgjKEJpPS5yUZ9APbEEfvYp3BEKUrpHbYRripZZokE2mw4rhQYkOfJeXX469R&#10;sA+79vr1ce/ez1uXpuvR8GfraqVe+91qBiJQF/7Df+2NVjCajM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OLy8YAAADdAAAADwAAAAAAAAAAAAAAAACYAgAAZHJz&#10;L2Rvd25yZXYueG1sUEsFBgAAAAAEAAQA9QAAAIsDAAAAAA==&#10;" path="m,30l,e" filled="f" strokecolor="#231f20" strokeweight=".08733mm">
                    <v:path arrowok="t" o:connecttype="custom" o:connectlocs="0,6496;0,6466" o:connectangles="0,0"/>
                  </v:shape>
                </v:group>
                <v:group id="Group 3656" o:spid="_x0000_s1701" style="position:absolute;left:2612;top:6492;width:2;height:31" coordorigin="261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3657" o:spid="_x0000_s1702" style="position:absolute;left:261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wJ8YA&#10;AADdAAAADwAAAGRycy9kb3ducmV2LnhtbESP3WrCQBSE7wu+w3KE3unGiD+krtIqLRUF8ecBDtnT&#10;JJg9G3a3Jr69WxB6OczMN8xi1Zla3Mj5yrKC0TABQZxbXXGh4HL+HMxB+ICssbZMCu7kYbXsvSww&#10;07blI91OoRARwj5DBWUITSalz0sy6Ie2IY7ej3UGQ5SukNphG+GmlmmSTKXBiuNCiQ2tS8qvp1+j&#10;YB927XXzce9ml61L06/x6LB1tVKv/e79DUSgLvyHn+1vrWA8nczg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2wJ8YAAADdAAAADwAAAAAAAAAAAAAAAACYAgAAZHJz&#10;L2Rvd25yZXYueG1sUEsFBgAAAAAEAAQA9QAAAIsDAAAAAA==&#10;" path="m,31l,e" filled="f" strokecolor="#231f20" strokeweight=".08733mm">
                    <v:path arrowok="t" o:connecttype="custom" o:connectlocs="0,6523;0,6492" o:connectangles="0,0"/>
                  </v:shape>
                </v:group>
                <v:group id="Group 3658" o:spid="_x0000_s1703" style="position:absolute;left:2636;top:6466;width:2;height:31" coordorigin="2636,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3659" o:spid="_x0000_s1704" style="position:absolute;left:2636;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BzscA&#10;AADdAAAADwAAAGRycy9kb3ducmV2LnhtbESP3WrCQBSE7wt9h+UI3tWNkfoTXaWtWCoVxJ8HOGSP&#10;STB7NuyuJr59t1Do5TAz3zCLVWdqcSfnK8sKhoMEBHFudcWFgvNp8zIF4QOyxtoyKXiQh9Xy+WmB&#10;mbYtH+h+DIWIEPYZKihDaDIpfV6SQT+wDXH0LtYZDFG6QmqHbYSbWqZJMpYGK44LJTb0UVJ+Pd6M&#10;gl34bq/r90c3OW9dmn6Ohvutq5Xq97q3OYhAXfgP/7W/tILR+HU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c7HAAAA3QAAAA8AAAAAAAAAAAAAAAAAmAIAAGRy&#10;cy9kb3ducmV2LnhtbFBLBQYAAAAABAAEAPUAAACMAwAAAAA=&#10;" path="m,30l,e" filled="f" strokecolor="#231f20" strokeweight=".08733mm">
                    <v:path arrowok="t" o:connecttype="custom" o:connectlocs="0,6496;0,6466" o:connectangles="0,0"/>
                  </v:shape>
                </v:group>
                <v:group id="Group 3660" o:spid="_x0000_s1705" style="position:absolute;left:2661;top:6492;width:2;height:31" coordorigin="2661,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3661" o:spid="_x0000_s1706" style="position:absolute;left:2661;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dcYA&#10;AADdAAAADwAAAGRycy9kb3ducmV2LnhtbESP0WrCQBRE3wv+w3IF3+omEVJJXaVaLBUF0foBl+xt&#10;EszeDbtbE/++WxD6OMzMGWaxGkwrbuR8Y1lBOk1AEJdWN1wpuHxtn+cgfEDW2FomBXfysFqOnhZY&#10;aNvziW7nUIkIYV+ggjqErpDSlzUZ9FPbEUfv2zqDIUpXSe2wj3DTyixJcmmw4bhQY0ebmsrr+cco&#10;OIR9f31f34eXy85l2ccsPe5cq9RkPLy9ggg0hP/wo/2pFczyP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RHdcYAAADdAAAADwAAAAAAAAAAAAAAAACYAgAAZHJz&#10;L2Rvd25yZXYueG1sUEsFBgAAAAAEAAQA9QAAAIsDAAAAAA==&#10;" path="m,31l,e" filled="f" strokecolor="#231f20" strokeweight=".08733mm">
                    <v:path arrowok="t" o:connecttype="custom" o:connectlocs="0,6523;0,6492" o:connectangles="0,0"/>
                  </v:shape>
                </v:group>
                <v:group id="Group 3662" o:spid="_x0000_s1707" style="position:absolute;left:2686;top:6466;width:2;height:31" coordorigin="2686,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3663" o:spid="_x0000_s1708" style="position:absolute;left:2686;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8mcYA&#10;AADdAAAADwAAAGRycy9kb3ducmV2LnhtbESP0WrCQBRE3wv+w3IF3+rGBNKSukpbUZQWSlM/4JK9&#10;TYLZu2F3NfHvXaHQx2FmzjDL9Wg6cSHnW8sKFvMEBHFldcu1guPP9vEZhA/IGjvLpOBKHtarycMS&#10;C20H/qZLGWoRIewLVNCE0BdS+qohg35ue+Lo/VpnMETpaqkdDhFuOpkmSS4NthwXGuzpvaHqVJ6N&#10;gs/wMZw2b9fx6XhwabrLFl8H1yk1m46vLyACjeE//NfeawVZnm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8mcYAAADdAAAADwAAAAAAAAAAAAAAAACYAgAAZHJz&#10;L2Rvd25yZXYueG1sUEsFBgAAAAAEAAQA9QAAAIsDAAAAAA==&#10;" path="m,30l,e" filled="f" strokecolor="#231f20" strokeweight=".08733mm">
                    <v:path arrowok="t" o:connecttype="custom" o:connectlocs="0,6496;0,6466" o:connectangles="0,0"/>
                  </v:shape>
                </v:group>
                <v:group id="Group 3664" o:spid="_x0000_s1709" style="position:absolute;left:2710;top:6492;width:2;height:31" coordorigin="2710,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3665" o:spid="_x0000_s1710" style="position:absolute;left:2710;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BdsYA&#10;AADdAAAADwAAAGRycy9kb3ducmV2LnhtbESP3WrCQBSE7wXfYTlC7+rGiGlJXcUflIqFUusDHLKn&#10;STB7NuxuTXx7t1DwcpiZb5j5sjeNuJLztWUFk3ECgriwuuZSwfl79/wKwgdkjY1lUnAjD8vFcDDH&#10;XNuOv+h6CqWIEPY5KqhCaHMpfVGRQT+2LXH0fqwzGKJ0pdQOuwg3jUyTJJMGa44LFba0qai4nH6N&#10;go9w7C7b9a1/OR9cmu6nk8+Da5R6GvWrNxCB+vAI/7fftYJpls3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9BdsYAAADdAAAADwAAAAAAAAAAAAAAAACYAgAAZHJz&#10;L2Rvd25yZXYueG1sUEsFBgAAAAAEAAQA9QAAAIsDAAAAAA==&#10;" path="m,31l,e" filled="f" strokecolor="#231f20" strokeweight=".08733mm">
                    <v:path arrowok="t" o:connecttype="custom" o:connectlocs="0,6523;0,6492" o:connectangles="0,0"/>
                  </v:shape>
                </v:group>
                <v:group id="Group 3666" o:spid="_x0000_s1711" style="position:absolute;left:2739;top:6466;width:2;height:31" coordorigin="2739,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3667" o:spid="_x0000_s1712" style="position:absolute;left:2739;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6msUA&#10;AADdAAAADwAAAGRycy9kb3ducmV2LnhtbESP3YrCMBSE7xf2HcJZ8G5NrVClGmV/UJQVxJ8HODTH&#10;tticlCTa+vZmYWEvh5n5hpkve9OIOzlfW1YwGiYgiAuray4VnE+r9ykIH5A1NpZJwYM8LBevL3PM&#10;te34QPdjKEWEsM9RQRVCm0vpi4oM+qFtiaN3sc5giNKVUjvsItw0Mk2STBqsOS5U2NJXRcX1eDMK&#10;duGnu35/PvrJeevSdD0e7beuUWrw1n/MQATqw3/4r73RCsZZNoH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XqaxQAAAN0AAAAPAAAAAAAAAAAAAAAAAJgCAABkcnMv&#10;ZG93bnJldi54bWxQSwUGAAAAAAQABAD1AAAAigMAAAAA&#10;" path="m,30l,e" filled="f" strokecolor="#231f20" strokeweight=".08733mm">
                    <v:path arrowok="t" o:connecttype="custom" o:connectlocs="0,6496;0,6466" o:connectangles="0,0"/>
                  </v:shape>
                </v:group>
                <v:group id="Group 3668" o:spid="_x0000_s1713" style="position:absolute;left:2764;top:6492;width:2;height:31" coordorigin="2764,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3669" o:spid="_x0000_s1714" style="position:absolute;left:2764;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c8cA&#10;AADdAAAADwAAAGRycy9kb3ducmV2LnhtbESP3WrCQBSE7wXfYTlC75qNEdI2dRV/aFEslFof4JA9&#10;TYLZs2F3a+Lbu4WCl8PMfMPMl4NpxYWcbywrmCYpCOLS6oYrBafvt8dnED4ga2wtk4IreVguxqM5&#10;Ftr2/EWXY6hEhLAvUEEdQldI6cuaDPrEdsTR+7HOYIjSVVI77CPctDJL01wabDgu1NjRpqbyfPw1&#10;Cj7CoT9v19fh6bR3WfY+m37uXavUw2RYvYIINIR7+L+90wpmef4C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S3PHAAAA3QAAAA8AAAAAAAAAAAAAAAAAmAIAAGRy&#10;cy9kb3ducmV2LnhtbFBLBQYAAAAABAAEAPUAAACMAwAAAAA=&#10;" path="m,31l,e" filled="f" strokecolor="#231f20" strokeweight=".08733mm">
                    <v:path arrowok="t" o:connecttype="custom" o:connectlocs="0,6523;0,6492" o:connectangles="0,0"/>
                  </v:shape>
                </v:group>
                <v:group id="Group 3670" o:spid="_x0000_s1715" style="position:absolute;left:2792;top:6466;width:2;height:31" coordorigin="2792,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3671" o:spid="_x0000_s1716" style="position:absolute;left:2792;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qMUA&#10;AADdAAAADwAAAGRycy9kb3ducmV2LnhtbESP0WrCQBRE3wX/YbmCb3WTCCqpq2hLpVJBav2AS/Y2&#10;CWbvht2tiX/fFQQfh5k5wyzXvWnElZyvLStIJwkI4sLqmksF55+PlwUIH5A1NpZJwY08rFfDwRJz&#10;bTv+pusplCJC2OeooAqhzaX0RUUG/cS2xNH7tc5giNKVUjvsItw0MkuSmTRYc1yosKW3iorL6c8o&#10;OISv7vK+vfXz895l2W6aHveuUWo86jevIAL14Rl+tD+1gulsnsL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GoxQAAAN0AAAAPAAAAAAAAAAAAAAAAAJgCAABkcnMv&#10;ZG93bnJldi54bWxQSwUGAAAAAAQABAD1AAAAigMAAAAA&#10;" path="m,30l,e" filled="f" strokecolor="#231f20" strokeweight=".08733mm">
                    <v:path arrowok="t" o:connecttype="custom" o:connectlocs="0,6496;0,6466" o:connectangles="0,0"/>
                  </v:shape>
                </v:group>
                <v:group id="Group 3672" o:spid="_x0000_s1717" style="position:absolute;left:2817;top:6492;width:2;height:31" coordorigin="2817,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3673" o:spid="_x0000_s1718" style="position:absolute;left:2817;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qRMUA&#10;AADdAAAADwAAAGRycy9kb3ducmV2LnhtbESP0WrCQBRE34X+w3ILvunGBFRSV2mVSkVBav2AS/Y2&#10;CWbvht2tiX/fFQQfh5k5wyxWvWnElZyvLSuYjBMQxIXVNZcKzj+fozkIH5A1NpZJwY08rJYvgwXm&#10;2nb8TddTKEWEsM9RQRVCm0vpi4oM+rFtiaP3a53BEKUrpXbYRbhpZJokU2mw5rhQYUvriorL6c8o&#10;OIR9d9l83PrZeefSdJtNjjvXKDV87d/fQATqwzP8aH9pBdl0l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pExQAAAN0AAAAPAAAAAAAAAAAAAAAAAJgCAABkcnMv&#10;ZG93bnJldi54bWxQSwUGAAAAAAQABAD1AAAAigMAAAAA&#10;" path="m,31l,e" filled="f" strokecolor="#231f20" strokeweight=".08733mm">
                    <v:path arrowok="t" o:connecttype="custom" o:connectlocs="0,6523;0,6492" o:connectangles="0,0"/>
                  </v:shape>
                </v:group>
                <v:group id="Group 3674" o:spid="_x0000_s1719" style="position:absolute;left:2841;top:6466;width:2;height:31" coordorigin="2841,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Freeform 3675" o:spid="_x0000_s1720" style="position:absolute;left:2841;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q8YA&#10;AADdAAAADwAAAGRycy9kb3ducmV2LnhtbESP3WrCQBSE7wu+w3KE3unGiD+krtIqLRUF8ecBDtnT&#10;JJg9G3a3Jr69WxB6OczMN8xi1Zla3Mj5yrKC0TABQZxbXXGh4HL+HMxB+ICssbZMCu7kYbXsvSww&#10;07blI91OoRARwj5DBWUITSalz0sy6Ie2IY7ej3UGQ5SukNphG+GmlmmSTKXBiuNCiQ2tS8qvp1+j&#10;YB927XXzce9ml61L06/x6LB1tVKv/e79DUSgLvyHn+1vrWA8nU3g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q8YAAADdAAAADwAAAAAAAAAAAAAAAACYAgAAZHJz&#10;L2Rvd25yZXYueG1sUEsFBgAAAAAEAAQA9QAAAIsDAAAAAA==&#10;" path="m,30l,e" filled="f" strokecolor="#231f20" strokeweight=".08733mm">
                    <v:path arrowok="t" o:connecttype="custom" o:connectlocs="0,6496;0,6466" o:connectangles="0,0"/>
                  </v:shape>
                </v:group>
                <v:group id="Group 3676" o:spid="_x0000_s1721" style="position:absolute;left:2866;top:6492;width:2;height:31" coordorigin="2866,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3677" o:spid="_x0000_s1722" style="position:absolute;left:2866;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sR8YA&#10;AADdAAAADwAAAGRycy9kb3ducmV2LnhtbESP3WrCQBSE7wu+w3KE3tWNEYxEV9GWlkoF8ecBDtlj&#10;EsyeDbtbE9++Kwi9HGbmG2ax6k0jbuR8bVnBeJSAIC6srrlUcD59vs1A+ICssbFMCu7kYbUcvCww&#10;17bjA92OoRQRwj5HBVUIbS6lLyoy6Ee2JY7exTqDIUpXSu2wi3DTyDRJptJgzXGhwpbeKyqux1+j&#10;YBd+uuvH5t5n561L06/JeL91jVKvw349BxGoD//hZ/tbK5hMsww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jsR8YAAADdAAAADwAAAAAAAAAAAAAAAACYAgAAZHJz&#10;L2Rvd25yZXYueG1sUEsFBgAAAAAEAAQA9QAAAIsDAAAAAA==&#10;" path="m,31l,e" filled="f" strokecolor="#231f20" strokeweight=".08733mm">
                    <v:path arrowok="t" o:connecttype="custom" o:connectlocs="0,6523;0,6492" o:connectangles="0,0"/>
                  </v:shape>
                </v:group>
                <v:group id="Group 3678" o:spid="_x0000_s1723" style="position:absolute;left:2891;top:6466;width:2;height:31" coordorigin="2891,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3679" o:spid="_x0000_s1724" style="position:absolute;left:2891;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drsYA&#10;AADdAAAADwAAAGRycy9kb3ducmV2LnhtbESP3WrCQBSE7wu+w3KE3tWNEbRGV7EtFUWh+PMAh+wx&#10;CWbPht2tiW/vCoVeDjPzDTNfdqYWN3K+sqxgOEhAEOdWV1woOJ++395B+ICssbZMCu7kYbnovcwx&#10;07blA92OoRARwj5DBWUITSalz0sy6Ae2IY7exTqDIUpXSO2wjXBTyzRJxtJgxXGhxIY+S8qvx1+j&#10;YB927fXr495NzluXpuvR8GfraqVe+91qBiJQF/7Df+2NVjAaT6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drsYAAADdAAAADwAAAAAAAAAAAAAAAACYAgAAZHJz&#10;L2Rvd25yZXYueG1sUEsFBgAAAAAEAAQA9QAAAIsDAAAAAA==&#10;" path="m,30l,e" filled="f" strokecolor="#231f20" strokeweight=".08733mm">
                    <v:path arrowok="t" o:connecttype="custom" o:connectlocs="0,6496;0,6466" o:connectangles="0,0"/>
                  </v:shape>
                </v:group>
                <v:group id="Group 3680" o:spid="_x0000_s1725" style="position:absolute;left:2916;top:6492;width:2;height:31" coordorigin="2916,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3681" o:spid="_x0000_s1726" style="position:absolute;left:2916;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hj8UA&#10;AADdAAAADwAAAGRycy9kb3ducmV2LnhtbESP0WrCQBRE3wv+w3IF3+omEaykrlItiqIgWj/gkr1N&#10;gtm7YXdr4t93C0Ifh5k5w8yXvWnEnZyvLStIxwkI4sLqmksF16/N6wyED8gaG8uk4EEelovByxxz&#10;bTs+0/0SShEh7HNUUIXQ5lL6oiKDfmxb4uh9W2cwROlKqR12EW4amSXJVBqsOS5U2NK6ouJ2+TEK&#10;juHQ3T5Xj/7tundZtp2kp71rlBoN+493EIH68B9+tndawWQ6S+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KGPxQAAAN0AAAAPAAAAAAAAAAAAAAAAAJgCAABkcnMv&#10;ZG93bnJldi54bWxQSwUGAAAAAAQABAD1AAAAigMAAAAA&#10;" path="m,31l,e" filled="f" strokecolor="#231f20" strokeweight=".08733mm">
                    <v:path arrowok="t" o:connecttype="custom" o:connectlocs="0,6523;0,6492" o:connectangles="0,0"/>
                  </v:shape>
                </v:group>
                <v:group id="Group 3682" o:spid="_x0000_s1727" style="position:absolute;left:2944;top:6466;width:2;height:31" coordorigin="294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3683" o:spid="_x0000_s1728" style="position:absolute;left:294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aY8UA&#10;AADdAAAADwAAAGRycy9kb3ducmV2LnhtbESP0WrCQBRE3wv+w3IF3+rGBKykrlItiqIgWj/gkr1N&#10;gtm7YXdr4t93C0Ifh5k5w8yXvWnEnZyvLSuYjBMQxIXVNZcKrl+b1xkIH5A1NpZJwYM8LBeDlznm&#10;2nZ8pvsllCJC2OeooAqhzaX0RUUG/di2xNH7ts5giNKVUjvsItw0Mk2SqTRYc1yosKV1RcXt8mMU&#10;HMOhu32uHv3bde/SdJtNTnvXKDUa9h/vIAL14T/8bO+0gmw6y+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ppjxQAAAN0AAAAPAAAAAAAAAAAAAAAAAJgCAABkcnMv&#10;ZG93bnJldi54bWxQSwUGAAAAAAQABAD1AAAAigMAAAAA&#10;" path="m,30l,e" filled="f" strokecolor="#231f20" strokeweight=".08733mm">
                    <v:path arrowok="t" o:connecttype="custom" o:connectlocs="0,6496;0,6466" o:connectangles="0,0"/>
                  </v:shape>
                </v:group>
                <v:group id="Group 3684" o:spid="_x0000_s1729" style="position:absolute;left:2969;top:6492;width:2;height:31" coordorigin="2969,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3685" o:spid="_x0000_s1730" style="position:absolute;left:2969;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njMYA&#10;AADdAAAADwAAAGRycy9kb3ducmV2LnhtbESP3WrCQBSE7wt9h+UUvNONEa1EV/GHlopCqfUBDtlj&#10;EsyeDburiW/vFoReDjPzDTNfdqYWN3K+sqxgOEhAEOdWV1woOP1+9KcgfEDWWFsmBXfysFy8vswx&#10;07blH7odQyEihH2GCsoQmkxKn5dk0A9sQxy9s3UGQ5SukNphG+GmlmmSTKTBiuNCiQ1tSsovx6tR&#10;cAj79rJd37v3086l6edo+L1ztVK9t241AxGoC//hZ/tLKxhNpm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njMYAAADdAAAADwAAAAAAAAAAAAAAAACYAgAAZHJz&#10;L2Rvd25yZXYueG1sUEsFBgAAAAAEAAQA9QAAAIsDAAAAAA==&#10;" path="m,31l,e" filled="f" strokecolor="#231f20" strokeweight=".08733mm">
                    <v:path arrowok="t" o:connecttype="custom" o:connectlocs="0,6523;0,6492" o:connectangles="0,0"/>
                  </v:shape>
                </v:group>
                <v:group id="Group 3686" o:spid="_x0000_s1731" style="position:absolute;left:3000;top:6466;width:2;height:31" coordorigin="300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Freeform 3687" o:spid="_x0000_s1732" style="position:absolute;left:300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cYMUA&#10;AADdAAAADwAAAGRycy9kb3ducmV2LnhtbESP3WrCQBSE7wu+w3IE7+rGCCrRVbSlUqkg/jzAIXtM&#10;gtmzYXdr4tt3BaGXw8x8wyxWnanFnZyvLCsYDRMQxLnVFRcKLuev9xkIH5A11pZJwYM8rJa9twVm&#10;2rZ8pPspFCJC2GeooAyhyaT0eUkG/dA2xNG7WmcwROkKqR22EW5qmSbJRBqsOC6U2NBHSfnt9GsU&#10;7MNPe/vcPLrpZefSdDseHXauVmrQ79ZzEIG68B9+tb+1gvFkNoXn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ZxgxQAAAN0AAAAPAAAAAAAAAAAAAAAAAJgCAABkcnMv&#10;ZG93bnJldi54bWxQSwUGAAAAAAQABAD1AAAAigMAAAAA&#10;" path="m,30l,e" filled="f" strokecolor="#231f20" strokeweight=".08733mm">
                    <v:path arrowok="t" o:connecttype="custom" o:connectlocs="0,6496;0,6466" o:connectangles="0,0"/>
                  </v:shape>
                </v:group>
                <v:group id="Group 3688" o:spid="_x0000_s1733" style="position:absolute;left:3025;top:6492;width:2;height:31" coordorigin="3025,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Freeform 3689" o:spid="_x0000_s1734" style="position:absolute;left:3025;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ticYA&#10;AADdAAAADwAAAGRycy9kb3ducmV2LnhtbESP3WrCQBSE7wXfYTlC7+rGCFZTV2mVFkVB/HmAQ/Y0&#10;CWbPht2tiW/vFgpeDjPzDTNfdqYWN3K+sqxgNExAEOdWV1wouJy/XqcgfEDWWFsmBXfysFz0e3PM&#10;tG35SLdTKESEsM9QQRlCk0np85IM+qFtiKP3Y53BEKUrpHbYRripZZokE2mw4rhQYkOrkvLr6dco&#10;2Idde11/3ru3y9al6fd4dNi6WqmXQffxDiJQF57h//ZGKxhPpj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6ticYAAADdAAAADwAAAAAAAAAAAAAAAACYAgAAZHJz&#10;L2Rvd25yZXYueG1sUEsFBgAAAAAEAAQA9QAAAIsDAAAAAA==&#10;" path="m,31l,e" filled="f" strokecolor="#231f20" strokeweight=".08733mm">
                    <v:path arrowok="t" o:connecttype="custom" o:connectlocs="0,6523;0,6492" o:connectangles="0,0"/>
                  </v:shape>
                </v:group>
                <v:group id="Group 3690" o:spid="_x0000_s1735" style="position:absolute;left:3054;top:6466;width:2;height:31" coordorigin="305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Freeform 3691" o:spid="_x0000_s1736" style="position:absolute;left:305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UscA&#10;AADdAAAADwAAAGRycy9kb3ducmV2LnhtbESP3WrCQBSE7wXfYTlC75pNItg2dRV/aFEslFof4JA9&#10;TYLZs2F3a+Lbu4WCl8PMfMPMl4NpxYWcbywryJIUBHFpdcOVgtP32+MzCB+QNbaWScGVPCwX49Ec&#10;C217/qLLMVQiQtgXqKAOoSuk9GVNBn1iO+Lo/VhnMETpKqkd9hFuWpmn6UwabDgu1NjRpqbyfPw1&#10;Cj7CoT9v19fh6bR3ef4+zT73rlXqYTKsXkEEGsI9/N/eaQXT2UsG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xN1LHAAAA3QAAAA8AAAAAAAAAAAAAAAAAmAIAAGRy&#10;cy9kb3ducmV2LnhtbFBLBQYAAAAABAAEAPUAAACMAwAAAAA=&#10;" path="m,30l,e" filled="f" strokecolor="#231f20" strokeweight=".08733mm">
                    <v:path arrowok="t" o:connecttype="custom" o:connectlocs="0,6496;0,6466" o:connectangles="0,0"/>
                  </v:shape>
                </v:group>
                <v:group id="Group 3692" o:spid="_x0000_s1737" style="position:absolute;left:3078;top:6492;width:2;height:31" coordorigin="3078,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3693" o:spid="_x0000_s1738" style="position:absolute;left:3078;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MvscA&#10;AADdAAAADwAAAGRycy9kb3ducmV2LnhtbESP3WrCQBSE7wXfYTlC75qNCdg2dRV/aFEslFof4JA9&#10;TYLZs2F3a+Lbu4WCl8PMfMPMl4NpxYWcbywrmCYpCOLS6oYrBafvt8dnED4ga2wtk4IreVguxqM5&#10;Ftr2/EWXY6hEhLAvUEEdQldI6cuaDPrEdsTR+7HOYIjSVVI77CPctDJL05k02HBcqLGjTU3l+fhr&#10;FHyEQ3/erq/D02nvsuw9n37uXavUw2RYvYIINIR7+L+90wry2UsO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DL7HAAAA3QAAAA8AAAAAAAAAAAAAAAAAmAIAAGRy&#10;cy9kb3ducmV2LnhtbFBLBQYAAAAABAAEAPUAAACMAwAAAAA=&#10;" path="m,31l,e" filled="f" strokecolor="#231f20" strokeweight=".08733mm">
                    <v:path arrowok="t" o:connecttype="custom" o:connectlocs="0,6523;0,6492" o:connectangles="0,0"/>
                  </v:shape>
                </v:group>
                <v:group id="Group 3694" o:spid="_x0000_s1739" style="position:absolute;left:3103;top:6466;width:2;height:31" coordorigin="3103,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3695" o:spid="_x0000_s1740" style="position:absolute;left:3103;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xUccA&#10;AADdAAAADwAAAGRycy9kb3ducmV2LnhtbESP3WrCQBSE7wt9h+UI3tWNkfoTXaWtWCoVxJ8HOGSP&#10;STB7NuyuJr59t1Do5TAz3zCLVWdqcSfnK8sKhoMEBHFudcWFgvNp8zIF4QOyxtoyKXiQh9Xy+WmB&#10;mbYtH+h+DIWIEPYZKihDaDIpfV6SQT+wDXH0LtYZDFG6QmqHbYSbWqZJMpYGK44LJTb0UVJ+Pd6M&#10;gl34bq/r90c3OW9dmn6Ohvutq5Xq97q3OYhAXfgP/7W/tILRePY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MVHHAAAA3QAAAA8AAAAAAAAAAAAAAAAAmAIAAGRy&#10;cy9kb3ducmV2LnhtbFBLBQYAAAAABAAEAPUAAACMAwAAAAA=&#10;" path="m,30l,e" filled="f" strokecolor="#231f20" strokeweight=".08733mm">
                    <v:path arrowok="t" o:connecttype="custom" o:connectlocs="0,6496;0,6466" o:connectangles="0,0"/>
                  </v:shape>
                </v:group>
                <v:group id="Group 3696" o:spid="_x0000_s1741" style="position:absolute;left:3128;top:6492;width:2;height:31" coordorigin="3128,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3697" o:spid="_x0000_s1742" style="position:absolute;left:3128;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KvcYA&#10;AADdAAAADwAAAGRycy9kb3ducmV2LnhtbESP3WrCQBSE7wu+w3KE3tWNEbRGV7EtFUWh+PMAh+wx&#10;CWbPht2tiW/vCoVeDjPzDTNfdqYWN3K+sqxgOEhAEOdWV1woOJ++395B+ICssbZMCu7kYbnovcwx&#10;07blA92OoRARwj5DBWUITSalz0sy6Ae2IY7exTqDIUpXSO2wjXBTyzRJxtJgxXGhxIY+S8qvx1+j&#10;YB927fXr495NzluXpuvR8GfraqVe+91qBiJQF/7Df+2NVjAaTy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QKvcYAAADdAAAADwAAAAAAAAAAAAAAAACYAgAAZHJz&#10;L2Rvd25yZXYueG1sUEsFBgAAAAAEAAQA9QAAAIsDAAAAAA==&#10;" path="m,31l,e" filled="f" strokecolor="#231f20" strokeweight=".08733mm">
                    <v:path arrowok="t" o:connecttype="custom" o:connectlocs="0,6523;0,6492" o:connectangles="0,0"/>
                  </v:shape>
                </v:group>
                <v:group id="Group 3698" o:spid="_x0000_s1743" style="position:absolute;left:3152;top:6466;width:2;height:31" coordorigin="3152,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3699" o:spid="_x0000_s1744" style="position:absolute;left:3152;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7VMYA&#10;AADdAAAADwAAAGRycy9kb3ducmV2LnhtbESP3WrCQBSE74W+w3IK3tWNEWyNruIPLYpCqfUBDtlj&#10;EsyeDburiW/vFgpeDjPzDTNbdKYWN3K+sqxgOEhAEOdWV1woOP1+vn2A8AFZY22ZFNzJw2L+0pth&#10;pm3LP3Q7hkJECPsMFZQhNJmUPi/JoB/Yhjh6Z+sMhihdIbXDNsJNLdMkGUuDFceFEhtal5Rfjlej&#10;4BD27WWzunfvp51L06/R8HvnaqX6r91yCiJQF57h//ZWKxiNJx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7VMYAAADdAAAADwAAAAAAAAAAAAAAAACYAgAAZHJz&#10;L2Rvd25yZXYueG1sUEsFBgAAAAAEAAQA9QAAAIsDAAAAAA==&#10;" path="m,30l,e" filled="f" strokecolor="#231f20" strokeweight=".08733mm">
                    <v:path arrowok="t" o:connecttype="custom" o:connectlocs="0,6496;0,6466" o:connectangles="0,0"/>
                  </v:shape>
                </v:group>
                <v:group id="Group 3700" o:spid="_x0000_s1745" style="position:absolute;left:3177;top:6492;width:2;height:31" coordorigin="3177,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3701" o:spid="_x0000_s1746" style="position:absolute;left:3177;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tSMYA&#10;AADdAAAADwAAAGRycy9kb3ducmV2LnhtbESP0WrCQBRE3wX/YblC3+omEWpJ3QTbUlFaKLV+wCV7&#10;TYLZu2F3a+LfdwXBx2FmzjCrcjSdOJPzrWUF6TwBQVxZ3XKt4PD78fgMwgdkjZ1lUnAhD2Uxnaww&#10;13bgHzrvQy0ihH2OCpoQ+lxKXzVk0M9tTxy9o3UGQ5SultrhEOGmk1mSPEmDLceFBnt6a6g67f+M&#10;gq/wOZzeXy/j8rBzWbZZpN871yn1MBvXLyACjeEevrW3WsFimaRwfROf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qtSMYAAADdAAAADwAAAAAAAAAAAAAAAACYAgAAZHJz&#10;L2Rvd25yZXYueG1sUEsFBgAAAAAEAAQA9QAAAIsDAAAAAA==&#10;" path="m,31l,e" filled="f" strokecolor="#231f20" strokeweight=".08733mm">
                    <v:path arrowok="t" o:connecttype="custom" o:connectlocs="0,6523;0,6492" o:connectangles="0,0"/>
                  </v:shape>
                </v:group>
                <v:group id="Group 3702" o:spid="_x0000_s1747" style="position:absolute;left:3201;top:6466;width:2;height:31" coordorigin="3201,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shape id="Freeform 3703" o:spid="_x0000_s1748" style="position:absolute;left:3201;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pMYA&#10;AADdAAAADwAAAGRycy9kb3ducmV2LnhtbESP3WrCQBSE7wt9h+UUeqcbE9CSuoo/tFQUpNYHOGSP&#10;STB7NuyuJr69Kwi9HGbmG2Y6700jruR8bVnBaJiAIC6srrlUcPz7GnyA8AFZY2OZFNzIw3z2+jLF&#10;XNuOf+l6CKWIEPY5KqhCaHMpfVGRQT+0LXH0TtYZDFG6UmqHXYSbRqZJMpYGa44LFba0qqg4Hy5G&#10;wS5su/N6eesnx41L0+9stN+4Rqn3t37xCSJQH/7Dz/aPVpBNkgw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WpMYAAADdAAAADwAAAAAAAAAAAAAAAACYAgAAZHJz&#10;L2Rvd25yZXYueG1sUEsFBgAAAAAEAAQA9QAAAIsDAAAAAA==&#10;" path="m,30l,e" filled="f" strokecolor="#231f20" strokeweight=".08733mm">
                    <v:path arrowok="t" o:connecttype="custom" o:connectlocs="0,6496;0,6466" o:connectangles="0,0"/>
                  </v:shape>
                </v:group>
                <v:group id="Group 3704" o:spid="_x0000_s1749" style="position:absolute;left:3226;top:6492;width:2;height:31" coordorigin="3226,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Freeform 3705" o:spid="_x0000_s1750" style="position:absolute;left:3226;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rS8YA&#10;AADdAAAADwAAAGRycy9kb3ducmV2LnhtbESP3WrCQBSE7wu+w3IE7+rGSKtEV7GVFkVB/HmAQ/aY&#10;BLNnw+7WxLd3C4VeDjPzDTNfdqYWd3K+sqxgNExAEOdWV1wouJy/XqcgfEDWWFsmBQ/ysFz0XuaY&#10;advyke6nUIgIYZ+hgjKEJpPS5yUZ9EPbEEfvap3BEKUrpHbYRripZZok79JgxXGhxIY+S8pvpx+j&#10;YB927W398egml61L0+/x6LB1tVKDfreagQjUhf/wX3ujFYwnyRv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GrS8YAAADdAAAADwAAAAAAAAAAAAAAAACYAgAAZHJz&#10;L2Rvd25yZXYueG1sUEsFBgAAAAAEAAQA9QAAAIsDAAAAAA==&#10;" path="m,31l,e" filled="f" strokecolor="#231f20" strokeweight=".08733mm">
                    <v:path arrowok="t" o:connecttype="custom" o:connectlocs="0,6523;0,6492" o:connectangles="0,0"/>
                  </v:shape>
                </v:group>
                <v:group id="Group 3706" o:spid="_x0000_s1751" style="position:absolute;left:3255;top:6466;width:2;height:31" coordorigin="3255,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fQcUAAADdAAAADwAAAGRycy9kb3ducmV2LnhtbESPQYvCMBSE78L+h/CE&#10;vWnaFXWpRhFxlz2IoC6It0fzbIvNS2liW/+9EQSPw8x8w8yXnSlFQ7UrLCuIhxEI4tTqgjMF/8ef&#10;wTcI55E1lpZJwZ0cLBcfvTkm2ra8p+bgMxEg7BJUkHtfJVK6NCeDbmgr4uBdbG3QB1lnUtfYBrgp&#10;5VcUTaTBgsNCjhWtc0qvh5tR8NtiuxrFm2Z7vazv5+N4d9rGpNRnv1vNQHjq/Dv8av9pBaNp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H0HFAAAA3QAA&#10;AA8AAAAAAAAAAAAAAAAAqgIAAGRycy9kb3ducmV2LnhtbFBLBQYAAAAABAAEAPoAAACcAwAAAAA=&#10;">
                  <v:shape id="Freeform 3707" o:spid="_x0000_s1752" style="position:absolute;left:3255;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p8YA&#10;AADdAAAADwAAAGRycy9kb3ducmV2LnhtbESP0WrCQBRE3wX/YblC3+omEUxJXUUtLZUWSq0fcMle&#10;k5Ds3bC7NfHv3ULBx2FmzjCrzWg6cSHnG8sK0nkCgri0uuFKwenn9fEJhA/IGjvLpOBKHjbr6WSF&#10;hbYDf9PlGCoRIewLVFCH0BdS+rImg35ue+Lona0zGKJ0ldQOhwg3ncySZCkNNhwXauxpX1PZHn+N&#10;gs/wMbQvu+uYnw4uy94W6dfBdUo9zMbtM4hAY7iH/9vvWsEiT3L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p8YAAADdAAAADwAAAAAAAAAAAAAAAACYAgAAZHJz&#10;L2Rvd25yZXYueG1sUEsFBgAAAAAEAAQA9QAAAIsDAAAAAA==&#10;" path="m,30l,e" filled="f" strokecolor="#231f20" strokeweight=".08733mm">
                    <v:path arrowok="t" o:connecttype="custom" o:connectlocs="0,6496;0,6466" o:connectangles="0,0"/>
                  </v:shape>
                </v:group>
                <v:group id="Group 3708" o:spid="_x0000_s1753" style="position:absolute;left:3280;top:6492;width:2;height:31" coordorigin="3280,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shape id="Freeform 3709" o:spid="_x0000_s1754" style="position:absolute;left:3280;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hTsYA&#10;AADdAAAADwAAAGRycy9kb3ducmV2LnhtbESP3WrCQBSE74W+w3IKvasbI1SNruIPLYpCqfoAh+wx&#10;CWbPht2tiW/fFQpeDjPzDTNbdKYWN3K+sqxg0E9AEOdWV1woOJ8+38cgfEDWWFsmBXfysJi/9GaY&#10;advyD92OoRARwj5DBWUITSalz0sy6Pu2IY7exTqDIUpXSO2wjXBTyzRJPqTBiuNCiQ2tS8qvx1+j&#10;4BD27XWzunej886l6ddw8L1ztVJvr91yCiJQF57h//ZWKxiOkg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yhTsYAAADdAAAADwAAAAAAAAAAAAAAAACYAgAAZHJz&#10;L2Rvd25yZXYueG1sUEsFBgAAAAAEAAQA9QAAAIsDAAAAAA==&#10;" path="m,31l,e" filled="f" strokecolor="#231f20" strokeweight=".08733mm">
                    <v:path arrowok="t" o:connecttype="custom" o:connectlocs="0,6523;0,6492" o:connectangles="0,0"/>
                  </v:shape>
                </v:group>
                <v:group id="Group 3710" o:spid="_x0000_s1755" style="position:absolute;left:3308;top:6466;width:2;height:31" coordorigin="3308,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shape id="Freeform 3711" o:spid="_x0000_s1756" style="position:absolute;left:3308;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7lcYA&#10;AADdAAAADwAAAGRycy9kb3ducmV2LnhtbESP0WrCQBRE3wX/YblC3+omEWpJ3QTbUlFaKLV+wCV7&#10;TYLZu2F3a+LfdwXBx2FmzjCrcjSdOJPzrWUF6TwBQVxZ3XKt4PD78fgMwgdkjZ1lUnAhD2Uxnaww&#10;13bgHzrvQy0ihH2OCpoQ+lxKXzVk0M9tTxy9o3UGQ5SultrhEOGmk1mSPEmDLceFBnt6a6g67f+M&#10;gq/wOZzeXy/j8rBzWbZZpN871yn1MBvXLyACjeEevrW3WsFimaZwfROf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7lcYAAADdAAAADwAAAAAAAAAAAAAAAACYAgAAZHJz&#10;L2Rvd25yZXYueG1sUEsFBgAAAAAEAAQA9QAAAIsDAAAAAA==&#10;" path="m,30l,e" filled="f" strokecolor="#231f20" strokeweight=".08733mm">
                    <v:path arrowok="t" o:connecttype="custom" o:connectlocs="0,6496;0,6466" o:connectangles="0,0"/>
                  </v:shape>
                </v:group>
                <v:group id="Group 3712" o:spid="_x0000_s1757" style="position:absolute;left:3333;top:6492;width:2;height:31" coordorigin="3333,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Freeform 3713" o:spid="_x0000_s1758" style="position:absolute;left:3333;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AecYA&#10;AADdAAAADwAAAGRycy9kb3ducmV2LnhtbESP3WoCMRSE7wXfIRyhdzX7A1q2RqlKS6WC1PoAh83p&#10;7uLmZEmiu769KRS8HGbmG2axGkwrruR8Y1lBOk1AEJdWN1wpOP28P7+A8AFZY2uZFNzIw2o5Hi2w&#10;0Lbnb7oeQyUihH2BCuoQukJKX9Zk0E9tRxy9X+sMhihdJbXDPsJNK7MkmUmDDceFGjva1FSejxej&#10;YB+++vN2fRvmp53Lso88Pexcq9TTZHh7BRFoCI/wf/tTK8jnaQ5/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0AecYAAADdAAAADwAAAAAAAAAAAAAAAACYAgAAZHJz&#10;L2Rvd25yZXYueG1sUEsFBgAAAAAEAAQA9QAAAIsDAAAAAA==&#10;" path="m,31l,e" filled="f" strokecolor="#231f20" strokeweight=".08733mm">
                    <v:path arrowok="t" o:connecttype="custom" o:connectlocs="0,6523;0,6492" o:connectangles="0,0"/>
                  </v:shape>
                </v:group>
                <v:group id="Group 3714" o:spid="_x0000_s1759" style="position:absolute;left:3357;top:6466;width:2;height:31" coordorigin="335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Freeform 3715" o:spid="_x0000_s1760" style="position:absolute;left:335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lsYA&#10;AADdAAAADwAAAGRycy9kb3ducmV2LnhtbESP0WrCQBRE3wv+w3KFvtVNImqJrmJbKhUFqfoBl+w1&#10;CWbvht2tiX/fFQp9HGbmDLNY9aYRN3K+tqwgHSUgiAuray4VnE+fL68gfEDW2FgmBXfysFoOnhaY&#10;a9vxN92OoRQRwj5HBVUIbS6lLyoy6Ee2JY7exTqDIUpXSu2wi3DTyCxJptJgzXGhwpbeKyquxx+j&#10;YB923fXj7d7PzluXZZtxeti6RqnnYb+egwjUh//wX/tLKxjP0gk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9lsYAAADdAAAADwAAAAAAAAAAAAAAAACYAgAAZHJz&#10;L2Rvd25yZXYueG1sUEsFBgAAAAAEAAQA9QAAAIsDAAAAAA==&#10;" path="m,30l,e" filled="f" strokecolor="#231f20" strokeweight=".08733mm">
                    <v:path arrowok="t" o:connecttype="custom" o:connectlocs="0,6496;0,6466" o:connectangles="0,0"/>
                  </v:shape>
                </v:group>
                <v:group id="Group 3716" o:spid="_x0000_s1761" style="position:absolute;left:3382;top:6492;width:2;height:31" coordorigin="338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shape id="Freeform 3717" o:spid="_x0000_s1762" style="position:absolute;left:338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GesYA&#10;AADdAAAADwAAAGRycy9kb3ducmV2LnhtbESP0WrCQBRE3wv+w3IF3+omERpJXaVaLJUKovUDLtnb&#10;JJi9G3a3Jv59VxD6OMzMGWaxGkwrruR8Y1lBOk1AEJdWN1wpOH9vn+cgfEDW2FomBTfysFqOnhZY&#10;aNvzka6nUIkIYV+ggjqErpDSlzUZ9FPbEUfvxzqDIUpXSe2wj3DTyixJXqTBhuNCjR1taiovp1+j&#10;YB+++sv7+jbk553Lso9Zeti5VqnJeHh7BRFoCP/hR/tTK5jlaQ7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YGesYAAADdAAAADwAAAAAAAAAAAAAAAACYAgAAZHJz&#10;L2Rvd25yZXYueG1sUEsFBgAAAAAEAAQA9QAAAIsDAAAAAA==&#10;" path="m,31l,e" filled="f" strokecolor="#231f20" strokeweight=".08733mm">
                    <v:path arrowok="t" o:connecttype="custom" o:connectlocs="0,6523;0,6492" o:connectangles="0,0"/>
                  </v:shape>
                </v:group>
                <v:group id="Group 3718" o:spid="_x0000_s1763" style="position:absolute;left:3406;top:6466;width:2;height:31" coordorigin="3406,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Freeform 3719" o:spid="_x0000_s1764" style="position:absolute;left:3406;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3k8cA&#10;AADdAAAADwAAAGRycy9kb3ducmV2LnhtbESP3WrCQBSE7wu+w3KE3plNImibuoo/tFQslFof4JA9&#10;TYLZs2F3a+LbuwWhl8PMfMMsVoNpxYWcbywryJIUBHFpdcOVgtP36+QJhA/IGlvLpOBKHlbL0cMC&#10;C217/qLLMVQiQtgXqKAOoSuk9GVNBn1iO+Lo/VhnMETpKqkd9hFuWpmn6UwabDgu1NjRtqbyfPw1&#10;Cj7CoT/vNtdhftq7PH+bZp971yr1OB7WLyACDeE/fG+/awXTefYM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1N5PHAAAA3QAAAA8AAAAAAAAAAAAAAAAAmAIAAGRy&#10;cy9kb3ducmV2LnhtbFBLBQYAAAAABAAEAPUAAACMAwAAAAA=&#10;" path="m,30l,e" filled="f" strokecolor="#231f20" strokeweight=".08733mm">
                    <v:path arrowok="t" o:connecttype="custom" o:connectlocs="0,6496;0,6466" o:connectangles="0,0"/>
                  </v:shape>
                </v:group>
                <v:group id="Group 3720" o:spid="_x0000_s1765" style="position:absolute;left:3431;top:6492;width:2;height:31" coordorigin="3431,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3721" o:spid="_x0000_s1766" style="position:absolute;left:3431;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KMYA&#10;AADdAAAADwAAAGRycy9kb3ducmV2LnhtbESP0WrCQBRE3wX/YblC3+omEWpJ3QTbUlFaKLV+wCV7&#10;TYLZu2F3a+LfdwXBx2FmzjCrcjSdOJPzrWUF6TwBQVxZ3XKt4PD78fgMwgdkjZ1lUnAhD2Uxnaww&#10;13bgHzrvQy0ihH2OCpoQ+lxKXzVk0M9tTxy9o3UGQ5SultrhEOGmk1mSPEmDLceFBnt6a6g67f+M&#10;gq/wOZzeXy/j8rBzWbZZpN871yn1MBvXLyACjeEevrW3WsFimaVwfROf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xKMYAAADdAAAADwAAAAAAAAAAAAAAAACYAgAAZHJz&#10;L2Rvd25yZXYueG1sUEsFBgAAAAAEAAQA9QAAAIsDAAAAAA==&#10;" path="m,31l,e" filled="f" strokecolor="#231f20" strokeweight=".08733mm">
                    <v:path arrowok="t" o:connecttype="custom" o:connectlocs="0,6523;0,6492" o:connectangles="0,0"/>
                  </v:shape>
                </v:group>
                <v:group id="Group 3722" o:spid="_x0000_s1767" style="position:absolute;left:3460;top:6466;width:2;height:31" coordorigin="346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3723" o:spid="_x0000_s1768" style="position:absolute;left:346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KxMYA&#10;AADdAAAADwAAAGRycy9kb3ducmV2LnhtbESP3WrCQBSE7wt9h+UUeqcbE9CSuoo/tFQUpNYHOGSP&#10;STB7NuyuJr69Kwi9HGbmG2Y6700jruR8bVnBaJiAIC6srrlUcPz7GnyA8AFZY2OZFNzIw3z2+jLF&#10;XNuOf+l6CKWIEPY5KqhCaHMpfVGRQT+0LXH0TtYZDFG6UmqHXYSbRqZJMpYGa44LFba0qqg4Hy5G&#10;wS5su/N6eesnx41L0+9stN+4Rqn3t37xCSJQH/7Dz/aPVpBN0gw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KxMYAAADdAAAADwAAAAAAAAAAAAAAAACYAgAAZHJz&#10;L2Rvd25yZXYueG1sUEsFBgAAAAAEAAQA9QAAAIsDAAAAAA==&#10;" path="m,30l,e" filled="f" strokecolor="#231f20" strokeweight=".08733mm">
                    <v:path arrowok="t" o:connecttype="custom" o:connectlocs="0,6496;0,6466" o:connectangles="0,0"/>
                  </v:shape>
                </v:group>
                <v:group id="Group 3724" o:spid="_x0000_s1769" style="position:absolute;left:3485;top:6492;width:2;height:31" coordorigin="3485,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3725" o:spid="_x0000_s1770" style="position:absolute;left:3485;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3K8UA&#10;AADdAAAADwAAAGRycy9kb3ducmV2LnhtbESP0WrCQBRE3wX/YbmFvtWNEbVEV1FLRbFQqn7AJXub&#10;BLN3w+7WxL93hYKPw8ycYebLztTiSs5XlhUMBwkI4tzqigsF59Pn2zsIH5A11pZJwY08LBf93hwz&#10;bVv+oesxFCJC2GeooAyhyaT0eUkG/cA2xNH7tc5giNIVUjtsI9zUMk2SiTRYcVwosaFNSfnl+GcU&#10;fIVDe/lY37rpee/SdDsafu9drdTrS7eagQjUhWf4v73TCkbTd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PcrxQAAAN0AAAAPAAAAAAAAAAAAAAAAAJgCAABkcnMv&#10;ZG93bnJldi54bWxQSwUGAAAAAAQABAD1AAAAigMAAAAA&#10;" path="m,31l,e" filled="f" strokecolor="#231f20" strokeweight=".08733mm">
                    <v:path arrowok="t" o:connecttype="custom" o:connectlocs="0,6523;0,6492" o:connectangles="0,0"/>
                  </v:shape>
                </v:group>
                <v:group id="Group 3726" o:spid="_x0000_s1771" style="position:absolute;left:3510;top:6466;width:2;height:31" coordorigin="351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shape id="Freeform 3727" o:spid="_x0000_s1772" style="position:absolute;left:351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x8YA&#10;AADdAAAADwAAAGRycy9kb3ducmV2LnhtbESP0WrCQBRE3wX/YblC3+omEUxJXUUtLZUWSq0fcMle&#10;k5Ds3bC7NfHv3ULBx2FmzjCrzWg6cSHnG8sK0nkCgri0uuFKwenn9fEJhA/IGjvLpOBKHjbr6WSF&#10;hbYDf9PlGCoRIewLVFCH0BdS+rImg35ue+Lona0zGKJ0ldQOhwg3ncySZCkNNhwXauxpX1PZHn+N&#10;gs/wMbQvu+uYnw4uy94W6dfBdUo9zMbtM4hAY7iH/9vvWsEiz3L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x8YAAADdAAAADwAAAAAAAAAAAAAAAACYAgAAZHJz&#10;L2Rvd25yZXYueG1sUEsFBgAAAAAEAAQA9QAAAIsDAAAAAA==&#10;" path="m,30l,e" filled="f" strokecolor="#231f20" strokeweight=".08733mm">
                    <v:path arrowok="t" o:connecttype="custom" o:connectlocs="0,6496;0,6466" o:connectangles="0,0"/>
                  </v:shape>
                </v:group>
                <v:group id="Group 3728" o:spid="_x0000_s1773" style="position:absolute;left:3559;top:6466;width:2;height:31" coordorigin="3559,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3729" o:spid="_x0000_s1774" style="position:absolute;left:3559;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LsYA&#10;AADdAAAADwAAAGRycy9kb3ducmV2LnhtbESP3WrCQBSE7wt9h+UUeqcbI/gTXUVbWhSFUvUBDtlj&#10;EsyeDbtbE9/eFYReDjPzDTNfdqYWV3K+sqxg0E9AEOdWV1woOB2/ehMQPiBrrC2Tght5WC5eX+aY&#10;advyL10PoRARwj5DBWUITSalz0sy6Pu2IY7e2TqDIUpXSO2wjXBTyzRJRtJgxXGhxIY+Ssovhz+j&#10;YB927eVzfevGp61L0+/h4GfraqXe37rVDESgLvyHn+2NVjAcp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n9LsYAAADdAAAADwAAAAAAAAAAAAAAAACYAgAAZHJz&#10;L2Rvd25yZXYueG1sUEsFBgAAAAAEAAQA9QAAAIsDAAAAAA==&#10;" path="m,30l,e" filled="f" strokecolor="#231f20" strokeweight=".08733mm">
                    <v:path arrowok="t" o:connecttype="custom" o:connectlocs="0,6496;0,6466" o:connectangles="0,0"/>
                  </v:shape>
                </v:group>
                <v:group id="Group 3730" o:spid="_x0000_s1775" style="position:absolute;left:3613;top:6466;width:2;height:31" coordorigin="3613,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3731" o:spid="_x0000_s1776" style="position:absolute;left:3613;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n9cYA&#10;AADdAAAADwAAAGRycy9kb3ducmV2LnhtbESP3WoCMRSE7wXfIRyhdzX7A1q2RqlKS6WC1PoAh83p&#10;7uLmZEmiu769KRS8HGbmG2axGkwrruR8Y1lBOk1AEJdWN1wpOP28P7+A8AFZY2uZFNzIw2o5Hi2w&#10;0Lbnb7oeQyUihH2BCuoQukJKX9Zk0E9tRxy9X+sMhihdJbXDPsJNK7MkmUmDDceFGjva1FSejxej&#10;YB+++vN2fRvmp53Lso88Pexcq9TTZHh7BRFoCI/wf/tTK8jneQp/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Zn9cYAAADdAAAADwAAAAAAAAAAAAAAAACYAgAAZHJz&#10;L2Rvd25yZXYueG1sUEsFBgAAAAAEAAQA9QAAAIsDAAAAAA==&#10;" path="m,30l,e" filled="f" strokecolor="#231f20" strokeweight=".08733mm">
                    <v:path arrowok="t" o:connecttype="custom" o:connectlocs="0,6496;0,6466" o:connectangles="0,0"/>
                  </v:shape>
                </v:group>
                <v:group id="Group 3732" o:spid="_x0000_s1777" style="position:absolute;left:3533;top:6496;width:2;height:31" coordorigin="3533,649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3733" o:spid="_x0000_s1778" style="position:absolute;left:3533;top:649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GcYA&#10;AADdAAAADwAAAGRycy9kb3ducmV2LnhtbESP3WrCQBSE7wt9h+UUeqcbE9CSuoo/tFQUpNYHOGSP&#10;STB7NuyuJr69Kwi9HGbmG2Y6700jruR8bVnBaJiAIC6srrlUcPz7GnyA8AFZY2OZFNzIw3z2+jLF&#10;XNuOf+l6CKWIEPY5KqhCaHMpfVGRQT+0LXH0TtYZDFG6UmqHXYSbRqZJMpYGa44LFba0qqg4Hy5G&#10;wS5su/N6eesnx41L0+9stN+4Rqn3t37xCSJQH/7Dz/aPVpBNsgw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cGcYAAADdAAAADwAAAAAAAAAAAAAAAACYAgAAZHJz&#10;L2Rvd25yZXYueG1sUEsFBgAAAAAEAAQA9QAAAIsDAAAAAA==&#10;" path="m,31l,e" filled="f" strokecolor="#231f20" strokeweight=".08733mm">
                    <v:path arrowok="t" o:connecttype="custom" o:connectlocs="0,6527;0,6496" o:connectangles="0,0"/>
                  </v:shape>
                </v:group>
                <v:group id="Group 3734" o:spid="_x0000_s1779" style="position:absolute;left:3583;top:6496;width:2;height:31" coordorigin="3583,649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3735" o:spid="_x0000_s1780" style="position:absolute;left:3583;top:649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h9sYA&#10;AADdAAAADwAAAGRycy9kb3ducmV2LnhtbESP0WrCQBRE3wX/YbmFvtWNCWpJXcW2KBUFqfUDLtnb&#10;JJi9G3ZXE/++KxR8HGbmDDNf9qYRV3K+tqxgPEpAEBdW11wqOP2sX15B+ICssbFMCm7kYbkYDuaY&#10;a9vxN12PoRQRwj5HBVUIbS6lLyoy6Ee2JY7er3UGQ5SulNphF+GmkWmSTKXBmuNChS19VFScjxej&#10;YB923fnz/dbPTluXpptsfNi6Rqnnp371BiJQHx7h//aXVpDNsg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1h9sYAAADdAAAADwAAAAAAAAAAAAAAAACYAgAAZHJz&#10;L2Rvd25yZXYueG1sUEsFBgAAAAAEAAQA9QAAAIsDAAAAAA==&#10;" path="m,31l,e" filled="f" strokecolor="#231f20" strokeweight=".08733mm">
                    <v:path arrowok="t" o:connecttype="custom" o:connectlocs="0,6527;0,6496" o:connectangles="0,0"/>
                  </v:shape>
                </v:group>
                <v:group id="Group 3736" o:spid="_x0000_s1781" style="position:absolute;left:382;top:639;width:7176;height:6372" coordorigin="382,639" coordsize="7176,6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3737" o:spid="_x0000_s1782" style="position:absolute;left:382;top:6501;width:780;height:2;visibility:visible;mso-wrap-style:square;v-text-anchor:top" coordsize="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SlcUA&#10;AADdAAAADwAAAGRycy9kb3ducmV2LnhtbESPT2sCMRTE7wW/Q3gFbzXbin/YGmUVBA8erHrw+Ni8&#10;bhY3L2GTruu3N4LQ4zAzv2EWq942oqM21I4VfI4yEMSl0zVXCs6n7cccRIjIGhvHpOBOAVbLwdsC&#10;c+1u/EPdMVYiQTjkqMDE6HMpQ2nIYhg5T5y8X9dajEm2ldQt3hLcNvIry6bSYs1pwaCnjaHyevyz&#10;CqYbX+wu3bUwJttP1uFU8dYflBq+98U3iEh9/A+/2jutYDwbz+D5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JKVxQAAAN0AAAAPAAAAAAAAAAAAAAAAAJgCAABkcnMv&#10;ZG93bnJldi54bWxQSwUGAAAAAAQABAD1AAAAigMAAAAA&#10;" path="m,l779,e" filled="f" strokecolor="#231f20" strokeweight=".32994mm">
                    <v:path arrowok="t" o:connecttype="custom" o:connectlocs="0,0;779,0" o:connectangles="0,0"/>
                  </v:shape>
                  <v:shape id="Text Box 44" o:spid="_x0000_s1783" type="#_x0000_t202" style="position:absolute;left:5096;top:639;width:114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szsMA&#10;AADdAAAADwAAAGRycy9kb3ducmV2LnhtbERPz2vCMBS+C/4P4Qm7aeoEdZ1RRDYYDMS2HnZ8a55t&#10;sHnpmkzrf28OgseP7/dq09tGXKjzxrGC6SQBQVw6bbhScCw+x0sQPiBrbByTght52KyHgxWm2l05&#10;o0seKhFD2KeooA6hTaX0ZU0W/cS1xJE7uc5iiLCrpO7wGsNtI1+TZC4tGo4NNba0q6k85/9WwfaH&#10;sw/zt/89ZKfMFMVbwt/zs1Ivo377DiJQH57ih/tLK5gtZ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nszsMAAADdAAAADwAAAAAAAAAAAAAAAACYAgAAZHJzL2Rv&#10;d25yZXYueG1sUEsFBgAAAAAEAAQA9QAAAIgDAAAAAA==&#10;" filled="f" stroked="f">
                    <v:textbox inset="0,0,0,0">
                      <w:txbxContent>
                        <w:p w14:paraId="4A1529D7" w14:textId="77777777" w:rsidR="004C3FCC" w:rsidRDefault="004C3FCC"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v:textbox>
                  </v:shape>
                  <v:shape id="Text Box 43" o:spid="_x0000_s1784" type="#_x0000_t202" style="position:absolute;left:5518;top:1344;width:850;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JVcYA&#10;AADdAAAADwAAAGRycy9kb3ducmV2LnhtbESPT2vCQBTE74V+h+UVeqsbFfwTXUXEQkGQxnjo8TX7&#10;TBazb2N2q/HbuwXB4zAzv2Hmy87W4kKtN44V9HsJCOLCacOlgkP++TEB4QOyxtoxKbiRh+Xi9WWO&#10;qXZXzuiyD6WIEPYpKqhCaFIpfVGRRd9zDXH0jq61GKJsS6lbvEa4reUgSUbSouG4UGFD64qK0/7P&#10;Klj9cLYx593vd3bMTJ5PE96OTkq9v3WrGYhAXXiGH+0vrWA4Hk7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VJVcYAAADdAAAADwAAAAAAAAAAAAAAAACYAgAAZHJz&#10;L2Rvd25yZXYueG1sUEsFBgAAAAAEAAQA9QAAAIsDAAAAAA==&#10;" filled="f" stroked="f">
                    <v:textbox inset="0,0,0,0">
                      <w:txbxContent>
                        <w:p w14:paraId="28F2E8A3" w14:textId="77777777" w:rsidR="004C3FCC" w:rsidRDefault="004C3FCC"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v:textbox>
                  </v:shape>
                  <v:shape id="Text Box 42" o:spid="_x0000_s1785" type="#_x0000_t202" style="position:absolute;left:7133;top:1408;width:42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TtcMA&#10;AADdAAAADwAAAGRycy9kb3ducmV2LnhtbERPz2vCMBS+C/4P4Qm7aaoTt1WjyNhAGIi1Hjy+Nc82&#10;2LzUJtPuvzcHwePH93ux6mwtrtR641jBeJSAIC6cNlwqOOTfw3cQPiBrrB2Tgn/ysFr2ewtMtbtx&#10;Rtd9KEUMYZ+igiqEJpXSFxVZ9CPXEEfu5FqLIcK2lLrFWwy3tZwkyUxaNBwbKmzos6LivP+zCtZH&#10;zr7MZfu7y06ZyfOPhH9mZ6VeBt16DiJQF57ih3ujFby+TeP++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TtcMAAADdAAAADwAAAAAAAAAAAAAAAACYAgAAZHJzL2Rv&#10;d25yZXYueG1sUEsFBgAAAAAEAAQA9QAAAIgDAAAAAA==&#10;" filled="f" stroked="f">
                    <v:textbox inset="0,0,0,0">
                      <w:txbxContent>
                        <w:p w14:paraId="09D36C4A" w14:textId="77777777" w:rsidR="004C3FCC" w:rsidRDefault="004C3FCC" w:rsidP="00960F0A">
                          <w:pPr>
                            <w:spacing w:line="120" w:lineRule="exact"/>
                            <w:rPr>
                              <w:sz w:val="12"/>
                              <w:szCs w:val="12"/>
                            </w:rPr>
                          </w:pPr>
                          <w:r>
                            <w:rPr>
                              <w:i/>
                              <w:color w:val="231F20"/>
                              <w:sz w:val="12"/>
                            </w:rPr>
                            <w:t>Plunger</w:t>
                          </w:r>
                        </w:p>
                      </w:txbxContent>
                    </v:textbox>
                  </v:shape>
                  <v:shape id="Text Box 41" o:spid="_x0000_s1786" type="#_x0000_t202" style="position:absolute;left:5096;top:1688;width:10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2LsYA&#10;AADdAAAADwAAAGRycy9kb3ducmV2LnhtbESPQWvCQBSE70L/w/IK3nSjFlujq0hpoSCIMT14fGaf&#10;yWL2bcxuNf77bkHocZiZb5jFqrO1uFLrjWMFo2ECgrhw2nCp4Dv/HLyB8AFZY+2YFNzJw2r51Ftg&#10;qt2NM7ruQykihH2KCqoQmlRKX1Rk0Q9dQxy9k2sthijbUuoWbxFuazlOkqm0aDguVNjQe0XFef9j&#10;FawPnH2Yy/a4y06ZyfNZwpvpWan+c7eegwjUhf/wo/2lFUxeX0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2LsYAAADdAAAADwAAAAAAAAAAAAAAAACYAgAAZHJz&#10;L2Rvd25yZXYueG1sUEsFBgAAAAAEAAQA9QAAAIsDAAAAAA==&#10;" filled="f" stroked="f">
                    <v:textbox inset="0,0,0,0">
                      <w:txbxContent>
                        <w:p w14:paraId="0EEE19C5" w14:textId="77777777" w:rsidR="004C3FCC" w:rsidRDefault="004C3FCC"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v:textbox>
                  </v:shape>
                  <v:shape id="Text Box 40" o:spid="_x0000_s1787" type="#_x0000_t202" style="position:absolute;left:4673;top:6811;width:17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WccA&#10;AADdAAAADwAAAGRycy9kb3ducmV2LnhtbESPQWvCQBSE7wX/w/IKvdVNrdgaXUXEgiAUk/Tg8Zl9&#10;JovZtzG71fjvu4VCj8PMfMPMl71txJU6bxwreBkmIIhLpw1XCr6Kj+d3ED4ga2wck4I7eVguBg9z&#10;TLW7cUbXPFQiQtinqKAOoU2l9GVNFv3QtcTRO7nOYoiyq6Tu8BbhtpGjJJlIi4bjQo0trWsqz/m3&#10;VbA6cLYxl8/jPjtlpiimCe8mZ6WeHvvVDESgPvyH/9pbreD1bTy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qFnHAAAA3QAAAA8AAAAAAAAAAAAAAAAAmAIAAGRy&#10;cy9kb3ducmV2LnhtbFBLBQYAAAAABAAEAPUAAACMAwAAAAA=&#10;" filled="f" stroked="f">
                    <v:textbox inset="0,0,0,0">
                      <w:txbxContent>
                        <w:p w14:paraId="5F5F4799" w14:textId="77777777" w:rsidR="004C3FCC" w:rsidRDefault="004C3FCC"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v:textbox>
                  </v:shape>
                </v:group>
                <w10:wrap type="square"/>
              </v:group>
            </w:pict>
          </mc:Fallback>
        </mc:AlternateContent>
      </w:r>
      <w:r w:rsidRPr="004D7616">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534EE03F" wp14:editId="4AA53794">
                <wp:simplePos x="0" y="0"/>
                <wp:positionH relativeFrom="column">
                  <wp:posOffset>-112143</wp:posOffset>
                </wp:positionH>
                <wp:positionV relativeFrom="paragraph">
                  <wp:posOffset>3116315</wp:posOffset>
                </wp:positionV>
                <wp:extent cx="5974080" cy="4690110"/>
                <wp:effectExtent l="0" t="0" r="26670" b="15240"/>
                <wp:wrapSquare wrapText="bothSides"/>
                <wp:docPr id="70" name="Group 38"/>
                <wp:cNvGraphicFramePr/>
                <a:graphic xmlns:a="http://schemas.openxmlformats.org/drawingml/2006/main">
                  <a:graphicData uri="http://schemas.microsoft.com/office/word/2010/wordprocessingGroup">
                    <wpg:wgp>
                      <wpg:cNvGrpSpPr/>
                      <wpg:grpSpPr bwMode="auto">
                        <a:xfrm>
                          <a:off x="0" y="0"/>
                          <a:ext cx="5974080" cy="4690110"/>
                          <a:chOff x="10" y="10"/>
                          <a:chExt cx="9071" cy="7271"/>
                        </a:xfrm>
                      </wpg:grpSpPr>
                      <wpg:grpSp>
                        <wpg:cNvPr id="71" name="Group 71"/>
                        <wpg:cNvGrpSpPr>
                          <a:grpSpLocks/>
                        </wpg:cNvGrpSpPr>
                        <wpg:grpSpPr bwMode="auto">
                          <a:xfrm>
                            <a:off x="10" y="10"/>
                            <a:ext cx="9071" cy="7271"/>
                            <a:chOff x="10" y="10"/>
                            <a:chExt cx="9071" cy="7271"/>
                          </a:xfrm>
                        </wpg:grpSpPr>
                        <wps:wsp>
                          <wps:cNvPr id="72" name="Freeform 72"/>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2 10"/>
                                <a:gd name="T23" fmla="*/ 7112 h 7271"/>
                                <a:gd name="T24" fmla="+- 0 11 10"/>
                                <a:gd name="T25" fmla="*/ T24 w 9071"/>
                                <a:gd name="T26" fmla="+- 0 7182 10"/>
                                <a:gd name="T27" fmla="*/ 7182 h 7271"/>
                                <a:gd name="T28" fmla="+- 0 22 10"/>
                                <a:gd name="T29" fmla="*/ T28 w 9071"/>
                                <a:gd name="T30" fmla="+- 0 7247 10"/>
                                <a:gd name="T31" fmla="*/ 7247 h 7271"/>
                                <a:gd name="T32" fmla="+- 0 81 10"/>
                                <a:gd name="T33" fmla="*/ T32 w 9071"/>
                                <a:gd name="T34" fmla="+- 0 7278 10"/>
                                <a:gd name="T35" fmla="*/ 7278 h 7271"/>
                                <a:gd name="T36" fmla="+- 0 8911 10"/>
                                <a:gd name="T37" fmla="*/ T36 w 9071"/>
                                <a:gd name="T38" fmla="+- 0 7281 10"/>
                                <a:gd name="T39" fmla="*/ 7281 h 7271"/>
                                <a:gd name="T40" fmla="+- 0 8950 10"/>
                                <a:gd name="T41" fmla="*/ T40 w 9071"/>
                                <a:gd name="T42" fmla="+- 0 7281 10"/>
                                <a:gd name="T43" fmla="*/ 7281 h 7271"/>
                                <a:gd name="T44" fmla="+- 0 9030 10"/>
                                <a:gd name="T45" fmla="*/ T44 w 9071"/>
                                <a:gd name="T46" fmla="+- 0 7275 10"/>
                                <a:gd name="T47" fmla="*/ 7275 h 7271"/>
                                <a:gd name="T48" fmla="+- 0 9074 10"/>
                                <a:gd name="T49" fmla="*/ T48 w 9071"/>
                                <a:gd name="T50" fmla="+- 0 7231 10"/>
                                <a:gd name="T51" fmla="*/ 7231 h 7271"/>
                                <a:gd name="T52" fmla="+- 0 9081 10"/>
                                <a:gd name="T53" fmla="*/ T52 w 9071"/>
                                <a:gd name="T54" fmla="+- 0 7151 10"/>
                                <a:gd name="T55" fmla="*/ 7151 h 7271"/>
                                <a:gd name="T56" fmla="+- 0 9081 10"/>
                                <a:gd name="T57" fmla="*/ T56 w 9071"/>
                                <a:gd name="T58" fmla="+- 0 7112 10"/>
                                <a:gd name="T59" fmla="*/ 7112 h 7271"/>
                                <a:gd name="T60" fmla="+- 0 9081 10"/>
                                <a:gd name="T61" fmla="*/ T60 w 9071"/>
                                <a:gd name="T62" fmla="+- 0 179 10"/>
                                <a:gd name="T63" fmla="*/ 179 h 7271"/>
                                <a:gd name="T64" fmla="+- 0 9080 10"/>
                                <a:gd name="T65" fmla="*/ T64 w 9071"/>
                                <a:gd name="T66" fmla="+- 0 109 10"/>
                                <a:gd name="T67" fmla="*/ 109 h 7271"/>
                                <a:gd name="T68" fmla="+- 0 9069 10"/>
                                <a:gd name="T69" fmla="*/ T68 w 9071"/>
                                <a:gd name="T70" fmla="+- 0 44 10"/>
                                <a:gd name="T71" fmla="*/ 44 h 7271"/>
                                <a:gd name="T72" fmla="+- 0 9010 10"/>
                                <a:gd name="T73" fmla="*/ T72 w 9071"/>
                                <a:gd name="T74" fmla="+- 0 13 10"/>
                                <a:gd name="T75" fmla="*/ 13 h 7271"/>
                                <a:gd name="T76" fmla="+- 0 180 10"/>
                                <a:gd name="T77" fmla="*/ T76 w 9071"/>
                                <a:gd name="T78" fmla="+- 0 10 10"/>
                                <a:gd name="T79"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1" h="7271">
                                  <a:moveTo>
                                    <a:pt x="170" y="0"/>
                                  </a:moveTo>
                                  <a:lnTo>
                                    <a:pt x="99" y="1"/>
                                  </a:lnTo>
                                  <a:lnTo>
                                    <a:pt x="34" y="12"/>
                                  </a:lnTo>
                                  <a:lnTo>
                                    <a:pt x="3" y="71"/>
                                  </a:lnTo>
                                  <a:lnTo>
                                    <a:pt x="0" y="169"/>
                                  </a:lnTo>
                                  <a:lnTo>
                                    <a:pt x="0" y="7102"/>
                                  </a:lnTo>
                                  <a:lnTo>
                                    <a:pt x="1" y="7172"/>
                                  </a:lnTo>
                                  <a:lnTo>
                                    <a:pt x="12" y="7237"/>
                                  </a:lnTo>
                                  <a:lnTo>
                                    <a:pt x="71" y="7268"/>
                                  </a:lnTo>
                                  <a:lnTo>
                                    <a:pt x="8901" y="7271"/>
                                  </a:lnTo>
                                  <a:lnTo>
                                    <a:pt x="8940" y="7271"/>
                                  </a:lnTo>
                                  <a:lnTo>
                                    <a:pt x="9020" y="7265"/>
                                  </a:lnTo>
                                  <a:lnTo>
                                    <a:pt x="9064" y="7221"/>
                                  </a:lnTo>
                                  <a:lnTo>
                                    <a:pt x="9071" y="7141"/>
                                  </a:lnTo>
                                  <a:lnTo>
                                    <a:pt x="9071" y="7102"/>
                                  </a:lnTo>
                                  <a:lnTo>
                                    <a:pt x="9071" y="169"/>
                                  </a:lnTo>
                                  <a:lnTo>
                                    <a:pt x="9070" y="99"/>
                                  </a:lnTo>
                                  <a:lnTo>
                                    <a:pt x="9059" y="34"/>
                                  </a:lnTo>
                                  <a:lnTo>
                                    <a:pt x="9000" y="3"/>
                                  </a:lnTo>
                                  <a:lnTo>
                                    <a:pt x="170" y="0"/>
                                  </a:lnTo>
                                  <a:close/>
                                </a:path>
                              </a:pathLst>
                            </a:custGeom>
                            <a:solidFill>
                              <a:srgbClr val="D5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1"/>
                        <wpg:cNvGrpSpPr>
                          <a:grpSpLocks/>
                        </wpg:cNvGrpSpPr>
                        <wpg:grpSpPr bwMode="auto">
                          <a:xfrm>
                            <a:off x="10" y="10"/>
                            <a:ext cx="9071" cy="7271"/>
                            <a:chOff x="10" y="10"/>
                            <a:chExt cx="9071" cy="7271"/>
                          </a:xfrm>
                        </wpg:grpSpPr>
                        <wps:wsp>
                          <wps:cNvPr id="85" name="Freeform 85"/>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1 10"/>
                                <a:gd name="T23" fmla="*/ 7111 h 7271"/>
                                <a:gd name="T24" fmla="+- 0 10 10"/>
                                <a:gd name="T25" fmla="*/ T24 w 9071"/>
                                <a:gd name="T26" fmla="+- 0 7150 10"/>
                                <a:gd name="T27" fmla="*/ 7150 h 7271"/>
                                <a:gd name="T28" fmla="+- 0 16 10"/>
                                <a:gd name="T29" fmla="*/ T28 w 9071"/>
                                <a:gd name="T30" fmla="+- 0 7230 10"/>
                                <a:gd name="T31" fmla="*/ 7230 h 7271"/>
                                <a:gd name="T32" fmla="+- 0 60 10"/>
                                <a:gd name="T33" fmla="*/ T32 w 9071"/>
                                <a:gd name="T34" fmla="+- 0 7274 10"/>
                                <a:gd name="T35" fmla="*/ 7274 h 7271"/>
                                <a:gd name="T36" fmla="+- 0 140 10"/>
                                <a:gd name="T37" fmla="*/ T36 w 9071"/>
                                <a:gd name="T38" fmla="+- 0 7281 10"/>
                                <a:gd name="T39" fmla="*/ 7281 h 7271"/>
                                <a:gd name="T40" fmla="+- 0 8911 10"/>
                                <a:gd name="T41" fmla="*/ T40 w 9071"/>
                                <a:gd name="T42" fmla="+- 0 7281 10"/>
                                <a:gd name="T43" fmla="*/ 7281 h 7271"/>
                                <a:gd name="T44" fmla="+- 0 8950 10"/>
                                <a:gd name="T45" fmla="*/ T44 w 9071"/>
                                <a:gd name="T46" fmla="+- 0 7281 10"/>
                                <a:gd name="T47" fmla="*/ 7281 h 7271"/>
                                <a:gd name="T48" fmla="+- 0 9030 10"/>
                                <a:gd name="T49" fmla="*/ T48 w 9071"/>
                                <a:gd name="T50" fmla="+- 0 7275 10"/>
                                <a:gd name="T51" fmla="*/ 7275 h 7271"/>
                                <a:gd name="T52" fmla="+- 0 9074 10"/>
                                <a:gd name="T53" fmla="*/ T52 w 9071"/>
                                <a:gd name="T54" fmla="+- 0 7231 10"/>
                                <a:gd name="T55" fmla="*/ 7231 h 7271"/>
                                <a:gd name="T56" fmla="+- 0 9081 10"/>
                                <a:gd name="T57" fmla="*/ T56 w 9071"/>
                                <a:gd name="T58" fmla="+- 0 7151 10"/>
                                <a:gd name="T59" fmla="*/ 7151 h 7271"/>
                                <a:gd name="T60" fmla="+- 0 9081 10"/>
                                <a:gd name="T61" fmla="*/ T60 w 9071"/>
                                <a:gd name="T62" fmla="+- 0 180 10"/>
                                <a:gd name="T63" fmla="*/ 180 h 7271"/>
                                <a:gd name="T64" fmla="+- 0 9081 10"/>
                                <a:gd name="T65" fmla="*/ T64 w 9071"/>
                                <a:gd name="T66" fmla="+- 0 141 10"/>
                                <a:gd name="T67" fmla="*/ 141 h 7271"/>
                                <a:gd name="T68" fmla="+- 0 9075 10"/>
                                <a:gd name="T69" fmla="*/ T68 w 9071"/>
                                <a:gd name="T70" fmla="+- 0 61 10"/>
                                <a:gd name="T71" fmla="*/ 61 h 7271"/>
                                <a:gd name="T72" fmla="+- 0 9031 10"/>
                                <a:gd name="T73" fmla="*/ T72 w 9071"/>
                                <a:gd name="T74" fmla="+- 0 16 10"/>
                                <a:gd name="T75" fmla="*/ 16 h 7271"/>
                                <a:gd name="T76" fmla="+- 0 8951 10"/>
                                <a:gd name="T77" fmla="*/ T76 w 9071"/>
                                <a:gd name="T78" fmla="+- 0 10 10"/>
                                <a:gd name="T79" fmla="*/ 10 h 7271"/>
                                <a:gd name="T80" fmla="+- 0 180 10"/>
                                <a:gd name="T81" fmla="*/ T80 w 9071"/>
                                <a:gd name="T82" fmla="+- 0 10 10"/>
                                <a:gd name="T83"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7271">
                                  <a:moveTo>
                                    <a:pt x="170" y="0"/>
                                  </a:moveTo>
                                  <a:lnTo>
                                    <a:pt x="99" y="1"/>
                                  </a:lnTo>
                                  <a:lnTo>
                                    <a:pt x="34" y="12"/>
                                  </a:lnTo>
                                  <a:lnTo>
                                    <a:pt x="3" y="71"/>
                                  </a:lnTo>
                                  <a:lnTo>
                                    <a:pt x="0" y="169"/>
                                  </a:lnTo>
                                  <a:lnTo>
                                    <a:pt x="0" y="7101"/>
                                  </a:lnTo>
                                  <a:lnTo>
                                    <a:pt x="0" y="7140"/>
                                  </a:lnTo>
                                  <a:lnTo>
                                    <a:pt x="6" y="7220"/>
                                  </a:lnTo>
                                  <a:lnTo>
                                    <a:pt x="50" y="7264"/>
                                  </a:lnTo>
                                  <a:lnTo>
                                    <a:pt x="130" y="7271"/>
                                  </a:lnTo>
                                  <a:lnTo>
                                    <a:pt x="8901" y="7271"/>
                                  </a:lnTo>
                                  <a:lnTo>
                                    <a:pt x="8940" y="7271"/>
                                  </a:lnTo>
                                  <a:lnTo>
                                    <a:pt x="9020" y="7265"/>
                                  </a:lnTo>
                                  <a:lnTo>
                                    <a:pt x="9064" y="7221"/>
                                  </a:lnTo>
                                  <a:lnTo>
                                    <a:pt x="9071" y="7141"/>
                                  </a:lnTo>
                                  <a:lnTo>
                                    <a:pt x="9071" y="170"/>
                                  </a:lnTo>
                                  <a:lnTo>
                                    <a:pt x="9071" y="131"/>
                                  </a:lnTo>
                                  <a:lnTo>
                                    <a:pt x="9065" y="51"/>
                                  </a:lnTo>
                                  <a:lnTo>
                                    <a:pt x="9021" y="6"/>
                                  </a:lnTo>
                                  <a:lnTo>
                                    <a:pt x="8941" y="0"/>
                                  </a:lnTo>
                                  <a:lnTo>
                                    <a:pt x="170" y="0"/>
                                  </a:lnTo>
                                  <a:close/>
                                </a:path>
                              </a:pathLst>
                            </a:custGeom>
                            <a:noFill/>
                            <a:ln w="12700">
                              <a:solidFill>
                                <a:srgbClr val="4BAD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6"/>
                        <wpg:cNvGrpSpPr>
                          <a:grpSpLocks/>
                        </wpg:cNvGrpSpPr>
                        <wpg:grpSpPr bwMode="auto">
                          <a:xfrm>
                            <a:off x="279" y="312"/>
                            <a:ext cx="3827" cy="2433"/>
                            <a:chOff x="279" y="312"/>
                            <a:chExt cx="3827" cy="2433"/>
                          </a:xfrm>
                        </wpg:grpSpPr>
                        <wps:wsp>
                          <wps:cNvPr id="87" name="Freeform 87"/>
                          <wps:cNvSpPr>
                            <a:spLocks/>
                          </wps:cNvSpPr>
                          <wps:spPr bwMode="auto">
                            <a:xfrm>
                              <a:off x="279" y="312"/>
                              <a:ext cx="3827" cy="2433"/>
                            </a:xfrm>
                            <a:custGeom>
                              <a:avLst/>
                              <a:gdLst>
                                <a:gd name="T0" fmla="+- 0 449 279"/>
                                <a:gd name="T1" fmla="*/ T0 w 3827"/>
                                <a:gd name="T2" fmla="+- 0 312 312"/>
                                <a:gd name="T3" fmla="*/ 312 h 2433"/>
                                <a:gd name="T4" fmla="+- 0 378 279"/>
                                <a:gd name="T5" fmla="*/ T4 w 3827"/>
                                <a:gd name="T6" fmla="+- 0 313 312"/>
                                <a:gd name="T7" fmla="*/ 313 h 2433"/>
                                <a:gd name="T8" fmla="+- 0 313 279"/>
                                <a:gd name="T9" fmla="*/ T8 w 3827"/>
                                <a:gd name="T10" fmla="+- 0 325 312"/>
                                <a:gd name="T11" fmla="*/ 325 h 2433"/>
                                <a:gd name="T12" fmla="+- 0 282 279"/>
                                <a:gd name="T13" fmla="*/ T12 w 3827"/>
                                <a:gd name="T14" fmla="+- 0 384 312"/>
                                <a:gd name="T15" fmla="*/ 384 h 2433"/>
                                <a:gd name="T16" fmla="+- 0 279 279"/>
                                <a:gd name="T17" fmla="*/ T16 w 3827"/>
                                <a:gd name="T18" fmla="+- 0 481 312"/>
                                <a:gd name="T19" fmla="*/ 481 h 2433"/>
                                <a:gd name="T20" fmla="+- 0 279 279"/>
                                <a:gd name="T21" fmla="*/ T20 w 3827"/>
                                <a:gd name="T22" fmla="+- 0 2576 312"/>
                                <a:gd name="T23" fmla="*/ 2576 h 2433"/>
                                <a:gd name="T24" fmla="+- 0 280 279"/>
                                <a:gd name="T25" fmla="*/ T24 w 3827"/>
                                <a:gd name="T26" fmla="+- 0 2646 312"/>
                                <a:gd name="T27" fmla="*/ 2646 h 2433"/>
                                <a:gd name="T28" fmla="+- 0 292 279"/>
                                <a:gd name="T29" fmla="*/ T28 w 3827"/>
                                <a:gd name="T30" fmla="+- 0 2711 312"/>
                                <a:gd name="T31" fmla="*/ 2711 h 2433"/>
                                <a:gd name="T32" fmla="+- 0 351 279"/>
                                <a:gd name="T33" fmla="*/ T32 w 3827"/>
                                <a:gd name="T34" fmla="+- 0 2742 312"/>
                                <a:gd name="T35" fmla="*/ 2742 h 2433"/>
                                <a:gd name="T36" fmla="+- 0 3936 279"/>
                                <a:gd name="T37" fmla="*/ T36 w 3827"/>
                                <a:gd name="T38" fmla="+- 0 2745 312"/>
                                <a:gd name="T39" fmla="*/ 2745 h 2433"/>
                                <a:gd name="T40" fmla="+- 0 3975 279"/>
                                <a:gd name="T41" fmla="*/ T40 w 3827"/>
                                <a:gd name="T42" fmla="+- 0 2744 312"/>
                                <a:gd name="T43" fmla="*/ 2744 h 2433"/>
                                <a:gd name="T44" fmla="+- 0 4056 279"/>
                                <a:gd name="T45" fmla="*/ T44 w 3827"/>
                                <a:gd name="T46" fmla="+- 0 2738 312"/>
                                <a:gd name="T47" fmla="*/ 2738 h 2433"/>
                                <a:gd name="T48" fmla="+- 0 4100 279"/>
                                <a:gd name="T49" fmla="*/ T48 w 3827"/>
                                <a:gd name="T50" fmla="+- 0 2695 312"/>
                                <a:gd name="T51" fmla="*/ 2695 h 2433"/>
                                <a:gd name="T52" fmla="+- 0 4106 279"/>
                                <a:gd name="T53" fmla="*/ T52 w 3827"/>
                                <a:gd name="T54" fmla="+- 0 2614 312"/>
                                <a:gd name="T55" fmla="*/ 2614 h 2433"/>
                                <a:gd name="T56" fmla="+- 0 4106 279"/>
                                <a:gd name="T57" fmla="*/ T56 w 3827"/>
                                <a:gd name="T58" fmla="+- 0 2576 312"/>
                                <a:gd name="T59" fmla="*/ 2576 h 2433"/>
                                <a:gd name="T60" fmla="+- 0 4106 279"/>
                                <a:gd name="T61" fmla="*/ T60 w 3827"/>
                                <a:gd name="T62" fmla="+- 0 481 312"/>
                                <a:gd name="T63" fmla="*/ 481 h 2433"/>
                                <a:gd name="T64" fmla="+- 0 4105 279"/>
                                <a:gd name="T65" fmla="*/ T64 w 3827"/>
                                <a:gd name="T66" fmla="+- 0 411 312"/>
                                <a:gd name="T67" fmla="*/ 411 h 2433"/>
                                <a:gd name="T68" fmla="+- 0 4094 279"/>
                                <a:gd name="T69" fmla="*/ T68 w 3827"/>
                                <a:gd name="T70" fmla="+- 0 346 312"/>
                                <a:gd name="T71" fmla="*/ 346 h 2433"/>
                                <a:gd name="T72" fmla="+- 0 4035 279"/>
                                <a:gd name="T73" fmla="*/ T72 w 3827"/>
                                <a:gd name="T74" fmla="+- 0 315 312"/>
                                <a:gd name="T75" fmla="*/ 315 h 2433"/>
                                <a:gd name="T76" fmla="+- 0 449 279"/>
                                <a:gd name="T77" fmla="*/ T76 w 3827"/>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2433">
                                  <a:moveTo>
                                    <a:pt x="170" y="0"/>
                                  </a:moveTo>
                                  <a:lnTo>
                                    <a:pt x="99" y="1"/>
                                  </a:lnTo>
                                  <a:lnTo>
                                    <a:pt x="34" y="13"/>
                                  </a:lnTo>
                                  <a:lnTo>
                                    <a:pt x="3" y="72"/>
                                  </a:lnTo>
                                  <a:lnTo>
                                    <a:pt x="0" y="169"/>
                                  </a:lnTo>
                                  <a:lnTo>
                                    <a:pt x="0" y="2264"/>
                                  </a:lnTo>
                                  <a:lnTo>
                                    <a:pt x="1" y="2334"/>
                                  </a:lnTo>
                                  <a:lnTo>
                                    <a:pt x="13" y="2399"/>
                                  </a:lnTo>
                                  <a:lnTo>
                                    <a:pt x="72" y="2430"/>
                                  </a:lnTo>
                                  <a:lnTo>
                                    <a:pt x="3657" y="2433"/>
                                  </a:lnTo>
                                  <a:lnTo>
                                    <a:pt x="3696" y="2432"/>
                                  </a:lnTo>
                                  <a:lnTo>
                                    <a:pt x="3777" y="2426"/>
                                  </a:lnTo>
                                  <a:lnTo>
                                    <a:pt x="3821" y="2383"/>
                                  </a:lnTo>
                                  <a:lnTo>
                                    <a:pt x="3827" y="2302"/>
                                  </a:lnTo>
                                  <a:lnTo>
                                    <a:pt x="3827" y="2264"/>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8"/>
                        <wpg:cNvGrpSpPr>
                          <a:grpSpLocks/>
                        </wpg:cNvGrpSpPr>
                        <wpg:grpSpPr bwMode="auto">
                          <a:xfrm>
                            <a:off x="2383" y="1526"/>
                            <a:ext cx="889" cy="681"/>
                            <a:chOff x="2383" y="1526"/>
                            <a:chExt cx="889" cy="681"/>
                          </a:xfrm>
                        </wpg:grpSpPr>
                        <wps:wsp>
                          <wps:cNvPr id="89" name="Freeform 89"/>
                          <wps:cNvSpPr>
                            <a:spLocks/>
                          </wps:cNvSpPr>
                          <wps:spPr bwMode="auto">
                            <a:xfrm>
                              <a:off x="2383" y="1526"/>
                              <a:ext cx="889" cy="681"/>
                            </a:xfrm>
                            <a:custGeom>
                              <a:avLst/>
                              <a:gdLst>
                                <a:gd name="T0" fmla="+- 0 3258 2383"/>
                                <a:gd name="T1" fmla="*/ T0 w 889"/>
                                <a:gd name="T2" fmla="+- 0 1785 1526"/>
                                <a:gd name="T3" fmla="*/ 1785 h 681"/>
                                <a:gd name="T4" fmla="+- 0 2396 2383"/>
                                <a:gd name="T5" fmla="*/ T4 w 889"/>
                                <a:gd name="T6" fmla="+- 0 1785 1526"/>
                                <a:gd name="T7" fmla="*/ 1785 h 681"/>
                                <a:gd name="T8" fmla="+- 0 2389 2383"/>
                                <a:gd name="T9" fmla="*/ T8 w 889"/>
                                <a:gd name="T10" fmla="+- 0 1812 1526"/>
                                <a:gd name="T11" fmla="*/ 1812 h 681"/>
                                <a:gd name="T12" fmla="+- 0 2384 2383"/>
                                <a:gd name="T13" fmla="*/ T12 w 889"/>
                                <a:gd name="T14" fmla="+- 0 1839 1526"/>
                                <a:gd name="T15" fmla="*/ 1839 h 681"/>
                                <a:gd name="T16" fmla="+- 0 2383 2383"/>
                                <a:gd name="T17" fmla="*/ T16 w 889"/>
                                <a:gd name="T18" fmla="+- 0 1867 1526"/>
                                <a:gd name="T19" fmla="*/ 1867 h 681"/>
                                <a:gd name="T20" fmla="+- 0 2384 2383"/>
                                <a:gd name="T21" fmla="*/ T20 w 889"/>
                                <a:gd name="T22" fmla="+- 0 1895 1526"/>
                                <a:gd name="T23" fmla="*/ 1895 h 681"/>
                                <a:gd name="T24" fmla="+- 0 2405 2383"/>
                                <a:gd name="T25" fmla="*/ T24 w 889"/>
                                <a:gd name="T26" fmla="+- 0 1974 1526"/>
                                <a:gd name="T27" fmla="*/ 1974 h 681"/>
                                <a:gd name="T28" fmla="+- 0 2449 2383"/>
                                <a:gd name="T29" fmla="*/ T28 w 889"/>
                                <a:gd name="T30" fmla="+- 0 2046 1526"/>
                                <a:gd name="T31" fmla="*/ 2046 h 681"/>
                                <a:gd name="T32" fmla="+- 0 2513 2383"/>
                                <a:gd name="T33" fmla="*/ T32 w 889"/>
                                <a:gd name="T34" fmla="+- 0 2108 1526"/>
                                <a:gd name="T35" fmla="*/ 2108 h 681"/>
                                <a:gd name="T36" fmla="+- 0 2565 2383"/>
                                <a:gd name="T37" fmla="*/ T36 w 889"/>
                                <a:gd name="T38" fmla="+- 0 2142 1526"/>
                                <a:gd name="T39" fmla="*/ 2142 h 681"/>
                                <a:gd name="T40" fmla="+- 0 2623 2383"/>
                                <a:gd name="T41" fmla="*/ T40 w 889"/>
                                <a:gd name="T42" fmla="+- 0 2169 1526"/>
                                <a:gd name="T43" fmla="*/ 2169 h 681"/>
                                <a:gd name="T44" fmla="+- 0 2687 2383"/>
                                <a:gd name="T45" fmla="*/ T44 w 889"/>
                                <a:gd name="T46" fmla="+- 0 2190 1526"/>
                                <a:gd name="T47" fmla="*/ 2190 h 681"/>
                                <a:gd name="T48" fmla="+- 0 2755 2383"/>
                                <a:gd name="T49" fmla="*/ T48 w 889"/>
                                <a:gd name="T50" fmla="+- 0 2203 1526"/>
                                <a:gd name="T51" fmla="*/ 2203 h 681"/>
                                <a:gd name="T52" fmla="+- 0 2827 2383"/>
                                <a:gd name="T53" fmla="*/ T52 w 889"/>
                                <a:gd name="T54" fmla="+- 0 2207 1526"/>
                                <a:gd name="T55" fmla="*/ 2207 h 681"/>
                                <a:gd name="T56" fmla="+- 0 2864 2383"/>
                                <a:gd name="T57" fmla="*/ T56 w 889"/>
                                <a:gd name="T58" fmla="+- 0 2206 1526"/>
                                <a:gd name="T59" fmla="*/ 2206 h 681"/>
                                <a:gd name="T60" fmla="+- 0 2934 2383"/>
                                <a:gd name="T61" fmla="*/ T60 w 889"/>
                                <a:gd name="T62" fmla="+- 0 2197 1526"/>
                                <a:gd name="T63" fmla="*/ 2197 h 681"/>
                                <a:gd name="T64" fmla="+- 0 3000 2383"/>
                                <a:gd name="T65" fmla="*/ T64 w 889"/>
                                <a:gd name="T66" fmla="+- 0 2181 1526"/>
                                <a:gd name="T67" fmla="*/ 2181 h 681"/>
                                <a:gd name="T68" fmla="+- 0 3061 2383"/>
                                <a:gd name="T69" fmla="*/ T68 w 889"/>
                                <a:gd name="T70" fmla="+- 0 2156 1526"/>
                                <a:gd name="T71" fmla="*/ 2156 h 681"/>
                                <a:gd name="T72" fmla="+- 0 3116 2383"/>
                                <a:gd name="T73" fmla="*/ T72 w 889"/>
                                <a:gd name="T74" fmla="+- 0 2125 1526"/>
                                <a:gd name="T75" fmla="*/ 2125 h 681"/>
                                <a:gd name="T76" fmla="+- 0 3164 2383"/>
                                <a:gd name="T77" fmla="*/ T76 w 889"/>
                                <a:gd name="T78" fmla="+- 0 2088 1526"/>
                                <a:gd name="T79" fmla="*/ 2088 h 681"/>
                                <a:gd name="T80" fmla="+- 0 3222 2383"/>
                                <a:gd name="T81" fmla="*/ T80 w 889"/>
                                <a:gd name="T82" fmla="+- 0 2023 1526"/>
                                <a:gd name="T83" fmla="*/ 2023 h 681"/>
                                <a:gd name="T84" fmla="+- 0 3258 2383"/>
                                <a:gd name="T85" fmla="*/ T84 w 889"/>
                                <a:gd name="T86" fmla="+- 0 1949 1526"/>
                                <a:gd name="T87" fmla="*/ 1949 h 681"/>
                                <a:gd name="T88" fmla="+- 0 3271 2383"/>
                                <a:gd name="T89" fmla="*/ T88 w 889"/>
                                <a:gd name="T90" fmla="+- 0 1867 1526"/>
                                <a:gd name="T91" fmla="*/ 1867 h 681"/>
                                <a:gd name="T92" fmla="+- 0 3270 2383"/>
                                <a:gd name="T93" fmla="*/ T92 w 889"/>
                                <a:gd name="T94" fmla="+- 0 1839 1526"/>
                                <a:gd name="T95" fmla="*/ 1839 h 681"/>
                                <a:gd name="T96" fmla="+- 0 3266 2383"/>
                                <a:gd name="T97" fmla="*/ T96 w 889"/>
                                <a:gd name="T98" fmla="+- 0 1812 1526"/>
                                <a:gd name="T99" fmla="*/ 1812 h 681"/>
                                <a:gd name="T100" fmla="+- 0 3258 2383"/>
                                <a:gd name="T101" fmla="*/ T100 w 889"/>
                                <a:gd name="T102" fmla="+- 0 1785 1526"/>
                                <a:gd name="T103" fmla="*/ 17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9" h="681">
                                  <a:moveTo>
                                    <a:pt x="875" y="259"/>
                                  </a:moveTo>
                                  <a:lnTo>
                                    <a:pt x="13" y="259"/>
                                  </a:lnTo>
                                  <a:lnTo>
                                    <a:pt x="6" y="286"/>
                                  </a:lnTo>
                                  <a:lnTo>
                                    <a:pt x="1" y="313"/>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lnTo>
                                    <a:pt x="887" y="313"/>
                                  </a:lnTo>
                                  <a:lnTo>
                                    <a:pt x="883" y="286"/>
                                  </a:lnTo>
                                  <a:lnTo>
                                    <a:pt x="875" y="25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2383" y="1526"/>
                              <a:ext cx="889" cy="681"/>
                            </a:xfrm>
                            <a:custGeom>
                              <a:avLst/>
                              <a:gdLst>
                                <a:gd name="T0" fmla="+- 0 2827 2383"/>
                                <a:gd name="T1" fmla="*/ T0 w 889"/>
                                <a:gd name="T2" fmla="+- 0 1526 1526"/>
                                <a:gd name="T3" fmla="*/ 1526 h 681"/>
                                <a:gd name="T4" fmla="+- 0 2755 2383"/>
                                <a:gd name="T5" fmla="*/ T4 w 889"/>
                                <a:gd name="T6" fmla="+- 0 1531 1526"/>
                                <a:gd name="T7" fmla="*/ 1531 h 681"/>
                                <a:gd name="T8" fmla="+- 0 2687 2383"/>
                                <a:gd name="T9" fmla="*/ T8 w 889"/>
                                <a:gd name="T10" fmla="+- 0 1544 1526"/>
                                <a:gd name="T11" fmla="*/ 1544 h 681"/>
                                <a:gd name="T12" fmla="+- 0 2623 2383"/>
                                <a:gd name="T13" fmla="*/ T12 w 889"/>
                                <a:gd name="T14" fmla="+- 0 1564 1526"/>
                                <a:gd name="T15" fmla="*/ 1564 h 681"/>
                                <a:gd name="T16" fmla="+- 0 2565 2383"/>
                                <a:gd name="T17" fmla="*/ T16 w 889"/>
                                <a:gd name="T18" fmla="+- 0 1592 1526"/>
                                <a:gd name="T19" fmla="*/ 1592 h 681"/>
                                <a:gd name="T20" fmla="+- 0 2513 2383"/>
                                <a:gd name="T21" fmla="*/ T20 w 889"/>
                                <a:gd name="T22" fmla="+- 0 1626 1526"/>
                                <a:gd name="T23" fmla="*/ 1626 h 681"/>
                                <a:gd name="T24" fmla="+- 0 2449 2383"/>
                                <a:gd name="T25" fmla="*/ T24 w 889"/>
                                <a:gd name="T26" fmla="+- 0 1688 1526"/>
                                <a:gd name="T27" fmla="*/ 1688 h 681"/>
                                <a:gd name="T28" fmla="+- 0 2405 2383"/>
                                <a:gd name="T29" fmla="*/ T28 w 889"/>
                                <a:gd name="T30" fmla="+- 0 1759 1526"/>
                                <a:gd name="T31" fmla="*/ 1759 h 681"/>
                                <a:gd name="T32" fmla="+- 0 3249 2383"/>
                                <a:gd name="T33" fmla="*/ T32 w 889"/>
                                <a:gd name="T34" fmla="+- 0 1759 1526"/>
                                <a:gd name="T35" fmla="*/ 1759 h 681"/>
                                <a:gd name="T36" fmla="+- 0 3205 2383"/>
                                <a:gd name="T37" fmla="*/ T36 w 889"/>
                                <a:gd name="T38" fmla="+- 0 1688 1526"/>
                                <a:gd name="T39" fmla="*/ 1688 h 681"/>
                                <a:gd name="T40" fmla="+- 0 3141 2383"/>
                                <a:gd name="T41" fmla="*/ T40 w 889"/>
                                <a:gd name="T42" fmla="+- 0 1626 1526"/>
                                <a:gd name="T43" fmla="*/ 1626 h 681"/>
                                <a:gd name="T44" fmla="+- 0 3089 2383"/>
                                <a:gd name="T45" fmla="*/ T44 w 889"/>
                                <a:gd name="T46" fmla="+- 0 1592 1526"/>
                                <a:gd name="T47" fmla="*/ 1592 h 681"/>
                                <a:gd name="T48" fmla="+- 0 3031 2383"/>
                                <a:gd name="T49" fmla="*/ T48 w 889"/>
                                <a:gd name="T50" fmla="+- 0 1564 1526"/>
                                <a:gd name="T51" fmla="*/ 1564 h 681"/>
                                <a:gd name="T52" fmla="+- 0 2967 2383"/>
                                <a:gd name="T53" fmla="*/ T52 w 889"/>
                                <a:gd name="T54" fmla="+- 0 1544 1526"/>
                                <a:gd name="T55" fmla="*/ 1544 h 681"/>
                                <a:gd name="T56" fmla="+- 0 2899 2383"/>
                                <a:gd name="T57" fmla="*/ T56 w 889"/>
                                <a:gd name="T58" fmla="+- 0 1531 1526"/>
                                <a:gd name="T59" fmla="*/ 1531 h 681"/>
                                <a:gd name="T60" fmla="+- 0 2827 2383"/>
                                <a:gd name="T61" fmla="*/ T60 w 889"/>
                                <a:gd name="T62" fmla="+- 0 1526 1526"/>
                                <a:gd name="T63" fmla="*/ 15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9" h="681">
                                  <a:moveTo>
                                    <a:pt x="444" y="0"/>
                                  </a:moveTo>
                                  <a:lnTo>
                                    <a:pt x="372" y="5"/>
                                  </a:lnTo>
                                  <a:lnTo>
                                    <a:pt x="304" y="18"/>
                                  </a:lnTo>
                                  <a:lnTo>
                                    <a:pt x="240" y="38"/>
                                  </a:lnTo>
                                  <a:lnTo>
                                    <a:pt x="182" y="66"/>
                                  </a:lnTo>
                                  <a:lnTo>
                                    <a:pt x="130" y="100"/>
                                  </a:lnTo>
                                  <a:lnTo>
                                    <a:pt x="66" y="162"/>
                                  </a:lnTo>
                                  <a:lnTo>
                                    <a:pt x="22" y="233"/>
                                  </a:lnTo>
                                  <a:lnTo>
                                    <a:pt x="866" y="233"/>
                                  </a:lnTo>
                                  <a:lnTo>
                                    <a:pt x="822" y="162"/>
                                  </a:lnTo>
                                  <a:lnTo>
                                    <a:pt x="758" y="100"/>
                                  </a:lnTo>
                                  <a:lnTo>
                                    <a:pt x="706" y="66"/>
                                  </a:lnTo>
                                  <a:lnTo>
                                    <a:pt x="648" y="38"/>
                                  </a:lnTo>
                                  <a:lnTo>
                                    <a:pt x="584" y="18"/>
                                  </a:lnTo>
                                  <a:lnTo>
                                    <a:pt x="516" y="5"/>
                                  </a:lnTo>
                                  <a:lnTo>
                                    <a:pt x="4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1"/>
                        <wpg:cNvGrpSpPr>
                          <a:grpSpLocks/>
                        </wpg:cNvGrpSpPr>
                        <wpg:grpSpPr bwMode="auto">
                          <a:xfrm>
                            <a:off x="2383" y="1526"/>
                            <a:ext cx="889" cy="681"/>
                            <a:chOff x="2383" y="1526"/>
                            <a:chExt cx="889" cy="681"/>
                          </a:xfrm>
                        </wpg:grpSpPr>
                        <wps:wsp>
                          <wps:cNvPr id="92" name="Freeform 92"/>
                          <wps:cNvSpPr>
                            <a:spLocks/>
                          </wps:cNvSpPr>
                          <wps:spPr bwMode="auto">
                            <a:xfrm>
                              <a:off x="2383" y="1526"/>
                              <a:ext cx="889" cy="681"/>
                            </a:xfrm>
                            <a:custGeom>
                              <a:avLst/>
                              <a:gdLst>
                                <a:gd name="T0" fmla="+- 0 3271 2383"/>
                                <a:gd name="T1" fmla="*/ T0 w 889"/>
                                <a:gd name="T2" fmla="+- 0 1867 1526"/>
                                <a:gd name="T3" fmla="*/ 1867 h 681"/>
                                <a:gd name="T4" fmla="+- 0 3258 2383"/>
                                <a:gd name="T5" fmla="*/ T4 w 889"/>
                                <a:gd name="T6" fmla="+- 0 1785 1526"/>
                                <a:gd name="T7" fmla="*/ 1785 h 681"/>
                                <a:gd name="T8" fmla="+- 0 3222 2383"/>
                                <a:gd name="T9" fmla="*/ T8 w 889"/>
                                <a:gd name="T10" fmla="+- 0 1710 1526"/>
                                <a:gd name="T11" fmla="*/ 1710 h 681"/>
                                <a:gd name="T12" fmla="+- 0 3164 2383"/>
                                <a:gd name="T13" fmla="*/ T12 w 889"/>
                                <a:gd name="T14" fmla="+- 0 1645 1526"/>
                                <a:gd name="T15" fmla="*/ 1645 h 681"/>
                                <a:gd name="T16" fmla="+- 0 3116 2383"/>
                                <a:gd name="T17" fmla="*/ T16 w 889"/>
                                <a:gd name="T18" fmla="+- 0 1608 1526"/>
                                <a:gd name="T19" fmla="*/ 1608 h 681"/>
                                <a:gd name="T20" fmla="+- 0 3061 2383"/>
                                <a:gd name="T21" fmla="*/ T20 w 889"/>
                                <a:gd name="T22" fmla="+- 0 1577 1526"/>
                                <a:gd name="T23" fmla="*/ 1577 h 681"/>
                                <a:gd name="T24" fmla="+- 0 3000 2383"/>
                                <a:gd name="T25" fmla="*/ T24 w 889"/>
                                <a:gd name="T26" fmla="+- 0 1553 1526"/>
                                <a:gd name="T27" fmla="*/ 1553 h 681"/>
                                <a:gd name="T28" fmla="+- 0 2934 2383"/>
                                <a:gd name="T29" fmla="*/ T28 w 889"/>
                                <a:gd name="T30" fmla="+- 0 1536 1526"/>
                                <a:gd name="T31" fmla="*/ 1536 h 681"/>
                                <a:gd name="T32" fmla="+- 0 2864 2383"/>
                                <a:gd name="T33" fmla="*/ T32 w 889"/>
                                <a:gd name="T34" fmla="+- 0 1528 1526"/>
                                <a:gd name="T35" fmla="*/ 1528 h 681"/>
                                <a:gd name="T36" fmla="+- 0 2827 2383"/>
                                <a:gd name="T37" fmla="*/ T36 w 889"/>
                                <a:gd name="T38" fmla="+- 0 1526 1526"/>
                                <a:gd name="T39" fmla="*/ 1526 h 681"/>
                                <a:gd name="T40" fmla="+- 0 2791 2383"/>
                                <a:gd name="T41" fmla="*/ T40 w 889"/>
                                <a:gd name="T42" fmla="+- 0 1528 1526"/>
                                <a:gd name="T43" fmla="*/ 1528 h 681"/>
                                <a:gd name="T44" fmla="+- 0 2720 2383"/>
                                <a:gd name="T45" fmla="*/ T44 w 889"/>
                                <a:gd name="T46" fmla="+- 0 1536 1526"/>
                                <a:gd name="T47" fmla="*/ 1536 h 681"/>
                                <a:gd name="T48" fmla="+- 0 2654 2383"/>
                                <a:gd name="T49" fmla="*/ T48 w 889"/>
                                <a:gd name="T50" fmla="+- 0 1553 1526"/>
                                <a:gd name="T51" fmla="*/ 1553 h 681"/>
                                <a:gd name="T52" fmla="+- 0 2593 2383"/>
                                <a:gd name="T53" fmla="*/ T52 w 889"/>
                                <a:gd name="T54" fmla="+- 0 1577 1526"/>
                                <a:gd name="T55" fmla="*/ 1577 h 681"/>
                                <a:gd name="T56" fmla="+- 0 2538 2383"/>
                                <a:gd name="T57" fmla="*/ T56 w 889"/>
                                <a:gd name="T58" fmla="+- 0 1608 1526"/>
                                <a:gd name="T59" fmla="*/ 1608 h 681"/>
                                <a:gd name="T60" fmla="+- 0 2490 2383"/>
                                <a:gd name="T61" fmla="*/ T60 w 889"/>
                                <a:gd name="T62" fmla="+- 0 1645 1526"/>
                                <a:gd name="T63" fmla="*/ 1645 h 681"/>
                                <a:gd name="T64" fmla="+- 0 2432 2383"/>
                                <a:gd name="T65" fmla="*/ T64 w 889"/>
                                <a:gd name="T66" fmla="+- 0 1710 1526"/>
                                <a:gd name="T67" fmla="*/ 1710 h 681"/>
                                <a:gd name="T68" fmla="+- 0 2396 2383"/>
                                <a:gd name="T69" fmla="*/ T68 w 889"/>
                                <a:gd name="T70" fmla="+- 0 1785 1526"/>
                                <a:gd name="T71" fmla="*/ 1785 h 681"/>
                                <a:gd name="T72" fmla="+- 0 2383 2383"/>
                                <a:gd name="T73" fmla="*/ T72 w 889"/>
                                <a:gd name="T74" fmla="+- 0 1867 1526"/>
                                <a:gd name="T75" fmla="*/ 1867 h 681"/>
                                <a:gd name="T76" fmla="+- 0 2384 2383"/>
                                <a:gd name="T77" fmla="*/ T76 w 889"/>
                                <a:gd name="T78" fmla="+- 0 1895 1526"/>
                                <a:gd name="T79" fmla="*/ 1895 h 681"/>
                                <a:gd name="T80" fmla="+- 0 2405 2383"/>
                                <a:gd name="T81" fmla="*/ T80 w 889"/>
                                <a:gd name="T82" fmla="+- 0 1974 1526"/>
                                <a:gd name="T83" fmla="*/ 1974 h 681"/>
                                <a:gd name="T84" fmla="+- 0 2449 2383"/>
                                <a:gd name="T85" fmla="*/ T84 w 889"/>
                                <a:gd name="T86" fmla="+- 0 2046 1526"/>
                                <a:gd name="T87" fmla="*/ 2046 h 681"/>
                                <a:gd name="T88" fmla="+- 0 2513 2383"/>
                                <a:gd name="T89" fmla="*/ T88 w 889"/>
                                <a:gd name="T90" fmla="+- 0 2108 1526"/>
                                <a:gd name="T91" fmla="*/ 2108 h 681"/>
                                <a:gd name="T92" fmla="+- 0 2565 2383"/>
                                <a:gd name="T93" fmla="*/ T92 w 889"/>
                                <a:gd name="T94" fmla="+- 0 2142 1526"/>
                                <a:gd name="T95" fmla="*/ 2142 h 681"/>
                                <a:gd name="T96" fmla="+- 0 2623 2383"/>
                                <a:gd name="T97" fmla="*/ T96 w 889"/>
                                <a:gd name="T98" fmla="+- 0 2169 1526"/>
                                <a:gd name="T99" fmla="*/ 2169 h 681"/>
                                <a:gd name="T100" fmla="+- 0 2687 2383"/>
                                <a:gd name="T101" fmla="*/ T100 w 889"/>
                                <a:gd name="T102" fmla="+- 0 2190 1526"/>
                                <a:gd name="T103" fmla="*/ 2190 h 681"/>
                                <a:gd name="T104" fmla="+- 0 2755 2383"/>
                                <a:gd name="T105" fmla="*/ T104 w 889"/>
                                <a:gd name="T106" fmla="+- 0 2203 1526"/>
                                <a:gd name="T107" fmla="*/ 2203 h 681"/>
                                <a:gd name="T108" fmla="+- 0 2827 2383"/>
                                <a:gd name="T109" fmla="*/ T108 w 889"/>
                                <a:gd name="T110" fmla="+- 0 2207 1526"/>
                                <a:gd name="T111" fmla="*/ 2207 h 681"/>
                                <a:gd name="T112" fmla="+- 0 2864 2383"/>
                                <a:gd name="T113" fmla="*/ T112 w 889"/>
                                <a:gd name="T114" fmla="+- 0 2206 1526"/>
                                <a:gd name="T115" fmla="*/ 2206 h 681"/>
                                <a:gd name="T116" fmla="+- 0 2934 2383"/>
                                <a:gd name="T117" fmla="*/ T116 w 889"/>
                                <a:gd name="T118" fmla="+- 0 2197 1526"/>
                                <a:gd name="T119" fmla="*/ 2197 h 681"/>
                                <a:gd name="T120" fmla="+- 0 3000 2383"/>
                                <a:gd name="T121" fmla="*/ T120 w 889"/>
                                <a:gd name="T122" fmla="+- 0 2181 1526"/>
                                <a:gd name="T123" fmla="*/ 2181 h 681"/>
                                <a:gd name="T124" fmla="+- 0 3061 2383"/>
                                <a:gd name="T125" fmla="*/ T124 w 889"/>
                                <a:gd name="T126" fmla="+- 0 2156 1526"/>
                                <a:gd name="T127" fmla="*/ 2156 h 681"/>
                                <a:gd name="T128" fmla="+- 0 3116 2383"/>
                                <a:gd name="T129" fmla="*/ T128 w 889"/>
                                <a:gd name="T130" fmla="+- 0 2125 1526"/>
                                <a:gd name="T131" fmla="*/ 2125 h 681"/>
                                <a:gd name="T132" fmla="+- 0 3164 2383"/>
                                <a:gd name="T133" fmla="*/ T132 w 889"/>
                                <a:gd name="T134" fmla="+- 0 2088 1526"/>
                                <a:gd name="T135" fmla="*/ 2088 h 681"/>
                                <a:gd name="T136" fmla="+- 0 3222 2383"/>
                                <a:gd name="T137" fmla="*/ T136 w 889"/>
                                <a:gd name="T138" fmla="+- 0 2023 1526"/>
                                <a:gd name="T139" fmla="*/ 2023 h 681"/>
                                <a:gd name="T140" fmla="+- 0 3258 2383"/>
                                <a:gd name="T141" fmla="*/ T140 w 889"/>
                                <a:gd name="T142" fmla="+- 0 1949 1526"/>
                                <a:gd name="T143" fmla="*/ 1949 h 681"/>
                                <a:gd name="T144" fmla="+- 0 3271 2383"/>
                                <a:gd name="T145" fmla="*/ T144 w 889"/>
                                <a:gd name="T146" fmla="+- 0 1867 1526"/>
                                <a:gd name="T147" fmla="*/ 186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9" h="681">
                                  <a:moveTo>
                                    <a:pt x="888" y="341"/>
                                  </a:moveTo>
                                  <a:lnTo>
                                    <a:pt x="875" y="259"/>
                                  </a:lnTo>
                                  <a:lnTo>
                                    <a:pt x="839" y="184"/>
                                  </a:lnTo>
                                  <a:lnTo>
                                    <a:pt x="781" y="119"/>
                                  </a:lnTo>
                                  <a:lnTo>
                                    <a:pt x="733" y="82"/>
                                  </a:lnTo>
                                  <a:lnTo>
                                    <a:pt x="678" y="51"/>
                                  </a:lnTo>
                                  <a:lnTo>
                                    <a:pt x="617" y="27"/>
                                  </a:lnTo>
                                  <a:lnTo>
                                    <a:pt x="551" y="10"/>
                                  </a:lnTo>
                                  <a:lnTo>
                                    <a:pt x="481" y="2"/>
                                  </a:lnTo>
                                  <a:lnTo>
                                    <a:pt x="444" y="0"/>
                                  </a:lnTo>
                                  <a:lnTo>
                                    <a:pt x="408" y="2"/>
                                  </a:lnTo>
                                  <a:lnTo>
                                    <a:pt x="337" y="10"/>
                                  </a:lnTo>
                                  <a:lnTo>
                                    <a:pt x="271" y="27"/>
                                  </a:lnTo>
                                  <a:lnTo>
                                    <a:pt x="210" y="51"/>
                                  </a:lnTo>
                                  <a:lnTo>
                                    <a:pt x="155" y="82"/>
                                  </a:lnTo>
                                  <a:lnTo>
                                    <a:pt x="107" y="119"/>
                                  </a:lnTo>
                                  <a:lnTo>
                                    <a:pt x="49" y="184"/>
                                  </a:lnTo>
                                  <a:lnTo>
                                    <a:pt x="13" y="259"/>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path>
                              </a:pathLst>
                            </a:custGeom>
                            <a:noFill/>
                            <a:ln w="1727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679" y="1626"/>
                            <a:ext cx="2282" cy="483"/>
                            <a:chOff x="679" y="1626"/>
                            <a:chExt cx="2282" cy="483"/>
                          </a:xfrm>
                        </wpg:grpSpPr>
                        <wps:wsp>
                          <wps:cNvPr id="94" name="Freeform 94"/>
                          <wps:cNvSpPr>
                            <a:spLocks/>
                          </wps:cNvSpPr>
                          <wps:spPr bwMode="auto">
                            <a:xfrm>
                              <a:off x="679" y="1626"/>
                              <a:ext cx="2282" cy="483"/>
                            </a:xfrm>
                            <a:custGeom>
                              <a:avLst/>
                              <a:gdLst>
                                <a:gd name="T0" fmla="+- 0 807 679"/>
                                <a:gd name="T1" fmla="*/ T0 w 2282"/>
                                <a:gd name="T2" fmla="+- 0 1637 1626"/>
                                <a:gd name="T3" fmla="*/ 1637 h 483"/>
                                <a:gd name="T4" fmla="+- 0 757 679"/>
                                <a:gd name="T5" fmla="*/ T4 w 2282"/>
                                <a:gd name="T6" fmla="+- 0 1691 1626"/>
                                <a:gd name="T7" fmla="*/ 1691 h 483"/>
                                <a:gd name="T8" fmla="+- 0 717 679"/>
                                <a:gd name="T9" fmla="*/ T8 w 2282"/>
                                <a:gd name="T10" fmla="+- 0 1758 1626"/>
                                <a:gd name="T11" fmla="*/ 1758 h 483"/>
                                <a:gd name="T12" fmla="+- 0 690 679"/>
                                <a:gd name="T13" fmla="*/ T12 w 2282"/>
                                <a:gd name="T14" fmla="+- 0 1812 1626"/>
                                <a:gd name="T15" fmla="*/ 1812 h 483"/>
                                <a:gd name="T16" fmla="+- 0 679 679"/>
                                <a:gd name="T17" fmla="*/ T16 w 2282"/>
                                <a:gd name="T18" fmla="+- 0 1854 1626"/>
                                <a:gd name="T19" fmla="*/ 1854 h 483"/>
                                <a:gd name="T20" fmla="+- 0 679 679"/>
                                <a:gd name="T21" fmla="*/ T20 w 2282"/>
                                <a:gd name="T22" fmla="+- 0 1867 1626"/>
                                <a:gd name="T23" fmla="*/ 1867 h 483"/>
                                <a:gd name="T24" fmla="+- 0 698 679"/>
                                <a:gd name="T25" fmla="*/ T24 w 2282"/>
                                <a:gd name="T26" fmla="+- 0 1926 1626"/>
                                <a:gd name="T27" fmla="*/ 1926 h 483"/>
                                <a:gd name="T28" fmla="+- 0 730 679"/>
                                <a:gd name="T29" fmla="*/ T28 w 2282"/>
                                <a:gd name="T30" fmla="+- 0 1988 1626"/>
                                <a:gd name="T31" fmla="*/ 1988 h 483"/>
                                <a:gd name="T32" fmla="+- 0 743 679"/>
                                <a:gd name="T33" fmla="*/ T32 w 2282"/>
                                <a:gd name="T34" fmla="+- 0 2012 1626"/>
                                <a:gd name="T35" fmla="*/ 2012 h 483"/>
                                <a:gd name="T36" fmla="+- 0 774 679"/>
                                <a:gd name="T37" fmla="*/ T36 w 2282"/>
                                <a:gd name="T38" fmla="+- 0 2069 1626"/>
                                <a:gd name="T39" fmla="*/ 2069 h 483"/>
                                <a:gd name="T40" fmla="+- 0 808 679"/>
                                <a:gd name="T41" fmla="*/ T40 w 2282"/>
                                <a:gd name="T42" fmla="+- 0 2108 1626"/>
                                <a:gd name="T43" fmla="*/ 2108 h 483"/>
                                <a:gd name="T44" fmla="+- 0 813 679"/>
                                <a:gd name="T45" fmla="*/ T44 w 2282"/>
                                <a:gd name="T46" fmla="+- 0 2108 1626"/>
                                <a:gd name="T47" fmla="*/ 2108 h 483"/>
                                <a:gd name="T48" fmla="+- 0 841 679"/>
                                <a:gd name="T49" fmla="*/ T48 w 2282"/>
                                <a:gd name="T50" fmla="+- 0 2042 1626"/>
                                <a:gd name="T51" fmla="*/ 2042 h 483"/>
                                <a:gd name="T52" fmla="+- 0 856 679"/>
                                <a:gd name="T53" fmla="*/ T52 w 2282"/>
                                <a:gd name="T54" fmla="+- 0 1967 1626"/>
                                <a:gd name="T55" fmla="*/ 1967 h 483"/>
                                <a:gd name="T56" fmla="+- 0 862 679"/>
                                <a:gd name="T57" fmla="*/ T56 w 2282"/>
                                <a:gd name="T58" fmla="+- 0 1935 1626"/>
                                <a:gd name="T59" fmla="*/ 1935 h 483"/>
                                <a:gd name="T60" fmla="+- 0 2958 679"/>
                                <a:gd name="T61" fmla="*/ T60 w 2282"/>
                                <a:gd name="T62" fmla="+- 0 1935 1626"/>
                                <a:gd name="T63" fmla="*/ 1935 h 483"/>
                                <a:gd name="T64" fmla="+- 0 2961 679"/>
                                <a:gd name="T65" fmla="*/ T64 w 2282"/>
                                <a:gd name="T66" fmla="+- 0 1798 1626"/>
                                <a:gd name="T67" fmla="*/ 1798 h 483"/>
                                <a:gd name="T68" fmla="+- 0 862 679"/>
                                <a:gd name="T69" fmla="*/ T68 w 2282"/>
                                <a:gd name="T70" fmla="+- 0 1798 1626"/>
                                <a:gd name="T71" fmla="*/ 1798 h 483"/>
                                <a:gd name="T72" fmla="+- 0 855 679"/>
                                <a:gd name="T73" fmla="*/ T72 w 2282"/>
                                <a:gd name="T74" fmla="+- 0 1766 1626"/>
                                <a:gd name="T75" fmla="*/ 1766 h 483"/>
                                <a:gd name="T76" fmla="+- 0 838 679"/>
                                <a:gd name="T77" fmla="*/ T76 w 2282"/>
                                <a:gd name="T78" fmla="+- 0 1693 1626"/>
                                <a:gd name="T79" fmla="*/ 1693 h 483"/>
                                <a:gd name="T80" fmla="+- 0 813 679"/>
                                <a:gd name="T81" fmla="*/ T80 w 2282"/>
                                <a:gd name="T82" fmla="+- 0 1638 1626"/>
                                <a:gd name="T83" fmla="*/ 1638 h 483"/>
                                <a:gd name="T84" fmla="+- 0 807 679"/>
                                <a:gd name="T85" fmla="*/ T84 w 2282"/>
                                <a:gd name="T86" fmla="+- 0 1637 1626"/>
                                <a:gd name="T87" fmla="*/ 163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2" h="483">
                                  <a:moveTo>
                                    <a:pt x="128" y="11"/>
                                  </a:move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lnTo>
                                    <a:pt x="2279" y="309"/>
                                  </a:lnTo>
                                  <a:lnTo>
                                    <a:pt x="2282" y="172"/>
                                  </a:lnTo>
                                  <a:lnTo>
                                    <a:pt x="183" y="172"/>
                                  </a:lnTo>
                                  <a:lnTo>
                                    <a:pt x="176" y="140"/>
                                  </a:lnTo>
                                  <a:lnTo>
                                    <a:pt x="159" y="67"/>
                                  </a:lnTo>
                                  <a:lnTo>
                                    <a:pt x="134" y="12"/>
                                  </a:lnTo>
                                  <a:lnTo>
                                    <a:pt x="12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679" y="1626"/>
                              <a:ext cx="2282" cy="483"/>
                            </a:xfrm>
                            <a:custGeom>
                              <a:avLst/>
                              <a:gdLst>
                                <a:gd name="T0" fmla="+- 0 2958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58 679"/>
                                <a:gd name="T41" fmla="*/ T40 w 2282"/>
                                <a:gd name="T42" fmla="+- 0 1935 1626"/>
                                <a:gd name="T43"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2" h="483">
                                  <a:moveTo>
                                    <a:pt x="2279" y="309"/>
                                  </a:moveTo>
                                  <a:lnTo>
                                    <a:pt x="263" y="309"/>
                                  </a:lnTo>
                                  <a:lnTo>
                                    <a:pt x="285" y="424"/>
                                  </a:lnTo>
                                  <a:lnTo>
                                    <a:pt x="431" y="424"/>
                                  </a:lnTo>
                                  <a:lnTo>
                                    <a:pt x="430" y="482"/>
                                  </a:lnTo>
                                  <a:lnTo>
                                    <a:pt x="483" y="482"/>
                                  </a:lnTo>
                                  <a:lnTo>
                                    <a:pt x="522" y="371"/>
                                  </a:lnTo>
                                  <a:lnTo>
                                    <a:pt x="2087" y="371"/>
                                  </a:lnTo>
                                  <a:lnTo>
                                    <a:pt x="2149" y="323"/>
                                  </a:lnTo>
                                  <a:lnTo>
                                    <a:pt x="2279" y="323"/>
                                  </a:lnTo>
                                  <a:lnTo>
                                    <a:pt x="227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6"/>
                          <wps:cNvSpPr>
                            <a:spLocks/>
                          </wps:cNvSpPr>
                          <wps:spPr bwMode="auto">
                            <a:xfrm>
                              <a:off x="679" y="1626"/>
                              <a:ext cx="2282" cy="483"/>
                            </a:xfrm>
                            <a:custGeom>
                              <a:avLst/>
                              <a:gdLst>
                                <a:gd name="T0" fmla="+- 0 1162 679"/>
                                <a:gd name="T1" fmla="*/ T0 w 2282"/>
                                <a:gd name="T2" fmla="+- 0 1626 1626"/>
                                <a:gd name="T3" fmla="*/ 1626 h 483"/>
                                <a:gd name="T4" fmla="+- 0 1109 679"/>
                                <a:gd name="T5" fmla="*/ T4 w 2282"/>
                                <a:gd name="T6" fmla="+- 0 1626 1626"/>
                                <a:gd name="T7" fmla="*/ 1626 h 483"/>
                                <a:gd name="T8" fmla="+- 0 1109 679"/>
                                <a:gd name="T9" fmla="*/ T8 w 2282"/>
                                <a:gd name="T10" fmla="+- 0 1683 1626"/>
                                <a:gd name="T11" fmla="*/ 1683 h 483"/>
                                <a:gd name="T12" fmla="+- 0 959 679"/>
                                <a:gd name="T13" fmla="*/ T12 w 2282"/>
                                <a:gd name="T14" fmla="+- 0 1683 1626"/>
                                <a:gd name="T15" fmla="*/ 1683 h 483"/>
                                <a:gd name="T16" fmla="+- 0 937 679"/>
                                <a:gd name="T17" fmla="*/ T16 w 2282"/>
                                <a:gd name="T18" fmla="+- 0 1794 1626"/>
                                <a:gd name="T19" fmla="*/ 1794 h 483"/>
                                <a:gd name="T20" fmla="+- 0 862 679"/>
                                <a:gd name="T21" fmla="*/ T20 w 2282"/>
                                <a:gd name="T22" fmla="+- 0 1798 1626"/>
                                <a:gd name="T23" fmla="*/ 1798 h 483"/>
                                <a:gd name="T24" fmla="+- 0 2828 679"/>
                                <a:gd name="T25" fmla="*/ T24 w 2282"/>
                                <a:gd name="T26" fmla="+- 0 1798 1626"/>
                                <a:gd name="T27" fmla="*/ 1798 h 483"/>
                                <a:gd name="T28" fmla="+- 0 2766 679"/>
                                <a:gd name="T29" fmla="*/ T28 w 2282"/>
                                <a:gd name="T30" fmla="+- 0 1733 1626"/>
                                <a:gd name="T31" fmla="*/ 1733 h 483"/>
                                <a:gd name="T32" fmla="+- 0 1197 679"/>
                                <a:gd name="T33" fmla="*/ T32 w 2282"/>
                                <a:gd name="T34" fmla="+- 0 1732 1626"/>
                                <a:gd name="T35" fmla="*/ 1732 h 483"/>
                                <a:gd name="T36" fmla="+- 0 1162 679"/>
                                <a:gd name="T37" fmla="*/ T36 w 2282"/>
                                <a:gd name="T38" fmla="+- 0 1626 1626"/>
                                <a:gd name="T39" fmla="*/ 162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2" h="483">
                                  <a:moveTo>
                                    <a:pt x="483" y="0"/>
                                  </a:moveTo>
                                  <a:lnTo>
                                    <a:pt x="430" y="0"/>
                                  </a:lnTo>
                                  <a:lnTo>
                                    <a:pt x="430" y="57"/>
                                  </a:lnTo>
                                  <a:lnTo>
                                    <a:pt x="280" y="57"/>
                                  </a:lnTo>
                                  <a:lnTo>
                                    <a:pt x="258" y="168"/>
                                  </a:lnTo>
                                  <a:lnTo>
                                    <a:pt x="183" y="172"/>
                                  </a:lnTo>
                                  <a:lnTo>
                                    <a:pt x="2149" y="172"/>
                                  </a:lnTo>
                                  <a:lnTo>
                                    <a:pt x="2087" y="107"/>
                                  </a:lnTo>
                                  <a:lnTo>
                                    <a:pt x="518" y="106"/>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17"/>
                        <wpg:cNvGrpSpPr>
                          <a:grpSpLocks/>
                        </wpg:cNvGrpSpPr>
                        <wpg:grpSpPr bwMode="auto">
                          <a:xfrm>
                            <a:off x="679" y="1626"/>
                            <a:ext cx="2282" cy="483"/>
                            <a:chOff x="679" y="1626"/>
                            <a:chExt cx="2282" cy="483"/>
                          </a:xfrm>
                        </wpg:grpSpPr>
                        <wps:wsp>
                          <wps:cNvPr id="1218" name="Freeform 1218"/>
                          <wps:cNvSpPr>
                            <a:spLocks/>
                          </wps:cNvSpPr>
                          <wps:spPr bwMode="auto">
                            <a:xfrm>
                              <a:off x="679" y="1626"/>
                              <a:ext cx="2282" cy="483"/>
                            </a:xfrm>
                            <a:custGeom>
                              <a:avLst/>
                              <a:gdLst>
                                <a:gd name="T0" fmla="+- 0 862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61 679"/>
                                <a:gd name="T41" fmla="*/ T40 w 2282"/>
                                <a:gd name="T42" fmla="+- 0 1798 1626"/>
                                <a:gd name="T43" fmla="*/ 1798 h 483"/>
                                <a:gd name="T44" fmla="+- 0 2828 679"/>
                                <a:gd name="T45" fmla="*/ T44 w 2282"/>
                                <a:gd name="T46" fmla="+- 0 1798 1626"/>
                                <a:gd name="T47" fmla="*/ 1798 h 483"/>
                                <a:gd name="T48" fmla="+- 0 2766 679"/>
                                <a:gd name="T49" fmla="*/ T48 w 2282"/>
                                <a:gd name="T50" fmla="+- 0 1733 1626"/>
                                <a:gd name="T51" fmla="*/ 1733 h 483"/>
                                <a:gd name="T52" fmla="+- 0 1197 679"/>
                                <a:gd name="T53" fmla="*/ T52 w 2282"/>
                                <a:gd name="T54" fmla="+- 0 1732 1626"/>
                                <a:gd name="T55" fmla="*/ 1732 h 483"/>
                                <a:gd name="T56" fmla="+- 0 1162 679"/>
                                <a:gd name="T57" fmla="*/ T56 w 2282"/>
                                <a:gd name="T58" fmla="+- 0 1626 1626"/>
                                <a:gd name="T59" fmla="*/ 1626 h 483"/>
                                <a:gd name="T60" fmla="+- 0 1109 679"/>
                                <a:gd name="T61" fmla="*/ T60 w 2282"/>
                                <a:gd name="T62" fmla="+- 0 1626 1626"/>
                                <a:gd name="T63" fmla="*/ 1626 h 483"/>
                                <a:gd name="T64" fmla="+- 0 1109 679"/>
                                <a:gd name="T65" fmla="*/ T64 w 2282"/>
                                <a:gd name="T66" fmla="+- 0 1683 1626"/>
                                <a:gd name="T67" fmla="*/ 1683 h 483"/>
                                <a:gd name="T68" fmla="+- 0 959 679"/>
                                <a:gd name="T69" fmla="*/ T68 w 2282"/>
                                <a:gd name="T70" fmla="+- 0 1683 1626"/>
                                <a:gd name="T71" fmla="*/ 1683 h 483"/>
                                <a:gd name="T72" fmla="+- 0 937 679"/>
                                <a:gd name="T73" fmla="*/ T72 w 2282"/>
                                <a:gd name="T74" fmla="+- 0 1794 1626"/>
                                <a:gd name="T75" fmla="*/ 1794 h 483"/>
                                <a:gd name="T76" fmla="+- 0 862 679"/>
                                <a:gd name="T77" fmla="*/ T76 w 2282"/>
                                <a:gd name="T78" fmla="+- 0 1798 1626"/>
                                <a:gd name="T79" fmla="*/ 1798 h 483"/>
                                <a:gd name="T80" fmla="+- 0 855 679"/>
                                <a:gd name="T81" fmla="*/ T80 w 2282"/>
                                <a:gd name="T82" fmla="+- 0 1766 1626"/>
                                <a:gd name="T83" fmla="*/ 1766 h 483"/>
                                <a:gd name="T84" fmla="+- 0 849 679"/>
                                <a:gd name="T85" fmla="*/ T84 w 2282"/>
                                <a:gd name="T86" fmla="+- 0 1738 1626"/>
                                <a:gd name="T87" fmla="*/ 1738 h 483"/>
                                <a:gd name="T88" fmla="+- 0 833 679"/>
                                <a:gd name="T89" fmla="*/ T88 w 2282"/>
                                <a:gd name="T90" fmla="+- 0 1675 1626"/>
                                <a:gd name="T91" fmla="*/ 1675 h 483"/>
                                <a:gd name="T92" fmla="+- 0 807 679"/>
                                <a:gd name="T93" fmla="*/ T92 w 2282"/>
                                <a:gd name="T94" fmla="+- 0 1637 1626"/>
                                <a:gd name="T95" fmla="*/ 1637 h 483"/>
                                <a:gd name="T96" fmla="+- 0 801 679"/>
                                <a:gd name="T97" fmla="*/ T96 w 2282"/>
                                <a:gd name="T98" fmla="+- 0 1639 1626"/>
                                <a:gd name="T99" fmla="*/ 1639 h 483"/>
                                <a:gd name="T100" fmla="+- 0 757 679"/>
                                <a:gd name="T101" fmla="*/ T100 w 2282"/>
                                <a:gd name="T102" fmla="+- 0 1691 1626"/>
                                <a:gd name="T103" fmla="*/ 1691 h 483"/>
                                <a:gd name="T104" fmla="+- 0 717 679"/>
                                <a:gd name="T105" fmla="*/ T104 w 2282"/>
                                <a:gd name="T106" fmla="+- 0 1758 1626"/>
                                <a:gd name="T107" fmla="*/ 1758 h 483"/>
                                <a:gd name="T108" fmla="+- 0 690 679"/>
                                <a:gd name="T109" fmla="*/ T108 w 2282"/>
                                <a:gd name="T110" fmla="+- 0 1812 1626"/>
                                <a:gd name="T111" fmla="*/ 1812 h 483"/>
                                <a:gd name="T112" fmla="+- 0 679 679"/>
                                <a:gd name="T113" fmla="*/ T112 w 2282"/>
                                <a:gd name="T114" fmla="+- 0 1854 1626"/>
                                <a:gd name="T115" fmla="*/ 1854 h 483"/>
                                <a:gd name="T116" fmla="+- 0 679 679"/>
                                <a:gd name="T117" fmla="*/ T116 w 2282"/>
                                <a:gd name="T118" fmla="+- 0 1867 1626"/>
                                <a:gd name="T119" fmla="*/ 1867 h 483"/>
                                <a:gd name="T120" fmla="+- 0 698 679"/>
                                <a:gd name="T121" fmla="*/ T120 w 2282"/>
                                <a:gd name="T122" fmla="+- 0 1926 1626"/>
                                <a:gd name="T123" fmla="*/ 1926 h 483"/>
                                <a:gd name="T124" fmla="+- 0 730 679"/>
                                <a:gd name="T125" fmla="*/ T124 w 2282"/>
                                <a:gd name="T126" fmla="+- 0 1988 1626"/>
                                <a:gd name="T127" fmla="*/ 1988 h 483"/>
                                <a:gd name="T128" fmla="+- 0 743 679"/>
                                <a:gd name="T129" fmla="*/ T128 w 2282"/>
                                <a:gd name="T130" fmla="+- 0 2012 1626"/>
                                <a:gd name="T131" fmla="*/ 2012 h 483"/>
                                <a:gd name="T132" fmla="+- 0 774 679"/>
                                <a:gd name="T133" fmla="*/ T132 w 2282"/>
                                <a:gd name="T134" fmla="+- 0 2069 1626"/>
                                <a:gd name="T135" fmla="*/ 2069 h 483"/>
                                <a:gd name="T136" fmla="+- 0 808 679"/>
                                <a:gd name="T137" fmla="*/ T136 w 2282"/>
                                <a:gd name="T138" fmla="+- 0 2108 1626"/>
                                <a:gd name="T139" fmla="*/ 2108 h 483"/>
                                <a:gd name="T140" fmla="+- 0 813 679"/>
                                <a:gd name="T141" fmla="*/ T140 w 2282"/>
                                <a:gd name="T142" fmla="+- 0 2108 1626"/>
                                <a:gd name="T143" fmla="*/ 2108 h 483"/>
                                <a:gd name="T144" fmla="+- 0 841 679"/>
                                <a:gd name="T145" fmla="*/ T144 w 2282"/>
                                <a:gd name="T146" fmla="+- 0 2042 1626"/>
                                <a:gd name="T147" fmla="*/ 2042 h 483"/>
                                <a:gd name="T148" fmla="+- 0 856 679"/>
                                <a:gd name="T149" fmla="*/ T148 w 2282"/>
                                <a:gd name="T150" fmla="+- 0 1967 1626"/>
                                <a:gd name="T151" fmla="*/ 1967 h 483"/>
                                <a:gd name="T152" fmla="+- 0 862 679"/>
                                <a:gd name="T153" fmla="*/ T152 w 2282"/>
                                <a:gd name="T154" fmla="+- 0 1935 1626"/>
                                <a:gd name="T155"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2" h="483">
                                  <a:moveTo>
                                    <a:pt x="183" y="309"/>
                                  </a:moveTo>
                                  <a:lnTo>
                                    <a:pt x="263" y="309"/>
                                  </a:lnTo>
                                  <a:lnTo>
                                    <a:pt x="285" y="424"/>
                                  </a:lnTo>
                                  <a:lnTo>
                                    <a:pt x="431" y="424"/>
                                  </a:lnTo>
                                  <a:lnTo>
                                    <a:pt x="430" y="482"/>
                                  </a:lnTo>
                                  <a:lnTo>
                                    <a:pt x="483" y="482"/>
                                  </a:lnTo>
                                  <a:lnTo>
                                    <a:pt x="522" y="371"/>
                                  </a:lnTo>
                                  <a:lnTo>
                                    <a:pt x="2087" y="371"/>
                                  </a:lnTo>
                                  <a:lnTo>
                                    <a:pt x="2149" y="323"/>
                                  </a:lnTo>
                                  <a:lnTo>
                                    <a:pt x="2279" y="323"/>
                                  </a:lnTo>
                                  <a:lnTo>
                                    <a:pt x="2282" y="172"/>
                                  </a:lnTo>
                                  <a:lnTo>
                                    <a:pt x="2149" y="172"/>
                                  </a:lnTo>
                                  <a:lnTo>
                                    <a:pt x="2087" y="107"/>
                                  </a:lnTo>
                                  <a:lnTo>
                                    <a:pt x="518" y="106"/>
                                  </a:lnTo>
                                  <a:lnTo>
                                    <a:pt x="483" y="0"/>
                                  </a:lnTo>
                                  <a:lnTo>
                                    <a:pt x="430" y="0"/>
                                  </a:lnTo>
                                  <a:lnTo>
                                    <a:pt x="430" y="57"/>
                                  </a:lnTo>
                                  <a:lnTo>
                                    <a:pt x="280" y="57"/>
                                  </a:lnTo>
                                  <a:lnTo>
                                    <a:pt x="258" y="168"/>
                                  </a:lnTo>
                                  <a:lnTo>
                                    <a:pt x="183" y="172"/>
                                  </a:lnTo>
                                  <a:lnTo>
                                    <a:pt x="176" y="140"/>
                                  </a:lnTo>
                                  <a:lnTo>
                                    <a:pt x="170" y="112"/>
                                  </a:lnTo>
                                  <a:lnTo>
                                    <a:pt x="154" y="49"/>
                                  </a:lnTo>
                                  <a:lnTo>
                                    <a:pt x="128" y="11"/>
                                  </a:lnTo>
                                  <a:lnTo>
                                    <a:pt x="122" y="13"/>
                                  </a:ln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219"/>
                        <wpg:cNvGrpSpPr>
                          <a:grpSpLocks/>
                        </wpg:cNvGrpSpPr>
                        <wpg:grpSpPr bwMode="auto">
                          <a:xfrm>
                            <a:off x="1097" y="1033"/>
                            <a:ext cx="1857" cy="482"/>
                            <a:chOff x="1097" y="1033"/>
                            <a:chExt cx="1857" cy="482"/>
                          </a:xfrm>
                        </wpg:grpSpPr>
                        <wps:wsp>
                          <wps:cNvPr id="1220" name="Freeform 1220"/>
                          <wps:cNvSpPr>
                            <a:spLocks/>
                          </wps:cNvSpPr>
                          <wps:spPr bwMode="auto">
                            <a:xfrm>
                              <a:off x="1097" y="1033"/>
                              <a:ext cx="1857" cy="482"/>
                            </a:xfrm>
                            <a:custGeom>
                              <a:avLst/>
                              <a:gdLst>
                                <a:gd name="T0" fmla="+- 0 1151 1097"/>
                                <a:gd name="T1" fmla="*/ T0 w 1857"/>
                                <a:gd name="T2" fmla="+- 0 1033 1033"/>
                                <a:gd name="T3" fmla="*/ 1033 h 482"/>
                                <a:gd name="T4" fmla="+- 0 1097 1097"/>
                                <a:gd name="T5" fmla="*/ T4 w 1857"/>
                                <a:gd name="T6" fmla="+- 0 1033 1033"/>
                                <a:gd name="T7" fmla="*/ 1033 h 482"/>
                                <a:gd name="T8" fmla="+- 0 1097 1097"/>
                                <a:gd name="T9" fmla="*/ T8 w 1857"/>
                                <a:gd name="T10" fmla="+- 0 1515 1033"/>
                                <a:gd name="T11" fmla="*/ 1515 h 482"/>
                                <a:gd name="T12" fmla="+- 0 1151 1097"/>
                                <a:gd name="T13" fmla="*/ T12 w 1857"/>
                                <a:gd name="T14" fmla="+- 0 1515 1033"/>
                                <a:gd name="T15" fmla="*/ 1515 h 482"/>
                                <a:gd name="T16" fmla="+- 0 1190 1097"/>
                                <a:gd name="T17" fmla="*/ T16 w 1857"/>
                                <a:gd name="T18" fmla="+- 0 1404 1033"/>
                                <a:gd name="T19" fmla="*/ 1404 h 482"/>
                                <a:gd name="T20" fmla="+- 0 2755 1097"/>
                                <a:gd name="T21" fmla="*/ T20 w 1857"/>
                                <a:gd name="T22" fmla="+- 0 1404 1033"/>
                                <a:gd name="T23" fmla="*/ 1404 h 482"/>
                                <a:gd name="T24" fmla="+- 0 2817 1097"/>
                                <a:gd name="T25" fmla="*/ T24 w 1857"/>
                                <a:gd name="T26" fmla="+- 0 1356 1033"/>
                                <a:gd name="T27" fmla="*/ 1356 h 482"/>
                                <a:gd name="T28" fmla="+- 0 2954 1097"/>
                                <a:gd name="T29" fmla="*/ T28 w 1857"/>
                                <a:gd name="T30" fmla="+- 0 1356 1033"/>
                                <a:gd name="T31" fmla="*/ 1356 h 482"/>
                                <a:gd name="T32" fmla="+- 0 2949 1097"/>
                                <a:gd name="T33" fmla="*/ T32 w 1857"/>
                                <a:gd name="T34" fmla="+- 0 1205 1033"/>
                                <a:gd name="T35" fmla="*/ 1205 h 482"/>
                                <a:gd name="T36" fmla="+- 0 2817 1097"/>
                                <a:gd name="T37" fmla="*/ T36 w 1857"/>
                                <a:gd name="T38" fmla="+- 0 1205 1033"/>
                                <a:gd name="T39" fmla="*/ 1205 h 482"/>
                                <a:gd name="T40" fmla="+- 0 2755 1097"/>
                                <a:gd name="T41" fmla="*/ T40 w 1857"/>
                                <a:gd name="T42" fmla="+- 0 1140 1033"/>
                                <a:gd name="T43" fmla="*/ 1140 h 482"/>
                                <a:gd name="T44" fmla="+- 0 1186 1097"/>
                                <a:gd name="T45" fmla="*/ T44 w 1857"/>
                                <a:gd name="T46" fmla="+- 0 1139 1033"/>
                                <a:gd name="T47" fmla="*/ 1139 h 482"/>
                                <a:gd name="T48" fmla="+- 0 1151 1097"/>
                                <a:gd name="T49" fmla="*/ T48 w 1857"/>
                                <a:gd name="T50" fmla="+- 0 1033 1033"/>
                                <a:gd name="T51" fmla="*/ 103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54" y="0"/>
                                  </a:moveTo>
                                  <a:lnTo>
                                    <a:pt x="0" y="0"/>
                                  </a:lnTo>
                                  <a:lnTo>
                                    <a:pt x="0" y="482"/>
                                  </a:lnTo>
                                  <a:lnTo>
                                    <a:pt x="54" y="482"/>
                                  </a:lnTo>
                                  <a:lnTo>
                                    <a:pt x="93" y="371"/>
                                  </a:lnTo>
                                  <a:lnTo>
                                    <a:pt x="1658" y="371"/>
                                  </a:lnTo>
                                  <a:lnTo>
                                    <a:pt x="1720" y="323"/>
                                  </a:lnTo>
                                  <a:lnTo>
                                    <a:pt x="1857" y="323"/>
                                  </a:lnTo>
                                  <a:lnTo>
                                    <a:pt x="1852" y="172"/>
                                  </a:lnTo>
                                  <a:lnTo>
                                    <a:pt x="1720" y="172"/>
                                  </a:lnTo>
                                  <a:lnTo>
                                    <a:pt x="1658" y="107"/>
                                  </a:lnTo>
                                  <a:lnTo>
                                    <a:pt x="89" y="1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1"/>
                        <wpg:cNvGrpSpPr>
                          <a:grpSpLocks/>
                        </wpg:cNvGrpSpPr>
                        <wpg:grpSpPr bwMode="auto">
                          <a:xfrm>
                            <a:off x="1097" y="1033"/>
                            <a:ext cx="1857" cy="482"/>
                            <a:chOff x="1097" y="1033"/>
                            <a:chExt cx="1857" cy="482"/>
                          </a:xfrm>
                        </wpg:grpSpPr>
                        <wps:wsp>
                          <wps:cNvPr id="1222" name="Freeform 1222"/>
                          <wps:cNvSpPr>
                            <a:spLocks/>
                          </wps:cNvSpPr>
                          <wps:spPr bwMode="auto">
                            <a:xfrm>
                              <a:off x="1097" y="1033"/>
                              <a:ext cx="1857" cy="482"/>
                            </a:xfrm>
                            <a:custGeom>
                              <a:avLst/>
                              <a:gdLst>
                                <a:gd name="T0" fmla="+- 0 1097 1097"/>
                                <a:gd name="T1" fmla="*/ T0 w 1857"/>
                                <a:gd name="T2" fmla="+- 0 1515 1033"/>
                                <a:gd name="T3" fmla="*/ 1515 h 482"/>
                                <a:gd name="T4" fmla="+- 0 1097 1097"/>
                                <a:gd name="T5" fmla="*/ T4 w 1857"/>
                                <a:gd name="T6" fmla="+- 0 1033 1033"/>
                                <a:gd name="T7" fmla="*/ 1033 h 482"/>
                                <a:gd name="T8" fmla="+- 0 1151 1097"/>
                                <a:gd name="T9" fmla="*/ T8 w 1857"/>
                                <a:gd name="T10" fmla="+- 0 1033 1033"/>
                                <a:gd name="T11" fmla="*/ 1033 h 482"/>
                                <a:gd name="T12" fmla="+- 0 1186 1097"/>
                                <a:gd name="T13" fmla="*/ T12 w 1857"/>
                                <a:gd name="T14" fmla="+- 0 1139 1033"/>
                                <a:gd name="T15" fmla="*/ 1139 h 482"/>
                                <a:gd name="T16" fmla="+- 0 2755 1097"/>
                                <a:gd name="T17" fmla="*/ T16 w 1857"/>
                                <a:gd name="T18" fmla="+- 0 1140 1033"/>
                                <a:gd name="T19" fmla="*/ 1140 h 482"/>
                                <a:gd name="T20" fmla="+- 0 2817 1097"/>
                                <a:gd name="T21" fmla="*/ T20 w 1857"/>
                                <a:gd name="T22" fmla="+- 0 1205 1033"/>
                                <a:gd name="T23" fmla="*/ 1205 h 482"/>
                                <a:gd name="T24" fmla="+- 0 2949 1097"/>
                                <a:gd name="T25" fmla="*/ T24 w 1857"/>
                                <a:gd name="T26" fmla="+- 0 1205 1033"/>
                                <a:gd name="T27" fmla="*/ 1205 h 482"/>
                                <a:gd name="T28" fmla="+- 0 2954 1097"/>
                                <a:gd name="T29" fmla="*/ T28 w 1857"/>
                                <a:gd name="T30" fmla="+- 0 1356 1033"/>
                                <a:gd name="T31" fmla="*/ 1356 h 482"/>
                                <a:gd name="T32" fmla="+- 0 2817 1097"/>
                                <a:gd name="T33" fmla="*/ T32 w 1857"/>
                                <a:gd name="T34" fmla="+- 0 1356 1033"/>
                                <a:gd name="T35" fmla="*/ 1356 h 482"/>
                                <a:gd name="T36" fmla="+- 0 2755 1097"/>
                                <a:gd name="T37" fmla="*/ T36 w 1857"/>
                                <a:gd name="T38" fmla="+- 0 1404 1033"/>
                                <a:gd name="T39" fmla="*/ 1404 h 482"/>
                                <a:gd name="T40" fmla="+- 0 1190 1097"/>
                                <a:gd name="T41" fmla="*/ T40 w 1857"/>
                                <a:gd name="T42" fmla="+- 0 1404 1033"/>
                                <a:gd name="T43" fmla="*/ 1404 h 482"/>
                                <a:gd name="T44" fmla="+- 0 1151 1097"/>
                                <a:gd name="T45" fmla="*/ T44 w 1857"/>
                                <a:gd name="T46" fmla="+- 0 1515 1033"/>
                                <a:gd name="T47" fmla="*/ 1515 h 482"/>
                                <a:gd name="T48" fmla="+- 0 1097 1097"/>
                                <a:gd name="T49" fmla="*/ T48 w 1857"/>
                                <a:gd name="T50" fmla="+- 0 1515 1033"/>
                                <a:gd name="T51" fmla="*/ 151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0" y="482"/>
                                  </a:moveTo>
                                  <a:lnTo>
                                    <a:pt x="0" y="0"/>
                                  </a:lnTo>
                                  <a:lnTo>
                                    <a:pt x="54" y="0"/>
                                  </a:lnTo>
                                  <a:lnTo>
                                    <a:pt x="89" y="106"/>
                                  </a:lnTo>
                                  <a:lnTo>
                                    <a:pt x="1658" y="107"/>
                                  </a:lnTo>
                                  <a:lnTo>
                                    <a:pt x="1720" y="172"/>
                                  </a:lnTo>
                                  <a:lnTo>
                                    <a:pt x="1852" y="172"/>
                                  </a:lnTo>
                                  <a:lnTo>
                                    <a:pt x="1857" y="323"/>
                                  </a:lnTo>
                                  <a:lnTo>
                                    <a:pt x="1720" y="323"/>
                                  </a:lnTo>
                                  <a:lnTo>
                                    <a:pt x="1658" y="371"/>
                                  </a:lnTo>
                                  <a:lnTo>
                                    <a:pt x="93" y="371"/>
                                  </a:lnTo>
                                  <a:lnTo>
                                    <a:pt x="54" y="482"/>
                                  </a:lnTo>
                                  <a:lnTo>
                                    <a:pt x="0" y="482"/>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223"/>
                        <wpg:cNvGrpSpPr>
                          <a:grpSpLocks/>
                        </wpg:cNvGrpSpPr>
                        <wpg:grpSpPr bwMode="auto">
                          <a:xfrm>
                            <a:off x="2949" y="1230"/>
                            <a:ext cx="229" cy="89"/>
                            <a:chOff x="2949" y="1230"/>
                            <a:chExt cx="229" cy="89"/>
                          </a:xfrm>
                        </wpg:grpSpPr>
                        <wps:wsp>
                          <wps:cNvPr id="1224" name="Freeform 1224"/>
                          <wps:cNvSpPr>
                            <a:spLocks/>
                          </wps:cNvSpPr>
                          <wps:spPr bwMode="auto">
                            <a:xfrm>
                              <a:off x="2949" y="1230"/>
                              <a:ext cx="229" cy="89"/>
                            </a:xfrm>
                            <a:custGeom>
                              <a:avLst/>
                              <a:gdLst>
                                <a:gd name="T0" fmla="+- 0 2949 2949"/>
                                <a:gd name="T1" fmla="*/ T0 w 229"/>
                                <a:gd name="T2" fmla="+- 0 1230 1230"/>
                                <a:gd name="T3" fmla="*/ 1230 h 89"/>
                                <a:gd name="T4" fmla="+- 0 2953 2949"/>
                                <a:gd name="T5" fmla="*/ T4 w 229"/>
                                <a:gd name="T6" fmla="+- 0 1318 1230"/>
                                <a:gd name="T7" fmla="*/ 1318 h 89"/>
                                <a:gd name="T8" fmla="+- 0 3178 2949"/>
                                <a:gd name="T9" fmla="*/ T8 w 229"/>
                                <a:gd name="T10" fmla="+- 0 1318 1230"/>
                                <a:gd name="T11" fmla="*/ 1318 h 89"/>
                                <a:gd name="T12" fmla="+- 0 3178 2949"/>
                                <a:gd name="T13" fmla="*/ T12 w 229"/>
                                <a:gd name="T14" fmla="+- 0 1232 1230"/>
                                <a:gd name="T15" fmla="*/ 1232 h 89"/>
                                <a:gd name="T16" fmla="+- 0 2949 2949"/>
                                <a:gd name="T17" fmla="*/ T16 w 229"/>
                                <a:gd name="T18" fmla="+- 0 1230 1230"/>
                                <a:gd name="T19" fmla="*/ 1230 h 89"/>
                              </a:gdLst>
                              <a:ahLst/>
                              <a:cxnLst>
                                <a:cxn ang="0">
                                  <a:pos x="T1" y="T3"/>
                                </a:cxn>
                                <a:cxn ang="0">
                                  <a:pos x="T5" y="T7"/>
                                </a:cxn>
                                <a:cxn ang="0">
                                  <a:pos x="T9" y="T11"/>
                                </a:cxn>
                                <a:cxn ang="0">
                                  <a:pos x="T13" y="T15"/>
                                </a:cxn>
                                <a:cxn ang="0">
                                  <a:pos x="T17" y="T19"/>
                                </a:cxn>
                              </a:cxnLst>
                              <a:rect l="0" t="0" r="r" b="b"/>
                              <a:pathLst>
                                <a:path w="229" h="89">
                                  <a:moveTo>
                                    <a:pt x="0" y="0"/>
                                  </a:moveTo>
                                  <a:lnTo>
                                    <a:pt x="4" y="88"/>
                                  </a:lnTo>
                                  <a:lnTo>
                                    <a:pt x="229" y="88"/>
                                  </a:lnTo>
                                  <a:lnTo>
                                    <a:pt x="229"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25"/>
                        <wpg:cNvGrpSpPr>
                          <a:grpSpLocks/>
                        </wpg:cNvGrpSpPr>
                        <wpg:grpSpPr bwMode="auto">
                          <a:xfrm>
                            <a:off x="947" y="1090"/>
                            <a:ext cx="151" cy="367"/>
                            <a:chOff x="947" y="1090"/>
                            <a:chExt cx="151" cy="367"/>
                          </a:xfrm>
                        </wpg:grpSpPr>
                        <wps:wsp>
                          <wps:cNvPr id="1226" name="Freeform 1226"/>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227"/>
                        <wpg:cNvGrpSpPr>
                          <a:grpSpLocks/>
                        </wpg:cNvGrpSpPr>
                        <wpg:grpSpPr bwMode="auto">
                          <a:xfrm>
                            <a:off x="947" y="1090"/>
                            <a:ext cx="151" cy="367"/>
                            <a:chOff x="947" y="1090"/>
                            <a:chExt cx="151" cy="367"/>
                          </a:xfrm>
                        </wpg:grpSpPr>
                        <wps:wsp>
                          <wps:cNvPr id="1228" name="Freeform 1228"/>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229"/>
                        <wpg:cNvGrpSpPr>
                          <a:grpSpLocks/>
                        </wpg:cNvGrpSpPr>
                        <wpg:grpSpPr bwMode="auto">
                          <a:xfrm>
                            <a:off x="3179" y="1274"/>
                            <a:ext cx="675" cy="2"/>
                            <a:chOff x="3179" y="1274"/>
                            <a:chExt cx="675" cy="2"/>
                          </a:xfrm>
                        </wpg:grpSpPr>
                        <wps:wsp>
                          <wps:cNvPr id="1230" name="Freeform 1230"/>
                          <wps:cNvSpPr>
                            <a:spLocks/>
                          </wps:cNvSpPr>
                          <wps:spPr bwMode="auto">
                            <a:xfrm>
                              <a:off x="3179" y="1274"/>
                              <a:ext cx="675" cy="2"/>
                            </a:xfrm>
                            <a:custGeom>
                              <a:avLst/>
                              <a:gdLst>
                                <a:gd name="T0" fmla="+- 0 3179 3179"/>
                                <a:gd name="T1" fmla="*/ T0 w 675"/>
                                <a:gd name="T2" fmla="+- 0 3854 3179"/>
                                <a:gd name="T3" fmla="*/ T2 w 675"/>
                              </a:gdLst>
                              <a:ahLst/>
                              <a:cxnLst>
                                <a:cxn ang="0">
                                  <a:pos x="T1" y="0"/>
                                </a:cxn>
                                <a:cxn ang="0">
                                  <a:pos x="T3" y="0"/>
                                </a:cxn>
                              </a:cxnLst>
                              <a:rect l="0" t="0" r="r" b="b"/>
                              <a:pathLst>
                                <a:path w="675">
                                  <a:moveTo>
                                    <a:pt x="0" y="0"/>
                                  </a:moveTo>
                                  <a:lnTo>
                                    <a:pt x="675"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231"/>
                        <wpg:cNvGrpSpPr>
                          <a:grpSpLocks/>
                        </wpg:cNvGrpSpPr>
                        <wpg:grpSpPr bwMode="auto">
                          <a:xfrm>
                            <a:off x="3176" y="1823"/>
                            <a:ext cx="191" cy="89"/>
                            <a:chOff x="3176" y="1823"/>
                            <a:chExt cx="191" cy="89"/>
                          </a:xfrm>
                        </wpg:grpSpPr>
                        <wps:wsp>
                          <wps:cNvPr id="1232" name="Freeform 1232"/>
                          <wps:cNvSpPr>
                            <a:spLocks/>
                          </wps:cNvSpPr>
                          <wps:spPr bwMode="auto">
                            <a:xfrm>
                              <a:off x="3176" y="1823"/>
                              <a:ext cx="191" cy="89"/>
                            </a:xfrm>
                            <a:custGeom>
                              <a:avLst/>
                              <a:gdLst>
                                <a:gd name="T0" fmla="+- 0 3366 3176"/>
                                <a:gd name="T1" fmla="*/ T0 w 191"/>
                                <a:gd name="T2" fmla="+- 0 1823 1823"/>
                                <a:gd name="T3" fmla="*/ 1823 h 89"/>
                                <a:gd name="T4" fmla="+- 0 3176 3176"/>
                                <a:gd name="T5" fmla="*/ T4 w 191"/>
                                <a:gd name="T6" fmla="+- 0 1867 1823"/>
                                <a:gd name="T7" fmla="*/ 1867 h 89"/>
                                <a:gd name="T8" fmla="+- 0 3366 3176"/>
                                <a:gd name="T9" fmla="*/ T8 w 191"/>
                                <a:gd name="T10" fmla="+- 0 1911 1823"/>
                                <a:gd name="T11" fmla="*/ 1911 h 89"/>
                                <a:gd name="T12" fmla="+- 0 3366 3176"/>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0" y="0"/>
                                  </a:moveTo>
                                  <a:lnTo>
                                    <a:pt x="0" y="44"/>
                                  </a:lnTo>
                                  <a:lnTo>
                                    <a:pt x="190" y="88"/>
                                  </a:lnTo>
                                  <a:lnTo>
                                    <a:pt x="190"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33"/>
                        <wpg:cNvGrpSpPr>
                          <a:grpSpLocks/>
                        </wpg:cNvGrpSpPr>
                        <wpg:grpSpPr bwMode="auto">
                          <a:xfrm>
                            <a:off x="2245" y="1823"/>
                            <a:ext cx="191" cy="89"/>
                            <a:chOff x="2245" y="1823"/>
                            <a:chExt cx="191" cy="89"/>
                          </a:xfrm>
                        </wpg:grpSpPr>
                        <wps:wsp>
                          <wps:cNvPr id="1234" name="Freeform 1234"/>
                          <wps:cNvSpPr>
                            <a:spLocks/>
                          </wps:cNvSpPr>
                          <wps:spPr bwMode="auto">
                            <a:xfrm>
                              <a:off x="2245" y="1823"/>
                              <a:ext cx="191" cy="89"/>
                            </a:xfrm>
                            <a:custGeom>
                              <a:avLst/>
                              <a:gdLst>
                                <a:gd name="T0" fmla="+- 0 2436 2245"/>
                                <a:gd name="T1" fmla="*/ T0 w 191"/>
                                <a:gd name="T2" fmla="+- 0 1823 1823"/>
                                <a:gd name="T3" fmla="*/ 1823 h 89"/>
                                <a:gd name="T4" fmla="+- 0 2245 2245"/>
                                <a:gd name="T5" fmla="*/ T4 w 191"/>
                                <a:gd name="T6" fmla="+- 0 1867 1823"/>
                                <a:gd name="T7" fmla="*/ 1867 h 89"/>
                                <a:gd name="T8" fmla="+- 0 2436 2245"/>
                                <a:gd name="T9" fmla="*/ T8 w 191"/>
                                <a:gd name="T10" fmla="+- 0 1911 1823"/>
                                <a:gd name="T11" fmla="*/ 1911 h 89"/>
                                <a:gd name="T12" fmla="+- 0 2436 2245"/>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1" y="0"/>
                                  </a:moveTo>
                                  <a:lnTo>
                                    <a:pt x="0" y="44"/>
                                  </a:lnTo>
                                  <a:lnTo>
                                    <a:pt x="191" y="88"/>
                                  </a:lnTo>
                                  <a:lnTo>
                                    <a:pt x="191"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235"/>
                        <wpg:cNvGrpSpPr>
                          <a:grpSpLocks/>
                        </wpg:cNvGrpSpPr>
                        <wpg:grpSpPr bwMode="auto">
                          <a:xfrm>
                            <a:off x="1400" y="1867"/>
                            <a:ext cx="849" cy="2"/>
                            <a:chOff x="1400" y="1867"/>
                            <a:chExt cx="849" cy="2"/>
                          </a:xfrm>
                        </wpg:grpSpPr>
                        <wps:wsp>
                          <wps:cNvPr id="1236" name="Freeform 1236"/>
                          <wps:cNvSpPr>
                            <a:spLocks/>
                          </wps:cNvSpPr>
                          <wps:spPr bwMode="auto">
                            <a:xfrm>
                              <a:off x="1400" y="1867"/>
                              <a:ext cx="849" cy="2"/>
                            </a:xfrm>
                            <a:custGeom>
                              <a:avLst/>
                              <a:gdLst>
                                <a:gd name="T0" fmla="+- 0 1400 1400"/>
                                <a:gd name="T1" fmla="*/ T0 w 849"/>
                                <a:gd name="T2" fmla="+- 0 2248 1400"/>
                                <a:gd name="T3" fmla="*/ T2 w 849"/>
                              </a:gdLst>
                              <a:ahLst/>
                              <a:cxnLst>
                                <a:cxn ang="0">
                                  <a:pos x="T1" y="0"/>
                                </a:cxn>
                                <a:cxn ang="0">
                                  <a:pos x="T3" y="0"/>
                                </a:cxn>
                              </a:cxnLst>
                              <a:rect l="0" t="0" r="r" b="b"/>
                              <a:pathLst>
                                <a:path w="849">
                                  <a:moveTo>
                                    <a:pt x="0" y="0"/>
                                  </a:moveTo>
                                  <a:lnTo>
                                    <a:pt x="848"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237"/>
                        <wpg:cNvGrpSpPr>
                          <a:grpSpLocks/>
                        </wpg:cNvGrpSpPr>
                        <wpg:grpSpPr bwMode="auto">
                          <a:xfrm>
                            <a:off x="2733" y="1176"/>
                            <a:ext cx="2" cy="58"/>
                            <a:chOff x="2733" y="1176"/>
                            <a:chExt cx="2" cy="58"/>
                          </a:xfrm>
                        </wpg:grpSpPr>
                        <wps:wsp>
                          <wps:cNvPr id="1238" name="Freeform 1238"/>
                          <wps:cNvSpPr>
                            <a:spLocks/>
                          </wps:cNvSpPr>
                          <wps:spPr bwMode="auto">
                            <a:xfrm>
                              <a:off x="2733"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239"/>
                        <wpg:cNvGrpSpPr>
                          <a:grpSpLocks/>
                        </wpg:cNvGrpSpPr>
                        <wpg:grpSpPr bwMode="auto">
                          <a:xfrm>
                            <a:off x="2733" y="1176"/>
                            <a:ext cx="2" cy="58"/>
                            <a:chOff x="2733" y="1176"/>
                            <a:chExt cx="2" cy="58"/>
                          </a:xfrm>
                        </wpg:grpSpPr>
                        <wps:wsp>
                          <wps:cNvPr id="1240" name="Freeform 1240"/>
                          <wps:cNvSpPr>
                            <a:spLocks/>
                          </wps:cNvSpPr>
                          <wps:spPr bwMode="auto">
                            <a:xfrm>
                              <a:off x="2733"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241"/>
                        <wpg:cNvGrpSpPr>
                          <a:grpSpLocks/>
                        </wpg:cNvGrpSpPr>
                        <wpg:grpSpPr bwMode="auto">
                          <a:xfrm>
                            <a:off x="2481" y="1176"/>
                            <a:ext cx="2" cy="58"/>
                            <a:chOff x="2481" y="1176"/>
                            <a:chExt cx="2" cy="58"/>
                          </a:xfrm>
                        </wpg:grpSpPr>
                        <wps:wsp>
                          <wps:cNvPr id="1242" name="Freeform 1242"/>
                          <wps:cNvSpPr>
                            <a:spLocks/>
                          </wps:cNvSpPr>
                          <wps:spPr bwMode="auto">
                            <a:xfrm>
                              <a:off x="2481"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243"/>
                        <wpg:cNvGrpSpPr>
                          <a:grpSpLocks/>
                        </wpg:cNvGrpSpPr>
                        <wpg:grpSpPr bwMode="auto">
                          <a:xfrm>
                            <a:off x="2481" y="1176"/>
                            <a:ext cx="2" cy="58"/>
                            <a:chOff x="2481" y="1176"/>
                            <a:chExt cx="2" cy="58"/>
                          </a:xfrm>
                        </wpg:grpSpPr>
                        <wps:wsp>
                          <wps:cNvPr id="1244" name="Freeform 1244"/>
                          <wps:cNvSpPr>
                            <a:spLocks/>
                          </wps:cNvSpPr>
                          <wps:spPr bwMode="auto">
                            <a:xfrm>
                              <a:off x="2481"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245"/>
                        <wpg:cNvGrpSpPr>
                          <a:grpSpLocks/>
                        </wpg:cNvGrpSpPr>
                        <wpg:grpSpPr bwMode="auto">
                          <a:xfrm>
                            <a:off x="2230" y="1176"/>
                            <a:ext cx="2" cy="58"/>
                            <a:chOff x="2230" y="1176"/>
                            <a:chExt cx="2" cy="58"/>
                          </a:xfrm>
                        </wpg:grpSpPr>
                        <wps:wsp>
                          <wps:cNvPr id="1246" name="Freeform 1246"/>
                          <wps:cNvSpPr>
                            <a:spLocks/>
                          </wps:cNvSpPr>
                          <wps:spPr bwMode="auto">
                            <a:xfrm>
                              <a:off x="2230"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47"/>
                        <wpg:cNvGrpSpPr>
                          <a:grpSpLocks/>
                        </wpg:cNvGrpSpPr>
                        <wpg:grpSpPr bwMode="auto">
                          <a:xfrm>
                            <a:off x="2230" y="1176"/>
                            <a:ext cx="2" cy="58"/>
                            <a:chOff x="2230" y="1176"/>
                            <a:chExt cx="2" cy="58"/>
                          </a:xfrm>
                        </wpg:grpSpPr>
                        <wps:wsp>
                          <wps:cNvPr id="1248" name="Freeform 1248"/>
                          <wps:cNvSpPr>
                            <a:spLocks/>
                          </wps:cNvSpPr>
                          <wps:spPr bwMode="auto">
                            <a:xfrm>
                              <a:off x="2230"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49"/>
                        <wpg:cNvGrpSpPr>
                          <a:grpSpLocks/>
                        </wpg:cNvGrpSpPr>
                        <wpg:grpSpPr bwMode="auto">
                          <a:xfrm>
                            <a:off x="2252" y="1192"/>
                            <a:ext cx="2" cy="42"/>
                            <a:chOff x="2252" y="1192"/>
                            <a:chExt cx="2" cy="42"/>
                          </a:xfrm>
                        </wpg:grpSpPr>
                        <wps:wsp>
                          <wps:cNvPr id="1250" name="Freeform 1250"/>
                          <wps:cNvSpPr>
                            <a:spLocks/>
                          </wps:cNvSpPr>
                          <wps:spPr bwMode="auto">
                            <a:xfrm>
                              <a:off x="225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51"/>
                        <wpg:cNvGrpSpPr>
                          <a:grpSpLocks/>
                        </wpg:cNvGrpSpPr>
                        <wpg:grpSpPr bwMode="auto">
                          <a:xfrm>
                            <a:off x="2274" y="1192"/>
                            <a:ext cx="2" cy="42"/>
                            <a:chOff x="2274" y="1192"/>
                            <a:chExt cx="2" cy="42"/>
                          </a:xfrm>
                        </wpg:grpSpPr>
                        <wps:wsp>
                          <wps:cNvPr id="1252" name="Freeform 1252"/>
                          <wps:cNvSpPr>
                            <a:spLocks/>
                          </wps:cNvSpPr>
                          <wps:spPr bwMode="auto">
                            <a:xfrm>
                              <a:off x="227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253"/>
                        <wpg:cNvGrpSpPr>
                          <a:grpSpLocks/>
                        </wpg:cNvGrpSpPr>
                        <wpg:grpSpPr bwMode="auto">
                          <a:xfrm>
                            <a:off x="2298" y="1192"/>
                            <a:ext cx="2" cy="42"/>
                            <a:chOff x="2298" y="1192"/>
                            <a:chExt cx="2" cy="42"/>
                          </a:xfrm>
                        </wpg:grpSpPr>
                        <wps:wsp>
                          <wps:cNvPr id="1254" name="Freeform 1254"/>
                          <wps:cNvSpPr>
                            <a:spLocks/>
                          </wps:cNvSpPr>
                          <wps:spPr bwMode="auto">
                            <a:xfrm>
                              <a:off x="229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255"/>
                        <wpg:cNvGrpSpPr>
                          <a:grpSpLocks/>
                        </wpg:cNvGrpSpPr>
                        <wpg:grpSpPr bwMode="auto">
                          <a:xfrm>
                            <a:off x="2320" y="1192"/>
                            <a:ext cx="2" cy="42"/>
                            <a:chOff x="2320" y="1192"/>
                            <a:chExt cx="2" cy="42"/>
                          </a:xfrm>
                        </wpg:grpSpPr>
                        <wps:wsp>
                          <wps:cNvPr id="1256" name="Freeform 1256"/>
                          <wps:cNvSpPr>
                            <a:spLocks/>
                          </wps:cNvSpPr>
                          <wps:spPr bwMode="auto">
                            <a:xfrm>
                              <a:off x="232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257"/>
                        <wpg:cNvGrpSpPr>
                          <a:grpSpLocks/>
                        </wpg:cNvGrpSpPr>
                        <wpg:grpSpPr bwMode="auto">
                          <a:xfrm>
                            <a:off x="2342" y="1192"/>
                            <a:ext cx="2" cy="42"/>
                            <a:chOff x="2342" y="1192"/>
                            <a:chExt cx="2" cy="42"/>
                          </a:xfrm>
                        </wpg:grpSpPr>
                        <wps:wsp>
                          <wps:cNvPr id="1258" name="Freeform 1258"/>
                          <wps:cNvSpPr>
                            <a:spLocks/>
                          </wps:cNvSpPr>
                          <wps:spPr bwMode="auto">
                            <a:xfrm>
                              <a:off x="234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259"/>
                        <wpg:cNvGrpSpPr>
                          <a:grpSpLocks/>
                        </wpg:cNvGrpSpPr>
                        <wpg:grpSpPr bwMode="auto">
                          <a:xfrm>
                            <a:off x="2364" y="1192"/>
                            <a:ext cx="2" cy="42"/>
                            <a:chOff x="2364" y="1192"/>
                            <a:chExt cx="2" cy="42"/>
                          </a:xfrm>
                        </wpg:grpSpPr>
                        <wps:wsp>
                          <wps:cNvPr id="1260" name="Freeform 1260"/>
                          <wps:cNvSpPr>
                            <a:spLocks/>
                          </wps:cNvSpPr>
                          <wps:spPr bwMode="auto">
                            <a:xfrm>
                              <a:off x="236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61"/>
                        <wpg:cNvGrpSpPr>
                          <a:grpSpLocks/>
                        </wpg:cNvGrpSpPr>
                        <wpg:grpSpPr bwMode="auto">
                          <a:xfrm>
                            <a:off x="2388" y="1192"/>
                            <a:ext cx="2" cy="42"/>
                            <a:chOff x="2388" y="1192"/>
                            <a:chExt cx="2" cy="42"/>
                          </a:xfrm>
                        </wpg:grpSpPr>
                        <wps:wsp>
                          <wps:cNvPr id="1262" name="Freeform 1262"/>
                          <wps:cNvSpPr>
                            <a:spLocks/>
                          </wps:cNvSpPr>
                          <wps:spPr bwMode="auto">
                            <a:xfrm>
                              <a:off x="238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63"/>
                        <wpg:cNvGrpSpPr>
                          <a:grpSpLocks/>
                        </wpg:cNvGrpSpPr>
                        <wpg:grpSpPr bwMode="auto">
                          <a:xfrm>
                            <a:off x="2410" y="1192"/>
                            <a:ext cx="2" cy="42"/>
                            <a:chOff x="2410" y="1192"/>
                            <a:chExt cx="2" cy="42"/>
                          </a:xfrm>
                        </wpg:grpSpPr>
                        <wps:wsp>
                          <wps:cNvPr id="1264" name="Freeform 1264"/>
                          <wps:cNvSpPr>
                            <a:spLocks/>
                          </wps:cNvSpPr>
                          <wps:spPr bwMode="auto">
                            <a:xfrm>
                              <a:off x="241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65"/>
                        <wpg:cNvGrpSpPr>
                          <a:grpSpLocks/>
                        </wpg:cNvGrpSpPr>
                        <wpg:grpSpPr bwMode="auto">
                          <a:xfrm>
                            <a:off x="2434" y="1192"/>
                            <a:ext cx="2" cy="42"/>
                            <a:chOff x="2434" y="1192"/>
                            <a:chExt cx="2" cy="42"/>
                          </a:xfrm>
                        </wpg:grpSpPr>
                        <wps:wsp>
                          <wps:cNvPr id="1266" name="Freeform 1266"/>
                          <wps:cNvSpPr>
                            <a:spLocks/>
                          </wps:cNvSpPr>
                          <wps:spPr bwMode="auto">
                            <a:xfrm>
                              <a:off x="243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67"/>
                        <wpg:cNvGrpSpPr>
                          <a:grpSpLocks/>
                        </wpg:cNvGrpSpPr>
                        <wpg:grpSpPr bwMode="auto">
                          <a:xfrm>
                            <a:off x="2456" y="1192"/>
                            <a:ext cx="2" cy="42"/>
                            <a:chOff x="2456" y="1192"/>
                            <a:chExt cx="2" cy="42"/>
                          </a:xfrm>
                        </wpg:grpSpPr>
                        <wps:wsp>
                          <wps:cNvPr id="1268" name="Freeform 1268"/>
                          <wps:cNvSpPr>
                            <a:spLocks/>
                          </wps:cNvSpPr>
                          <wps:spPr bwMode="auto">
                            <a:xfrm>
                              <a:off x="245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69"/>
                        <wpg:cNvGrpSpPr>
                          <a:grpSpLocks/>
                        </wpg:cNvGrpSpPr>
                        <wpg:grpSpPr bwMode="auto">
                          <a:xfrm>
                            <a:off x="2506" y="1192"/>
                            <a:ext cx="2" cy="42"/>
                            <a:chOff x="2506" y="1192"/>
                            <a:chExt cx="2" cy="42"/>
                          </a:xfrm>
                        </wpg:grpSpPr>
                        <wps:wsp>
                          <wps:cNvPr id="1270" name="Freeform 1270"/>
                          <wps:cNvSpPr>
                            <a:spLocks/>
                          </wps:cNvSpPr>
                          <wps:spPr bwMode="auto">
                            <a:xfrm>
                              <a:off x="250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71"/>
                        <wpg:cNvGrpSpPr>
                          <a:grpSpLocks/>
                        </wpg:cNvGrpSpPr>
                        <wpg:grpSpPr bwMode="auto">
                          <a:xfrm>
                            <a:off x="2528" y="1192"/>
                            <a:ext cx="2" cy="42"/>
                            <a:chOff x="2528" y="1192"/>
                            <a:chExt cx="2" cy="42"/>
                          </a:xfrm>
                        </wpg:grpSpPr>
                        <wps:wsp>
                          <wps:cNvPr id="1272" name="Freeform 1272"/>
                          <wps:cNvSpPr>
                            <a:spLocks/>
                          </wps:cNvSpPr>
                          <wps:spPr bwMode="auto">
                            <a:xfrm>
                              <a:off x="25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273"/>
                        <wpg:cNvGrpSpPr>
                          <a:grpSpLocks/>
                        </wpg:cNvGrpSpPr>
                        <wpg:grpSpPr bwMode="auto">
                          <a:xfrm>
                            <a:off x="2551" y="1192"/>
                            <a:ext cx="2" cy="42"/>
                            <a:chOff x="2551" y="1192"/>
                            <a:chExt cx="2" cy="42"/>
                          </a:xfrm>
                        </wpg:grpSpPr>
                        <wps:wsp>
                          <wps:cNvPr id="1274" name="Freeform 1274"/>
                          <wps:cNvSpPr>
                            <a:spLocks/>
                          </wps:cNvSpPr>
                          <wps:spPr bwMode="auto">
                            <a:xfrm>
                              <a:off x="255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75"/>
                        <wpg:cNvGrpSpPr>
                          <a:grpSpLocks/>
                        </wpg:cNvGrpSpPr>
                        <wpg:grpSpPr bwMode="auto">
                          <a:xfrm>
                            <a:off x="2573" y="1192"/>
                            <a:ext cx="2" cy="42"/>
                            <a:chOff x="2573" y="1192"/>
                            <a:chExt cx="2" cy="42"/>
                          </a:xfrm>
                        </wpg:grpSpPr>
                        <wps:wsp>
                          <wps:cNvPr id="1276" name="Freeform 1276"/>
                          <wps:cNvSpPr>
                            <a:spLocks/>
                          </wps:cNvSpPr>
                          <wps:spPr bwMode="auto">
                            <a:xfrm>
                              <a:off x="257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77"/>
                        <wpg:cNvGrpSpPr>
                          <a:grpSpLocks/>
                        </wpg:cNvGrpSpPr>
                        <wpg:grpSpPr bwMode="auto">
                          <a:xfrm>
                            <a:off x="2596" y="1192"/>
                            <a:ext cx="2" cy="42"/>
                            <a:chOff x="2596" y="1192"/>
                            <a:chExt cx="2" cy="42"/>
                          </a:xfrm>
                        </wpg:grpSpPr>
                        <wps:wsp>
                          <wps:cNvPr id="1278" name="Freeform 1278"/>
                          <wps:cNvSpPr>
                            <a:spLocks/>
                          </wps:cNvSpPr>
                          <wps:spPr bwMode="auto">
                            <a:xfrm>
                              <a:off x="259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279"/>
                        <wpg:cNvGrpSpPr>
                          <a:grpSpLocks/>
                        </wpg:cNvGrpSpPr>
                        <wpg:grpSpPr bwMode="auto">
                          <a:xfrm>
                            <a:off x="2618" y="1192"/>
                            <a:ext cx="2" cy="42"/>
                            <a:chOff x="2618" y="1192"/>
                            <a:chExt cx="2" cy="42"/>
                          </a:xfrm>
                        </wpg:grpSpPr>
                        <wps:wsp>
                          <wps:cNvPr id="1280" name="Freeform 1280"/>
                          <wps:cNvSpPr>
                            <a:spLocks/>
                          </wps:cNvSpPr>
                          <wps:spPr bwMode="auto">
                            <a:xfrm>
                              <a:off x="261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281"/>
                        <wpg:cNvGrpSpPr>
                          <a:grpSpLocks/>
                        </wpg:cNvGrpSpPr>
                        <wpg:grpSpPr bwMode="auto">
                          <a:xfrm>
                            <a:off x="2641" y="1192"/>
                            <a:ext cx="2" cy="42"/>
                            <a:chOff x="2641" y="1192"/>
                            <a:chExt cx="2" cy="42"/>
                          </a:xfrm>
                        </wpg:grpSpPr>
                        <wps:wsp>
                          <wps:cNvPr id="1282" name="Freeform 1282"/>
                          <wps:cNvSpPr>
                            <a:spLocks/>
                          </wps:cNvSpPr>
                          <wps:spPr bwMode="auto">
                            <a:xfrm>
                              <a:off x="264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3"/>
                        <wpg:cNvGrpSpPr>
                          <a:grpSpLocks/>
                        </wpg:cNvGrpSpPr>
                        <wpg:grpSpPr bwMode="auto">
                          <a:xfrm>
                            <a:off x="2663" y="1192"/>
                            <a:ext cx="2" cy="42"/>
                            <a:chOff x="2663" y="1192"/>
                            <a:chExt cx="2" cy="42"/>
                          </a:xfrm>
                        </wpg:grpSpPr>
                        <wps:wsp>
                          <wps:cNvPr id="1284" name="Freeform 1284"/>
                          <wps:cNvSpPr>
                            <a:spLocks/>
                          </wps:cNvSpPr>
                          <wps:spPr bwMode="auto">
                            <a:xfrm>
                              <a:off x="266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85"/>
                        <wpg:cNvGrpSpPr>
                          <a:grpSpLocks/>
                        </wpg:cNvGrpSpPr>
                        <wpg:grpSpPr bwMode="auto">
                          <a:xfrm>
                            <a:off x="2687" y="1192"/>
                            <a:ext cx="2" cy="42"/>
                            <a:chOff x="2687" y="1192"/>
                            <a:chExt cx="2" cy="42"/>
                          </a:xfrm>
                        </wpg:grpSpPr>
                        <wps:wsp>
                          <wps:cNvPr id="1286" name="Freeform 1286"/>
                          <wps:cNvSpPr>
                            <a:spLocks/>
                          </wps:cNvSpPr>
                          <wps:spPr bwMode="auto">
                            <a:xfrm>
                              <a:off x="268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87"/>
                        <wpg:cNvGrpSpPr>
                          <a:grpSpLocks/>
                        </wpg:cNvGrpSpPr>
                        <wpg:grpSpPr bwMode="auto">
                          <a:xfrm>
                            <a:off x="2709" y="1192"/>
                            <a:ext cx="2" cy="42"/>
                            <a:chOff x="2709" y="1192"/>
                            <a:chExt cx="2" cy="42"/>
                          </a:xfrm>
                        </wpg:grpSpPr>
                        <wps:wsp>
                          <wps:cNvPr id="1288" name="Freeform 1288"/>
                          <wps:cNvSpPr>
                            <a:spLocks/>
                          </wps:cNvSpPr>
                          <wps:spPr bwMode="auto">
                            <a:xfrm>
                              <a:off x="270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89"/>
                        <wpg:cNvGrpSpPr>
                          <a:grpSpLocks/>
                        </wpg:cNvGrpSpPr>
                        <wpg:grpSpPr bwMode="auto">
                          <a:xfrm>
                            <a:off x="1975" y="1176"/>
                            <a:ext cx="2" cy="58"/>
                            <a:chOff x="1975" y="1176"/>
                            <a:chExt cx="2" cy="58"/>
                          </a:xfrm>
                        </wpg:grpSpPr>
                        <wps:wsp>
                          <wps:cNvPr id="1290" name="Freeform 1290"/>
                          <wps:cNvSpPr>
                            <a:spLocks/>
                          </wps:cNvSpPr>
                          <wps:spPr bwMode="auto">
                            <a:xfrm>
                              <a:off x="1975"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291"/>
                        <wpg:cNvGrpSpPr>
                          <a:grpSpLocks/>
                        </wpg:cNvGrpSpPr>
                        <wpg:grpSpPr bwMode="auto">
                          <a:xfrm>
                            <a:off x="1975" y="1176"/>
                            <a:ext cx="2" cy="58"/>
                            <a:chOff x="1975" y="1176"/>
                            <a:chExt cx="2" cy="58"/>
                          </a:xfrm>
                        </wpg:grpSpPr>
                        <wps:wsp>
                          <wps:cNvPr id="1292" name="Freeform 1292"/>
                          <wps:cNvSpPr>
                            <a:spLocks/>
                          </wps:cNvSpPr>
                          <wps:spPr bwMode="auto">
                            <a:xfrm>
                              <a:off x="1975"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293"/>
                        <wpg:cNvGrpSpPr>
                          <a:grpSpLocks/>
                        </wpg:cNvGrpSpPr>
                        <wpg:grpSpPr bwMode="auto">
                          <a:xfrm>
                            <a:off x="1724" y="1176"/>
                            <a:ext cx="2" cy="58"/>
                            <a:chOff x="1724" y="1176"/>
                            <a:chExt cx="2" cy="58"/>
                          </a:xfrm>
                        </wpg:grpSpPr>
                        <wps:wsp>
                          <wps:cNvPr id="1294" name="Freeform 1294"/>
                          <wps:cNvSpPr>
                            <a:spLocks/>
                          </wps:cNvSpPr>
                          <wps:spPr bwMode="auto">
                            <a:xfrm>
                              <a:off x="1724"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95"/>
                        <wpg:cNvGrpSpPr>
                          <a:grpSpLocks/>
                        </wpg:cNvGrpSpPr>
                        <wpg:grpSpPr bwMode="auto">
                          <a:xfrm>
                            <a:off x="1724" y="1176"/>
                            <a:ext cx="2" cy="58"/>
                            <a:chOff x="1724" y="1176"/>
                            <a:chExt cx="2" cy="58"/>
                          </a:xfrm>
                        </wpg:grpSpPr>
                        <wps:wsp>
                          <wps:cNvPr id="1296" name="Freeform 1296"/>
                          <wps:cNvSpPr>
                            <a:spLocks/>
                          </wps:cNvSpPr>
                          <wps:spPr bwMode="auto">
                            <a:xfrm>
                              <a:off x="1724"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297"/>
                        <wpg:cNvGrpSpPr>
                          <a:grpSpLocks/>
                        </wpg:cNvGrpSpPr>
                        <wpg:grpSpPr bwMode="auto">
                          <a:xfrm>
                            <a:off x="1747" y="1192"/>
                            <a:ext cx="2" cy="42"/>
                            <a:chOff x="1747" y="1192"/>
                            <a:chExt cx="2" cy="42"/>
                          </a:xfrm>
                        </wpg:grpSpPr>
                        <wps:wsp>
                          <wps:cNvPr id="1298" name="Freeform 1298"/>
                          <wps:cNvSpPr>
                            <a:spLocks/>
                          </wps:cNvSpPr>
                          <wps:spPr bwMode="auto">
                            <a:xfrm>
                              <a:off x="174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299"/>
                        <wpg:cNvGrpSpPr>
                          <a:grpSpLocks/>
                        </wpg:cNvGrpSpPr>
                        <wpg:grpSpPr bwMode="auto">
                          <a:xfrm>
                            <a:off x="1769" y="1192"/>
                            <a:ext cx="2" cy="42"/>
                            <a:chOff x="1769" y="1192"/>
                            <a:chExt cx="2" cy="42"/>
                          </a:xfrm>
                        </wpg:grpSpPr>
                        <wps:wsp>
                          <wps:cNvPr id="1300" name="Freeform 1300"/>
                          <wps:cNvSpPr>
                            <a:spLocks/>
                          </wps:cNvSpPr>
                          <wps:spPr bwMode="auto">
                            <a:xfrm>
                              <a:off x="176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301"/>
                        <wpg:cNvGrpSpPr>
                          <a:grpSpLocks/>
                        </wpg:cNvGrpSpPr>
                        <wpg:grpSpPr bwMode="auto">
                          <a:xfrm>
                            <a:off x="1792" y="1192"/>
                            <a:ext cx="2" cy="42"/>
                            <a:chOff x="1792" y="1192"/>
                            <a:chExt cx="2" cy="42"/>
                          </a:xfrm>
                        </wpg:grpSpPr>
                        <wps:wsp>
                          <wps:cNvPr id="1302" name="Freeform 1302"/>
                          <wps:cNvSpPr>
                            <a:spLocks/>
                          </wps:cNvSpPr>
                          <wps:spPr bwMode="auto">
                            <a:xfrm>
                              <a:off x="179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303"/>
                        <wpg:cNvGrpSpPr>
                          <a:grpSpLocks/>
                        </wpg:cNvGrpSpPr>
                        <wpg:grpSpPr bwMode="auto">
                          <a:xfrm>
                            <a:off x="1814" y="1192"/>
                            <a:ext cx="2" cy="42"/>
                            <a:chOff x="1814" y="1192"/>
                            <a:chExt cx="2" cy="42"/>
                          </a:xfrm>
                        </wpg:grpSpPr>
                        <wps:wsp>
                          <wps:cNvPr id="1304" name="Freeform 1304"/>
                          <wps:cNvSpPr>
                            <a:spLocks/>
                          </wps:cNvSpPr>
                          <wps:spPr bwMode="auto">
                            <a:xfrm>
                              <a:off x="181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305"/>
                        <wpg:cNvGrpSpPr>
                          <a:grpSpLocks/>
                        </wpg:cNvGrpSpPr>
                        <wpg:grpSpPr bwMode="auto">
                          <a:xfrm>
                            <a:off x="1837" y="1192"/>
                            <a:ext cx="2" cy="42"/>
                            <a:chOff x="1837" y="1192"/>
                            <a:chExt cx="2" cy="42"/>
                          </a:xfrm>
                        </wpg:grpSpPr>
                        <wps:wsp>
                          <wps:cNvPr id="1306" name="Freeform 1306"/>
                          <wps:cNvSpPr>
                            <a:spLocks/>
                          </wps:cNvSpPr>
                          <wps:spPr bwMode="auto">
                            <a:xfrm>
                              <a:off x="183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307"/>
                        <wpg:cNvGrpSpPr>
                          <a:grpSpLocks/>
                        </wpg:cNvGrpSpPr>
                        <wpg:grpSpPr bwMode="auto">
                          <a:xfrm>
                            <a:off x="1859" y="1192"/>
                            <a:ext cx="2" cy="42"/>
                            <a:chOff x="1859" y="1192"/>
                            <a:chExt cx="2" cy="42"/>
                          </a:xfrm>
                        </wpg:grpSpPr>
                        <wps:wsp>
                          <wps:cNvPr id="1308" name="Freeform 1308"/>
                          <wps:cNvSpPr>
                            <a:spLocks/>
                          </wps:cNvSpPr>
                          <wps:spPr bwMode="auto">
                            <a:xfrm>
                              <a:off x="185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309"/>
                        <wpg:cNvGrpSpPr>
                          <a:grpSpLocks/>
                        </wpg:cNvGrpSpPr>
                        <wpg:grpSpPr bwMode="auto">
                          <a:xfrm>
                            <a:off x="1882" y="1192"/>
                            <a:ext cx="2" cy="42"/>
                            <a:chOff x="1882" y="1192"/>
                            <a:chExt cx="2" cy="42"/>
                          </a:xfrm>
                        </wpg:grpSpPr>
                        <wps:wsp>
                          <wps:cNvPr id="1310" name="Freeform 1310"/>
                          <wps:cNvSpPr>
                            <a:spLocks/>
                          </wps:cNvSpPr>
                          <wps:spPr bwMode="auto">
                            <a:xfrm>
                              <a:off x="188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311"/>
                        <wpg:cNvGrpSpPr>
                          <a:grpSpLocks/>
                        </wpg:cNvGrpSpPr>
                        <wpg:grpSpPr bwMode="auto">
                          <a:xfrm>
                            <a:off x="1904" y="1192"/>
                            <a:ext cx="2" cy="42"/>
                            <a:chOff x="1904" y="1192"/>
                            <a:chExt cx="2" cy="42"/>
                          </a:xfrm>
                        </wpg:grpSpPr>
                        <wps:wsp>
                          <wps:cNvPr id="1312" name="Freeform 1312"/>
                          <wps:cNvSpPr>
                            <a:spLocks/>
                          </wps:cNvSpPr>
                          <wps:spPr bwMode="auto">
                            <a:xfrm>
                              <a:off x="19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313"/>
                        <wpg:cNvGrpSpPr>
                          <a:grpSpLocks/>
                        </wpg:cNvGrpSpPr>
                        <wpg:grpSpPr bwMode="auto">
                          <a:xfrm>
                            <a:off x="1928" y="1192"/>
                            <a:ext cx="2" cy="42"/>
                            <a:chOff x="1928" y="1192"/>
                            <a:chExt cx="2" cy="42"/>
                          </a:xfrm>
                        </wpg:grpSpPr>
                        <wps:wsp>
                          <wps:cNvPr id="1314" name="Freeform 1314"/>
                          <wps:cNvSpPr>
                            <a:spLocks/>
                          </wps:cNvSpPr>
                          <wps:spPr bwMode="auto">
                            <a:xfrm>
                              <a:off x="19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315"/>
                        <wpg:cNvGrpSpPr>
                          <a:grpSpLocks/>
                        </wpg:cNvGrpSpPr>
                        <wpg:grpSpPr bwMode="auto">
                          <a:xfrm>
                            <a:off x="1950" y="1192"/>
                            <a:ext cx="2" cy="42"/>
                            <a:chOff x="1950" y="1192"/>
                            <a:chExt cx="2" cy="42"/>
                          </a:xfrm>
                        </wpg:grpSpPr>
                        <wps:wsp>
                          <wps:cNvPr id="1316" name="Freeform 1316"/>
                          <wps:cNvSpPr>
                            <a:spLocks/>
                          </wps:cNvSpPr>
                          <wps:spPr bwMode="auto">
                            <a:xfrm>
                              <a:off x="195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317"/>
                        <wpg:cNvGrpSpPr>
                          <a:grpSpLocks/>
                        </wpg:cNvGrpSpPr>
                        <wpg:grpSpPr bwMode="auto">
                          <a:xfrm>
                            <a:off x="2000" y="1192"/>
                            <a:ext cx="2" cy="42"/>
                            <a:chOff x="2000" y="1192"/>
                            <a:chExt cx="2" cy="42"/>
                          </a:xfrm>
                        </wpg:grpSpPr>
                        <wps:wsp>
                          <wps:cNvPr id="1318" name="Freeform 1318"/>
                          <wps:cNvSpPr>
                            <a:spLocks/>
                          </wps:cNvSpPr>
                          <wps:spPr bwMode="auto">
                            <a:xfrm>
                              <a:off x="20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319"/>
                        <wpg:cNvGrpSpPr>
                          <a:grpSpLocks/>
                        </wpg:cNvGrpSpPr>
                        <wpg:grpSpPr bwMode="auto">
                          <a:xfrm>
                            <a:off x="2022" y="1192"/>
                            <a:ext cx="2" cy="42"/>
                            <a:chOff x="2022" y="1192"/>
                            <a:chExt cx="2" cy="42"/>
                          </a:xfrm>
                        </wpg:grpSpPr>
                        <wps:wsp>
                          <wps:cNvPr id="1320" name="Freeform 1320"/>
                          <wps:cNvSpPr>
                            <a:spLocks/>
                          </wps:cNvSpPr>
                          <wps:spPr bwMode="auto">
                            <a:xfrm>
                              <a:off x="20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321"/>
                        <wpg:cNvGrpSpPr>
                          <a:grpSpLocks/>
                        </wpg:cNvGrpSpPr>
                        <wpg:grpSpPr bwMode="auto">
                          <a:xfrm>
                            <a:off x="2046" y="1192"/>
                            <a:ext cx="2" cy="42"/>
                            <a:chOff x="2046" y="1192"/>
                            <a:chExt cx="2" cy="42"/>
                          </a:xfrm>
                        </wpg:grpSpPr>
                        <wps:wsp>
                          <wps:cNvPr id="1322" name="Freeform 1322"/>
                          <wps:cNvSpPr>
                            <a:spLocks/>
                          </wps:cNvSpPr>
                          <wps:spPr bwMode="auto">
                            <a:xfrm>
                              <a:off x="20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323"/>
                        <wpg:cNvGrpSpPr>
                          <a:grpSpLocks/>
                        </wpg:cNvGrpSpPr>
                        <wpg:grpSpPr bwMode="auto">
                          <a:xfrm>
                            <a:off x="2068" y="1192"/>
                            <a:ext cx="2" cy="42"/>
                            <a:chOff x="2068" y="1192"/>
                            <a:chExt cx="2" cy="42"/>
                          </a:xfrm>
                        </wpg:grpSpPr>
                        <wps:wsp>
                          <wps:cNvPr id="1324" name="Freeform 1324"/>
                          <wps:cNvSpPr>
                            <a:spLocks/>
                          </wps:cNvSpPr>
                          <wps:spPr bwMode="auto">
                            <a:xfrm>
                              <a:off x="20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325"/>
                        <wpg:cNvGrpSpPr>
                          <a:grpSpLocks/>
                        </wpg:cNvGrpSpPr>
                        <wpg:grpSpPr bwMode="auto">
                          <a:xfrm>
                            <a:off x="2090" y="1192"/>
                            <a:ext cx="2" cy="42"/>
                            <a:chOff x="2090" y="1192"/>
                            <a:chExt cx="2" cy="42"/>
                          </a:xfrm>
                        </wpg:grpSpPr>
                        <wps:wsp>
                          <wps:cNvPr id="1326" name="Freeform 1326"/>
                          <wps:cNvSpPr>
                            <a:spLocks/>
                          </wps:cNvSpPr>
                          <wps:spPr bwMode="auto">
                            <a:xfrm>
                              <a:off x="20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327"/>
                        <wpg:cNvGrpSpPr>
                          <a:grpSpLocks/>
                        </wpg:cNvGrpSpPr>
                        <wpg:grpSpPr bwMode="auto">
                          <a:xfrm>
                            <a:off x="2112" y="1192"/>
                            <a:ext cx="2" cy="42"/>
                            <a:chOff x="2112" y="1192"/>
                            <a:chExt cx="2" cy="42"/>
                          </a:xfrm>
                        </wpg:grpSpPr>
                        <wps:wsp>
                          <wps:cNvPr id="1328" name="Freeform 1328"/>
                          <wps:cNvSpPr>
                            <a:spLocks/>
                          </wps:cNvSpPr>
                          <wps:spPr bwMode="auto">
                            <a:xfrm>
                              <a:off x="21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329"/>
                        <wpg:cNvGrpSpPr>
                          <a:grpSpLocks/>
                        </wpg:cNvGrpSpPr>
                        <wpg:grpSpPr bwMode="auto">
                          <a:xfrm>
                            <a:off x="2136" y="1192"/>
                            <a:ext cx="2" cy="42"/>
                            <a:chOff x="2136" y="1192"/>
                            <a:chExt cx="2" cy="42"/>
                          </a:xfrm>
                        </wpg:grpSpPr>
                        <wps:wsp>
                          <wps:cNvPr id="1330" name="Freeform 1330"/>
                          <wps:cNvSpPr>
                            <a:spLocks/>
                          </wps:cNvSpPr>
                          <wps:spPr bwMode="auto">
                            <a:xfrm>
                              <a:off x="21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331"/>
                        <wpg:cNvGrpSpPr>
                          <a:grpSpLocks/>
                        </wpg:cNvGrpSpPr>
                        <wpg:grpSpPr bwMode="auto">
                          <a:xfrm>
                            <a:off x="2158" y="1192"/>
                            <a:ext cx="2" cy="42"/>
                            <a:chOff x="2158" y="1192"/>
                            <a:chExt cx="2" cy="42"/>
                          </a:xfrm>
                        </wpg:grpSpPr>
                        <wps:wsp>
                          <wps:cNvPr id="1332" name="Freeform 1332"/>
                          <wps:cNvSpPr>
                            <a:spLocks/>
                          </wps:cNvSpPr>
                          <wps:spPr bwMode="auto">
                            <a:xfrm>
                              <a:off x="21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33"/>
                        <wpg:cNvGrpSpPr>
                          <a:grpSpLocks/>
                        </wpg:cNvGrpSpPr>
                        <wpg:grpSpPr bwMode="auto">
                          <a:xfrm>
                            <a:off x="2181" y="1192"/>
                            <a:ext cx="2" cy="42"/>
                            <a:chOff x="2181" y="1192"/>
                            <a:chExt cx="2" cy="42"/>
                          </a:xfrm>
                        </wpg:grpSpPr>
                        <wps:wsp>
                          <wps:cNvPr id="1334" name="Freeform 1334"/>
                          <wps:cNvSpPr>
                            <a:spLocks/>
                          </wps:cNvSpPr>
                          <wps:spPr bwMode="auto">
                            <a:xfrm>
                              <a:off x="21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335"/>
                        <wpg:cNvGrpSpPr>
                          <a:grpSpLocks/>
                        </wpg:cNvGrpSpPr>
                        <wpg:grpSpPr bwMode="auto">
                          <a:xfrm>
                            <a:off x="2204" y="1192"/>
                            <a:ext cx="2" cy="42"/>
                            <a:chOff x="2204" y="1192"/>
                            <a:chExt cx="2" cy="42"/>
                          </a:xfrm>
                        </wpg:grpSpPr>
                        <wps:wsp>
                          <wps:cNvPr id="1336" name="Freeform 1336"/>
                          <wps:cNvSpPr>
                            <a:spLocks/>
                          </wps:cNvSpPr>
                          <wps:spPr bwMode="auto">
                            <a:xfrm>
                              <a:off x="22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337"/>
                        <wpg:cNvGrpSpPr>
                          <a:grpSpLocks/>
                        </wpg:cNvGrpSpPr>
                        <wpg:grpSpPr bwMode="auto">
                          <a:xfrm>
                            <a:off x="1478" y="1176"/>
                            <a:ext cx="2" cy="58"/>
                            <a:chOff x="1478" y="1176"/>
                            <a:chExt cx="2" cy="58"/>
                          </a:xfrm>
                        </wpg:grpSpPr>
                        <wps:wsp>
                          <wps:cNvPr id="1338" name="Freeform 1338"/>
                          <wps:cNvSpPr>
                            <a:spLocks/>
                          </wps:cNvSpPr>
                          <wps:spPr bwMode="auto">
                            <a:xfrm>
                              <a:off x="1478"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339"/>
                        <wpg:cNvGrpSpPr>
                          <a:grpSpLocks/>
                        </wpg:cNvGrpSpPr>
                        <wpg:grpSpPr bwMode="auto">
                          <a:xfrm>
                            <a:off x="1478" y="1176"/>
                            <a:ext cx="2" cy="58"/>
                            <a:chOff x="1478" y="1176"/>
                            <a:chExt cx="2" cy="58"/>
                          </a:xfrm>
                        </wpg:grpSpPr>
                        <wps:wsp>
                          <wps:cNvPr id="1340" name="Freeform 1340"/>
                          <wps:cNvSpPr>
                            <a:spLocks/>
                          </wps:cNvSpPr>
                          <wps:spPr bwMode="auto">
                            <a:xfrm>
                              <a:off x="1478"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341"/>
                        <wpg:cNvGrpSpPr>
                          <a:grpSpLocks/>
                        </wpg:cNvGrpSpPr>
                        <wpg:grpSpPr bwMode="auto">
                          <a:xfrm>
                            <a:off x="1500" y="1192"/>
                            <a:ext cx="2" cy="42"/>
                            <a:chOff x="1500" y="1192"/>
                            <a:chExt cx="2" cy="42"/>
                          </a:xfrm>
                        </wpg:grpSpPr>
                        <wps:wsp>
                          <wps:cNvPr id="1342" name="Freeform 1342"/>
                          <wps:cNvSpPr>
                            <a:spLocks/>
                          </wps:cNvSpPr>
                          <wps:spPr bwMode="auto">
                            <a:xfrm>
                              <a:off x="15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343"/>
                        <wpg:cNvGrpSpPr>
                          <a:grpSpLocks/>
                        </wpg:cNvGrpSpPr>
                        <wpg:grpSpPr bwMode="auto">
                          <a:xfrm>
                            <a:off x="1522" y="1192"/>
                            <a:ext cx="2" cy="42"/>
                            <a:chOff x="1522" y="1192"/>
                            <a:chExt cx="2" cy="42"/>
                          </a:xfrm>
                        </wpg:grpSpPr>
                        <wps:wsp>
                          <wps:cNvPr id="1344" name="Freeform 1344"/>
                          <wps:cNvSpPr>
                            <a:spLocks/>
                          </wps:cNvSpPr>
                          <wps:spPr bwMode="auto">
                            <a:xfrm>
                              <a:off x="15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5"/>
                        <wpg:cNvGrpSpPr>
                          <a:grpSpLocks/>
                        </wpg:cNvGrpSpPr>
                        <wpg:grpSpPr bwMode="auto">
                          <a:xfrm>
                            <a:off x="1546" y="1192"/>
                            <a:ext cx="2" cy="42"/>
                            <a:chOff x="1546" y="1192"/>
                            <a:chExt cx="2" cy="42"/>
                          </a:xfrm>
                        </wpg:grpSpPr>
                        <wps:wsp>
                          <wps:cNvPr id="1346" name="Freeform 1346"/>
                          <wps:cNvSpPr>
                            <a:spLocks/>
                          </wps:cNvSpPr>
                          <wps:spPr bwMode="auto">
                            <a:xfrm>
                              <a:off x="15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47"/>
                        <wpg:cNvGrpSpPr>
                          <a:grpSpLocks/>
                        </wpg:cNvGrpSpPr>
                        <wpg:grpSpPr bwMode="auto">
                          <a:xfrm>
                            <a:off x="1568" y="1192"/>
                            <a:ext cx="2" cy="42"/>
                            <a:chOff x="1568" y="1192"/>
                            <a:chExt cx="2" cy="42"/>
                          </a:xfrm>
                        </wpg:grpSpPr>
                        <wps:wsp>
                          <wps:cNvPr id="1348" name="Freeform 1348"/>
                          <wps:cNvSpPr>
                            <a:spLocks/>
                          </wps:cNvSpPr>
                          <wps:spPr bwMode="auto">
                            <a:xfrm>
                              <a:off x="15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349"/>
                        <wpg:cNvGrpSpPr>
                          <a:grpSpLocks/>
                        </wpg:cNvGrpSpPr>
                        <wpg:grpSpPr bwMode="auto">
                          <a:xfrm>
                            <a:off x="1590" y="1192"/>
                            <a:ext cx="2" cy="42"/>
                            <a:chOff x="1590" y="1192"/>
                            <a:chExt cx="2" cy="42"/>
                          </a:xfrm>
                        </wpg:grpSpPr>
                        <wps:wsp>
                          <wps:cNvPr id="1350" name="Freeform 1350"/>
                          <wps:cNvSpPr>
                            <a:spLocks/>
                          </wps:cNvSpPr>
                          <wps:spPr bwMode="auto">
                            <a:xfrm>
                              <a:off x="15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351"/>
                        <wpg:cNvGrpSpPr>
                          <a:grpSpLocks/>
                        </wpg:cNvGrpSpPr>
                        <wpg:grpSpPr bwMode="auto">
                          <a:xfrm>
                            <a:off x="1612" y="1192"/>
                            <a:ext cx="2" cy="42"/>
                            <a:chOff x="1612" y="1192"/>
                            <a:chExt cx="2" cy="42"/>
                          </a:xfrm>
                        </wpg:grpSpPr>
                        <wps:wsp>
                          <wps:cNvPr id="1352" name="Freeform 1352"/>
                          <wps:cNvSpPr>
                            <a:spLocks/>
                          </wps:cNvSpPr>
                          <wps:spPr bwMode="auto">
                            <a:xfrm>
                              <a:off x="16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353"/>
                        <wpg:cNvGrpSpPr>
                          <a:grpSpLocks/>
                        </wpg:cNvGrpSpPr>
                        <wpg:grpSpPr bwMode="auto">
                          <a:xfrm>
                            <a:off x="1636" y="1192"/>
                            <a:ext cx="2" cy="42"/>
                            <a:chOff x="1636" y="1192"/>
                            <a:chExt cx="2" cy="42"/>
                          </a:xfrm>
                        </wpg:grpSpPr>
                        <wps:wsp>
                          <wps:cNvPr id="1354" name="Freeform 1354"/>
                          <wps:cNvSpPr>
                            <a:spLocks/>
                          </wps:cNvSpPr>
                          <wps:spPr bwMode="auto">
                            <a:xfrm>
                              <a:off x="16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355"/>
                        <wpg:cNvGrpSpPr>
                          <a:grpSpLocks/>
                        </wpg:cNvGrpSpPr>
                        <wpg:grpSpPr bwMode="auto">
                          <a:xfrm>
                            <a:off x="1658" y="1192"/>
                            <a:ext cx="2" cy="42"/>
                            <a:chOff x="1658" y="1192"/>
                            <a:chExt cx="2" cy="42"/>
                          </a:xfrm>
                        </wpg:grpSpPr>
                        <wps:wsp>
                          <wps:cNvPr id="1356" name="Freeform 1356"/>
                          <wps:cNvSpPr>
                            <a:spLocks/>
                          </wps:cNvSpPr>
                          <wps:spPr bwMode="auto">
                            <a:xfrm>
                              <a:off x="16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357"/>
                        <wpg:cNvGrpSpPr>
                          <a:grpSpLocks/>
                        </wpg:cNvGrpSpPr>
                        <wpg:grpSpPr bwMode="auto">
                          <a:xfrm>
                            <a:off x="1681" y="1192"/>
                            <a:ext cx="2" cy="42"/>
                            <a:chOff x="1681" y="1192"/>
                            <a:chExt cx="2" cy="42"/>
                          </a:xfrm>
                        </wpg:grpSpPr>
                        <wps:wsp>
                          <wps:cNvPr id="1358" name="Freeform 1358"/>
                          <wps:cNvSpPr>
                            <a:spLocks/>
                          </wps:cNvSpPr>
                          <wps:spPr bwMode="auto">
                            <a:xfrm>
                              <a:off x="16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359"/>
                        <wpg:cNvGrpSpPr>
                          <a:grpSpLocks/>
                        </wpg:cNvGrpSpPr>
                        <wpg:grpSpPr bwMode="auto">
                          <a:xfrm>
                            <a:off x="1704" y="1192"/>
                            <a:ext cx="2" cy="42"/>
                            <a:chOff x="1704" y="1192"/>
                            <a:chExt cx="2" cy="42"/>
                          </a:xfrm>
                        </wpg:grpSpPr>
                        <wps:wsp>
                          <wps:cNvPr id="1360" name="Freeform 1360"/>
                          <wps:cNvSpPr>
                            <a:spLocks/>
                          </wps:cNvSpPr>
                          <wps:spPr bwMode="auto">
                            <a:xfrm>
                              <a:off x="17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361"/>
                        <wpg:cNvGrpSpPr>
                          <a:grpSpLocks/>
                        </wpg:cNvGrpSpPr>
                        <wpg:grpSpPr bwMode="auto">
                          <a:xfrm>
                            <a:off x="2425" y="1224"/>
                            <a:ext cx="101" cy="176"/>
                            <a:chOff x="2425" y="1224"/>
                            <a:chExt cx="101" cy="176"/>
                          </a:xfrm>
                        </wpg:grpSpPr>
                        <wps:wsp>
                          <wps:cNvPr id="1362" name="Freeform 1362"/>
                          <wps:cNvSpPr>
                            <a:spLocks/>
                          </wps:cNvSpPr>
                          <wps:spPr bwMode="auto">
                            <a:xfrm>
                              <a:off x="2425" y="1224"/>
                              <a:ext cx="101" cy="176"/>
                            </a:xfrm>
                            <a:custGeom>
                              <a:avLst/>
                              <a:gdLst>
                                <a:gd name="T0" fmla="+- 0 2425 2425"/>
                                <a:gd name="T1" fmla="*/ T0 w 101"/>
                                <a:gd name="T2" fmla="+- 0 1399 1224"/>
                                <a:gd name="T3" fmla="*/ 1399 h 176"/>
                                <a:gd name="T4" fmla="+- 0 2526 2425"/>
                                <a:gd name="T5" fmla="*/ T4 w 101"/>
                                <a:gd name="T6" fmla="+- 0 1399 1224"/>
                                <a:gd name="T7" fmla="*/ 1399 h 176"/>
                                <a:gd name="T8" fmla="+- 0 2526 2425"/>
                                <a:gd name="T9" fmla="*/ T8 w 101"/>
                                <a:gd name="T10" fmla="+- 0 1224 1224"/>
                                <a:gd name="T11" fmla="*/ 1224 h 176"/>
                                <a:gd name="T12" fmla="+- 0 2425 2425"/>
                                <a:gd name="T13" fmla="*/ T12 w 101"/>
                                <a:gd name="T14" fmla="+- 0 1224 1224"/>
                                <a:gd name="T15" fmla="*/ 1224 h 176"/>
                                <a:gd name="T16" fmla="+- 0 2425 2425"/>
                                <a:gd name="T17" fmla="*/ T16 w 101"/>
                                <a:gd name="T18" fmla="+- 0 1399 1224"/>
                                <a:gd name="T19" fmla="*/ 1399 h 176"/>
                              </a:gdLst>
                              <a:ahLst/>
                              <a:cxnLst>
                                <a:cxn ang="0">
                                  <a:pos x="T1" y="T3"/>
                                </a:cxn>
                                <a:cxn ang="0">
                                  <a:pos x="T5" y="T7"/>
                                </a:cxn>
                                <a:cxn ang="0">
                                  <a:pos x="T9" y="T11"/>
                                </a:cxn>
                                <a:cxn ang="0">
                                  <a:pos x="T13" y="T15"/>
                                </a:cxn>
                                <a:cxn ang="0">
                                  <a:pos x="T17" y="T19"/>
                                </a:cxn>
                              </a:cxnLst>
                              <a:rect l="0" t="0" r="r" b="b"/>
                              <a:pathLst>
                                <a:path w="101" h="176">
                                  <a:moveTo>
                                    <a:pt x="0" y="175"/>
                                  </a:moveTo>
                                  <a:lnTo>
                                    <a:pt x="101" y="175"/>
                                  </a:lnTo>
                                  <a:lnTo>
                                    <a:pt x="101" y="0"/>
                                  </a:lnTo>
                                  <a:lnTo>
                                    <a:pt x="0" y="0"/>
                                  </a:lnTo>
                                  <a:lnTo>
                                    <a:pt x="0"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63"/>
                        <wpg:cNvGrpSpPr>
                          <a:grpSpLocks/>
                        </wpg:cNvGrpSpPr>
                        <wpg:grpSpPr bwMode="auto">
                          <a:xfrm>
                            <a:off x="2581" y="1815"/>
                            <a:ext cx="101" cy="176"/>
                            <a:chOff x="2581" y="1815"/>
                            <a:chExt cx="101" cy="176"/>
                          </a:xfrm>
                        </wpg:grpSpPr>
                        <wps:wsp>
                          <wps:cNvPr id="1364" name="Freeform 1364"/>
                          <wps:cNvSpPr>
                            <a:spLocks/>
                          </wps:cNvSpPr>
                          <wps:spPr bwMode="auto">
                            <a:xfrm>
                              <a:off x="2581" y="1815"/>
                              <a:ext cx="101" cy="176"/>
                            </a:xfrm>
                            <a:custGeom>
                              <a:avLst/>
                              <a:gdLst>
                                <a:gd name="T0" fmla="+- 0 2581 2581"/>
                                <a:gd name="T1" fmla="*/ T0 w 101"/>
                                <a:gd name="T2" fmla="+- 0 1991 1815"/>
                                <a:gd name="T3" fmla="*/ 1991 h 176"/>
                                <a:gd name="T4" fmla="+- 0 2681 2581"/>
                                <a:gd name="T5" fmla="*/ T4 w 101"/>
                                <a:gd name="T6" fmla="+- 0 1991 1815"/>
                                <a:gd name="T7" fmla="*/ 1991 h 176"/>
                                <a:gd name="T8" fmla="+- 0 2681 2581"/>
                                <a:gd name="T9" fmla="*/ T8 w 101"/>
                                <a:gd name="T10" fmla="+- 0 1815 1815"/>
                                <a:gd name="T11" fmla="*/ 1815 h 176"/>
                                <a:gd name="T12" fmla="+- 0 2581 2581"/>
                                <a:gd name="T13" fmla="*/ T12 w 101"/>
                                <a:gd name="T14" fmla="+- 0 1815 1815"/>
                                <a:gd name="T15" fmla="*/ 1815 h 176"/>
                                <a:gd name="T16" fmla="+- 0 2581 2581"/>
                                <a:gd name="T17" fmla="*/ T16 w 101"/>
                                <a:gd name="T18" fmla="+- 0 1991 1815"/>
                                <a:gd name="T19" fmla="*/ 1991 h 176"/>
                              </a:gdLst>
                              <a:ahLst/>
                              <a:cxnLst>
                                <a:cxn ang="0">
                                  <a:pos x="T1" y="T3"/>
                                </a:cxn>
                                <a:cxn ang="0">
                                  <a:pos x="T5" y="T7"/>
                                </a:cxn>
                                <a:cxn ang="0">
                                  <a:pos x="T9" y="T11"/>
                                </a:cxn>
                                <a:cxn ang="0">
                                  <a:pos x="T13" y="T15"/>
                                </a:cxn>
                                <a:cxn ang="0">
                                  <a:pos x="T17" y="T19"/>
                                </a:cxn>
                              </a:cxnLst>
                              <a:rect l="0" t="0" r="r" b="b"/>
                              <a:pathLst>
                                <a:path w="101" h="176">
                                  <a:moveTo>
                                    <a:pt x="0" y="176"/>
                                  </a:moveTo>
                                  <a:lnTo>
                                    <a:pt x="100" y="176"/>
                                  </a:lnTo>
                                  <a:lnTo>
                                    <a:pt x="100" y="0"/>
                                  </a:lnTo>
                                  <a:lnTo>
                                    <a:pt x="0" y="0"/>
                                  </a:lnTo>
                                  <a:lnTo>
                                    <a:pt x="0"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65"/>
                        <wpg:cNvGrpSpPr>
                          <a:grpSpLocks/>
                        </wpg:cNvGrpSpPr>
                        <wpg:grpSpPr bwMode="auto">
                          <a:xfrm>
                            <a:off x="2592" y="1945"/>
                            <a:ext cx="78" cy="39"/>
                            <a:chOff x="2592" y="1945"/>
                            <a:chExt cx="78" cy="39"/>
                          </a:xfrm>
                        </wpg:grpSpPr>
                        <wps:wsp>
                          <wps:cNvPr id="1366" name="Freeform 1366"/>
                          <wps:cNvSpPr>
                            <a:spLocks/>
                          </wps:cNvSpPr>
                          <wps:spPr bwMode="auto">
                            <a:xfrm>
                              <a:off x="2592" y="1945"/>
                              <a:ext cx="78" cy="39"/>
                            </a:xfrm>
                            <a:custGeom>
                              <a:avLst/>
                              <a:gdLst>
                                <a:gd name="T0" fmla="+- 0 2592 2592"/>
                                <a:gd name="T1" fmla="*/ T0 w 78"/>
                                <a:gd name="T2" fmla="+- 0 1965 1945"/>
                                <a:gd name="T3" fmla="*/ 1965 h 39"/>
                                <a:gd name="T4" fmla="+- 0 2669 2592"/>
                                <a:gd name="T5" fmla="*/ T4 w 78"/>
                                <a:gd name="T6" fmla="+- 0 1965 1945"/>
                                <a:gd name="T7" fmla="*/ 1965 h 39"/>
                              </a:gdLst>
                              <a:ahLst/>
                              <a:cxnLst>
                                <a:cxn ang="0">
                                  <a:pos x="T1" y="T3"/>
                                </a:cxn>
                                <a:cxn ang="0">
                                  <a:pos x="T5" y="T7"/>
                                </a:cxn>
                              </a:cxnLst>
                              <a:rect l="0" t="0" r="r" b="b"/>
                              <a:pathLst>
                                <a:path w="78" h="39">
                                  <a:moveTo>
                                    <a:pt x="0" y="20"/>
                                  </a:moveTo>
                                  <a:lnTo>
                                    <a:pt x="77" y="20"/>
                                  </a:lnTo>
                                </a:path>
                              </a:pathLst>
                            </a:custGeom>
                            <a:noFill/>
                            <a:ln w="259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67"/>
                        <wpg:cNvGrpSpPr>
                          <a:grpSpLocks/>
                        </wpg:cNvGrpSpPr>
                        <wpg:grpSpPr bwMode="auto">
                          <a:xfrm>
                            <a:off x="2429" y="1867"/>
                            <a:ext cx="151" cy="2"/>
                            <a:chOff x="2429" y="1867"/>
                            <a:chExt cx="151" cy="2"/>
                          </a:xfrm>
                        </wpg:grpSpPr>
                        <wps:wsp>
                          <wps:cNvPr id="1368" name="Freeform 1368"/>
                          <wps:cNvSpPr>
                            <a:spLocks/>
                          </wps:cNvSpPr>
                          <wps:spPr bwMode="auto">
                            <a:xfrm>
                              <a:off x="2429" y="1867"/>
                              <a:ext cx="151" cy="2"/>
                            </a:xfrm>
                            <a:custGeom>
                              <a:avLst/>
                              <a:gdLst>
                                <a:gd name="T0" fmla="+- 0 2429 2429"/>
                                <a:gd name="T1" fmla="*/ T0 w 151"/>
                                <a:gd name="T2" fmla="+- 0 2580 2429"/>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69"/>
                        <wpg:cNvGrpSpPr>
                          <a:grpSpLocks/>
                        </wpg:cNvGrpSpPr>
                        <wpg:grpSpPr bwMode="auto">
                          <a:xfrm>
                            <a:off x="2437" y="1354"/>
                            <a:ext cx="78" cy="39"/>
                            <a:chOff x="2437" y="1354"/>
                            <a:chExt cx="78" cy="39"/>
                          </a:xfrm>
                        </wpg:grpSpPr>
                        <wps:wsp>
                          <wps:cNvPr id="1370" name="Freeform 1370"/>
                          <wps:cNvSpPr>
                            <a:spLocks/>
                          </wps:cNvSpPr>
                          <wps:spPr bwMode="auto">
                            <a:xfrm>
                              <a:off x="2437" y="1354"/>
                              <a:ext cx="78" cy="39"/>
                            </a:xfrm>
                            <a:custGeom>
                              <a:avLst/>
                              <a:gdLst>
                                <a:gd name="T0" fmla="+- 0 2437 2437"/>
                                <a:gd name="T1" fmla="*/ T0 w 78"/>
                                <a:gd name="T2" fmla="+- 0 1373 1354"/>
                                <a:gd name="T3" fmla="*/ 1373 h 39"/>
                                <a:gd name="T4" fmla="+- 0 2514 2437"/>
                                <a:gd name="T5" fmla="*/ T4 w 78"/>
                                <a:gd name="T6" fmla="+- 0 1373 1354"/>
                                <a:gd name="T7" fmla="*/ 1373 h 39"/>
                              </a:gdLst>
                              <a:ahLst/>
                              <a:cxnLst>
                                <a:cxn ang="0">
                                  <a:pos x="T1" y="T3"/>
                                </a:cxn>
                                <a:cxn ang="0">
                                  <a:pos x="T5" y="T7"/>
                                </a:cxn>
                              </a:cxnLst>
                              <a:rect l="0" t="0" r="r" b="b"/>
                              <a:pathLst>
                                <a:path w="78" h="39">
                                  <a:moveTo>
                                    <a:pt x="0" y="19"/>
                                  </a:moveTo>
                                  <a:lnTo>
                                    <a:pt x="77" y="19"/>
                                  </a:lnTo>
                                </a:path>
                              </a:pathLst>
                            </a:custGeom>
                            <a:noFill/>
                            <a:ln w="259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71"/>
                        <wpg:cNvGrpSpPr>
                          <a:grpSpLocks/>
                        </wpg:cNvGrpSpPr>
                        <wpg:grpSpPr bwMode="auto">
                          <a:xfrm>
                            <a:off x="2960" y="1867"/>
                            <a:ext cx="216" cy="2"/>
                            <a:chOff x="2960" y="1867"/>
                            <a:chExt cx="216" cy="2"/>
                          </a:xfrm>
                        </wpg:grpSpPr>
                        <wps:wsp>
                          <wps:cNvPr id="1372" name="Freeform 1372"/>
                          <wps:cNvSpPr>
                            <a:spLocks/>
                          </wps:cNvSpPr>
                          <wps:spPr bwMode="auto">
                            <a:xfrm>
                              <a:off x="2960" y="1867"/>
                              <a:ext cx="216" cy="2"/>
                            </a:xfrm>
                            <a:custGeom>
                              <a:avLst/>
                              <a:gdLst>
                                <a:gd name="T0" fmla="+- 0 2960 2960"/>
                                <a:gd name="T1" fmla="*/ T0 w 216"/>
                                <a:gd name="T2" fmla="+- 0 3176 2960"/>
                                <a:gd name="T3" fmla="*/ T2 w 216"/>
                              </a:gdLst>
                              <a:ahLst/>
                              <a:cxnLst>
                                <a:cxn ang="0">
                                  <a:pos x="T1" y="0"/>
                                </a:cxn>
                                <a:cxn ang="0">
                                  <a:pos x="T3" y="0"/>
                                </a:cxn>
                              </a:cxnLst>
                              <a:rect l="0" t="0" r="r" b="b"/>
                              <a:pathLst>
                                <a:path w="216">
                                  <a:moveTo>
                                    <a:pt x="0" y="0"/>
                                  </a:moveTo>
                                  <a:lnTo>
                                    <a:pt x="216" y="0"/>
                                  </a:lnTo>
                                </a:path>
                              </a:pathLst>
                            </a:custGeom>
                            <a:noFill/>
                            <a:ln w="57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73"/>
                        <wpg:cNvGrpSpPr>
                          <a:grpSpLocks/>
                        </wpg:cNvGrpSpPr>
                        <wpg:grpSpPr bwMode="auto">
                          <a:xfrm>
                            <a:off x="3366" y="1867"/>
                            <a:ext cx="151" cy="2"/>
                            <a:chOff x="3366" y="1867"/>
                            <a:chExt cx="151" cy="2"/>
                          </a:xfrm>
                        </wpg:grpSpPr>
                        <wps:wsp>
                          <wps:cNvPr id="1374" name="Freeform 1374"/>
                          <wps:cNvSpPr>
                            <a:spLocks/>
                          </wps:cNvSpPr>
                          <wps:spPr bwMode="auto">
                            <a:xfrm>
                              <a:off x="3366" y="1867"/>
                              <a:ext cx="151" cy="2"/>
                            </a:xfrm>
                            <a:custGeom>
                              <a:avLst/>
                              <a:gdLst>
                                <a:gd name="T0" fmla="+- 0 3366 3366"/>
                                <a:gd name="T1" fmla="*/ T0 w 151"/>
                                <a:gd name="T2" fmla="+- 0 3517 3366"/>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75"/>
                        <wpg:cNvGrpSpPr>
                          <a:grpSpLocks/>
                        </wpg:cNvGrpSpPr>
                        <wpg:grpSpPr bwMode="auto">
                          <a:xfrm>
                            <a:off x="685" y="1034"/>
                            <a:ext cx="263" cy="472"/>
                            <a:chOff x="685" y="1034"/>
                            <a:chExt cx="263" cy="472"/>
                          </a:xfrm>
                        </wpg:grpSpPr>
                        <wps:wsp>
                          <wps:cNvPr id="1376" name="Freeform 1376"/>
                          <wps:cNvSpPr>
                            <a:spLocks/>
                          </wps:cNvSpPr>
                          <wps:spPr bwMode="auto">
                            <a:xfrm>
                              <a:off x="685" y="1034"/>
                              <a:ext cx="263" cy="472"/>
                            </a:xfrm>
                            <a:custGeom>
                              <a:avLst/>
                              <a:gdLst>
                                <a:gd name="T0" fmla="+- 0 813 685"/>
                                <a:gd name="T1" fmla="*/ T0 w 263"/>
                                <a:gd name="T2" fmla="+- 0 1034 1034"/>
                                <a:gd name="T3" fmla="*/ 1034 h 472"/>
                                <a:gd name="T4" fmla="+- 0 762 685"/>
                                <a:gd name="T5" fmla="*/ T4 w 263"/>
                                <a:gd name="T6" fmla="+- 0 1088 1034"/>
                                <a:gd name="T7" fmla="*/ 1088 h 472"/>
                                <a:gd name="T8" fmla="+- 0 722 685"/>
                                <a:gd name="T9" fmla="*/ T8 w 263"/>
                                <a:gd name="T10" fmla="+- 0 1155 1034"/>
                                <a:gd name="T11" fmla="*/ 1155 h 472"/>
                                <a:gd name="T12" fmla="+- 0 695 685"/>
                                <a:gd name="T13" fmla="*/ T12 w 263"/>
                                <a:gd name="T14" fmla="+- 0 1209 1034"/>
                                <a:gd name="T15" fmla="*/ 1209 h 472"/>
                                <a:gd name="T16" fmla="+- 0 685 685"/>
                                <a:gd name="T17" fmla="*/ T16 w 263"/>
                                <a:gd name="T18" fmla="+- 0 1251 1034"/>
                                <a:gd name="T19" fmla="*/ 1251 h 472"/>
                                <a:gd name="T20" fmla="+- 0 685 685"/>
                                <a:gd name="T21" fmla="*/ T20 w 263"/>
                                <a:gd name="T22" fmla="+- 0 1264 1034"/>
                                <a:gd name="T23" fmla="*/ 1264 h 472"/>
                                <a:gd name="T24" fmla="+- 0 704 685"/>
                                <a:gd name="T25" fmla="*/ T24 w 263"/>
                                <a:gd name="T26" fmla="+- 0 1323 1034"/>
                                <a:gd name="T27" fmla="*/ 1323 h 472"/>
                                <a:gd name="T28" fmla="+- 0 736 685"/>
                                <a:gd name="T29" fmla="*/ T28 w 263"/>
                                <a:gd name="T30" fmla="+- 0 1385 1034"/>
                                <a:gd name="T31" fmla="*/ 1385 h 472"/>
                                <a:gd name="T32" fmla="+- 0 749 685"/>
                                <a:gd name="T33" fmla="*/ T32 w 263"/>
                                <a:gd name="T34" fmla="+- 0 1409 1034"/>
                                <a:gd name="T35" fmla="*/ 1409 h 472"/>
                                <a:gd name="T36" fmla="+- 0 780 685"/>
                                <a:gd name="T37" fmla="*/ T36 w 263"/>
                                <a:gd name="T38" fmla="+- 0 1465 1034"/>
                                <a:gd name="T39" fmla="*/ 1465 h 472"/>
                                <a:gd name="T40" fmla="+- 0 814 685"/>
                                <a:gd name="T41" fmla="*/ T40 w 263"/>
                                <a:gd name="T42" fmla="+- 0 1505 1034"/>
                                <a:gd name="T43" fmla="*/ 1505 h 472"/>
                                <a:gd name="T44" fmla="+- 0 819 685"/>
                                <a:gd name="T45" fmla="*/ T44 w 263"/>
                                <a:gd name="T46" fmla="+- 0 1505 1034"/>
                                <a:gd name="T47" fmla="*/ 1505 h 472"/>
                                <a:gd name="T48" fmla="+- 0 846 685"/>
                                <a:gd name="T49" fmla="*/ T48 w 263"/>
                                <a:gd name="T50" fmla="+- 0 1439 1034"/>
                                <a:gd name="T51" fmla="*/ 1439 h 472"/>
                                <a:gd name="T52" fmla="+- 0 861 685"/>
                                <a:gd name="T53" fmla="*/ T52 w 263"/>
                                <a:gd name="T54" fmla="+- 0 1364 1034"/>
                                <a:gd name="T55" fmla="*/ 1364 h 472"/>
                                <a:gd name="T56" fmla="+- 0 868 685"/>
                                <a:gd name="T57" fmla="*/ T56 w 263"/>
                                <a:gd name="T58" fmla="+- 0 1332 1034"/>
                                <a:gd name="T59" fmla="*/ 1332 h 472"/>
                                <a:gd name="T60" fmla="+- 0 947 685"/>
                                <a:gd name="T61" fmla="*/ T60 w 263"/>
                                <a:gd name="T62" fmla="+- 0 1332 1034"/>
                                <a:gd name="T63" fmla="*/ 1332 h 472"/>
                                <a:gd name="T64" fmla="+- 0 943 685"/>
                                <a:gd name="T65" fmla="*/ T64 w 263"/>
                                <a:gd name="T66" fmla="+- 0 1195 1034"/>
                                <a:gd name="T67" fmla="*/ 1195 h 472"/>
                                <a:gd name="T68" fmla="+- 0 868 685"/>
                                <a:gd name="T69" fmla="*/ T68 w 263"/>
                                <a:gd name="T70" fmla="+- 0 1195 1034"/>
                                <a:gd name="T71" fmla="*/ 1195 h 472"/>
                                <a:gd name="T72" fmla="+- 0 861 685"/>
                                <a:gd name="T73" fmla="*/ T72 w 263"/>
                                <a:gd name="T74" fmla="+- 0 1163 1034"/>
                                <a:gd name="T75" fmla="*/ 1163 h 472"/>
                                <a:gd name="T76" fmla="+- 0 843 685"/>
                                <a:gd name="T77" fmla="*/ T76 w 263"/>
                                <a:gd name="T78" fmla="+- 0 1090 1034"/>
                                <a:gd name="T79" fmla="*/ 1090 h 472"/>
                                <a:gd name="T80" fmla="+- 0 818 685"/>
                                <a:gd name="T81" fmla="*/ T80 w 263"/>
                                <a:gd name="T82" fmla="+- 0 1035 1034"/>
                                <a:gd name="T83" fmla="*/ 1035 h 472"/>
                                <a:gd name="T84" fmla="+- 0 813 685"/>
                                <a:gd name="T85" fmla="*/ T84 w 263"/>
                                <a:gd name="T86" fmla="+- 0 1034 1034"/>
                                <a:gd name="T87" fmla="*/ 103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128" y="0"/>
                                  </a:move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lnTo>
                                    <a:pt x="258" y="161"/>
                                  </a:lnTo>
                                  <a:lnTo>
                                    <a:pt x="183" y="161"/>
                                  </a:lnTo>
                                  <a:lnTo>
                                    <a:pt x="176" y="129"/>
                                  </a:lnTo>
                                  <a:lnTo>
                                    <a:pt x="158" y="56"/>
                                  </a:lnTo>
                                  <a:lnTo>
                                    <a:pt x="133" y="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7"/>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943 685"/>
                                <a:gd name="T9" fmla="*/ T8 w 263"/>
                                <a:gd name="T10" fmla="+- 0 1195 1034"/>
                                <a:gd name="T11" fmla="*/ 1195 h 472"/>
                                <a:gd name="T12" fmla="+- 0 943 685"/>
                                <a:gd name="T13" fmla="*/ T12 w 263"/>
                                <a:gd name="T14" fmla="+- 0 1191 1034"/>
                                <a:gd name="T15" fmla="*/ 1191 h 472"/>
                              </a:gdLst>
                              <a:ahLst/>
                              <a:cxnLst>
                                <a:cxn ang="0">
                                  <a:pos x="T1" y="T3"/>
                                </a:cxn>
                                <a:cxn ang="0">
                                  <a:pos x="T5" y="T7"/>
                                </a:cxn>
                                <a:cxn ang="0">
                                  <a:pos x="T9" y="T11"/>
                                </a:cxn>
                                <a:cxn ang="0">
                                  <a:pos x="T13" y="T15"/>
                                </a:cxn>
                              </a:cxnLst>
                              <a:rect l="0" t="0" r="r" b="b"/>
                              <a:pathLst>
                                <a:path w="263" h="472">
                                  <a:moveTo>
                                    <a:pt x="258" y="157"/>
                                  </a:moveTo>
                                  <a:lnTo>
                                    <a:pt x="183" y="161"/>
                                  </a:lnTo>
                                  <a:lnTo>
                                    <a:pt x="258" y="161"/>
                                  </a:lnTo>
                                  <a:lnTo>
                                    <a:pt x="25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78"/>
                        <wpg:cNvGrpSpPr>
                          <a:grpSpLocks/>
                        </wpg:cNvGrpSpPr>
                        <wpg:grpSpPr bwMode="auto">
                          <a:xfrm>
                            <a:off x="685" y="1034"/>
                            <a:ext cx="263" cy="472"/>
                            <a:chOff x="685" y="1034"/>
                            <a:chExt cx="263" cy="472"/>
                          </a:xfrm>
                        </wpg:grpSpPr>
                        <wps:wsp>
                          <wps:cNvPr id="1379" name="Freeform 1379"/>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861 685"/>
                                <a:gd name="T9" fmla="*/ T8 w 263"/>
                                <a:gd name="T10" fmla="+- 0 1163 1034"/>
                                <a:gd name="T11" fmla="*/ 1163 h 472"/>
                                <a:gd name="T12" fmla="+- 0 854 685"/>
                                <a:gd name="T13" fmla="*/ T12 w 263"/>
                                <a:gd name="T14" fmla="+- 0 1135 1034"/>
                                <a:gd name="T15" fmla="*/ 1135 h 472"/>
                                <a:gd name="T16" fmla="+- 0 838 685"/>
                                <a:gd name="T17" fmla="*/ T16 w 263"/>
                                <a:gd name="T18" fmla="+- 0 1072 1034"/>
                                <a:gd name="T19" fmla="*/ 1072 h 472"/>
                                <a:gd name="T20" fmla="+- 0 813 685"/>
                                <a:gd name="T21" fmla="*/ T20 w 263"/>
                                <a:gd name="T22" fmla="+- 0 1034 1034"/>
                                <a:gd name="T23" fmla="*/ 1034 h 472"/>
                                <a:gd name="T24" fmla="+- 0 806 685"/>
                                <a:gd name="T25" fmla="*/ T24 w 263"/>
                                <a:gd name="T26" fmla="+- 0 1036 1034"/>
                                <a:gd name="T27" fmla="*/ 1036 h 472"/>
                                <a:gd name="T28" fmla="+- 0 762 685"/>
                                <a:gd name="T29" fmla="*/ T28 w 263"/>
                                <a:gd name="T30" fmla="+- 0 1088 1034"/>
                                <a:gd name="T31" fmla="*/ 1088 h 472"/>
                                <a:gd name="T32" fmla="+- 0 722 685"/>
                                <a:gd name="T33" fmla="*/ T32 w 263"/>
                                <a:gd name="T34" fmla="+- 0 1155 1034"/>
                                <a:gd name="T35" fmla="*/ 1155 h 472"/>
                                <a:gd name="T36" fmla="+- 0 695 685"/>
                                <a:gd name="T37" fmla="*/ T36 w 263"/>
                                <a:gd name="T38" fmla="+- 0 1209 1034"/>
                                <a:gd name="T39" fmla="*/ 1209 h 472"/>
                                <a:gd name="T40" fmla="+- 0 685 685"/>
                                <a:gd name="T41" fmla="*/ T40 w 263"/>
                                <a:gd name="T42" fmla="+- 0 1251 1034"/>
                                <a:gd name="T43" fmla="*/ 1251 h 472"/>
                                <a:gd name="T44" fmla="+- 0 685 685"/>
                                <a:gd name="T45" fmla="*/ T44 w 263"/>
                                <a:gd name="T46" fmla="+- 0 1264 1034"/>
                                <a:gd name="T47" fmla="*/ 1264 h 472"/>
                                <a:gd name="T48" fmla="+- 0 704 685"/>
                                <a:gd name="T49" fmla="*/ T48 w 263"/>
                                <a:gd name="T50" fmla="+- 0 1323 1034"/>
                                <a:gd name="T51" fmla="*/ 1323 h 472"/>
                                <a:gd name="T52" fmla="+- 0 736 685"/>
                                <a:gd name="T53" fmla="*/ T52 w 263"/>
                                <a:gd name="T54" fmla="+- 0 1385 1034"/>
                                <a:gd name="T55" fmla="*/ 1385 h 472"/>
                                <a:gd name="T56" fmla="+- 0 749 685"/>
                                <a:gd name="T57" fmla="*/ T56 w 263"/>
                                <a:gd name="T58" fmla="+- 0 1409 1034"/>
                                <a:gd name="T59" fmla="*/ 1409 h 472"/>
                                <a:gd name="T60" fmla="+- 0 780 685"/>
                                <a:gd name="T61" fmla="*/ T60 w 263"/>
                                <a:gd name="T62" fmla="+- 0 1465 1034"/>
                                <a:gd name="T63" fmla="*/ 1465 h 472"/>
                                <a:gd name="T64" fmla="+- 0 814 685"/>
                                <a:gd name="T65" fmla="*/ T64 w 263"/>
                                <a:gd name="T66" fmla="+- 0 1505 1034"/>
                                <a:gd name="T67" fmla="*/ 1505 h 472"/>
                                <a:gd name="T68" fmla="+- 0 819 685"/>
                                <a:gd name="T69" fmla="*/ T68 w 263"/>
                                <a:gd name="T70" fmla="+- 0 1505 1034"/>
                                <a:gd name="T71" fmla="*/ 1505 h 472"/>
                                <a:gd name="T72" fmla="+- 0 846 685"/>
                                <a:gd name="T73" fmla="*/ T72 w 263"/>
                                <a:gd name="T74" fmla="+- 0 1439 1034"/>
                                <a:gd name="T75" fmla="*/ 1439 h 472"/>
                                <a:gd name="T76" fmla="+- 0 861 685"/>
                                <a:gd name="T77" fmla="*/ T76 w 263"/>
                                <a:gd name="T78" fmla="+- 0 1364 1034"/>
                                <a:gd name="T79" fmla="*/ 1364 h 472"/>
                                <a:gd name="T80" fmla="+- 0 868 685"/>
                                <a:gd name="T81" fmla="*/ T80 w 263"/>
                                <a:gd name="T82" fmla="+- 0 1332 1034"/>
                                <a:gd name="T83" fmla="*/ 1332 h 472"/>
                                <a:gd name="T84" fmla="+- 0 947 685"/>
                                <a:gd name="T85" fmla="*/ T84 w 263"/>
                                <a:gd name="T86" fmla="+- 0 1332 1034"/>
                                <a:gd name="T87" fmla="*/ 13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258" y="157"/>
                                  </a:moveTo>
                                  <a:lnTo>
                                    <a:pt x="183" y="161"/>
                                  </a:lnTo>
                                  <a:lnTo>
                                    <a:pt x="176" y="129"/>
                                  </a:lnTo>
                                  <a:lnTo>
                                    <a:pt x="169" y="101"/>
                                  </a:lnTo>
                                  <a:lnTo>
                                    <a:pt x="153" y="38"/>
                                  </a:lnTo>
                                  <a:lnTo>
                                    <a:pt x="128" y="0"/>
                                  </a:lnTo>
                                  <a:lnTo>
                                    <a:pt x="121" y="2"/>
                                  </a:ln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380"/>
                        <wpg:cNvGrpSpPr>
                          <a:grpSpLocks/>
                        </wpg:cNvGrpSpPr>
                        <wpg:grpSpPr bwMode="auto">
                          <a:xfrm>
                            <a:off x="2514" y="1867"/>
                            <a:ext cx="436" cy="2"/>
                            <a:chOff x="2514" y="1867"/>
                            <a:chExt cx="436" cy="2"/>
                          </a:xfrm>
                        </wpg:grpSpPr>
                        <wps:wsp>
                          <wps:cNvPr id="1381" name="Freeform 1381"/>
                          <wps:cNvSpPr>
                            <a:spLocks/>
                          </wps:cNvSpPr>
                          <wps:spPr bwMode="auto">
                            <a:xfrm>
                              <a:off x="2514" y="1867"/>
                              <a:ext cx="436" cy="2"/>
                            </a:xfrm>
                            <a:custGeom>
                              <a:avLst/>
                              <a:gdLst>
                                <a:gd name="T0" fmla="+- 0 2514 2514"/>
                                <a:gd name="T1" fmla="*/ T0 w 436"/>
                                <a:gd name="T2" fmla="+- 0 2949 2514"/>
                                <a:gd name="T3" fmla="*/ T2 w 436"/>
                              </a:gdLst>
                              <a:ahLst/>
                              <a:cxnLst>
                                <a:cxn ang="0">
                                  <a:pos x="T1" y="0"/>
                                </a:cxn>
                                <a:cxn ang="0">
                                  <a:pos x="T3" y="0"/>
                                </a:cxn>
                              </a:cxnLst>
                              <a:rect l="0" t="0" r="r" b="b"/>
                              <a:pathLst>
                                <a:path w="436">
                                  <a:moveTo>
                                    <a:pt x="0" y="0"/>
                                  </a:moveTo>
                                  <a:lnTo>
                                    <a:pt x="435" y="0"/>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382"/>
                        <wpg:cNvGrpSpPr>
                          <a:grpSpLocks/>
                        </wpg:cNvGrpSpPr>
                        <wpg:grpSpPr bwMode="auto">
                          <a:xfrm>
                            <a:off x="4680" y="312"/>
                            <a:ext cx="3800" cy="2433"/>
                            <a:chOff x="4680" y="312"/>
                            <a:chExt cx="3800" cy="2433"/>
                          </a:xfrm>
                        </wpg:grpSpPr>
                        <wps:wsp>
                          <wps:cNvPr id="1383" name="Freeform 1383"/>
                          <wps:cNvSpPr>
                            <a:spLocks/>
                          </wps:cNvSpPr>
                          <wps:spPr bwMode="auto">
                            <a:xfrm>
                              <a:off x="4680" y="312"/>
                              <a:ext cx="3800" cy="2433"/>
                            </a:xfrm>
                            <a:custGeom>
                              <a:avLst/>
                              <a:gdLst>
                                <a:gd name="T0" fmla="+- 0 4850 4680"/>
                                <a:gd name="T1" fmla="*/ T0 w 3800"/>
                                <a:gd name="T2" fmla="+- 0 312 312"/>
                                <a:gd name="T3" fmla="*/ 312 h 2433"/>
                                <a:gd name="T4" fmla="+- 0 4778 4680"/>
                                <a:gd name="T5" fmla="*/ T4 w 3800"/>
                                <a:gd name="T6" fmla="+- 0 313 312"/>
                                <a:gd name="T7" fmla="*/ 313 h 2433"/>
                                <a:gd name="T8" fmla="+- 0 4714 4680"/>
                                <a:gd name="T9" fmla="*/ T8 w 3800"/>
                                <a:gd name="T10" fmla="+- 0 325 312"/>
                                <a:gd name="T11" fmla="*/ 325 h 2433"/>
                                <a:gd name="T12" fmla="+- 0 4682 4680"/>
                                <a:gd name="T13" fmla="*/ T12 w 3800"/>
                                <a:gd name="T14" fmla="+- 0 384 312"/>
                                <a:gd name="T15" fmla="*/ 384 h 2433"/>
                                <a:gd name="T16" fmla="+- 0 4680 4680"/>
                                <a:gd name="T17" fmla="*/ T16 w 3800"/>
                                <a:gd name="T18" fmla="+- 0 481 312"/>
                                <a:gd name="T19" fmla="*/ 481 h 2433"/>
                                <a:gd name="T20" fmla="+- 0 4680 4680"/>
                                <a:gd name="T21" fmla="*/ T20 w 3800"/>
                                <a:gd name="T22" fmla="+- 0 2576 312"/>
                                <a:gd name="T23" fmla="*/ 2576 h 2433"/>
                                <a:gd name="T24" fmla="+- 0 4680 4680"/>
                                <a:gd name="T25" fmla="*/ T24 w 3800"/>
                                <a:gd name="T26" fmla="+- 0 2646 312"/>
                                <a:gd name="T27" fmla="*/ 2646 h 2433"/>
                                <a:gd name="T28" fmla="+- 0 4692 4680"/>
                                <a:gd name="T29" fmla="*/ T28 w 3800"/>
                                <a:gd name="T30" fmla="+- 0 2711 312"/>
                                <a:gd name="T31" fmla="*/ 2711 h 2433"/>
                                <a:gd name="T32" fmla="+- 0 4751 4680"/>
                                <a:gd name="T33" fmla="*/ T32 w 3800"/>
                                <a:gd name="T34" fmla="+- 0 2742 312"/>
                                <a:gd name="T35" fmla="*/ 2742 h 2433"/>
                                <a:gd name="T36" fmla="+- 0 8310 4680"/>
                                <a:gd name="T37" fmla="*/ T36 w 3800"/>
                                <a:gd name="T38" fmla="+- 0 2745 312"/>
                                <a:gd name="T39" fmla="*/ 2745 h 2433"/>
                                <a:gd name="T40" fmla="+- 0 8349 4680"/>
                                <a:gd name="T41" fmla="*/ T40 w 3800"/>
                                <a:gd name="T42" fmla="+- 0 2744 312"/>
                                <a:gd name="T43" fmla="*/ 2744 h 2433"/>
                                <a:gd name="T44" fmla="+- 0 8429 4680"/>
                                <a:gd name="T45" fmla="*/ T44 w 3800"/>
                                <a:gd name="T46" fmla="+- 0 2738 312"/>
                                <a:gd name="T47" fmla="*/ 2738 h 2433"/>
                                <a:gd name="T48" fmla="+- 0 8473 4680"/>
                                <a:gd name="T49" fmla="*/ T48 w 3800"/>
                                <a:gd name="T50" fmla="+- 0 2694 312"/>
                                <a:gd name="T51" fmla="*/ 2694 h 2433"/>
                                <a:gd name="T52" fmla="+- 0 8480 4680"/>
                                <a:gd name="T53" fmla="*/ T52 w 3800"/>
                                <a:gd name="T54" fmla="+- 0 2614 312"/>
                                <a:gd name="T55" fmla="*/ 2614 h 2433"/>
                                <a:gd name="T56" fmla="+- 0 8480 4680"/>
                                <a:gd name="T57" fmla="*/ T56 w 3800"/>
                                <a:gd name="T58" fmla="+- 0 2576 312"/>
                                <a:gd name="T59" fmla="*/ 2576 h 2433"/>
                                <a:gd name="T60" fmla="+- 0 8480 4680"/>
                                <a:gd name="T61" fmla="*/ T60 w 3800"/>
                                <a:gd name="T62" fmla="+- 0 481 312"/>
                                <a:gd name="T63" fmla="*/ 481 h 2433"/>
                                <a:gd name="T64" fmla="+- 0 8479 4680"/>
                                <a:gd name="T65" fmla="*/ T64 w 3800"/>
                                <a:gd name="T66" fmla="+- 0 411 312"/>
                                <a:gd name="T67" fmla="*/ 411 h 2433"/>
                                <a:gd name="T68" fmla="+- 0 8467 4680"/>
                                <a:gd name="T69" fmla="*/ T68 w 3800"/>
                                <a:gd name="T70" fmla="+- 0 346 312"/>
                                <a:gd name="T71" fmla="*/ 346 h 2433"/>
                                <a:gd name="T72" fmla="+- 0 8408 4680"/>
                                <a:gd name="T73" fmla="*/ T72 w 3800"/>
                                <a:gd name="T74" fmla="+- 0 315 312"/>
                                <a:gd name="T75" fmla="*/ 315 h 2433"/>
                                <a:gd name="T76" fmla="+- 0 4850 4680"/>
                                <a:gd name="T77" fmla="*/ T76 w 3800"/>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0" h="2433">
                                  <a:moveTo>
                                    <a:pt x="170" y="0"/>
                                  </a:moveTo>
                                  <a:lnTo>
                                    <a:pt x="98" y="1"/>
                                  </a:lnTo>
                                  <a:lnTo>
                                    <a:pt x="34" y="13"/>
                                  </a:lnTo>
                                  <a:lnTo>
                                    <a:pt x="2" y="72"/>
                                  </a:lnTo>
                                  <a:lnTo>
                                    <a:pt x="0" y="169"/>
                                  </a:lnTo>
                                  <a:lnTo>
                                    <a:pt x="0" y="2264"/>
                                  </a:lnTo>
                                  <a:lnTo>
                                    <a:pt x="0" y="2334"/>
                                  </a:lnTo>
                                  <a:lnTo>
                                    <a:pt x="12" y="2399"/>
                                  </a:lnTo>
                                  <a:lnTo>
                                    <a:pt x="71" y="2430"/>
                                  </a:lnTo>
                                  <a:lnTo>
                                    <a:pt x="3630" y="2433"/>
                                  </a:lnTo>
                                  <a:lnTo>
                                    <a:pt x="3669" y="2432"/>
                                  </a:lnTo>
                                  <a:lnTo>
                                    <a:pt x="3749" y="2426"/>
                                  </a:lnTo>
                                  <a:lnTo>
                                    <a:pt x="3793" y="2382"/>
                                  </a:lnTo>
                                  <a:lnTo>
                                    <a:pt x="3800" y="2302"/>
                                  </a:lnTo>
                                  <a:lnTo>
                                    <a:pt x="3800" y="2264"/>
                                  </a:lnTo>
                                  <a:lnTo>
                                    <a:pt x="3800" y="169"/>
                                  </a:lnTo>
                                  <a:lnTo>
                                    <a:pt x="3799" y="99"/>
                                  </a:lnTo>
                                  <a:lnTo>
                                    <a:pt x="3787" y="34"/>
                                  </a:lnTo>
                                  <a:lnTo>
                                    <a:pt x="3728"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384"/>
                        <wpg:cNvGrpSpPr>
                          <a:grpSpLocks/>
                        </wpg:cNvGrpSpPr>
                        <wpg:grpSpPr bwMode="auto">
                          <a:xfrm>
                            <a:off x="6444" y="950"/>
                            <a:ext cx="198" cy="210"/>
                            <a:chOff x="6444" y="950"/>
                            <a:chExt cx="198" cy="210"/>
                          </a:xfrm>
                        </wpg:grpSpPr>
                        <wps:wsp>
                          <wps:cNvPr id="1385" name="Freeform 1385"/>
                          <wps:cNvSpPr>
                            <a:spLocks/>
                          </wps:cNvSpPr>
                          <wps:spPr bwMode="auto">
                            <a:xfrm>
                              <a:off x="6444" y="950"/>
                              <a:ext cx="198" cy="210"/>
                            </a:xfrm>
                            <a:custGeom>
                              <a:avLst/>
                              <a:gdLst>
                                <a:gd name="T0" fmla="+- 0 6444 6444"/>
                                <a:gd name="T1" fmla="*/ T0 w 198"/>
                                <a:gd name="T2" fmla="+- 0 1159 950"/>
                                <a:gd name="T3" fmla="*/ 1159 h 210"/>
                                <a:gd name="T4" fmla="+- 0 6642 6444"/>
                                <a:gd name="T5" fmla="*/ T4 w 198"/>
                                <a:gd name="T6" fmla="+- 0 1159 950"/>
                                <a:gd name="T7" fmla="*/ 1159 h 210"/>
                                <a:gd name="T8" fmla="+- 0 6642 6444"/>
                                <a:gd name="T9" fmla="*/ T8 w 198"/>
                                <a:gd name="T10" fmla="+- 0 950 950"/>
                                <a:gd name="T11" fmla="*/ 950 h 210"/>
                                <a:gd name="T12" fmla="+- 0 6444 6444"/>
                                <a:gd name="T13" fmla="*/ T12 w 198"/>
                                <a:gd name="T14" fmla="+- 0 950 950"/>
                                <a:gd name="T15" fmla="*/ 950 h 210"/>
                                <a:gd name="T16" fmla="+- 0 6444 6444"/>
                                <a:gd name="T17" fmla="*/ T16 w 198"/>
                                <a:gd name="T18" fmla="+- 0 1159 950"/>
                                <a:gd name="T19" fmla="*/ 1159 h 210"/>
                              </a:gdLst>
                              <a:ahLst/>
                              <a:cxnLst>
                                <a:cxn ang="0">
                                  <a:pos x="T1" y="T3"/>
                                </a:cxn>
                                <a:cxn ang="0">
                                  <a:pos x="T5" y="T7"/>
                                </a:cxn>
                                <a:cxn ang="0">
                                  <a:pos x="T9" y="T11"/>
                                </a:cxn>
                                <a:cxn ang="0">
                                  <a:pos x="T13" y="T15"/>
                                </a:cxn>
                                <a:cxn ang="0">
                                  <a:pos x="T17" y="T19"/>
                                </a:cxn>
                              </a:cxnLst>
                              <a:rect l="0" t="0" r="r" b="b"/>
                              <a:pathLst>
                                <a:path w="198" h="210">
                                  <a:moveTo>
                                    <a:pt x="0" y="209"/>
                                  </a:moveTo>
                                  <a:lnTo>
                                    <a:pt x="198" y="209"/>
                                  </a:lnTo>
                                  <a:lnTo>
                                    <a:pt x="198"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386"/>
                        <wpg:cNvGrpSpPr>
                          <a:grpSpLocks/>
                        </wpg:cNvGrpSpPr>
                        <wpg:grpSpPr bwMode="auto">
                          <a:xfrm>
                            <a:off x="6302" y="965"/>
                            <a:ext cx="142" cy="172"/>
                            <a:chOff x="6302" y="965"/>
                            <a:chExt cx="142" cy="172"/>
                          </a:xfrm>
                        </wpg:grpSpPr>
                        <wps:wsp>
                          <wps:cNvPr id="1387" name="Freeform 1387"/>
                          <wps:cNvSpPr>
                            <a:spLocks/>
                          </wps:cNvSpPr>
                          <wps:spPr bwMode="auto">
                            <a:xfrm>
                              <a:off x="6302" y="965"/>
                              <a:ext cx="142" cy="172"/>
                            </a:xfrm>
                            <a:custGeom>
                              <a:avLst/>
                              <a:gdLst>
                                <a:gd name="T0" fmla="+- 0 6302 6302"/>
                                <a:gd name="T1" fmla="*/ T0 w 142"/>
                                <a:gd name="T2" fmla="+- 0 1136 965"/>
                                <a:gd name="T3" fmla="*/ 1136 h 172"/>
                                <a:gd name="T4" fmla="+- 0 6444 6302"/>
                                <a:gd name="T5" fmla="*/ T4 w 142"/>
                                <a:gd name="T6" fmla="+- 0 1136 965"/>
                                <a:gd name="T7" fmla="*/ 1136 h 172"/>
                                <a:gd name="T8" fmla="+- 0 6444 6302"/>
                                <a:gd name="T9" fmla="*/ T8 w 142"/>
                                <a:gd name="T10" fmla="+- 0 965 965"/>
                                <a:gd name="T11" fmla="*/ 965 h 172"/>
                                <a:gd name="T12" fmla="+- 0 6302 6302"/>
                                <a:gd name="T13" fmla="*/ T12 w 142"/>
                                <a:gd name="T14" fmla="+- 0 965 965"/>
                                <a:gd name="T15" fmla="*/ 965 h 172"/>
                                <a:gd name="T16" fmla="+- 0 6302 6302"/>
                                <a:gd name="T17" fmla="*/ T16 w 142"/>
                                <a:gd name="T18" fmla="+- 0 1136 965"/>
                                <a:gd name="T19" fmla="*/ 1136 h 172"/>
                              </a:gdLst>
                              <a:ahLst/>
                              <a:cxnLst>
                                <a:cxn ang="0">
                                  <a:pos x="T1" y="T3"/>
                                </a:cxn>
                                <a:cxn ang="0">
                                  <a:pos x="T5" y="T7"/>
                                </a:cxn>
                                <a:cxn ang="0">
                                  <a:pos x="T9" y="T11"/>
                                </a:cxn>
                                <a:cxn ang="0">
                                  <a:pos x="T13" y="T15"/>
                                </a:cxn>
                                <a:cxn ang="0">
                                  <a:pos x="T17" y="T19"/>
                                </a:cxn>
                              </a:cxnLst>
                              <a:rect l="0" t="0" r="r" b="b"/>
                              <a:pathLst>
                                <a:path w="142" h="172">
                                  <a:moveTo>
                                    <a:pt x="0" y="171"/>
                                  </a:moveTo>
                                  <a:lnTo>
                                    <a:pt x="142" y="171"/>
                                  </a:lnTo>
                                  <a:lnTo>
                                    <a:pt x="14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388"/>
                        <wpg:cNvGrpSpPr>
                          <a:grpSpLocks/>
                        </wpg:cNvGrpSpPr>
                        <wpg:grpSpPr bwMode="auto">
                          <a:xfrm>
                            <a:off x="6168" y="965"/>
                            <a:ext cx="135" cy="172"/>
                            <a:chOff x="6168" y="965"/>
                            <a:chExt cx="135" cy="172"/>
                          </a:xfrm>
                        </wpg:grpSpPr>
                        <wps:wsp>
                          <wps:cNvPr id="1389" name="Freeform 1389"/>
                          <wps:cNvSpPr>
                            <a:spLocks/>
                          </wps:cNvSpPr>
                          <wps:spPr bwMode="auto">
                            <a:xfrm>
                              <a:off x="6168" y="965"/>
                              <a:ext cx="135" cy="172"/>
                            </a:xfrm>
                            <a:custGeom>
                              <a:avLst/>
                              <a:gdLst>
                                <a:gd name="T0" fmla="+- 0 6168 6168"/>
                                <a:gd name="T1" fmla="*/ T0 w 135"/>
                                <a:gd name="T2" fmla="+- 0 1136 965"/>
                                <a:gd name="T3" fmla="*/ 1136 h 172"/>
                                <a:gd name="T4" fmla="+- 0 6302 6168"/>
                                <a:gd name="T5" fmla="*/ T4 w 135"/>
                                <a:gd name="T6" fmla="+- 0 1136 965"/>
                                <a:gd name="T7" fmla="*/ 1136 h 172"/>
                                <a:gd name="T8" fmla="+- 0 6302 6168"/>
                                <a:gd name="T9" fmla="*/ T8 w 135"/>
                                <a:gd name="T10" fmla="+- 0 965 965"/>
                                <a:gd name="T11" fmla="*/ 965 h 172"/>
                                <a:gd name="T12" fmla="+- 0 6168 6168"/>
                                <a:gd name="T13" fmla="*/ T12 w 135"/>
                                <a:gd name="T14" fmla="+- 0 965 965"/>
                                <a:gd name="T15" fmla="*/ 965 h 172"/>
                                <a:gd name="T16" fmla="+- 0 6168 6168"/>
                                <a:gd name="T17" fmla="*/ T16 w 135"/>
                                <a:gd name="T18" fmla="+- 0 1136 965"/>
                                <a:gd name="T19" fmla="*/ 1136 h 172"/>
                              </a:gdLst>
                              <a:ahLst/>
                              <a:cxnLst>
                                <a:cxn ang="0">
                                  <a:pos x="T1" y="T3"/>
                                </a:cxn>
                                <a:cxn ang="0">
                                  <a:pos x="T5" y="T7"/>
                                </a:cxn>
                                <a:cxn ang="0">
                                  <a:pos x="T9" y="T11"/>
                                </a:cxn>
                                <a:cxn ang="0">
                                  <a:pos x="T13" y="T15"/>
                                </a:cxn>
                                <a:cxn ang="0">
                                  <a:pos x="T17" y="T19"/>
                                </a:cxn>
                              </a:cxnLst>
                              <a:rect l="0" t="0" r="r" b="b"/>
                              <a:pathLst>
                                <a:path w="135" h="172">
                                  <a:moveTo>
                                    <a:pt x="0" y="171"/>
                                  </a:moveTo>
                                  <a:lnTo>
                                    <a:pt x="134" y="171"/>
                                  </a:lnTo>
                                  <a:lnTo>
                                    <a:pt x="134"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390"/>
                        <wpg:cNvGrpSpPr>
                          <a:grpSpLocks/>
                        </wpg:cNvGrpSpPr>
                        <wpg:grpSpPr bwMode="auto">
                          <a:xfrm>
                            <a:off x="5966" y="965"/>
                            <a:ext cx="202" cy="172"/>
                            <a:chOff x="5966" y="965"/>
                            <a:chExt cx="202" cy="172"/>
                          </a:xfrm>
                        </wpg:grpSpPr>
                        <wps:wsp>
                          <wps:cNvPr id="1391" name="Freeform 1391"/>
                          <wps:cNvSpPr>
                            <a:spLocks/>
                          </wps:cNvSpPr>
                          <wps:spPr bwMode="auto">
                            <a:xfrm>
                              <a:off x="5966" y="965"/>
                              <a:ext cx="202" cy="172"/>
                            </a:xfrm>
                            <a:custGeom>
                              <a:avLst/>
                              <a:gdLst>
                                <a:gd name="T0" fmla="+- 0 5966 5966"/>
                                <a:gd name="T1" fmla="*/ T0 w 202"/>
                                <a:gd name="T2" fmla="+- 0 1136 965"/>
                                <a:gd name="T3" fmla="*/ 1136 h 172"/>
                                <a:gd name="T4" fmla="+- 0 6168 5966"/>
                                <a:gd name="T5" fmla="*/ T4 w 202"/>
                                <a:gd name="T6" fmla="+- 0 1136 965"/>
                                <a:gd name="T7" fmla="*/ 1136 h 172"/>
                                <a:gd name="T8" fmla="+- 0 6168 5966"/>
                                <a:gd name="T9" fmla="*/ T8 w 202"/>
                                <a:gd name="T10" fmla="+- 0 965 965"/>
                                <a:gd name="T11" fmla="*/ 965 h 172"/>
                                <a:gd name="T12" fmla="+- 0 5966 5966"/>
                                <a:gd name="T13" fmla="*/ T12 w 202"/>
                                <a:gd name="T14" fmla="+- 0 965 965"/>
                                <a:gd name="T15" fmla="*/ 965 h 172"/>
                                <a:gd name="T16" fmla="+- 0 5966 5966"/>
                                <a:gd name="T17" fmla="*/ T16 w 202"/>
                                <a:gd name="T18" fmla="+- 0 1136 965"/>
                                <a:gd name="T19" fmla="*/ 1136 h 172"/>
                              </a:gdLst>
                              <a:ahLst/>
                              <a:cxnLst>
                                <a:cxn ang="0">
                                  <a:pos x="T1" y="T3"/>
                                </a:cxn>
                                <a:cxn ang="0">
                                  <a:pos x="T5" y="T7"/>
                                </a:cxn>
                                <a:cxn ang="0">
                                  <a:pos x="T9" y="T11"/>
                                </a:cxn>
                                <a:cxn ang="0">
                                  <a:pos x="T13" y="T15"/>
                                </a:cxn>
                                <a:cxn ang="0">
                                  <a:pos x="T17" y="T19"/>
                                </a:cxn>
                              </a:cxnLst>
                              <a:rect l="0" t="0" r="r" b="b"/>
                              <a:pathLst>
                                <a:path w="202" h="172">
                                  <a:moveTo>
                                    <a:pt x="0" y="171"/>
                                  </a:moveTo>
                                  <a:lnTo>
                                    <a:pt x="202" y="171"/>
                                  </a:lnTo>
                                  <a:lnTo>
                                    <a:pt x="20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392"/>
                        <wpg:cNvGrpSpPr>
                          <a:grpSpLocks/>
                        </wpg:cNvGrpSpPr>
                        <wpg:grpSpPr bwMode="auto">
                          <a:xfrm>
                            <a:off x="5940" y="959"/>
                            <a:ext cx="2" cy="183"/>
                            <a:chOff x="5940" y="959"/>
                            <a:chExt cx="2" cy="183"/>
                          </a:xfrm>
                        </wpg:grpSpPr>
                        <wps:wsp>
                          <wps:cNvPr id="1393" name="Freeform 1393"/>
                          <wps:cNvSpPr>
                            <a:spLocks/>
                          </wps:cNvSpPr>
                          <wps:spPr bwMode="auto">
                            <a:xfrm>
                              <a:off x="5940" y="959"/>
                              <a:ext cx="2" cy="183"/>
                            </a:xfrm>
                            <a:custGeom>
                              <a:avLst/>
                              <a:gdLst>
                                <a:gd name="T0" fmla="+- 0 959 959"/>
                                <a:gd name="T1" fmla="*/ 959 h 183"/>
                                <a:gd name="T2" fmla="+- 0 1142 959"/>
                                <a:gd name="T3" fmla="*/ 1142 h 183"/>
                              </a:gdLst>
                              <a:ahLst/>
                              <a:cxnLst>
                                <a:cxn ang="0">
                                  <a:pos x="0" y="T1"/>
                                </a:cxn>
                                <a:cxn ang="0">
                                  <a:pos x="0" y="T3"/>
                                </a:cxn>
                              </a:cxnLst>
                              <a:rect l="0" t="0" r="r" b="b"/>
                              <a:pathLst>
                                <a:path h="183">
                                  <a:moveTo>
                                    <a:pt x="0" y="0"/>
                                  </a:moveTo>
                                  <a:lnTo>
                                    <a:pt x="0" y="183"/>
                                  </a:lnTo>
                                </a:path>
                              </a:pathLst>
                            </a:custGeom>
                            <a:noFill/>
                            <a:ln w="431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94"/>
                        <wpg:cNvGrpSpPr>
                          <a:grpSpLocks/>
                        </wpg:cNvGrpSpPr>
                        <wpg:grpSpPr bwMode="auto">
                          <a:xfrm>
                            <a:off x="5832" y="998"/>
                            <a:ext cx="83" cy="94"/>
                            <a:chOff x="5832" y="998"/>
                            <a:chExt cx="83" cy="94"/>
                          </a:xfrm>
                        </wpg:grpSpPr>
                        <wps:wsp>
                          <wps:cNvPr id="1395" name="Freeform 1395"/>
                          <wps:cNvSpPr>
                            <a:spLocks/>
                          </wps:cNvSpPr>
                          <wps:spPr bwMode="auto">
                            <a:xfrm>
                              <a:off x="5832" y="998"/>
                              <a:ext cx="83" cy="94"/>
                            </a:xfrm>
                            <a:custGeom>
                              <a:avLst/>
                              <a:gdLst>
                                <a:gd name="T0" fmla="+- 0 5832 5832"/>
                                <a:gd name="T1" fmla="*/ T0 w 83"/>
                                <a:gd name="T2" fmla="+- 0 1091 998"/>
                                <a:gd name="T3" fmla="*/ 1091 h 94"/>
                                <a:gd name="T4" fmla="+- 0 5914 5832"/>
                                <a:gd name="T5" fmla="*/ T4 w 83"/>
                                <a:gd name="T6" fmla="+- 0 1091 998"/>
                                <a:gd name="T7" fmla="*/ 1091 h 94"/>
                                <a:gd name="T8" fmla="+- 0 5914 5832"/>
                                <a:gd name="T9" fmla="*/ T8 w 83"/>
                                <a:gd name="T10" fmla="+- 0 998 998"/>
                                <a:gd name="T11" fmla="*/ 998 h 94"/>
                                <a:gd name="T12" fmla="+- 0 5832 5832"/>
                                <a:gd name="T13" fmla="*/ T12 w 83"/>
                                <a:gd name="T14" fmla="+- 0 998 998"/>
                                <a:gd name="T15" fmla="*/ 998 h 94"/>
                                <a:gd name="T16" fmla="+- 0 5832 5832"/>
                                <a:gd name="T17" fmla="*/ T16 w 83"/>
                                <a:gd name="T18" fmla="+- 0 1091 998"/>
                                <a:gd name="T19" fmla="*/ 1091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396"/>
                        <wpg:cNvGrpSpPr>
                          <a:grpSpLocks/>
                        </wpg:cNvGrpSpPr>
                        <wpg:grpSpPr bwMode="auto">
                          <a:xfrm>
                            <a:off x="5783" y="965"/>
                            <a:ext cx="131" cy="172"/>
                            <a:chOff x="5783" y="965"/>
                            <a:chExt cx="131" cy="172"/>
                          </a:xfrm>
                        </wpg:grpSpPr>
                        <wps:wsp>
                          <wps:cNvPr id="1397" name="Freeform 1397"/>
                          <wps:cNvSpPr>
                            <a:spLocks/>
                          </wps:cNvSpPr>
                          <wps:spPr bwMode="auto">
                            <a:xfrm>
                              <a:off x="5783" y="965"/>
                              <a:ext cx="131" cy="172"/>
                            </a:xfrm>
                            <a:custGeom>
                              <a:avLst/>
                              <a:gdLst>
                                <a:gd name="T0" fmla="+- 0 5783 5783"/>
                                <a:gd name="T1" fmla="*/ T0 w 131"/>
                                <a:gd name="T2" fmla="+- 0 1136 965"/>
                                <a:gd name="T3" fmla="*/ 1136 h 172"/>
                                <a:gd name="T4" fmla="+- 0 5914 5783"/>
                                <a:gd name="T5" fmla="*/ T4 w 131"/>
                                <a:gd name="T6" fmla="+- 0 1136 965"/>
                                <a:gd name="T7" fmla="*/ 1136 h 172"/>
                                <a:gd name="T8" fmla="+- 0 5914 5783"/>
                                <a:gd name="T9" fmla="*/ T8 w 131"/>
                                <a:gd name="T10" fmla="+- 0 965 965"/>
                                <a:gd name="T11" fmla="*/ 965 h 172"/>
                                <a:gd name="T12" fmla="+- 0 5783 5783"/>
                                <a:gd name="T13" fmla="*/ T12 w 131"/>
                                <a:gd name="T14" fmla="+- 0 965 965"/>
                                <a:gd name="T15" fmla="*/ 965 h 172"/>
                                <a:gd name="T16" fmla="+- 0 5783 5783"/>
                                <a:gd name="T17" fmla="*/ T16 w 131"/>
                                <a:gd name="T18" fmla="+- 0 1136 965"/>
                                <a:gd name="T19" fmla="*/ 1136 h 172"/>
                              </a:gdLst>
                              <a:ahLst/>
                              <a:cxnLst>
                                <a:cxn ang="0">
                                  <a:pos x="T1" y="T3"/>
                                </a:cxn>
                                <a:cxn ang="0">
                                  <a:pos x="T5" y="T7"/>
                                </a:cxn>
                                <a:cxn ang="0">
                                  <a:pos x="T9" y="T11"/>
                                </a:cxn>
                                <a:cxn ang="0">
                                  <a:pos x="T13" y="T15"/>
                                </a:cxn>
                                <a:cxn ang="0">
                                  <a:pos x="T17" y="T19"/>
                                </a:cxn>
                              </a:cxnLst>
                              <a:rect l="0" t="0" r="r" b="b"/>
                              <a:pathLst>
                                <a:path w="131" h="172">
                                  <a:moveTo>
                                    <a:pt x="0" y="171"/>
                                  </a:moveTo>
                                  <a:lnTo>
                                    <a:pt x="131" y="171"/>
                                  </a:lnTo>
                                  <a:lnTo>
                                    <a:pt x="131"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398"/>
                        <wpg:cNvGrpSpPr>
                          <a:grpSpLocks/>
                        </wpg:cNvGrpSpPr>
                        <wpg:grpSpPr bwMode="auto">
                          <a:xfrm>
                            <a:off x="5653" y="998"/>
                            <a:ext cx="131" cy="79"/>
                            <a:chOff x="5653" y="998"/>
                            <a:chExt cx="131" cy="79"/>
                          </a:xfrm>
                        </wpg:grpSpPr>
                        <wps:wsp>
                          <wps:cNvPr id="1399" name="Freeform 1399"/>
                          <wps:cNvSpPr>
                            <a:spLocks/>
                          </wps:cNvSpPr>
                          <wps:spPr bwMode="auto">
                            <a:xfrm>
                              <a:off x="5653" y="998"/>
                              <a:ext cx="131" cy="79"/>
                            </a:xfrm>
                            <a:custGeom>
                              <a:avLst/>
                              <a:gdLst>
                                <a:gd name="T0" fmla="+- 0 5653 5653"/>
                                <a:gd name="T1" fmla="*/ T0 w 131"/>
                                <a:gd name="T2" fmla="+- 0 1077 998"/>
                                <a:gd name="T3" fmla="*/ 1077 h 79"/>
                                <a:gd name="T4" fmla="+- 0 5783 5653"/>
                                <a:gd name="T5" fmla="*/ T4 w 131"/>
                                <a:gd name="T6" fmla="+- 0 1077 998"/>
                                <a:gd name="T7" fmla="*/ 1077 h 79"/>
                                <a:gd name="T8" fmla="+- 0 5783 5653"/>
                                <a:gd name="T9" fmla="*/ T8 w 131"/>
                                <a:gd name="T10" fmla="+- 0 998 998"/>
                                <a:gd name="T11" fmla="*/ 998 h 79"/>
                                <a:gd name="T12" fmla="+- 0 5653 5653"/>
                                <a:gd name="T13" fmla="*/ T12 w 131"/>
                                <a:gd name="T14" fmla="+- 0 998 998"/>
                                <a:gd name="T15" fmla="*/ 998 h 79"/>
                                <a:gd name="T16" fmla="+- 0 5653 5653"/>
                                <a:gd name="T17" fmla="*/ T16 w 131"/>
                                <a:gd name="T18" fmla="+- 0 1077 998"/>
                                <a:gd name="T19" fmla="*/ 1077 h 79"/>
                              </a:gdLst>
                              <a:ahLst/>
                              <a:cxnLst>
                                <a:cxn ang="0">
                                  <a:pos x="T1" y="T3"/>
                                </a:cxn>
                                <a:cxn ang="0">
                                  <a:pos x="T5" y="T7"/>
                                </a:cxn>
                                <a:cxn ang="0">
                                  <a:pos x="T9" y="T11"/>
                                </a:cxn>
                                <a:cxn ang="0">
                                  <a:pos x="T13" y="T15"/>
                                </a:cxn>
                                <a:cxn ang="0">
                                  <a:pos x="T17" y="T19"/>
                                </a:cxn>
                              </a:cxnLst>
                              <a:rect l="0" t="0" r="r" b="b"/>
                              <a:pathLst>
                                <a:path w="131" h="79">
                                  <a:moveTo>
                                    <a:pt x="0" y="79"/>
                                  </a:moveTo>
                                  <a:lnTo>
                                    <a:pt x="130" y="79"/>
                                  </a:lnTo>
                                  <a:lnTo>
                                    <a:pt x="130" y="0"/>
                                  </a:lnTo>
                                  <a:lnTo>
                                    <a:pt x="0" y="0"/>
                                  </a:lnTo>
                                  <a:lnTo>
                                    <a:pt x="0" y="7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400"/>
                        <wpg:cNvGrpSpPr>
                          <a:grpSpLocks/>
                        </wpg:cNvGrpSpPr>
                        <wpg:grpSpPr bwMode="auto">
                          <a:xfrm>
                            <a:off x="5481" y="965"/>
                            <a:ext cx="303" cy="154"/>
                            <a:chOff x="5481" y="965"/>
                            <a:chExt cx="303" cy="154"/>
                          </a:xfrm>
                        </wpg:grpSpPr>
                        <wps:wsp>
                          <wps:cNvPr id="1401" name="Freeform 1401"/>
                          <wps:cNvSpPr>
                            <a:spLocks/>
                          </wps:cNvSpPr>
                          <wps:spPr bwMode="auto">
                            <a:xfrm>
                              <a:off x="5481" y="965"/>
                              <a:ext cx="303" cy="154"/>
                            </a:xfrm>
                            <a:custGeom>
                              <a:avLst/>
                              <a:gdLst>
                                <a:gd name="T0" fmla="+- 0 5481 5481"/>
                                <a:gd name="T1" fmla="*/ T0 w 303"/>
                                <a:gd name="T2" fmla="+- 0 1118 965"/>
                                <a:gd name="T3" fmla="*/ 1118 h 154"/>
                                <a:gd name="T4" fmla="+- 0 5783 5481"/>
                                <a:gd name="T5" fmla="*/ T4 w 303"/>
                                <a:gd name="T6" fmla="+- 0 1118 965"/>
                                <a:gd name="T7" fmla="*/ 1118 h 154"/>
                                <a:gd name="T8" fmla="+- 0 5783 5481"/>
                                <a:gd name="T9" fmla="*/ T8 w 303"/>
                                <a:gd name="T10" fmla="+- 0 965 965"/>
                                <a:gd name="T11" fmla="*/ 965 h 154"/>
                                <a:gd name="T12" fmla="+- 0 5481 5481"/>
                                <a:gd name="T13" fmla="*/ T12 w 303"/>
                                <a:gd name="T14" fmla="+- 0 965 965"/>
                                <a:gd name="T15" fmla="*/ 965 h 154"/>
                                <a:gd name="T16" fmla="+- 0 5481 5481"/>
                                <a:gd name="T17" fmla="*/ T16 w 303"/>
                                <a:gd name="T18" fmla="+- 0 1118 965"/>
                                <a:gd name="T19" fmla="*/ 1118 h 154"/>
                              </a:gdLst>
                              <a:ahLst/>
                              <a:cxnLst>
                                <a:cxn ang="0">
                                  <a:pos x="T1" y="T3"/>
                                </a:cxn>
                                <a:cxn ang="0">
                                  <a:pos x="T5" y="T7"/>
                                </a:cxn>
                                <a:cxn ang="0">
                                  <a:pos x="T9" y="T11"/>
                                </a:cxn>
                                <a:cxn ang="0">
                                  <a:pos x="T13" y="T15"/>
                                </a:cxn>
                                <a:cxn ang="0">
                                  <a:pos x="T17" y="T19"/>
                                </a:cxn>
                              </a:cxnLst>
                              <a:rect l="0" t="0" r="r" b="b"/>
                              <a:pathLst>
                                <a:path w="303" h="154">
                                  <a:moveTo>
                                    <a:pt x="0" y="153"/>
                                  </a:moveTo>
                                  <a:lnTo>
                                    <a:pt x="302" y="153"/>
                                  </a:lnTo>
                                  <a:lnTo>
                                    <a:pt x="302"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402"/>
                        <wpg:cNvGrpSpPr>
                          <a:grpSpLocks/>
                        </wpg:cNvGrpSpPr>
                        <wpg:grpSpPr bwMode="auto">
                          <a:xfrm>
                            <a:off x="5914" y="937"/>
                            <a:ext cx="394" cy="2"/>
                            <a:chOff x="5914" y="937"/>
                            <a:chExt cx="394" cy="2"/>
                          </a:xfrm>
                        </wpg:grpSpPr>
                        <wps:wsp>
                          <wps:cNvPr id="1403" name="Freeform 1403"/>
                          <wps:cNvSpPr>
                            <a:spLocks/>
                          </wps:cNvSpPr>
                          <wps:spPr bwMode="auto">
                            <a:xfrm>
                              <a:off x="5914" y="93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0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404"/>
                        <wpg:cNvGrpSpPr>
                          <a:grpSpLocks/>
                        </wpg:cNvGrpSpPr>
                        <wpg:grpSpPr bwMode="auto">
                          <a:xfrm>
                            <a:off x="5914" y="1167"/>
                            <a:ext cx="394" cy="2"/>
                            <a:chOff x="5914" y="1167"/>
                            <a:chExt cx="394" cy="2"/>
                          </a:xfrm>
                        </wpg:grpSpPr>
                        <wps:wsp>
                          <wps:cNvPr id="1405" name="Freeform 1405"/>
                          <wps:cNvSpPr>
                            <a:spLocks/>
                          </wps:cNvSpPr>
                          <wps:spPr bwMode="auto">
                            <a:xfrm>
                              <a:off x="5914" y="116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2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406"/>
                        <wpg:cNvGrpSpPr>
                          <a:grpSpLocks/>
                        </wpg:cNvGrpSpPr>
                        <wpg:grpSpPr bwMode="auto">
                          <a:xfrm>
                            <a:off x="4680" y="974"/>
                            <a:ext cx="802" cy="214"/>
                            <a:chOff x="4680" y="974"/>
                            <a:chExt cx="802" cy="214"/>
                          </a:xfrm>
                        </wpg:grpSpPr>
                        <wps:wsp>
                          <wps:cNvPr id="1407" name="Freeform 1407"/>
                          <wps:cNvSpPr>
                            <a:spLocks/>
                          </wps:cNvSpPr>
                          <wps:spPr bwMode="auto">
                            <a:xfrm>
                              <a:off x="4680" y="974"/>
                              <a:ext cx="802" cy="214"/>
                            </a:xfrm>
                            <a:custGeom>
                              <a:avLst/>
                              <a:gdLst>
                                <a:gd name="T0" fmla="+- 0 5481 4680"/>
                                <a:gd name="T1" fmla="*/ T0 w 802"/>
                                <a:gd name="T2" fmla="+- 0 1013 974"/>
                                <a:gd name="T3" fmla="*/ 1013 h 214"/>
                                <a:gd name="T4" fmla="+- 0 5377 4680"/>
                                <a:gd name="T5" fmla="*/ T4 w 802"/>
                                <a:gd name="T6" fmla="+- 0 994 974"/>
                                <a:gd name="T7" fmla="*/ 994 h 214"/>
                                <a:gd name="T8" fmla="+- 0 5291 4680"/>
                                <a:gd name="T9" fmla="*/ T8 w 802"/>
                                <a:gd name="T10" fmla="+- 0 981 974"/>
                                <a:gd name="T11" fmla="*/ 981 h 214"/>
                                <a:gd name="T12" fmla="+- 0 5217 4680"/>
                                <a:gd name="T13" fmla="*/ T12 w 802"/>
                                <a:gd name="T14" fmla="+- 0 974 974"/>
                                <a:gd name="T15" fmla="*/ 974 h 214"/>
                                <a:gd name="T16" fmla="+- 0 5184 4680"/>
                                <a:gd name="T17" fmla="*/ T16 w 802"/>
                                <a:gd name="T18" fmla="+- 0 974 974"/>
                                <a:gd name="T19" fmla="*/ 974 h 214"/>
                                <a:gd name="T20" fmla="+- 0 5151 4680"/>
                                <a:gd name="T21" fmla="*/ T20 w 802"/>
                                <a:gd name="T22" fmla="+- 0 976 974"/>
                                <a:gd name="T23" fmla="*/ 976 h 214"/>
                                <a:gd name="T24" fmla="+- 0 5086 4680"/>
                                <a:gd name="T25" fmla="*/ T24 w 802"/>
                                <a:gd name="T26" fmla="+- 0 987 974"/>
                                <a:gd name="T27" fmla="*/ 987 h 214"/>
                                <a:gd name="T28" fmla="+- 0 5018 4680"/>
                                <a:gd name="T29" fmla="*/ T28 w 802"/>
                                <a:gd name="T30" fmla="+- 0 1009 974"/>
                                <a:gd name="T31" fmla="*/ 1009 h 214"/>
                                <a:gd name="T32" fmla="+- 0 4941 4680"/>
                                <a:gd name="T33" fmla="*/ T32 w 802"/>
                                <a:gd name="T34" fmla="+- 0 1043 974"/>
                                <a:gd name="T35" fmla="*/ 1043 h 214"/>
                                <a:gd name="T36" fmla="+- 0 4851 4680"/>
                                <a:gd name="T37" fmla="*/ T36 w 802"/>
                                <a:gd name="T38" fmla="+- 0 1090 974"/>
                                <a:gd name="T39" fmla="*/ 1090 h 214"/>
                                <a:gd name="T40" fmla="+- 0 4741 4680"/>
                                <a:gd name="T41" fmla="*/ T40 w 802"/>
                                <a:gd name="T42" fmla="+- 0 1152 974"/>
                                <a:gd name="T43" fmla="*/ 1152 h 214"/>
                                <a:gd name="T44" fmla="+- 0 4680 4680"/>
                                <a:gd name="T45" fmla="*/ T44 w 802"/>
                                <a:gd name="T46" fmla="+- 0 1187 974"/>
                                <a:gd name="T47" fmla="*/ 118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7"/>
                                  </a:lnTo>
                                  <a:lnTo>
                                    <a:pt x="537" y="0"/>
                                  </a:lnTo>
                                  <a:lnTo>
                                    <a:pt x="504" y="0"/>
                                  </a:lnTo>
                                  <a:lnTo>
                                    <a:pt x="471" y="2"/>
                                  </a:lnTo>
                                  <a:lnTo>
                                    <a:pt x="406" y="13"/>
                                  </a:lnTo>
                                  <a:lnTo>
                                    <a:pt x="338" y="35"/>
                                  </a:lnTo>
                                  <a:lnTo>
                                    <a:pt x="261" y="69"/>
                                  </a:lnTo>
                                  <a:lnTo>
                                    <a:pt x="171" y="116"/>
                                  </a:lnTo>
                                  <a:lnTo>
                                    <a:pt x="61" y="178"/>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408"/>
                        <wpg:cNvGrpSpPr>
                          <a:grpSpLocks/>
                        </wpg:cNvGrpSpPr>
                        <wpg:grpSpPr bwMode="auto">
                          <a:xfrm>
                            <a:off x="4680" y="1023"/>
                            <a:ext cx="802" cy="214"/>
                            <a:chOff x="4680" y="1023"/>
                            <a:chExt cx="802" cy="214"/>
                          </a:xfrm>
                        </wpg:grpSpPr>
                        <wps:wsp>
                          <wps:cNvPr id="1409" name="Freeform 1409"/>
                          <wps:cNvSpPr>
                            <a:spLocks/>
                          </wps:cNvSpPr>
                          <wps:spPr bwMode="auto">
                            <a:xfrm>
                              <a:off x="4680" y="1023"/>
                              <a:ext cx="802" cy="214"/>
                            </a:xfrm>
                            <a:custGeom>
                              <a:avLst/>
                              <a:gdLst>
                                <a:gd name="T0" fmla="+- 0 5481 4680"/>
                                <a:gd name="T1" fmla="*/ T0 w 802"/>
                                <a:gd name="T2" fmla="+- 0 1062 1023"/>
                                <a:gd name="T3" fmla="*/ 1062 h 214"/>
                                <a:gd name="T4" fmla="+- 0 5377 4680"/>
                                <a:gd name="T5" fmla="*/ T4 w 802"/>
                                <a:gd name="T6" fmla="+- 0 1043 1023"/>
                                <a:gd name="T7" fmla="*/ 1043 h 214"/>
                                <a:gd name="T8" fmla="+- 0 5291 4680"/>
                                <a:gd name="T9" fmla="*/ T8 w 802"/>
                                <a:gd name="T10" fmla="+- 0 1029 1023"/>
                                <a:gd name="T11" fmla="*/ 1029 h 214"/>
                                <a:gd name="T12" fmla="+- 0 5217 4680"/>
                                <a:gd name="T13" fmla="*/ T12 w 802"/>
                                <a:gd name="T14" fmla="+- 0 1023 1023"/>
                                <a:gd name="T15" fmla="*/ 1023 h 214"/>
                                <a:gd name="T16" fmla="+- 0 5184 4680"/>
                                <a:gd name="T17" fmla="*/ T16 w 802"/>
                                <a:gd name="T18" fmla="+- 0 1023 1023"/>
                                <a:gd name="T19" fmla="*/ 1023 h 214"/>
                                <a:gd name="T20" fmla="+- 0 5151 4680"/>
                                <a:gd name="T21" fmla="*/ T20 w 802"/>
                                <a:gd name="T22" fmla="+- 0 1025 1023"/>
                                <a:gd name="T23" fmla="*/ 1025 h 214"/>
                                <a:gd name="T24" fmla="+- 0 5086 4680"/>
                                <a:gd name="T25" fmla="*/ T24 w 802"/>
                                <a:gd name="T26" fmla="+- 0 1036 1023"/>
                                <a:gd name="T27" fmla="*/ 1036 h 214"/>
                                <a:gd name="T28" fmla="+- 0 5018 4680"/>
                                <a:gd name="T29" fmla="*/ T28 w 802"/>
                                <a:gd name="T30" fmla="+- 0 1057 1023"/>
                                <a:gd name="T31" fmla="*/ 1057 h 214"/>
                                <a:gd name="T32" fmla="+- 0 4941 4680"/>
                                <a:gd name="T33" fmla="*/ T32 w 802"/>
                                <a:gd name="T34" fmla="+- 0 1091 1023"/>
                                <a:gd name="T35" fmla="*/ 1091 h 214"/>
                                <a:gd name="T36" fmla="+- 0 4851 4680"/>
                                <a:gd name="T37" fmla="*/ T36 w 802"/>
                                <a:gd name="T38" fmla="+- 0 1139 1023"/>
                                <a:gd name="T39" fmla="*/ 1139 h 214"/>
                                <a:gd name="T40" fmla="+- 0 4741 4680"/>
                                <a:gd name="T41" fmla="*/ T40 w 802"/>
                                <a:gd name="T42" fmla="+- 0 1200 1023"/>
                                <a:gd name="T43" fmla="*/ 1200 h 214"/>
                                <a:gd name="T44" fmla="+- 0 4680 4680"/>
                                <a:gd name="T45" fmla="*/ T44 w 802"/>
                                <a:gd name="T46" fmla="+- 0 1236 1023"/>
                                <a:gd name="T47" fmla="*/ 12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6"/>
                                  </a:lnTo>
                                  <a:lnTo>
                                    <a:pt x="537" y="0"/>
                                  </a:lnTo>
                                  <a:lnTo>
                                    <a:pt x="504" y="0"/>
                                  </a:lnTo>
                                  <a:lnTo>
                                    <a:pt x="471" y="2"/>
                                  </a:lnTo>
                                  <a:lnTo>
                                    <a:pt x="406" y="13"/>
                                  </a:lnTo>
                                  <a:lnTo>
                                    <a:pt x="338" y="34"/>
                                  </a:lnTo>
                                  <a:lnTo>
                                    <a:pt x="261" y="68"/>
                                  </a:lnTo>
                                  <a:lnTo>
                                    <a:pt x="171" y="116"/>
                                  </a:lnTo>
                                  <a:lnTo>
                                    <a:pt x="61" y="177"/>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410"/>
                        <wpg:cNvGrpSpPr>
                          <a:grpSpLocks/>
                        </wpg:cNvGrpSpPr>
                        <wpg:grpSpPr bwMode="auto">
                          <a:xfrm>
                            <a:off x="6882" y="1022"/>
                            <a:ext cx="338" cy="70"/>
                            <a:chOff x="6882" y="1022"/>
                            <a:chExt cx="338" cy="70"/>
                          </a:xfrm>
                        </wpg:grpSpPr>
                        <wps:wsp>
                          <wps:cNvPr id="1411" name="Freeform 1411"/>
                          <wps:cNvSpPr>
                            <a:spLocks/>
                          </wps:cNvSpPr>
                          <wps:spPr bwMode="auto">
                            <a:xfrm>
                              <a:off x="6882" y="1022"/>
                              <a:ext cx="338" cy="70"/>
                            </a:xfrm>
                            <a:custGeom>
                              <a:avLst/>
                              <a:gdLst>
                                <a:gd name="T0" fmla="+- 0 6882 6882"/>
                                <a:gd name="T1" fmla="*/ T0 w 338"/>
                                <a:gd name="T2" fmla="+- 0 1091 1022"/>
                                <a:gd name="T3" fmla="*/ 1091 h 70"/>
                                <a:gd name="T4" fmla="+- 0 7220 6882"/>
                                <a:gd name="T5" fmla="*/ T4 w 338"/>
                                <a:gd name="T6" fmla="+- 0 1091 1022"/>
                                <a:gd name="T7" fmla="*/ 1091 h 70"/>
                                <a:gd name="T8" fmla="+- 0 7220 6882"/>
                                <a:gd name="T9" fmla="*/ T8 w 338"/>
                                <a:gd name="T10" fmla="+- 0 1022 1022"/>
                                <a:gd name="T11" fmla="*/ 1022 h 70"/>
                                <a:gd name="T12" fmla="+- 0 6882 6882"/>
                                <a:gd name="T13" fmla="*/ T12 w 338"/>
                                <a:gd name="T14" fmla="+- 0 1022 1022"/>
                                <a:gd name="T15" fmla="*/ 1022 h 70"/>
                                <a:gd name="T16" fmla="+- 0 6882 6882"/>
                                <a:gd name="T17" fmla="*/ T16 w 338"/>
                                <a:gd name="T18" fmla="+- 0 1091 1022"/>
                                <a:gd name="T19" fmla="*/ 1091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412"/>
                        <wpg:cNvGrpSpPr>
                          <a:grpSpLocks/>
                        </wpg:cNvGrpSpPr>
                        <wpg:grpSpPr bwMode="auto">
                          <a:xfrm>
                            <a:off x="7220" y="998"/>
                            <a:ext cx="177" cy="120"/>
                            <a:chOff x="7220" y="998"/>
                            <a:chExt cx="177" cy="120"/>
                          </a:xfrm>
                        </wpg:grpSpPr>
                        <wps:wsp>
                          <wps:cNvPr id="1413" name="Freeform 1413"/>
                          <wps:cNvSpPr>
                            <a:spLocks/>
                          </wps:cNvSpPr>
                          <wps:spPr bwMode="auto">
                            <a:xfrm>
                              <a:off x="7220" y="998"/>
                              <a:ext cx="177" cy="120"/>
                            </a:xfrm>
                            <a:custGeom>
                              <a:avLst/>
                              <a:gdLst>
                                <a:gd name="T0" fmla="+- 0 7220 7220"/>
                                <a:gd name="T1" fmla="*/ T0 w 177"/>
                                <a:gd name="T2" fmla="+- 0 1117 998"/>
                                <a:gd name="T3" fmla="*/ 1117 h 120"/>
                                <a:gd name="T4" fmla="+- 0 7397 7220"/>
                                <a:gd name="T5" fmla="*/ T4 w 177"/>
                                <a:gd name="T6" fmla="+- 0 1117 998"/>
                                <a:gd name="T7" fmla="*/ 1117 h 120"/>
                                <a:gd name="T8" fmla="+- 0 7397 7220"/>
                                <a:gd name="T9" fmla="*/ T8 w 177"/>
                                <a:gd name="T10" fmla="+- 0 998 998"/>
                                <a:gd name="T11" fmla="*/ 998 h 120"/>
                                <a:gd name="T12" fmla="+- 0 7220 7220"/>
                                <a:gd name="T13" fmla="*/ T12 w 177"/>
                                <a:gd name="T14" fmla="+- 0 998 998"/>
                                <a:gd name="T15" fmla="*/ 998 h 120"/>
                                <a:gd name="T16" fmla="+- 0 7220 7220"/>
                                <a:gd name="T17" fmla="*/ T16 w 177"/>
                                <a:gd name="T18" fmla="+- 0 1117 998"/>
                                <a:gd name="T19" fmla="*/ 1117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414"/>
                        <wpg:cNvGrpSpPr>
                          <a:grpSpLocks/>
                        </wpg:cNvGrpSpPr>
                        <wpg:grpSpPr bwMode="auto">
                          <a:xfrm>
                            <a:off x="7397" y="998"/>
                            <a:ext cx="213" cy="120"/>
                            <a:chOff x="7397" y="998"/>
                            <a:chExt cx="213" cy="120"/>
                          </a:xfrm>
                        </wpg:grpSpPr>
                        <wps:wsp>
                          <wps:cNvPr id="1415" name="Freeform 1415"/>
                          <wps:cNvSpPr>
                            <a:spLocks/>
                          </wps:cNvSpPr>
                          <wps:spPr bwMode="auto">
                            <a:xfrm>
                              <a:off x="7397" y="998"/>
                              <a:ext cx="213" cy="120"/>
                            </a:xfrm>
                            <a:custGeom>
                              <a:avLst/>
                              <a:gdLst>
                                <a:gd name="T0" fmla="+- 0 7397 7397"/>
                                <a:gd name="T1" fmla="*/ T0 w 213"/>
                                <a:gd name="T2" fmla="+- 0 1117 998"/>
                                <a:gd name="T3" fmla="*/ 1117 h 120"/>
                                <a:gd name="T4" fmla="+- 0 7609 7397"/>
                                <a:gd name="T5" fmla="*/ T4 w 213"/>
                                <a:gd name="T6" fmla="+- 0 1117 998"/>
                                <a:gd name="T7" fmla="*/ 1117 h 120"/>
                                <a:gd name="T8" fmla="+- 0 7609 7397"/>
                                <a:gd name="T9" fmla="*/ T8 w 213"/>
                                <a:gd name="T10" fmla="+- 0 998 998"/>
                                <a:gd name="T11" fmla="*/ 998 h 120"/>
                                <a:gd name="T12" fmla="+- 0 7397 7397"/>
                                <a:gd name="T13" fmla="*/ T12 w 213"/>
                                <a:gd name="T14" fmla="+- 0 998 998"/>
                                <a:gd name="T15" fmla="*/ 998 h 120"/>
                                <a:gd name="T16" fmla="+- 0 7397 7397"/>
                                <a:gd name="T17" fmla="*/ T16 w 213"/>
                                <a:gd name="T18" fmla="+- 0 1117 998"/>
                                <a:gd name="T19" fmla="*/ 1117 h 120"/>
                              </a:gdLst>
                              <a:ahLst/>
                              <a:cxnLst>
                                <a:cxn ang="0">
                                  <a:pos x="T1" y="T3"/>
                                </a:cxn>
                                <a:cxn ang="0">
                                  <a:pos x="T5" y="T7"/>
                                </a:cxn>
                                <a:cxn ang="0">
                                  <a:pos x="T9" y="T11"/>
                                </a:cxn>
                                <a:cxn ang="0">
                                  <a:pos x="T13" y="T15"/>
                                </a:cxn>
                                <a:cxn ang="0">
                                  <a:pos x="T17" y="T19"/>
                                </a:cxn>
                              </a:cxnLst>
                              <a:rect l="0" t="0" r="r" b="b"/>
                              <a:pathLst>
                                <a:path w="213" h="120">
                                  <a:moveTo>
                                    <a:pt x="0" y="119"/>
                                  </a:moveTo>
                                  <a:lnTo>
                                    <a:pt x="212" y="119"/>
                                  </a:lnTo>
                                  <a:lnTo>
                                    <a:pt x="212"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416"/>
                        <wpg:cNvGrpSpPr>
                          <a:grpSpLocks/>
                        </wpg:cNvGrpSpPr>
                        <wpg:grpSpPr bwMode="auto">
                          <a:xfrm>
                            <a:off x="7609" y="1022"/>
                            <a:ext cx="229" cy="70"/>
                            <a:chOff x="7609" y="1022"/>
                            <a:chExt cx="229" cy="70"/>
                          </a:xfrm>
                        </wpg:grpSpPr>
                        <wps:wsp>
                          <wps:cNvPr id="1417" name="Freeform 1417"/>
                          <wps:cNvSpPr>
                            <a:spLocks/>
                          </wps:cNvSpPr>
                          <wps:spPr bwMode="auto">
                            <a:xfrm>
                              <a:off x="7609" y="1022"/>
                              <a:ext cx="229" cy="70"/>
                            </a:xfrm>
                            <a:custGeom>
                              <a:avLst/>
                              <a:gdLst>
                                <a:gd name="T0" fmla="+- 0 7609 7609"/>
                                <a:gd name="T1" fmla="*/ T0 w 229"/>
                                <a:gd name="T2" fmla="+- 0 1091 1022"/>
                                <a:gd name="T3" fmla="*/ 1091 h 70"/>
                                <a:gd name="T4" fmla="+- 0 7838 7609"/>
                                <a:gd name="T5" fmla="*/ T4 w 229"/>
                                <a:gd name="T6" fmla="+- 0 1091 1022"/>
                                <a:gd name="T7" fmla="*/ 1091 h 70"/>
                                <a:gd name="T8" fmla="+- 0 7838 7609"/>
                                <a:gd name="T9" fmla="*/ T8 w 229"/>
                                <a:gd name="T10" fmla="+- 0 1022 1022"/>
                                <a:gd name="T11" fmla="*/ 1022 h 70"/>
                                <a:gd name="T12" fmla="+- 0 7609 7609"/>
                                <a:gd name="T13" fmla="*/ T12 w 229"/>
                                <a:gd name="T14" fmla="+- 0 1022 1022"/>
                                <a:gd name="T15" fmla="*/ 1022 h 70"/>
                                <a:gd name="T16" fmla="+- 0 7609 7609"/>
                                <a:gd name="T17" fmla="*/ T16 w 229"/>
                                <a:gd name="T18" fmla="+- 0 1091 1022"/>
                                <a:gd name="T19" fmla="*/ 1091 h 70"/>
                              </a:gdLst>
                              <a:ahLst/>
                              <a:cxnLst>
                                <a:cxn ang="0">
                                  <a:pos x="T1" y="T3"/>
                                </a:cxn>
                                <a:cxn ang="0">
                                  <a:pos x="T5" y="T7"/>
                                </a:cxn>
                                <a:cxn ang="0">
                                  <a:pos x="T9" y="T11"/>
                                </a:cxn>
                                <a:cxn ang="0">
                                  <a:pos x="T13" y="T15"/>
                                </a:cxn>
                                <a:cxn ang="0">
                                  <a:pos x="T17" y="T19"/>
                                </a:cxn>
                              </a:cxnLst>
                              <a:rect l="0" t="0" r="r" b="b"/>
                              <a:pathLst>
                                <a:path w="229" h="70">
                                  <a:moveTo>
                                    <a:pt x="0" y="69"/>
                                  </a:moveTo>
                                  <a:lnTo>
                                    <a:pt x="229" y="69"/>
                                  </a:lnTo>
                                  <a:lnTo>
                                    <a:pt x="229"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418"/>
                        <wpg:cNvGrpSpPr>
                          <a:grpSpLocks/>
                        </wpg:cNvGrpSpPr>
                        <wpg:grpSpPr bwMode="auto">
                          <a:xfrm>
                            <a:off x="7838" y="998"/>
                            <a:ext cx="110" cy="120"/>
                            <a:chOff x="7838" y="998"/>
                            <a:chExt cx="110" cy="120"/>
                          </a:xfrm>
                        </wpg:grpSpPr>
                        <wps:wsp>
                          <wps:cNvPr id="1419" name="Freeform 1419"/>
                          <wps:cNvSpPr>
                            <a:spLocks/>
                          </wps:cNvSpPr>
                          <wps:spPr bwMode="auto">
                            <a:xfrm>
                              <a:off x="7838" y="998"/>
                              <a:ext cx="110" cy="120"/>
                            </a:xfrm>
                            <a:custGeom>
                              <a:avLst/>
                              <a:gdLst>
                                <a:gd name="T0" fmla="+- 0 7838 7838"/>
                                <a:gd name="T1" fmla="*/ T0 w 110"/>
                                <a:gd name="T2" fmla="+- 0 1117 998"/>
                                <a:gd name="T3" fmla="*/ 1117 h 120"/>
                                <a:gd name="T4" fmla="+- 0 7947 7838"/>
                                <a:gd name="T5" fmla="*/ T4 w 110"/>
                                <a:gd name="T6" fmla="+- 0 1117 998"/>
                                <a:gd name="T7" fmla="*/ 1117 h 120"/>
                                <a:gd name="T8" fmla="+- 0 7947 7838"/>
                                <a:gd name="T9" fmla="*/ T8 w 110"/>
                                <a:gd name="T10" fmla="+- 0 998 998"/>
                                <a:gd name="T11" fmla="*/ 998 h 120"/>
                                <a:gd name="T12" fmla="+- 0 7838 7838"/>
                                <a:gd name="T13" fmla="*/ T12 w 110"/>
                                <a:gd name="T14" fmla="+- 0 998 998"/>
                                <a:gd name="T15" fmla="*/ 998 h 120"/>
                                <a:gd name="T16" fmla="+- 0 7838 7838"/>
                                <a:gd name="T17" fmla="*/ T16 w 110"/>
                                <a:gd name="T18" fmla="+- 0 1117 998"/>
                                <a:gd name="T19" fmla="*/ 1117 h 120"/>
                              </a:gdLst>
                              <a:ahLst/>
                              <a:cxnLst>
                                <a:cxn ang="0">
                                  <a:pos x="T1" y="T3"/>
                                </a:cxn>
                                <a:cxn ang="0">
                                  <a:pos x="T5" y="T7"/>
                                </a:cxn>
                                <a:cxn ang="0">
                                  <a:pos x="T9" y="T11"/>
                                </a:cxn>
                                <a:cxn ang="0">
                                  <a:pos x="T13" y="T15"/>
                                </a:cxn>
                                <a:cxn ang="0">
                                  <a:pos x="T17" y="T19"/>
                                </a:cxn>
                              </a:cxnLst>
                              <a:rect l="0" t="0" r="r" b="b"/>
                              <a:pathLst>
                                <a:path w="110" h="120">
                                  <a:moveTo>
                                    <a:pt x="0" y="119"/>
                                  </a:moveTo>
                                  <a:lnTo>
                                    <a:pt x="109" y="119"/>
                                  </a:lnTo>
                                  <a:lnTo>
                                    <a:pt x="109"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420"/>
                        <wpg:cNvGrpSpPr>
                          <a:grpSpLocks/>
                        </wpg:cNvGrpSpPr>
                        <wpg:grpSpPr bwMode="auto">
                          <a:xfrm>
                            <a:off x="7947" y="965"/>
                            <a:ext cx="42" cy="172"/>
                            <a:chOff x="7947" y="965"/>
                            <a:chExt cx="42" cy="172"/>
                          </a:xfrm>
                        </wpg:grpSpPr>
                        <wps:wsp>
                          <wps:cNvPr id="1421" name="Freeform 1421"/>
                          <wps:cNvSpPr>
                            <a:spLocks/>
                          </wps:cNvSpPr>
                          <wps:spPr bwMode="auto">
                            <a:xfrm>
                              <a:off x="7947" y="965"/>
                              <a:ext cx="42" cy="172"/>
                            </a:xfrm>
                            <a:custGeom>
                              <a:avLst/>
                              <a:gdLst>
                                <a:gd name="T0" fmla="+- 0 7989 7947"/>
                                <a:gd name="T1" fmla="*/ T0 w 42"/>
                                <a:gd name="T2" fmla="+- 0 1022 965"/>
                                <a:gd name="T3" fmla="*/ 1022 h 172"/>
                                <a:gd name="T4" fmla="+- 0 7989 7947"/>
                                <a:gd name="T5" fmla="*/ T4 w 42"/>
                                <a:gd name="T6" fmla="+- 0 1136 965"/>
                                <a:gd name="T7" fmla="*/ 1136 h 172"/>
                                <a:gd name="T8" fmla="+- 0 7947 7947"/>
                                <a:gd name="T9" fmla="*/ T8 w 42"/>
                                <a:gd name="T10" fmla="+- 0 1136 965"/>
                                <a:gd name="T11" fmla="*/ 1136 h 172"/>
                                <a:gd name="T12" fmla="+- 0 7947 7947"/>
                                <a:gd name="T13" fmla="*/ T12 w 42"/>
                                <a:gd name="T14" fmla="+- 0 965 965"/>
                                <a:gd name="T15" fmla="*/ 965 h 172"/>
                                <a:gd name="T16" fmla="+- 0 7989 7947"/>
                                <a:gd name="T17" fmla="*/ T16 w 42"/>
                                <a:gd name="T18" fmla="+- 0 965 965"/>
                                <a:gd name="T19" fmla="*/ 965 h 172"/>
                                <a:gd name="T20" fmla="+- 0 7989 7947"/>
                                <a:gd name="T21" fmla="*/ T20 w 42"/>
                                <a:gd name="T22" fmla="+- 0 1022 965"/>
                                <a:gd name="T23" fmla="*/ 1022 h 172"/>
                              </a:gdLst>
                              <a:ahLst/>
                              <a:cxnLst>
                                <a:cxn ang="0">
                                  <a:pos x="T1" y="T3"/>
                                </a:cxn>
                                <a:cxn ang="0">
                                  <a:pos x="T5" y="T7"/>
                                </a:cxn>
                                <a:cxn ang="0">
                                  <a:pos x="T9" y="T11"/>
                                </a:cxn>
                                <a:cxn ang="0">
                                  <a:pos x="T13" y="T15"/>
                                </a:cxn>
                                <a:cxn ang="0">
                                  <a:pos x="T17" y="T19"/>
                                </a:cxn>
                                <a:cxn ang="0">
                                  <a:pos x="T21" y="T23"/>
                                </a:cxn>
                              </a:cxnLst>
                              <a:rect l="0" t="0" r="r" b="b"/>
                              <a:pathLst>
                                <a:path w="42" h="172">
                                  <a:moveTo>
                                    <a:pt x="42" y="57"/>
                                  </a:moveTo>
                                  <a:lnTo>
                                    <a:pt x="42" y="171"/>
                                  </a:lnTo>
                                  <a:lnTo>
                                    <a:pt x="0" y="171"/>
                                  </a:lnTo>
                                  <a:lnTo>
                                    <a:pt x="0" y="0"/>
                                  </a:lnTo>
                                  <a:lnTo>
                                    <a:pt x="42" y="0"/>
                                  </a:lnTo>
                                  <a:lnTo>
                                    <a:pt x="42" y="57"/>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422"/>
                        <wpg:cNvGrpSpPr>
                          <a:grpSpLocks/>
                        </wpg:cNvGrpSpPr>
                        <wpg:grpSpPr bwMode="auto">
                          <a:xfrm>
                            <a:off x="7989" y="1022"/>
                            <a:ext cx="491" cy="2"/>
                            <a:chOff x="7989" y="1022"/>
                            <a:chExt cx="491" cy="2"/>
                          </a:xfrm>
                        </wpg:grpSpPr>
                        <wps:wsp>
                          <wps:cNvPr id="1423" name="Freeform 1423"/>
                          <wps:cNvSpPr>
                            <a:spLocks/>
                          </wps:cNvSpPr>
                          <wps:spPr bwMode="auto">
                            <a:xfrm>
                              <a:off x="7989" y="1022"/>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424"/>
                        <wpg:cNvGrpSpPr>
                          <a:grpSpLocks/>
                        </wpg:cNvGrpSpPr>
                        <wpg:grpSpPr bwMode="auto">
                          <a:xfrm>
                            <a:off x="7989" y="1077"/>
                            <a:ext cx="491" cy="2"/>
                            <a:chOff x="7989" y="1077"/>
                            <a:chExt cx="491" cy="2"/>
                          </a:xfrm>
                        </wpg:grpSpPr>
                        <wps:wsp>
                          <wps:cNvPr id="1425" name="Freeform 1425"/>
                          <wps:cNvSpPr>
                            <a:spLocks/>
                          </wps:cNvSpPr>
                          <wps:spPr bwMode="auto">
                            <a:xfrm>
                              <a:off x="7989" y="1077"/>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426"/>
                        <wpg:cNvGrpSpPr>
                          <a:grpSpLocks/>
                        </wpg:cNvGrpSpPr>
                        <wpg:grpSpPr bwMode="auto">
                          <a:xfrm>
                            <a:off x="6898" y="916"/>
                            <a:ext cx="436" cy="107"/>
                            <a:chOff x="6898" y="916"/>
                            <a:chExt cx="436" cy="107"/>
                          </a:xfrm>
                        </wpg:grpSpPr>
                        <wps:wsp>
                          <wps:cNvPr id="1427" name="Freeform 1427"/>
                          <wps:cNvSpPr>
                            <a:spLocks/>
                          </wps:cNvSpPr>
                          <wps:spPr bwMode="auto">
                            <a:xfrm>
                              <a:off x="6898" y="916"/>
                              <a:ext cx="436" cy="107"/>
                            </a:xfrm>
                            <a:custGeom>
                              <a:avLst/>
                              <a:gdLst>
                                <a:gd name="T0" fmla="+- 0 6898 6898"/>
                                <a:gd name="T1" fmla="*/ T0 w 436"/>
                                <a:gd name="T2" fmla="+- 0 1022 916"/>
                                <a:gd name="T3" fmla="*/ 1022 h 107"/>
                                <a:gd name="T4" fmla="+- 0 6898 6898"/>
                                <a:gd name="T5" fmla="*/ T4 w 436"/>
                                <a:gd name="T6" fmla="+- 0 984 916"/>
                                <a:gd name="T7" fmla="*/ 984 h 107"/>
                                <a:gd name="T8" fmla="+- 0 7333 6898"/>
                                <a:gd name="T9" fmla="*/ T8 w 436"/>
                                <a:gd name="T10" fmla="+- 0 916 916"/>
                                <a:gd name="T11" fmla="*/ 916 h 107"/>
                                <a:gd name="T12" fmla="+- 0 7333 6898"/>
                                <a:gd name="T13" fmla="*/ T12 w 436"/>
                                <a:gd name="T14" fmla="+- 0 1022 916"/>
                                <a:gd name="T15" fmla="*/ 1022 h 107"/>
                              </a:gdLst>
                              <a:ahLst/>
                              <a:cxnLst>
                                <a:cxn ang="0">
                                  <a:pos x="T1" y="T3"/>
                                </a:cxn>
                                <a:cxn ang="0">
                                  <a:pos x="T5" y="T7"/>
                                </a:cxn>
                                <a:cxn ang="0">
                                  <a:pos x="T9" y="T11"/>
                                </a:cxn>
                                <a:cxn ang="0">
                                  <a:pos x="T13" y="T15"/>
                                </a:cxn>
                              </a:cxnLst>
                              <a:rect l="0" t="0" r="r" b="b"/>
                              <a:pathLst>
                                <a:path w="436" h="107">
                                  <a:moveTo>
                                    <a:pt x="0" y="106"/>
                                  </a:moveTo>
                                  <a:lnTo>
                                    <a:pt x="0" y="68"/>
                                  </a:lnTo>
                                  <a:lnTo>
                                    <a:pt x="435" y="0"/>
                                  </a:lnTo>
                                  <a:lnTo>
                                    <a:pt x="435" y="10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428"/>
                        <wpg:cNvGrpSpPr>
                          <a:grpSpLocks/>
                        </wpg:cNvGrpSpPr>
                        <wpg:grpSpPr bwMode="auto">
                          <a:xfrm>
                            <a:off x="6898" y="1091"/>
                            <a:ext cx="2" cy="38"/>
                            <a:chOff x="6898" y="1091"/>
                            <a:chExt cx="2" cy="38"/>
                          </a:xfrm>
                        </wpg:grpSpPr>
                        <wps:wsp>
                          <wps:cNvPr id="1429" name="Freeform 1429"/>
                          <wps:cNvSpPr>
                            <a:spLocks/>
                          </wps:cNvSpPr>
                          <wps:spPr bwMode="auto">
                            <a:xfrm>
                              <a:off x="6898" y="1091"/>
                              <a:ext cx="2" cy="38"/>
                            </a:xfrm>
                            <a:custGeom>
                              <a:avLst/>
                              <a:gdLst>
                                <a:gd name="T0" fmla="+- 0 1129 1091"/>
                                <a:gd name="T1" fmla="*/ 1129 h 38"/>
                                <a:gd name="T2" fmla="+- 0 1091 1091"/>
                                <a:gd name="T3" fmla="*/ 1091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430"/>
                        <wpg:cNvGrpSpPr>
                          <a:grpSpLocks/>
                        </wpg:cNvGrpSpPr>
                        <wpg:grpSpPr bwMode="auto">
                          <a:xfrm>
                            <a:off x="7333" y="1091"/>
                            <a:ext cx="2" cy="107"/>
                            <a:chOff x="7333" y="1091"/>
                            <a:chExt cx="2" cy="107"/>
                          </a:xfrm>
                        </wpg:grpSpPr>
                        <wps:wsp>
                          <wps:cNvPr id="1431" name="Freeform 1431"/>
                          <wps:cNvSpPr>
                            <a:spLocks/>
                          </wps:cNvSpPr>
                          <wps:spPr bwMode="auto">
                            <a:xfrm>
                              <a:off x="7333" y="1091"/>
                              <a:ext cx="2" cy="107"/>
                            </a:xfrm>
                            <a:custGeom>
                              <a:avLst/>
                              <a:gdLst>
                                <a:gd name="T0" fmla="+- 0 1198 1091"/>
                                <a:gd name="T1" fmla="*/ 1198 h 107"/>
                                <a:gd name="T2" fmla="+- 0 1091 1091"/>
                                <a:gd name="T3" fmla="*/ 1091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32"/>
                        <wpg:cNvGrpSpPr>
                          <a:grpSpLocks/>
                        </wpg:cNvGrpSpPr>
                        <wpg:grpSpPr bwMode="auto">
                          <a:xfrm>
                            <a:off x="6874" y="795"/>
                            <a:ext cx="711" cy="190"/>
                            <a:chOff x="6874" y="795"/>
                            <a:chExt cx="711" cy="190"/>
                          </a:xfrm>
                        </wpg:grpSpPr>
                        <wps:wsp>
                          <wps:cNvPr id="1433" name="Freeform 1433"/>
                          <wps:cNvSpPr>
                            <a:spLocks/>
                          </wps:cNvSpPr>
                          <wps:spPr bwMode="auto">
                            <a:xfrm>
                              <a:off x="6874" y="795"/>
                              <a:ext cx="711" cy="190"/>
                            </a:xfrm>
                            <a:custGeom>
                              <a:avLst/>
                              <a:gdLst>
                                <a:gd name="T0" fmla="+- 0 7584 6874"/>
                                <a:gd name="T1" fmla="*/ T0 w 711"/>
                                <a:gd name="T2" fmla="+- 0 830 795"/>
                                <a:gd name="T3" fmla="*/ 830 h 190"/>
                                <a:gd name="T4" fmla="+- 0 7584 6874"/>
                                <a:gd name="T5" fmla="*/ T4 w 711"/>
                                <a:gd name="T6" fmla="+- 0 795 795"/>
                                <a:gd name="T7" fmla="*/ 795 h 190"/>
                                <a:gd name="T8" fmla="+- 0 7333 6874"/>
                                <a:gd name="T9" fmla="*/ T8 w 711"/>
                                <a:gd name="T10" fmla="+- 0 882 795"/>
                                <a:gd name="T11" fmla="*/ 882 h 190"/>
                                <a:gd name="T12" fmla="+- 0 6874 6874"/>
                                <a:gd name="T13" fmla="*/ T12 w 711"/>
                                <a:gd name="T14" fmla="+- 0 950 795"/>
                                <a:gd name="T15" fmla="*/ 950 h 190"/>
                                <a:gd name="T16" fmla="+- 0 6898 6874"/>
                                <a:gd name="T17" fmla="*/ T16 w 711"/>
                                <a:gd name="T18" fmla="+- 0 984 795"/>
                                <a:gd name="T19" fmla="*/ 984 h 190"/>
                                <a:gd name="T20" fmla="+- 0 7333 6874"/>
                                <a:gd name="T21" fmla="*/ T20 w 711"/>
                                <a:gd name="T22" fmla="+- 0 911 795"/>
                                <a:gd name="T23" fmla="*/ 911 h 190"/>
                                <a:gd name="T24" fmla="+- 0 7584 6874"/>
                                <a:gd name="T25" fmla="*/ T24 w 711"/>
                                <a:gd name="T26" fmla="+- 0 830 795"/>
                                <a:gd name="T27" fmla="*/ 830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35"/>
                                  </a:moveTo>
                                  <a:lnTo>
                                    <a:pt x="710" y="0"/>
                                  </a:lnTo>
                                  <a:lnTo>
                                    <a:pt x="459" y="87"/>
                                  </a:lnTo>
                                  <a:lnTo>
                                    <a:pt x="0" y="155"/>
                                  </a:lnTo>
                                  <a:lnTo>
                                    <a:pt x="24" y="189"/>
                                  </a:lnTo>
                                  <a:lnTo>
                                    <a:pt x="459" y="116"/>
                                  </a:lnTo>
                                  <a:lnTo>
                                    <a:pt x="710"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34"/>
                        <wpg:cNvGrpSpPr>
                          <a:grpSpLocks/>
                        </wpg:cNvGrpSpPr>
                        <wpg:grpSpPr bwMode="auto">
                          <a:xfrm>
                            <a:off x="6874" y="1123"/>
                            <a:ext cx="711" cy="190"/>
                            <a:chOff x="6874" y="1123"/>
                            <a:chExt cx="711" cy="190"/>
                          </a:xfrm>
                        </wpg:grpSpPr>
                        <wps:wsp>
                          <wps:cNvPr id="1435" name="Freeform 1435"/>
                          <wps:cNvSpPr>
                            <a:spLocks/>
                          </wps:cNvSpPr>
                          <wps:spPr bwMode="auto">
                            <a:xfrm>
                              <a:off x="6874" y="1123"/>
                              <a:ext cx="711" cy="190"/>
                            </a:xfrm>
                            <a:custGeom>
                              <a:avLst/>
                              <a:gdLst>
                                <a:gd name="T0" fmla="+- 0 7584 6874"/>
                                <a:gd name="T1" fmla="*/ T0 w 711"/>
                                <a:gd name="T2" fmla="+- 0 1278 1123"/>
                                <a:gd name="T3" fmla="*/ 1278 h 190"/>
                                <a:gd name="T4" fmla="+- 0 7584 6874"/>
                                <a:gd name="T5" fmla="*/ T4 w 711"/>
                                <a:gd name="T6" fmla="+- 0 1313 1123"/>
                                <a:gd name="T7" fmla="*/ 1313 h 190"/>
                                <a:gd name="T8" fmla="+- 0 7333 6874"/>
                                <a:gd name="T9" fmla="*/ T8 w 711"/>
                                <a:gd name="T10" fmla="+- 0 1226 1123"/>
                                <a:gd name="T11" fmla="*/ 1226 h 190"/>
                                <a:gd name="T12" fmla="+- 0 6874 6874"/>
                                <a:gd name="T13" fmla="*/ T12 w 711"/>
                                <a:gd name="T14" fmla="+- 0 1158 1123"/>
                                <a:gd name="T15" fmla="*/ 1158 h 190"/>
                                <a:gd name="T16" fmla="+- 0 6898 6874"/>
                                <a:gd name="T17" fmla="*/ T16 w 711"/>
                                <a:gd name="T18" fmla="+- 0 1123 1123"/>
                                <a:gd name="T19" fmla="*/ 1123 h 190"/>
                                <a:gd name="T20" fmla="+- 0 7333 6874"/>
                                <a:gd name="T21" fmla="*/ T20 w 711"/>
                                <a:gd name="T22" fmla="+- 0 1197 1123"/>
                                <a:gd name="T23" fmla="*/ 1197 h 190"/>
                                <a:gd name="T24" fmla="+- 0 7584 6874"/>
                                <a:gd name="T25" fmla="*/ T24 w 711"/>
                                <a:gd name="T26" fmla="+- 0 1278 1123"/>
                                <a:gd name="T27" fmla="*/ 1278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155"/>
                                  </a:moveTo>
                                  <a:lnTo>
                                    <a:pt x="710" y="190"/>
                                  </a:lnTo>
                                  <a:lnTo>
                                    <a:pt x="459" y="103"/>
                                  </a:lnTo>
                                  <a:lnTo>
                                    <a:pt x="0" y="35"/>
                                  </a:lnTo>
                                  <a:lnTo>
                                    <a:pt x="24" y="0"/>
                                  </a:lnTo>
                                  <a:lnTo>
                                    <a:pt x="459" y="74"/>
                                  </a:lnTo>
                                  <a:lnTo>
                                    <a:pt x="710"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36"/>
                        <wpg:cNvGrpSpPr>
                          <a:grpSpLocks/>
                        </wpg:cNvGrpSpPr>
                        <wpg:grpSpPr bwMode="auto">
                          <a:xfrm>
                            <a:off x="7436" y="998"/>
                            <a:ext cx="9" cy="118"/>
                            <a:chOff x="7436" y="998"/>
                            <a:chExt cx="9" cy="118"/>
                          </a:xfrm>
                        </wpg:grpSpPr>
                        <wps:wsp>
                          <wps:cNvPr id="1437" name="Freeform 1437"/>
                          <wps:cNvSpPr>
                            <a:spLocks/>
                          </wps:cNvSpPr>
                          <wps:spPr bwMode="auto">
                            <a:xfrm>
                              <a:off x="7436" y="998"/>
                              <a:ext cx="9" cy="118"/>
                            </a:xfrm>
                            <a:custGeom>
                              <a:avLst/>
                              <a:gdLst>
                                <a:gd name="T0" fmla="+- 0 7444 7436"/>
                                <a:gd name="T1" fmla="*/ T0 w 9"/>
                                <a:gd name="T2" fmla="+- 0 998 998"/>
                                <a:gd name="T3" fmla="*/ 998 h 118"/>
                                <a:gd name="T4" fmla="+- 0 7440 7436"/>
                                <a:gd name="T5" fmla="*/ T4 w 9"/>
                                <a:gd name="T6" fmla="+- 0 1027 998"/>
                                <a:gd name="T7" fmla="*/ 1027 h 118"/>
                                <a:gd name="T8" fmla="+- 0 7437 7436"/>
                                <a:gd name="T9" fmla="*/ T8 w 9"/>
                                <a:gd name="T10" fmla="+- 0 1047 998"/>
                                <a:gd name="T11" fmla="*/ 1047 h 118"/>
                                <a:gd name="T12" fmla="+- 0 7436 7436"/>
                                <a:gd name="T13" fmla="*/ T12 w 9"/>
                                <a:gd name="T14" fmla="+- 0 1063 998"/>
                                <a:gd name="T15" fmla="*/ 1063 h 118"/>
                                <a:gd name="T16" fmla="+- 0 7437 7436"/>
                                <a:gd name="T17" fmla="*/ T16 w 9"/>
                                <a:gd name="T18" fmla="+- 0 1078 998"/>
                                <a:gd name="T19" fmla="*/ 1078 h 118"/>
                                <a:gd name="T20" fmla="+- 0 7439 7436"/>
                                <a:gd name="T21" fmla="*/ T20 w 9"/>
                                <a:gd name="T22" fmla="+- 0 1095 998"/>
                                <a:gd name="T23" fmla="*/ 1095 h 118"/>
                                <a:gd name="T24" fmla="+- 0 7443 7436"/>
                                <a:gd name="T25" fmla="*/ T24 w 9"/>
                                <a:gd name="T26" fmla="+- 0 1116 998"/>
                                <a:gd name="T27" fmla="*/ 1116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8" y="0"/>
                                  </a:moveTo>
                                  <a:lnTo>
                                    <a:pt x="4" y="29"/>
                                  </a:lnTo>
                                  <a:lnTo>
                                    <a:pt x="1" y="49"/>
                                  </a:lnTo>
                                  <a:lnTo>
                                    <a:pt x="0" y="65"/>
                                  </a:lnTo>
                                  <a:lnTo>
                                    <a:pt x="1" y="80"/>
                                  </a:lnTo>
                                  <a:lnTo>
                                    <a:pt x="3" y="97"/>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38"/>
                        <wpg:cNvGrpSpPr>
                          <a:grpSpLocks/>
                        </wpg:cNvGrpSpPr>
                        <wpg:grpSpPr bwMode="auto">
                          <a:xfrm>
                            <a:off x="6396" y="1110"/>
                            <a:ext cx="168" cy="247"/>
                            <a:chOff x="6396" y="1110"/>
                            <a:chExt cx="168" cy="247"/>
                          </a:xfrm>
                        </wpg:grpSpPr>
                        <wps:wsp>
                          <wps:cNvPr id="1439" name="Freeform 1439"/>
                          <wps:cNvSpPr>
                            <a:spLocks/>
                          </wps:cNvSpPr>
                          <wps:spPr bwMode="auto">
                            <a:xfrm>
                              <a:off x="6396" y="1110"/>
                              <a:ext cx="168" cy="247"/>
                            </a:xfrm>
                            <a:custGeom>
                              <a:avLst/>
                              <a:gdLst>
                                <a:gd name="T0" fmla="+- 0 6396 6396"/>
                                <a:gd name="T1" fmla="*/ T0 w 168"/>
                                <a:gd name="T2" fmla="+- 0 1357 1110"/>
                                <a:gd name="T3" fmla="*/ 1357 h 247"/>
                                <a:gd name="T4" fmla="+- 0 6563 6396"/>
                                <a:gd name="T5" fmla="*/ T4 w 168"/>
                                <a:gd name="T6" fmla="+- 0 1110 1110"/>
                                <a:gd name="T7" fmla="*/ 1110 h 247"/>
                              </a:gdLst>
                              <a:ahLst/>
                              <a:cxnLst>
                                <a:cxn ang="0">
                                  <a:pos x="T1" y="T3"/>
                                </a:cxn>
                                <a:cxn ang="0">
                                  <a:pos x="T5" y="T7"/>
                                </a:cxn>
                              </a:cxnLst>
                              <a:rect l="0" t="0" r="r" b="b"/>
                              <a:pathLst>
                                <a:path w="168" h="247">
                                  <a:moveTo>
                                    <a:pt x="0" y="247"/>
                                  </a:moveTo>
                                  <a:lnTo>
                                    <a:pt x="167"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40"/>
                        <wpg:cNvGrpSpPr>
                          <a:grpSpLocks/>
                        </wpg:cNvGrpSpPr>
                        <wpg:grpSpPr bwMode="auto">
                          <a:xfrm>
                            <a:off x="6959" y="1050"/>
                            <a:ext cx="197" cy="326"/>
                            <a:chOff x="6959" y="1050"/>
                            <a:chExt cx="197" cy="326"/>
                          </a:xfrm>
                        </wpg:grpSpPr>
                        <wps:wsp>
                          <wps:cNvPr id="1441" name="Freeform 1441"/>
                          <wps:cNvSpPr>
                            <a:spLocks/>
                          </wps:cNvSpPr>
                          <wps:spPr bwMode="auto">
                            <a:xfrm>
                              <a:off x="6959" y="1050"/>
                              <a:ext cx="197" cy="326"/>
                            </a:xfrm>
                            <a:custGeom>
                              <a:avLst/>
                              <a:gdLst>
                                <a:gd name="T0" fmla="+- 0 7155 6959"/>
                                <a:gd name="T1" fmla="*/ T0 w 197"/>
                                <a:gd name="T2" fmla="+- 0 1376 1050"/>
                                <a:gd name="T3" fmla="*/ 1376 h 326"/>
                                <a:gd name="T4" fmla="+- 0 6959 6959"/>
                                <a:gd name="T5" fmla="*/ T4 w 197"/>
                                <a:gd name="T6" fmla="+- 0 1050 1050"/>
                                <a:gd name="T7" fmla="*/ 1050 h 326"/>
                              </a:gdLst>
                              <a:ahLst/>
                              <a:cxnLst>
                                <a:cxn ang="0">
                                  <a:pos x="T1" y="T3"/>
                                </a:cxn>
                                <a:cxn ang="0">
                                  <a:pos x="T5" y="T7"/>
                                </a:cxn>
                              </a:cxnLst>
                              <a:rect l="0" t="0" r="r" b="b"/>
                              <a:pathLst>
                                <a:path w="197" h="326">
                                  <a:moveTo>
                                    <a:pt x="196" y="326"/>
                                  </a:moveTo>
                                  <a:lnTo>
                                    <a:pt x="0"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42"/>
                        <wpg:cNvGrpSpPr>
                          <a:grpSpLocks/>
                        </wpg:cNvGrpSpPr>
                        <wpg:grpSpPr bwMode="auto">
                          <a:xfrm>
                            <a:off x="6430" y="2006"/>
                            <a:ext cx="198" cy="210"/>
                            <a:chOff x="6430" y="2006"/>
                            <a:chExt cx="198" cy="210"/>
                          </a:xfrm>
                        </wpg:grpSpPr>
                        <wps:wsp>
                          <wps:cNvPr id="1443" name="Freeform 1443"/>
                          <wps:cNvSpPr>
                            <a:spLocks/>
                          </wps:cNvSpPr>
                          <wps:spPr bwMode="auto">
                            <a:xfrm>
                              <a:off x="6430" y="2006"/>
                              <a:ext cx="198" cy="210"/>
                            </a:xfrm>
                            <a:custGeom>
                              <a:avLst/>
                              <a:gdLst>
                                <a:gd name="T0" fmla="+- 0 6430 6430"/>
                                <a:gd name="T1" fmla="*/ T0 w 198"/>
                                <a:gd name="T2" fmla="+- 0 2215 2006"/>
                                <a:gd name="T3" fmla="*/ 2215 h 210"/>
                                <a:gd name="T4" fmla="+- 0 6627 6430"/>
                                <a:gd name="T5" fmla="*/ T4 w 198"/>
                                <a:gd name="T6" fmla="+- 0 2215 2006"/>
                                <a:gd name="T7" fmla="*/ 2215 h 210"/>
                                <a:gd name="T8" fmla="+- 0 6627 6430"/>
                                <a:gd name="T9" fmla="*/ T8 w 198"/>
                                <a:gd name="T10" fmla="+- 0 2006 2006"/>
                                <a:gd name="T11" fmla="*/ 2006 h 210"/>
                                <a:gd name="T12" fmla="+- 0 6430 6430"/>
                                <a:gd name="T13" fmla="*/ T12 w 198"/>
                                <a:gd name="T14" fmla="+- 0 2006 2006"/>
                                <a:gd name="T15" fmla="*/ 2006 h 210"/>
                                <a:gd name="T16" fmla="+- 0 6430 6430"/>
                                <a:gd name="T17" fmla="*/ T16 w 198"/>
                                <a:gd name="T18" fmla="+- 0 2215 2006"/>
                                <a:gd name="T19" fmla="*/ 2215 h 210"/>
                              </a:gdLst>
                              <a:ahLst/>
                              <a:cxnLst>
                                <a:cxn ang="0">
                                  <a:pos x="T1" y="T3"/>
                                </a:cxn>
                                <a:cxn ang="0">
                                  <a:pos x="T5" y="T7"/>
                                </a:cxn>
                                <a:cxn ang="0">
                                  <a:pos x="T9" y="T11"/>
                                </a:cxn>
                                <a:cxn ang="0">
                                  <a:pos x="T13" y="T15"/>
                                </a:cxn>
                                <a:cxn ang="0">
                                  <a:pos x="T17" y="T19"/>
                                </a:cxn>
                              </a:cxnLst>
                              <a:rect l="0" t="0" r="r" b="b"/>
                              <a:pathLst>
                                <a:path w="198" h="210">
                                  <a:moveTo>
                                    <a:pt x="0" y="209"/>
                                  </a:moveTo>
                                  <a:lnTo>
                                    <a:pt x="197" y="209"/>
                                  </a:lnTo>
                                  <a:lnTo>
                                    <a:pt x="197"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44"/>
                        <wpg:cNvGrpSpPr>
                          <a:grpSpLocks/>
                        </wpg:cNvGrpSpPr>
                        <wpg:grpSpPr bwMode="auto">
                          <a:xfrm>
                            <a:off x="6288" y="2021"/>
                            <a:ext cx="142" cy="172"/>
                            <a:chOff x="6288" y="2021"/>
                            <a:chExt cx="142" cy="172"/>
                          </a:xfrm>
                        </wpg:grpSpPr>
                        <wps:wsp>
                          <wps:cNvPr id="1445" name="Freeform 1445"/>
                          <wps:cNvSpPr>
                            <a:spLocks/>
                          </wps:cNvSpPr>
                          <wps:spPr bwMode="auto">
                            <a:xfrm>
                              <a:off x="6288" y="2021"/>
                              <a:ext cx="142" cy="172"/>
                            </a:xfrm>
                            <a:custGeom>
                              <a:avLst/>
                              <a:gdLst>
                                <a:gd name="T0" fmla="+- 0 6288 6288"/>
                                <a:gd name="T1" fmla="*/ T0 w 142"/>
                                <a:gd name="T2" fmla="+- 0 2193 2021"/>
                                <a:gd name="T3" fmla="*/ 2193 h 172"/>
                                <a:gd name="T4" fmla="+- 0 6430 6288"/>
                                <a:gd name="T5" fmla="*/ T4 w 142"/>
                                <a:gd name="T6" fmla="+- 0 2193 2021"/>
                                <a:gd name="T7" fmla="*/ 2193 h 172"/>
                                <a:gd name="T8" fmla="+- 0 6430 6288"/>
                                <a:gd name="T9" fmla="*/ T8 w 142"/>
                                <a:gd name="T10" fmla="+- 0 2021 2021"/>
                                <a:gd name="T11" fmla="*/ 2021 h 172"/>
                                <a:gd name="T12" fmla="+- 0 6288 6288"/>
                                <a:gd name="T13" fmla="*/ T12 w 142"/>
                                <a:gd name="T14" fmla="+- 0 2021 2021"/>
                                <a:gd name="T15" fmla="*/ 2021 h 172"/>
                                <a:gd name="T16" fmla="+- 0 6288 6288"/>
                                <a:gd name="T17" fmla="*/ T16 w 142"/>
                                <a:gd name="T18" fmla="+- 0 2193 2021"/>
                                <a:gd name="T19" fmla="*/ 2193 h 172"/>
                              </a:gdLst>
                              <a:ahLst/>
                              <a:cxnLst>
                                <a:cxn ang="0">
                                  <a:pos x="T1" y="T3"/>
                                </a:cxn>
                                <a:cxn ang="0">
                                  <a:pos x="T5" y="T7"/>
                                </a:cxn>
                                <a:cxn ang="0">
                                  <a:pos x="T9" y="T11"/>
                                </a:cxn>
                                <a:cxn ang="0">
                                  <a:pos x="T13" y="T15"/>
                                </a:cxn>
                                <a:cxn ang="0">
                                  <a:pos x="T17" y="T19"/>
                                </a:cxn>
                              </a:cxnLst>
                              <a:rect l="0" t="0" r="r" b="b"/>
                              <a:pathLst>
                                <a:path w="142" h="172">
                                  <a:moveTo>
                                    <a:pt x="0" y="172"/>
                                  </a:moveTo>
                                  <a:lnTo>
                                    <a:pt x="142" y="172"/>
                                  </a:lnTo>
                                  <a:lnTo>
                                    <a:pt x="142"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46"/>
                        <wpg:cNvGrpSpPr>
                          <a:grpSpLocks/>
                        </wpg:cNvGrpSpPr>
                        <wpg:grpSpPr bwMode="auto">
                          <a:xfrm>
                            <a:off x="6153" y="2021"/>
                            <a:ext cx="135" cy="172"/>
                            <a:chOff x="6153" y="2021"/>
                            <a:chExt cx="135" cy="172"/>
                          </a:xfrm>
                        </wpg:grpSpPr>
                        <wps:wsp>
                          <wps:cNvPr id="1447" name="Freeform 1447"/>
                          <wps:cNvSpPr>
                            <a:spLocks/>
                          </wps:cNvSpPr>
                          <wps:spPr bwMode="auto">
                            <a:xfrm>
                              <a:off x="6153" y="2021"/>
                              <a:ext cx="135" cy="172"/>
                            </a:xfrm>
                            <a:custGeom>
                              <a:avLst/>
                              <a:gdLst>
                                <a:gd name="T0" fmla="+- 0 6153 6153"/>
                                <a:gd name="T1" fmla="*/ T0 w 135"/>
                                <a:gd name="T2" fmla="+- 0 2193 2021"/>
                                <a:gd name="T3" fmla="*/ 2193 h 172"/>
                                <a:gd name="T4" fmla="+- 0 6288 6153"/>
                                <a:gd name="T5" fmla="*/ T4 w 135"/>
                                <a:gd name="T6" fmla="+- 0 2193 2021"/>
                                <a:gd name="T7" fmla="*/ 2193 h 172"/>
                                <a:gd name="T8" fmla="+- 0 6288 6153"/>
                                <a:gd name="T9" fmla="*/ T8 w 135"/>
                                <a:gd name="T10" fmla="+- 0 2021 2021"/>
                                <a:gd name="T11" fmla="*/ 2021 h 172"/>
                                <a:gd name="T12" fmla="+- 0 6153 6153"/>
                                <a:gd name="T13" fmla="*/ T12 w 135"/>
                                <a:gd name="T14" fmla="+- 0 2021 2021"/>
                                <a:gd name="T15" fmla="*/ 2021 h 172"/>
                                <a:gd name="T16" fmla="+- 0 6153 6153"/>
                                <a:gd name="T17" fmla="*/ T16 w 135"/>
                                <a:gd name="T18" fmla="+- 0 2193 2021"/>
                                <a:gd name="T19" fmla="*/ 2193 h 172"/>
                              </a:gdLst>
                              <a:ahLst/>
                              <a:cxnLst>
                                <a:cxn ang="0">
                                  <a:pos x="T1" y="T3"/>
                                </a:cxn>
                                <a:cxn ang="0">
                                  <a:pos x="T5" y="T7"/>
                                </a:cxn>
                                <a:cxn ang="0">
                                  <a:pos x="T9" y="T11"/>
                                </a:cxn>
                                <a:cxn ang="0">
                                  <a:pos x="T13" y="T15"/>
                                </a:cxn>
                                <a:cxn ang="0">
                                  <a:pos x="T17" y="T19"/>
                                </a:cxn>
                              </a:cxnLst>
                              <a:rect l="0" t="0" r="r" b="b"/>
                              <a:pathLst>
                                <a:path w="135" h="172">
                                  <a:moveTo>
                                    <a:pt x="0" y="172"/>
                                  </a:moveTo>
                                  <a:lnTo>
                                    <a:pt x="135" y="172"/>
                                  </a:lnTo>
                                  <a:lnTo>
                                    <a:pt x="135"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48"/>
                        <wpg:cNvGrpSpPr>
                          <a:grpSpLocks/>
                        </wpg:cNvGrpSpPr>
                        <wpg:grpSpPr bwMode="auto">
                          <a:xfrm>
                            <a:off x="5952" y="2021"/>
                            <a:ext cx="202" cy="172"/>
                            <a:chOff x="5952" y="2021"/>
                            <a:chExt cx="202" cy="172"/>
                          </a:xfrm>
                        </wpg:grpSpPr>
                        <wps:wsp>
                          <wps:cNvPr id="1449" name="Freeform 1449"/>
                          <wps:cNvSpPr>
                            <a:spLocks/>
                          </wps:cNvSpPr>
                          <wps:spPr bwMode="auto">
                            <a:xfrm>
                              <a:off x="5952" y="2021"/>
                              <a:ext cx="202" cy="172"/>
                            </a:xfrm>
                            <a:custGeom>
                              <a:avLst/>
                              <a:gdLst>
                                <a:gd name="T0" fmla="+- 0 5952 5952"/>
                                <a:gd name="T1" fmla="*/ T0 w 202"/>
                                <a:gd name="T2" fmla="+- 0 2193 2021"/>
                                <a:gd name="T3" fmla="*/ 2193 h 172"/>
                                <a:gd name="T4" fmla="+- 0 6153 5952"/>
                                <a:gd name="T5" fmla="*/ T4 w 202"/>
                                <a:gd name="T6" fmla="+- 0 2193 2021"/>
                                <a:gd name="T7" fmla="*/ 2193 h 172"/>
                                <a:gd name="T8" fmla="+- 0 6153 5952"/>
                                <a:gd name="T9" fmla="*/ T8 w 202"/>
                                <a:gd name="T10" fmla="+- 0 2021 2021"/>
                                <a:gd name="T11" fmla="*/ 2021 h 172"/>
                                <a:gd name="T12" fmla="+- 0 5952 5952"/>
                                <a:gd name="T13" fmla="*/ T12 w 202"/>
                                <a:gd name="T14" fmla="+- 0 2021 2021"/>
                                <a:gd name="T15" fmla="*/ 2021 h 172"/>
                                <a:gd name="T16" fmla="+- 0 5952 5952"/>
                                <a:gd name="T17" fmla="*/ T16 w 202"/>
                                <a:gd name="T18" fmla="+- 0 2193 2021"/>
                                <a:gd name="T19" fmla="*/ 2193 h 172"/>
                              </a:gdLst>
                              <a:ahLst/>
                              <a:cxnLst>
                                <a:cxn ang="0">
                                  <a:pos x="T1" y="T3"/>
                                </a:cxn>
                                <a:cxn ang="0">
                                  <a:pos x="T5" y="T7"/>
                                </a:cxn>
                                <a:cxn ang="0">
                                  <a:pos x="T9" y="T11"/>
                                </a:cxn>
                                <a:cxn ang="0">
                                  <a:pos x="T13" y="T15"/>
                                </a:cxn>
                                <a:cxn ang="0">
                                  <a:pos x="T17" y="T19"/>
                                </a:cxn>
                              </a:cxnLst>
                              <a:rect l="0" t="0" r="r" b="b"/>
                              <a:pathLst>
                                <a:path w="202" h="172">
                                  <a:moveTo>
                                    <a:pt x="0" y="172"/>
                                  </a:moveTo>
                                  <a:lnTo>
                                    <a:pt x="201" y="172"/>
                                  </a:lnTo>
                                  <a:lnTo>
                                    <a:pt x="201"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50"/>
                        <wpg:cNvGrpSpPr>
                          <a:grpSpLocks/>
                        </wpg:cNvGrpSpPr>
                        <wpg:grpSpPr bwMode="auto">
                          <a:xfrm>
                            <a:off x="5926" y="2016"/>
                            <a:ext cx="2" cy="183"/>
                            <a:chOff x="5926" y="2016"/>
                            <a:chExt cx="2" cy="183"/>
                          </a:xfrm>
                        </wpg:grpSpPr>
                        <wps:wsp>
                          <wps:cNvPr id="1451" name="Freeform 1451"/>
                          <wps:cNvSpPr>
                            <a:spLocks/>
                          </wps:cNvSpPr>
                          <wps:spPr bwMode="auto">
                            <a:xfrm>
                              <a:off x="5926" y="2016"/>
                              <a:ext cx="2" cy="183"/>
                            </a:xfrm>
                            <a:custGeom>
                              <a:avLst/>
                              <a:gdLst>
                                <a:gd name="T0" fmla="+- 0 2016 2016"/>
                                <a:gd name="T1" fmla="*/ 2016 h 183"/>
                                <a:gd name="T2" fmla="+- 0 2198 2016"/>
                                <a:gd name="T3" fmla="*/ 2198 h 183"/>
                              </a:gdLst>
                              <a:ahLst/>
                              <a:cxnLst>
                                <a:cxn ang="0">
                                  <a:pos x="0" y="T1"/>
                                </a:cxn>
                                <a:cxn ang="0">
                                  <a:pos x="0" y="T3"/>
                                </a:cxn>
                              </a:cxnLst>
                              <a:rect l="0" t="0" r="r" b="b"/>
                              <a:pathLst>
                                <a:path h="183">
                                  <a:moveTo>
                                    <a:pt x="0" y="0"/>
                                  </a:moveTo>
                                  <a:lnTo>
                                    <a:pt x="0" y="182"/>
                                  </a:lnTo>
                                </a:path>
                              </a:pathLst>
                            </a:custGeom>
                            <a:noFill/>
                            <a:ln w="43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52"/>
                        <wpg:cNvGrpSpPr>
                          <a:grpSpLocks/>
                        </wpg:cNvGrpSpPr>
                        <wpg:grpSpPr bwMode="auto">
                          <a:xfrm>
                            <a:off x="5817" y="2055"/>
                            <a:ext cx="83" cy="94"/>
                            <a:chOff x="5817" y="2055"/>
                            <a:chExt cx="83" cy="94"/>
                          </a:xfrm>
                        </wpg:grpSpPr>
                        <wps:wsp>
                          <wps:cNvPr id="1453" name="Freeform 1453"/>
                          <wps:cNvSpPr>
                            <a:spLocks/>
                          </wps:cNvSpPr>
                          <wps:spPr bwMode="auto">
                            <a:xfrm>
                              <a:off x="5817" y="2055"/>
                              <a:ext cx="83" cy="94"/>
                            </a:xfrm>
                            <a:custGeom>
                              <a:avLst/>
                              <a:gdLst>
                                <a:gd name="T0" fmla="+- 0 5817 5817"/>
                                <a:gd name="T1" fmla="*/ T0 w 83"/>
                                <a:gd name="T2" fmla="+- 0 2148 2055"/>
                                <a:gd name="T3" fmla="*/ 2148 h 94"/>
                                <a:gd name="T4" fmla="+- 0 5899 5817"/>
                                <a:gd name="T5" fmla="*/ T4 w 83"/>
                                <a:gd name="T6" fmla="+- 0 2148 2055"/>
                                <a:gd name="T7" fmla="*/ 2148 h 94"/>
                                <a:gd name="T8" fmla="+- 0 5899 5817"/>
                                <a:gd name="T9" fmla="*/ T8 w 83"/>
                                <a:gd name="T10" fmla="+- 0 2055 2055"/>
                                <a:gd name="T11" fmla="*/ 2055 h 94"/>
                                <a:gd name="T12" fmla="+- 0 5817 5817"/>
                                <a:gd name="T13" fmla="*/ T12 w 83"/>
                                <a:gd name="T14" fmla="+- 0 2055 2055"/>
                                <a:gd name="T15" fmla="*/ 2055 h 94"/>
                                <a:gd name="T16" fmla="+- 0 5817 5817"/>
                                <a:gd name="T17" fmla="*/ T16 w 83"/>
                                <a:gd name="T18" fmla="+- 0 2148 2055"/>
                                <a:gd name="T19" fmla="*/ 2148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454"/>
                        <wpg:cNvGrpSpPr>
                          <a:grpSpLocks/>
                        </wpg:cNvGrpSpPr>
                        <wpg:grpSpPr bwMode="auto">
                          <a:xfrm>
                            <a:off x="5769" y="2021"/>
                            <a:ext cx="131" cy="172"/>
                            <a:chOff x="5769" y="2021"/>
                            <a:chExt cx="131" cy="172"/>
                          </a:xfrm>
                        </wpg:grpSpPr>
                        <wps:wsp>
                          <wps:cNvPr id="1455" name="Freeform 1455"/>
                          <wps:cNvSpPr>
                            <a:spLocks/>
                          </wps:cNvSpPr>
                          <wps:spPr bwMode="auto">
                            <a:xfrm>
                              <a:off x="5769" y="2021"/>
                              <a:ext cx="131" cy="172"/>
                            </a:xfrm>
                            <a:custGeom>
                              <a:avLst/>
                              <a:gdLst>
                                <a:gd name="T0" fmla="+- 0 5769 5769"/>
                                <a:gd name="T1" fmla="*/ T0 w 131"/>
                                <a:gd name="T2" fmla="+- 0 2193 2021"/>
                                <a:gd name="T3" fmla="*/ 2193 h 172"/>
                                <a:gd name="T4" fmla="+- 0 5899 5769"/>
                                <a:gd name="T5" fmla="*/ T4 w 131"/>
                                <a:gd name="T6" fmla="+- 0 2193 2021"/>
                                <a:gd name="T7" fmla="*/ 2193 h 172"/>
                                <a:gd name="T8" fmla="+- 0 5899 5769"/>
                                <a:gd name="T9" fmla="*/ T8 w 131"/>
                                <a:gd name="T10" fmla="+- 0 2021 2021"/>
                                <a:gd name="T11" fmla="*/ 2021 h 172"/>
                                <a:gd name="T12" fmla="+- 0 5769 5769"/>
                                <a:gd name="T13" fmla="*/ T12 w 131"/>
                                <a:gd name="T14" fmla="+- 0 2021 2021"/>
                                <a:gd name="T15" fmla="*/ 2021 h 172"/>
                                <a:gd name="T16" fmla="+- 0 5769 5769"/>
                                <a:gd name="T17" fmla="*/ T16 w 131"/>
                                <a:gd name="T18" fmla="+- 0 2193 2021"/>
                                <a:gd name="T19" fmla="*/ 2193 h 172"/>
                              </a:gdLst>
                              <a:ahLst/>
                              <a:cxnLst>
                                <a:cxn ang="0">
                                  <a:pos x="T1" y="T3"/>
                                </a:cxn>
                                <a:cxn ang="0">
                                  <a:pos x="T5" y="T7"/>
                                </a:cxn>
                                <a:cxn ang="0">
                                  <a:pos x="T9" y="T11"/>
                                </a:cxn>
                                <a:cxn ang="0">
                                  <a:pos x="T13" y="T15"/>
                                </a:cxn>
                                <a:cxn ang="0">
                                  <a:pos x="T17" y="T19"/>
                                </a:cxn>
                              </a:cxnLst>
                              <a:rect l="0" t="0" r="r" b="b"/>
                              <a:pathLst>
                                <a:path w="131" h="172">
                                  <a:moveTo>
                                    <a:pt x="0" y="172"/>
                                  </a:moveTo>
                                  <a:lnTo>
                                    <a:pt x="130" y="172"/>
                                  </a:lnTo>
                                  <a:lnTo>
                                    <a:pt x="130"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456"/>
                        <wpg:cNvGrpSpPr>
                          <a:grpSpLocks/>
                        </wpg:cNvGrpSpPr>
                        <wpg:grpSpPr bwMode="auto">
                          <a:xfrm>
                            <a:off x="5638" y="2055"/>
                            <a:ext cx="131" cy="79"/>
                            <a:chOff x="5638" y="2055"/>
                            <a:chExt cx="131" cy="79"/>
                          </a:xfrm>
                        </wpg:grpSpPr>
                        <wps:wsp>
                          <wps:cNvPr id="1457" name="Freeform 1457"/>
                          <wps:cNvSpPr>
                            <a:spLocks/>
                          </wps:cNvSpPr>
                          <wps:spPr bwMode="auto">
                            <a:xfrm>
                              <a:off x="5638" y="2055"/>
                              <a:ext cx="131" cy="79"/>
                            </a:xfrm>
                            <a:custGeom>
                              <a:avLst/>
                              <a:gdLst>
                                <a:gd name="T0" fmla="+- 0 5638 5638"/>
                                <a:gd name="T1" fmla="*/ T0 w 131"/>
                                <a:gd name="T2" fmla="+- 0 2133 2055"/>
                                <a:gd name="T3" fmla="*/ 2133 h 79"/>
                                <a:gd name="T4" fmla="+- 0 5769 5638"/>
                                <a:gd name="T5" fmla="*/ T4 w 131"/>
                                <a:gd name="T6" fmla="+- 0 2133 2055"/>
                                <a:gd name="T7" fmla="*/ 2133 h 79"/>
                                <a:gd name="T8" fmla="+- 0 5769 5638"/>
                                <a:gd name="T9" fmla="*/ T8 w 131"/>
                                <a:gd name="T10" fmla="+- 0 2055 2055"/>
                                <a:gd name="T11" fmla="*/ 2055 h 79"/>
                                <a:gd name="T12" fmla="+- 0 5638 5638"/>
                                <a:gd name="T13" fmla="*/ T12 w 131"/>
                                <a:gd name="T14" fmla="+- 0 2055 2055"/>
                                <a:gd name="T15" fmla="*/ 2055 h 79"/>
                                <a:gd name="T16" fmla="+- 0 5638 5638"/>
                                <a:gd name="T17" fmla="*/ T16 w 131"/>
                                <a:gd name="T18" fmla="+- 0 2133 2055"/>
                                <a:gd name="T19" fmla="*/ 2133 h 79"/>
                              </a:gdLst>
                              <a:ahLst/>
                              <a:cxnLst>
                                <a:cxn ang="0">
                                  <a:pos x="T1" y="T3"/>
                                </a:cxn>
                                <a:cxn ang="0">
                                  <a:pos x="T5" y="T7"/>
                                </a:cxn>
                                <a:cxn ang="0">
                                  <a:pos x="T9" y="T11"/>
                                </a:cxn>
                                <a:cxn ang="0">
                                  <a:pos x="T13" y="T15"/>
                                </a:cxn>
                                <a:cxn ang="0">
                                  <a:pos x="T17" y="T19"/>
                                </a:cxn>
                              </a:cxnLst>
                              <a:rect l="0" t="0" r="r" b="b"/>
                              <a:pathLst>
                                <a:path w="131" h="79">
                                  <a:moveTo>
                                    <a:pt x="0" y="78"/>
                                  </a:moveTo>
                                  <a:lnTo>
                                    <a:pt x="131" y="78"/>
                                  </a:lnTo>
                                  <a:lnTo>
                                    <a:pt x="131" y="0"/>
                                  </a:lnTo>
                                  <a:lnTo>
                                    <a:pt x="0" y="0"/>
                                  </a:lnTo>
                                  <a:lnTo>
                                    <a:pt x="0" y="7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458"/>
                        <wpg:cNvGrpSpPr>
                          <a:grpSpLocks/>
                        </wpg:cNvGrpSpPr>
                        <wpg:grpSpPr bwMode="auto">
                          <a:xfrm>
                            <a:off x="5466" y="2021"/>
                            <a:ext cx="303" cy="154"/>
                            <a:chOff x="5466" y="2021"/>
                            <a:chExt cx="303" cy="154"/>
                          </a:xfrm>
                        </wpg:grpSpPr>
                        <wps:wsp>
                          <wps:cNvPr id="1459" name="Freeform 1459"/>
                          <wps:cNvSpPr>
                            <a:spLocks/>
                          </wps:cNvSpPr>
                          <wps:spPr bwMode="auto">
                            <a:xfrm>
                              <a:off x="5466" y="2021"/>
                              <a:ext cx="303" cy="154"/>
                            </a:xfrm>
                            <a:custGeom>
                              <a:avLst/>
                              <a:gdLst>
                                <a:gd name="T0" fmla="+- 0 5466 5466"/>
                                <a:gd name="T1" fmla="*/ T0 w 303"/>
                                <a:gd name="T2" fmla="+- 0 2174 2021"/>
                                <a:gd name="T3" fmla="*/ 2174 h 154"/>
                                <a:gd name="T4" fmla="+- 0 5769 5466"/>
                                <a:gd name="T5" fmla="*/ T4 w 303"/>
                                <a:gd name="T6" fmla="+- 0 2174 2021"/>
                                <a:gd name="T7" fmla="*/ 2174 h 154"/>
                                <a:gd name="T8" fmla="+- 0 5769 5466"/>
                                <a:gd name="T9" fmla="*/ T8 w 303"/>
                                <a:gd name="T10" fmla="+- 0 2021 2021"/>
                                <a:gd name="T11" fmla="*/ 2021 h 154"/>
                                <a:gd name="T12" fmla="+- 0 5466 5466"/>
                                <a:gd name="T13" fmla="*/ T12 w 303"/>
                                <a:gd name="T14" fmla="+- 0 2021 2021"/>
                                <a:gd name="T15" fmla="*/ 2021 h 154"/>
                                <a:gd name="T16" fmla="+- 0 5466 5466"/>
                                <a:gd name="T17" fmla="*/ T16 w 303"/>
                                <a:gd name="T18" fmla="+- 0 2174 2021"/>
                                <a:gd name="T19" fmla="*/ 2174 h 154"/>
                              </a:gdLst>
                              <a:ahLst/>
                              <a:cxnLst>
                                <a:cxn ang="0">
                                  <a:pos x="T1" y="T3"/>
                                </a:cxn>
                                <a:cxn ang="0">
                                  <a:pos x="T5" y="T7"/>
                                </a:cxn>
                                <a:cxn ang="0">
                                  <a:pos x="T9" y="T11"/>
                                </a:cxn>
                                <a:cxn ang="0">
                                  <a:pos x="T13" y="T15"/>
                                </a:cxn>
                                <a:cxn ang="0">
                                  <a:pos x="T17" y="T19"/>
                                </a:cxn>
                              </a:cxnLst>
                              <a:rect l="0" t="0" r="r" b="b"/>
                              <a:pathLst>
                                <a:path w="303" h="154">
                                  <a:moveTo>
                                    <a:pt x="0" y="153"/>
                                  </a:moveTo>
                                  <a:lnTo>
                                    <a:pt x="303" y="153"/>
                                  </a:lnTo>
                                  <a:lnTo>
                                    <a:pt x="303"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460"/>
                        <wpg:cNvGrpSpPr>
                          <a:grpSpLocks/>
                        </wpg:cNvGrpSpPr>
                        <wpg:grpSpPr bwMode="auto">
                          <a:xfrm>
                            <a:off x="5899" y="1993"/>
                            <a:ext cx="394" cy="2"/>
                            <a:chOff x="5899" y="1993"/>
                            <a:chExt cx="394" cy="2"/>
                          </a:xfrm>
                        </wpg:grpSpPr>
                        <wps:wsp>
                          <wps:cNvPr id="1461" name="Freeform 1461"/>
                          <wps:cNvSpPr>
                            <a:spLocks/>
                          </wps:cNvSpPr>
                          <wps:spPr bwMode="auto">
                            <a:xfrm>
                              <a:off x="5899" y="199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05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462"/>
                        <wpg:cNvGrpSpPr>
                          <a:grpSpLocks/>
                        </wpg:cNvGrpSpPr>
                        <wpg:grpSpPr bwMode="auto">
                          <a:xfrm>
                            <a:off x="5899" y="2223"/>
                            <a:ext cx="394" cy="2"/>
                            <a:chOff x="5899" y="2223"/>
                            <a:chExt cx="394" cy="2"/>
                          </a:xfrm>
                        </wpg:grpSpPr>
                        <wps:wsp>
                          <wps:cNvPr id="1463" name="Freeform 1463"/>
                          <wps:cNvSpPr>
                            <a:spLocks/>
                          </wps:cNvSpPr>
                          <wps:spPr bwMode="auto">
                            <a:xfrm>
                              <a:off x="5899" y="222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20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464"/>
                        <wpg:cNvGrpSpPr>
                          <a:grpSpLocks/>
                        </wpg:cNvGrpSpPr>
                        <wpg:grpSpPr bwMode="auto">
                          <a:xfrm>
                            <a:off x="4680" y="2031"/>
                            <a:ext cx="787" cy="206"/>
                            <a:chOff x="4680" y="2031"/>
                            <a:chExt cx="787" cy="206"/>
                          </a:xfrm>
                        </wpg:grpSpPr>
                        <wps:wsp>
                          <wps:cNvPr id="1465" name="Freeform 1465"/>
                          <wps:cNvSpPr>
                            <a:spLocks/>
                          </wps:cNvSpPr>
                          <wps:spPr bwMode="auto">
                            <a:xfrm>
                              <a:off x="4680" y="2031"/>
                              <a:ext cx="787" cy="206"/>
                            </a:xfrm>
                            <a:custGeom>
                              <a:avLst/>
                              <a:gdLst>
                                <a:gd name="T0" fmla="+- 0 5466 4680"/>
                                <a:gd name="T1" fmla="*/ T0 w 787"/>
                                <a:gd name="T2" fmla="+- 0 2070 2031"/>
                                <a:gd name="T3" fmla="*/ 2070 h 206"/>
                                <a:gd name="T4" fmla="+- 0 5363 4680"/>
                                <a:gd name="T5" fmla="*/ T4 w 787"/>
                                <a:gd name="T6" fmla="+- 0 2051 2031"/>
                                <a:gd name="T7" fmla="*/ 2051 h 206"/>
                                <a:gd name="T8" fmla="+- 0 5277 4680"/>
                                <a:gd name="T9" fmla="*/ T8 w 787"/>
                                <a:gd name="T10" fmla="+- 0 2037 2031"/>
                                <a:gd name="T11" fmla="*/ 2037 h 206"/>
                                <a:gd name="T12" fmla="+- 0 5203 4680"/>
                                <a:gd name="T13" fmla="*/ T12 w 787"/>
                                <a:gd name="T14" fmla="+- 0 2031 2031"/>
                                <a:gd name="T15" fmla="*/ 2031 h 206"/>
                                <a:gd name="T16" fmla="+- 0 5169 4680"/>
                                <a:gd name="T17" fmla="*/ T16 w 787"/>
                                <a:gd name="T18" fmla="+- 0 2031 2031"/>
                                <a:gd name="T19" fmla="*/ 2031 h 206"/>
                                <a:gd name="T20" fmla="+- 0 5136 4680"/>
                                <a:gd name="T21" fmla="*/ T20 w 787"/>
                                <a:gd name="T22" fmla="+- 0 2032 2031"/>
                                <a:gd name="T23" fmla="*/ 2032 h 206"/>
                                <a:gd name="T24" fmla="+- 0 5072 4680"/>
                                <a:gd name="T25" fmla="*/ T24 w 787"/>
                                <a:gd name="T26" fmla="+- 0 2044 2031"/>
                                <a:gd name="T27" fmla="*/ 2044 h 206"/>
                                <a:gd name="T28" fmla="+- 0 5004 4680"/>
                                <a:gd name="T29" fmla="*/ T28 w 787"/>
                                <a:gd name="T30" fmla="+- 0 2065 2031"/>
                                <a:gd name="T31" fmla="*/ 2065 h 206"/>
                                <a:gd name="T32" fmla="+- 0 4927 4680"/>
                                <a:gd name="T33" fmla="*/ T32 w 787"/>
                                <a:gd name="T34" fmla="+- 0 2099 2031"/>
                                <a:gd name="T35" fmla="*/ 2099 h 206"/>
                                <a:gd name="T36" fmla="+- 0 4836 4680"/>
                                <a:gd name="T37" fmla="*/ T36 w 787"/>
                                <a:gd name="T38" fmla="+- 0 2146 2031"/>
                                <a:gd name="T39" fmla="*/ 2146 h 206"/>
                                <a:gd name="T40" fmla="+- 0 4727 4680"/>
                                <a:gd name="T41" fmla="*/ T40 w 787"/>
                                <a:gd name="T42" fmla="+- 0 2208 2031"/>
                                <a:gd name="T43" fmla="*/ 2208 h 206"/>
                                <a:gd name="T44" fmla="+- 0 4680 4680"/>
                                <a:gd name="T45" fmla="*/ T44 w 787"/>
                                <a:gd name="T46" fmla="+- 0 2236 2031"/>
                                <a:gd name="T47" fmla="*/ 223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6"/>
                                  </a:lnTo>
                                  <a:lnTo>
                                    <a:pt x="523" y="0"/>
                                  </a:lnTo>
                                  <a:lnTo>
                                    <a:pt x="489" y="0"/>
                                  </a:lnTo>
                                  <a:lnTo>
                                    <a:pt x="456" y="1"/>
                                  </a:lnTo>
                                  <a:lnTo>
                                    <a:pt x="392" y="13"/>
                                  </a:lnTo>
                                  <a:lnTo>
                                    <a:pt x="324" y="34"/>
                                  </a:lnTo>
                                  <a:lnTo>
                                    <a:pt x="247" y="68"/>
                                  </a:lnTo>
                                  <a:lnTo>
                                    <a:pt x="156" y="115"/>
                                  </a:lnTo>
                                  <a:lnTo>
                                    <a:pt x="47" y="177"/>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466"/>
                        <wpg:cNvGrpSpPr>
                          <a:grpSpLocks/>
                        </wpg:cNvGrpSpPr>
                        <wpg:grpSpPr bwMode="auto">
                          <a:xfrm>
                            <a:off x="4680" y="2079"/>
                            <a:ext cx="787" cy="206"/>
                            <a:chOff x="4680" y="2079"/>
                            <a:chExt cx="787" cy="206"/>
                          </a:xfrm>
                        </wpg:grpSpPr>
                        <wps:wsp>
                          <wps:cNvPr id="1467" name="Freeform 1467"/>
                          <wps:cNvSpPr>
                            <a:spLocks/>
                          </wps:cNvSpPr>
                          <wps:spPr bwMode="auto">
                            <a:xfrm>
                              <a:off x="4680" y="2079"/>
                              <a:ext cx="787" cy="206"/>
                            </a:xfrm>
                            <a:custGeom>
                              <a:avLst/>
                              <a:gdLst>
                                <a:gd name="T0" fmla="+- 0 5466 4680"/>
                                <a:gd name="T1" fmla="*/ T0 w 787"/>
                                <a:gd name="T2" fmla="+- 0 2118 2079"/>
                                <a:gd name="T3" fmla="*/ 2118 h 206"/>
                                <a:gd name="T4" fmla="+- 0 5363 4680"/>
                                <a:gd name="T5" fmla="*/ T4 w 787"/>
                                <a:gd name="T6" fmla="+- 0 2099 2079"/>
                                <a:gd name="T7" fmla="*/ 2099 h 206"/>
                                <a:gd name="T8" fmla="+- 0 5277 4680"/>
                                <a:gd name="T9" fmla="*/ T8 w 787"/>
                                <a:gd name="T10" fmla="+- 0 2086 2079"/>
                                <a:gd name="T11" fmla="*/ 2086 h 206"/>
                                <a:gd name="T12" fmla="+- 0 5203 4680"/>
                                <a:gd name="T13" fmla="*/ T12 w 787"/>
                                <a:gd name="T14" fmla="+- 0 2080 2079"/>
                                <a:gd name="T15" fmla="*/ 2080 h 206"/>
                                <a:gd name="T16" fmla="+- 0 5169 4680"/>
                                <a:gd name="T17" fmla="*/ T16 w 787"/>
                                <a:gd name="T18" fmla="+- 0 2079 2079"/>
                                <a:gd name="T19" fmla="*/ 2079 h 206"/>
                                <a:gd name="T20" fmla="+- 0 5136 4680"/>
                                <a:gd name="T21" fmla="*/ T20 w 787"/>
                                <a:gd name="T22" fmla="+- 0 2081 2079"/>
                                <a:gd name="T23" fmla="*/ 2081 h 206"/>
                                <a:gd name="T24" fmla="+- 0 5072 4680"/>
                                <a:gd name="T25" fmla="*/ T24 w 787"/>
                                <a:gd name="T26" fmla="+- 0 2092 2079"/>
                                <a:gd name="T27" fmla="*/ 2092 h 206"/>
                                <a:gd name="T28" fmla="+- 0 5004 4680"/>
                                <a:gd name="T29" fmla="*/ T28 w 787"/>
                                <a:gd name="T30" fmla="+- 0 2114 2079"/>
                                <a:gd name="T31" fmla="*/ 2114 h 206"/>
                                <a:gd name="T32" fmla="+- 0 4927 4680"/>
                                <a:gd name="T33" fmla="*/ T32 w 787"/>
                                <a:gd name="T34" fmla="+- 0 2148 2079"/>
                                <a:gd name="T35" fmla="*/ 2148 h 206"/>
                                <a:gd name="T36" fmla="+- 0 4836 4680"/>
                                <a:gd name="T37" fmla="*/ T36 w 787"/>
                                <a:gd name="T38" fmla="+- 0 2195 2079"/>
                                <a:gd name="T39" fmla="*/ 2195 h 206"/>
                                <a:gd name="T40" fmla="+- 0 4727 4680"/>
                                <a:gd name="T41" fmla="*/ T40 w 787"/>
                                <a:gd name="T42" fmla="+- 0 2257 2079"/>
                                <a:gd name="T43" fmla="*/ 2257 h 206"/>
                                <a:gd name="T44" fmla="+- 0 4680 4680"/>
                                <a:gd name="T45" fmla="*/ T44 w 787"/>
                                <a:gd name="T46" fmla="+- 0 2284 2079"/>
                                <a:gd name="T47" fmla="*/ 22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7"/>
                                  </a:lnTo>
                                  <a:lnTo>
                                    <a:pt x="523" y="1"/>
                                  </a:lnTo>
                                  <a:lnTo>
                                    <a:pt x="489" y="0"/>
                                  </a:lnTo>
                                  <a:lnTo>
                                    <a:pt x="456" y="2"/>
                                  </a:lnTo>
                                  <a:lnTo>
                                    <a:pt x="392" y="13"/>
                                  </a:lnTo>
                                  <a:lnTo>
                                    <a:pt x="324" y="35"/>
                                  </a:lnTo>
                                  <a:lnTo>
                                    <a:pt x="247" y="69"/>
                                  </a:lnTo>
                                  <a:lnTo>
                                    <a:pt x="156" y="116"/>
                                  </a:lnTo>
                                  <a:lnTo>
                                    <a:pt x="47" y="178"/>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468"/>
                        <wpg:cNvGrpSpPr>
                          <a:grpSpLocks/>
                        </wpg:cNvGrpSpPr>
                        <wpg:grpSpPr bwMode="auto">
                          <a:xfrm>
                            <a:off x="6291" y="2079"/>
                            <a:ext cx="338" cy="70"/>
                            <a:chOff x="6291" y="2079"/>
                            <a:chExt cx="338" cy="70"/>
                          </a:xfrm>
                        </wpg:grpSpPr>
                        <wps:wsp>
                          <wps:cNvPr id="1469" name="Freeform 1469"/>
                          <wps:cNvSpPr>
                            <a:spLocks/>
                          </wps:cNvSpPr>
                          <wps:spPr bwMode="auto">
                            <a:xfrm>
                              <a:off x="6291" y="2079"/>
                              <a:ext cx="338" cy="70"/>
                            </a:xfrm>
                            <a:custGeom>
                              <a:avLst/>
                              <a:gdLst>
                                <a:gd name="T0" fmla="+- 0 6291 6291"/>
                                <a:gd name="T1" fmla="*/ T0 w 338"/>
                                <a:gd name="T2" fmla="+- 0 2148 2079"/>
                                <a:gd name="T3" fmla="*/ 2148 h 70"/>
                                <a:gd name="T4" fmla="+- 0 6629 6291"/>
                                <a:gd name="T5" fmla="*/ T4 w 338"/>
                                <a:gd name="T6" fmla="+- 0 2148 2079"/>
                                <a:gd name="T7" fmla="*/ 2148 h 70"/>
                                <a:gd name="T8" fmla="+- 0 6629 6291"/>
                                <a:gd name="T9" fmla="*/ T8 w 338"/>
                                <a:gd name="T10" fmla="+- 0 2079 2079"/>
                                <a:gd name="T11" fmla="*/ 2079 h 70"/>
                                <a:gd name="T12" fmla="+- 0 6291 6291"/>
                                <a:gd name="T13" fmla="*/ T12 w 338"/>
                                <a:gd name="T14" fmla="+- 0 2079 2079"/>
                                <a:gd name="T15" fmla="*/ 2079 h 70"/>
                                <a:gd name="T16" fmla="+- 0 6291 6291"/>
                                <a:gd name="T17" fmla="*/ T16 w 338"/>
                                <a:gd name="T18" fmla="+- 0 2148 2079"/>
                                <a:gd name="T19" fmla="*/ 2148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470"/>
                        <wpg:cNvGrpSpPr>
                          <a:grpSpLocks/>
                        </wpg:cNvGrpSpPr>
                        <wpg:grpSpPr bwMode="auto">
                          <a:xfrm>
                            <a:off x="6629" y="2055"/>
                            <a:ext cx="177" cy="120"/>
                            <a:chOff x="6629" y="2055"/>
                            <a:chExt cx="177" cy="120"/>
                          </a:xfrm>
                        </wpg:grpSpPr>
                        <wps:wsp>
                          <wps:cNvPr id="1471" name="Freeform 1471"/>
                          <wps:cNvSpPr>
                            <a:spLocks/>
                          </wps:cNvSpPr>
                          <wps:spPr bwMode="auto">
                            <a:xfrm>
                              <a:off x="6629" y="2055"/>
                              <a:ext cx="177" cy="120"/>
                            </a:xfrm>
                            <a:custGeom>
                              <a:avLst/>
                              <a:gdLst>
                                <a:gd name="T0" fmla="+- 0 6629 6629"/>
                                <a:gd name="T1" fmla="*/ T0 w 177"/>
                                <a:gd name="T2" fmla="+- 0 2174 2055"/>
                                <a:gd name="T3" fmla="*/ 2174 h 120"/>
                                <a:gd name="T4" fmla="+- 0 6806 6629"/>
                                <a:gd name="T5" fmla="*/ T4 w 177"/>
                                <a:gd name="T6" fmla="+- 0 2174 2055"/>
                                <a:gd name="T7" fmla="*/ 2174 h 120"/>
                                <a:gd name="T8" fmla="+- 0 6806 6629"/>
                                <a:gd name="T9" fmla="*/ T8 w 177"/>
                                <a:gd name="T10" fmla="+- 0 2055 2055"/>
                                <a:gd name="T11" fmla="*/ 2055 h 120"/>
                                <a:gd name="T12" fmla="+- 0 6629 6629"/>
                                <a:gd name="T13" fmla="*/ T12 w 177"/>
                                <a:gd name="T14" fmla="+- 0 2055 2055"/>
                                <a:gd name="T15" fmla="*/ 2055 h 120"/>
                                <a:gd name="T16" fmla="+- 0 6629 6629"/>
                                <a:gd name="T17" fmla="*/ T16 w 177"/>
                                <a:gd name="T18" fmla="+- 0 2174 2055"/>
                                <a:gd name="T19" fmla="*/ 2174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472"/>
                        <wpg:cNvGrpSpPr>
                          <a:grpSpLocks/>
                        </wpg:cNvGrpSpPr>
                        <wpg:grpSpPr bwMode="auto">
                          <a:xfrm>
                            <a:off x="6806" y="2055"/>
                            <a:ext cx="213" cy="120"/>
                            <a:chOff x="6806" y="2055"/>
                            <a:chExt cx="213" cy="120"/>
                          </a:xfrm>
                        </wpg:grpSpPr>
                        <wps:wsp>
                          <wps:cNvPr id="1473" name="Freeform 1473"/>
                          <wps:cNvSpPr>
                            <a:spLocks/>
                          </wps:cNvSpPr>
                          <wps:spPr bwMode="auto">
                            <a:xfrm>
                              <a:off x="6806" y="2055"/>
                              <a:ext cx="213" cy="120"/>
                            </a:xfrm>
                            <a:custGeom>
                              <a:avLst/>
                              <a:gdLst>
                                <a:gd name="T0" fmla="+- 0 6806 6806"/>
                                <a:gd name="T1" fmla="*/ T0 w 213"/>
                                <a:gd name="T2" fmla="+- 0 2174 2055"/>
                                <a:gd name="T3" fmla="*/ 2174 h 120"/>
                                <a:gd name="T4" fmla="+- 0 7019 6806"/>
                                <a:gd name="T5" fmla="*/ T4 w 213"/>
                                <a:gd name="T6" fmla="+- 0 2174 2055"/>
                                <a:gd name="T7" fmla="*/ 2174 h 120"/>
                                <a:gd name="T8" fmla="+- 0 7019 6806"/>
                                <a:gd name="T9" fmla="*/ T8 w 213"/>
                                <a:gd name="T10" fmla="+- 0 2055 2055"/>
                                <a:gd name="T11" fmla="*/ 2055 h 120"/>
                                <a:gd name="T12" fmla="+- 0 6806 6806"/>
                                <a:gd name="T13" fmla="*/ T12 w 213"/>
                                <a:gd name="T14" fmla="+- 0 2055 2055"/>
                                <a:gd name="T15" fmla="*/ 2055 h 120"/>
                                <a:gd name="T16" fmla="+- 0 6806 6806"/>
                                <a:gd name="T17" fmla="*/ T16 w 213"/>
                                <a:gd name="T18" fmla="+- 0 2174 2055"/>
                                <a:gd name="T19" fmla="*/ 2174 h 120"/>
                              </a:gdLst>
                              <a:ahLst/>
                              <a:cxnLst>
                                <a:cxn ang="0">
                                  <a:pos x="T1" y="T3"/>
                                </a:cxn>
                                <a:cxn ang="0">
                                  <a:pos x="T5" y="T7"/>
                                </a:cxn>
                                <a:cxn ang="0">
                                  <a:pos x="T9" y="T11"/>
                                </a:cxn>
                                <a:cxn ang="0">
                                  <a:pos x="T13" y="T15"/>
                                </a:cxn>
                                <a:cxn ang="0">
                                  <a:pos x="T17" y="T19"/>
                                </a:cxn>
                              </a:cxnLst>
                              <a:rect l="0" t="0" r="r" b="b"/>
                              <a:pathLst>
                                <a:path w="213" h="120">
                                  <a:moveTo>
                                    <a:pt x="0" y="119"/>
                                  </a:moveTo>
                                  <a:lnTo>
                                    <a:pt x="213" y="119"/>
                                  </a:lnTo>
                                  <a:lnTo>
                                    <a:pt x="213"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474"/>
                        <wpg:cNvGrpSpPr>
                          <a:grpSpLocks/>
                        </wpg:cNvGrpSpPr>
                        <wpg:grpSpPr bwMode="auto">
                          <a:xfrm>
                            <a:off x="7019" y="2079"/>
                            <a:ext cx="229" cy="70"/>
                            <a:chOff x="7019" y="2079"/>
                            <a:chExt cx="229" cy="70"/>
                          </a:xfrm>
                        </wpg:grpSpPr>
                        <wps:wsp>
                          <wps:cNvPr id="1475" name="Freeform 1475"/>
                          <wps:cNvSpPr>
                            <a:spLocks/>
                          </wps:cNvSpPr>
                          <wps:spPr bwMode="auto">
                            <a:xfrm>
                              <a:off x="7019" y="2079"/>
                              <a:ext cx="229" cy="70"/>
                            </a:xfrm>
                            <a:custGeom>
                              <a:avLst/>
                              <a:gdLst>
                                <a:gd name="T0" fmla="+- 0 7019 7019"/>
                                <a:gd name="T1" fmla="*/ T0 w 229"/>
                                <a:gd name="T2" fmla="+- 0 2148 2079"/>
                                <a:gd name="T3" fmla="*/ 2148 h 70"/>
                                <a:gd name="T4" fmla="+- 0 7247 7019"/>
                                <a:gd name="T5" fmla="*/ T4 w 229"/>
                                <a:gd name="T6" fmla="+- 0 2148 2079"/>
                                <a:gd name="T7" fmla="*/ 2148 h 70"/>
                                <a:gd name="T8" fmla="+- 0 7247 7019"/>
                                <a:gd name="T9" fmla="*/ T8 w 229"/>
                                <a:gd name="T10" fmla="+- 0 2079 2079"/>
                                <a:gd name="T11" fmla="*/ 2079 h 70"/>
                                <a:gd name="T12" fmla="+- 0 7019 7019"/>
                                <a:gd name="T13" fmla="*/ T12 w 229"/>
                                <a:gd name="T14" fmla="+- 0 2079 2079"/>
                                <a:gd name="T15" fmla="*/ 2079 h 70"/>
                                <a:gd name="T16" fmla="+- 0 7019 7019"/>
                                <a:gd name="T17" fmla="*/ T16 w 229"/>
                                <a:gd name="T18" fmla="+- 0 2148 2079"/>
                                <a:gd name="T19" fmla="*/ 2148 h 70"/>
                              </a:gdLst>
                              <a:ahLst/>
                              <a:cxnLst>
                                <a:cxn ang="0">
                                  <a:pos x="T1" y="T3"/>
                                </a:cxn>
                                <a:cxn ang="0">
                                  <a:pos x="T5" y="T7"/>
                                </a:cxn>
                                <a:cxn ang="0">
                                  <a:pos x="T9" y="T11"/>
                                </a:cxn>
                                <a:cxn ang="0">
                                  <a:pos x="T13" y="T15"/>
                                </a:cxn>
                                <a:cxn ang="0">
                                  <a:pos x="T17" y="T19"/>
                                </a:cxn>
                              </a:cxnLst>
                              <a:rect l="0" t="0" r="r" b="b"/>
                              <a:pathLst>
                                <a:path w="229" h="70">
                                  <a:moveTo>
                                    <a:pt x="0" y="69"/>
                                  </a:moveTo>
                                  <a:lnTo>
                                    <a:pt x="228" y="69"/>
                                  </a:lnTo>
                                  <a:lnTo>
                                    <a:pt x="22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476"/>
                        <wpg:cNvGrpSpPr>
                          <a:grpSpLocks/>
                        </wpg:cNvGrpSpPr>
                        <wpg:grpSpPr bwMode="auto">
                          <a:xfrm>
                            <a:off x="7247" y="2055"/>
                            <a:ext cx="110" cy="120"/>
                            <a:chOff x="7247" y="2055"/>
                            <a:chExt cx="110" cy="120"/>
                          </a:xfrm>
                        </wpg:grpSpPr>
                        <wps:wsp>
                          <wps:cNvPr id="1477" name="Freeform 1477"/>
                          <wps:cNvSpPr>
                            <a:spLocks/>
                          </wps:cNvSpPr>
                          <wps:spPr bwMode="auto">
                            <a:xfrm>
                              <a:off x="7247" y="2055"/>
                              <a:ext cx="110" cy="120"/>
                            </a:xfrm>
                            <a:custGeom>
                              <a:avLst/>
                              <a:gdLst>
                                <a:gd name="T0" fmla="+- 0 7247 7247"/>
                                <a:gd name="T1" fmla="*/ T0 w 110"/>
                                <a:gd name="T2" fmla="+- 0 2174 2055"/>
                                <a:gd name="T3" fmla="*/ 2174 h 120"/>
                                <a:gd name="T4" fmla="+- 0 7357 7247"/>
                                <a:gd name="T5" fmla="*/ T4 w 110"/>
                                <a:gd name="T6" fmla="+- 0 2174 2055"/>
                                <a:gd name="T7" fmla="*/ 2174 h 120"/>
                                <a:gd name="T8" fmla="+- 0 7357 7247"/>
                                <a:gd name="T9" fmla="*/ T8 w 110"/>
                                <a:gd name="T10" fmla="+- 0 2055 2055"/>
                                <a:gd name="T11" fmla="*/ 2055 h 120"/>
                                <a:gd name="T12" fmla="+- 0 7247 7247"/>
                                <a:gd name="T13" fmla="*/ T12 w 110"/>
                                <a:gd name="T14" fmla="+- 0 2055 2055"/>
                                <a:gd name="T15" fmla="*/ 2055 h 120"/>
                                <a:gd name="T16" fmla="+- 0 7247 7247"/>
                                <a:gd name="T17" fmla="*/ T16 w 110"/>
                                <a:gd name="T18" fmla="+- 0 2174 2055"/>
                                <a:gd name="T19" fmla="*/ 2174 h 120"/>
                              </a:gdLst>
                              <a:ahLst/>
                              <a:cxnLst>
                                <a:cxn ang="0">
                                  <a:pos x="T1" y="T3"/>
                                </a:cxn>
                                <a:cxn ang="0">
                                  <a:pos x="T5" y="T7"/>
                                </a:cxn>
                                <a:cxn ang="0">
                                  <a:pos x="T9" y="T11"/>
                                </a:cxn>
                                <a:cxn ang="0">
                                  <a:pos x="T13" y="T15"/>
                                </a:cxn>
                                <a:cxn ang="0">
                                  <a:pos x="T17" y="T19"/>
                                </a:cxn>
                              </a:cxnLst>
                              <a:rect l="0" t="0" r="r" b="b"/>
                              <a:pathLst>
                                <a:path w="110" h="120">
                                  <a:moveTo>
                                    <a:pt x="0" y="119"/>
                                  </a:moveTo>
                                  <a:lnTo>
                                    <a:pt x="110" y="119"/>
                                  </a:lnTo>
                                  <a:lnTo>
                                    <a:pt x="110"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478"/>
                        <wpg:cNvGrpSpPr>
                          <a:grpSpLocks/>
                        </wpg:cNvGrpSpPr>
                        <wpg:grpSpPr bwMode="auto">
                          <a:xfrm>
                            <a:off x="7357" y="2021"/>
                            <a:ext cx="42" cy="172"/>
                            <a:chOff x="7357" y="2021"/>
                            <a:chExt cx="42" cy="172"/>
                          </a:xfrm>
                        </wpg:grpSpPr>
                        <wps:wsp>
                          <wps:cNvPr id="1479" name="Freeform 1479"/>
                          <wps:cNvSpPr>
                            <a:spLocks/>
                          </wps:cNvSpPr>
                          <wps:spPr bwMode="auto">
                            <a:xfrm>
                              <a:off x="7357" y="2021"/>
                              <a:ext cx="42" cy="172"/>
                            </a:xfrm>
                            <a:custGeom>
                              <a:avLst/>
                              <a:gdLst>
                                <a:gd name="T0" fmla="+- 0 7398 7357"/>
                                <a:gd name="T1" fmla="*/ T0 w 42"/>
                                <a:gd name="T2" fmla="+- 0 2079 2021"/>
                                <a:gd name="T3" fmla="*/ 2079 h 172"/>
                                <a:gd name="T4" fmla="+- 0 7398 7357"/>
                                <a:gd name="T5" fmla="*/ T4 w 42"/>
                                <a:gd name="T6" fmla="+- 0 2193 2021"/>
                                <a:gd name="T7" fmla="*/ 2193 h 172"/>
                                <a:gd name="T8" fmla="+- 0 7357 7357"/>
                                <a:gd name="T9" fmla="*/ T8 w 42"/>
                                <a:gd name="T10" fmla="+- 0 2193 2021"/>
                                <a:gd name="T11" fmla="*/ 2193 h 172"/>
                                <a:gd name="T12" fmla="+- 0 7357 7357"/>
                                <a:gd name="T13" fmla="*/ T12 w 42"/>
                                <a:gd name="T14" fmla="+- 0 2021 2021"/>
                                <a:gd name="T15" fmla="*/ 2021 h 172"/>
                                <a:gd name="T16" fmla="+- 0 7398 7357"/>
                                <a:gd name="T17" fmla="*/ T16 w 42"/>
                                <a:gd name="T18" fmla="+- 0 2021 2021"/>
                                <a:gd name="T19" fmla="*/ 2021 h 172"/>
                                <a:gd name="T20" fmla="+- 0 7398 7357"/>
                                <a:gd name="T21" fmla="*/ T20 w 42"/>
                                <a:gd name="T22" fmla="+- 0 2079 2021"/>
                                <a:gd name="T23" fmla="*/ 2079 h 172"/>
                              </a:gdLst>
                              <a:ahLst/>
                              <a:cxnLst>
                                <a:cxn ang="0">
                                  <a:pos x="T1" y="T3"/>
                                </a:cxn>
                                <a:cxn ang="0">
                                  <a:pos x="T5" y="T7"/>
                                </a:cxn>
                                <a:cxn ang="0">
                                  <a:pos x="T9" y="T11"/>
                                </a:cxn>
                                <a:cxn ang="0">
                                  <a:pos x="T13" y="T15"/>
                                </a:cxn>
                                <a:cxn ang="0">
                                  <a:pos x="T17" y="T19"/>
                                </a:cxn>
                                <a:cxn ang="0">
                                  <a:pos x="T21" y="T23"/>
                                </a:cxn>
                              </a:cxnLst>
                              <a:rect l="0" t="0" r="r" b="b"/>
                              <a:pathLst>
                                <a:path w="42" h="172">
                                  <a:moveTo>
                                    <a:pt x="41" y="58"/>
                                  </a:moveTo>
                                  <a:lnTo>
                                    <a:pt x="41" y="172"/>
                                  </a:lnTo>
                                  <a:lnTo>
                                    <a:pt x="0" y="172"/>
                                  </a:lnTo>
                                  <a:lnTo>
                                    <a:pt x="0" y="0"/>
                                  </a:lnTo>
                                  <a:lnTo>
                                    <a:pt x="41" y="0"/>
                                  </a:lnTo>
                                  <a:lnTo>
                                    <a:pt x="41" y="5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480"/>
                        <wpg:cNvGrpSpPr>
                          <a:grpSpLocks/>
                        </wpg:cNvGrpSpPr>
                        <wpg:grpSpPr bwMode="auto">
                          <a:xfrm>
                            <a:off x="6307" y="1972"/>
                            <a:ext cx="436" cy="107"/>
                            <a:chOff x="6307" y="1972"/>
                            <a:chExt cx="436" cy="107"/>
                          </a:xfrm>
                        </wpg:grpSpPr>
                        <wps:wsp>
                          <wps:cNvPr id="1481" name="Freeform 1481"/>
                          <wps:cNvSpPr>
                            <a:spLocks/>
                          </wps:cNvSpPr>
                          <wps:spPr bwMode="auto">
                            <a:xfrm>
                              <a:off x="6307" y="1972"/>
                              <a:ext cx="436" cy="107"/>
                            </a:xfrm>
                            <a:custGeom>
                              <a:avLst/>
                              <a:gdLst>
                                <a:gd name="T0" fmla="+- 0 6307 6307"/>
                                <a:gd name="T1" fmla="*/ T0 w 436"/>
                                <a:gd name="T2" fmla="+- 0 2079 1972"/>
                                <a:gd name="T3" fmla="*/ 2079 h 107"/>
                                <a:gd name="T4" fmla="+- 0 6307 6307"/>
                                <a:gd name="T5" fmla="*/ T4 w 436"/>
                                <a:gd name="T6" fmla="+- 0 2041 1972"/>
                                <a:gd name="T7" fmla="*/ 2041 h 107"/>
                                <a:gd name="T8" fmla="+- 0 6743 6307"/>
                                <a:gd name="T9" fmla="*/ T8 w 436"/>
                                <a:gd name="T10" fmla="+- 0 1972 1972"/>
                                <a:gd name="T11" fmla="*/ 1972 h 107"/>
                                <a:gd name="T12" fmla="+- 0 6743 6307"/>
                                <a:gd name="T13" fmla="*/ T12 w 436"/>
                                <a:gd name="T14" fmla="+- 0 2079 1972"/>
                                <a:gd name="T15" fmla="*/ 2079 h 107"/>
                              </a:gdLst>
                              <a:ahLst/>
                              <a:cxnLst>
                                <a:cxn ang="0">
                                  <a:pos x="T1" y="T3"/>
                                </a:cxn>
                                <a:cxn ang="0">
                                  <a:pos x="T5" y="T7"/>
                                </a:cxn>
                                <a:cxn ang="0">
                                  <a:pos x="T9" y="T11"/>
                                </a:cxn>
                                <a:cxn ang="0">
                                  <a:pos x="T13" y="T15"/>
                                </a:cxn>
                              </a:cxnLst>
                              <a:rect l="0" t="0" r="r" b="b"/>
                              <a:pathLst>
                                <a:path w="436" h="107">
                                  <a:moveTo>
                                    <a:pt x="0" y="107"/>
                                  </a:moveTo>
                                  <a:lnTo>
                                    <a:pt x="0" y="69"/>
                                  </a:lnTo>
                                  <a:lnTo>
                                    <a:pt x="436" y="0"/>
                                  </a:lnTo>
                                  <a:lnTo>
                                    <a:pt x="436" y="107"/>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482"/>
                        <wpg:cNvGrpSpPr>
                          <a:grpSpLocks/>
                        </wpg:cNvGrpSpPr>
                        <wpg:grpSpPr bwMode="auto">
                          <a:xfrm>
                            <a:off x="6307" y="2148"/>
                            <a:ext cx="2" cy="38"/>
                            <a:chOff x="6307" y="2148"/>
                            <a:chExt cx="2" cy="38"/>
                          </a:xfrm>
                        </wpg:grpSpPr>
                        <wps:wsp>
                          <wps:cNvPr id="1483" name="Freeform 1483"/>
                          <wps:cNvSpPr>
                            <a:spLocks/>
                          </wps:cNvSpPr>
                          <wps:spPr bwMode="auto">
                            <a:xfrm>
                              <a:off x="6307" y="2148"/>
                              <a:ext cx="2" cy="38"/>
                            </a:xfrm>
                            <a:custGeom>
                              <a:avLst/>
                              <a:gdLst>
                                <a:gd name="T0" fmla="+- 0 2186 2148"/>
                                <a:gd name="T1" fmla="*/ 2186 h 38"/>
                                <a:gd name="T2" fmla="+- 0 2148 2148"/>
                                <a:gd name="T3" fmla="*/ 2148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484"/>
                        <wpg:cNvGrpSpPr>
                          <a:grpSpLocks/>
                        </wpg:cNvGrpSpPr>
                        <wpg:grpSpPr bwMode="auto">
                          <a:xfrm>
                            <a:off x="6743" y="2148"/>
                            <a:ext cx="2" cy="107"/>
                            <a:chOff x="6743" y="2148"/>
                            <a:chExt cx="2" cy="107"/>
                          </a:xfrm>
                        </wpg:grpSpPr>
                        <wps:wsp>
                          <wps:cNvPr id="1485" name="Freeform 1485"/>
                          <wps:cNvSpPr>
                            <a:spLocks/>
                          </wps:cNvSpPr>
                          <wps:spPr bwMode="auto">
                            <a:xfrm>
                              <a:off x="6743" y="2148"/>
                              <a:ext cx="2" cy="107"/>
                            </a:xfrm>
                            <a:custGeom>
                              <a:avLst/>
                              <a:gdLst>
                                <a:gd name="T0" fmla="+- 0 2255 2148"/>
                                <a:gd name="T1" fmla="*/ 2255 h 107"/>
                                <a:gd name="T2" fmla="+- 0 2148 2148"/>
                                <a:gd name="T3" fmla="*/ 2148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486"/>
                        <wpg:cNvGrpSpPr>
                          <a:grpSpLocks/>
                        </wpg:cNvGrpSpPr>
                        <wpg:grpSpPr bwMode="auto">
                          <a:xfrm>
                            <a:off x="6283" y="1852"/>
                            <a:ext cx="711" cy="190"/>
                            <a:chOff x="6283" y="1852"/>
                            <a:chExt cx="711" cy="190"/>
                          </a:xfrm>
                        </wpg:grpSpPr>
                        <wps:wsp>
                          <wps:cNvPr id="1487" name="Freeform 1487"/>
                          <wps:cNvSpPr>
                            <a:spLocks/>
                          </wps:cNvSpPr>
                          <wps:spPr bwMode="auto">
                            <a:xfrm>
                              <a:off x="6283" y="1852"/>
                              <a:ext cx="711" cy="190"/>
                            </a:xfrm>
                            <a:custGeom>
                              <a:avLst/>
                              <a:gdLst>
                                <a:gd name="T0" fmla="+- 0 6994 6283"/>
                                <a:gd name="T1" fmla="*/ T0 w 711"/>
                                <a:gd name="T2" fmla="+- 0 1887 1852"/>
                                <a:gd name="T3" fmla="*/ 1887 h 190"/>
                                <a:gd name="T4" fmla="+- 0 6994 6283"/>
                                <a:gd name="T5" fmla="*/ T4 w 711"/>
                                <a:gd name="T6" fmla="+- 0 1852 1852"/>
                                <a:gd name="T7" fmla="*/ 1852 h 190"/>
                                <a:gd name="T8" fmla="+- 0 6743 6283"/>
                                <a:gd name="T9" fmla="*/ T8 w 711"/>
                                <a:gd name="T10" fmla="+- 0 1939 1852"/>
                                <a:gd name="T11" fmla="*/ 1939 h 190"/>
                                <a:gd name="T12" fmla="+- 0 6283 6283"/>
                                <a:gd name="T13" fmla="*/ T12 w 711"/>
                                <a:gd name="T14" fmla="+- 0 2006 1852"/>
                                <a:gd name="T15" fmla="*/ 2006 h 190"/>
                                <a:gd name="T16" fmla="+- 0 6307 6283"/>
                                <a:gd name="T17" fmla="*/ T16 w 711"/>
                                <a:gd name="T18" fmla="+- 0 2041 1852"/>
                                <a:gd name="T19" fmla="*/ 2041 h 190"/>
                                <a:gd name="T20" fmla="+- 0 6743 6283"/>
                                <a:gd name="T21" fmla="*/ T20 w 711"/>
                                <a:gd name="T22" fmla="+- 0 1968 1852"/>
                                <a:gd name="T23" fmla="*/ 1968 h 190"/>
                                <a:gd name="T24" fmla="+- 0 6994 6283"/>
                                <a:gd name="T25" fmla="*/ T24 w 711"/>
                                <a:gd name="T26" fmla="+- 0 1887 1852"/>
                                <a:gd name="T27" fmla="*/ 1887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35"/>
                                  </a:moveTo>
                                  <a:lnTo>
                                    <a:pt x="711" y="0"/>
                                  </a:lnTo>
                                  <a:lnTo>
                                    <a:pt x="460" y="87"/>
                                  </a:lnTo>
                                  <a:lnTo>
                                    <a:pt x="0" y="154"/>
                                  </a:lnTo>
                                  <a:lnTo>
                                    <a:pt x="24" y="189"/>
                                  </a:lnTo>
                                  <a:lnTo>
                                    <a:pt x="460" y="116"/>
                                  </a:lnTo>
                                  <a:lnTo>
                                    <a:pt x="711"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488"/>
                        <wpg:cNvGrpSpPr>
                          <a:grpSpLocks/>
                        </wpg:cNvGrpSpPr>
                        <wpg:grpSpPr bwMode="auto">
                          <a:xfrm>
                            <a:off x="6283" y="2180"/>
                            <a:ext cx="711" cy="190"/>
                            <a:chOff x="6283" y="2180"/>
                            <a:chExt cx="711" cy="190"/>
                          </a:xfrm>
                        </wpg:grpSpPr>
                        <wps:wsp>
                          <wps:cNvPr id="1489" name="Freeform 1489"/>
                          <wps:cNvSpPr>
                            <a:spLocks/>
                          </wps:cNvSpPr>
                          <wps:spPr bwMode="auto">
                            <a:xfrm>
                              <a:off x="6283" y="2180"/>
                              <a:ext cx="711" cy="190"/>
                            </a:xfrm>
                            <a:custGeom>
                              <a:avLst/>
                              <a:gdLst>
                                <a:gd name="T0" fmla="+- 0 6994 6283"/>
                                <a:gd name="T1" fmla="*/ T0 w 711"/>
                                <a:gd name="T2" fmla="+- 0 2335 2180"/>
                                <a:gd name="T3" fmla="*/ 2335 h 190"/>
                                <a:gd name="T4" fmla="+- 0 6994 6283"/>
                                <a:gd name="T5" fmla="*/ T4 w 711"/>
                                <a:gd name="T6" fmla="+- 0 2370 2180"/>
                                <a:gd name="T7" fmla="*/ 2370 h 190"/>
                                <a:gd name="T8" fmla="+- 0 6743 6283"/>
                                <a:gd name="T9" fmla="*/ T8 w 711"/>
                                <a:gd name="T10" fmla="+- 0 2283 2180"/>
                                <a:gd name="T11" fmla="*/ 2283 h 190"/>
                                <a:gd name="T12" fmla="+- 0 6283 6283"/>
                                <a:gd name="T13" fmla="*/ T12 w 711"/>
                                <a:gd name="T14" fmla="+- 0 2215 2180"/>
                                <a:gd name="T15" fmla="*/ 2215 h 190"/>
                                <a:gd name="T16" fmla="+- 0 6307 6283"/>
                                <a:gd name="T17" fmla="*/ T16 w 711"/>
                                <a:gd name="T18" fmla="+- 0 2180 2180"/>
                                <a:gd name="T19" fmla="*/ 2180 h 190"/>
                                <a:gd name="T20" fmla="+- 0 6743 6283"/>
                                <a:gd name="T21" fmla="*/ T20 w 711"/>
                                <a:gd name="T22" fmla="+- 0 2254 2180"/>
                                <a:gd name="T23" fmla="*/ 2254 h 190"/>
                                <a:gd name="T24" fmla="+- 0 6994 6283"/>
                                <a:gd name="T25" fmla="*/ T24 w 711"/>
                                <a:gd name="T26" fmla="+- 0 2335 2180"/>
                                <a:gd name="T27" fmla="*/ 2335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155"/>
                                  </a:moveTo>
                                  <a:lnTo>
                                    <a:pt x="711" y="190"/>
                                  </a:lnTo>
                                  <a:lnTo>
                                    <a:pt x="460" y="103"/>
                                  </a:lnTo>
                                  <a:lnTo>
                                    <a:pt x="0" y="35"/>
                                  </a:lnTo>
                                  <a:lnTo>
                                    <a:pt x="24" y="0"/>
                                  </a:lnTo>
                                  <a:lnTo>
                                    <a:pt x="460" y="74"/>
                                  </a:lnTo>
                                  <a:lnTo>
                                    <a:pt x="711"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490"/>
                        <wpg:cNvGrpSpPr>
                          <a:grpSpLocks/>
                        </wpg:cNvGrpSpPr>
                        <wpg:grpSpPr bwMode="auto">
                          <a:xfrm>
                            <a:off x="6845" y="2055"/>
                            <a:ext cx="9" cy="118"/>
                            <a:chOff x="6845" y="2055"/>
                            <a:chExt cx="9" cy="118"/>
                          </a:xfrm>
                        </wpg:grpSpPr>
                        <wps:wsp>
                          <wps:cNvPr id="1491" name="Freeform 1491"/>
                          <wps:cNvSpPr>
                            <a:spLocks/>
                          </wps:cNvSpPr>
                          <wps:spPr bwMode="auto">
                            <a:xfrm>
                              <a:off x="6845" y="2055"/>
                              <a:ext cx="9" cy="118"/>
                            </a:xfrm>
                            <a:custGeom>
                              <a:avLst/>
                              <a:gdLst>
                                <a:gd name="T0" fmla="+- 0 6854 6845"/>
                                <a:gd name="T1" fmla="*/ T0 w 9"/>
                                <a:gd name="T2" fmla="+- 0 2055 2055"/>
                                <a:gd name="T3" fmla="*/ 2055 h 118"/>
                                <a:gd name="T4" fmla="+- 0 6849 6845"/>
                                <a:gd name="T5" fmla="*/ T4 w 9"/>
                                <a:gd name="T6" fmla="+- 0 2084 2055"/>
                                <a:gd name="T7" fmla="*/ 2084 h 118"/>
                                <a:gd name="T8" fmla="+- 0 6847 6845"/>
                                <a:gd name="T9" fmla="*/ T8 w 9"/>
                                <a:gd name="T10" fmla="+- 0 2104 2055"/>
                                <a:gd name="T11" fmla="*/ 2104 h 118"/>
                                <a:gd name="T12" fmla="+- 0 6845 6845"/>
                                <a:gd name="T13" fmla="*/ T12 w 9"/>
                                <a:gd name="T14" fmla="+- 0 2120 2055"/>
                                <a:gd name="T15" fmla="*/ 2120 h 118"/>
                                <a:gd name="T16" fmla="+- 0 6846 6845"/>
                                <a:gd name="T17" fmla="*/ T16 w 9"/>
                                <a:gd name="T18" fmla="+- 0 2135 2055"/>
                                <a:gd name="T19" fmla="*/ 2135 h 118"/>
                                <a:gd name="T20" fmla="+- 0 6848 6845"/>
                                <a:gd name="T21" fmla="*/ T20 w 9"/>
                                <a:gd name="T22" fmla="+- 0 2151 2055"/>
                                <a:gd name="T23" fmla="*/ 2151 h 118"/>
                                <a:gd name="T24" fmla="+- 0 6852 6845"/>
                                <a:gd name="T25" fmla="*/ T24 w 9"/>
                                <a:gd name="T26" fmla="+- 0 2173 2055"/>
                                <a:gd name="T27" fmla="*/ 2173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9" y="0"/>
                                  </a:moveTo>
                                  <a:lnTo>
                                    <a:pt x="4" y="29"/>
                                  </a:lnTo>
                                  <a:lnTo>
                                    <a:pt x="2" y="49"/>
                                  </a:lnTo>
                                  <a:lnTo>
                                    <a:pt x="0" y="65"/>
                                  </a:lnTo>
                                  <a:lnTo>
                                    <a:pt x="1" y="80"/>
                                  </a:lnTo>
                                  <a:lnTo>
                                    <a:pt x="3" y="96"/>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492"/>
                        <wpg:cNvGrpSpPr>
                          <a:grpSpLocks/>
                        </wpg:cNvGrpSpPr>
                        <wpg:grpSpPr bwMode="auto">
                          <a:xfrm>
                            <a:off x="7401" y="2047"/>
                            <a:ext cx="874" cy="256"/>
                            <a:chOff x="7401" y="2047"/>
                            <a:chExt cx="874" cy="256"/>
                          </a:xfrm>
                        </wpg:grpSpPr>
                        <wps:wsp>
                          <wps:cNvPr id="1493" name="Freeform 1493"/>
                          <wps:cNvSpPr>
                            <a:spLocks/>
                          </wps:cNvSpPr>
                          <wps:spPr bwMode="auto">
                            <a:xfrm>
                              <a:off x="7401" y="2047"/>
                              <a:ext cx="874" cy="256"/>
                            </a:xfrm>
                            <a:custGeom>
                              <a:avLst/>
                              <a:gdLst>
                                <a:gd name="T0" fmla="+- 0 7401 7401"/>
                                <a:gd name="T1" fmla="*/ T0 w 874"/>
                                <a:gd name="T2" fmla="+- 0 2087 2047"/>
                                <a:gd name="T3" fmla="*/ 2087 h 256"/>
                                <a:gd name="T4" fmla="+- 0 7505 7401"/>
                                <a:gd name="T5" fmla="*/ T4 w 874"/>
                                <a:gd name="T6" fmla="+- 0 2068 2047"/>
                                <a:gd name="T7" fmla="*/ 2068 h 256"/>
                                <a:gd name="T8" fmla="+- 0 7591 7401"/>
                                <a:gd name="T9" fmla="*/ T8 w 874"/>
                                <a:gd name="T10" fmla="+- 0 2054 2047"/>
                                <a:gd name="T11" fmla="*/ 2054 h 256"/>
                                <a:gd name="T12" fmla="+- 0 7664 7401"/>
                                <a:gd name="T13" fmla="*/ T12 w 874"/>
                                <a:gd name="T14" fmla="+- 0 2048 2047"/>
                                <a:gd name="T15" fmla="*/ 2048 h 256"/>
                                <a:gd name="T16" fmla="+- 0 7698 7401"/>
                                <a:gd name="T17" fmla="*/ T16 w 874"/>
                                <a:gd name="T18" fmla="+- 0 2047 2047"/>
                                <a:gd name="T19" fmla="*/ 2047 h 256"/>
                                <a:gd name="T20" fmla="+- 0 7731 7401"/>
                                <a:gd name="T21" fmla="*/ T20 w 874"/>
                                <a:gd name="T22" fmla="+- 0 2049 2047"/>
                                <a:gd name="T23" fmla="*/ 2049 h 256"/>
                                <a:gd name="T24" fmla="+- 0 7796 7401"/>
                                <a:gd name="T25" fmla="*/ T24 w 874"/>
                                <a:gd name="T26" fmla="+- 0 2060 2047"/>
                                <a:gd name="T27" fmla="*/ 2060 h 256"/>
                                <a:gd name="T28" fmla="+- 0 7864 7401"/>
                                <a:gd name="T29" fmla="*/ T28 w 874"/>
                                <a:gd name="T30" fmla="+- 0 2082 2047"/>
                                <a:gd name="T31" fmla="*/ 2082 h 256"/>
                                <a:gd name="T32" fmla="+- 0 7940 7401"/>
                                <a:gd name="T33" fmla="*/ T32 w 874"/>
                                <a:gd name="T34" fmla="+- 0 2116 2047"/>
                                <a:gd name="T35" fmla="*/ 2116 h 256"/>
                                <a:gd name="T36" fmla="+- 0 8031 7401"/>
                                <a:gd name="T37" fmla="*/ T36 w 874"/>
                                <a:gd name="T38" fmla="+- 0 2163 2047"/>
                                <a:gd name="T39" fmla="*/ 2163 h 256"/>
                                <a:gd name="T40" fmla="+- 0 8141 7401"/>
                                <a:gd name="T41" fmla="*/ T40 w 874"/>
                                <a:gd name="T42" fmla="+- 0 2225 2047"/>
                                <a:gd name="T43" fmla="*/ 2225 h 256"/>
                                <a:gd name="T44" fmla="+- 0 8204 7401"/>
                                <a:gd name="T45" fmla="*/ T44 w 874"/>
                                <a:gd name="T46" fmla="+- 0 2262 2047"/>
                                <a:gd name="T47" fmla="*/ 2262 h 256"/>
                                <a:gd name="T48" fmla="+- 0 8274 7401"/>
                                <a:gd name="T49" fmla="*/ T48 w 874"/>
                                <a:gd name="T50" fmla="+- 0 2303 2047"/>
                                <a:gd name="T51" fmla="*/ 230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40"/>
                                  </a:moveTo>
                                  <a:lnTo>
                                    <a:pt x="104" y="21"/>
                                  </a:lnTo>
                                  <a:lnTo>
                                    <a:pt x="190" y="7"/>
                                  </a:lnTo>
                                  <a:lnTo>
                                    <a:pt x="263" y="1"/>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494"/>
                        <wpg:cNvGrpSpPr>
                          <a:grpSpLocks/>
                        </wpg:cNvGrpSpPr>
                        <wpg:grpSpPr bwMode="auto">
                          <a:xfrm>
                            <a:off x="7401" y="2096"/>
                            <a:ext cx="874" cy="256"/>
                            <a:chOff x="7401" y="2096"/>
                            <a:chExt cx="874" cy="256"/>
                          </a:xfrm>
                        </wpg:grpSpPr>
                        <wps:wsp>
                          <wps:cNvPr id="1495" name="Freeform 1495"/>
                          <wps:cNvSpPr>
                            <a:spLocks/>
                          </wps:cNvSpPr>
                          <wps:spPr bwMode="auto">
                            <a:xfrm>
                              <a:off x="7401" y="2096"/>
                              <a:ext cx="874" cy="256"/>
                            </a:xfrm>
                            <a:custGeom>
                              <a:avLst/>
                              <a:gdLst>
                                <a:gd name="T0" fmla="+- 0 7401 7401"/>
                                <a:gd name="T1" fmla="*/ T0 w 874"/>
                                <a:gd name="T2" fmla="+- 0 2135 2096"/>
                                <a:gd name="T3" fmla="*/ 2135 h 256"/>
                                <a:gd name="T4" fmla="+- 0 7505 7401"/>
                                <a:gd name="T5" fmla="*/ T4 w 874"/>
                                <a:gd name="T6" fmla="+- 0 2116 2096"/>
                                <a:gd name="T7" fmla="*/ 2116 h 256"/>
                                <a:gd name="T8" fmla="+- 0 7591 7401"/>
                                <a:gd name="T9" fmla="*/ T8 w 874"/>
                                <a:gd name="T10" fmla="+- 0 2103 2096"/>
                                <a:gd name="T11" fmla="*/ 2103 h 256"/>
                                <a:gd name="T12" fmla="+- 0 7664 7401"/>
                                <a:gd name="T13" fmla="*/ T12 w 874"/>
                                <a:gd name="T14" fmla="+- 0 2096 2096"/>
                                <a:gd name="T15" fmla="*/ 2096 h 256"/>
                                <a:gd name="T16" fmla="+- 0 7698 7401"/>
                                <a:gd name="T17" fmla="*/ T16 w 874"/>
                                <a:gd name="T18" fmla="+- 0 2096 2096"/>
                                <a:gd name="T19" fmla="*/ 2096 h 256"/>
                                <a:gd name="T20" fmla="+- 0 7731 7401"/>
                                <a:gd name="T21" fmla="*/ T20 w 874"/>
                                <a:gd name="T22" fmla="+- 0 2098 2096"/>
                                <a:gd name="T23" fmla="*/ 2098 h 256"/>
                                <a:gd name="T24" fmla="+- 0 7796 7401"/>
                                <a:gd name="T25" fmla="*/ T24 w 874"/>
                                <a:gd name="T26" fmla="+- 0 2109 2096"/>
                                <a:gd name="T27" fmla="*/ 2109 h 256"/>
                                <a:gd name="T28" fmla="+- 0 7864 7401"/>
                                <a:gd name="T29" fmla="*/ T28 w 874"/>
                                <a:gd name="T30" fmla="+- 0 2131 2096"/>
                                <a:gd name="T31" fmla="*/ 2131 h 256"/>
                                <a:gd name="T32" fmla="+- 0 7940 7401"/>
                                <a:gd name="T33" fmla="*/ T32 w 874"/>
                                <a:gd name="T34" fmla="+- 0 2165 2096"/>
                                <a:gd name="T35" fmla="*/ 2165 h 256"/>
                                <a:gd name="T36" fmla="+- 0 8031 7401"/>
                                <a:gd name="T37" fmla="*/ T36 w 874"/>
                                <a:gd name="T38" fmla="+- 0 2212 2096"/>
                                <a:gd name="T39" fmla="*/ 2212 h 256"/>
                                <a:gd name="T40" fmla="+- 0 8141 7401"/>
                                <a:gd name="T41" fmla="*/ T40 w 874"/>
                                <a:gd name="T42" fmla="+- 0 2274 2096"/>
                                <a:gd name="T43" fmla="*/ 2274 h 256"/>
                                <a:gd name="T44" fmla="+- 0 8204 7401"/>
                                <a:gd name="T45" fmla="*/ T44 w 874"/>
                                <a:gd name="T46" fmla="+- 0 2311 2096"/>
                                <a:gd name="T47" fmla="*/ 2311 h 256"/>
                                <a:gd name="T48" fmla="+- 0 8274 7401"/>
                                <a:gd name="T49" fmla="*/ T48 w 874"/>
                                <a:gd name="T50" fmla="+- 0 2352 2096"/>
                                <a:gd name="T51" fmla="*/ 2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39"/>
                                  </a:moveTo>
                                  <a:lnTo>
                                    <a:pt x="104" y="20"/>
                                  </a:lnTo>
                                  <a:lnTo>
                                    <a:pt x="190" y="7"/>
                                  </a:lnTo>
                                  <a:lnTo>
                                    <a:pt x="263" y="0"/>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496"/>
                        <wpg:cNvGrpSpPr>
                          <a:grpSpLocks/>
                        </wpg:cNvGrpSpPr>
                        <wpg:grpSpPr bwMode="auto">
                          <a:xfrm>
                            <a:off x="279" y="3116"/>
                            <a:ext cx="3827" cy="1826"/>
                            <a:chOff x="279" y="3116"/>
                            <a:chExt cx="3827" cy="1826"/>
                          </a:xfrm>
                        </wpg:grpSpPr>
                        <wps:wsp>
                          <wps:cNvPr id="1497" name="Freeform 1497"/>
                          <wps:cNvSpPr>
                            <a:spLocks/>
                          </wps:cNvSpPr>
                          <wps:spPr bwMode="auto">
                            <a:xfrm>
                              <a:off x="279" y="3116"/>
                              <a:ext cx="3827" cy="1826"/>
                            </a:xfrm>
                            <a:custGeom>
                              <a:avLst/>
                              <a:gdLst>
                                <a:gd name="T0" fmla="+- 0 449 279"/>
                                <a:gd name="T1" fmla="*/ T0 w 3827"/>
                                <a:gd name="T2" fmla="+- 0 3116 3116"/>
                                <a:gd name="T3" fmla="*/ 3116 h 1826"/>
                                <a:gd name="T4" fmla="+- 0 378 279"/>
                                <a:gd name="T5" fmla="*/ T4 w 3827"/>
                                <a:gd name="T6" fmla="+- 0 3117 3116"/>
                                <a:gd name="T7" fmla="*/ 3117 h 1826"/>
                                <a:gd name="T8" fmla="+- 0 313 279"/>
                                <a:gd name="T9" fmla="*/ T8 w 3827"/>
                                <a:gd name="T10" fmla="+- 0 3128 3116"/>
                                <a:gd name="T11" fmla="*/ 3128 h 1826"/>
                                <a:gd name="T12" fmla="+- 0 282 279"/>
                                <a:gd name="T13" fmla="*/ T12 w 3827"/>
                                <a:gd name="T14" fmla="+- 0 3188 3116"/>
                                <a:gd name="T15" fmla="*/ 3188 h 1826"/>
                                <a:gd name="T16" fmla="+- 0 279 279"/>
                                <a:gd name="T17" fmla="*/ T16 w 3827"/>
                                <a:gd name="T18" fmla="+- 0 3285 3116"/>
                                <a:gd name="T19" fmla="*/ 3285 h 1826"/>
                                <a:gd name="T20" fmla="+- 0 279 279"/>
                                <a:gd name="T21" fmla="*/ T20 w 3827"/>
                                <a:gd name="T22" fmla="+- 0 4773 3116"/>
                                <a:gd name="T23" fmla="*/ 4773 h 1826"/>
                                <a:gd name="T24" fmla="+- 0 280 279"/>
                                <a:gd name="T25" fmla="*/ T24 w 3827"/>
                                <a:gd name="T26" fmla="+- 0 4844 3116"/>
                                <a:gd name="T27" fmla="*/ 4844 h 1826"/>
                                <a:gd name="T28" fmla="+- 0 292 279"/>
                                <a:gd name="T29" fmla="*/ T28 w 3827"/>
                                <a:gd name="T30" fmla="+- 0 4908 3116"/>
                                <a:gd name="T31" fmla="*/ 4908 h 1826"/>
                                <a:gd name="T32" fmla="+- 0 351 279"/>
                                <a:gd name="T33" fmla="*/ T32 w 3827"/>
                                <a:gd name="T34" fmla="+- 0 4940 3116"/>
                                <a:gd name="T35" fmla="*/ 4940 h 1826"/>
                                <a:gd name="T36" fmla="+- 0 3936 279"/>
                                <a:gd name="T37" fmla="*/ T36 w 3827"/>
                                <a:gd name="T38" fmla="+- 0 4942 3116"/>
                                <a:gd name="T39" fmla="*/ 4942 h 1826"/>
                                <a:gd name="T40" fmla="+- 0 3975 279"/>
                                <a:gd name="T41" fmla="*/ T40 w 3827"/>
                                <a:gd name="T42" fmla="+- 0 4942 3116"/>
                                <a:gd name="T43" fmla="*/ 4942 h 1826"/>
                                <a:gd name="T44" fmla="+- 0 4056 279"/>
                                <a:gd name="T45" fmla="*/ T44 w 3827"/>
                                <a:gd name="T46" fmla="+- 0 4936 3116"/>
                                <a:gd name="T47" fmla="*/ 4936 h 1826"/>
                                <a:gd name="T48" fmla="+- 0 4100 279"/>
                                <a:gd name="T49" fmla="*/ T48 w 3827"/>
                                <a:gd name="T50" fmla="+- 0 4892 3116"/>
                                <a:gd name="T51" fmla="*/ 4892 h 1826"/>
                                <a:gd name="T52" fmla="+- 0 4106 279"/>
                                <a:gd name="T53" fmla="*/ T52 w 3827"/>
                                <a:gd name="T54" fmla="+- 0 4812 3116"/>
                                <a:gd name="T55" fmla="*/ 4812 h 1826"/>
                                <a:gd name="T56" fmla="+- 0 4106 279"/>
                                <a:gd name="T57" fmla="*/ T56 w 3827"/>
                                <a:gd name="T58" fmla="+- 0 4773 3116"/>
                                <a:gd name="T59" fmla="*/ 4773 h 1826"/>
                                <a:gd name="T60" fmla="+- 0 4106 279"/>
                                <a:gd name="T61" fmla="*/ T60 w 3827"/>
                                <a:gd name="T62" fmla="+- 0 3285 3116"/>
                                <a:gd name="T63" fmla="*/ 3285 h 1826"/>
                                <a:gd name="T64" fmla="+- 0 4105 279"/>
                                <a:gd name="T65" fmla="*/ T64 w 3827"/>
                                <a:gd name="T66" fmla="+- 0 3215 3116"/>
                                <a:gd name="T67" fmla="*/ 3215 h 1826"/>
                                <a:gd name="T68" fmla="+- 0 4094 279"/>
                                <a:gd name="T69" fmla="*/ T68 w 3827"/>
                                <a:gd name="T70" fmla="+- 0 3150 3116"/>
                                <a:gd name="T71" fmla="*/ 3150 h 1826"/>
                                <a:gd name="T72" fmla="+- 0 4035 279"/>
                                <a:gd name="T73" fmla="*/ T72 w 3827"/>
                                <a:gd name="T74" fmla="+- 0 3119 3116"/>
                                <a:gd name="T75" fmla="*/ 3119 h 1826"/>
                                <a:gd name="T76" fmla="+- 0 449 279"/>
                                <a:gd name="T77" fmla="*/ T76 w 3827"/>
                                <a:gd name="T78" fmla="+- 0 3116 3116"/>
                                <a:gd name="T79" fmla="*/ 311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1826">
                                  <a:moveTo>
                                    <a:pt x="170" y="0"/>
                                  </a:moveTo>
                                  <a:lnTo>
                                    <a:pt x="99" y="1"/>
                                  </a:lnTo>
                                  <a:lnTo>
                                    <a:pt x="34" y="12"/>
                                  </a:lnTo>
                                  <a:lnTo>
                                    <a:pt x="3" y="72"/>
                                  </a:lnTo>
                                  <a:lnTo>
                                    <a:pt x="0" y="169"/>
                                  </a:lnTo>
                                  <a:lnTo>
                                    <a:pt x="0" y="1657"/>
                                  </a:lnTo>
                                  <a:lnTo>
                                    <a:pt x="1" y="1728"/>
                                  </a:lnTo>
                                  <a:lnTo>
                                    <a:pt x="13" y="1792"/>
                                  </a:lnTo>
                                  <a:lnTo>
                                    <a:pt x="72" y="1824"/>
                                  </a:lnTo>
                                  <a:lnTo>
                                    <a:pt x="3657" y="1826"/>
                                  </a:lnTo>
                                  <a:lnTo>
                                    <a:pt x="3696" y="1826"/>
                                  </a:lnTo>
                                  <a:lnTo>
                                    <a:pt x="3777" y="1820"/>
                                  </a:lnTo>
                                  <a:lnTo>
                                    <a:pt x="3821" y="1776"/>
                                  </a:lnTo>
                                  <a:lnTo>
                                    <a:pt x="3827" y="1696"/>
                                  </a:lnTo>
                                  <a:lnTo>
                                    <a:pt x="3827" y="1657"/>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98"/>
                        <wpg:cNvGrpSpPr>
                          <a:grpSpLocks/>
                        </wpg:cNvGrpSpPr>
                        <wpg:grpSpPr bwMode="auto">
                          <a:xfrm>
                            <a:off x="350" y="3045"/>
                            <a:ext cx="3714" cy="1826"/>
                            <a:chOff x="350" y="3045"/>
                            <a:chExt cx="3714" cy="1826"/>
                          </a:xfrm>
                        </wpg:grpSpPr>
                        <wps:wsp>
                          <wps:cNvPr id="1499" name="Freeform 1499"/>
                          <wps:cNvSpPr>
                            <a:spLocks/>
                          </wps:cNvSpPr>
                          <wps:spPr bwMode="auto">
                            <a:xfrm>
                              <a:off x="350" y="3045"/>
                              <a:ext cx="3714" cy="1826"/>
                            </a:xfrm>
                            <a:custGeom>
                              <a:avLst/>
                              <a:gdLst>
                                <a:gd name="T0" fmla="+- 0 520 350"/>
                                <a:gd name="T1" fmla="*/ T0 w 3714"/>
                                <a:gd name="T2" fmla="+- 0 3045 3045"/>
                                <a:gd name="T3" fmla="*/ 3045 h 1826"/>
                                <a:gd name="T4" fmla="+- 0 449 350"/>
                                <a:gd name="T5" fmla="*/ T4 w 3714"/>
                                <a:gd name="T6" fmla="+- 0 3046 3045"/>
                                <a:gd name="T7" fmla="*/ 3046 h 1826"/>
                                <a:gd name="T8" fmla="+- 0 384 350"/>
                                <a:gd name="T9" fmla="*/ T8 w 3714"/>
                                <a:gd name="T10" fmla="+- 0 3058 3045"/>
                                <a:gd name="T11" fmla="*/ 3058 h 1826"/>
                                <a:gd name="T12" fmla="+- 0 353 350"/>
                                <a:gd name="T13" fmla="*/ T12 w 3714"/>
                                <a:gd name="T14" fmla="+- 0 3117 3045"/>
                                <a:gd name="T15" fmla="*/ 3117 h 1826"/>
                                <a:gd name="T16" fmla="+- 0 350 350"/>
                                <a:gd name="T17" fmla="*/ T16 w 3714"/>
                                <a:gd name="T18" fmla="+- 0 3214 3045"/>
                                <a:gd name="T19" fmla="*/ 3214 h 1826"/>
                                <a:gd name="T20" fmla="+- 0 350 350"/>
                                <a:gd name="T21" fmla="*/ T20 w 3714"/>
                                <a:gd name="T22" fmla="+- 0 4702 3045"/>
                                <a:gd name="T23" fmla="*/ 4702 h 1826"/>
                                <a:gd name="T24" fmla="+- 0 351 350"/>
                                <a:gd name="T25" fmla="*/ T24 w 3714"/>
                                <a:gd name="T26" fmla="+- 0 4773 3045"/>
                                <a:gd name="T27" fmla="*/ 4773 h 1826"/>
                                <a:gd name="T28" fmla="+- 0 362 350"/>
                                <a:gd name="T29" fmla="*/ T28 w 3714"/>
                                <a:gd name="T30" fmla="+- 0 4837 3045"/>
                                <a:gd name="T31" fmla="*/ 4837 h 1826"/>
                                <a:gd name="T32" fmla="+- 0 421 350"/>
                                <a:gd name="T33" fmla="*/ T32 w 3714"/>
                                <a:gd name="T34" fmla="+- 0 4869 3045"/>
                                <a:gd name="T35" fmla="*/ 4869 h 1826"/>
                                <a:gd name="T36" fmla="+- 0 3893 350"/>
                                <a:gd name="T37" fmla="*/ T36 w 3714"/>
                                <a:gd name="T38" fmla="+- 0 4871 3045"/>
                                <a:gd name="T39" fmla="*/ 4871 h 1826"/>
                                <a:gd name="T40" fmla="+- 0 3932 350"/>
                                <a:gd name="T41" fmla="*/ T40 w 3714"/>
                                <a:gd name="T42" fmla="+- 0 4871 3045"/>
                                <a:gd name="T43" fmla="*/ 4871 h 1826"/>
                                <a:gd name="T44" fmla="+- 0 4013 350"/>
                                <a:gd name="T45" fmla="*/ T44 w 3714"/>
                                <a:gd name="T46" fmla="+- 0 4865 3045"/>
                                <a:gd name="T47" fmla="*/ 4865 h 1826"/>
                                <a:gd name="T48" fmla="+- 0 4057 350"/>
                                <a:gd name="T49" fmla="*/ T48 w 3714"/>
                                <a:gd name="T50" fmla="+- 0 4821 3045"/>
                                <a:gd name="T51" fmla="*/ 4821 h 1826"/>
                                <a:gd name="T52" fmla="+- 0 4063 350"/>
                                <a:gd name="T53" fmla="*/ T52 w 3714"/>
                                <a:gd name="T54" fmla="+- 0 4741 3045"/>
                                <a:gd name="T55" fmla="*/ 4741 h 1826"/>
                                <a:gd name="T56" fmla="+- 0 4064 350"/>
                                <a:gd name="T57" fmla="*/ T56 w 3714"/>
                                <a:gd name="T58" fmla="+- 0 4702 3045"/>
                                <a:gd name="T59" fmla="*/ 4702 h 1826"/>
                                <a:gd name="T60" fmla="+- 0 4064 350"/>
                                <a:gd name="T61" fmla="*/ T60 w 3714"/>
                                <a:gd name="T62" fmla="+- 0 3214 3045"/>
                                <a:gd name="T63" fmla="*/ 3214 h 1826"/>
                                <a:gd name="T64" fmla="+- 0 4063 350"/>
                                <a:gd name="T65" fmla="*/ T64 w 3714"/>
                                <a:gd name="T66" fmla="+- 0 3144 3045"/>
                                <a:gd name="T67" fmla="*/ 3144 h 1826"/>
                                <a:gd name="T68" fmla="+- 0 4051 350"/>
                                <a:gd name="T69" fmla="*/ T68 w 3714"/>
                                <a:gd name="T70" fmla="+- 0 3079 3045"/>
                                <a:gd name="T71" fmla="*/ 3079 h 1826"/>
                                <a:gd name="T72" fmla="+- 0 3992 350"/>
                                <a:gd name="T73" fmla="*/ T72 w 3714"/>
                                <a:gd name="T74" fmla="+- 0 3048 3045"/>
                                <a:gd name="T75" fmla="*/ 3048 h 1826"/>
                                <a:gd name="T76" fmla="+- 0 520 350"/>
                                <a:gd name="T77" fmla="*/ T76 w 3714"/>
                                <a:gd name="T78" fmla="+- 0 3045 3045"/>
                                <a:gd name="T79" fmla="*/ 304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1826">
                                  <a:moveTo>
                                    <a:pt x="170" y="0"/>
                                  </a:moveTo>
                                  <a:lnTo>
                                    <a:pt x="99" y="1"/>
                                  </a:lnTo>
                                  <a:lnTo>
                                    <a:pt x="34" y="13"/>
                                  </a:lnTo>
                                  <a:lnTo>
                                    <a:pt x="3" y="72"/>
                                  </a:lnTo>
                                  <a:lnTo>
                                    <a:pt x="0" y="169"/>
                                  </a:lnTo>
                                  <a:lnTo>
                                    <a:pt x="0" y="1657"/>
                                  </a:lnTo>
                                  <a:lnTo>
                                    <a:pt x="1" y="1728"/>
                                  </a:lnTo>
                                  <a:lnTo>
                                    <a:pt x="12" y="1792"/>
                                  </a:lnTo>
                                  <a:lnTo>
                                    <a:pt x="71" y="1824"/>
                                  </a:lnTo>
                                  <a:lnTo>
                                    <a:pt x="3543" y="1826"/>
                                  </a:lnTo>
                                  <a:lnTo>
                                    <a:pt x="3582" y="1826"/>
                                  </a:lnTo>
                                  <a:lnTo>
                                    <a:pt x="3663" y="1820"/>
                                  </a:lnTo>
                                  <a:lnTo>
                                    <a:pt x="3707" y="1776"/>
                                  </a:lnTo>
                                  <a:lnTo>
                                    <a:pt x="3713" y="1696"/>
                                  </a:lnTo>
                                  <a:lnTo>
                                    <a:pt x="3714" y="1657"/>
                                  </a:lnTo>
                                  <a:lnTo>
                                    <a:pt x="3714" y="169"/>
                                  </a:lnTo>
                                  <a:lnTo>
                                    <a:pt x="3713" y="99"/>
                                  </a:lnTo>
                                  <a:lnTo>
                                    <a:pt x="3701" y="34"/>
                                  </a:lnTo>
                                  <a:lnTo>
                                    <a:pt x="36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500"/>
                        <wpg:cNvGrpSpPr>
                          <a:grpSpLocks/>
                        </wpg:cNvGrpSpPr>
                        <wpg:grpSpPr bwMode="auto">
                          <a:xfrm>
                            <a:off x="2916" y="3655"/>
                            <a:ext cx="865" cy="2"/>
                            <a:chOff x="2916" y="3655"/>
                            <a:chExt cx="865" cy="2"/>
                          </a:xfrm>
                        </wpg:grpSpPr>
                        <wps:wsp>
                          <wps:cNvPr id="1501" name="Freeform 1501"/>
                          <wps:cNvSpPr>
                            <a:spLocks/>
                          </wps:cNvSpPr>
                          <wps:spPr bwMode="auto">
                            <a:xfrm>
                              <a:off x="2916" y="3655"/>
                              <a:ext cx="865" cy="2"/>
                            </a:xfrm>
                            <a:custGeom>
                              <a:avLst/>
                              <a:gdLst>
                                <a:gd name="T0" fmla="+- 0 3780 2916"/>
                                <a:gd name="T1" fmla="*/ T0 w 865"/>
                                <a:gd name="T2" fmla="+- 0 2916 2916"/>
                                <a:gd name="T3" fmla="*/ T2 w 865"/>
                              </a:gdLst>
                              <a:ahLst/>
                              <a:cxnLst>
                                <a:cxn ang="0">
                                  <a:pos x="T1" y="0"/>
                                </a:cxn>
                                <a:cxn ang="0">
                                  <a:pos x="T3" y="0"/>
                                </a:cxn>
                              </a:cxnLst>
                              <a:rect l="0" t="0" r="r" b="b"/>
                              <a:pathLst>
                                <a:path w="865">
                                  <a:moveTo>
                                    <a:pt x="864" y="0"/>
                                  </a:moveTo>
                                  <a:lnTo>
                                    <a:pt x="0" y="0"/>
                                  </a:lnTo>
                                </a:path>
                              </a:pathLst>
                            </a:custGeom>
                            <a:noFill/>
                            <a:ln w="1460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02"/>
                        <wpg:cNvGrpSpPr>
                          <a:grpSpLocks/>
                        </wpg:cNvGrpSpPr>
                        <wpg:grpSpPr bwMode="auto">
                          <a:xfrm>
                            <a:off x="2745" y="3655"/>
                            <a:ext cx="171" cy="2"/>
                            <a:chOff x="2745" y="3655"/>
                            <a:chExt cx="171" cy="2"/>
                          </a:xfrm>
                        </wpg:grpSpPr>
                        <wps:wsp>
                          <wps:cNvPr id="1503" name="Freeform 1503"/>
                          <wps:cNvSpPr>
                            <a:spLocks/>
                          </wps:cNvSpPr>
                          <wps:spPr bwMode="auto">
                            <a:xfrm>
                              <a:off x="2745" y="3655"/>
                              <a:ext cx="171" cy="2"/>
                            </a:xfrm>
                            <a:custGeom>
                              <a:avLst/>
                              <a:gdLst>
                                <a:gd name="T0" fmla="+- 0 2745 2745"/>
                                <a:gd name="T1" fmla="*/ T0 w 171"/>
                                <a:gd name="T2" fmla="+- 0 2916 2745"/>
                                <a:gd name="T3" fmla="*/ T2 w 171"/>
                              </a:gdLst>
                              <a:ahLst/>
                              <a:cxnLst>
                                <a:cxn ang="0">
                                  <a:pos x="T1" y="0"/>
                                </a:cxn>
                                <a:cxn ang="0">
                                  <a:pos x="T3" y="0"/>
                                </a:cxn>
                              </a:cxnLst>
                              <a:rect l="0" t="0" r="r" b="b"/>
                              <a:pathLst>
                                <a:path w="171">
                                  <a:moveTo>
                                    <a:pt x="0" y="0"/>
                                  </a:moveTo>
                                  <a:lnTo>
                                    <a:pt x="171" y="0"/>
                                  </a:lnTo>
                                </a:path>
                              </a:pathLst>
                            </a:custGeom>
                            <a:noFill/>
                            <a:ln w="48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504"/>
                        <wpg:cNvGrpSpPr>
                          <a:grpSpLocks/>
                        </wpg:cNvGrpSpPr>
                        <wpg:grpSpPr bwMode="auto">
                          <a:xfrm>
                            <a:off x="2715" y="3469"/>
                            <a:ext cx="2" cy="373"/>
                            <a:chOff x="2715" y="3469"/>
                            <a:chExt cx="2" cy="373"/>
                          </a:xfrm>
                        </wpg:grpSpPr>
                        <wps:wsp>
                          <wps:cNvPr id="1505" name="Freeform 1505"/>
                          <wps:cNvSpPr>
                            <a:spLocks/>
                          </wps:cNvSpPr>
                          <wps:spPr bwMode="auto">
                            <a:xfrm>
                              <a:off x="2715" y="3469"/>
                              <a:ext cx="2" cy="373"/>
                            </a:xfrm>
                            <a:custGeom>
                              <a:avLst/>
                              <a:gdLst>
                                <a:gd name="T0" fmla="+- 0 3469 3469"/>
                                <a:gd name="T1" fmla="*/ 3469 h 373"/>
                                <a:gd name="T2" fmla="+- 0 3842 3469"/>
                                <a:gd name="T3" fmla="*/ 3842 h 373"/>
                              </a:gdLst>
                              <a:ahLst/>
                              <a:cxnLst>
                                <a:cxn ang="0">
                                  <a:pos x="0" y="T1"/>
                                </a:cxn>
                                <a:cxn ang="0">
                                  <a:pos x="0" y="T3"/>
                                </a:cxn>
                              </a:cxnLst>
                              <a:rect l="0" t="0" r="r" b="b"/>
                              <a:pathLst>
                                <a:path h="373">
                                  <a:moveTo>
                                    <a:pt x="0" y="0"/>
                                  </a:moveTo>
                                  <a:lnTo>
                                    <a:pt x="0" y="373"/>
                                  </a:lnTo>
                                </a:path>
                              </a:pathLst>
                            </a:custGeom>
                            <a:noFill/>
                            <a:ln w="48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506"/>
                        <wpg:cNvGrpSpPr>
                          <a:grpSpLocks/>
                        </wpg:cNvGrpSpPr>
                        <wpg:grpSpPr bwMode="auto">
                          <a:xfrm>
                            <a:off x="1149" y="3513"/>
                            <a:ext cx="1537" cy="286"/>
                            <a:chOff x="1149" y="3513"/>
                            <a:chExt cx="1537" cy="286"/>
                          </a:xfrm>
                        </wpg:grpSpPr>
                        <wps:wsp>
                          <wps:cNvPr id="1507" name="Freeform 1507"/>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508"/>
                        <wpg:cNvGrpSpPr>
                          <a:grpSpLocks/>
                        </wpg:cNvGrpSpPr>
                        <wpg:grpSpPr bwMode="auto">
                          <a:xfrm>
                            <a:off x="1149" y="3513"/>
                            <a:ext cx="1537" cy="286"/>
                            <a:chOff x="1149" y="3513"/>
                            <a:chExt cx="1537" cy="286"/>
                          </a:xfrm>
                        </wpg:grpSpPr>
                        <wps:wsp>
                          <wps:cNvPr id="1509" name="Freeform 1509"/>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510"/>
                        <wpg:cNvGrpSpPr>
                          <a:grpSpLocks/>
                        </wpg:cNvGrpSpPr>
                        <wpg:grpSpPr bwMode="auto">
                          <a:xfrm>
                            <a:off x="671" y="3513"/>
                            <a:ext cx="401" cy="286"/>
                            <a:chOff x="671" y="3513"/>
                            <a:chExt cx="401" cy="286"/>
                          </a:xfrm>
                        </wpg:grpSpPr>
                        <wps:wsp>
                          <wps:cNvPr id="1511" name="Freeform 1511"/>
                          <wps:cNvSpPr>
                            <a:spLocks/>
                          </wps:cNvSpPr>
                          <wps:spPr bwMode="auto">
                            <a:xfrm>
                              <a:off x="671" y="3513"/>
                              <a:ext cx="401" cy="286"/>
                            </a:xfrm>
                            <a:custGeom>
                              <a:avLst/>
                              <a:gdLst>
                                <a:gd name="T0" fmla="+- 0 1071 671"/>
                                <a:gd name="T1" fmla="*/ T0 w 401"/>
                                <a:gd name="T2" fmla="+- 0 3618 3513"/>
                                <a:gd name="T3" fmla="*/ 3618 h 286"/>
                                <a:gd name="T4" fmla="+- 0 785 671"/>
                                <a:gd name="T5" fmla="*/ T4 w 401"/>
                                <a:gd name="T6" fmla="+- 0 3618 3513"/>
                                <a:gd name="T7" fmla="*/ 3618 h 286"/>
                                <a:gd name="T8" fmla="+- 0 671 671"/>
                                <a:gd name="T9" fmla="*/ T8 w 401"/>
                                <a:gd name="T10" fmla="+- 0 3513 3513"/>
                                <a:gd name="T11" fmla="*/ 3513 h 286"/>
                                <a:gd name="T12" fmla="+- 0 671 671"/>
                                <a:gd name="T13" fmla="*/ T12 w 401"/>
                                <a:gd name="T14" fmla="+- 0 3798 3513"/>
                                <a:gd name="T15" fmla="*/ 3798 h 286"/>
                                <a:gd name="T16" fmla="+- 0 786 671"/>
                                <a:gd name="T17" fmla="*/ T16 w 401"/>
                                <a:gd name="T18" fmla="+- 0 3692 3513"/>
                                <a:gd name="T19" fmla="*/ 3692 h 286"/>
                                <a:gd name="T20" fmla="+- 0 1071 671"/>
                                <a:gd name="T21" fmla="*/ T20 w 401"/>
                                <a:gd name="T22" fmla="+- 0 3692 3513"/>
                                <a:gd name="T23" fmla="*/ 3692 h 286"/>
                                <a:gd name="T24" fmla="+- 0 1071 671"/>
                                <a:gd name="T25" fmla="*/ T24 w 401"/>
                                <a:gd name="T26" fmla="+- 0 3618 3513"/>
                                <a:gd name="T27" fmla="*/ 3618 h 286"/>
                              </a:gdLst>
                              <a:ahLst/>
                              <a:cxnLst>
                                <a:cxn ang="0">
                                  <a:pos x="T1" y="T3"/>
                                </a:cxn>
                                <a:cxn ang="0">
                                  <a:pos x="T5" y="T7"/>
                                </a:cxn>
                                <a:cxn ang="0">
                                  <a:pos x="T9" y="T11"/>
                                </a:cxn>
                                <a:cxn ang="0">
                                  <a:pos x="T13" y="T15"/>
                                </a:cxn>
                                <a:cxn ang="0">
                                  <a:pos x="T17" y="T19"/>
                                </a:cxn>
                                <a:cxn ang="0">
                                  <a:pos x="T21" y="T23"/>
                                </a:cxn>
                                <a:cxn ang="0">
                                  <a:pos x="T25" y="T27"/>
                                </a:cxn>
                              </a:cxnLst>
                              <a:rect l="0" t="0" r="r" b="b"/>
                              <a:pathLst>
                                <a:path w="401" h="286">
                                  <a:moveTo>
                                    <a:pt x="400" y="105"/>
                                  </a:moveTo>
                                  <a:lnTo>
                                    <a:pt x="114" y="105"/>
                                  </a:lnTo>
                                  <a:lnTo>
                                    <a:pt x="0" y="0"/>
                                  </a:lnTo>
                                  <a:lnTo>
                                    <a:pt x="0" y="285"/>
                                  </a:lnTo>
                                  <a:lnTo>
                                    <a:pt x="115" y="179"/>
                                  </a:lnTo>
                                  <a:lnTo>
                                    <a:pt x="400" y="179"/>
                                  </a:lnTo>
                                  <a:lnTo>
                                    <a:pt x="400" y="10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512"/>
                        <wpg:cNvGrpSpPr>
                          <a:grpSpLocks/>
                        </wpg:cNvGrpSpPr>
                        <wpg:grpSpPr bwMode="auto">
                          <a:xfrm>
                            <a:off x="1896" y="3559"/>
                            <a:ext cx="2" cy="194"/>
                            <a:chOff x="1896" y="3559"/>
                            <a:chExt cx="2" cy="194"/>
                          </a:xfrm>
                        </wpg:grpSpPr>
                        <wps:wsp>
                          <wps:cNvPr id="1513" name="Freeform 1513"/>
                          <wps:cNvSpPr>
                            <a:spLocks/>
                          </wps:cNvSpPr>
                          <wps:spPr bwMode="auto">
                            <a:xfrm>
                              <a:off x="1896" y="3559"/>
                              <a:ext cx="2" cy="194"/>
                            </a:xfrm>
                            <a:custGeom>
                              <a:avLst/>
                              <a:gdLst>
                                <a:gd name="T0" fmla="+- 0 3559 3559"/>
                                <a:gd name="T1" fmla="*/ 3559 h 194"/>
                                <a:gd name="T2" fmla="+- 0 3752 3559"/>
                                <a:gd name="T3" fmla="*/ 3752 h 194"/>
                              </a:gdLst>
                              <a:ahLst/>
                              <a:cxnLst>
                                <a:cxn ang="0">
                                  <a:pos x="0" y="T1"/>
                                </a:cxn>
                                <a:cxn ang="0">
                                  <a:pos x="0" y="T3"/>
                                </a:cxn>
                              </a:cxnLst>
                              <a:rect l="0" t="0" r="r" b="b"/>
                              <a:pathLst>
                                <a:path h="194">
                                  <a:moveTo>
                                    <a:pt x="0" y="0"/>
                                  </a:moveTo>
                                  <a:lnTo>
                                    <a:pt x="0" y="193"/>
                                  </a:lnTo>
                                </a:path>
                              </a:pathLst>
                            </a:custGeom>
                            <a:noFill/>
                            <a:ln w="377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14"/>
                        <wpg:cNvGrpSpPr>
                          <a:grpSpLocks/>
                        </wpg:cNvGrpSpPr>
                        <wpg:grpSpPr bwMode="auto">
                          <a:xfrm>
                            <a:off x="1896" y="3554"/>
                            <a:ext cx="2" cy="203"/>
                            <a:chOff x="1896" y="3554"/>
                            <a:chExt cx="2" cy="203"/>
                          </a:xfrm>
                        </wpg:grpSpPr>
                        <wps:wsp>
                          <wps:cNvPr id="1515" name="Freeform 1515"/>
                          <wps:cNvSpPr>
                            <a:spLocks/>
                          </wps:cNvSpPr>
                          <wps:spPr bwMode="auto">
                            <a:xfrm>
                              <a:off x="1896" y="3554"/>
                              <a:ext cx="2" cy="203"/>
                            </a:xfrm>
                            <a:custGeom>
                              <a:avLst/>
                              <a:gdLst>
                                <a:gd name="T0" fmla="+- 0 3554 3554"/>
                                <a:gd name="T1" fmla="*/ 3554 h 203"/>
                                <a:gd name="T2" fmla="+- 0 3756 3554"/>
                                <a:gd name="T3" fmla="*/ 3756 h 203"/>
                              </a:gdLst>
                              <a:ahLst/>
                              <a:cxnLst>
                                <a:cxn ang="0">
                                  <a:pos x="0" y="T1"/>
                                </a:cxn>
                                <a:cxn ang="0">
                                  <a:pos x="0" y="T3"/>
                                </a:cxn>
                              </a:cxnLst>
                              <a:rect l="0" t="0" r="r" b="b"/>
                              <a:pathLst>
                                <a:path h="203">
                                  <a:moveTo>
                                    <a:pt x="0" y="0"/>
                                  </a:moveTo>
                                  <a:lnTo>
                                    <a:pt x="0" y="202"/>
                                  </a:lnTo>
                                </a:path>
                              </a:pathLst>
                            </a:custGeom>
                            <a:noFill/>
                            <a:ln w="4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516"/>
                        <wpg:cNvGrpSpPr>
                          <a:grpSpLocks/>
                        </wpg:cNvGrpSpPr>
                        <wpg:grpSpPr bwMode="auto">
                          <a:xfrm>
                            <a:off x="1145" y="3559"/>
                            <a:ext cx="722" cy="194"/>
                            <a:chOff x="1145" y="3559"/>
                            <a:chExt cx="722" cy="194"/>
                          </a:xfrm>
                        </wpg:grpSpPr>
                        <wps:wsp>
                          <wps:cNvPr id="1517" name="Freeform 1517"/>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518"/>
                        <wpg:cNvGrpSpPr>
                          <a:grpSpLocks/>
                        </wpg:cNvGrpSpPr>
                        <wpg:grpSpPr bwMode="auto">
                          <a:xfrm>
                            <a:off x="1145" y="3559"/>
                            <a:ext cx="722" cy="194"/>
                            <a:chOff x="1145" y="3559"/>
                            <a:chExt cx="722" cy="194"/>
                          </a:xfrm>
                        </wpg:grpSpPr>
                        <wps:wsp>
                          <wps:cNvPr id="1519" name="Freeform 1519"/>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20"/>
                        <wpg:cNvGrpSpPr>
                          <a:grpSpLocks/>
                        </wpg:cNvGrpSpPr>
                        <wpg:grpSpPr bwMode="auto">
                          <a:xfrm>
                            <a:off x="1924" y="3559"/>
                            <a:ext cx="592" cy="194"/>
                            <a:chOff x="1924" y="3559"/>
                            <a:chExt cx="592" cy="194"/>
                          </a:xfrm>
                        </wpg:grpSpPr>
                        <wps:wsp>
                          <wps:cNvPr id="1521" name="Freeform 1521"/>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1522"/>
                        <wpg:cNvGrpSpPr>
                          <a:grpSpLocks/>
                        </wpg:cNvGrpSpPr>
                        <wpg:grpSpPr bwMode="auto">
                          <a:xfrm>
                            <a:off x="1924" y="3559"/>
                            <a:ext cx="592" cy="194"/>
                            <a:chOff x="1924" y="3559"/>
                            <a:chExt cx="592" cy="194"/>
                          </a:xfrm>
                        </wpg:grpSpPr>
                        <wps:wsp>
                          <wps:cNvPr id="1523" name="Freeform 1523"/>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24"/>
                        <wpg:cNvGrpSpPr>
                          <a:grpSpLocks/>
                        </wpg:cNvGrpSpPr>
                        <wpg:grpSpPr bwMode="auto">
                          <a:xfrm>
                            <a:off x="2515" y="3559"/>
                            <a:ext cx="171" cy="194"/>
                            <a:chOff x="2515" y="3559"/>
                            <a:chExt cx="171" cy="194"/>
                          </a:xfrm>
                        </wpg:grpSpPr>
                        <wps:wsp>
                          <wps:cNvPr id="1525" name="Freeform 1525"/>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526"/>
                        <wpg:cNvGrpSpPr>
                          <a:grpSpLocks/>
                        </wpg:cNvGrpSpPr>
                        <wpg:grpSpPr bwMode="auto">
                          <a:xfrm>
                            <a:off x="2515" y="3559"/>
                            <a:ext cx="171" cy="194"/>
                            <a:chOff x="2515" y="3559"/>
                            <a:chExt cx="171" cy="194"/>
                          </a:xfrm>
                        </wpg:grpSpPr>
                        <wps:wsp>
                          <wps:cNvPr id="1527" name="Freeform 1527"/>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528"/>
                        <wpg:cNvGrpSpPr>
                          <a:grpSpLocks/>
                        </wpg:cNvGrpSpPr>
                        <wpg:grpSpPr bwMode="auto">
                          <a:xfrm>
                            <a:off x="1071" y="3430"/>
                            <a:ext cx="79" cy="451"/>
                            <a:chOff x="1071" y="3430"/>
                            <a:chExt cx="79" cy="451"/>
                          </a:xfrm>
                        </wpg:grpSpPr>
                        <wps:wsp>
                          <wps:cNvPr id="1529" name="Freeform 1529"/>
                          <wps:cNvSpPr>
                            <a:spLocks/>
                          </wps:cNvSpPr>
                          <wps:spPr bwMode="auto">
                            <a:xfrm>
                              <a:off x="1071" y="3430"/>
                              <a:ext cx="79" cy="451"/>
                            </a:xfrm>
                            <a:custGeom>
                              <a:avLst/>
                              <a:gdLst>
                                <a:gd name="T0" fmla="+- 0 1149 1071"/>
                                <a:gd name="T1" fmla="*/ T0 w 79"/>
                                <a:gd name="T2" fmla="+- 0 3655 3430"/>
                                <a:gd name="T3" fmla="*/ 3655 h 451"/>
                                <a:gd name="T4" fmla="+- 0 1148 1071"/>
                                <a:gd name="T5" fmla="*/ T4 w 79"/>
                                <a:gd name="T6" fmla="+- 0 3718 3430"/>
                                <a:gd name="T7" fmla="*/ 3718 h 451"/>
                                <a:gd name="T8" fmla="+- 0 1140 1071"/>
                                <a:gd name="T9" fmla="*/ T8 w 79"/>
                                <a:gd name="T10" fmla="+- 0 3798 3430"/>
                                <a:gd name="T11" fmla="*/ 3798 h 451"/>
                                <a:gd name="T12" fmla="+- 0 1123 1071"/>
                                <a:gd name="T13" fmla="*/ T12 w 79"/>
                                <a:gd name="T14" fmla="+- 0 3868 3430"/>
                                <a:gd name="T15" fmla="*/ 3868 h 451"/>
                                <a:gd name="T16" fmla="+- 0 1113 1071"/>
                                <a:gd name="T17" fmla="*/ T16 w 79"/>
                                <a:gd name="T18" fmla="+- 0 3880 3430"/>
                                <a:gd name="T19" fmla="*/ 3880 h 451"/>
                                <a:gd name="T20" fmla="+- 0 1106 1071"/>
                                <a:gd name="T21" fmla="*/ T20 w 79"/>
                                <a:gd name="T22" fmla="+- 0 3878 3430"/>
                                <a:gd name="T23" fmla="*/ 3878 h 451"/>
                                <a:gd name="T24" fmla="+- 0 1082 1071"/>
                                <a:gd name="T25" fmla="*/ T24 w 79"/>
                                <a:gd name="T26" fmla="+- 0 3809 3430"/>
                                <a:gd name="T27" fmla="*/ 3809 h 451"/>
                                <a:gd name="T28" fmla="+- 0 1073 1071"/>
                                <a:gd name="T29" fmla="*/ T28 w 79"/>
                                <a:gd name="T30" fmla="+- 0 3732 3430"/>
                                <a:gd name="T31" fmla="*/ 3732 h 451"/>
                                <a:gd name="T32" fmla="+- 0 1071 1071"/>
                                <a:gd name="T33" fmla="*/ T32 w 79"/>
                                <a:gd name="T34" fmla="+- 0 3671 3430"/>
                                <a:gd name="T35" fmla="*/ 3671 h 451"/>
                                <a:gd name="T36" fmla="+- 0 1071 1071"/>
                                <a:gd name="T37" fmla="*/ T36 w 79"/>
                                <a:gd name="T38" fmla="+- 0 3637 3430"/>
                                <a:gd name="T39" fmla="*/ 3637 h 451"/>
                                <a:gd name="T40" fmla="+- 0 1074 1071"/>
                                <a:gd name="T41" fmla="*/ T40 w 79"/>
                                <a:gd name="T42" fmla="+- 0 3576 3430"/>
                                <a:gd name="T43" fmla="*/ 3576 h 451"/>
                                <a:gd name="T44" fmla="+- 0 1082 1071"/>
                                <a:gd name="T45" fmla="*/ T44 w 79"/>
                                <a:gd name="T46" fmla="+- 0 3500 3430"/>
                                <a:gd name="T47" fmla="*/ 3500 h 451"/>
                                <a:gd name="T48" fmla="+- 0 1099 1071"/>
                                <a:gd name="T49" fmla="*/ T48 w 79"/>
                                <a:gd name="T50" fmla="+- 0 3439 3430"/>
                                <a:gd name="T51" fmla="*/ 3439 h 451"/>
                                <a:gd name="T52" fmla="+- 0 1109 1071"/>
                                <a:gd name="T53" fmla="*/ T52 w 79"/>
                                <a:gd name="T54" fmla="+- 0 3430 3430"/>
                                <a:gd name="T55" fmla="*/ 3430 h 451"/>
                                <a:gd name="T56" fmla="+- 0 1115 1071"/>
                                <a:gd name="T57" fmla="*/ T56 w 79"/>
                                <a:gd name="T58" fmla="+- 0 3432 3430"/>
                                <a:gd name="T59" fmla="*/ 3432 h 451"/>
                                <a:gd name="T60" fmla="+- 0 1139 1071"/>
                                <a:gd name="T61" fmla="*/ T60 w 79"/>
                                <a:gd name="T62" fmla="+- 0 3502 3430"/>
                                <a:gd name="T63" fmla="*/ 3502 h 451"/>
                                <a:gd name="T64" fmla="+- 0 1147 1071"/>
                                <a:gd name="T65" fmla="*/ T64 w 79"/>
                                <a:gd name="T66" fmla="+- 0 3579 3430"/>
                                <a:gd name="T67" fmla="*/ 3579 h 451"/>
                                <a:gd name="T68" fmla="+- 0 1149 1071"/>
                                <a:gd name="T69" fmla="*/ T68 w 79"/>
                                <a:gd name="T70" fmla="+- 0 3641 3430"/>
                                <a:gd name="T71" fmla="*/ 3641 h 451"/>
                                <a:gd name="T72" fmla="+- 0 1149 1071"/>
                                <a:gd name="T73" fmla="*/ T72 w 79"/>
                                <a:gd name="T74" fmla="+- 0 3655 3430"/>
                                <a:gd name="T75" fmla="*/ 365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7" y="288"/>
                                  </a:lnTo>
                                  <a:lnTo>
                                    <a:pt x="69" y="368"/>
                                  </a:lnTo>
                                  <a:lnTo>
                                    <a:pt x="52" y="438"/>
                                  </a:lnTo>
                                  <a:lnTo>
                                    <a:pt x="42" y="450"/>
                                  </a:lnTo>
                                  <a:lnTo>
                                    <a:pt x="35" y="448"/>
                                  </a:lnTo>
                                  <a:lnTo>
                                    <a:pt x="11" y="379"/>
                                  </a:lnTo>
                                  <a:lnTo>
                                    <a:pt x="2" y="302"/>
                                  </a:lnTo>
                                  <a:lnTo>
                                    <a:pt x="0" y="241"/>
                                  </a:lnTo>
                                  <a:lnTo>
                                    <a:pt x="0" y="207"/>
                                  </a:lnTo>
                                  <a:lnTo>
                                    <a:pt x="3" y="146"/>
                                  </a:lnTo>
                                  <a:lnTo>
                                    <a:pt x="11" y="70"/>
                                  </a:lnTo>
                                  <a:lnTo>
                                    <a:pt x="28" y="9"/>
                                  </a:lnTo>
                                  <a:lnTo>
                                    <a:pt x="38" y="0"/>
                                  </a:lnTo>
                                  <a:lnTo>
                                    <a:pt x="44" y="2"/>
                                  </a:lnTo>
                                  <a:lnTo>
                                    <a:pt x="68" y="72"/>
                                  </a:lnTo>
                                  <a:lnTo>
                                    <a:pt x="76" y="149"/>
                                  </a:lnTo>
                                  <a:lnTo>
                                    <a:pt x="78" y="211"/>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530"/>
                        <wpg:cNvGrpSpPr>
                          <a:grpSpLocks/>
                        </wpg:cNvGrpSpPr>
                        <wpg:grpSpPr bwMode="auto">
                          <a:xfrm>
                            <a:off x="2715" y="3591"/>
                            <a:ext cx="2" cy="125"/>
                            <a:chOff x="2715" y="3591"/>
                            <a:chExt cx="2" cy="125"/>
                          </a:xfrm>
                        </wpg:grpSpPr>
                        <wps:wsp>
                          <wps:cNvPr id="1531" name="Freeform 1531"/>
                          <wps:cNvSpPr>
                            <a:spLocks/>
                          </wps:cNvSpPr>
                          <wps:spPr bwMode="auto">
                            <a:xfrm>
                              <a:off x="2715" y="3591"/>
                              <a:ext cx="2" cy="125"/>
                            </a:xfrm>
                            <a:custGeom>
                              <a:avLst/>
                              <a:gdLst>
                                <a:gd name="T0" fmla="+- 0 3591 3591"/>
                                <a:gd name="T1" fmla="*/ 3591 h 125"/>
                                <a:gd name="T2" fmla="+- 0 3715 3591"/>
                                <a:gd name="T3" fmla="*/ 3715 h 125"/>
                              </a:gdLst>
                              <a:ahLst/>
                              <a:cxnLst>
                                <a:cxn ang="0">
                                  <a:pos x="0" y="T1"/>
                                </a:cxn>
                                <a:cxn ang="0">
                                  <a:pos x="0" y="T3"/>
                                </a:cxn>
                              </a:cxnLst>
                              <a:rect l="0" t="0" r="r" b="b"/>
                              <a:pathLst>
                                <a:path h="125">
                                  <a:moveTo>
                                    <a:pt x="0" y="0"/>
                                  </a:moveTo>
                                  <a:lnTo>
                                    <a:pt x="0" y="124"/>
                                  </a:lnTo>
                                </a:path>
                              </a:pathLst>
                            </a:custGeom>
                            <a:noFill/>
                            <a:ln w="3925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532"/>
                        <wpg:cNvGrpSpPr>
                          <a:grpSpLocks/>
                        </wpg:cNvGrpSpPr>
                        <wpg:grpSpPr bwMode="auto">
                          <a:xfrm>
                            <a:off x="2686" y="3591"/>
                            <a:ext cx="60" cy="125"/>
                            <a:chOff x="2686" y="3591"/>
                            <a:chExt cx="60" cy="125"/>
                          </a:xfrm>
                        </wpg:grpSpPr>
                        <wps:wsp>
                          <wps:cNvPr id="1533" name="Freeform 1533"/>
                          <wps:cNvSpPr>
                            <a:spLocks/>
                          </wps:cNvSpPr>
                          <wps:spPr bwMode="auto">
                            <a:xfrm>
                              <a:off x="2686" y="3591"/>
                              <a:ext cx="60" cy="125"/>
                            </a:xfrm>
                            <a:custGeom>
                              <a:avLst/>
                              <a:gdLst>
                                <a:gd name="T0" fmla="+- 0 2686 2686"/>
                                <a:gd name="T1" fmla="*/ T0 w 60"/>
                                <a:gd name="T2" fmla="+- 0 3715 3591"/>
                                <a:gd name="T3" fmla="*/ 3715 h 125"/>
                                <a:gd name="T4" fmla="+- 0 2745 2686"/>
                                <a:gd name="T5" fmla="*/ T4 w 60"/>
                                <a:gd name="T6" fmla="+- 0 3715 3591"/>
                                <a:gd name="T7" fmla="*/ 3715 h 125"/>
                                <a:gd name="T8" fmla="+- 0 2745 2686"/>
                                <a:gd name="T9" fmla="*/ T8 w 60"/>
                                <a:gd name="T10" fmla="+- 0 3591 3591"/>
                                <a:gd name="T11" fmla="*/ 3591 h 125"/>
                                <a:gd name="T12" fmla="+- 0 2686 2686"/>
                                <a:gd name="T13" fmla="*/ T12 w 60"/>
                                <a:gd name="T14" fmla="+- 0 3591 3591"/>
                                <a:gd name="T15" fmla="*/ 3591 h 125"/>
                                <a:gd name="T16" fmla="+- 0 2686 2686"/>
                                <a:gd name="T17" fmla="*/ T16 w 60"/>
                                <a:gd name="T18" fmla="+- 0 3715 3591"/>
                                <a:gd name="T19" fmla="*/ 3715 h 125"/>
                              </a:gdLst>
                              <a:ahLst/>
                              <a:cxnLst>
                                <a:cxn ang="0">
                                  <a:pos x="T1" y="T3"/>
                                </a:cxn>
                                <a:cxn ang="0">
                                  <a:pos x="T5" y="T7"/>
                                </a:cxn>
                                <a:cxn ang="0">
                                  <a:pos x="T9" y="T11"/>
                                </a:cxn>
                                <a:cxn ang="0">
                                  <a:pos x="T13" y="T15"/>
                                </a:cxn>
                                <a:cxn ang="0">
                                  <a:pos x="T17" y="T19"/>
                                </a:cxn>
                              </a:cxnLst>
                              <a:rect l="0" t="0" r="r" b="b"/>
                              <a:pathLst>
                                <a:path w="60" h="125">
                                  <a:moveTo>
                                    <a:pt x="0" y="124"/>
                                  </a:moveTo>
                                  <a:lnTo>
                                    <a:pt x="59" y="124"/>
                                  </a:lnTo>
                                  <a:lnTo>
                                    <a:pt x="59" y="0"/>
                                  </a:lnTo>
                                  <a:lnTo>
                                    <a:pt x="0" y="0"/>
                                  </a:lnTo>
                                  <a:lnTo>
                                    <a:pt x="0" y="12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534"/>
                        <wpg:cNvGrpSpPr>
                          <a:grpSpLocks/>
                        </wpg:cNvGrpSpPr>
                        <wpg:grpSpPr bwMode="auto">
                          <a:xfrm>
                            <a:off x="931" y="4217"/>
                            <a:ext cx="79" cy="451"/>
                            <a:chOff x="931" y="4217"/>
                            <a:chExt cx="79" cy="451"/>
                          </a:xfrm>
                        </wpg:grpSpPr>
                        <wps:wsp>
                          <wps:cNvPr id="1535" name="Freeform 1535"/>
                          <wps:cNvSpPr>
                            <a:spLocks/>
                          </wps:cNvSpPr>
                          <wps:spPr bwMode="auto">
                            <a:xfrm>
                              <a:off x="931" y="4217"/>
                              <a:ext cx="79" cy="451"/>
                            </a:xfrm>
                            <a:custGeom>
                              <a:avLst/>
                              <a:gdLst>
                                <a:gd name="T0" fmla="+- 0 1009 931"/>
                                <a:gd name="T1" fmla="*/ T0 w 79"/>
                                <a:gd name="T2" fmla="+- 0 4442 4217"/>
                                <a:gd name="T3" fmla="*/ 4442 h 451"/>
                                <a:gd name="T4" fmla="+- 0 1007 931"/>
                                <a:gd name="T5" fmla="*/ T4 w 79"/>
                                <a:gd name="T6" fmla="+- 0 4505 4217"/>
                                <a:gd name="T7" fmla="*/ 4505 h 451"/>
                                <a:gd name="T8" fmla="+- 0 1000 931"/>
                                <a:gd name="T9" fmla="*/ T8 w 79"/>
                                <a:gd name="T10" fmla="+- 0 4585 4217"/>
                                <a:gd name="T11" fmla="*/ 4585 h 451"/>
                                <a:gd name="T12" fmla="+- 0 983 931"/>
                                <a:gd name="T13" fmla="*/ T12 w 79"/>
                                <a:gd name="T14" fmla="+- 0 4654 4217"/>
                                <a:gd name="T15" fmla="*/ 4654 h 451"/>
                                <a:gd name="T16" fmla="+- 0 972 931"/>
                                <a:gd name="T17" fmla="*/ T16 w 79"/>
                                <a:gd name="T18" fmla="+- 0 4667 4217"/>
                                <a:gd name="T19" fmla="*/ 4667 h 451"/>
                                <a:gd name="T20" fmla="+- 0 966 931"/>
                                <a:gd name="T21" fmla="*/ T20 w 79"/>
                                <a:gd name="T22" fmla="+- 0 4665 4217"/>
                                <a:gd name="T23" fmla="*/ 4665 h 451"/>
                                <a:gd name="T24" fmla="+- 0 941 931"/>
                                <a:gd name="T25" fmla="*/ T24 w 79"/>
                                <a:gd name="T26" fmla="+- 0 4596 4217"/>
                                <a:gd name="T27" fmla="*/ 4596 h 451"/>
                                <a:gd name="T28" fmla="+- 0 933 931"/>
                                <a:gd name="T29" fmla="*/ T28 w 79"/>
                                <a:gd name="T30" fmla="+- 0 4518 4217"/>
                                <a:gd name="T31" fmla="*/ 4518 h 451"/>
                                <a:gd name="T32" fmla="+- 0 931 931"/>
                                <a:gd name="T33" fmla="*/ T32 w 79"/>
                                <a:gd name="T34" fmla="+- 0 4457 4217"/>
                                <a:gd name="T35" fmla="*/ 4457 h 451"/>
                                <a:gd name="T36" fmla="+- 0 931 931"/>
                                <a:gd name="T37" fmla="*/ T36 w 79"/>
                                <a:gd name="T38" fmla="+- 0 4424 4217"/>
                                <a:gd name="T39" fmla="*/ 4424 h 451"/>
                                <a:gd name="T40" fmla="+- 0 934 931"/>
                                <a:gd name="T41" fmla="*/ T40 w 79"/>
                                <a:gd name="T42" fmla="+- 0 4362 4217"/>
                                <a:gd name="T43" fmla="*/ 4362 h 451"/>
                                <a:gd name="T44" fmla="+- 0 942 931"/>
                                <a:gd name="T45" fmla="*/ T44 w 79"/>
                                <a:gd name="T46" fmla="+- 0 4287 4217"/>
                                <a:gd name="T47" fmla="*/ 4287 h 451"/>
                                <a:gd name="T48" fmla="+- 0 959 931"/>
                                <a:gd name="T49" fmla="*/ T48 w 79"/>
                                <a:gd name="T50" fmla="+- 0 4226 4217"/>
                                <a:gd name="T51" fmla="*/ 4226 h 451"/>
                                <a:gd name="T52" fmla="+- 0 969 931"/>
                                <a:gd name="T53" fmla="*/ T52 w 79"/>
                                <a:gd name="T54" fmla="+- 0 4217 4217"/>
                                <a:gd name="T55" fmla="*/ 4217 h 451"/>
                                <a:gd name="T56" fmla="+- 0 975 931"/>
                                <a:gd name="T57" fmla="*/ T56 w 79"/>
                                <a:gd name="T58" fmla="+- 0 4219 4217"/>
                                <a:gd name="T59" fmla="*/ 4219 h 451"/>
                                <a:gd name="T60" fmla="+- 0 998 931"/>
                                <a:gd name="T61" fmla="*/ T60 w 79"/>
                                <a:gd name="T62" fmla="+- 0 4288 4217"/>
                                <a:gd name="T63" fmla="*/ 4288 h 451"/>
                                <a:gd name="T64" fmla="+- 0 1007 931"/>
                                <a:gd name="T65" fmla="*/ T64 w 79"/>
                                <a:gd name="T66" fmla="+- 0 4366 4217"/>
                                <a:gd name="T67" fmla="*/ 4366 h 451"/>
                                <a:gd name="T68" fmla="+- 0 1009 931"/>
                                <a:gd name="T69" fmla="*/ T68 w 79"/>
                                <a:gd name="T70" fmla="+- 0 4427 4217"/>
                                <a:gd name="T71" fmla="*/ 4427 h 451"/>
                                <a:gd name="T72" fmla="+- 0 1009 931"/>
                                <a:gd name="T73" fmla="*/ T72 w 79"/>
                                <a:gd name="T74" fmla="+- 0 4442 4217"/>
                                <a:gd name="T75" fmla="*/ 4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6" y="288"/>
                                  </a:lnTo>
                                  <a:lnTo>
                                    <a:pt x="69" y="368"/>
                                  </a:lnTo>
                                  <a:lnTo>
                                    <a:pt x="52" y="437"/>
                                  </a:lnTo>
                                  <a:lnTo>
                                    <a:pt x="41" y="450"/>
                                  </a:lnTo>
                                  <a:lnTo>
                                    <a:pt x="35" y="448"/>
                                  </a:lnTo>
                                  <a:lnTo>
                                    <a:pt x="10" y="379"/>
                                  </a:lnTo>
                                  <a:lnTo>
                                    <a:pt x="2" y="301"/>
                                  </a:lnTo>
                                  <a:lnTo>
                                    <a:pt x="0" y="240"/>
                                  </a:lnTo>
                                  <a:lnTo>
                                    <a:pt x="0" y="207"/>
                                  </a:lnTo>
                                  <a:lnTo>
                                    <a:pt x="3" y="145"/>
                                  </a:lnTo>
                                  <a:lnTo>
                                    <a:pt x="11" y="70"/>
                                  </a:lnTo>
                                  <a:lnTo>
                                    <a:pt x="28" y="9"/>
                                  </a:lnTo>
                                  <a:lnTo>
                                    <a:pt x="38" y="0"/>
                                  </a:lnTo>
                                  <a:lnTo>
                                    <a:pt x="44" y="2"/>
                                  </a:lnTo>
                                  <a:lnTo>
                                    <a:pt x="67" y="71"/>
                                  </a:lnTo>
                                  <a:lnTo>
                                    <a:pt x="76" y="149"/>
                                  </a:lnTo>
                                  <a:lnTo>
                                    <a:pt x="78" y="210"/>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536"/>
                        <wpg:cNvGrpSpPr>
                          <a:grpSpLocks/>
                        </wpg:cNvGrpSpPr>
                        <wpg:grpSpPr bwMode="auto">
                          <a:xfrm>
                            <a:off x="1009" y="4336"/>
                            <a:ext cx="1272" cy="217"/>
                            <a:chOff x="1009" y="4336"/>
                            <a:chExt cx="1272" cy="217"/>
                          </a:xfrm>
                        </wpg:grpSpPr>
                        <wps:wsp>
                          <wps:cNvPr id="1537" name="Freeform 1537"/>
                          <wps:cNvSpPr>
                            <a:spLocks/>
                          </wps:cNvSpPr>
                          <wps:spPr bwMode="auto">
                            <a:xfrm>
                              <a:off x="1009" y="4336"/>
                              <a:ext cx="1272" cy="217"/>
                            </a:xfrm>
                            <a:custGeom>
                              <a:avLst/>
                              <a:gdLst>
                                <a:gd name="T0" fmla="+- 0 1009 1009"/>
                                <a:gd name="T1" fmla="*/ T0 w 1272"/>
                                <a:gd name="T2" fmla="+- 0 4552 4336"/>
                                <a:gd name="T3" fmla="*/ 4552 h 217"/>
                                <a:gd name="T4" fmla="+- 0 2281 1009"/>
                                <a:gd name="T5" fmla="*/ T4 w 1272"/>
                                <a:gd name="T6" fmla="+- 0 4552 4336"/>
                                <a:gd name="T7" fmla="*/ 4552 h 217"/>
                                <a:gd name="T8" fmla="+- 0 2281 1009"/>
                                <a:gd name="T9" fmla="*/ T8 w 1272"/>
                                <a:gd name="T10" fmla="+- 0 4336 4336"/>
                                <a:gd name="T11" fmla="*/ 4336 h 217"/>
                                <a:gd name="T12" fmla="+- 0 1009 1009"/>
                                <a:gd name="T13" fmla="*/ T12 w 1272"/>
                                <a:gd name="T14" fmla="+- 0 4336 4336"/>
                                <a:gd name="T15" fmla="*/ 4336 h 217"/>
                                <a:gd name="T16" fmla="+- 0 1009 1009"/>
                                <a:gd name="T17" fmla="*/ T16 w 1272"/>
                                <a:gd name="T18" fmla="+- 0 4552 4336"/>
                                <a:gd name="T19" fmla="*/ 4552 h 217"/>
                              </a:gdLst>
                              <a:ahLst/>
                              <a:cxnLst>
                                <a:cxn ang="0">
                                  <a:pos x="T1" y="T3"/>
                                </a:cxn>
                                <a:cxn ang="0">
                                  <a:pos x="T5" y="T7"/>
                                </a:cxn>
                                <a:cxn ang="0">
                                  <a:pos x="T9" y="T11"/>
                                </a:cxn>
                                <a:cxn ang="0">
                                  <a:pos x="T13" y="T15"/>
                                </a:cxn>
                                <a:cxn ang="0">
                                  <a:pos x="T17" y="T19"/>
                                </a:cxn>
                              </a:cxnLst>
                              <a:rect l="0" t="0" r="r" b="b"/>
                              <a:pathLst>
                                <a:path w="1272" h="217">
                                  <a:moveTo>
                                    <a:pt x="0" y="216"/>
                                  </a:moveTo>
                                  <a:lnTo>
                                    <a:pt x="1272" y="216"/>
                                  </a:lnTo>
                                  <a:lnTo>
                                    <a:pt x="1272"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38"/>
                        <wpg:cNvGrpSpPr>
                          <a:grpSpLocks/>
                        </wpg:cNvGrpSpPr>
                        <wpg:grpSpPr bwMode="auto">
                          <a:xfrm>
                            <a:off x="2281" y="4336"/>
                            <a:ext cx="1399" cy="217"/>
                            <a:chOff x="2281" y="4336"/>
                            <a:chExt cx="1399" cy="217"/>
                          </a:xfrm>
                        </wpg:grpSpPr>
                        <wps:wsp>
                          <wps:cNvPr id="1539" name="Freeform 1539"/>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540"/>
                        <wpg:cNvGrpSpPr>
                          <a:grpSpLocks/>
                        </wpg:cNvGrpSpPr>
                        <wpg:grpSpPr bwMode="auto">
                          <a:xfrm>
                            <a:off x="2281" y="4336"/>
                            <a:ext cx="1399" cy="217"/>
                            <a:chOff x="2281" y="4336"/>
                            <a:chExt cx="1399" cy="217"/>
                          </a:xfrm>
                        </wpg:grpSpPr>
                        <wps:wsp>
                          <wps:cNvPr id="1541" name="Freeform 1541"/>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542"/>
                        <wpg:cNvGrpSpPr>
                          <a:grpSpLocks/>
                        </wpg:cNvGrpSpPr>
                        <wpg:grpSpPr bwMode="auto">
                          <a:xfrm>
                            <a:off x="3718" y="4281"/>
                            <a:ext cx="2" cy="313"/>
                            <a:chOff x="3718" y="4281"/>
                            <a:chExt cx="2" cy="313"/>
                          </a:xfrm>
                        </wpg:grpSpPr>
                        <wps:wsp>
                          <wps:cNvPr id="1543" name="Freeform 1543"/>
                          <wps:cNvSpPr>
                            <a:spLocks/>
                          </wps:cNvSpPr>
                          <wps:spPr bwMode="auto">
                            <a:xfrm>
                              <a:off x="3718" y="4281"/>
                              <a:ext cx="2" cy="313"/>
                            </a:xfrm>
                            <a:custGeom>
                              <a:avLst/>
                              <a:gdLst>
                                <a:gd name="T0" fmla="+- 0 4281 4281"/>
                                <a:gd name="T1" fmla="*/ 4281 h 313"/>
                                <a:gd name="T2" fmla="+- 0 4594 4281"/>
                                <a:gd name="T3" fmla="*/ 4594 h 313"/>
                              </a:gdLst>
                              <a:ahLst/>
                              <a:cxnLst>
                                <a:cxn ang="0">
                                  <a:pos x="0" y="T1"/>
                                </a:cxn>
                                <a:cxn ang="0">
                                  <a:pos x="0" y="T3"/>
                                </a:cxn>
                              </a:cxnLst>
                              <a:rect l="0" t="0" r="r" b="b"/>
                              <a:pathLst>
                                <a:path h="313">
                                  <a:moveTo>
                                    <a:pt x="0" y="0"/>
                                  </a:moveTo>
                                  <a:lnTo>
                                    <a:pt x="0" y="313"/>
                                  </a:lnTo>
                                </a:path>
                              </a:pathLst>
                            </a:custGeom>
                            <a:noFill/>
                            <a:ln w="50931">
                              <a:solidFill>
                                <a:srgbClr val="ADE0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544"/>
                        <wpg:cNvGrpSpPr>
                          <a:grpSpLocks/>
                        </wpg:cNvGrpSpPr>
                        <wpg:grpSpPr bwMode="auto">
                          <a:xfrm>
                            <a:off x="3679" y="4281"/>
                            <a:ext cx="79" cy="313"/>
                            <a:chOff x="3679" y="4281"/>
                            <a:chExt cx="79" cy="313"/>
                          </a:xfrm>
                        </wpg:grpSpPr>
                        <wps:wsp>
                          <wps:cNvPr id="1545" name="Freeform 1545"/>
                          <wps:cNvSpPr>
                            <a:spLocks/>
                          </wps:cNvSpPr>
                          <wps:spPr bwMode="auto">
                            <a:xfrm>
                              <a:off x="3679" y="4281"/>
                              <a:ext cx="79" cy="313"/>
                            </a:xfrm>
                            <a:custGeom>
                              <a:avLst/>
                              <a:gdLst>
                                <a:gd name="T0" fmla="+- 0 3679 3679"/>
                                <a:gd name="T1" fmla="*/ T0 w 79"/>
                                <a:gd name="T2" fmla="+- 0 4594 4281"/>
                                <a:gd name="T3" fmla="*/ 4594 h 313"/>
                                <a:gd name="T4" fmla="+- 0 3757 3679"/>
                                <a:gd name="T5" fmla="*/ T4 w 79"/>
                                <a:gd name="T6" fmla="+- 0 4594 4281"/>
                                <a:gd name="T7" fmla="*/ 4594 h 313"/>
                                <a:gd name="T8" fmla="+- 0 3757 3679"/>
                                <a:gd name="T9" fmla="*/ T8 w 79"/>
                                <a:gd name="T10" fmla="+- 0 4281 4281"/>
                                <a:gd name="T11" fmla="*/ 4281 h 313"/>
                                <a:gd name="T12" fmla="+- 0 3679 3679"/>
                                <a:gd name="T13" fmla="*/ T12 w 79"/>
                                <a:gd name="T14" fmla="+- 0 4281 4281"/>
                                <a:gd name="T15" fmla="*/ 4281 h 313"/>
                                <a:gd name="T16" fmla="+- 0 3679 3679"/>
                                <a:gd name="T17" fmla="*/ T16 w 79"/>
                                <a:gd name="T18" fmla="+- 0 4594 4281"/>
                                <a:gd name="T19" fmla="*/ 4594 h 313"/>
                              </a:gdLst>
                              <a:ahLst/>
                              <a:cxnLst>
                                <a:cxn ang="0">
                                  <a:pos x="T1" y="T3"/>
                                </a:cxn>
                                <a:cxn ang="0">
                                  <a:pos x="T5" y="T7"/>
                                </a:cxn>
                                <a:cxn ang="0">
                                  <a:pos x="T9" y="T11"/>
                                </a:cxn>
                                <a:cxn ang="0">
                                  <a:pos x="T13" y="T15"/>
                                </a:cxn>
                                <a:cxn ang="0">
                                  <a:pos x="T17" y="T19"/>
                                </a:cxn>
                              </a:cxnLst>
                              <a:rect l="0" t="0" r="r" b="b"/>
                              <a:pathLst>
                                <a:path w="79" h="313">
                                  <a:moveTo>
                                    <a:pt x="0" y="313"/>
                                  </a:moveTo>
                                  <a:lnTo>
                                    <a:pt x="78" y="313"/>
                                  </a:lnTo>
                                  <a:lnTo>
                                    <a:pt x="78" y="0"/>
                                  </a:lnTo>
                                  <a:lnTo>
                                    <a:pt x="0" y="0"/>
                                  </a:lnTo>
                                  <a:lnTo>
                                    <a:pt x="0" y="313"/>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546"/>
                        <wpg:cNvGrpSpPr>
                          <a:grpSpLocks/>
                        </wpg:cNvGrpSpPr>
                        <wpg:grpSpPr bwMode="auto">
                          <a:xfrm>
                            <a:off x="671" y="4285"/>
                            <a:ext cx="260" cy="317"/>
                            <a:chOff x="671" y="4285"/>
                            <a:chExt cx="260" cy="317"/>
                          </a:xfrm>
                        </wpg:grpSpPr>
                        <wps:wsp>
                          <wps:cNvPr id="1547" name="Freeform 1547"/>
                          <wps:cNvSpPr>
                            <a:spLocks/>
                          </wps:cNvSpPr>
                          <wps:spPr bwMode="auto">
                            <a:xfrm>
                              <a:off x="671" y="4285"/>
                              <a:ext cx="260" cy="317"/>
                            </a:xfrm>
                            <a:custGeom>
                              <a:avLst/>
                              <a:gdLst>
                                <a:gd name="T0" fmla="+- 0 931 671"/>
                                <a:gd name="T1" fmla="*/ T0 w 260"/>
                                <a:gd name="T2" fmla="+- 0 4393 4285"/>
                                <a:gd name="T3" fmla="*/ 4393 h 317"/>
                                <a:gd name="T4" fmla="+- 0 762 671"/>
                                <a:gd name="T5" fmla="*/ T4 w 260"/>
                                <a:gd name="T6" fmla="+- 0 4393 4285"/>
                                <a:gd name="T7" fmla="*/ 4393 h 317"/>
                                <a:gd name="T8" fmla="+- 0 671 671"/>
                                <a:gd name="T9" fmla="*/ T8 w 260"/>
                                <a:gd name="T10" fmla="+- 0 4285 4285"/>
                                <a:gd name="T11" fmla="*/ 4285 h 317"/>
                                <a:gd name="T12" fmla="+- 0 671 671"/>
                                <a:gd name="T13" fmla="*/ T12 w 260"/>
                                <a:gd name="T14" fmla="+- 0 4602 4285"/>
                                <a:gd name="T15" fmla="*/ 4602 h 317"/>
                                <a:gd name="T16" fmla="+- 0 761 671"/>
                                <a:gd name="T17" fmla="*/ T16 w 260"/>
                                <a:gd name="T18" fmla="+- 0 4488 4285"/>
                                <a:gd name="T19" fmla="*/ 4488 h 317"/>
                                <a:gd name="T20" fmla="+- 0 931 671"/>
                                <a:gd name="T21" fmla="*/ T20 w 260"/>
                                <a:gd name="T22" fmla="+- 0 4489 4285"/>
                                <a:gd name="T23" fmla="*/ 4489 h 317"/>
                                <a:gd name="T24" fmla="+- 0 931 671"/>
                                <a:gd name="T25" fmla="*/ T24 w 260"/>
                                <a:gd name="T26" fmla="+- 0 4393 4285"/>
                                <a:gd name="T27" fmla="*/ 4393 h 317"/>
                              </a:gdLst>
                              <a:ahLst/>
                              <a:cxnLst>
                                <a:cxn ang="0">
                                  <a:pos x="T1" y="T3"/>
                                </a:cxn>
                                <a:cxn ang="0">
                                  <a:pos x="T5" y="T7"/>
                                </a:cxn>
                                <a:cxn ang="0">
                                  <a:pos x="T9" y="T11"/>
                                </a:cxn>
                                <a:cxn ang="0">
                                  <a:pos x="T13" y="T15"/>
                                </a:cxn>
                                <a:cxn ang="0">
                                  <a:pos x="T17" y="T19"/>
                                </a:cxn>
                                <a:cxn ang="0">
                                  <a:pos x="T21" y="T23"/>
                                </a:cxn>
                                <a:cxn ang="0">
                                  <a:pos x="T25" y="T27"/>
                                </a:cxn>
                              </a:cxnLst>
                              <a:rect l="0" t="0" r="r" b="b"/>
                              <a:pathLst>
                                <a:path w="260" h="317">
                                  <a:moveTo>
                                    <a:pt x="260" y="108"/>
                                  </a:moveTo>
                                  <a:lnTo>
                                    <a:pt x="91" y="108"/>
                                  </a:lnTo>
                                  <a:lnTo>
                                    <a:pt x="0" y="0"/>
                                  </a:lnTo>
                                  <a:lnTo>
                                    <a:pt x="0" y="317"/>
                                  </a:lnTo>
                                  <a:lnTo>
                                    <a:pt x="90" y="203"/>
                                  </a:lnTo>
                                  <a:lnTo>
                                    <a:pt x="260" y="204"/>
                                  </a:lnTo>
                                  <a:lnTo>
                                    <a:pt x="260" y="108"/>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548"/>
                        <wpg:cNvGrpSpPr>
                          <a:grpSpLocks/>
                        </wpg:cNvGrpSpPr>
                        <wpg:grpSpPr bwMode="auto">
                          <a:xfrm>
                            <a:off x="2549" y="4336"/>
                            <a:ext cx="2" cy="217"/>
                            <a:chOff x="2549" y="4336"/>
                            <a:chExt cx="2" cy="217"/>
                          </a:xfrm>
                        </wpg:grpSpPr>
                        <wps:wsp>
                          <wps:cNvPr id="1549" name="Freeform 1549"/>
                          <wps:cNvSpPr>
                            <a:spLocks/>
                          </wps:cNvSpPr>
                          <wps:spPr bwMode="auto">
                            <a:xfrm>
                              <a:off x="2549" y="4336"/>
                              <a:ext cx="2" cy="217"/>
                            </a:xfrm>
                            <a:custGeom>
                              <a:avLst/>
                              <a:gdLst>
                                <a:gd name="T0" fmla="+- 0 4336 4336"/>
                                <a:gd name="T1" fmla="*/ 4336 h 217"/>
                                <a:gd name="T2" fmla="+- 0 4552 4336"/>
                                <a:gd name="T3" fmla="*/ 4552 h 217"/>
                              </a:gdLst>
                              <a:ahLst/>
                              <a:cxnLst>
                                <a:cxn ang="0">
                                  <a:pos x="0" y="T1"/>
                                </a:cxn>
                                <a:cxn ang="0">
                                  <a:pos x="0" y="T3"/>
                                </a:cxn>
                              </a:cxnLst>
                              <a:rect l="0" t="0" r="r" b="b"/>
                              <a:pathLst>
                                <a:path h="217">
                                  <a:moveTo>
                                    <a:pt x="0" y="0"/>
                                  </a:move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550"/>
                        <wpg:cNvGrpSpPr>
                          <a:grpSpLocks/>
                        </wpg:cNvGrpSpPr>
                        <wpg:grpSpPr bwMode="auto">
                          <a:xfrm>
                            <a:off x="2380" y="4365"/>
                            <a:ext cx="136" cy="164"/>
                            <a:chOff x="2380" y="4365"/>
                            <a:chExt cx="136" cy="164"/>
                          </a:xfrm>
                        </wpg:grpSpPr>
                        <wps:wsp>
                          <wps:cNvPr id="1551" name="Freeform 1551"/>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552"/>
                        <wpg:cNvGrpSpPr>
                          <a:grpSpLocks/>
                        </wpg:cNvGrpSpPr>
                        <wpg:grpSpPr bwMode="auto">
                          <a:xfrm>
                            <a:off x="2380" y="4365"/>
                            <a:ext cx="136" cy="164"/>
                            <a:chOff x="2380" y="4365"/>
                            <a:chExt cx="136" cy="164"/>
                          </a:xfrm>
                        </wpg:grpSpPr>
                        <wps:wsp>
                          <wps:cNvPr id="1553" name="Freeform 1553"/>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554"/>
                        <wpg:cNvGrpSpPr>
                          <a:grpSpLocks/>
                        </wpg:cNvGrpSpPr>
                        <wpg:grpSpPr bwMode="auto">
                          <a:xfrm>
                            <a:off x="2327" y="4365"/>
                            <a:ext cx="2" cy="164"/>
                            <a:chOff x="2327" y="4365"/>
                            <a:chExt cx="2" cy="164"/>
                          </a:xfrm>
                        </wpg:grpSpPr>
                        <wps:wsp>
                          <wps:cNvPr id="1555" name="Freeform 1555"/>
                          <wps:cNvSpPr>
                            <a:spLocks/>
                          </wps:cNvSpPr>
                          <wps:spPr bwMode="auto">
                            <a:xfrm>
                              <a:off x="2327" y="4365"/>
                              <a:ext cx="2" cy="164"/>
                            </a:xfrm>
                            <a:custGeom>
                              <a:avLst/>
                              <a:gdLst>
                                <a:gd name="T0" fmla="+- 0 4365 4365"/>
                                <a:gd name="T1" fmla="*/ 4365 h 164"/>
                                <a:gd name="T2" fmla="+- 0 4529 4365"/>
                                <a:gd name="T3" fmla="*/ 4529 h 164"/>
                              </a:gdLst>
                              <a:ahLst/>
                              <a:cxnLst>
                                <a:cxn ang="0">
                                  <a:pos x="0" y="T1"/>
                                </a:cxn>
                                <a:cxn ang="0">
                                  <a:pos x="0" y="T3"/>
                                </a:cxn>
                              </a:cxnLst>
                              <a:rect l="0" t="0" r="r" b="b"/>
                              <a:pathLst>
                                <a:path h="164">
                                  <a:moveTo>
                                    <a:pt x="0" y="0"/>
                                  </a:moveTo>
                                  <a:lnTo>
                                    <a:pt x="0" y="164"/>
                                  </a:lnTo>
                                </a:path>
                              </a:pathLst>
                            </a:custGeom>
                            <a:noFill/>
                            <a:ln w="314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556"/>
                        <wpg:cNvGrpSpPr>
                          <a:grpSpLocks/>
                        </wpg:cNvGrpSpPr>
                        <wpg:grpSpPr bwMode="auto">
                          <a:xfrm>
                            <a:off x="2327" y="4360"/>
                            <a:ext cx="2" cy="174"/>
                            <a:chOff x="2327" y="4360"/>
                            <a:chExt cx="2" cy="174"/>
                          </a:xfrm>
                        </wpg:grpSpPr>
                        <wps:wsp>
                          <wps:cNvPr id="1557" name="Freeform 1557"/>
                          <wps:cNvSpPr>
                            <a:spLocks/>
                          </wps:cNvSpPr>
                          <wps:spPr bwMode="auto">
                            <a:xfrm>
                              <a:off x="2327" y="4360"/>
                              <a:ext cx="2" cy="174"/>
                            </a:xfrm>
                            <a:custGeom>
                              <a:avLst/>
                              <a:gdLst>
                                <a:gd name="T0" fmla="+- 0 4360 4360"/>
                                <a:gd name="T1" fmla="*/ 4360 h 174"/>
                                <a:gd name="T2" fmla="+- 0 4534 4360"/>
                                <a:gd name="T3" fmla="*/ 4534 h 174"/>
                              </a:gdLst>
                              <a:ahLst/>
                              <a:cxnLst>
                                <a:cxn ang="0">
                                  <a:pos x="0" y="T1"/>
                                </a:cxn>
                                <a:cxn ang="0">
                                  <a:pos x="0" y="T3"/>
                                </a:cxn>
                              </a:cxnLst>
                              <a:rect l="0" t="0" r="r" b="b"/>
                              <a:pathLst>
                                <a:path h="174">
                                  <a:moveTo>
                                    <a:pt x="0" y="0"/>
                                  </a:moveTo>
                                  <a:lnTo>
                                    <a:pt x="0" y="174"/>
                                  </a:lnTo>
                                </a:path>
                              </a:pathLst>
                            </a:custGeom>
                            <a:noFill/>
                            <a:ln w="3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558"/>
                        <wpg:cNvGrpSpPr>
                          <a:grpSpLocks/>
                        </wpg:cNvGrpSpPr>
                        <wpg:grpSpPr bwMode="auto">
                          <a:xfrm>
                            <a:off x="2549" y="4381"/>
                            <a:ext cx="98" cy="133"/>
                            <a:chOff x="2549" y="4381"/>
                            <a:chExt cx="98" cy="133"/>
                          </a:xfrm>
                        </wpg:grpSpPr>
                        <wps:wsp>
                          <wps:cNvPr id="1559" name="Freeform 1559"/>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560"/>
                        <wpg:cNvGrpSpPr>
                          <a:grpSpLocks/>
                        </wpg:cNvGrpSpPr>
                        <wpg:grpSpPr bwMode="auto">
                          <a:xfrm>
                            <a:off x="2549" y="4381"/>
                            <a:ext cx="98" cy="133"/>
                            <a:chOff x="2549" y="4381"/>
                            <a:chExt cx="98" cy="133"/>
                          </a:xfrm>
                        </wpg:grpSpPr>
                        <wps:wsp>
                          <wps:cNvPr id="1561" name="Freeform 1561"/>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562"/>
                        <wpg:cNvGrpSpPr>
                          <a:grpSpLocks/>
                        </wpg:cNvGrpSpPr>
                        <wpg:grpSpPr bwMode="auto">
                          <a:xfrm>
                            <a:off x="2795" y="4447"/>
                            <a:ext cx="831" cy="2"/>
                            <a:chOff x="2795" y="4447"/>
                            <a:chExt cx="831" cy="2"/>
                          </a:xfrm>
                        </wpg:grpSpPr>
                        <wps:wsp>
                          <wps:cNvPr id="1563" name="Freeform 1563"/>
                          <wps:cNvSpPr>
                            <a:spLocks/>
                          </wps:cNvSpPr>
                          <wps:spPr bwMode="auto">
                            <a:xfrm>
                              <a:off x="2795" y="4447"/>
                              <a:ext cx="831" cy="2"/>
                            </a:xfrm>
                            <a:custGeom>
                              <a:avLst/>
                              <a:gdLst>
                                <a:gd name="T0" fmla="+- 0 3625 2795"/>
                                <a:gd name="T1" fmla="*/ T0 w 831"/>
                                <a:gd name="T2" fmla="+- 0 2795 2795"/>
                                <a:gd name="T3" fmla="*/ T2 w 831"/>
                              </a:gdLst>
                              <a:ahLst/>
                              <a:cxnLst>
                                <a:cxn ang="0">
                                  <a:pos x="T1" y="0"/>
                                </a:cxn>
                                <a:cxn ang="0">
                                  <a:pos x="T3" y="0"/>
                                </a:cxn>
                              </a:cxnLst>
                              <a:rect l="0" t="0" r="r" b="b"/>
                              <a:pathLst>
                                <a:path w="831">
                                  <a:moveTo>
                                    <a:pt x="830" y="0"/>
                                  </a:moveTo>
                                  <a:lnTo>
                                    <a:pt x="0" y="0"/>
                                  </a:lnTo>
                                </a:path>
                              </a:pathLst>
                            </a:custGeom>
                            <a:noFill/>
                            <a:ln w="8763">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564"/>
                        <wpg:cNvGrpSpPr>
                          <a:grpSpLocks/>
                        </wpg:cNvGrpSpPr>
                        <wpg:grpSpPr bwMode="auto">
                          <a:xfrm>
                            <a:off x="2647" y="4446"/>
                            <a:ext cx="149" cy="2"/>
                            <a:chOff x="2647" y="4446"/>
                            <a:chExt cx="149" cy="2"/>
                          </a:xfrm>
                        </wpg:grpSpPr>
                        <wps:wsp>
                          <wps:cNvPr id="1565" name="Freeform 1565"/>
                          <wps:cNvSpPr>
                            <a:spLocks/>
                          </wps:cNvSpPr>
                          <wps:spPr bwMode="auto">
                            <a:xfrm>
                              <a:off x="2647" y="4446"/>
                              <a:ext cx="149" cy="2"/>
                            </a:xfrm>
                            <a:custGeom>
                              <a:avLst/>
                              <a:gdLst>
                                <a:gd name="T0" fmla="+- 0 2647 2647"/>
                                <a:gd name="T1" fmla="*/ T0 w 149"/>
                                <a:gd name="T2" fmla="+- 0 2795 2647"/>
                                <a:gd name="T3" fmla="*/ T2 w 149"/>
                              </a:gdLst>
                              <a:ahLst/>
                              <a:cxnLst>
                                <a:cxn ang="0">
                                  <a:pos x="T1" y="0"/>
                                </a:cxn>
                                <a:cxn ang="0">
                                  <a:pos x="T3" y="0"/>
                                </a:cxn>
                              </a:cxnLst>
                              <a:rect l="0" t="0" r="r" b="b"/>
                              <a:pathLst>
                                <a:path w="149">
                                  <a:moveTo>
                                    <a:pt x="0" y="0"/>
                                  </a:moveTo>
                                  <a:lnTo>
                                    <a:pt x="148" y="0"/>
                                  </a:lnTo>
                                </a:path>
                              </a:pathLst>
                            </a:custGeom>
                            <a:noFill/>
                            <a:ln w="4324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566"/>
                        <wpg:cNvGrpSpPr>
                          <a:grpSpLocks/>
                        </wpg:cNvGrpSpPr>
                        <wpg:grpSpPr bwMode="auto">
                          <a:xfrm>
                            <a:off x="2647" y="4413"/>
                            <a:ext cx="149" cy="67"/>
                            <a:chOff x="2647" y="4413"/>
                            <a:chExt cx="149" cy="67"/>
                          </a:xfrm>
                        </wpg:grpSpPr>
                        <wps:wsp>
                          <wps:cNvPr id="1567" name="Freeform 1567"/>
                          <wps:cNvSpPr>
                            <a:spLocks/>
                          </wps:cNvSpPr>
                          <wps:spPr bwMode="auto">
                            <a:xfrm>
                              <a:off x="2647" y="4413"/>
                              <a:ext cx="149" cy="67"/>
                            </a:xfrm>
                            <a:custGeom>
                              <a:avLst/>
                              <a:gdLst>
                                <a:gd name="T0" fmla="+- 0 2795 2647"/>
                                <a:gd name="T1" fmla="*/ T0 w 149"/>
                                <a:gd name="T2" fmla="+- 0 4442 4413"/>
                                <a:gd name="T3" fmla="*/ 4442 h 67"/>
                                <a:gd name="T4" fmla="+- 0 2795 2647"/>
                                <a:gd name="T5" fmla="*/ T4 w 149"/>
                                <a:gd name="T6" fmla="+- 0 4479 4413"/>
                                <a:gd name="T7" fmla="*/ 4479 h 67"/>
                                <a:gd name="T8" fmla="+- 0 2647 2647"/>
                                <a:gd name="T9" fmla="*/ T8 w 149"/>
                                <a:gd name="T10" fmla="+- 0 4479 4413"/>
                                <a:gd name="T11" fmla="*/ 4479 h 67"/>
                                <a:gd name="T12" fmla="+- 0 2647 2647"/>
                                <a:gd name="T13" fmla="*/ T12 w 149"/>
                                <a:gd name="T14" fmla="+- 0 4413 4413"/>
                                <a:gd name="T15" fmla="*/ 4413 h 67"/>
                                <a:gd name="T16" fmla="+- 0 2795 2647"/>
                                <a:gd name="T17" fmla="*/ T16 w 149"/>
                                <a:gd name="T18" fmla="+- 0 4413 4413"/>
                                <a:gd name="T19" fmla="*/ 4413 h 67"/>
                                <a:gd name="T20" fmla="+- 0 2795 2647"/>
                                <a:gd name="T21" fmla="*/ T20 w 149"/>
                                <a:gd name="T22" fmla="+- 0 4442 4413"/>
                                <a:gd name="T23" fmla="*/ 4442 h 67"/>
                              </a:gdLst>
                              <a:ahLst/>
                              <a:cxnLst>
                                <a:cxn ang="0">
                                  <a:pos x="T1" y="T3"/>
                                </a:cxn>
                                <a:cxn ang="0">
                                  <a:pos x="T5" y="T7"/>
                                </a:cxn>
                                <a:cxn ang="0">
                                  <a:pos x="T9" y="T11"/>
                                </a:cxn>
                                <a:cxn ang="0">
                                  <a:pos x="T13" y="T15"/>
                                </a:cxn>
                                <a:cxn ang="0">
                                  <a:pos x="T17" y="T19"/>
                                </a:cxn>
                                <a:cxn ang="0">
                                  <a:pos x="T21" y="T23"/>
                                </a:cxn>
                              </a:cxnLst>
                              <a:rect l="0" t="0" r="r" b="b"/>
                              <a:pathLst>
                                <a:path w="149" h="67">
                                  <a:moveTo>
                                    <a:pt x="148" y="29"/>
                                  </a:moveTo>
                                  <a:lnTo>
                                    <a:pt x="148" y="66"/>
                                  </a:lnTo>
                                  <a:lnTo>
                                    <a:pt x="0" y="66"/>
                                  </a:lnTo>
                                  <a:lnTo>
                                    <a:pt x="0" y="0"/>
                                  </a:lnTo>
                                  <a:lnTo>
                                    <a:pt x="148" y="0"/>
                                  </a:lnTo>
                                  <a:lnTo>
                                    <a:pt x="148" y="29"/>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568"/>
                        <wpg:cNvGrpSpPr>
                          <a:grpSpLocks/>
                        </wpg:cNvGrpSpPr>
                        <wpg:grpSpPr bwMode="auto">
                          <a:xfrm>
                            <a:off x="1834" y="3692"/>
                            <a:ext cx="2" cy="60"/>
                            <a:chOff x="1834" y="3692"/>
                            <a:chExt cx="2" cy="60"/>
                          </a:xfrm>
                        </wpg:grpSpPr>
                        <wps:wsp>
                          <wps:cNvPr id="1569" name="Freeform 1569"/>
                          <wps:cNvSpPr>
                            <a:spLocks/>
                          </wps:cNvSpPr>
                          <wps:spPr bwMode="auto">
                            <a:xfrm>
                              <a:off x="1834"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570"/>
                        <wpg:cNvGrpSpPr>
                          <a:grpSpLocks/>
                        </wpg:cNvGrpSpPr>
                        <wpg:grpSpPr bwMode="auto">
                          <a:xfrm>
                            <a:off x="1834" y="3692"/>
                            <a:ext cx="2" cy="60"/>
                            <a:chOff x="1834" y="3692"/>
                            <a:chExt cx="2" cy="60"/>
                          </a:xfrm>
                        </wpg:grpSpPr>
                        <wps:wsp>
                          <wps:cNvPr id="1571" name="Freeform 1571"/>
                          <wps:cNvSpPr>
                            <a:spLocks/>
                          </wps:cNvSpPr>
                          <wps:spPr bwMode="auto">
                            <a:xfrm>
                              <a:off x="1834"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572"/>
                        <wpg:cNvGrpSpPr>
                          <a:grpSpLocks/>
                        </wpg:cNvGrpSpPr>
                        <wpg:grpSpPr bwMode="auto">
                          <a:xfrm>
                            <a:off x="1572" y="3692"/>
                            <a:ext cx="2" cy="60"/>
                            <a:chOff x="1572" y="3692"/>
                            <a:chExt cx="2" cy="60"/>
                          </a:xfrm>
                        </wpg:grpSpPr>
                        <wps:wsp>
                          <wps:cNvPr id="1573" name="Freeform 1573"/>
                          <wps:cNvSpPr>
                            <a:spLocks/>
                          </wps:cNvSpPr>
                          <wps:spPr bwMode="auto">
                            <a:xfrm>
                              <a:off x="1572"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574"/>
                        <wpg:cNvGrpSpPr>
                          <a:grpSpLocks/>
                        </wpg:cNvGrpSpPr>
                        <wpg:grpSpPr bwMode="auto">
                          <a:xfrm>
                            <a:off x="1572" y="3692"/>
                            <a:ext cx="2" cy="60"/>
                            <a:chOff x="1572" y="3692"/>
                            <a:chExt cx="2" cy="60"/>
                          </a:xfrm>
                        </wpg:grpSpPr>
                        <wps:wsp>
                          <wps:cNvPr id="1575" name="Freeform 1575"/>
                          <wps:cNvSpPr>
                            <a:spLocks/>
                          </wps:cNvSpPr>
                          <wps:spPr bwMode="auto">
                            <a:xfrm>
                              <a:off x="1572"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76"/>
                        <wpg:cNvGrpSpPr>
                          <a:grpSpLocks/>
                        </wpg:cNvGrpSpPr>
                        <wpg:grpSpPr bwMode="auto">
                          <a:xfrm>
                            <a:off x="1311" y="3692"/>
                            <a:ext cx="2" cy="60"/>
                            <a:chOff x="1311" y="3692"/>
                            <a:chExt cx="2" cy="60"/>
                          </a:xfrm>
                        </wpg:grpSpPr>
                        <wps:wsp>
                          <wps:cNvPr id="1577" name="Freeform 1577"/>
                          <wps:cNvSpPr>
                            <a:spLocks/>
                          </wps:cNvSpPr>
                          <wps:spPr bwMode="auto">
                            <a:xfrm>
                              <a:off x="131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578"/>
                        <wpg:cNvGrpSpPr>
                          <a:grpSpLocks/>
                        </wpg:cNvGrpSpPr>
                        <wpg:grpSpPr bwMode="auto">
                          <a:xfrm>
                            <a:off x="1311" y="3692"/>
                            <a:ext cx="2" cy="60"/>
                            <a:chOff x="1311" y="3692"/>
                            <a:chExt cx="2" cy="60"/>
                          </a:xfrm>
                        </wpg:grpSpPr>
                        <wps:wsp>
                          <wps:cNvPr id="1579" name="Freeform 1579"/>
                          <wps:cNvSpPr>
                            <a:spLocks/>
                          </wps:cNvSpPr>
                          <wps:spPr bwMode="auto">
                            <a:xfrm>
                              <a:off x="131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580"/>
                        <wpg:cNvGrpSpPr>
                          <a:grpSpLocks/>
                        </wpg:cNvGrpSpPr>
                        <wpg:grpSpPr bwMode="auto">
                          <a:xfrm>
                            <a:off x="1334" y="3708"/>
                            <a:ext cx="2" cy="44"/>
                            <a:chOff x="1334" y="3708"/>
                            <a:chExt cx="2" cy="44"/>
                          </a:xfrm>
                        </wpg:grpSpPr>
                        <wps:wsp>
                          <wps:cNvPr id="1581" name="Freeform 1581"/>
                          <wps:cNvSpPr>
                            <a:spLocks/>
                          </wps:cNvSpPr>
                          <wps:spPr bwMode="auto">
                            <a:xfrm>
                              <a:off x="13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582"/>
                        <wpg:cNvGrpSpPr>
                          <a:grpSpLocks/>
                        </wpg:cNvGrpSpPr>
                        <wpg:grpSpPr bwMode="auto">
                          <a:xfrm>
                            <a:off x="1357" y="3708"/>
                            <a:ext cx="2" cy="44"/>
                            <a:chOff x="1357" y="3708"/>
                            <a:chExt cx="2" cy="44"/>
                          </a:xfrm>
                        </wpg:grpSpPr>
                        <wps:wsp>
                          <wps:cNvPr id="1583" name="Freeform 1583"/>
                          <wps:cNvSpPr>
                            <a:spLocks/>
                          </wps:cNvSpPr>
                          <wps:spPr bwMode="auto">
                            <a:xfrm>
                              <a:off x="13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584"/>
                        <wpg:cNvGrpSpPr>
                          <a:grpSpLocks/>
                        </wpg:cNvGrpSpPr>
                        <wpg:grpSpPr bwMode="auto">
                          <a:xfrm>
                            <a:off x="1381" y="3708"/>
                            <a:ext cx="2" cy="44"/>
                            <a:chOff x="1381" y="3708"/>
                            <a:chExt cx="2" cy="44"/>
                          </a:xfrm>
                        </wpg:grpSpPr>
                        <wps:wsp>
                          <wps:cNvPr id="1585" name="Freeform 1585"/>
                          <wps:cNvSpPr>
                            <a:spLocks/>
                          </wps:cNvSpPr>
                          <wps:spPr bwMode="auto">
                            <a:xfrm>
                              <a:off x="13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586"/>
                        <wpg:cNvGrpSpPr>
                          <a:grpSpLocks/>
                        </wpg:cNvGrpSpPr>
                        <wpg:grpSpPr bwMode="auto">
                          <a:xfrm>
                            <a:off x="1404" y="3708"/>
                            <a:ext cx="2" cy="44"/>
                            <a:chOff x="1404" y="3708"/>
                            <a:chExt cx="2" cy="44"/>
                          </a:xfrm>
                        </wpg:grpSpPr>
                        <wps:wsp>
                          <wps:cNvPr id="1587" name="Freeform 1587"/>
                          <wps:cNvSpPr>
                            <a:spLocks/>
                          </wps:cNvSpPr>
                          <wps:spPr bwMode="auto">
                            <a:xfrm>
                              <a:off x="14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588"/>
                        <wpg:cNvGrpSpPr>
                          <a:grpSpLocks/>
                        </wpg:cNvGrpSpPr>
                        <wpg:grpSpPr bwMode="auto">
                          <a:xfrm>
                            <a:off x="1427" y="3708"/>
                            <a:ext cx="2" cy="44"/>
                            <a:chOff x="1427" y="3708"/>
                            <a:chExt cx="2" cy="44"/>
                          </a:xfrm>
                        </wpg:grpSpPr>
                        <wps:wsp>
                          <wps:cNvPr id="1589" name="Freeform 1589"/>
                          <wps:cNvSpPr>
                            <a:spLocks/>
                          </wps:cNvSpPr>
                          <wps:spPr bwMode="auto">
                            <a:xfrm>
                              <a:off x="142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590"/>
                        <wpg:cNvGrpSpPr>
                          <a:grpSpLocks/>
                        </wpg:cNvGrpSpPr>
                        <wpg:grpSpPr bwMode="auto">
                          <a:xfrm>
                            <a:off x="1450" y="3708"/>
                            <a:ext cx="2" cy="44"/>
                            <a:chOff x="1450" y="3708"/>
                            <a:chExt cx="2" cy="44"/>
                          </a:xfrm>
                        </wpg:grpSpPr>
                        <wps:wsp>
                          <wps:cNvPr id="1591" name="Freeform 1591"/>
                          <wps:cNvSpPr>
                            <a:spLocks/>
                          </wps:cNvSpPr>
                          <wps:spPr bwMode="auto">
                            <a:xfrm>
                              <a:off x="145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592"/>
                        <wpg:cNvGrpSpPr>
                          <a:grpSpLocks/>
                        </wpg:cNvGrpSpPr>
                        <wpg:grpSpPr bwMode="auto">
                          <a:xfrm>
                            <a:off x="1475" y="3708"/>
                            <a:ext cx="2" cy="44"/>
                            <a:chOff x="1475" y="3708"/>
                            <a:chExt cx="2" cy="44"/>
                          </a:xfrm>
                        </wpg:grpSpPr>
                        <wps:wsp>
                          <wps:cNvPr id="1593" name="Freeform 1593"/>
                          <wps:cNvSpPr>
                            <a:spLocks/>
                          </wps:cNvSpPr>
                          <wps:spPr bwMode="auto">
                            <a:xfrm>
                              <a:off x="14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594"/>
                        <wpg:cNvGrpSpPr>
                          <a:grpSpLocks/>
                        </wpg:cNvGrpSpPr>
                        <wpg:grpSpPr bwMode="auto">
                          <a:xfrm>
                            <a:off x="1498" y="3708"/>
                            <a:ext cx="2" cy="44"/>
                            <a:chOff x="1498" y="3708"/>
                            <a:chExt cx="2" cy="44"/>
                          </a:xfrm>
                        </wpg:grpSpPr>
                        <wps:wsp>
                          <wps:cNvPr id="1595" name="Freeform 1595"/>
                          <wps:cNvSpPr>
                            <a:spLocks/>
                          </wps:cNvSpPr>
                          <wps:spPr bwMode="auto">
                            <a:xfrm>
                              <a:off x="14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596"/>
                        <wpg:cNvGrpSpPr>
                          <a:grpSpLocks/>
                        </wpg:cNvGrpSpPr>
                        <wpg:grpSpPr bwMode="auto">
                          <a:xfrm>
                            <a:off x="1523" y="3708"/>
                            <a:ext cx="2" cy="44"/>
                            <a:chOff x="1523" y="3708"/>
                            <a:chExt cx="2" cy="44"/>
                          </a:xfrm>
                        </wpg:grpSpPr>
                        <wps:wsp>
                          <wps:cNvPr id="1597" name="Freeform 1597"/>
                          <wps:cNvSpPr>
                            <a:spLocks/>
                          </wps:cNvSpPr>
                          <wps:spPr bwMode="auto">
                            <a:xfrm>
                              <a:off x="152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598"/>
                        <wpg:cNvGrpSpPr>
                          <a:grpSpLocks/>
                        </wpg:cNvGrpSpPr>
                        <wpg:grpSpPr bwMode="auto">
                          <a:xfrm>
                            <a:off x="1546" y="3708"/>
                            <a:ext cx="2" cy="44"/>
                            <a:chOff x="1546" y="3708"/>
                            <a:chExt cx="2" cy="44"/>
                          </a:xfrm>
                        </wpg:grpSpPr>
                        <wps:wsp>
                          <wps:cNvPr id="1599" name="Freeform 1599"/>
                          <wps:cNvSpPr>
                            <a:spLocks/>
                          </wps:cNvSpPr>
                          <wps:spPr bwMode="auto">
                            <a:xfrm>
                              <a:off x="154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600"/>
                        <wpg:cNvGrpSpPr>
                          <a:grpSpLocks/>
                        </wpg:cNvGrpSpPr>
                        <wpg:grpSpPr bwMode="auto">
                          <a:xfrm>
                            <a:off x="1597" y="3708"/>
                            <a:ext cx="2" cy="44"/>
                            <a:chOff x="1597" y="3708"/>
                            <a:chExt cx="2" cy="44"/>
                          </a:xfrm>
                        </wpg:grpSpPr>
                        <wps:wsp>
                          <wps:cNvPr id="1601" name="Freeform 1601"/>
                          <wps:cNvSpPr>
                            <a:spLocks/>
                          </wps:cNvSpPr>
                          <wps:spPr bwMode="auto">
                            <a:xfrm>
                              <a:off x="159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602"/>
                        <wpg:cNvGrpSpPr>
                          <a:grpSpLocks/>
                        </wpg:cNvGrpSpPr>
                        <wpg:grpSpPr bwMode="auto">
                          <a:xfrm>
                            <a:off x="1621" y="3708"/>
                            <a:ext cx="2" cy="44"/>
                            <a:chOff x="1621" y="3708"/>
                            <a:chExt cx="2" cy="44"/>
                          </a:xfrm>
                        </wpg:grpSpPr>
                        <wps:wsp>
                          <wps:cNvPr id="1603" name="Freeform 1603"/>
                          <wps:cNvSpPr>
                            <a:spLocks/>
                          </wps:cNvSpPr>
                          <wps:spPr bwMode="auto">
                            <a:xfrm>
                              <a:off x="162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604"/>
                        <wpg:cNvGrpSpPr>
                          <a:grpSpLocks/>
                        </wpg:cNvGrpSpPr>
                        <wpg:grpSpPr bwMode="auto">
                          <a:xfrm>
                            <a:off x="1645" y="3708"/>
                            <a:ext cx="2" cy="44"/>
                            <a:chOff x="1645" y="3708"/>
                            <a:chExt cx="2" cy="44"/>
                          </a:xfrm>
                        </wpg:grpSpPr>
                        <wps:wsp>
                          <wps:cNvPr id="1605" name="Freeform 1605"/>
                          <wps:cNvSpPr>
                            <a:spLocks/>
                          </wps:cNvSpPr>
                          <wps:spPr bwMode="auto">
                            <a:xfrm>
                              <a:off x="16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606"/>
                        <wpg:cNvGrpSpPr>
                          <a:grpSpLocks/>
                        </wpg:cNvGrpSpPr>
                        <wpg:grpSpPr bwMode="auto">
                          <a:xfrm>
                            <a:off x="1668" y="3708"/>
                            <a:ext cx="2" cy="44"/>
                            <a:chOff x="1668" y="3708"/>
                            <a:chExt cx="2" cy="44"/>
                          </a:xfrm>
                        </wpg:grpSpPr>
                        <wps:wsp>
                          <wps:cNvPr id="1607" name="Freeform 1607"/>
                          <wps:cNvSpPr>
                            <a:spLocks/>
                          </wps:cNvSpPr>
                          <wps:spPr bwMode="auto">
                            <a:xfrm>
                              <a:off x="16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608"/>
                        <wpg:cNvGrpSpPr>
                          <a:grpSpLocks/>
                        </wpg:cNvGrpSpPr>
                        <wpg:grpSpPr bwMode="auto">
                          <a:xfrm>
                            <a:off x="1691" y="3708"/>
                            <a:ext cx="2" cy="44"/>
                            <a:chOff x="1691" y="3708"/>
                            <a:chExt cx="2" cy="44"/>
                          </a:xfrm>
                        </wpg:grpSpPr>
                        <wps:wsp>
                          <wps:cNvPr id="1609" name="Freeform 1609"/>
                          <wps:cNvSpPr>
                            <a:spLocks/>
                          </wps:cNvSpPr>
                          <wps:spPr bwMode="auto">
                            <a:xfrm>
                              <a:off x="169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610"/>
                        <wpg:cNvGrpSpPr>
                          <a:grpSpLocks/>
                        </wpg:cNvGrpSpPr>
                        <wpg:grpSpPr bwMode="auto">
                          <a:xfrm>
                            <a:off x="1714" y="3708"/>
                            <a:ext cx="2" cy="44"/>
                            <a:chOff x="1714" y="3708"/>
                            <a:chExt cx="2" cy="44"/>
                          </a:xfrm>
                        </wpg:grpSpPr>
                        <wps:wsp>
                          <wps:cNvPr id="1611" name="Freeform 1611"/>
                          <wps:cNvSpPr>
                            <a:spLocks/>
                          </wps:cNvSpPr>
                          <wps:spPr bwMode="auto">
                            <a:xfrm>
                              <a:off x="171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612"/>
                        <wpg:cNvGrpSpPr>
                          <a:grpSpLocks/>
                        </wpg:cNvGrpSpPr>
                        <wpg:grpSpPr bwMode="auto">
                          <a:xfrm>
                            <a:off x="1739" y="3708"/>
                            <a:ext cx="2" cy="44"/>
                            <a:chOff x="1739" y="3708"/>
                            <a:chExt cx="2" cy="44"/>
                          </a:xfrm>
                        </wpg:grpSpPr>
                        <wps:wsp>
                          <wps:cNvPr id="1613" name="Freeform 1613"/>
                          <wps:cNvSpPr>
                            <a:spLocks/>
                          </wps:cNvSpPr>
                          <wps:spPr bwMode="auto">
                            <a:xfrm>
                              <a:off x="17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614"/>
                        <wpg:cNvGrpSpPr>
                          <a:grpSpLocks/>
                        </wpg:cNvGrpSpPr>
                        <wpg:grpSpPr bwMode="auto">
                          <a:xfrm>
                            <a:off x="1762" y="3708"/>
                            <a:ext cx="2" cy="44"/>
                            <a:chOff x="1762" y="3708"/>
                            <a:chExt cx="2" cy="44"/>
                          </a:xfrm>
                        </wpg:grpSpPr>
                        <wps:wsp>
                          <wps:cNvPr id="1615" name="Freeform 1615"/>
                          <wps:cNvSpPr>
                            <a:spLocks/>
                          </wps:cNvSpPr>
                          <wps:spPr bwMode="auto">
                            <a:xfrm>
                              <a:off x="17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616"/>
                        <wpg:cNvGrpSpPr>
                          <a:grpSpLocks/>
                        </wpg:cNvGrpSpPr>
                        <wpg:grpSpPr bwMode="auto">
                          <a:xfrm>
                            <a:off x="1786" y="3708"/>
                            <a:ext cx="2" cy="44"/>
                            <a:chOff x="1786" y="3708"/>
                            <a:chExt cx="2" cy="44"/>
                          </a:xfrm>
                        </wpg:grpSpPr>
                        <wps:wsp>
                          <wps:cNvPr id="1617" name="Freeform 1617"/>
                          <wps:cNvSpPr>
                            <a:spLocks/>
                          </wps:cNvSpPr>
                          <wps:spPr bwMode="auto">
                            <a:xfrm>
                              <a:off x="17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618"/>
                        <wpg:cNvGrpSpPr>
                          <a:grpSpLocks/>
                        </wpg:cNvGrpSpPr>
                        <wpg:grpSpPr bwMode="auto">
                          <a:xfrm>
                            <a:off x="1809" y="3708"/>
                            <a:ext cx="2" cy="44"/>
                            <a:chOff x="1809" y="3708"/>
                            <a:chExt cx="2" cy="44"/>
                          </a:xfrm>
                        </wpg:grpSpPr>
                        <wps:wsp>
                          <wps:cNvPr id="1619" name="Freeform 1619"/>
                          <wps:cNvSpPr>
                            <a:spLocks/>
                          </wps:cNvSpPr>
                          <wps:spPr bwMode="auto">
                            <a:xfrm>
                              <a:off x="18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620"/>
                        <wpg:cNvGrpSpPr>
                          <a:grpSpLocks/>
                        </wpg:cNvGrpSpPr>
                        <wpg:grpSpPr bwMode="auto">
                          <a:xfrm>
                            <a:off x="2481" y="3692"/>
                            <a:ext cx="2" cy="60"/>
                            <a:chOff x="2481" y="3692"/>
                            <a:chExt cx="2" cy="60"/>
                          </a:xfrm>
                        </wpg:grpSpPr>
                        <wps:wsp>
                          <wps:cNvPr id="1621" name="Freeform 1621"/>
                          <wps:cNvSpPr>
                            <a:spLocks/>
                          </wps:cNvSpPr>
                          <wps:spPr bwMode="auto">
                            <a:xfrm>
                              <a:off x="248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622"/>
                        <wpg:cNvGrpSpPr>
                          <a:grpSpLocks/>
                        </wpg:cNvGrpSpPr>
                        <wpg:grpSpPr bwMode="auto">
                          <a:xfrm>
                            <a:off x="2481" y="3692"/>
                            <a:ext cx="2" cy="60"/>
                            <a:chOff x="2481" y="3692"/>
                            <a:chExt cx="2" cy="60"/>
                          </a:xfrm>
                        </wpg:grpSpPr>
                        <wps:wsp>
                          <wps:cNvPr id="1623" name="Freeform 1623"/>
                          <wps:cNvSpPr>
                            <a:spLocks/>
                          </wps:cNvSpPr>
                          <wps:spPr bwMode="auto">
                            <a:xfrm>
                              <a:off x="248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624"/>
                        <wpg:cNvGrpSpPr>
                          <a:grpSpLocks/>
                        </wpg:cNvGrpSpPr>
                        <wpg:grpSpPr bwMode="auto">
                          <a:xfrm>
                            <a:off x="2219" y="3692"/>
                            <a:ext cx="2" cy="60"/>
                            <a:chOff x="2219" y="3692"/>
                            <a:chExt cx="2" cy="60"/>
                          </a:xfrm>
                        </wpg:grpSpPr>
                        <wps:wsp>
                          <wps:cNvPr id="1625" name="Freeform 1625"/>
                          <wps:cNvSpPr>
                            <a:spLocks/>
                          </wps:cNvSpPr>
                          <wps:spPr bwMode="auto">
                            <a:xfrm>
                              <a:off x="2219"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26"/>
                        <wpg:cNvGrpSpPr>
                          <a:grpSpLocks/>
                        </wpg:cNvGrpSpPr>
                        <wpg:grpSpPr bwMode="auto">
                          <a:xfrm>
                            <a:off x="2219" y="3692"/>
                            <a:ext cx="2" cy="60"/>
                            <a:chOff x="2219" y="3692"/>
                            <a:chExt cx="2" cy="60"/>
                          </a:xfrm>
                        </wpg:grpSpPr>
                        <wps:wsp>
                          <wps:cNvPr id="1627" name="Freeform 1627"/>
                          <wps:cNvSpPr>
                            <a:spLocks/>
                          </wps:cNvSpPr>
                          <wps:spPr bwMode="auto">
                            <a:xfrm>
                              <a:off x="2219"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28"/>
                        <wpg:cNvGrpSpPr>
                          <a:grpSpLocks/>
                        </wpg:cNvGrpSpPr>
                        <wpg:grpSpPr bwMode="auto">
                          <a:xfrm>
                            <a:off x="1958" y="3692"/>
                            <a:ext cx="2" cy="60"/>
                            <a:chOff x="1958" y="3692"/>
                            <a:chExt cx="2" cy="60"/>
                          </a:xfrm>
                        </wpg:grpSpPr>
                        <wps:wsp>
                          <wps:cNvPr id="1629" name="Freeform 1629"/>
                          <wps:cNvSpPr>
                            <a:spLocks/>
                          </wps:cNvSpPr>
                          <wps:spPr bwMode="auto">
                            <a:xfrm>
                              <a:off x="1958"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30"/>
                        <wpg:cNvGrpSpPr>
                          <a:grpSpLocks/>
                        </wpg:cNvGrpSpPr>
                        <wpg:grpSpPr bwMode="auto">
                          <a:xfrm>
                            <a:off x="1958" y="3692"/>
                            <a:ext cx="2" cy="60"/>
                            <a:chOff x="1958" y="3692"/>
                            <a:chExt cx="2" cy="60"/>
                          </a:xfrm>
                        </wpg:grpSpPr>
                        <wps:wsp>
                          <wps:cNvPr id="1631" name="Freeform 1631"/>
                          <wps:cNvSpPr>
                            <a:spLocks/>
                          </wps:cNvSpPr>
                          <wps:spPr bwMode="auto">
                            <a:xfrm>
                              <a:off x="1958"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32"/>
                        <wpg:cNvGrpSpPr>
                          <a:grpSpLocks/>
                        </wpg:cNvGrpSpPr>
                        <wpg:grpSpPr bwMode="auto">
                          <a:xfrm>
                            <a:off x="1981" y="3708"/>
                            <a:ext cx="2" cy="44"/>
                            <a:chOff x="1981" y="3708"/>
                            <a:chExt cx="2" cy="44"/>
                          </a:xfrm>
                        </wpg:grpSpPr>
                        <wps:wsp>
                          <wps:cNvPr id="1633" name="Freeform 1633"/>
                          <wps:cNvSpPr>
                            <a:spLocks/>
                          </wps:cNvSpPr>
                          <wps:spPr bwMode="auto">
                            <a:xfrm>
                              <a:off x="19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634"/>
                        <wpg:cNvGrpSpPr>
                          <a:grpSpLocks/>
                        </wpg:cNvGrpSpPr>
                        <wpg:grpSpPr bwMode="auto">
                          <a:xfrm>
                            <a:off x="2004" y="3708"/>
                            <a:ext cx="2" cy="44"/>
                            <a:chOff x="2004" y="3708"/>
                            <a:chExt cx="2" cy="44"/>
                          </a:xfrm>
                        </wpg:grpSpPr>
                        <wps:wsp>
                          <wps:cNvPr id="1635" name="Freeform 1635"/>
                          <wps:cNvSpPr>
                            <a:spLocks/>
                          </wps:cNvSpPr>
                          <wps:spPr bwMode="auto">
                            <a:xfrm>
                              <a:off x="20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636"/>
                        <wpg:cNvGrpSpPr>
                          <a:grpSpLocks/>
                        </wpg:cNvGrpSpPr>
                        <wpg:grpSpPr bwMode="auto">
                          <a:xfrm>
                            <a:off x="2029" y="3708"/>
                            <a:ext cx="2" cy="44"/>
                            <a:chOff x="2029" y="3708"/>
                            <a:chExt cx="2" cy="44"/>
                          </a:xfrm>
                        </wpg:grpSpPr>
                        <wps:wsp>
                          <wps:cNvPr id="1637" name="Freeform 1637"/>
                          <wps:cNvSpPr>
                            <a:spLocks/>
                          </wps:cNvSpPr>
                          <wps:spPr bwMode="auto">
                            <a:xfrm>
                              <a:off x="202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638"/>
                        <wpg:cNvGrpSpPr>
                          <a:grpSpLocks/>
                        </wpg:cNvGrpSpPr>
                        <wpg:grpSpPr bwMode="auto">
                          <a:xfrm>
                            <a:off x="2052" y="3708"/>
                            <a:ext cx="2" cy="44"/>
                            <a:chOff x="2052" y="3708"/>
                            <a:chExt cx="2" cy="44"/>
                          </a:xfrm>
                        </wpg:grpSpPr>
                        <wps:wsp>
                          <wps:cNvPr id="1639" name="Freeform 1639"/>
                          <wps:cNvSpPr>
                            <a:spLocks/>
                          </wps:cNvSpPr>
                          <wps:spPr bwMode="auto">
                            <a:xfrm>
                              <a:off x="205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40"/>
                        <wpg:cNvGrpSpPr>
                          <a:grpSpLocks/>
                        </wpg:cNvGrpSpPr>
                        <wpg:grpSpPr bwMode="auto">
                          <a:xfrm>
                            <a:off x="2075" y="3708"/>
                            <a:ext cx="2" cy="44"/>
                            <a:chOff x="2075" y="3708"/>
                            <a:chExt cx="2" cy="44"/>
                          </a:xfrm>
                        </wpg:grpSpPr>
                        <wps:wsp>
                          <wps:cNvPr id="1641" name="Freeform 1641"/>
                          <wps:cNvSpPr>
                            <a:spLocks/>
                          </wps:cNvSpPr>
                          <wps:spPr bwMode="auto">
                            <a:xfrm>
                              <a:off x="20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642"/>
                        <wpg:cNvGrpSpPr>
                          <a:grpSpLocks/>
                        </wpg:cNvGrpSpPr>
                        <wpg:grpSpPr bwMode="auto">
                          <a:xfrm>
                            <a:off x="2098" y="3708"/>
                            <a:ext cx="2" cy="44"/>
                            <a:chOff x="2098" y="3708"/>
                            <a:chExt cx="2" cy="44"/>
                          </a:xfrm>
                        </wpg:grpSpPr>
                        <wps:wsp>
                          <wps:cNvPr id="1643" name="Freeform 1643"/>
                          <wps:cNvSpPr>
                            <a:spLocks/>
                          </wps:cNvSpPr>
                          <wps:spPr bwMode="auto">
                            <a:xfrm>
                              <a:off x="20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644"/>
                        <wpg:cNvGrpSpPr>
                          <a:grpSpLocks/>
                        </wpg:cNvGrpSpPr>
                        <wpg:grpSpPr bwMode="auto">
                          <a:xfrm>
                            <a:off x="2122" y="3708"/>
                            <a:ext cx="2" cy="44"/>
                            <a:chOff x="2122" y="3708"/>
                            <a:chExt cx="2" cy="44"/>
                          </a:xfrm>
                        </wpg:grpSpPr>
                        <wps:wsp>
                          <wps:cNvPr id="1645" name="Freeform 1645"/>
                          <wps:cNvSpPr>
                            <a:spLocks/>
                          </wps:cNvSpPr>
                          <wps:spPr bwMode="auto">
                            <a:xfrm>
                              <a:off x="212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646"/>
                        <wpg:cNvGrpSpPr>
                          <a:grpSpLocks/>
                        </wpg:cNvGrpSpPr>
                        <wpg:grpSpPr bwMode="auto">
                          <a:xfrm>
                            <a:off x="2145" y="3708"/>
                            <a:ext cx="2" cy="44"/>
                            <a:chOff x="2145" y="3708"/>
                            <a:chExt cx="2" cy="44"/>
                          </a:xfrm>
                        </wpg:grpSpPr>
                        <wps:wsp>
                          <wps:cNvPr id="1647" name="Freeform 1647"/>
                          <wps:cNvSpPr>
                            <a:spLocks/>
                          </wps:cNvSpPr>
                          <wps:spPr bwMode="auto">
                            <a:xfrm>
                              <a:off x="21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648"/>
                        <wpg:cNvGrpSpPr>
                          <a:grpSpLocks/>
                        </wpg:cNvGrpSpPr>
                        <wpg:grpSpPr bwMode="auto">
                          <a:xfrm>
                            <a:off x="2170" y="3708"/>
                            <a:ext cx="2" cy="44"/>
                            <a:chOff x="2170" y="3708"/>
                            <a:chExt cx="2" cy="44"/>
                          </a:xfrm>
                        </wpg:grpSpPr>
                        <wps:wsp>
                          <wps:cNvPr id="1649" name="Freeform 1649"/>
                          <wps:cNvSpPr>
                            <a:spLocks/>
                          </wps:cNvSpPr>
                          <wps:spPr bwMode="auto">
                            <a:xfrm>
                              <a:off x="217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50"/>
                        <wpg:cNvGrpSpPr>
                          <a:grpSpLocks/>
                        </wpg:cNvGrpSpPr>
                        <wpg:grpSpPr bwMode="auto">
                          <a:xfrm>
                            <a:off x="2193" y="3708"/>
                            <a:ext cx="2" cy="44"/>
                            <a:chOff x="2193" y="3708"/>
                            <a:chExt cx="2" cy="44"/>
                          </a:xfrm>
                        </wpg:grpSpPr>
                        <wps:wsp>
                          <wps:cNvPr id="1651" name="Freeform 1651"/>
                          <wps:cNvSpPr>
                            <a:spLocks/>
                          </wps:cNvSpPr>
                          <wps:spPr bwMode="auto">
                            <a:xfrm>
                              <a:off x="219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52"/>
                        <wpg:cNvGrpSpPr>
                          <a:grpSpLocks/>
                        </wpg:cNvGrpSpPr>
                        <wpg:grpSpPr bwMode="auto">
                          <a:xfrm>
                            <a:off x="2245" y="3708"/>
                            <a:ext cx="2" cy="44"/>
                            <a:chOff x="2245" y="3708"/>
                            <a:chExt cx="2" cy="44"/>
                          </a:xfrm>
                        </wpg:grpSpPr>
                        <wps:wsp>
                          <wps:cNvPr id="1653" name="Freeform 1653"/>
                          <wps:cNvSpPr>
                            <a:spLocks/>
                          </wps:cNvSpPr>
                          <wps:spPr bwMode="auto">
                            <a:xfrm>
                              <a:off x="22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54"/>
                        <wpg:cNvGrpSpPr>
                          <a:grpSpLocks/>
                        </wpg:cNvGrpSpPr>
                        <wpg:grpSpPr bwMode="auto">
                          <a:xfrm>
                            <a:off x="2268" y="3708"/>
                            <a:ext cx="2" cy="44"/>
                            <a:chOff x="2268" y="3708"/>
                            <a:chExt cx="2" cy="44"/>
                          </a:xfrm>
                        </wpg:grpSpPr>
                        <wps:wsp>
                          <wps:cNvPr id="1655" name="Freeform 1655"/>
                          <wps:cNvSpPr>
                            <a:spLocks/>
                          </wps:cNvSpPr>
                          <wps:spPr bwMode="auto">
                            <a:xfrm>
                              <a:off x="22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656"/>
                        <wpg:cNvGrpSpPr>
                          <a:grpSpLocks/>
                        </wpg:cNvGrpSpPr>
                        <wpg:grpSpPr bwMode="auto">
                          <a:xfrm>
                            <a:off x="2292" y="3708"/>
                            <a:ext cx="2" cy="44"/>
                            <a:chOff x="2292" y="3708"/>
                            <a:chExt cx="2" cy="44"/>
                          </a:xfrm>
                        </wpg:grpSpPr>
                        <wps:wsp>
                          <wps:cNvPr id="1657" name="Freeform 1657"/>
                          <wps:cNvSpPr>
                            <a:spLocks/>
                          </wps:cNvSpPr>
                          <wps:spPr bwMode="auto">
                            <a:xfrm>
                              <a:off x="229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658"/>
                        <wpg:cNvGrpSpPr>
                          <a:grpSpLocks/>
                        </wpg:cNvGrpSpPr>
                        <wpg:grpSpPr bwMode="auto">
                          <a:xfrm>
                            <a:off x="2316" y="3708"/>
                            <a:ext cx="2" cy="44"/>
                            <a:chOff x="2316" y="3708"/>
                            <a:chExt cx="2" cy="44"/>
                          </a:xfrm>
                        </wpg:grpSpPr>
                        <wps:wsp>
                          <wps:cNvPr id="1659" name="Freeform 1659"/>
                          <wps:cNvSpPr>
                            <a:spLocks/>
                          </wps:cNvSpPr>
                          <wps:spPr bwMode="auto">
                            <a:xfrm>
                              <a:off x="231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60"/>
                        <wpg:cNvGrpSpPr>
                          <a:grpSpLocks/>
                        </wpg:cNvGrpSpPr>
                        <wpg:grpSpPr bwMode="auto">
                          <a:xfrm>
                            <a:off x="2339" y="3708"/>
                            <a:ext cx="2" cy="44"/>
                            <a:chOff x="2339" y="3708"/>
                            <a:chExt cx="2" cy="44"/>
                          </a:xfrm>
                        </wpg:grpSpPr>
                        <wps:wsp>
                          <wps:cNvPr id="1661" name="Freeform 1661"/>
                          <wps:cNvSpPr>
                            <a:spLocks/>
                          </wps:cNvSpPr>
                          <wps:spPr bwMode="auto">
                            <a:xfrm>
                              <a:off x="23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662"/>
                        <wpg:cNvGrpSpPr>
                          <a:grpSpLocks/>
                        </wpg:cNvGrpSpPr>
                        <wpg:grpSpPr bwMode="auto">
                          <a:xfrm>
                            <a:off x="2362" y="3708"/>
                            <a:ext cx="2" cy="44"/>
                            <a:chOff x="2362" y="3708"/>
                            <a:chExt cx="2" cy="44"/>
                          </a:xfrm>
                        </wpg:grpSpPr>
                        <wps:wsp>
                          <wps:cNvPr id="1663" name="Freeform 1663"/>
                          <wps:cNvSpPr>
                            <a:spLocks/>
                          </wps:cNvSpPr>
                          <wps:spPr bwMode="auto">
                            <a:xfrm>
                              <a:off x="23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64"/>
                        <wpg:cNvGrpSpPr>
                          <a:grpSpLocks/>
                        </wpg:cNvGrpSpPr>
                        <wpg:grpSpPr bwMode="auto">
                          <a:xfrm>
                            <a:off x="2386" y="3708"/>
                            <a:ext cx="2" cy="44"/>
                            <a:chOff x="2386" y="3708"/>
                            <a:chExt cx="2" cy="44"/>
                          </a:xfrm>
                        </wpg:grpSpPr>
                        <wps:wsp>
                          <wps:cNvPr id="1665" name="Freeform 1665"/>
                          <wps:cNvSpPr>
                            <a:spLocks/>
                          </wps:cNvSpPr>
                          <wps:spPr bwMode="auto">
                            <a:xfrm>
                              <a:off x="23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66"/>
                        <wpg:cNvGrpSpPr>
                          <a:grpSpLocks/>
                        </wpg:cNvGrpSpPr>
                        <wpg:grpSpPr bwMode="auto">
                          <a:xfrm>
                            <a:off x="2409" y="3708"/>
                            <a:ext cx="2" cy="44"/>
                            <a:chOff x="2409" y="3708"/>
                            <a:chExt cx="2" cy="44"/>
                          </a:xfrm>
                        </wpg:grpSpPr>
                        <wps:wsp>
                          <wps:cNvPr id="1667" name="Freeform 1667"/>
                          <wps:cNvSpPr>
                            <a:spLocks/>
                          </wps:cNvSpPr>
                          <wps:spPr bwMode="auto">
                            <a:xfrm>
                              <a:off x="24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68"/>
                        <wpg:cNvGrpSpPr>
                          <a:grpSpLocks/>
                        </wpg:cNvGrpSpPr>
                        <wpg:grpSpPr bwMode="auto">
                          <a:xfrm>
                            <a:off x="2434" y="3708"/>
                            <a:ext cx="2" cy="44"/>
                            <a:chOff x="2434" y="3708"/>
                            <a:chExt cx="2" cy="44"/>
                          </a:xfrm>
                        </wpg:grpSpPr>
                        <wps:wsp>
                          <wps:cNvPr id="1669" name="Freeform 1669"/>
                          <wps:cNvSpPr>
                            <a:spLocks/>
                          </wps:cNvSpPr>
                          <wps:spPr bwMode="auto">
                            <a:xfrm>
                              <a:off x="24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70"/>
                        <wpg:cNvGrpSpPr>
                          <a:grpSpLocks/>
                        </wpg:cNvGrpSpPr>
                        <wpg:grpSpPr bwMode="auto">
                          <a:xfrm>
                            <a:off x="2457" y="3708"/>
                            <a:ext cx="2" cy="44"/>
                            <a:chOff x="2457" y="3708"/>
                            <a:chExt cx="2" cy="44"/>
                          </a:xfrm>
                        </wpg:grpSpPr>
                        <wps:wsp>
                          <wps:cNvPr id="1671" name="Freeform 1671"/>
                          <wps:cNvSpPr>
                            <a:spLocks/>
                          </wps:cNvSpPr>
                          <wps:spPr bwMode="auto">
                            <a:xfrm>
                              <a:off x="24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72"/>
                        <wpg:cNvGrpSpPr>
                          <a:grpSpLocks/>
                        </wpg:cNvGrpSpPr>
                        <wpg:grpSpPr bwMode="auto">
                          <a:xfrm>
                            <a:off x="2243" y="4490"/>
                            <a:ext cx="2" cy="60"/>
                            <a:chOff x="2243" y="4490"/>
                            <a:chExt cx="2" cy="60"/>
                          </a:xfrm>
                        </wpg:grpSpPr>
                        <wps:wsp>
                          <wps:cNvPr id="1673" name="Freeform 1673"/>
                          <wps:cNvSpPr>
                            <a:spLocks/>
                          </wps:cNvSpPr>
                          <wps:spPr bwMode="auto">
                            <a:xfrm>
                              <a:off x="224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74"/>
                        <wpg:cNvGrpSpPr>
                          <a:grpSpLocks/>
                        </wpg:cNvGrpSpPr>
                        <wpg:grpSpPr bwMode="auto">
                          <a:xfrm>
                            <a:off x="2243" y="4490"/>
                            <a:ext cx="2" cy="60"/>
                            <a:chOff x="2243" y="4490"/>
                            <a:chExt cx="2" cy="60"/>
                          </a:xfrm>
                        </wpg:grpSpPr>
                        <wps:wsp>
                          <wps:cNvPr id="1675" name="Freeform 1675"/>
                          <wps:cNvSpPr>
                            <a:spLocks/>
                          </wps:cNvSpPr>
                          <wps:spPr bwMode="auto">
                            <a:xfrm>
                              <a:off x="224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676"/>
                        <wpg:cNvGrpSpPr>
                          <a:grpSpLocks/>
                        </wpg:cNvGrpSpPr>
                        <wpg:grpSpPr bwMode="auto">
                          <a:xfrm>
                            <a:off x="1980" y="4490"/>
                            <a:ext cx="2" cy="60"/>
                            <a:chOff x="1980" y="4490"/>
                            <a:chExt cx="2" cy="60"/>
                          </a:xfrm>
                        </wpg:grpSpPr>
                        <wps:wsp>
                          <wps:cNvPr id="1677" name="Freeform 1677"/>
                          <wps:cNvSpPr>
                            <a:spLocks/>
                          </wps:cNvSpPr>
                          <wps:spPr bwMode="auto">
                            <a:xfrm>
                              <a:off x="198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678"/>
                        <wpg:cNvGrpSpPr>
                          <a:grpSpLocks/>
                        </wpg:cNvGrpSpPr>
                        <wpg:grpSpPr bwMode="auto">
                          <a:xfrm>
                            <a:off x="1980" y="4490"/>
                            <a:ext cx="2" cy="60"/>
                            <a:chOff x="1980" y="4490"/>
                            <a:chExt cx="2" cy="60"/>
                          </a:xfrm>
                        </wpg:grpSpPr>
                        <wps:wsp>
                          <wps:cNvPr id="1679" name="Freeform 1679"/>
                          <wps:cNvSpPr>
                            <a:spLocks/>
                          </wps:cNvSpPr>
                          <wps:spPr bwMode="auto">
                            <a:xfrm>
                              <a:off x="198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680"/>
                        <wpg:cNvGrpSpPr>
                          <a:grpSpLocks/>
                        </wpg:cNvGrpSpPr>
                        <wpg:grpSpPr bwMode="auto">
                          <a:xfrm>
                            <a:off x="1720" y="4490"/>
                            <a:ext cx="2" cy="60"/>
                            <a:chOff x="1720" y="4490"/>
                            <a:chExt cx="2" cy="60"/>
                          </a:xfrm>
                        </wpg:grpSpPr>
                        <wps:wsp>
                          <wps:cNvPr id="1681" name="Freeform 1681"/>
                          <wps:cNvSpPr>
                            <a:spLocks/>
                          </wps:cNvSpPr>
                          <wps:spPr bwMode="auto">
                            <a:xfrm>
                              <a:off x="172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682"/>
                        <wpg:cNvGrpSpPr>
                          <a:grpSpLocks/>
                        </wpg:cNvGrpSpPr>
                        <wpg:grpSpPr bwMode="auto">
                          <a:xfrm>
                            <a:off x="1720" y="4490"/>
                            <a:ext cx="2" cy="60"/>
                            <a:chOff x="1720" y="4490"/>
                            <a:chExt cx="2" cy="60"/>
                          </a:xfrm>
                        </wpg:grpSpPr>
                        <wps:wsp>
                          <wps:cNvPr id="1683" name="Freeform 1683"/>
                          <wps:cNvSpPr>
                            <a:spLocks/>
                          </wps:cNvSpPr>
                          <wps:spPr bwMode="auto">
                            <a:xfrm>
                              <a:off x="172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684"/>
                        <wpg:cNvGrpSpPr>
                          <a:grpSpLocks/>
                        </wpg:cNvGrpSpPr>
                        <wpg:grpSpPr bwMode="auto">
                          <a:xfrm>
                            <a:off x="1743" y="4506"/>
                            <a:ext cx="2" cy="44"/>
                            <a:chOff x="1743" y="4506"/>
                            <a:chExt cx="2" cy="44"/>
                          </a:xfrm>
                        </wpg:grpSpPr>
                        <wps:wsp>
                          <wps:cNvPr id="1685" name="Freeform 1685"/>
                          <wps:cNvSpPr>
                            <a:spLocks/>
                          </wps:cNvSpPr>
                          <wps:spPr bwMode="auto">
                            <a:xfrm>
                              <a:off x="174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86"/>
                        <wpg:cNvGrpSpPr>
                          <a:grpSpLocks/>
                        </wpg:cNvGrpSpPr>
                        <wpg:grpSpPr bwMode="auto">
                          <a:xfrm>
                            <a:off x="1766" y="4506"/>
                            <a:ext cx="2" cy="44"/>
                            <a:chOff x="1766" y="4506"/>
                            <a:chExt cx="2" cy="44"/>
                          </a:xfrm>
                        </wpg:grpSpPr>
                        <wps:wsp>
                          <wps:cNvPr id="1687" name="Freeform 1687"/>
                          <wps:cNvSpPr>
                            <a:spLocks/>
                          </wps:cNvSpPr>
                          <wps:spPr bwMode="auto">
                            <a:xfrm>
                              <a:off x="176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688"/>
                        <wpg:cNvGrpSpPr>
                          <a:grpSpLocks/>
                        </wpg:cNvGrpSpPr>
                        <wpg:grpSpPr bwMode="auto">
                          <a:xfrm>
                            <a:off x="1790" y="4506"/>
                            <a:ext cx="2" cy="44"/>
                            <a:chOff x="1790" y="4506"/>
                            <a:chExt cx="2" cy="44"/>
                          </a:xfrm>
                        </wpg:grpSpPr>
                        <wps:wsp>
                          <wps:cNvPr id="1689" name="Freeform 1689"/>
                          <wps:cNvSpPr>
                            <a:spLocks/>
                          </wps:cNvSpPr>
                          <wps:spPr bwMode="auto">
                            <a:xfrm>
                              <a:off x="179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690"/>
                        <wpg:cNvGrpSpPr>
                          <a:grpSpLocks/>
                        </wpg:cNvGrpSpPr>
                        <wpg:grpSpPr bwMode="auto">
                          <a:xfrm>
                            <a:off x="1813" y="4506"/>
                            <a:ext cx="2" cy="44"/>
                            <a:chOff x="1813" y="4506"/>
                            <a:chExt cx="2" cy="44"/>
                          </a:xfrm>
                        </wpg:grpSpPr>
                        <wps:wsp>
                          <wps:cNvPr id="1691" name="Freeform 1691"/>
                          <wps:cNvSpPr>
                            <a:spLocks/>
                          </wps:cNvSpPr>
                          <wps:spPr bwMode="auto">
                            <a:xfrm>
                              <a:off x="181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692"/>
                        <wpg:cNvGrpSpPr>
                          <a:grpSpLocks/>
                        </wpg:cNvGrpSpPr>
                        <wpg:grpSpPr bwMode="auto">
                          <a:xfrm>
                            <a:off x="1836" y="4506"/>
                            <a:ext cx="2" cy="44"/>
                            <a:chOff x="1836" y="4506"/>
                            <a:chExt cx="2" cy="44"/>
                          </a:xfrm>
                        </wpg:grpSpPr>
                        <wps:wsp>
                          <wps:cNvPr id="1693" name="Freeform 1693"/>
                          <wps:cNvSpPr>
                            <a:spLocks/>
                          </wps:cNvSpPr>
                          <wps:spPr bwMode="auto">
                            <a:xfrm>
                              <a:off x="183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694"/>
                        <wpg:cNvGrpSpPr>
                          <a:grpSpLocks/>
                        </wpg:cNvGrpSpPr>
                        <wpg:grpSpPr bwMode="auto">
                          <a:xfrm>
                            <a:off x="1859" y="4506"/>
                            <a:ext cx="2" cy="44"/>
                            <a:chOff x="1859" y="4506"/>
                            <a:chExt cx="2" cy="44"/>
                          </a:xfrm>
                        </wpg:grpSpPr>
                        <wps:wsp>
                          <wps:cNvPr id="1695" name="Freeform 1695"/>
                          <wps:cNvSpPr>
                            <a:spLocks/>
                          </wps:cNvSpPr>
                          <wps:spPr bwMode="auto">
                            <a:xfrm>
                              <a:off x="185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696"/>
                        <wpg:cNvGrpSpPr>
                          <a:grpSpLocks/>
                        </wpg:cNvGrpSpPr>
                        <wpg:grpSpPr bwMode="auto">
                          <a:xfrm>
                            <a:off x="1884" y="4506"/>
                            <a:ext cx="2" cy="44"/>
                            <a:chOff x="1884" y="4506"/>
                            <a:chExt cx="2" cy="44"/>
                          </a:xfrm>
                        </wpg:grpSpPr>
                        <wps:wsp>
                          <wps:cNvPr id="1697" name="Freeform 1697"/>
                          <wps:cNvSpPr>
                            <a:spLocks/>
                          </wps:cNvSpPr>
                          <wps:spPr bwMode="auto">
                            <a:xfrm>
                              <a:off x="188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698"/>
                        <wpg:cNvGrpSpPr>
                          <a:grpSpLocks/>
                        </wpg:cNvGrpSpPr>
                        <wpg:grpSpPr bwMode="auto">
                          <a:xfrm>
                            <a:off x="1907" y="4506"/>
                            <a:ext cx="2" cy="44"/>
                            <a:chOff x="1907" y="4506"/>
                            <a:chExt cx="2" cy="44"/>
                          </a:xfrm>
                        </wpg:grpSpPr>
                        <wps:wsp>
                          <wps:cNvPr id="1699" name="Freeform 1699"/>
                          <wps:cNvSpPr>
                            <a:spLocks/>
                          </wps:cNvSpPr>
                          <wps:spPr bwMode="auto">
                            <a:xfrm>
                              <a:off x="190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700"/>
                        <wpg:cNvGrpSpPr>
                          <a:grpSpLocks/>
                        </wpg:cNvGrpSpPr>
                        <wpg:grpSpPr bwMode="auto">
                          <a:xfrm>
                            <a:off x="1931" y="4506"/>
                            <a:ext cx="2" cy="44"/>
                            <a:chOff x="1931" y="4506"/>
                            <a:chExt cx="2" cy="44"/>
                          </a:xfrm>
                        </wpg:grpSpPr>
                        <wps:wsp>
                          <wps:cNvPr id="1701" name="Freeform 1701"/>
                          <wps:cNvSpPr>
                            <a:spLocks/>
                          </wps:cNvSpPr>
                          <wps:spPr bwMode="auto">
                            <a:xfrm>
                              <a:off x="193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702"/>
                        <wpg:cNvGrpSpPr>
                          <a:grpSpLocks/>
                        </wpg:cNvGrpSpPr>
                        <wpg:grpSpPr bwMode="auto">
                          <a:xfrm>
                            <a:off x="1954" y="4506"/>
                            <a:ext cx="2" cy="44"/>
                            <a:chOff x="1954" y="4506"/>
                            <a:chExt cx="2" cy="44"/>
                          </a:xfrm>
                        </wpg:grpSpPr>
                        <wps:wsp>
                          <wps:cNvPr id="1703" name="Freeform 1703"/>
                          <wps:cNvSpPr>
                            <a:spLocks/>
                          </wps:cNvSpPr>
                          <wps:spPr bwMode="auto">
                            <a:xfrm>
                              <a:off x="19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704"/>
                        <wpg:cNvGrpSpPr>
                          <a:grpSpLocks/>
                        </wpg:cNvGrpSpPr>
                        <wpg:grpSpPr bwMode="auto">
                          <a:xfrm>
                            <a:off x="2006" y="4506"/>
                            <a:ext cx="2" cy="44"/>
                            <a:chOff x="2006" y="4506"/>
                            <a:chExt cx="2" cy="44"/>
                          </a:xfrm>
                        </wpg:grpSpPr>
                        <wps:wsp>
                          <wps:cNvPr id="1705" name="Freeform 1705"/>
                          <wps:cNvSpPr>
                            <a:spLocks/>
                          </wps:cNvSpPr>
                          <wps:spPr bwMode="auto">
                            <a:xfrm>
                              <a:off x="200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706"/>
                        <wpg:cNvGrpSpPr>
                          <a:grpSpLocks/>
                        </wpg:cNvGrpSpPr>
                        <wpg:grpSpPr bwMode="auto">
                          <a:xfrm>
                            <a:off x="2029" y="4506"/>
                            <a:ext cx="2" cy="44"/>
                            <a:chOff x="2029" y="4506"/>
                            <a:chExt cx="2" cy="44"/>
                          </a:xfrm>
                        </wpg:grpSpPr>
                        <wps:wsp>
                          <wps:cNvPr id="1707" name="Freeform 1707"/>
                          <wps:cNvSpPr>
                            <a:spLocks/>
                          </wps:cNvSpPr>
                          <wps:spPr bwMode="auto">
                            <a:xfrm>
                              <a:off x="202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708"/>
                        <wpg:cNvGrpSpPr>
                          <a:grpSpLocks/>
                        </wpg:cNvGrpSpPr>
                        <wpg:grpSpPr bwMode="auto">
                          <a:xfrm>
                            <a:off x="2054" y="4506"/>
                            <a:ext cx="2" cy="44"/>
                            <a:chOff x="2054" y="4506"/>
                            <a:chExt cx="2" cy="44"/>
                          </a:xfrm>
                        </wpg:grpSpPr>
                        <wps:wsp>
                          <wps:cNvPr id="1709" name="Freeform 1709"/>
                          <wps:cNvSpPr>
                            <a:spLocks/>
                          </wps:cNvSpPr>
                          <wps:spPr bwMode="auto">
                            <a:xfrm>
                              <a:off x="20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710"/>
                        <wpg:cNvGrpSpPr>
                          <a:grpSpLocks/>
                        </wpg:cNvGrpSpPr>
                        <wpg:grpSpPr bwMode="auto">
                          <a:xfrm>
                            <a:off x="2077" y="4506"/>
                            <a:ext cx="2" cy="44"/>
                            <a:chOff x="2077" y="4506"/>
                            <a:chExt cx="2" cy="44"/>
                          </a:xfrm>
                        </wpg:grpSpPr>
                        <wps:wsp>
                          <wps:cNvPr id="1711" name="Freeform 1711"/>
                          <wps:cNvSpPr>
                            <a:spLocks/>
                          </wps:cNvSpPr>
                          <wps:spPr bwMode="auto">
                            <a:xfrm>
                              <a:off x="207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712"/>
                        <wpg:cNvGrpSpPr>
                          <a:grpSpLocks/>
                        </wpg:cNvGrpSpPr>
                        <wpg:grpSpPr bwMode="auto">
                          <a:xfrm>
                            <a:off x="2100" y="4506"/>
                            <a:ext cx="2" cy="44"/>
                            <a:chOff x="2100" y="4506"/>
                            <a:chExt cx="2" cy="44"/>
                          </a:xfrm>
                        </wpg:grpSpPr>
                        <wps:wsp>
                          <wps:cNvPr id="1713" name="Freeform 1713"/>
                          <wps:cNvSpPr>
                            <a:spLocks/>
                          </wps:cNvSpPr>
                          <wps:spPr bwMode="auto">
                            <a:xfrm>
                              <a:off x="210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714"/>
                        <wpg:cNvGrpSpPr>
                          <a:grpSpLocks/>
                        </wpg:cNvGrpSpPr>
                        <wpg:grpSpPr bwMode="auto">
                          <a:xfrm>
                            <a:off x="2123" y="4506"/>
                            <a:ext cx="2" cy="44"/>
                            <a:chOff x="2123" y="4506"/>
                            <a:chExt cx="2" cy="44"/>
                          </a:xfrm>
                        </wpg:grpSpPr>
                        <wps:wsp>
                          <wps:cNvPr id="1715" name="Freeform 1715"/>
                          <wps:cNvSpPr>
                            <a:spLocks/>
                          </wps:cNvSpPr>
                          <wps:spPr bwMode="auto">
                            <a:xfrm>
                              <a:off x="212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716"/>
                        <wpg:cNvGrpSpPr>
                          <a:grpSpLocks/>
                        </wpg:cNvGrpSpPr>
                        <wpg:grpSpPr bwMode="auto">
                          <a:xfrm>
                            <a:off x="2148" y="4506"/>
                            <a:ext cx="2" cy="44"/>
                            <a:chOff x="2148" y="4506"/>
                            <a:chExt cx="2" cy="44"/>
                          </a:xfrm>
                        </wpg:grpSpPr>
                        <wps:wsp>
                          <wps:cNvPr id="1717" name="Freeform 1717"/>
                          <wps:cNvSpPr>
                            <a:spLocks/>
                          </wps:cNvSpPr>
                          <wps:spPr bwMode="auto">
                            <a:xfrm>
                              <a:off x="214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718"/>
                        <wpg:cNvGrpSpPr>
                          <a:grpSpLocks/>
                        </wpg:cNvGrpSpPr>
                        <wpg:grpSpPr bwMode="auto">
                          <a:xfrm>
                            <a:off x="2171" y="4506"/>
                            <a:ext cx="2" cy="44"/>
                            <a:chOff x="2171" y="4506"/>
                            <a:chExt cx="2" cy="44"/>
                          </a:xfrm>
                        </wpg:grpSpPr>
                        <wps:wsp>
                          <wps:cNvPr id="1719" name="Freeform 1719"/>
                          <wps:cNvSpPr>
                            <a:spLocks/>
                          </wps:cNvSpPr>
                          <wps:spPr bwMode="auto">
                            <a:xfrm>
                              <a:off x="217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720"/>
                        <wpg:cNvGrpSpPr>
                          <a:grpSpLocks/>
                        </wpg:cNvGrpSpPr>
                        <wpg:grpSpPr bwMode="auto">
                          <a:xfrm>
                            <a:off x="2195" y="4506"/>
                            <a:ext cx="2" cy="44"/>
                            <a:chOff x="2195" y="4506"/>
                            <a:chExt cx="2" cy="44"/>
                          </a:xfrm>
                        </wpg:grpSpPr>
                        <wps:wsp>
                          <wps:cNvPr id="1721" name="Freeform 1721"/>
                          <wps:cNvSpPr>
                            <a:spLocks/>
                          </wps:cNvSpPr>
                          <wps:spPr bwMode="auto">
                            <a:xfrm>
                              <a:off x="219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722"/>
                        <wpg:cNvGrpSpPr>
                          <a:grpSpLocks/>
                        </wpg:cNvGrpSpPr>
                        <wpg:grpSpPr bwMode="auto">
                          <a:xfrm>
                            <a:off x="2218" y="4506"/>
                            <a:ext cx="2" cy="44"/>
                            <a:chOff x="2218" y="4506"/>
                            <a:chExt cx="2" cy="44"/>
                          </a:xfrm>
                        </wpg:grpSpPr>
                        <wps:wsp>
                          <wps:cNvPr id="1723" name="Freeform 1723"/>
                          <wps:cNvSpPr>
                            <a:spLocks/>
                          </wps:cNvSpPr>
                          <wps:spPr bwMode="auto">
                            <a:xfrm>
                              <a:off x="221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724"/>
                        <wpg:cNvGrpSpPr>
                          <a:grpSpLocks/>
                        </wpg:cNvGrpSpPr>
                        <wpg:grpSpPr bwMode="auto">
                          <a:xfrm>
                            <a:off x="1454" y="4490"/>
                            <a:ext cx="2" cy="60"/>
                            <a:chOff x="1454" y="4490"/>
                            <a:chExt cx="2" cy="60"/>
                          </a:xfrm>
                        </wpg:grpSpPr>
                        <wps:wsp>
                          <wps:cNvPr id="1725" name="Freeform 1725"/>
                          <wps:cNvSpPr>
                            <a:spLocks/>
                          </wps:cNvSpPr>
                          <wps:spPr bwMode="auto">
                            <a:xfrm>
                              <a:off x="1454"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726"/>
                        <wpg:cNvGrpSpPr>
                          <a:grpSpLocks/>
                        </wpg:cNvGrpSpPr>
                        <wpg:grpSpPr bwMode="auto">
                          <a:xfrm>
                            <a:off x="1454" y="4490"/>
                            <a:ext cx="2" cy="60"/>
                            <a:chOff x="1454" y="4490"/>
                            <a:chExt cx="2" cy="60"/>
                          </a:xfrm>
                        </wpg:grpSpPr>
                        <wps:wsp>
                          <wps:cNvPr id="1727" name="Freeform 1727"/>
                          <wps:cNvSpPr>
                            <a:spLocks/>
                          </wps:cNvSpPr>
                          <wps:spPr bwMode="auto">
                            <a:xfrm>
                              <a:off x="1454"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728"/>
                        <wpg:cNvGrpSpPr>
                          <a:grpSpLocks/>
                        </wpg:cNvGrpSpPr>
                        <wpg:grpSpPr bwMode="auto">
                          <a:xfrm>
                            <a:off x="1193" y="4490"/>
                            <a:ext cx="2" cy="60"/>
                            <a:chOff x="1193" y="4490"/>
                            <a:chExt cx="2" cy="60"/>
                          </a:xfrm>
                        </wpg:grpSpPr>
                        <wps:wsp>
                          <wps:cNvPr id="1729" name="Freeform 1729"/>
                          <wps:cNvSpPr>
                            <a:spLocks/>
                          </wps:cNvSpPr>
                          <wps:spPr bwMode="auto">
                            <a:xfrm>
                              <a:off x="119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730"/>
                        <wpg:cNvGrpSpPr>
                          <a:grpSpLocks/>
                        </wpg:cNvGrpSpPr>
                        <wpg:grpSpPr bwMode="auto">
                          <a:xfrm>
                            <a:off x="1193" y="4490"/>
                            <a:ext cx="2" cy="60"/>
                            <a:chOff x="1193" y="4490"/>
                            <a:chExt cx="2" cy="60"/>
                          </a:xfrm>
                        </wpg:grpSpPr>
                        <wps:wsp>
                          <wps:cNvPr id="1731" name="Freeform 1731"/>
                          <wps:cNvSpPr>
                            <a:spLocks/>
                          </wps:cNvSpPr>
                          <wps:spPr bwMode="auto">
                            <a:xfrm>
                              <a:off x="119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732"/>
                        <wpg:cNvGrpSpPr>
                          <a:grpSpLocks/>
                        </wpg:cNvGrpSpPr>
                        <wpg:grpSpPr bwMode="auto">
                          <a:xfrm>
                            <a:off x="1217" y="4506"/>
                            <a:ext cx="2" cy="44"/>
                            <a:chOff x="1217" y="4506"/>
                            <a:chExt cx="2" cy="44"/>
                          </a:xfrm>
                        </wpg:grpSpPr>
                        <wps:wsp>
                          <wps:cNvPr id="1733" name="Freeform 1733"/>
                          <wps:cNvSpPr>
                            <a:spLocks/>
                          </wps:cNvSpPr>
                          <wps:spPr bwMode="auto">
                            <a:xfrm>
                              <a:off x="121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734"/>
                        <wpg:cNvGrpSpPr>
                          <a:grpSpLocks/>
                        </wpg:cNvGrpSpPr>
                        <wpg:grpSpPr bwMode="auto">
                          <a:xfrm>
                            <a:off x="1240" y="4506"/>
                            <a:ext cx="2" cy="44"/>
                            <a:chOff x="1240" y="4506"/>
                            <a:chExt cx="2" cy="44"/>
                          </a:xfrm>
                        </wpg:grpSpPr>
                        <wps:wsp>
                          <wps:cNvPr id="1735" name="Freeform 1735"/>
                          <wps:cNvSpPr>
                            <a:spLocks/>
                          </wps:cNvSpPr>
                          <wps:spPr bwMode="auto">
                            <a:xfrm>
                              <a:off x="124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736"/>
                        <wpg:cNvGrpSpPr>
                          <a:grpSpLocks/>
                        </wpg:cNvGrpSpPr>
                        <wpg:grpSpPr bwMode="auto">
                          <a:xfrm>
                            <a:off x="1264" y="4506"/>
                            <a:ext cx="2" cy="44"/>
                            <a:chOff x="1264" y="4506"/>
                            <a:chExt cx="2" cy="44"/>
                          </a:xfrm>
                        </wpg:grpSpPr>
                        <wps:wsp>
                          <wps:cNvPr id="1737" name="Freeform 1737"/>
                          <wps:cNvSpPr>
                            <a:spLocks/>
                          </wps:cNvSpPr>
                          <wps:spPr bwMode="auto">
                            <a:xfrm>
                              <a:off x="126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738"/>
                        <wpg:cNvGrpSpPr>
                          <a:grpSpLocks/>
                        </wpg:cNvGrpSpPr>
                        <wpg:grpSpPr bwMode="auto">
                          <a:xfrm>
                            <a:off x="1287" y="4506"/>
                            <a:ext cx="2" cy="44"/>
                            <a:chOff x="1287" y="4506"/>
                            <a:chExt cx="2" cy="44"/>
                          </a:xfrm>
                        </wpg:grpSpPr>
                        <wps:wsp>
                          <wps:cNvPr id="1739" name="Freeform 1739"/>
                          <wps:cNvSpPr>
                            <a:spLocks/>
                          </wps:cNvSpPr>
                          <wps:spPr bwMode="auto">
                            <a:xfrm>
                              <a:off x="128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740"/>
                        <wpg:cNvGrpSpPr>
                          <a:grpSpLocks/>
                        </wpg:cNvGrpSpPr>
                        <wpg:grpSpPr bwMode="auto">
                          <a:xfrm>
                            <a:off x="1310" y="4506"/>
                            <a:ext cx="2" cy="44"/>
                            <a:chOff x="1310" y="4506"/>
                            <a:chExt cx="2" cy="44"/>
                          </a:xfrm>
                        </wpg:grpSpPr>
                        <wps:wsp>
                          <wps:cNvPr id="1741" name="Freeform 1741"/>
                          <wps:cNvSpPr>
                            <a:spLocks/>
                          </wps:cNvSpPr>
                          <wps:spPr bwMode="auto">
                            <a:xfrm>
                              <a:off x="131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742"/>
                        <wpg:cNvGrpSpPr>
                          <a:grpSpLocks/>
                        </wpg:cNvGrpSpPr>
                        <wpg:grpSpPr bwMode="auto">
                          <a:xfrm>
                            <a:off x="1333" y="4506"/>
                            <a:ext cx="2" cy="44"/>
                            <a:chOff x="1333" y="4506"/>
                            <a:chExt cx="2" cy="44"/>
                          </a:xfrm>
                        </wpg:grpSpPr>
                        <wps:wsp>
                          <wps:cNvPr id="1743" name="Freeform 1743"/>
                          <wps:cNvSpPr>
                            <a:spLocks/>
                          </wps:cNvSpPr>
                          <wps:spPr bwMode="auto">
                            <a:xfrm>
                              <a:off x="133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44"/>
                        <wpg:cNvGrpSpPr>
                          <a:grpSpLocks/>
                        </wpg:cNvGrpSpPr>
                        <wpg:grpSpPr bwMode="auto">
                          <a:xfrm>
                            <a:off x="1358" y="4506"/>
                            <a:ext cx="2" cy="44"/>
                            <a:chOff x="1358" y="4506"/>
                            <a:chExt cx="2" cy="44"/>
                          </a:xfrm>
                        </wpg:grpSpPr>
                        <wps:wsp>
                          <wps:cNvPr id="1745" name="Freeform 1745"/>
                          <wps:cNvSpPr>
                            <a:spLocks/>
                          </wps:cNvSpPr>
                          <wps:spPr bwMode="auto">
                            <a:xfrm>
                              <a:off x="135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746"/>
                        <wpg:cNvGrpSpPr>
                          <a:grpSpLocks/>
                        </wpg:cNvGrpSpPr>
                        <wpg:grpSpPr bwMode="auto">
                          <a:xfrm>
                            <a:off x="1381" y="4506"/>
                            <a:ext cx="2" cy="44"/>
                            <a:chOff x="1381" y="4506"/>
                            <a:chExt cx="2" cy="44"/>
                          </a:xfrm>
                        </wpg:grpSpPr>
                        <wps:wsp>
                          <wps:cNvPr id="1747" name="Freeform 1747"/>
                          <wps:cNvSpPr>
                            <a:spLocks/>
                          </wps:cNvSpPr>
                          <wps:spPr bwMode="auto">
                            <a:xfrm>
                              <a:off x="138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48"/>
                        <wpg:cNvGrpSpPr>
                          <a:grpSpLocks/>
                        </wpg:cNvGrpSpPr>
                        <wpg:grpSpPr bwMode="auto">
                          <a:xfrm>
                            <a:off x="1405" y="4506"/>
                            <a:ext cx="2" cy="44"/>
                            <a:chOff x="1405" y="4506"/>
                            <a:chExt cx="2" cy="44"/>
                          </a:xfrm>
                        </wpg:grpSpPr>
                        <wps:wsp>
                          <wps:cNvPr id="1749" name="Freeform 1749"/>
                          <wps:cNvSpPr>
                            <a:spLocks/>
                          </wps:cNvSpPr>
                          <wps:spPr bwMode="auto">
                            <a:xfrm>
                              <a:off x="140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750"/>
                        <wpg:cNvGrpSpPr>
                          <a:grpSpLocks/>
                        </wpg:cNvGrpSpPr>
                        <wpg:grpSpPr bwMode="auto">
                          <a:xfrm>
                            <a:off x="1428" y="4506"/>
                            <a:ext cx="2" cy="44"/>
                            <a:chOff x="1428" y="4506"/>
                            <a:chExt cx="2" cy="44"/>
                          </a:xfrm>
                        </wpg:grpSpPr>
                        <wps:wsp>
                          <wps:cNvPr id="1751" name="Freeform 1751"/>
                          <wps:cNvSpPr>
                            <a:spLocks/>
                          </wps:cNvSpPr>
                          <wps:spPr bwMode="auto">
                            <a:xfrm>
                              <a:off x="14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752"/>
                        <wpg:cNvGrpSpPr>
                          <a:grpSpLocks/>
                        </wpg:cNvGrpSpPr>
                        <wpg:grpSpPr bwMode="auto">
                          <a:xfrm>
                            <a:off x="1480" y="4506"/>
                            <a:ext cx="2" cy="44"/>
                            <a:chOff x="1480" y="4506"/>
                            <a:chExt cx="2" cy="44"/>
                          </a:xfrm>
                        </wpg:grpSpPr>
                        <wps:wsp>
                          <wps:cNvPr id="1753" name="Freeform 1753"/>
                          <wps:cNvSpPr>
                            <a:spLocks/>
                          </wps:cNvSpPr>
                          <wps:spPr bwMode="auto">
                            <a:xfrm>
                              <a:off x="148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754"/>
                        <wpg:cNvGrpSpPr>
                          <a:grpSpLocks/>
                        </wpg:cNvGrpSpPr>
                        <wpg:grpSpPr bwMode="auto">
                          <a:xfrm>
                            <a:off x="1503" y="4506"/>
                            <a:ext cx="2" cy="44"/>
                            <a:chOff x="1503" y="4506"/>
                            <a:chExt cx="2" cy="44"/>
                          </a:xfrm>
                        </wpg:grpSpPr>
                        <wps:wsp>
                          <wps:cNvPr id="1755" name="Freeform 1755"/>
                          <wps:cNvSpPr>
                            <a:spLocks/>
                          </wps:cNvSpPr>
                          <wps:spPr bwMode="auto">
                            <a:xfrm>
                              <a:off x="150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756"/>
                        <wpg:cNvGrpSpPr>
                          <a:grpSpLocks/>
                        </wpg:cNvGrpSpPr>
                        <wpg:grpSpPr bwMode="auto">
                          <a:xfrm>
                            <a:off x="1528" y="4506"/>
                            <a:ext cx="2" cy="44"/>
                            <a:chOff x="1528" y="4506"/>
                            <a:chExt cx="2" cy="44"/>
                          </a:xfrm>
                        </wpg:grpSpPr>
                        <wps:wsp>
                          <wps:cNvPr id="1757" name="Freeform 1757"/>
                          <wps:cNvSpPr>
                            <a:spLocks/>
                          </wps:cNvSpPr>
                          <wps:spPr bwMode="auto">
                            <a:xfrm>
                              <a:off x="15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58"/>
                        <wpg:cNvGrpSpPr>
                          <a:grpSpLocks/>
                        </wpg:cNvGrpSpPr>
                        <wpg:grpSpPr bwMode="auto">
                          <a:xfrm>
                            <a:off x="1551" y="4506"/>
                            <a:ext cx="2" cy="44"/>
                            <a:chOff x="1551" y="4506"/>
                            <a:chExt cx="2" cy="44"/>
                          </a:xfrm>
                        </wpg:grpSpPr>
                        <wps:wsp>
                          <wps:cNvPr id="1759" name="Freeform 1759"/>
                          <wps:cNvSpPr>
                            <a:spLocks/>
                          </wps:cNvSpPr>
                          <wps:spPr bwMode="auto">
                            <a:xfrm>
                              <a:off x="155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760"/>
                        <wpg:cNvGrpSpPr>
                          <a:grpSpLocks/>
                        </wpg:cNvGrpSpPr>
                        <wpg:grpSpPr bwMode="auto">
                          <a:xfrm>
                            <a:off x="1574" y="4506"/>
                            <a:ext cx="2" cy="44"/>
                            <a:chOff x="1574" y="4506"/>
                            <a:chExt cx="2" cy="44"/>
                          </a:xfrm>
                        </wpg:grpSpPr>
                        <wps:wsp>
                          <wps:cNvPr id="1761" name="Freeform 1761"/>
                          <wps:cNvSpPr>
                            <a:spLocks/>
                          </wps:cNvSpPr>
                          <wps:spPr bwMode="auto">
                            <a:xfrm>
                              <a:off x="157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62"/>
                        <wpg:cNvGrpSpPr>
                          <a:grpSpLocks/>
                        </wpg:cNvGrpSpPr>
                        <wpg:grpSpPr bwMode="auto">
                          <a:xfrm>
                            <a:off x="1597" y="4506"/>
                            <a:ext cx="2" cy="44"/>
                            <a:chOff x="1597" y="4506"/>
                            <a:chExt cx="2" cy="44"/>
                          </a:xfrm>
                        </wpg:grpSpPr>
                        <wps:wsp>
                          <wps:cNvPr id="1763" name="Freeform 1763"/>
                          <wps:cNvSpPr>
                            <a:spLocks/>
                          </wps:cNvSpPr>
                          <wps:spPr bwMode="auto">
                            <a:xfrm>
                              <a:off x="159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64"/>
                        <wpg:cNvGrpSpPr>
                          <a:grpSpLocks/>
                        </wpg:cNvGrpSpPr>
                        <wpg:grpSpPr bwMode="auto">
                          <a:xfrm>
                            <a:off x="1621" y="4506"/>
                            <a:ext cx="2" cy="44"/>
                            <a:chOff x="1621" y="4506"/>
                            <a:chExt cx="2" cy="44"/>
                          </a:xfrm>
                        </wpg:grpSpPr>
                        <wps:wsp>
                          <wps:cNvPr id="1765" name="Freeform 1765"/>
                          <wps:cNvSpPr>
                            <a:spLocks/>
                          </wps:cNvSpPr>
                          <wps:spPr bwMode="auto">
                            <a:xfrm>
                              <a:off x="162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66"/>
                        <wpg:cNvGrpSpPr>
                          <a:grpSpLocks/>
                        </wpg:cNvGrpSpPr>
                        <wpg:grpSpPr bwMode="auto">
                          <a:xfrm>
                            <a:off x="1644" y="4506"/>
                            <a:ext cx="2" cy="44"/>
                            <a:chOff x="1644" y="4506"/>
                            <a:chExt cx="2" cy="44"/>
                          </a:xfrm>
                        </wpg:grpSpPr>
                        <wps:wsp>
                          <wps:cNvPr id="1767" name="Freeform 1767"/>
                          <wps:cNvSpPr>
                            <a:spLocks/>
                          </wps:cNvSpPr>
                          <wps:spPr bwMode="auto">
                            <a:xfrm>
                              <a:off x="164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768"/>
                        <wpg:cNvGrpSpPr>
                          <a:grpSpLocks/>
                        </wpg:cNvGrpSpPr>
                        <wpg:grpSpPr bwMode="auto">
                          <a:xfrm>
                            <a:off x="1669" y="4506"/>
                            <a:ext cx="2" cy="44"/>
                            <a:chOff x="1669" y="4506"/>
                            <a:chExt cx="2" cy="44"/>
                          </a:xfrm>
                        </wpg:grpSpPr>
                        <wps:wsp>
                          <wps:cNvPr id="1769" name="Freeform 1769"/>
                          <wps:cNvSpPr>
                            <a:spLocks/>
                          </wps:cNvSpPr>
                          <wps:spPr bwMode="auto">
                            <a:xfrm>
                              <a:off x="166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770"/>
                        <wpg:cNvGrpSpPr>
                          <a:grpSpLocks/>
                        </wpg:cNvGrpSpPr>
                        <wpg:grpSpPr bwMode="auto">
                          <a:xfrm>
                            <a:off x="1692" y="4506"/>
                            <a:ext cx="2" cy="44"/>
                            <a:chOff x="1692" y="4506"/>
                            <a:chExt cx="2" cy="44"/>
                          </a:xfrm>
                        </wpg:grpSpPr>
                        <wps:wsp>
                          <wps:cNvPr id="1771" name="Freeform 1771"/>
                          <wps:cNvSpPr>
                            <a:spLocks/>
                          </wps:cNvSpPr>
                          <wps:spPr bwMode="auto">
                            <a:xfrm>
                              <a:off x="1692"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72"/>
                        <wpg:cNvGrpSpPr>
                          <a:grpSpLocks/>
                        </wpg:cNvGrpSpPr>
                        <wpg:grpSpPr bwMode="auto">
                          <a:xfrm>
                            <a:off x="4673" y="3081"/>
                            <a:ext cx="3814" cy="1826"/>
                            <a:chOff x="4673" y="3081"/>
                            <a:chExt cx="3814" cy="1826"/>
                          </a:xfrm>
                        </wpg:grpSpPr>
                        <wps:wsp>
                          <wps:cNvPr id="1773" name="Freeform 1773"/>
                          <wps:cNvSpPr>
                            <a:spLocks/>
                          </wps:cNvSpPr>
                          <wps:spPr bwMode="auto">
                            <a:xfrm>
                              <a:off x="4673" y="3081"/>
                              <a:ext cx="3814" cy="1826"/>
                            </a:xfrm>
                            <a:custGeom>
                              <a:avLst/>
                              <a:gdLst>
                                <a:gd name="T0" fmla="+- 0 4843 4673"/>
                                <a:gd name="T1" fmla="*/ T0 w 3814"/>
                                <a:gd name="T2" fmla="+- 0 3081 3081"/>
                                <a:gd name="T3" fmla="*/ 3081 h 1826"/>
                                <a:gd name="T4" fmla="+- 0 4772 4673"/>
                                <a:gd name="T5" fmla="*/ T4 w 3814"/>
                                <a:gd name="T6" fmla="+- 0 3082 3081"/>
                                <a:gd name="T7" fmla="*/ 3082 h 1826"/>
                                <a:gd name="T8" fmla="+- 0 4707 4673"/>
                                <a:gd name="T9" fmla="*/ T8 w 3814"/>
                                <a:gd name="T10" fmla="+- 0 3093 3081"/>
                                <a:gd name="T11" fmla="*/ 3093 h 1826"/>
                                <a:gd name="T12" fmla="+- 0 4676 4673"/>
                                <a:gd name="T13" fmla="*/ T12 w 3814"/>
                                <a:gd name="T14" fmla="+- 0 3152 3081"/>
                                <a:gd name="T15" fmla="*/ 3152 h 1826"/>
                                <a:gd name="T16" fmla="+- 0 4673 4673"/>
                                <a:gd name="T17" fmla="*/ T16 w 3814"/>
                                <a:gd name="T18" fmla="+- 0 3250 3081"/>
                                <a:gd name="T19" fmla="*/ 3250 h 1826"/>
                                <a:gd name="T20" fmla="+- 0 4673 4673"/>
                                <a:gd name="T21" fmla="*/ T20 w 3814"/>
                                <a:gd name="T22" fmla="+- 0 4738 3081"/>
                                <a:gd name="T23" fmla="*/ 4738 h 1826"/>
                                <a:gd name="T24" fmla="+- 0 4674 4673"/>
                                <a:gd name="T25" fmla="*/ T24 w 3814"/>
                                <a:gd name="T26" fmla="+- 0 4808 3081"/>
                                <a:gd name="T27" fmla="*/ 4808 h 1826"/>
                                <a:gd name="T28" fmla="+- 0 4685 4673"/>
                                <a:gd name="T29" fmla="*/ T28 w 3814"/>
                                <a:gd name="T30" fmla="+- 0 4873 3081"/>
                                <a:gd name="T31" fmla="*/ 4873 h 1826"/>
                                <a:gd name="T32" fmla="+- 0 4744 4673"/>
                                <a:gd name="T33" fmla="*/ T32 w 3814"/>
                                <a:gd name="T34" fmla="+- 0 4904 3081"/>
                                <a:gd name="T35" fmla="*/ 4904 h 1826"/>
                                <a:gd name="T36" fmla="+- 0 8316 4673"/>
                                <a:gd name="T37" fmla="*/ T36 w 3814"/>
                                <a:gd name="T38" fmla="+- 0 4907 3081"/>
                                <a:gd name="T39" fmla="*/ 4907 h 1826"/>
                                <a:gd name="T40" fmla="+- 0 8355 4673"/>
                                <a:gd name="T41" fmla="*/ T40 w 3814"/>
                                <a:gd name="T42" fmla="+- 0 4907 3081"/>
                                <a:gd name="T43" fmla="*/ 4907 h 1826"/>
                                <a:gd name="T44" fmla="+- 0 8436 4673"/>
                                <a:gd name="T45" fmla="*/ T44 w 3814"/>
                                <a:gd name="T46" fmla="+- 0 4901 3081"/>
                                <a:gd name="T47" fmla="*/ 4901 h 1826"/>
                                <a:gd name="T48" fmla="+- 0 8480 4673"/>
                                <a:gd name="T49" fmla="*/ T48 w 3814"/>
                                <a:gd name="T50" fmla="+- 0 4857 3081"/>
                                <a:gd name="T51" fmla="*/ 4857 h 1826"/>
                                <a:gd name="T52" fmla="+- 0 8486 4673"/>
                                <a:gd name="T53" fmla="*/ T52 w 3814"/>
                                <a:gd name="T54" fmla="+- 0 4777 3081"/>
                                <a:gd name="T55" fmla="*/ 4777 h 1826"/>
                                <a:gd name="T56" fmla="+- 0 8486 4673"/>
                                <a:gd name="T57" fmla="*/ T56 w 3814"/>
                                <a:gd name="T58" fmla="+- 0 4738 3081"/>
                                <a:gd name="T59" fmla="*/ 4738 h 1826"/>
                                <a:gd name="T60" fmla="+- 0 8486 4673"/>
                                <a:gd name="T61" fmla="*/ T60 w 3814"/>
                                <a:gd name="T62" fmla="+- 0 3250 3081"/>
                                <a:gd name="T63" fmla="*/ 3250 h 1826"/>
                                <a:gd name="T64" fmla="+- 0 8486 4673"/>
                                <a:gd name="T65" fmla="*/ T64 w 3814"/>
                                <a:gd name="T66" fmla="+- 0 3179 3081"/>
                                <a:gd name="T67" fmla="*/ 3179 h 1826"/>
                                <a:gd name="T68" fmla="+- 0 8474 4673"/>
                                <a:gd name="T69" fmla="*/ T68 w 3814"/>
                                <a:gd name="T70" fmla="+- 0 3115 3081"/>
                                <a:gd name="T71" fmla="*/ 3115 h 1826"/>
                                <a:gd name="T72" fmla="+- 0 8415 4673"/>
                                <a:gd name="T73" fmla="*/ T72 w 3814"/>
                                <a:gd name="T74" fmla="+- 0 3084 3081"/>
                                <a:gd name="T75" fmla="*/ 3084 h 1826"/>
                                <a:gd name="T76" fmla="+- 0 4843 4673"/>
                                <a:gd name="T77" fmla="*/ T76 w 3814"/>
                                <a:gd name="T78" fmla="+- 0 3081 3081"/>
                                <a:gd name="T79" fmla="*/ 3081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4" h="1826">
                                  <a:moveTo>
                                    <a:pt x="170" y="0"/>
                                  </a:moveTo>
                                  <a:lnTo>
                                    <a:pt x="99" y="1"/>
                                  </a:lnTo>
                                  <a:lnTo>
                                    <a:pt x="34" y="12"/>
                                  </a:lnTo>
                                  <a:lnTo>
                                    <a:pt x="3" y="71"/>
                                  </a:lnTo>
                                  <a:lnTo>
                                    <a:pt x="0" y="169"/>
                                  </a:lnTo>
                                  <a:lnTo>
                                    <a:pt x="0" y="1657"/>
                                  </a:lnTo>
                                  <a:lnTo>
                                    <a:pt x="1" y="1727"/>
                                  </a:lnTo>
                                  <a:lnTo>
                                    <a:pt x="12" y="1792"/>
                                  </a:lnTo>
                                  <a:lnTo>
                                    <a:pt x="71" y="1823"/>
                                  </a:lnTo>
                                  <a:lnTo>
                                    <a:pt x="3643" y="1826"/>
                                  </a:lnTo>
                                  <a:lnTo>
                                    <a:pt x="3682" y="1826"/>
                                  </a:lnTo>
                                  <a:lnTo>
                                    <a:pt x="3763" y="1820"/>
                                  </a:lnTo>
                                  <a:lnTo>
                                    <a:pt x="3807" y="1776"/>
                                  </a:lnTo>
                                  <a:lnTo>
                                    <a:pt x="3813" y="1696"/>
                                  </a:lnTo>
                                  <a:lnTo>
                                    <a:pt x="3813" y="1657"/>
                                  </a:lnTo>
                                  <a:lnTo>
                                    <a:pt x="3813" y="169"/>
                                  </a:lnTo>
                                  <a:lnTo>
                                    <a:pt x="3813" y="98"/>
                                  </a:lnTo>
                                  <a:lnTo>
                                    <a:pt x="3801" y="34"/>
                                  </a:lnTo>
                                  <a:lnTo>
                                    <a:pt x="37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774"/>
                        <wpg:cNvGrpSpPr>
                          <a:grpSpLocks/>
                        </wpg:cNvGrpSpPr>
                        <wpg:grpSpPr bwMode="auto">
                          <a:xfrm>
                            <a:off x="4801" y="3220"/>
                            <a:ext cx="3534" cy="1429"/>
                            <a:chOff x="4801" y="3220"/>
                            <a:chExt cx="3534" cy="1429"/>
                          </a:xfrm>
                        </wpg:grpSpPr>
                        <wps:wsp>
                          <wps:cNvPr id="1775" name="Freeform 1775"/>
                          <wps:cNvSpPr>
                            <a:spLocks/>
                          </wps:cNvSpPr>
                          <wps:spPr bwMode="auto">
                            <a:xfrm>
                              <a:off x="4801" y="3220"/>
                              <a:ext cx="3534" cy="1429"/>
                            </a:xfrm>
                            <a:custGeom>
                              <a:avLst/>
                              <a:gdLst>
                                <a:gd name="T0" fmla="+- 0 4971 4801"/>
                                <a:gd name="T1" fmla="*/ T0 w 3534"/>
                                <a:gd name="T2" fmla="+- 0 3220 3220"/>
                                <a:gd name="T3" fmla="*/ 3220 h 1429"/>
                                <a:gd name="T4" fmla="+- 0 4899 4801"/>
                                <a:gd name="T5" fmla="*/ T4 w 3534"/>
                                <a:gd name="T6" fmla="+- 0 3221 3220"/>
                                <a:gd name="T7" fmla="*/ 3221 h 1429"/>
                                <a:gd name="T8" fmla="+- 0 4834 4801"/>
                                <a:gd name="T9" fmla="*/ T8 w 3534"/>
                                <a:gd name="T10" fmla="+- 0 3232 3220"/>
                                <a:gd name="T11" fmla="*/ 3232 h 1429"/>
                                <a:gd name="T12" fmla="+- 0 4803 4801"/>
                                <a:gd name="T13" fmla="*/ T12 w 3534"/>
                                <a:gd name="T14" fmla="+- 0 3291 3220"/>
                                <a:gd name="T15" fmla="*/ 3291 h 1429"/>
                                <a:gd name="T16" fmla="+- 0 4801 4801"/>
                                <a:gd name="T17" fmla="*/ T16 w 3534"/>
                                <a:gd name="T18" fmla="+- 0 3389 3220"/>
                                <a:gd name="T19" fmla="*/ 3389 h 1429"/>
                                <a:gd name="T20" fmla="+- 0 4801 4801"/>
                                <a:gd name="T21" fmla="*/ T20 w 3534"/>
                                <a:gd name="T22" fmla="+- 0 4479 3220"/>
                                <a:gd name="T23" fmla="*/ 4479 h 1429"/>
                                <a:gd name="T24" fmla="+- 0 4801 4801"/>
                                <a:gd name="T25" fmla="*/ T24 w 3534"/>
                                <a:gd name="T26" fmla="+- 0 4550 3220"/>
                                <a:gd name="T27" fmla="*/ 4550 h 1429"/>
                                <a:gd name="T28" fmla="+- 0 4813 4801"/>
                                <a:gd name="T29" fmla="*/ T28 w 3534"/>
                                <a:gd name="T30" fmla="+- 0 4614 3220"/>
                                <a:gd name="T31" fmla="*/ 4614 h 1429"/>
                                <a:gd name="T32" fmla="+- 0 4872 4801"/>
                                <a:gd name="T33" fmla="*/ T32 w 3534"/>
                                <a:gd name="T34" fmla="+- 0 4646 3220"/>
                                <a:gd name="T35" fmla="*/ 4646 h 1429"/>
                                <a:gd name="T36" fmla="+- 0 8164 4801"/>
                                <a:gd name="T37" fmla="*/ T36 w 3534"/>
                                <a:gd name="T38" fmla="+- 0 4648 3220"/>
                                <a:gd name="T39" fmla="*/ 4648 h 1429"/>
                                <a:gd name="T40" fmla="+- 0 8203 4801"/>
                                <a:gd name="T41" fmla="*/ T40 w 3534"/>
                                <a:gd name="T42" fmla="+- 0 4648 3220"/>
                                <a:gd name="T43" fmla="*/ 4648 h 1429"/>
                                <a:gd name="T44" fmla="+- 0 8284 4801"/>
                                <a:gd name="T45" fmla="*/ T44 w 3534"/>
                                <a:gd name="T46" fmla="+- 0 4642 3220"/>
                                <a:gd name="T47" fmla="*/ 4642 h 1429"/>
                                <a:gd name="T48" fmla="+- 0 8328 4801"/>
                                <a:gd name="T49" fmla="*/ T48 w 3534"/>
                                <a:gd name="T50" fmla="+- 0 4598 3220"/>
                                <a:gd name="T51" fmla="*/ 4598 h 1429"/>
                                <a:gd name="T52" fmla="+- 0 8334 4801"/>
                                <a:gd name="T53" fmla="*/ T52 w 3534"/>
                                <a:gd name="T54" fmla="+- 0 4518 3220"/>
                                <a:gd name="T55" fmla="*/ 4518 h 1429"/>
                                <a:gd name="T56" fmla="+- 0 8334 4801"/>
                                <a:gd name="T57" fmla="*/ T56 w 3534"/>
                                <a:gd name="T58" fmla="+- 0 4479 3220"/>
                                <a:gd name="T59" fmla="*/ 4479 h 1429"/>
                                <a:gd name="T60" fmla="+- 0 8334 4801"/>
                                <a:gd name="T61" fmla="*/ T60 w 3534"/>
                                <a:gd name="T62" fmla="+- 0 3389 3220"/>
                                <a:gd name="T63" fmla="*/ 3389 h 1429"/>
                                <a:gd name="T64" fmla="+- 0 8334 4801"/>
                                <a:gd name="T65" fmla="*/ T64 w 3534"/>
                                <a:gd name="T66" fmla="+- 0 3319 3220"/>
                                <a:gd name="T67" fmla="*/ 3319 h 1429"/>
                                <a:gd name="T68" fmla="+- 0 8322 4801"/>
                                <a:gd name="T69" fmla="*/ T68 w 3534"/>
                                <a:gd name="T70" fmla="+- 0 3254 3220"/>
                                <a:gd name="T71" fmla="*/ 3254 h 1429"/>
                                <a:gd name="T72" fmla="+- 0 8263 4801"/>
                                <a:gd name="T73" fmla="*/ T72 w 3534"/>
                                <a:gd name="T74" fmla="+- 0 3223 3220"/>
                                <a:gd name="T75" fmla="*/ 3223 h 1429"/>
                                <a:gd name="T76" fmla="+- 0 4971 4801"/>
                                <a:gd name="T77" fmla="*/ T76 w 3534"/>
                                <a:gd name="T78" fmla="+- 0 3220 3220"/>
                                <a:gd name="T79" fmla="*/ 32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4" h="1429">
                                  <a:moveTo>
                                    <a:pt x="170" y="0"/>
                                  </a:moveTo>
                                  <a:lnTo>
                                    <a:pt x="98" y="1"/>
                                  </a:lnTo>
                                  <a:lnTo>
                                    <a:pt x="33" y="12"/>
                                  </a:lnTo>
                                  <a:lnTo>
                                    <a:pt x="2" y="71"/>
                                  </a:lnTo>
                                  <a:lnTo>
                                    <a:pt x="0" y="169"/>
                                  </a:lnTo>
                                  <a:lnTo>
                                    <a:pt x="0" y="1259"/>
                                  </a:lnTo>
                                  <a:lnTo>
                                    <a:pt x="0" y="1330"/>
                                  </a:lnTo>
                                  <a:lnTo>
                                    <a:pt x="12" y="1394"/>
                                  </a:lnTo>
                                  <a:lnTo>
                                    <a:pt x="71" y="1426"/>
                                  </a:lnTo>
                                  <a:lnTo>
                                    <a:pt x="3363" y="1428"/>
                                  </a:lnTo>
                                  <a:lnTo>
                                    <a:pt x="3402" y="1428"/>
                                  </a:lnTo>
                                  <a:lnTo>
                                    <a:pt x="3483" y="1422"/>
                                  </a:lnTo>
                                  <a:lnTo>
                                    <a:pt x="3527" y="1378"/>
                                  </a:lnTo>
                                  <a:lnTo>
                                    <a:pt x="3533" y="1298"/>
                                  </a:lnTo>
                                  <a:lnTo>
                                    <a:pt x="3533" y="1259"/>
                                  </a:lnTo>
                                  <a:lnTo>
                                    <a:pt x="3533" y="169"/>
                                  </a:lnTo>
                                  <a:lnTo>
                                    <a:pt x="3533" y="99"/>
                                  </a:lnTo>
                                  <a:lnTo>
                                    <a:pt x="3521" y="34"/>
                                  </a:lnTo>
                                  <a:lnTo>
                                    <a:pt x="346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6" name="Picture 17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910" y="3220"/>
                              <a:ext cx="332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17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801" y="3231"/>
                              <a:ext cx="3534"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8" name="Group 1778"/>
                        <wpg:cNvGrpSpPr>
                          <a:grpSpLocks/>
                        </wpg:cNvGrpSpPr>
                        <wpg:grpSpPr bwMode="auto">
                          <a:xfrm>
                            <a:off x="279" y="5243"/>
                            <a:ext cx="3827" cy="1703"/>
                            <a:chOff x="279" y="5243"/>
                            <a:chExt cx="3827" cy="1703"/>
                          </a:xfrm>
                        </wpg:grpSpPr>
                        <wps:wsp>
                          <wps:cNvPr id="1779" name="Freeform 1779"/>
                          <wps:cNvSpPr>
                            <a:spLocks/>
                          </wps:cNvSpPr>
                          <wps:spPr bwMode="auto">
                            <a:xfrm>
                              <a:off x="279" y="5243"/>
                              <a:ext cx="3827" cy="1703"/>
                            </a:xfrm>
                            <a:custGeom>
                              <a:avLst/>
                              <a:gdLst>
                                <a:gd name="T0" fmla="+- 0 468 279"/>
                                <a:gd name="T1" fmla="*/ T0 w 3827"/>
                                <a:gd name="T2" fmla="+- 0 5243 5243"/>
                                <a:gd name="T3" fmla="*/ 5243 h 1703"/>
                                <a:gd name="T4" fmla="+- 0 395 279"/>
                                <a:gd name="T5" fmla="*/ T4 w 3827"/>
                                <a:gd name="T6" fmla="+- 0 5244 5243"/>
                                <a:gd name="T7" fmla="*/ 5244 h 1703"/>
                                <a:gd name="T8" fmla="+- 0 325 279"/>
                                <a:gd name="T9" fmla="*/ T8 w 3827"/>
                                <a:gd name="T10" fmla="+- 0 5253 5243"/>
                                <a:gd name="T11" fmla="*/ 5253 h 1703"/>
                                <a:gd name="T12" fmla="+- 0 286 279"/>
                                <a:gd name="T13" fmla="*/ T12 w 3827"/>
                                <a:gd name="T14" fmla="+- 0 5301 5243"/>
                                <a:gd name="T15" fmla="*/ 5301 h 1703"/>
                                <a:gd name="T16" fmla="+- 0 279 279"/>
                                <a:gd name="T17" fmla="*/ T16 w 3827"/>
                                <a:gd name="T18" fmla="+- 0 5381 5243"/>
                                <a:gd name="T19" fmla="*/ 5381 h 1703"/>
                                <a:gd name="T20" fmla="+- 0 279 279"/>
                                <a:gd name="T21" fmla="*/ T20 w 3827"/>
                                <a:gd name="T22" fmla="+- 0 5418 5243"/>
                                <a:gd name="T23" fmla="*/ 5418 h 1703"/>
                                <a:gd name="T24" fmla="+- 0 279 279"/>
                                <a:gd name="T25" fmla="*/ T24 w 3827"/>
                                <a:gd name="T26" fmla="+- 0 6770 5243"/>
                                <a:gd name="T27" fmla="*/ 6770 h 1703"/>
                                <a:gd name="T28" fmla="+- 0 281 279"/>
                                <a:gd name="T29" fmla="*/ T28 w 3827"/>
                                <a:gd name="T30" fmla="+- 0 6858 5243"/>
                                <a:gd name="T31" fmla="*/ 6858 h 1703"/>
                                <a:gd name="T32" fmla="+- 0 307 279"/>
                                <a:gd name="T33" fmla="*/ T32 w 3827"/>
                                <a:gd name="T34" fmla="+- 0 6925 5243"/>
                                <a:gd name="T35" fmla="*/ 6925 h 1703"/>
                                <a:gd name="T36" fmla="+- 0 385 279"/>
                                <a:gd name="T37" fmla="*/ T36 w 3827"/>
                                <a:gd name="T38" fmla="+- 0 6944 5243"/>
                                <a:gd name="T39" fmla="*/ 6944 h 1703"/>
                                <a:gd name="T40" fmla="+- 0 3918 279"/>
                                <a:gd name="T41" fmla="*/ T40 w 3827"/>
                                <a:gd name="T42" fmla="+- 0 6945 5243"/>
                                <a:gd name="T43" fmla="*/ 6945 h 1703"/>
                                <a:gd name="T44" fmla="+- 0 3957 279"/>
                                <a:gd name="T45" fmla="*/ T44 w 3827"/>
                                <a:gd name="T46" fmla="+- 0 6945 5243"/>
                                <a:gd name="T47" fmla="*/ 6945 h 1703"/>
                                <a:gd name="T48" fmla="+- 0 4018 279"/>
                                <a:gd name="T49" fmla="*/ T48 w 3827"/>
                                <a:gd name="T50" fmla="+- 0 6943 5243"/>
                                <a:gd name="T51" fmla="*/ 6943 h 1703"/>
                                <a:gd name="T52" fmla="+- 0 4086 279"/>
                                <a:gd name="T53" fmla="*/ T52 w 3827"/>
                                <a:gd name="T54" fmla="+- 0 6918 5243"/>
                                <a:gd name="T55" fmla="*/ 6918 h 1703"/>
                                <a:gd name="T56" fmla="+- 0 4105 279"/>
                                <a:gd name="T57" fmla="*/ T56 w 3827"/>
                                <a:gd name="T58" fmla="+- 0 6839 5243"/>
                                <a:gd name="T59" fmla="*/ 6839 h 1703"/>
                                <a:gd name="T60" fmla="+- 0 4106 279"/>
                                <a:gd name="T61" fmla="*/ T60 w 3827"/>
                                <a:gd name="T62" fmla="+- 0 6770 5243"/>
                                <a:gd name="T63" fmla="*/ 6770 h 1703"/>
                                <a:gd name="T64" fmla="+- 0 4106 279"/>
                                <a:gd name="T65" fmla="*/ T64 w 3827"/>
                                <a:gd name="T66" fmla="+- 0 5418 5243"/>
                                <a:gd name="T67" fmla="*/ 5418 h 1703"/>
                                <a:gd name="T68" fmla="+- 0 4104 279"/>
                                <a:gd name="T69" fmla="*/ T68 w 3827"/>
                                <a:gd name="T70" fmla="+- 0 5331 5243"/>
                                <a:gd name="T71" fmla="*/ 5331 h 1703"/>
                                <a:gd name="T72" fmla="+- 0 4079 279"/>
                                <a:gd name="T73" fmla="*/ T72 w 3827"/>
                                <a:gd name="T74" fmla="+- 0 5263 5243"/>
                                <a:gd name="T75" fmla="*/ 5263 h 1703"/>
                                <a:gd name="T76" fmla="+- 0 4000 279"/>
                                <a:gd name="T77" fmla="*/ T76 w 3827"/>
                                <a:gd name="T78" fmla="+- 0 5244 5243"/>
                                <a:gd name="T79" fmla="*/ 5244 h 1703"/>
                                <a:gd name="T80" fmla="+- 0 468 279"/>
                                <a:gd name="T81" fmla="*/ T80 w 3827"/>
                                <a:gd name="T82" fmla="+- 0 5243 5243"/>
                                <a:gd name="T83" fmla="*/ 5243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7" h="1703">
                                  <a:moveTo>
                                    <a:pt x="189" y="0"/>
                                  </a:moveTo>
                                  <a:lnTo>
                                    <a:pt x="116" y="1"/>
                                  </a:lnTo>
                                  <a:lnTo>
                                    <a:pt x="46" y="10"/>
                                  </a:lnTo>
                                  <a:lnTo>
                                    <a:pt x="7" y="58"/>
                                  </a:lnTo>
                                  <a:lnTo>
                                    <a:pt x="0" y="138"/>
                                  </a:lnTo>
                                  <a:lnTo>
                                    <a:pt x="0" y="175"/>
                                  </a:lnTo>
                                  <a:lnTo>
                                    <a:pt x="0" y="1527"/>
                                  </a:lnTo>
                                  <a:lnTo>
                                    <a:pt x="2" y="1615"/>
                                  </a:lnTo>
                                  <a:lnTo>
                                    <a:pt x="28" y="1682"/>
                                  </a:lnTo>
                                  <a:lnTo>
                                    <a:pt x="106" y="1701"/>
                                  </a:lnTo>
                                  <a:lnTo>
                                    <a:pt x="3639" y="1702"/>
                                  </a:lnTo>
                                  <a:lnTo>
                                    <a:pt x="3678" y="1702"/>
                                  </a:lnTo>
                                  <a:lnTo>
                                    <a:pt x="3739" y="1700"/>
                                  </a:lnTo>
                                  <a:lnTo>
                                    <a:pt x="3807" y="1675"/>
                                  </a:lnTo>
                                  <a:lnTo>
                                    <a:pt x="3826" y="1596"/>
                                  </a:lnTo>
                                  <a:lnTo>
                                    <a:pt x="3827" y="1527"/>
                                  </a:lnTo>
                                  <a:lnTo>
                                    <a:pt x="3827" y="175"/>
                                  </a:lnTo>
                                  <a:lnTo>
                                    <a:pt x="3825" y="88"/>
                                  </a:lnTo>
                                  <a:lnTo>
                                    <a:pt x="3800" y="20"/>
                                  </a:lnTo>
                                  <a:lnTo>
                                    <a:pt x="3721" y="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80"/>
                        <wpg:cNvGrpSpPr>
                          <a:grpSpLocks/>
                        </wpg:cNvGrpSpPr>
                        <wpg:grpSpPr bwMode="auto">
                          <a:xfrm>
                            <a:off x="1161" y="6503"/>
                            <a:ext cx="377" cy="72"/>
                            <a:chOff x="1161" y="6503"/>
                            <a:chExt cx="377" cy="72"/>
                          </a:xfrm>
                        </wpg:grpSpPr>
                        <wps:wsp>
                          <wps:cNvPr id="1781" name="Freeform 1781"/>
                          <wps:cNvSpPr>
                            <a:spLocks/>
                          </wps:cNvSpPr>
                          <wps:spPr bwMode="auto">
                            <a:xfrm>
                              <a:off x="1161" y="6503"/>
                              <a:ext cx="377" cy="72"/>
                            </a:xfrm>
                            <a:custGeom>
                              <a:avLst/>
                              <a:gdLst>
                                <a:gd name="T0" fmla="+- 0 1161 1161"/>
                                <a:gd name="T1" fmla="*/ T0 w 377"/>
                                <a:gd name="T2" fmla="+- 0 6575 6503"/>
                                <a:gd name="T3" fmla="*/ 6575 h 72"/>
                                <a:gd name="T4" fmla="+- 0 1537 1161"/>
                                <a:gd name="T5" fmla="*/ T4 w 377"/>
                                <a:gd name="T6" fmla="+- 0 6575 6503"/>
                                <a:gd name="T7" fmla="*/ 6575 h 72"/>
                                <a:gd name="T8" fmla="+- 0 1537 1161"/>
                                <a:gd name="T9" fmla="*/ T8 w 377"/>
                                <a:gd name="T10" fmla="+- 0 6503 6503"/>
                                <a:gd name="T11" fmla="*/ 6503 h 72"/>
                                <a:gd name="T12" fmla="+- 0 1161 1161"/>
                                <a:gd name="T13" fmla="*/ T12 w 377"/>
                                <a:gd name="T14" fmla="+- 0 6503 6503"/>
                                <a:gd name="T15" fmla="*/ 6503 h 72"/>
                                <a:gd name="T16" fmla="+- 0 1161 1161"/>
                                <a:gd name="T17" fmla="*/ T16 w 377"/>
                                <a:gd name="T18" fmla="+- 0 6575 6503"/>
                                <a:gd name="T19" fmla="*/ 6575 h 72"/>
                              </a:gdLst>
                              <a:ahLst/>
                              <a:cxnLst>
                                <a:cxn ang="0">
                                  <a:pos x="T1" y="T3"/>
                                </a:cxn>
                                <a:cxn ang="0">
                                  <a:pos x="T5" y="T7"/>
                                </a:cxn>
                                <a:cxn ang="0">
                                  <a:pos x="T9" y="T11"/>
                                </a:cxn>
                                <a:cxn ang="0">
                                  <a:pos x="T13" y="T15"/>
                                </a:cxn>
                                <a:cxn ang="0">
                                  <a:pos x="T17" y="T19"/>
                                </a:cxn>
                              </a:cxnLst>
                              <a:rect l="0" t="0" r="r" b="b"/>
                              <a:pathLst>
                                <a:path w="377" h="72">
                                  <a:moveTo>
                                    <a:pt x="0" y="72"/>
                                  </a:moveTo>
                                  <a:lnTo>
                                    <a:pt x="376" y="72"/>
                                  </a:lnTo>
                                  <a:lnTo>
                                    <a:pt x="376" y="0"/>
                                  </a:lnTo>
                                  <a:lnTo>
                                    <a:pt x="0" y="0"/>
                                  </a:lnTo>
                                  <a:lnTo>
                                    <a:pt x="0" y="72"/>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82"/>
                        <wpg:cNvGrpSpPr>
                          <a:grpSpLocks/>
                        </wpg:cNvGrpSpPr>
                        <wpg:grpSpPr bwMode="auto">
                          <a:xfrm>
                            <a:off x="1161" y="6504"/>
                            <a:ext cx="377" cy="70"/>
                            <a:chOff x="1161" y="6504"/>
                            <a:chExt cx="377" cy="70"/>
                          </a:xfrm>
                        </wpg:grpSpPr>
                        <wps:wsp>
                          <wps:cNvPr id="1783" name="Freeform 1783"/>
                          <wps:cNvSpPr>
                            <a:spLocks/>
                          </wps:cNvSpPr>
                          <wps:spPr bwMode="auto">
                            <a:xfrm>
                              <a:off x="1161" y="6504"/>
                              <a:ext cx="377" cy="70"/>
                            </a:xfrm>
                            <a:custGeom>
                              <a:avLst/>
                              <a:gdLst>
                                <a:gd name="T0" fmla="+- 0 1537 1161"/>
                                <a:gd name="T1" fmla="*/ T0 w 377"/>
                                <a:gd name="T2" fmla="+- 0 6574 6504"/>
                                <a:gd name="T3" fmla="*/ 6574 h 70"/>
                                <a:gd name="T4" fmla="+- 0 1161 1161"/>
                                <a:gd name="T5" fmla="*/ T4 w 377"/>
                                <a:gd name="T6" fmla="+- 0 6574 6504"/>
                                <a:gd name="T7" fmla="*/ 6574 h 70"/>
                                <a:gd name="T8" fmla="+- 0 1161 1161"/>
                                <a:gd name="T9" fmla="*/ T8 w 377"/>
                                <a:gd name="T10" fmla="+- 0 6504 6504"/>
                                <a:gd name="T11" fmla="*/ 6504 h 70"/>
                                <a:gd name="T12" fmla="+- 0 1537 1161"/>
                                <a:gd name="T13" fmla="*/ T12 w 377"/>
                                <a:gd name="T14" fmla="+- 0 6504 6504"/>
                                <a:gd name="T15" fmla="*/ 6504 h 70"/>
                                <a:gd name="T16" fmla="+- 0 1537 1161"/>
                                <a:gd name="T17" fmla="*/ T16 w 377"/>
                                <a:gd name="T18" fmla="+- 0 6574 6504"/>
                                <a:gd name="T19" fmla="*/ 6574 h 70"/>
                              </a:gdLst>
                              <a:ahLst/>
                              <a:cxnLst>
                                <a:cxn ang="0">
                                  <a:pos x="T1" y="T3"/>
                                </a:cxn>
                                <a:cxn ang="0">
                                  <a:pos x="T5" y="T7"/>
                                </a:cxn>
                                <a:cxn ang="0">
                                  <a:pos x="T9" y="T11"/>
                                </a:cxn>
                                <a:cxn ang="0">
                                  <a:pos x="T13" y="T15"/>
                                </a:cxn>
                                <a:cxn ang="0">
                                  <a:pos x="T17" y="T19"/>
                                </a:cxn>
                              </a:cxnLst>
                              <a:rect l="0" t="0" r="r" b="b"/>
                              <a:pathLst>
                                <a:path w="377" h="70">
                                  <a:moveTo>
                                    <a:pt x="376" y="70"/>
                                  </a:moveTo>
                                  <a:lnTo>
                                    <a:pt x="0" y="70"/>
                                  </a:lnTo>
                                  <a:lnTo>
                                    <a:pt x="0" y="0"/>
                                  </a:lnTo>
                                  <a:lnTo>
                                    <a:pt x="376" y="0"/>
                                  </a:lnTo>
                                  <a:lnTo>
                                    <a:pt x="376" y="70"/>
                                  </a:lnTo>
                                </a:path>
                              </a:pathLst>
                            </a:custGeom>
                            <a:noFill/>
                            <a:ln w="30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784"/>
                        <wpg:cNvGrpSpPr>
                          <a:grpSpLocks/>
                        </wpg:cNvGrpSpPr>
                        <wpg:grpSpPr bwMode="auto">
                          <a:xfrm>
                            <a:off x="1161" y="6459"/>
                            <a:ext cx="377" cy="47"/>
                            <a:chOff x="1161" y="6459"/>
                            <a:chExt cx="377" cy="47"/>
                          </a:xfrm>
                        </wpg:grpSpPr>
                        <wps:wsp>
                          <wps:cNvPr id="1785" name="Freeform 1785"/>
                          <wps:cNvSpPr>
                            <a:spLocks/>
                          </wps:cNvSpPr>
                          <wps:spPr bwMode="auto">
                            <a:xfrm>
                              <a:off x="1161" y="6459"/>
                              <a:ext cx="377" cy="47"/>
                            </a:xfrm>
                            <a:custGeom>
                              <a:avLst/>
                              <a:gdLst>
                                <a:gd name="T0" fmla="+- 0 1161 1161"/>
                                <a:gd name="T1" fmla="*/ T0 w 377"/>
                                <a:gd name="T2" fmla="+- 0 6505 6459"/>
                                <a:gd name="T3" fmla="*/ 6505 h 47"/>
                                <a:gd name="T4" fmla="+- 0 1537 1161"/>
                                <a:gd name="T5" fmla="*/ T4 w 377"/>
                                <a:gd name="T6" fmla="+- 0 6505 6459"/>
                                <a:gd name="T7" fmla="*/ 6505 h 47"/>
                                <a:gd name="T8" fmla="+- 0 1537 1161"/>
                                <a:gd name="T9" fmla="*/ T8 w 377"/>
                                <a:gd name="T10" fmla="+- 0 6459 6459"/>
                                <a:gd name="T11" fmla="*/ 6459 h 47"/>
                                <a:gd name="T12" fmla="+- 0 1161 1161"/>
                                <a:gd name="T13" fmla="*/ T12 w 377"/>
                                <a:gd name="T14" fmla="+- 0 6459 6459"/>
                                <a:gd name="T15" fmla="*/ 6459 h 47"/>
                                <a:gd name="T16" fmla="+- 0 1161 1161"/>
                                <a:gd name="T17" fmla="*/ T16 w 377"/>
                                <a:gd name="T18" fmla="+- 0 6505 6459"/>
                                <a:gd name="T19" fmla="*/ 6505 h 47"/>
                              </a:gdLst>
                              <a:ahLst/>
                              <a:cxnLst>
                                <a:cxn ang="0">
                                  <a:pos x="T1" y="T3"/>
                                </a:cxn>
                                <a:cxn ang="0">
                                  <a:pos x="T5" y="T7"/>
                                </a:cxn>
                                <a:cxn ang="0">
                                  <a:pos x="T9" y="T11"/>
                                </a:cxn>
                                <a:cxn ang="0">
                                  <a:pos x="T13" y="T15"/>
                                </a:cxn>
                                <a:cxn ang="0">
                                  <a:pos x="T17" y="T19"/>
                                </a:cxn>
                              </a:cxnLst>
                              <a:rect l="0" t="0" r="r" b="b"/>
                              <a:pathLst>
                                <a:path w="377" h="47">
                                  <a:moveTo>
                                    <a:pt x="0" y="46"/>
                                  </a:moveTo>
                                  <a:lnTo>
                                    <a:pt x="376" y="46"/>
                                  </a:lnTo>
                                  <a:lnTo>
                                    <a:pt x="376" y="0"/>
                                  </a:lnTo>
                                  <a:lnTo>
                                    <a:pt x="0" y="0"/>
                                  </a:lnTo>
                                  <a:lnTo>
                                    <a:pt x="0" y="46"/>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1786"/>
                        <wpg:cNvGrpSpPr>
                          <a:grpSpLocks/>
                        </wpg:cNvGrpSpPr>
                        <wpg:grpSpPr bwMode="auto">
                          <a:xfrm>
                            <a:off x="1161" y="6460"/>
                            <a:ext cx="377" cy="45"/>
                            <a:chOff x="1161" y="6460"/>
                            <a:chExt cx="377" cy="45"/>
                          </a:xfrm>
                        </wpg:grpSpPr>
                        <wps:wsp>
                          <wps:cNvPr id="1787" name="Freeform 1787"/>
                          <wps:cNvSpPr>
                            <a:spLocks/>
                          </wps:cNvSpPr>
                          <wps:spPr bwMode="auto">
                            <a:xfrm>
                              <a:off x="1161" y="6460"/>
                              <a:ext cx="377" cy="45"/>
                            </a:xfrm>
                            <a:custGeom>
                              <a:avLst/>
                              <a:gdLst>
                                <a:gd name="T0" fmla="+- 0 1537 1161"/>
                                <a:gd name="T1" fmla="*/ T0 w 377"/>
                                <a:gd name="T2" fmla="+- 0 6504 6460"/>
                                <a:gd name="T3" fmla="*/ 6504 h 45"/>
                                <a:gd name="T4" fmla="+- 0 1161 1161"/>
                                <a:gd name="T5" fmla="*/ T4 w 377"/>
                                <a:gd name="T6" fmla="+- 0 6504 6460"/>
                                <a:gd name="T7" fmla="*/ 6504 h 45"/>
                                <a:gd name="T8" fmla="+- 0 1161 1161"/>
                                <a:gd name="T9" fmla="*/ T8 w 377"/>
                                <a:gd name="T10" fmla="+- 0 6460 6460"/>
                                <a:gd name="T11" fmla="*/ 6460 h 45"/>
                                <a:gd name="T12" fmla="+- 0 1537 1161"/>
                                <a:gd name="T13" fmla="*/ T12 w 377"/>
                                <a:gd name="T14" fmla="+- 0 6460 6460"/>
                                <a:gd name="T15" fmla="*/ 6460 h 45"/>
                                <a:gd name="T16" fmla="+- 0 1537 1161"/>
                                <a:gd name="T17" fmla="*/ T16 w 377"/>
                                <a:gd name="T18" fmla="+- 0 6504 6460"/>
                                <a:gd name="T19" fmla="*/ 6504 h 45"/>
                              </a:gdLst>
                              <a:ahLst/>
                              <a:cxnLst>
                                <a:cxn ang="0">
                                  <a:pos x="T1" y="T3"/>
                                </a:cxn>
                                <a:cxn ang="0">
                                  <a:pos x="T5" y="T7"/>
                                </a:cxn>
                                <a:cxn ang="0">
                                  <a:pos x="T9" y="T11"/>
                                </a:cxn>
                                <a:cxn ang="0">
                                  <a:pos x="T13" y="T15"/>
                                </a:cxn>
                                <a:cxn ang="0">
                                  <a:pos x="T17" y="T19"/>
                                </a:cxn>
                              </a:cxnLst>
                              <a:rect l="0" t="0" r="r" b="b"/>
                              <a:pathLst>
                                <a:path w="377" h="45">
                                  <a:moveTo>
                                    <a:pt x="376" y="44"/>
                                  </a:moveTo>
                                  <a:lnTo>
                                    <a:pt x="0" y="44"/>
                                  </a:lnTo>
                                  <a:lnTo>
                                    <a:pt x="0" y="0"/>
                                  </a:lnTo>
                                  <a:lnTo>
                                    <a:pt x="376" y="0"/>
                                  </a:lnTo>
                                  <a:lnTo>
                                    <a:pt x="376" y="44"/>
                                  </a:lnTo>
                                </a:path>
                              </a:pathLst>
                            </a:custGeom>
                            <a:noFill/>
                            <a:ln w="3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88"/>
                        <wpg:cNvGrpSpPr>
                          <a:grpSpLocks/>
                        </wpg:cNvGrpSpPr>
                        <wpg:grpSpPr bwMode="auto">
                          <a:xfrm>
                            <a:off x="1290" y="6424"/>
                            <a:ext cx="248" cy="2"/>
                            <a:chOff x="1290" y="6424"/>
                            <a:chExt cx="248" cy="2"/>
                          </a:xfrm>
                        </wpg:grpSpPr>
                        <wps:wsp>
                          <wps:cNvPr id="1789" name="Freeform 1789"/>
                          <wps:cNvSpPr>
                            <a:spLocks/>
                          </wps:cNvSpPr>
                          <wps:spPr bwMode="auto">
                            <a:xfrm>
                              <a:off x="1290" y="6424"/>
                              <a:ext cx="248" cy="2"/>
                            </a:xfrm>
                            <a:custGeom>
                              <a:avLst/>
                              <a:gdLst>
                                <a:gd name="T0" fmla="+- 0 1290 1290"/>
                                <a:gd name="T1" fmla="*/ T0 w 248"/>
                                <a:gd name="T2" fmla="+- 0 1537 1290"/>
                                <a:gd name="T3" fmla="*/ T2 w 248"/>
                              </a:gdLst>
                              <a:ahLst/>
                              <a:cxnLst>
                                <a:cxn ang="0">
                                  <a:pos x="T1" y="0"/>
                                </a:cxn>
                                <a:cxn ang="0">
                                  <a:pos x="T3" y="0"/>
                                </a:cxn>
                              </a:cxnLst>
                              <a:rect l="0" t="0" r="r" b="b"/>
                              <a:pathLst>
                                <a:path w="248">
                                  <a:moveTo>
                                    <a:pt x="0" y="0"/>
                                  </a:moveTo>
                                  <a:lnTo>
                                    <a:pt x="247" y="0"/>
                                  </a:lnTo>
                                </a:path>
                              </a:pathLst>
                            </a:custGeom>
                            <a:noFill/>
                            <a:ln w="47448">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0"/>
                        <wpg:cNvGrpSpPr>
                          <a:grpSpLocks/>
                        </wpg:cNvGrpSpPr>
                        <wpg:grpSpPr bwMode="auto">
                          <a:xfrm>
                            <a:off x="1290" y="6387"/>
                            <a:ext cx="248" cy="73"/>
                            <a:chOff x="1290" y="6387"/>
                            <a:chExt cx="248" cy="73"/>
                          </a:xfrm>
                        </wpg:grpSpPr>
                        <wps:wsp>
                          <wps:cNvPr id="1791" name="Freeform 1791"/>
                          <wps:cNvSpPr>
                            <a:spLocks/>
                          </wps:cNvSpPr>
                          <wps:spPr bwMode="auto">
                            <a:xfrm>
                              <a:off x="1290" y="6387"/>
                              <a:ext cx="248" cy="73"/>
                            </a:xfrm>
                            <a:custGeom>
                              <a:avLst/>
                              <a:gdLst>
                                <a:gd name="T0" fmla="+- 0 1290 1290"/>
                                <a:gd name="T1" fmla="*/ T0 w 248"/>
                                <a:gd name="T2" fmla="+- 0 6400 6387"/>
                                <a:gd name="T3" fmla="*/ 6400 h 73"/>
                                <a:gd name="T4" fmla="+- 0 1290 1290"/>
                                <a:gd name="T5" fmla="*/ T4 w 248"/>
                                <a:gd name="T6" fmla="+- 0 6460 6387"/>
                                <a:gd name="T7" fmla="*/ 6460 h 73"/>
                                <a:gd name="T8" fmla="+- 0 1537 1290"/>
                                <a:gd name="T9" fmla="*/ T8 w 248"/>
                                <a:gd name="T10" fmla="+- 0 6460 6387"/>
                                <a:gd name="T11" fmla="*/ 6460 h 73"/>
                                <a:gd name="T12" fmla="+- 0 1537 1290"/>
                                <a:gd name="T13" fmla="*/ T12 w 248"/>
                                <a:gd name="T14" fmla="+- 0 6387 6387"/>
                                <a:gd name="T15" fmla="*/ 6387 h 73"/>
                                <a:gd name="T16" fmla="+- 0 1290 1290"/>
                                <a:gd name="T17" fmla="*/ T16 w 248"/>
                                <a:gd name="T18" fmla="+- 0 6387 6387"/>
                                <a:gd name="T19" fmla="*/ 6387 h 73"/>
                                <a:gd name="T20" fmla="+- 0 1290 1290"/>
                                <a:gd name="T21" fmla="*/ T20 w 248"/>
                                <a:gd name="T22" fmla="+- 0 6400 6387"/>
                                <a:gd name="T23" fmla="*/ 6400 h 73"/>
                              </a:gdLst>
                              <a:ahLst/>
                              <a:cxnLst>
                                <a:cxn ang="0">
                                  <a:pos x="T1" y="T3"/>
                                </a:cxn>
                                <a:cxn ang="0">
                                  <a:pos x="T5" y="T7"/>
                                </a:cxn>
                                <a:cxn ang="0">
                                  <a:pos x="T9" y="T11"/>
                                </a:cxn>
                                <a:cxn ang="0">
                                  <a:pos x="T13" y="T15"/>
                                </a:cxn>
                                <a:cxn ang="0">
                                  <a:pos x="T17" y="T19"/>
                                </a:cxn>
                                <a:cxn ang="0">
                                  <a:pos x="T21" y="T23"/>
                                </a:cxn>
                              </a:cxnLst>
                              <a:rect l="0" t="0" r="r" b="b"/>
                              <a:pathLst>
                                <a:path w="248" h="73">
                                  <a:moveTo>
                                    <a:pt x="0" y="13"/>
                                  </a:moveTo>
                                  <a:lnTo>
                                    <a:pt x="0" y="73"/>
                                  </a:lnTo>
                                  <a:lnTo>
                                    <a:pt x="247" y="73"/>
                                  </a:lnTo>
                                  <a:lnTo>
                                    <a:pt x="247" y="0"/>
                                  </a:lnTo>
                                  <a:lnTo>
                                    <a:pt x="0" y="0"/>
                                  </a:lnTo>
                                  <a:lnTo>
                                    <a:pt x="0" y="13"/>
                                  </a:lnTo>
                                </a:path>
                              </a:pathLst>
                            </a:custGeom>
                            <a:noFill/>
                            <a:ln w="30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2"/>
                        <wpg:cNvGrpSpPr>
                          <a:grpSpLocks/>
                        </wpg:cNvGrpSpPr>
                        <wpg:grpSpPr bwMode="auto">
                          <a:xfrm>
                            <a:off x="1115" y="5367"/>
                            <a:ext cx="129" cy="1036"/>
                            <a:chOff x="1115" y="5367"/>
                            <a:chExt cx="129" cy="1036"/>
                          </a:xfrm>
                        </wpg:grpSpPr>
                        <wps:wsp>
                          <wps:cNvPr id="1793" name="Freeform 1793"/>
                          <wps:cNvSpPr>
                            <a:spLocks/>
                          </wps:cNvSpPr>
                          <wps:spPr bwMode="auto">
                            <a:xfrm>
                              <a:off x="1115" y="5367"/>
                              <a:ext cx="129" cy="1036"/>
                            </a:xfrm>
                            <a:custGeom>
                              <a:avLst/>
                              <a:gdLst>
                                <a:gd name="T0" fmla="+- 0 1183 1115"/>
                                <a:gd name="T1" fmla="*/ T0 w 129"/>
                                <a:gd name="T2" fmla="+- 0 5367 5367"/>
                                <a:gd name="T3" fmla="*/ 5367 h 1036"/>
                                <a:gd name="T4" fmla="+- 0 1131 1115"/>
                                <a:gd name="T5" fmla="*/ T4 w 129"/>
                                <a:gd name="T6" fmla="+- 0 5416 5367"/>
                                <a:gd name="T7" fmla="*/ 5416 h 1036"/>
                                <a:gd name="T8" fmla="+- 0 1115 1115"/>
                                <a:gd name="T9" fmla="*/ T8 w 129"/>
                                <a:gd name="T10" fmla="+- 0 5438 5367"/>
                                <a:gd name="T11" fmla="*/ 5438 h 1036"/>
                                <a:gd name="T12" fmla="+- 0 1115 1115"/>
                                <a:gd name="T13" fmla="*/ T12 w 129"/>
                                <a:gd name="T14" fmla="+- 0 6403 5367"/>
                                <a:gd name="T15" fmla="*/ 6403 h 1036"/>
                                <a:gd name="T16" fmla="+- 0 1244 1115"/>
                                <a:gd name="T17" fmla="*/ T16 w 129"/>
                                <a:gd name="T18" fmla="+- 0 6403 5367"/>
                                <a:gd name="T19" fmla="*/ 6403 h 1036"/>
                                <a:gd name="T20" fmla="+- 0 1236 1115"/>
                                <a:gd name="T21" fmla="*/ T20 w 129"/>
                                <a:gd name="T22" fmla="+- 0 5427 5367"/>
                                <a:gd name="T23" fmla="*/ 5427 h 1036"/>
                                <a:gd name="T24" fmla="+- 0 1200 1115"/>
                                <a:gd name="T25" fmla="*/ T24 w 129"/>
                                <a:gd name="T26" fmla="+- 0 5378 5367"/>
                                <a:gd name="T27" fmla="*/ 5378 h 1036"/>
                                <a:gd name="T28" fmla="+- 0 1183 1115"/>
                                <a:gd name="T29" fmla="*/ T28 w 129"/>
                                <a:gd name="T30" fmla="+- 0 5367 5367"/>
                                <a:gd name="T31" fmla="*/ 5367 h 10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036">
                                  <a:moveTo>
                                    <a:pt x="68" y="0"/>
                                  </a:moveTo>
                                  <a:lnTo>
                                    <a:pt x="16" y="49"/>
                                  </a:lnTo>
                                  <a:lnTo>
                                    <a:pt x="0" y="71"/>
                                  </a:lnTo>
                                  <a:lnTo>
                                    <a:pt x="0" y="1036"/>
                                  </a:lnTo>
                                  <a:lnTo>
                                    <a:pt x="129" y="1036"/>
                                  </a:lnTo>
                                  <a:lnTo>
                                    <a:pt x="121" y="60"/>
                                  </a:lnTo>
                                  <a:lnTo>
                                    <a:pt x="85" y="11"/>
                                  </a:lnTo>
                                  <a:lnTo>
                                    <a:pt x="68"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794"/>
                        <wpg:cNvGrpSpPr>
                          <a:grpSpLocks/>
                        </wpg:cNvGrpSpPr>
                        <wpg:grpSpPr bwMode="auto">
                          <a:xfrm>
                            <a:off x="1115" y="5367"/>
                            <a:ext cx="129" cy="1036"/>
                            <a:chOff x="1115" y="5367"/>
                            <a:chExt cx="129" cy="1036"/>
                          </a:xfrm>
                        </wpg:grpSpPr>
                        <wps:wsp>
                          <wps:cNvPr id="1795" name="Freeform 1795"/>
                          <wps:cNvSpPr>
                            <a:spLocks/>
                          </wps:cNvSpPr>
                          <wps:spPr bwMode="auto">
                            <a:xfrm>
                              <a:off x="1115" y="5367"/>
                              <a:ext cx="129" cy="1036"/>
                            </a:xfrm>
                            <a:custGeom>
                              <a:avLst/>
                              <a:gdLst>
                                <a:gd name="T0" fmla="+- 0 1115 1115"/>
                                <a:gd name="T1" fmla="*/ T0 w 129"/>
                                <a:gd name="T2" fmla="+- 0 6403 5367"/>
                                <a:gd name="T3" fmla="*/ 6403 h 1036"/>
                                <a:gd name="T4" fmla="+- 0 1115 1115"/>
                                <a:gd name="T5" fmla="*/ T4 w 129"/>
                                <a:gd name="T6" fmla="+- 0 5438 5367"/>
                                <a:gd name="T7" fmla="*/ 5438 h 1036"/>
                                <a:gd name="T8" fmla="+- 0 1131 1115"/>
                                <a:gd name="T9" fmla="*/ T8 w 129"/>
                                <a:gd name="T10" fmla="+- 0 5416 5367"/>
                                <a:gd name="T11" fmla="*/ 5416 h 1036"/>
                                <a:gd name="T12" fmla="+- 0 1174 1115"/>
                                <a:gd name="T13" fmla="*/ T12 w 129"/>
                                <a:gd name="T14" fmla="+- 0 5368 5367"/>
                                <a:gd name="T15" fmla="*/ 5368 h 1036"/>
                                <a:gd name="T16" fmla="+- 0 1183 1115"/>
                                <a:gd name="T17" fmla="*/ T16 w 129"/>
                                <a:gd name="T18" fmla="+- 0 5367 5367"/>
                                <a:gd name="T19" fmla="*/ 5367 h 1036"/>
                                <a:gd name="T20" fmla="+- 0 1191 1115"/>
                                <a:gd name="T21" fmla="*/ T20 w 129"/>
                                <a:gd name="T22" fmla="+- 0 5371 5367"/>
                                <a:gd name="T23" fmla="*/ 5371 h 1036"/>
                                <a:gd name="T24" fmla="+- 0 1236 1115"/>
                                <a:gd name="T25" fmla="*/ T24 w 129"/>
                                <a:gd name="T26" fmla="+- 0 5427 5367"/>
                                <a:gd name="T27" fmla="*/ 5427 h 1036"/>
                                <a:gd name="T28" fmla="+- 0 1244 1115"/>
                                <a:gd name="T29" fmla="*/ T28 w 129"/>
                                <a:gd name="T30" fmla="+- 0 6403 5367"/>
                                <a:gd name="T31" fmla="*/ 6403 h 1036"/>
                                <a:gd name="T32" fmla="+- 0 1115 1115"/>
                                <a:gd name="T33" fmla="*/ T32 w 129"/>
                                <a:gd name="T34" fmla="+- 0 6403 5367"/>
                                <a:gd name="T35" fmla="*/ 640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036">
                                  <a:moveTo>
                                    <a:pt x="0" y="1036"/>
                                  </a:moveTo>
                                  <a:lnTo>
                                    <a:pt x="0" y="71"/>
                                  </a:lnTo>
                                  <a:lnTo>
                                    <a:pt x="16" y="49"/>
                                  </a:lnTo>
                                  <a:lnTo>
                                    <a:pt x="59" y="1"/>
                                  </a:lnTo>
                                  <a:lnTo>
                                    <a:pt x="68" y="0"/>
                                  </a:lnTo>
                                  <a:lnTo>
                                    <a:pt x="76" y="4"/>
                                  </a:lnTo>
                                  <a:lnTo>
                                    <a:pt x="121" y="60"/>
                                  </a:lnTo>
                                  <a:lnTo>
                                    <a:pt x="129" y="1036"/>
                                  </a:lnTo>
                                  <a:lnTo>
                                    <a:pt x="0" y="1036"/>
                                  </a:lnTo>
                                </a:path>
                              </a:pathLst>
                            </a:custGeom>
                            <a:noFill/>
                            <a:ln w="31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96"/>
                        <wpg:cNvGrpSpPr>
                          <a:grpSpLocks/>
                        </wpg:cNvGrpSpPr>
                        <wpg:grpSpPr bwMode="auto">
                          <a:xfrm>
                            <a:off x="1244" y="6109"/>
                            <a:ext cx="47" cy="295"/>
                            <a:chOff x="1244" y="6109"/>
                            <a:chExt cx="47" cy="295"/>
                          </a:xfrm>
                        </wpg:grpSpPr>
                        <wps:wsp>
                          <wps:cNvPr id="1797" name="Freeform 1797"/>
                          <wps:cNvSpPr>
                            <a:spLocks/>
                          </wps:cNvSpPr>
                          <wps:spPr bwMode="auto">
                            <a:xfrm>
                              <a:off x="1244" y="6109"/>
                              <a:ext cx="47" cy="295"/>
                            </a:xfrm>
                            <a:custGeom>
                              <a:avLst/>
                              <a:gdLst>
                                <a:gd name="T0" fmla="+- 0 1244 1244"/>
                                <a:gd name="T1" fmla="*/ T0 w 47"/>
                                <a:gd name="T2" fmla="+- 0 6109 6109"/>
                                <a:gd name="T3" fmla="*/ 6109 h 295"/>
                                <a:gd name="T4" fmla="+- 0 1244 1244"/>
                                <a:gd name="T5" fmla="*/ T4 w 47"/>
                                <a:gd name="T6" fmla="+- 0 6403 6109"/>
                                <a:gd name="T7" fmla="*/ 6403 h 295"/>
                                <a:gd name="T8" fmla="+- 0 1290 1244"/>
                                <a:gd name="T9" fmla="*/ T8 w 47"/>
                                <a:gd name="T10" fmla="+- 0 6400 6109"/>
                                <a:gd name="T11" fmla="*/ 6400 h 295"/>
                                <a:gd name="T12" fmla="+- 0 1244 1244"/>
                                <a:gd name="T13" fmla="*/ T12 w 47"/>
                                <a:gd name="T14" fmla="+- 0 6109 6109"/>
                                <a:gd name="T15" fmla="*/ 6109 h 295"/>
                              </a:gdLst>
                              <a:ahLst/>
                              <a:cxnLst>
                                <a:cxn ang="0">
                                  <a:pos x="T1" y="T3"/>
                                </a:cxn>
                                <a:cxn ang="0">
                                  <a:pos x="T5" y="T7"/>
                                </a:cxn>
                                <a:cxn ang="0">
                                  <a:pos x="T9" y="T11"/>
                                </a:cxn>
                                <a:cxn ang="0">
                                  <a:pos x="T13" y="T15"/>
                                </a:cxn>
                              </a:cxnLst>
                              <a:rect l="0" t="0" r="r" b="b"/>
                              <a:pathLst>
                                <a:path w="47" h="295">
                                  <a:moveTo>
                                    <a:pt x="0" y="0"/>
                                  </a:moveTo>
                                  <a:lnTo>
                                    <a:pt x="0" y="294"/>
                                  </a:lnTo>
                                  <a:lnTo>
                                    <a:pt x="46" y="291"/>
                                  </a:lnTo>
                                  <a:lnTo>
                                    <a:pt x="0"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798"/>
                        <wpg:cNvGrpSpPr>
                          <a:grpSpLocks/>
                        </wpg:cNvGrpSpPr>
                        <wpg:grpSpPr bwMode="auto">
                          <a:xfrm>
                            <a:off x="1244" y="6109"/>
                            <a:ext cx="47" cy="295"/>
                            <a:chOff x="1244" y="6109"/>
                            <a:chExt cx="47" cy="295"/>
                          </a:xfrm>
                        </wpg:grpSpPr>
                        <wps:wsp>
                          <wps:cNvPr id="1799" name="Freeform 1799"/>
                          <wps:cNvSpPr>
                            <a:spLocks/>
                          </wps:cNvSpPr>
                          <wps:spPr bwMode="auto">
                            <a:xfrm>
                              <a:off x="1244" y="6109"/>
                              <a:ext cx="47" cy="295"/>
                            </a:xfrm>
                            <a:custGeom>
                              <a:avLst/>
                              <a:gdLst>
                                <a:gd name="T0" fmla="+- 0 1290 1244"/>
                                <a:gd name="T1" fmla="*/ T0 w 47"/>
                                <a:gd name="T2" fmla="+- 0 6400 6109"/>
                                <a:gd name="T3" fmla="*/ 6400 h 295"/>
                                <a:gd name="T4" fmla="+- 0 1244 1244"/>
                                <a:gd name="T5" fmla="*/ T4 w 47"/>
                                <a:gd name="T6" fmla="+- 0 6403 6109"/>
                                <a:gd name="T7" fmla="*/ 6403 h 295"/>
                                <a:gd name="T8" fmla="+- 0 1244 1244"/>
                                <a:gd name="T9" fmla="*/ T8 w 47"/>
                                <a:gd name="T10" fmla="+- 0 6109 6109"/>
                                <a:gd name="T11" fmla="*/ 6109 h 295"/>
                                <a:gd name="T12" fmla="+- 0 1290 1244"/>
                                <a:gd name="T13" fmla="*/ T12 w 47"/>
                                <a:gd name="T14" fmla="+- 0 6400 6109"/>
                                <a:gd name="T15" fmla="*/ 6400 h 295"/>
                              </a:gdLst>
                              <a:ahLst/>
                              <a:cxnLst>
                                <a:cxn ang="0">
                                  <a:pos x="T1" y="T3"/>
                                </a:cxn>
                                <a:cxn ang="0">
                                  <a:pos x="T5" y="T7"/>
                                </a:cxn>
                                <a:cxn ang="0">
                                  <a:pos x="T9" y="T11"/>
                                </a:cxn>
                                <a:cxn ang="0">
                                  <a:pos x="T13" y="T15"/>
                                </a:cxn>
                              </a:cxnLst>
                              <a:rect l="0" t="0" r="r" b="b"/>
                              <a:pathLst>
                                <a:path w="47" h="295">
                                  <a:moveTo>
                                    <a:pt x="46" y="291"/>
                                  </a:moveTo>
                                  <a:lnTo>
                                    <a:pt x="0" y="294"/>
                                  </a:lnTo>
                                  <a:lnTo>
                                    <a:pt x="0" y="0"/>
                                  </a:lnTo>
                                  <a:lnTo>
                                    <a:pt x="46" y="291"/>
                                  </a:lnTo>
                                </a:path>
                              </a:pathLst>
                            </a:custGeom>
                            <a:noFill/>
                            <a:ln w="3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800"/>
                        <wpg:cNvGrpSpPr>
                          <a:grpSpLocks/>
                        </wpg:cNvGrpSpPr>
                        <wpg:grpSpPr bwMode="auto">
                          <a:xfrm>
                            <a:off x="1537" y="6438"/>
                            <a:ext cx="208" cy="117"/>
                            <a:chOff x="1537" y="6438"/>
                            <a:chExt cx="208" cy="117"/>
                          </a:xfrm>
                        </wpg:grpSpPr>
                        <wps:wsp>
                          <wps:cNvPr id="1801" name="Freeform 1801"/>
                          <wps:cNvSpPr>
                            <a:spLocks/>
                          </wps:cNvSpPr>
                          <wps:spPr bwMode="auto">
                            <a:xfrm>
                              <a:off x="1537" y="6438"/>
                              <a:ext cx="208" cy="117"/>
                            </a:xfrm>
                            <a:custGeom>
                              <a:avLst/>
                              <a:gdLst>
                                <a:gd name="T0" fmla="+- 0 1745 1537"/>
                                <a:gd name="T1" fmla="*/ T0 w 208"/>
                                <a:gd name="T2" fmla="+- 0 6555 6438"/>
                                <a:gd name="T3" fmla="*/ 6555 h 117"/>
                                <a:gd name="T4" fmla="+- 0 1537 1537"/>
                                <a:gd name="T5" fmla="*/ T4 w 208"/>
                                <a:gd name="T6" fmla="+- 0 6555 6438"/>
                                <a:gd name="T7" fmla="*/ 6555 h 117"/>
                                <a:gd name="T8" fmla="+- 0 1537 1537"/>
                                <a:gd name="T9" fmla="*/ T8 w 208"/>
                                <a:gd name="T10" fmla="+- 0 6438 6438"/>
                                <a:gd name="T11" fmla="*/ 6438 h 117"/>
                                <a:gd name="T12" fmla="+- 0 1745 1537"/>
                                <a:gd name="T13" fmla="*/ T12 w 208"/>
                                <a:gd name="T14" fmla="+- 0 6438 6438"/>
                                <a:gd name="T15" fmla="*/ 6438 h 117"/>
                                <a:gd name="T16" fmla="+- 0 1745 1537"/>
                                <a:gd name="T17" fmla="*/ T16 w 208"/>
                                <a:gd name="T18" fmla="+- 0 6555 6438"/>
                                <a:gd name="T19" fmla="*/ 6555 h 117"/>
                              </a:gdLst>
                              <a:ahLst/>
                              <a:cxnLst>
                                <a:cxn ang="0">
                                  <a:pos x="T1" y="T3"/>
                                </a:cxn>
                                <a:cxn ang="0">
                                  <a:pos x="T5" y="T7"/>
                                </a:cxn>
                                <a:cxn ang="0">
                                  <a:pos x="T9" y="T11"/>
                                </a:cxn>
                                <a:cxn ang="0">
                                  <a:pos x="T13" y="T15"/>
                                </a:cxn>
                                <a:cxn ang="0">
                                  <a:pos x="T17" y="T19"/>
                                </a:cxn>
                              </a:cxnLst>
                              <a:rect l="0" t="0" r="r" b="b"/>
                              <a:pathLst>
                                <a:path w="208" h="117">
                                  <a:moveTo>
                                    <a:pt x="208" y="117"/>
                                  </a:moveTo>
                                  <a:lnTo>
                                    <a:pt x="0" y="117"/>
                                  </a:lnTo>
                                  <a:lnTo>
                                    <a:pt x="0" y="0"/>
                                  </a:lnTo>
                                  <a:lnTo>
                                    <a:pt x="208" y="0"/>
                                  </a:lnTo>
                                  <a:lnTo>
                                    <a:pt x="208" y="117"/>
                                  </a:lnTo>
                                </a:path>
                              </a:pathLst>
                            </a:custGeom>
                            <a:noFill/>
                            <a:ln w="30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802"/>
                        <wpg:cNvGrpSpPr>
                          <a:grpSpLocks/>
                        </wpg:cNvGrpSpPr>
                        <wpg:grpSpPr bwMode="auto">
                          <a:xfrm>
                            <a:off x="1745" y="6422"/>
                            <a:ext cx="67" cy="140"/>
                            <a:chOff x="1745" y="6422"/>
                            <a:chExt cx="67" cy="140"/>
                          </a:xfrm>
                        </wpg:grpSpPr>
                        <wps:wsp>
                          <wps:cNvPr id="1803" name="Freeform 1803"/>
                          <wps:cNvSpPr>
                            <a:spLocks/>
                          </wps:cNvSpPr>
                          <wps:spPr bwMode="auto">
                            <a:xfrm>
                              <a:off x="1745" y="6422"/>
                              <a:ext cx="67" cy="140"/>
                            </a:xfrm>
                            <a:custGeom>
                              <a:avLst/>
                              <a:gdLst>
                                <a:gd name="T0" fmla="+- 0 1811 1745"/>
                                <a:gd name="T1" fmla="*/ T0 w 67"/>
                                <a:gd name="T2" fmla="+- 0 6561 6422"/>
                                <a:gd name="T3" fmla="*/ 6561 h 140"/>
                                <a:gd name="T4" fmla="+- 0 1745 1745"/>
                                <a:gd name="T5" fmla="*/ T4 w 67"/>
                                <a:gd name="T6" fmla="+- 0 6561 6422"/>
                                <a:gd name="T7" fmla="*/ 6561 h 140"/>
                                <a:gd name="T8" fmla="+- 0 1745 1745"/>
                                <a:gd name="T9" fmla="*/ T8 w 67"/>
                                <a:gd name="T10" fmla="+- 0 6422 6422"/>
                                <a:gd name="T11" fmla="*/ 6422 h 140"/>
                                <a:gd name="T12" fmla="+- 0 1811 1745"/>
                                <a:gd name="T13" fmla="*/ T12 w 67"/>
                                <a:gd name="T14" fmla="+- 0 6422 6422"/>
                                <a:gd name="T15" fmla="*/ 6422 h 140"/>
                                <a:gd name="T16" fmla="+- 0 1811 1745"/>
                                <a:gd name="T17" fmla="*/ T16 w 67"/>
                                <a:gd name="T18" fmla="+- 0 6561 6422"/>
                                <a:gd name="T19" fmla="*/ 6561 h 140"/>
                              </a:gdLst>
                              <a:ahLst/>
                              <a:cxnLst>
                                <a:cxn ang="0">
                                  <a:pos x="T1" y="T3"/>
                                </a:cxn>
                                <a:cxn ang="0">
                                  <a:pos x="T5" y="T7"/>
                                </a:cxn>
                                <a:cxn ang="0">
                                  <a:pos x="T9" y="T11"/>
                                </a:cxn>
                                <a:cxn ang="0">
                                  <a:pos x="T13" y="T15"/>
                                </a:cxn>
                                <a:cxn ang="0">
                                  <a:pos x="T17" y="T19"/>
                                </a:cxn>
                              </a:cxnLst>
                              <a:rect l="0" t="0" r="r" b="b"/>
                              <a:pathLst>
                                <a:path w="67" h="140">
                                  <a:moveTo>
                                    <a:pt x="66" y="139"/>
                                  </a:moveTo>
                                  <a:lnTo>
                                    <a:pt x="0" y="139"/>
                                  </a:lnTo>
                                  <a:lnTo>
                                    <a:pt x="0" y="0"/>
                                  </a:lnTo>
                                  <a:lnTo>
                                    <a:pt x="66" y="0"/>
                                  </a:lnTo>
                                  <a:lnTo>
                                    <a:pt x="66" y="139"/>
                                  </a:lnTo>
                                </a:path>
                              </a:pathLst>
                            </a:custGeom>
                            <a:noFill/>
                            <a:ln w="31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804"/>
                        <wpg:cNvGrpSpPr>
                          <a:grpSpLocks/>
                        </wpg:cNvGrpSpPr>
                        <wpg:grpSpPr bwMode="auto">
                          <a:xfrm>
                            <a:off x="1811" y="6403"/>
                            <a:ext cx="73" cy="171"/>
                            <a:chOff x="1811" y="6403"/>
                            <a:chExt cx="73" cy="171"/>
                          </a:xfrm>
                        </wpg:grpSpPr>
                        <wps:wsp>
                          <wps:cNvPr id="1805" name="Freeform 1805"/>
                          <wps:cNvSpPr>
                            <a:spLocks/>
                          </wps:cNvSpPr>
                          <wps:spPr bwMode="auto">
                            <a:xfrm>
                              <a:off x="1811" y="6403"/>
                              <a:ext cx="73" cy="171"/>
                            </a:xfrm>
                            <a:custGeom>
                              <a:avLst/>
                              <a:gdLst>
                                <a:gd name="T0" fmla="+- 0 1884 1811"/>
                                <a:gd name="T1" fmla="*/ T0 w 73"/>
                                <a:gd name="T2" fmla="+- 0 6574 6403"/>
                                <a:gd name="T3" fmla="*/ 6574 h 171"/>
                                <a:gd name="T4" fmla="+- 0 1811 1811"/>
                                <a:gd name="T5" fmla="*/ T4 w 73"/>
                                <a:gd name="T6" fmla="+- 0 6574 6403"/>
                                <a:gd name="T7" fmla="*/ 6574 h 171"/>
                                <a:gd name="T8" fmla="+- 0 1811 1811"/>
                                <a:gd name="T9" fmla="*/ T8 w 73"/>
                                <a:gd name="T10" fmla="+- 0 6403 6403"/>
                                <a:gd name="T11" fmla="*/ 6403 h 171"/>
                                <a:gd name="T12" fmla="+- 0 1884 1811"/>
                                <a:gd name="T13" fmla="*/ T12 w 73"/>
                                <a:gd name="T14" fmla="+- 0 6403 6403"/>
                                <a:gd name="T15" fmla="*/ 6403 h 171"/>
                                <a:gd name="T16" fmla="+- 0 1884 1811"/>
                                <a:gd name="T17" fmla="*/ T16 w 73"/>
                                <a:gd name="T18" fmla="+- 0 6574 6403"/>
                                <a:gd name="T19" fmla="*/ 6574 h 171"/>
                              </a:gdLst>
                              <a:ahLst/>
                              <a:cxnLst>
                                <a:cxn ang="0">
                                  <a:pos x="T1" y="T3"/>
                                </a:cxn>
                                <a:cxn ang="0">
                                  <a:pos x="T5" y="T7"/>
                                </a:cxn>
                                <a:cxn ang="0">
                                  <a:pos x="T9" y="T11"/>
                                </a:cxn>
                                <a:cxn ang="0">
                                  <a:pos x="T13" y="T15"/>
                                </a:cxn>
                                <a:cxn ang="0">
                                  <a:pos x="T17" y="T19"/>
                                </a:cxn>
                              </a:cxnLst>
                              <a:rect l="0" t="0" r="r" b="b"/>
                              <a:pathLst>
                                <a:path w="73" h="171">
                                  <a:moveTo>
                                    <a:pt x="73" y="171"/>
                                  </a:moveTo>
                                  <a:lnTo>
                                    <a:pt x="0" y="171"/>
                                  </a:lnTo>
                                  <a:lnTo>
                                    <a:pt x="0" y="0"/>
                                  </a:lnTo>
                                  <a:lnTo>
                                    <a:pt x="73" y="0"/>
                                  </a:lnTo>
                                  <a:lnTo>
                                    <a:pt x="73" y="171"/>
                                  </a:lnTo>
                                </a:path>
                              </a:pathLst>
                            </a:custGeom>
                            <a:noFill/>
                            <a:ln w="31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806"/>
                        <wpg:cNvGrpSpPr>
                          <a:grpSpLocks/>
                        </wpg:cNvGrpSpPr>
                        <wpg:grpSpPr bwMode="auto">
                          <a:xfrm>
                            <a:off x="1884" y="6387"/>
                            <a:ext cx="116" cy="209"/>
                            <a:chOff x="1884" y="6387"/>
                            <a:chExt cx="116" cy="209"/>
                          </a:xfrm>
                        </wpg:grpSpPr>
                        <wps:wsp>
                          <wps:cNvPr id="1807" name="Freeform 1807"/>
                          <wps:cNvSpPr>
                            <a:spLocks/>
                          </wps:cNvSpPr>
                          <wps:spPr bwMode="auto">
                            <a:xfrm>
                              <a:off x="1884" y="6387"/>
                              <a:ext cx="116" cy="209"/>
                            </a:xfrm>
                            <a:custGeom>
                              <a:avLst/>
                              <a:gdLst>
                                <a:gd name="T0" fmla="+- 0 1999 1884"/>
                                <a:gd name="T1" fmla="*/ T0 w 116"/>
                                <a:gd name="T2" fmla="+- 0 6596 6387"/>
                                <a:gd name="T3" fmla="*/ 6596 h 209"/>
                                <a:gd name="T4" fmla="+- 0 1884 1884"/>
                                <a:gd name="T5" fmla="*/ T4 w 116"/>
                                <a:gd name="T6" fmla="+- 0 6596 6387"/>
                                <a:gd name="T7" fmla="*/ 6596 h 209"/>
                                <a:gd name="T8" fmla="+- 0 1884 1884"/>
                                <a:gd name="T9" fmla="*/ T8 w 116"/>
                                <a:gd name="T10" fmla="+- 0 6387 6387"/>
                                <a:gd name="T11" fmla="*/ 6387 h 209"/>
                                <a:gd name="T12" fmla="+- 0 1999 1884"/>
                                <a:gd name="T13" fmla="*/ T12 w 116"/>
                                <a:gd name="T14" fmla="+- 0 6387 6387"/>
                                <a:gd name="T15" fmla="*/ 6387 h 209"/>
                                <a:gd name="T16" fmla="+- 0 1999 1884"/>
                                <a:gd name="T17" fmla="*/ T16 w 116"/>
                                <a:gd name="T18" fmla="+- 0 6596 6387"/>
                                <a:gd name="T19" fmla="*/ 6596 h 209"/>
                              </a:gdLst>
                              <a:ahLst/>
                              <a:cxnLst>
                                <a:cxn ang="0">
                                  <a:pos x="T1" y="T3"/>
                                </a:cxn>
                                <a:cxn ang="0">
                                  <a:pos x="T5" y="T7"/>
                                </a:cxn>
                                <a:cxn ang="0">
                                  <a:pos x="T9" y="T11"/>
                                </a:cxn>
                                <a:cxn ang="0">
                                  <a:pos x="T13" y="T15"/>
                                </a:cxn>
                                <a:cxn ang="0">
                                  <a:pos x="T17" y="T19"/>
                                </a:cxn>
                              </a:cxnLst>
                              <a:rect l="0" t="0" r="r" b="b"/>
                              <a:pathLst>
                                <a:path w="116" h="209">
                                  <a:moveTo>
                                    <a:pt x="115" y="209"/>
                                  </a:moveTo>
                                  <a:lnTo>
                                    <a:pt x="0" y="209"/>
                                  </a:lnTo>
                                  <a:lnTo>
                                    <a:pt x="0" y="0"/>
                                  </a:lnTo>
                                  <a:lnTo>
                                    <a:pt x="115" y="0"/>
                                  </a:lnTo>
                                  <a:lnTo>
                                    <a:pt x="115" y="209"/>
                                  </a:lnTo>
                                </a:path>
                              </a:pathLst>
                            </a:custGeom>
                            <a:noFill/>
                            <a:ln w="31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808"/>
                        <wpg:cNvGrpSpPr>
                          <a:grpSpLocks/>
                        </wpg:cNvGrpSpPr>
                        <wpg:grpSpPr bwMode="auto">
                          <a:xfrm>
                            <a:off x="1999" y="6438"/>
                            <a:ext cx="60" cy="117"/>
                            <a:chOff x="1999" y="6438"/>
                            <a:chExt cx="60" cy="117"/>
                          </a:xfrm>
                        </wpg:grpSpPr>
                        <wps:wsp>
                          <wps:cNvPr id="1809" name="Freeform 1809"/>
                          <wps:cNvSpPr>
                            <a:spLocks/>
                          </wps:cNvSpPr>
                          <wps:spPr bwMode="auto">
                            <a:xfrm>
                              <a:off x="1999" y="6438"/>
                              <a:ext cx="60" cy="117"/>
                            </a:xfrm>
                            <a:custGeom>
                              <a:avLst/>
                              <a:gdLst>
                                <a:gd name="T0" fmla="+- 0 2059 1999"/>
                                <a:gd name="T1" fmla="*/ T0 w 60"/>
                                <a:gd name="T2" fmla="+- 0 6555 6438"/>
                                <a:gd name="T3" fmla="*/ 6555 h 117"/>
                                <a:gd name="T4" fmla="+- 0 1999 1999"/>
                                <a:gd name="T5" fmla="*/ T4 w 60"/>
                                <a:gd name="T6" fmla="+- 0 6555 6438"/>
                                <a:gd name="T7" fmla="*/ 6555 h 117"/>
                                <a:gd name="T8" fmla="+- 0 1999 1999"/>
                                <a:gd name="T9" fmla="*/ T8 w 60"/>
                                <a:gd name="T10" fmla="+- 0 6438 6438"/>
                                <a:gd name="T11" fmla="*/ 6438 h 117"/>
                                <a:gd name="T12" fmla="+- 0 2059 1999"/>
                                <a:gd name="T13" fmla="*/ T12 w 60"/>
                                <a:gd name="T14" fmla="+- 0 6438 6438"/>
                                <a:gd name="T15" fmla="*/ 6438 h 117"/>
                                <a:gd name="T16" fmla="+- 0 2059 1999"/>
                                <a:gd name="T17" fmla="*/ T16 w 60"/>
                                <a:gd name="T18" fmla="+- 0 6555 6438"/>
                                <a:gd name="T19" fmla="*/ 6555 h 117"/>
                              </a:gdLst>
                              <a:ahLst/>
                              <a:cxnLst>
                                <a:cxn ang="0">
                                  <a:pos x="T1" y="T3"/>
                                </a:cxn>
                                <a:cxn ang="0">
                                  <a:pos x="T5" y="T7"/>
                                </a:cxn>
                                <a:cxn ang="0">
                                  <a:pos x="T9" y="T11"/>
                                </a:cxn>
                                <a:cxn ang="0">
                                  <a:pos x="T13" y="T15"/>
                                </a:cxn>
                                <a:cxn ang="0">
                                  <a:pos x="T17" y="T19"/>
                                </a:cxn>
                              </a:cxnLst>
                              <a:rect l="0" t="0" r="r" b="b"/>
                              <a:pathLst>
                                <a:path w="60" h="117">
                                  <a:moveTo>
                                    <a:pt x="60" y="117"/>
                                  </a:moveTo>
                                  <a:lnTo>
                                    <a:pt x="0" y="117"/>
                                  </a:lnTo>
                                  <a:lnTo>
                                    <a:pt x="0" y="0"/>
                                  </a:lnTo>
                                  <a:lnTo>
                                    <a:pt x="60" y="0"/>
                                  </a:lnTo>
                                  <a:lnTo>
                                    <a:pt x="60" y="117"/>
                                  </a:lnTo>
                                </a:path>
                              </a:pathLst>
                            </a:custGeom>
                            <a:noFill/>
                            <a:ln w="3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810"/>
                        <wpg:cNvGrpSpPr>
                          <a:grpSpLocks/>
                        </wpg:cNvGrpSpPr>
                        <wpg:grpSpPr bwMode="auto">
                          <a:xfrm>
                            <a:off x="2059" y="6340"/>
                            <a:ext cx="70" cy="310"/>
                            <a:chOff x="2059" y="6340"/>
                            <a:chExt cx="70" cy="310"/>
                          </a:xfrm>
                        </wpg:grpSpPr>
                        <wps:wsp>
                          <wps:cNvPr id="1811" name="Freeform 1811"/>
                          <wps:cNvSpPr>
                            <a:spLocks/>
                          </wps:cNvSpPr>
                          <wps:spPr bwMode="auto">
                            <a:xfrm>
                              <a:off x="2059" y="6340"/>
                              <a:ext cx="70" cy="310"/>
                            </a:xfrm>
                            <a:custGeom>
                              <a:avLst/>
                              <a:gdLst>
                                <a:gd name="T0" fmla="+- 0 2128 2059"/>
                                <a:gd name="T1" fmla="*/ T0 w 70"/>
                                <a:gd name="T2" fmla="+- 0 6650 6340"/>
                                <a:gd name="T3" fmla="*/ 6650 h 310"/>
                                <a:gd name="T4" fmla="+- 0 2059 2059"/>
                                <a:gd name="T5" fmla="*/ T4 w 70"/>
                                <a:gd name="T6" fmla="+- 0 6650 6340"/>
                                <a:gd name="T7" fmla="*/ 6650 h 310"/>
                                <a:gd name="T8" fmla="+- 0 2059 2059"/>
                                <a:gd name="T9" fmla="*/ T8 w 70"/>
                                <a:gd name="T10" fmla="+- 0 6340 6340"/>
                                <a:gd name="T11" fmla="*/ 6340 h 310"/>
                                <a:gd name="T12" fmla="+- 0 2128 2059"/>
                                <a:gd name="T13" fmla="*/ T12 w 70"/>
                                <a:gd name="T14" fmla="+- 0 6340 6340"/>
                                <a:gd name="T15" fmla="*/ 6340 h 310"/>
                                <a:gd name="T16" fmla="+- 0 2128 2059"/>
                                <a:gd name="T17" fmla="*/ T16 w 70"/>
                                <a:gd name="T18" fmla="+- 0 6650 6340"/>
                                <a:gd name="T19" fmla="*/ 6650 h 310"/>
                              </a:gdLst>
                              <a:ahLst/>
                              <a:cxnLst>
                                <a:cxn ang="0">
                                  <a:pos x="T1" y="T3"/>
                                </a:cxn>
                                <a:cxn ang="0">
                                  <a:pos x="T5" y="T7"/>
                                </a:cxn>
                                <a:cxn ang="0">
                                  <a:pos x="T9" y="T11"/>
                                </a:cxn>
                                <a:cxn ang="0">
                                  <a:pos x="T13" y="T15"/>
                                </a:cxn>
                                <a:cxn ang="0">
                                  <a:pos x="T17" y="T19"/>
                                </a:cxn>
                              </a:cxnLst>
                              <a:rect l="0" t="0" r="r" b="b"/>
                              <a:pathLst>
                                <a:path w="70" h="310">
                                  <a:moveTo>
                                    <a:pt x="69" y="310"/>
                                  </a:moveTo>
                                  <a:lnTo>
                                    <a:pt x="0" y="310"/>
                                  </a:lnTo>
                                  <a:lnTo>
                                    <a:pt x="0" y="0"/>
                                  </a:lnTo>
                                  <a:lnTo>
                                    <a:pt x="69" y="0"/>
                                  </a:lnTo>
                                  <a:lnTo>
                                    <a:pt x="69" y="310"/>
                                  </a:lnTo>
                                </a:path>
                              </a:pathLst>
                            </a:custGeom>
                            <a:noFill/>
                            <a:ln w="31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812"/>
                        <wpg:cNvGrpSpPr>
                          <a:grpSpLocks/>
                        </wpg:cNvGrpSpPr>
                        <wpg:grpSpPr bwMode="auto">
                          <a:xfrm>
                            <a:off x="2128" y="6340"/>
                            <a:ext cx="1588" cy="310"/>
                            <a:chOff x="2128" y="6340"/>
                            <a:chExt cx="1588" cy="310"/>
                          </a:xfrm>
                        </wpg:grpSpPr>
                        <wps:wsp>
                          <wps:cNvPr id="1813" name="Freeform 1813"/>
                          <wps:cNvSpPr>
                            <a:spLocks/>
                          </wps:cNvSpPr>
                          <wps:spPr bwMode="auto">
                            <a:xfrm>
                              <a:off x="2128" y="6340"/>
                              <a:ext cx="1588" cy="310"/>
                            </a:xfrm>
                            <a:custGeom>
                              <a:avLst/>
                              <a:gdLst>
                                <a:gd name="T0" fmla="+- 0 3716 2128"/>
                                <a:gd name="T1" fmla="*/ T0 w 1588"/>
                                <a:gd name="T2" fmla="+- 0 6650 6340"/>
                                <a:gd name="T3" fmla="*/ 6650 h 310"/>
                                <a:gd name="T4" fmla="+- 0 2128 2128"/>
                                <a:gd name="T5" fmla="*/ T4 w 1588"/>
                                <a:gd name="T6" fmla="+- 0 6650 6340"/>
                                <a:gd name="T7" fmla="*/ 6650 h 310"/>
                                <a:gd name="T8" fmla="+- 0 2128 2128"/>
                                <a:gd name="T9" fmla="*/ T8 w 1588"/>
                                <a:gd name="T10" fmla="+- 0 6340 6340"/>
                                <a:gd name="T11" fmla="*/ 6340 h 310"/>
                                <a:gd name="T12" fmla="+- 0 3716 2128"/>
                                <a:gd name="T13" fmla="*/ T12 w 1588"/>
                                <a:gd name="T14" fmla="+- 0 6340 6340"/>
                                <a:gd name="T15" fmla="*/ 6340 h 310"/>
                                <a:gd name="T16" fmla="+- 0 3716 2128"/>
                                <a:gd name="T17" fmla="*/ T16 w 1588"/>
                                <a:gd name="T18" fmla="+- 0 6650 6340"/>
                                <a:gd name="T19" fmla="*/ 6650 h 310"/>
                              </a:gdLst>
                              <a:ahLst/>
                              <a:cxnLst>
                                <a:cxn ang="0">
                                  <a:pos x="T1" y="T3"/>
                                </a:cxn>
                                <a:cxn ang="0">
                                  <a:pos x="T5" y="T7"/>
                                </a:cxn>
                                <a:cxn ang="0">
                                  <a:pos x="T9" y="T11"/>
                                </a:cxn>
                                <a:cxn ang="0">
                                  <a:pos x="T13" y="T15"/>
                                </a:cxn>
                                <a:cxn ang="0">
                                  <a:pos x="T17" y="T19"/>
                                </a:cxn>
                              </a:cxnLst>
                              <a:rect l="0" t="0" r="r" b="b"/>
                              <a:pathLst>
                                <a:path w="1588" h="310">
                                  <a:moveTo>
                                    <a:pt x="1588" y="310"/>
                                  </a:moveTo>
                                  <a:lnTo>
                                    <a:pt x="0" y="310"/>
                                  </a:lnTo>
                                  <a:lnTo>
                                    <a:pt x="0" y="0"/>
                                  </a:lnTo>
                                  <a:lnTo>
                                    <a:pt x="1588" y="0"/>
                                  </a:lnTo>
                                  <a:lnTo>
                                    <a:pt x="1588" y="310"/>
                                  </a:lnTo>
                                </a:path>
                              </a:pathLst>
                            </a:custGeom>
                            <a:noFill/>
                            <a:ln w="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814"/>
                        <wpg:cNvGrpSpPr>
                          <a:grpSpLocks/>
                        </wpg:cNvGrpSpPr>
                        <wpg:grpSpPr bwMode="auto">
                          <a:xfrm>
                            <a:off x="3736" y="6233"/>
                            <a:ext cx="2" cy="511"/>
                            <a:chOff x="3736" y="6233"/>
                            <a:chExt cx="2" cy="511"/>
                          </a:xfrm>
                        </wpg:grpSpPr>
                        <wps:wsp>
                          <wps:cNvPr id="1815" name="Freeform 1815"/>
                          <wps:cNvSpPr>
                            <a:spLocks/>
                          </wps:cNvSpPr>
                          <wps:spPr bwMode="auto">
                            <a:xfrm>
                              <a:off x="3736" y="6233"/>
                              <a:ext cx="2" cy="511"/>
                            </a:xfrm>
                            <a:custGeom>
                              <a:avLst/>
                              <a:gdLst>
                                <a:gd name="T0" fmla="+- 0 6233 6233"/>
                                <a:gd name="T1" fmla="*/ 6233 h 511"/>
                                <a:gd name="T2" fmla="+- 0 6744 6233"/>
                                <a:gd name="T3" fmla="*/ 6744 h 511"/>
                              </a:gdLst>
                              <a:ahLst/>
                              <a:cxnLst>
                                <a:cxn ang="0">
                                  <a:pos x="0" y="T1"/>
                                </a:cxn>
                                <a:cxn ang="0">
                                  <a:pos x="0" y="T3"/>
                                </a:cxn>
                              </a:cxnLst>
                              <a:rect l="0" t="0" r="r" b="b"/>
                              <a:pathLst>
                                <a:path h="511">
                                  <a:moveTo>
                                    <a:pt x="0" y="0"/>
                                  </a:moveTo>
                                  <a:lnTo>
                                    <a:pt x="0" y="511"/>
                                  </a:lnTo>
                                </a:path>
                              </a:pathLst>
                            </a:custGeom>
                            <a:noFill/>
                            <a:ln w="29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816"/>
                        <wpg:cNvGrpSpPr>
                          <a:grpSpLocks/>
                        </wpg:cNvGrpSpPr>
                        <wpg:grpSpPr bwMode="auto">
                          <a:xfrm>
                            <a:off x="3756" y="6403"/>
                            <a:ext cx="172" cy="171"/>
                            <a:chOff x="3756" y="6403"/>
                            <a:chExt cx="172" cy="171"/>
                          </a:xfrm>
                        </wpg:grpSpPr>
                        <wps:wsp>
                          <wps:cNvPr id="1817" name="Freeform 1817"/>
                          <wps:cNvSpPr>
                            <a:spLocks/>
                          </wps:cNvSpPr>
                          <wps:spPr bwMode="auto">
                            <a:xfrm>
                              <a:off x="3756" y="6403"/>
                              <a:ext cx="172" cy="171"/>
                            </a:xfrm>
                            <a:custGeom>
                              <a:avLst/>
                              <a:gdLst>
                                <a:gd name="T0" fmla="+- 0 3927 3756"/>
                                <a:gd name="T1" fmla="*/ T0 w 172"/>
                                <a:gd name="T2" fmla="+- 0 6574 6403"/>
                                <a:gd name="T3" fmla="*/ 6574 h 171"/>
                                <a:gd name="T4" fmla="+- 0 3756 3756"/>
                                <a:gd name="T5" fmla="*/ T4 w 172"/>
                                <a:gd name="T6" fmla="+- 0 6574 6403"/>
                                <a:gd name="T7" fmla="*/ 6574 h 171"/>
                                <a:gd name="T8" fmla="+- 0 3756 3756"/>
                                <a:gd name="T9" fmla="*/ T8 w 172"/>
                                <a:gd name="T10" fmla="+- 0 6403 6403"/>
                                <a:gd name="T11" fmla="*/ 6403 h 171"/>
                                <a:gd name="T12" fmla="+- 0 3927 3756"/>
                                <a:gd name="T13" fmla="*/ T12 w 172"/>
                                <a:gd name="T14" fmla="+- 0 6403 6403"/>
                                <a:gd name="T15" fmla="*/ 6403 h 171"/>
                                <a:gd name="T16" fmla="+- 0 3927 3756"/>
                                <a:gd name="T17" fmla="*/ T16 w 172"/>
                                <a:gd name="T18" fmla="+- 0 6574 6403"/>
                                <a:gd name="T19" fmla="*/ 6574 h 171"/>
                              </a:gdLst>
                              <a:ahLst/>
                              <a:cxnLst>
                                <a:cxn ang="0">
                                  <a:pos x="T1" y="T3"/>
                                </a:cxn>
                                <a:cxn ang="0">
                                  <a:pos x="T5" y="T7"/>
                                </a:cxn>
                                <a:cxn ang="0">
                                  <a:pos x="T9" y="T11"/>
                                </a:cxn>
                                <a:cxn ang="0">
                                  <a:pos x="T13" y="T15"/>
                                </a:cxn>
                                <a:cxn ang="0">
                                  <a:pos x="T17" y="T19"/>
                                </a:cxn>
                              </a:cxnLst>
                              <a:rect l="0" t="0" r="r" b="b"/>
                              <a:pathLst>
                                <a:path w="172" h="171">
                                  <a:moveTo>
                                    <a:pt x="171" y="171"/>
                                  </a:moveTo>
                                  <a:lnTo>
                                    <a:pt x="0" y="171"/>
                                  </a:lnTo>
                                  <a:lnTo>
                                    <a:pt x="0" y="0"/>
                                  </a:lnTo>
                                  <a:lnTo>
                                    <a:pt x="171" y="0"/>
                                  </a:lnTo>
                                  <a:lnTo>
                                    <a:pt x="171" y="171"/>
                                  </a:lnTo>
                                </a:path>
                              </a:pathLst>
                            </a:custGeom>
                            <a:noFill/>
                            <a:ln w="30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818"/>
                        <wpg:cNvGrpSpPr>
                          <a:grpSpLocks/>
                        </wpg:cNvGrpSpPr>
                        <wpg:grpSpPr bwMode="auto">
                          <a:xfrm>
                            <a:off x="3937" y="6363"/>
                            <a:ext cx="2" cy="258"/>
                            <a:chOff x="3937" y="6363"/>
                            <a:chExt cx="2" cy="258"/>
                          </a:xfrm>
                        </wpg:grpSpPr>
                        <wps:wsp>
                          <wps:cNvPr id="1819" name="Freeform 1819"/>
                          <wps:cNvSpPr>
                            <a:spLocks/>
                          </wps:cNvSpPr>
                          <wps:spPr bwMode="auto">
                            <a:xfrm>
                              <a:off x="3937" y="6363"/>
                              <a:ext cx="2" cy="258"/>
                            </a:xfrm>
                            <a:custGeom>
                              <a:avLst/>
                              <a:gdLst>
                                <a:gd name="T0" fmla="+- 0 6363 6363"/>
                                <a:gd name="T1" fmla="*/ 6363 h 258"/>
                                <a:gd name="T2" fmla="+- 0 6620 6363"/>
                                <a:gd name="T3" fmla="*/ 6620 h 258"/>
                              </a:gdLst>
                              <a:ahLst/>
                              <a:cxnLst>
                                <a:cxn ang="0">
                                  <a:pos x="0" y="T1"/>
                                </a:cxn>
                                <a:cxn ang="0">
                                  <a:pos x="0" y="T3"/>
                                </a:cxn>
                              </a:cxnLst>
                              <a:rect l="0" t="0" r="r" b="b"/>
                              <a:pathLst>
                                <a:path h="258">
                                  <a:moveTo>
                                    <a:pt x="0" y="0"/>
                                  </a:moveTo>
                                  <a:lnTo>
                                    <a:pt x="0" y="257"/>
                                  </a:lnTo>
                                </a:path>
                              </a:pathLst>
                            </a:custGeom>
                            <a:noFill/>
                            <a:ln w="17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820"/>
                        <wpg:cNvGrpSpPr>
                          <a:grpSpLocks/>
                        </wpg:cNvGrpSpPr>
                        <wpg:grpSpPr bwMode="auto">
                          <a:xfrm>
                            <a:off x="3964" y="6299"/>
                            <a:ext cx="2" cy="378"/>
                            <a:chOff x="3964" y="6299"/>
                            <a:chExt cx="2" cy="378"/>
                          </a:xfrm>
                        </wpg:grpSpPr>
                        <wps:wsp>
                          <wps:cNvPr id="1821" name="Freeform 1821"/>
                          <wps:cNvSpPr>
                            <a:spLocks/>
                          </wps:cNvSpPr>
                          <wps:spPr bwMode="auto">
                            <a:xfrm>
                              <a:off x="3964" y="6299"/>
                              <a:ext cx="2" cy="378"/>
                            </a:xfrm>
                            <a:custGeom>
                              <a:avLst/>
                              <a:gdLst>
                                <a:gd name="T0" fmla="+- 0 6299 6299"/>
                                <a:gd name="T1" fmla="*/ 6299 h 378"/>
                                <a:gd name="T2" fmla="+- 0 6677 6299"/>
                                <a:gd name="T3" fmla="*/ 6677 h 378"/>
                              </a:gdLst>
                              <a:ahLst/>
                              <a:cxnLst>
                                <a:cxn ang="0">
                                  <a:pos x="0" y="T1"/>
                                </a:cxn>
                                <a:cxn ang="0">
                                  <a:pos x="0" y="T3"/>
                                </a:cxn>
                              </a:cxnLst>
                              <a:rect l="0" t="0" r="r" b="b"/>
                              <a:pathLst>
                                <a:path h="378">
                                  <a:moveTo>
                                    <a:pt x="0" y="0"/>
                                  </a:moveTo>
                                  <a:lnTo>
                                    <a:pt x="0" y="378"/>
                                  </a:lnTo>
                                </a:path>
                              </a:pathLst>
                            </a:custGeom>
                            <a:noFill/>
                            <a:ln w="253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822"/>
                        <wpg:cNvGrpSpPr>
                          <a:grpSpLocks/>
                        </wpg:cNvGrpSpPr>
                        <wpg:grpSpPr bwMode="auto">
                          <a:xfrm>
                            <a:off x="1313" y="6424"/>
                            <a:ext cx="88" cy="2"/>
                            <a:chOff x="1313" y="6424"/>
                            <a:chExt cx="88" cy="2"/>
                          </a:xfrm>
                        </wpg:grpSpPr>
                        <wps:wsp>
                          <wps:cNvPr id="1823" name="Freeform 1823"/>
                          <wps:cNvSpPr>
                            <a:spLocks/>
                          </wps:cNvSpPr>
                          <wps:spPr bwMode="auto">
                            <a:xfrm>
                              <a:off x="1313" y="6424"/>
                              <a:ext cx="88" cy="2"/>
                            </a:xfrm>
                            <a:custGeom>
                              <a:avLst/>
                              <a:gdLst>
                                <a:gd name="T0" fmla="+- 0 1313 1313"/>
                                <a:gd name="T1" fmla="*/ T0 w 88"/>
                                <a:gd name="T2" fmla="+- 0 1400 1313"/>
                                <a:gd name="T3" fmla="*/ T2 w 88"/>
                              </a:gdLst>
                              <a:ahLst/>
                              <a:cxnLst>
                                <a:cxn ang="0">
                                  <a:pos x="T1" y="0"/>
                                </a:cxn>
                                <a:cxn ang="0">
                                  <a:pos x="T3" y="0"/>
                                </a:cxn>
                              </a:cxnLst>
                              <a:rect l="0" t="0" r="r" b="b"/>
                              <a:pathLst>
                                <a:path w="88">
                                  <a:moveTo>
                                    <a:pt x="0" y="0"/>
                                  </a:moveTo>
                                  <a:lnTo>
                                    <a:pt x="87"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824"/>
                        <wpg:cNvGrpSpPr>
                          <a:grpSpLocks/>
                        </wpg:cNvGrpSpPr>
                        <wpg:grpSpPr bwMode="auto">
                          <a:xfrm>
                            <a:off x="2155" y="6495"/>
                            <a:ext cx="1502" cy="2"/>
                            <a:chOff x="2155" y="6495"/>
                            <a:chExt cx="1502" cy="2"/>
                          </a:xfrm>
                        </wpg:grpSpPr>
                        <wps:wsp>
                          <wps:cNvPr id="1825" name="Freeform 1825"/>
                          <wps:cNvSpPr>
                            <a:spLocks/>
                          </wps:cNvSpPr>
                          <wps:spPr bwMode="auto">
                            <a:xfrm>
                              <a:off x="2155" y="6495"/>
                              <a:ext cx="1502" cy="2"/>
                            </a:xfrm>
                            <a:custGeom>
                              <a:avLst/>
                              <a:gdLst>
                                <a:gd name="T0" fmla="+- 0 2155 2155"/>
                                <a:gd name="T1" fmla="*/ T0 w 1502"/>
                                <a:gd name="T2" fmla="+- 0 3657 2155"/>
                                <a:gd name="T3" fmla="*/ T2 w 1502"/>
                              </a:gdLst>
                              <a:ahLst/>
                              <a:cxnLst>
                                <a:cxn ang="0">
                                  <a:pos x="T1" y="0"/>
                                </a:cxn>
                                <a:cxn ang="0">
                                  <a:pos x="T3" y="0"/>
                                </a:cxn>
                              </a:cxnLst>
                              <a:rect l="0" t="0" r="r" b="b"/>
                              <a:pathLst>
                                <a:path w="1502">
                                  <a:moveTo>
                                    <a:pt x="0" y="0"/>
                                  </a:moveTo>
                                  <a:lnTo>
                                    <a:pt x="1502"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826"/>
                        <wpg:cNvGrpSpPr>
                          <a:grpSpLocks/>
                        </wpg:cNvGrpSpPr>
                        <wpg:grpSpPr bwMode="auto">
                          <a:xfrm>
                            <a:off x="2179" y="6466"/>
                            <a:ext cx="2" cy="31"/>
                            <a:chOff x="2179" y="6466"/>
                            <a:chExt cx="2" cy="31"/>
                          </a:xfrm>
                        </wpg:grpSpPr>
                        <wps:wsp>
                          <wps:cNvPr id="1827" name="Freeform 1827"/>
                          <wps:cNvSpPr>
                            <a:spLocks/>
                          </wps:cNvSpPr>
                          <wps:spPr bwMode="auto">
                            <a:xfrm>
                              <a:off x="217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828"/>
                        <wpg:cNvGrpSpPr>
                          <a:grpSpLocks/>
                        </wpg:cNvGrpSpPr>
                        <wpg:grpSpPr bwMode="auto">
                          <a:xfrm>
                            <a:off x="3637" y="6496"/>
                            <a:ext cx="2" cy="31"/>
                            <a:chOff x="3637" y="6496"/>
                            <a:chExt cx="2" cy="31"/>
                          </a:xfrm>
                        </wpg:grpSpPr>
                        <wps:wsp>
                          <wps:cNvPr id="1829" name="Freeform 1829"/>
                          <wps:cNvSpPr>
                            <a:spLocks/>
                          </wps:cNvSpPr>
                          <wps:spPr bwMode="auto">
                            <a:xfrm>
                              <a:off x="3637"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830"/>
                        <wpg:cNvGrpSpPr>
                          <a:grpSpLocks/>
                        </wpg:cNvGrpSpPr>
                        <wpg:grpSpPr bwMode="auto">
                          <a:xfrm>
                            <a:off x="2203" y="6492"/>
                            <a:ext cx="2" cy="31"/>
                            <a:chOff x="2203" y="6492"/>
                            <a:chExt cx="2" cy="31"/>
                          </a:xfrm>
                        </wpg:grpSpPr>
                        <wps:wsp>
                          <wps:cNvPr id="1831" name="Freeform 1831"/>
                          <wps:cNvSpPr>
                            <a:spLocks/>
                          </wps:cNvSpPr>
                          <wps:spPr bwMode="auto">
                            <a:xfrm>
                              <a:off x="220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832"/>
                        <wpg:cNvGrpSpPr>
                          <a:grpSpLocks/>
                        </wpg:cNvGrpSpPr>
                        <wpg:grpSpPr bwMode="auto">
                          <a:xfrm>
                            <a:off x="2227" y="6466"/>
                            <a:ext cx="2" cy="31"/>
                            <a:chOff x="2227" y="6466"/>
                            <a:chExt cx="2" cy="31"/>
                          </a:xfrm>
                        </wpg:grpSpPr>
                        <wps:wsp>
                          <wps:cNvPr id="1833" name="Freeform 1833"/>
                          <wps:cNvSpPr>
                            <a:spLocks/>
                          </wps:cNvSpPr>
                          <wps:spPr bwMode="auto">
                            <a:xfrm>
                              <a:off x="222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834"/>
                        <wpg:cNvGrpSpPr>
                          <a:grpSpLocks/>
                        </wpg:cNvGrpSpPr>
                        <wpg:grpSpPr bwMode="auto">
                          <a:xfrm>
                            <a:off x="2252" y="6492"/>
                            <a:ext cx="2" cy="31"/>
                            <a:chOff x="2252" y="6492"/>
                            <a:chExt cx="2" cy="31"/>
                          </a:xfrm>
                        </wpg:grpSpPr>
                        <wps:wsp>
                          <wps:cNvPr id="1835" name="Freeform 1835"/>
                          <wps:cNvSpPr>
                            <a:spLocks/>
                          </wps:cNvSpPr>
                          <wps:spPr bwMode="auto">
                            <a:xfrm>
                              <a:off x="225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836"/>
                        <wpg:cNvGrpSpPr>
                          <a:grpSpLocks/>
                        </wpg:cNvGrpSpPr>
                        <wpg:grpSpPr bwMode="auto">
                          <a:xfrm>
                            <a:off x="2277" y="6466"/>
                            <a:ext cx="2" cy="31"/>
                            <a:chOff x="2277" y="6466"/>
                            <a:chExt cx="2" cy="31"/>
                          </a:xfrm>
                        </wpg:grpSpPr>
                        <wps:wsp>
                          <wps:cNvPr id="1837" name="Freeform 1837"/>
                          <wps:cNvSpPr>
                            <a:spLocks/>
                          </wps:cNvSpPr>
                          <wps:spPr bwMode="auto">
                            <a:xfrm>
                              <a:off x="227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838"/>
                        <wpg:cNvGrpSpPr>
                          <a:grpSpLocks/>
                        </wpg:cNvGrpSpPr>
                        <wpg:grpSpPr bwMode="auto">
                          <a:xfrm>
                            <a:off x="2302" y="6492"/>
                            <a:ext cx="2" cy="31"/>
                            <a:chOff x="2302" y="6492"/>
                            <a:chExt cx="2" cy="31"/>
                          </a:xfrm>
                        </wpg:grpSpPr>
                        <wps:wsp>
                          <wps:cNvPr id="1839" name="Freeform 1839"/>
                          <wps:cNvSpPr>
                            <a:spLocks/>
                          </wps:cNvSpPr>
                          <wps:spPr bwMode="auto">
                            <a:xfrm>
                              <a:off x="230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840"/>
                        <wpg:cNvGrpSpPr>
                          <a:grpSpLocks/>
                        </wpg:cNvGrpSpPr>
                        <wpg:grpSpPr bwMode="auto">
                          <a:xfrm>
                            <a:off x="2330" y="6466"/>
                            <a:ext cx="2" cy="31"/>
                            <a:chOff x="2330" y="6466"/>
                            <a:chExt cx="2" cy="31"/>
                          </a:xfrm>
                        </wpg:grpSpPr>
                        <wps:wsp>
                          <wps:cNvPr id="1841" name="Freeform 1841"/>
                          <wps:cNvSpPr>
                            <a:spLocks/>
                          </wps:cNvSpPr>
                          <wps:spPr bwMode="auto">
                            <a:xfrm>
                              <a:off x="233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842"/>
                        <wpg:cNvGrpSpPr>
                          <a:grpSpLocks/>
                        </wpg:cNvGrpSpPr>
                        <wpg:grpSpPr bwMode="auto">
                          <a:xfrm>
                            <a:off x="2355" y="6492"/>
                            <a:ext cx="2" cy="31"/>
                            <a:chOff x="2355" y="6492"/>
                            <a:chExt cx="2" cy="31"/>
                          </a:xfrm>
                        </wpg:grpSpPr>
                        <wps:wsp>
                          <wps:cNvPr id="1843" name="Freeform 1843"/>
                          <wps:cNvSpPr>
                            <a:spLocks/>
                          </wps:cNvSpPr>
                          <wps:spPr bwMode="auto">
                            <a:xfrm>
                              <a:off x="235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844"/>
                        <wpg:cNvGrpSpPr>
                          <a:grpSpLocks/>
                        </wpg:cNvGrpSpPr>
                        <wpg:grpSpPr bwMode="auto">
                          <a:xfrm>
                            <a:off x="2384" y="6466"/>
                            <a:ext cx="2" cy="31"/>
                            <a:chOff x="2384" y="6466"/>
                            <a:chExt cx="2" cy="31"/>
                          </a:xfrm>
                        </wpg:grpSpPr>
                        <wps:wsp>
                          <wps:cNvPr id="1845" name="Freeform 1845"/>
                          <wps:cNvSpPr>
                            <a:spLocks/>
                          </wps:cNvSpPr>
                          <wps:spPr bwMode="auto">
                            <a:xfrm>
                              <a:off x="23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846"/>
                        <wpg:cNvGrpSpPr>
                          <a:grpSpLocks/>
                        </wpg:cNvGrpSpPr>
                        <wpg:grpSpPr bwMode="auto">
                          <a:xfrm>
                            <a:off x="2411" y="6492"/>
                            <a:ext cx="2" cy="31"/>
                            <a:chOff x="2411" y="6492"/>
                            <a:chExt cx="2" cy="31"/>
                          </a:xfrm>
                        </wpg:grpSpPr>
                        <wps:wsp>
                          <wps:cNvPr id="1847" name="Freeform 1847"/>
                          <wps:cNvSpPr>
                            <a:spLocks/>
                          </wps:cNvSpPr>
                          <wps:spPr bwMode="auto">
                            <a:xfrm>
                              <a:off x="241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848"/>
                        <wpg:cNvGrpSpPr>
                          <a:grpSpLocks/>
                        </wpg:cNvGrpSpPr>
                        <wpg:grpSpPr bwMode="auto">
                          <a:xfrm>
                            <a:off x="2435" y="6466"/>
                            <a:ext cx="2" cy="31"/>
                            <a:chOff x="2435" y="6466"/>
                            <a:chExt cx="2" cy="31"/>
                          </a:xfrm>
                        </wpg:grpSpPr>
                        <wps:wsp>
                          <wps:cNvPr id="1849" name="Freeform 1849"/>
                          <wps:cNvSpPr>
                            <a:spLocks/>
                          </wps:cNvSpPr>
                          <wps:spPr bwMode="auto">
                            <a:xfrm>
                              <a:off x="243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850"/>
                        <wpg:cNvGrpSpPr>
                          <a:grpSpLocks/>
                        </wpg:cNvGrpSpPr>
                        <wpg:grpSpPr bwMode="auto">
                          <a:xfrm>
                            <a:off x="2459" y="6492"/>
                            <a:ext cx="2" cy="31"/>
                            <a:chOff x="2459" y="6492"/>
                            <a:chExt cx="2" cy="31"/>
                          </a:xfrm>
                        </wpg:grpSpPr>
                        <wps:wsp>
                          <wps:cNvPr id="1851" name="Freeform 1851"/>
                          <wps:cNvSpPr>
                            <a:spLocks/>
                          </wps:cNvSpPr>
                          <wps:spPr bwMode="auto">
                            <a:xfrm>
                              <a:off x="245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852"/>
                        <wpg:cNvGrpSpPr>
                          <a:grpSpLocks/>
                        </wpg:cNvGrpSpPr>
                        <wpg:grpSpPr bwMode="auto">
                          <a:xfrm>
                            <a:off x="2484" y="6466"/>
                            <a:ext cx="2" cy="31"/>
                            <a:chOff x="2484" y="6466"/>
                            <a:chExt cx="2" cy="31"/>
                          </a:xfrm>
                        </wpg:grpSpPr>
                        <wps:wsp>
                          <wps:cNvPr id="1853" name="Freeform 1853"/>
                          <wps:cNvSpPr>
                            <a:spLocks/>
                          </wps:cNvSpPr>
                          <wps:spPr bwMode="auto">
                            <a:xfrm>
                              <a:off x="24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854"/>
                        <wpg:cNvGrpSpPr>
                          <a:grpSpLocks/>
                        </wpg:cNvGrpSpPr>
                        <wpg:grpSpPr bwMode="auto">
                          <a:xfrm>
                            <a:off x="2509" y="6492"/>
                            <a:ext cx="2" cy="31"/>
                            <a:chOff x="2509" y="6492"/>
                            <a:chExt cx="2" cy="31"/>
                          </a:xfrm>
                        </wpg:grpSpPr>
                        <wps:wsp>
                          <wps:cNvPr id="1855" name="Freeform 1855"/>
                          <wps:cNvSpPr>
                            <a:spLocks/>
                          </wps:cNvSpPr>
                          <wps:spPr bwMode="auto">
                            <a:xfrm>
                              <a:off x="250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856"/>
                        <wpg:cNvGrpSpPr>
                          <a:grpSpLocks/>
                        </wpg:cNvGrpSpPr>
                        <wpg:grpSpPr bwMode="auto">
                          <a:xfrm>
                            <a:off x="2538" y="6466"/>
                            <a:ext cx="2" cy="31"/>
                            <a:chOff x="2538" y="6466"/>
                            <a:chExt cx="2" cy="31"/>
                          </a:xfrm>
                        </wpg:grpSpPr>
                        <wps:wsp>
                          <wps:cNvPr id="1857" name="Freeform 1857"/>
                          <wps:cNvSpPr>
                            <a:spLocks/>
                          </wps:cNvSpPr>
                          <wps:spPr bwMode="auto">
                            <a:xfrm>
                              <a:off x="253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858"/>
                        <wpg:cNvGrpSpPr>
                          <a:grpSpLocks/>
                        </wpg:cNvGrpSpPr>
                        <wpg:grpSpPr bwMode="auto">
                          <a:xfrm>
                            <a:off x="2563" y="6492"/>
                            <a:ext cx="2" cy="31"/>
                            <a:chOff x="2563" y="6492"/>
                            <a:chExt cx="2" cy="31"/>
                          </a:xfrm>
                        </wpg:grpSpPr>
                        <wps:wsp>
                          <wps:cNvPr id="1859" name="Freeform 1859"/>
                          <wps:cNvSpPr>
                            <a:spLocks/>
                          </wps:cNvSpPr>
                          <wps:spPr bwMode="auto">
                            <a:xfrm>
                              <a:off x="256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860"/>
                        <wpg:cNvGrpSpPr>
                          <a:grpSpLocks/>
                        </wpg:cNvGrpSpPr>
                        <wpg:grpSpPr bwMode="auto">
                          <a:xfrm>
                            <a:off x="2587" y="6466"/>
                            <a:ext cx="2" cy="31"/>
                            <a:chOff x="2587" y="6466"/>
                            <a:chExt cx="2" cy="31"/>
                          </a:xfrm>
                        </wpg:grpSpPr>
                        <wps:wsp>
                          <wps:cNvPr id="1861" name="Freeform 1861"/>
                          <wps:cNvSpPr>
                            <a:spLocks/>
                          </wps:cNvSpPr>
                          <wps:spPr bwMode="auto">
                            <a:xfrm>
                              <a:off x="258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862"/>
                        <wpg:cNvGrpSpPr>
                          <a:grpSpLocks/>
                        </wpg:cNvGrpSpPr>
                        <wpg:grpSpPr bwMode="auto">
                          <a:xfrm>
                            <a:off x="2612" y="6492"/>
                            <a:ext cx="2" cy="31"/>
                            <a:chOff x="2612" y="6492"/>
                            <a:chExt cx="2" cy="31"/>
                          </a:xfrm>
                        </wpg:grpSpPr>
                        <wps:wsp>
                          <wps:cNvPr id="1863" name="Freeform 1863"/>
                          <wps:cNvSpPr>
                            <a:spLocks/>
                          </wps:cNvSpPr>
                          <wps:spPr bwMode="auto">
                            <a:xfrm>
                              <a:off x="261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64"/>
                        <wpg:cNvGrpSpPr>
                          <a:grpSpLocks/>
                        </wpg:cNvGrpSpPr>
                        <wpg:grpSpPr bwMode="auto">
                          <a:xfrm>
                            <a:off x="2636" y="6466"/>
                            <a:ext cx="2" cy="31"/>
                            <a:chOff x="2636" y="6466"/>
                            <a:chExt cx="2" cy="31"/>
                          </a:xfrm>
                        </wpg:grpSpPr>
                        <wps:wsp>
                          <wps:cNvPr id="1865" name="Freeform 1865"/>
                          <wps:cNvSpPr>
                            <a:spLocks/>
                          </wps:cNvSpPr>
                          <wps:spPr bwMode="auto">
                            <a:xfrm>
                              <a:off x="263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66"/>
                        <wpg:cNvGrpSpPr>
                          <a:grpSpLocks/>
                        </wpg:cNvGrpSpPr>
                        <wpg:grpSpPr bwMode="auto">
                          <a:xfrm>
                            <a:off x="2661" y="6492"/>
                            <a:ext cx="2" cy="31"/>
                            <a:chOff x="2661" y="6492"/>
                            <a:chExt cx="2" cy="31"/>
                          </a:xfrm>
                        </wpg:grpSpPr>
                        <wps:wsp>
                          <wps:cNvPr id="1867" name="Freeform 1867"/>
                          <wps:cNvSpPr>
                            <a:spLocks/>
                          </wps:cNvSpPr>
                          <wps:spPr bwMode="auto">
                            <a:xfrm>
                              <a:off x="266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68"/>
                        <wpg:cNvGrpSpPr>
                          <a:grpSpLocks/>
                        </wpg:cNvGrpSpPr>
                        <wpg:grpSpPr bwMode="auto">
                          <a:xfrm>
                            <a:off x="2686" y="6466"/>
                            <a:ext cx="2" cy="31"/>
                            <a:chOff x="2686" y="6466"/>
                            <a:chExt cx="2" cy="31"/>
                          </a:xfrm>
                        </wpg:grpSpPr>
                        <wps:wsp>
                          <wps:cNvPr id="1869" name="Freeform 1869"/>
                          <wps:cNvSpPr>
                            <a:spLocks/>
                          </wps:cNvSpPr>
                          <wps:spPr bwMode="auto">
                            <a:xfrm>
                              <a:off x="268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70"/>
                        <wpg:cNvGrpSpPr>
                          <a:grpSpLocks/>
                        </wpg:cNvGrpSpPr>
                        <wpg:grpSpPr bwMode="auto">
                          <a:xfrm>
                            <a:off x="2710" y="6492"/>
                            <a:ext cx="2" cy="31"/>
                            <a:chOff x="2710" y="6492"/>
                            <a:chExt cx="2" cy="31"/>
                          </a:xfrm>
                        </wpg:grpSpPr>
                        <wps:wsp>
                          <wps:cNvPr id="1871" name="Freeform 1871"/>
                          <wps:cNvSpPr>
                            <a:spLocks/>
                          </wps:cNvSpPr>
                          <wps:spPr bwMode="auto">
                            <a:xfrm>
                              <a:off x="271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872"/>
                        <wpg:cNvGrpSpPr>
                          <a:grpSpLocks/>
                        </wpg:cNvGrpSpPr>
                        <wpg:grpSpPr bwMode="auto">
                          <a:xfrm>
                            <a:off x="2739" y="6466"/>
                            <a:ext cx="2" cy="31"/>
                            <a:chOff x="2739" y="6466"/>
                            <a:chExt cx="2" cy="31"/>
                          </a:xfrm>
                        </wpg:grpSpPr>
                        <wps:wsp>
                          <wps:cNvPr id="1873" name="Freeform 1873"/>
                          <wps:cNvSpPr>
                            <a:spLocks/>
                          </wps:cNvSpPr>
                          <wps:spPr bwMode="auto">
                            <a:xfrm>
                              <a:off x="273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74"/>
                        <wpg:cNvGrpSpPr>
                          <a:grpSpLocks/>
                        </wpg:cNvGrpSpPr>
                        <wpg:grpSpPr bwMode="auto">
                          <a:xfrm>
                            <a:off x="2764" y="6492"/>
                            <a:ext cx="2" cy="31"/>
                            <a:chOff x="2764" y="6492"/>
                            <a:chExt cx="2" cy="31"/>
                          </a:xfrm>
                        </wpg:grpSpPr>
                        <wps:wsp>
                          <wps:cNvPr id="1875" name="Freeform 1875"/>
                          <wps:cNvSpPr>
                            <a:spLocks/>
                          </wps:cNvSpPr>
                          <wps:spPr bwMode="auto">
                            <a:xfrm>
                              <a:off x="2764"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876"/>
                        <wpg:cNvGrpSpPr>
                          <a:grpSpLocks/>
                        </wpg:cNvGrpSpPr>
                        <wpg:grpSpPr bwMode="auto">
                          <a:xfrm>
                            <a:off x="2792" y="6466"/>
                            <a:ext cx="2" cy="31"/>
                            <a:chOff x="2792" y="6466"/>
                            <a:chExt cx="2" cy="31"/>
                          </a:xfrm>
                        </wpg:grpSpPr>
                        <wps:wsp>
                          <wps:cNvPr id="1877" name="Freeform 1877"/>
                          <wps:cNvSpPr>
                            <a:spLocks/>
                          </wps:cNvSpPr>
                          <wps:spPr bwMode="auto">
                            <a:xfrm>
                              <a:off x="279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78"/>
                        <wpg:cNvGrpSpPr>
                          <a:grpSpLocks/>
                        </wpg:cNvGrpSpPr>
                        <wpg:grpSpPr bwMode="auto">
                          <a:xfrm>
                            <a:off x="2817" y="6492"/>
                            <a:ext cx="2" cy="31"/>
                            <a:chOff x="2817" y="6492"/>
                            <a:chExt cx="2" cy="31"/>
                          </a:xfrm>
                        </wpg:grpSpPr>
                        <wps:wsp>
                          <wps:cNvPr id="1879" name="Freeform 1879"/>
                          <wps:cNvSpPr>
                            <a:spLocks/>
                          </wps:cNvSpPr>
                          <wps:spPr bwMode="auto">
                            <a:xfrm>
                              <a:off x="281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880"/>
                        <wpg:cNvGrpSpPr>
                          <a:grpSpLocks/>
                        </wpg:cNvGrpSpPr>
                        <wpg:grpSpPr bwMode="auto">
                          <a:xfrm>
                            <a:off x="2841" y="6466"/>
                            <a:ext cx="2" cy="31"/>
                            <a:chOff x="2841" y="6466"/>
                            <a:chExt cx="2" cy="31"/>
                          </a:xfrm>
                        </wpg:grpSpPr>
                        <wps:wsp>
                          <wps:cNvPr id="1881" name="Freeform 1881"/>
                          <wps:cNvSpPr>
                            <a:spLocks/>
                          </wps:cNvSpPr>
                          <wps:spPr bwMode="auto">
                            <a:xfrm>
                              <a:off x="284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82"/>
                        <wpg:cNvGrpSpPr>
                          <a:grpSpLocks/>
                        </wpg:cNvGrpSpPr>
                        <wpg:grpSpPr bwMode="auto">
                          <a:xfrm>
                            <a:off x="2866" y="6492"/>
                            <a:ext cx="2" cy="31"/>
                            <a:chOff x="2866" y="6492"/>
                            <a:chExt cx="2" cy="31"/>
                          </a:xfrm>
                        </wpg:grpSpPr>
                        <wps:wsp>
                          <wps:cNvPr id="1883" name="Freeform 1883"/>
                          <wps:cNvSpPr>
                            <a:spLocks/>
                          </wps:cNvSpPr>
                          <wps:spPr bwMode="auto">
                            <a:xfrm>
                              <a:off x="286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84"/>
                        <wpg:cNvGrpSpPr>
                          <a:grpSpLocks/>
                        </wpg:cNvGrpSpPr>
                        <wpg:grpSpPr bwMode="auto">
                          <a:xfrm>
                            <a:off x="2891" y="6466"/>
                            <a:ext cx="2" cy="31"/>
                            <a:chOff x="2891" y="6466"/>
                            <a:chExt cx="2" cy="31"/>
                          </a:xfrm>
                        </wpg:grpSpPr>
                        <wps:wsp>
                          <wps:cNvPr id="1885" name="Freeform 1885"/>
                          <wps:cNvSpPr>
                            <a:spLocks/>
                          </wps:cNvSpPr>
                          <wps:spPr bwMode="auto">
                            <a:xfrm>
                              <a:off x="289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86"/>
                        <wpg:cNvGrpSpPr>
                          <a:grpSpLocks/>
                        </wpg:cNvGrpSpPr>
                        <wpg:grpSpPr bwMode="auto">
                          <a:xfrm>
                            <a:off x="2916" y="6492"/>
                            <a:ext cx="2" cy="31"/>
                            <a:chOff x="2916" y="6492"/>
                            <a:chExt cx="2" cy="31"/>
                          </a:xfrm>
                        </wpg:grpSpPr>
                        <wps:wsp>
                          <wps:cNvPr id="1887" name="Freeform 1887"/>
                          <wps:cNvSpPr>
                            <a:spLocks/>
                          </wps:cNvSpPr>
                          <wps:spPr bwMode="auto">
                            <a:xfrm>
                              <a:off x="291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888"/>
                        <wpg:cNvGrpSpPr>
                          <a:grpSpLocks/>
                        </wpg:cNvGrpSpPr>
                        <wpg:grpSpPr bwMode="auto">
                          <a:xfrm>
                            <a:off x="2944" y="6466"/>
                            <a:ext cx="2" cy="31"/>
                            <a:chOff x="2944" y="6466"/>
                            <a:chExt cx="2" cy="31"/>
                          </a:xfrm>
                        </wpg:grpSpPr>
                        <wps:wsp>
                          <wps:cNvPr id="1889" name="Freeform 1889"/>
                          <wps:cNvSpPr>
                            <a:spLocks/>
                          </wps:cNvSpPr>
                          <wps:spPr bwMode="auto">
                            <a:xfrm>
                              <a:off x="294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90"/>
                        <wpg:cNvGrpSpPr>
                          <a:grpSpLocks/>
                        </wpg:cNvGrpSpPr>
                        <wpg:grpSpPr bwMode="auto">
                          <a:xfrm>
                            <a:off x="2969" y="6492"/>
                            <a:ext cx="2" cy="31"/>
                            <a:chOff x="2969" y="6492"/>
                            <a:chExt cx="2" cy="31"/>
                          </a:xfrm>
                        </wpg:grpSpPr>
                        <wps:wsp>
                          <wps:cNvPr id="1891" name="Freeform 1891"/>
                          <wps:cNvSpPr>
                            <a:spLocks/>
                          </wps:cNvSpPr>
                          <wps:spPr bwMode="auto">
                            <a:xfrm>
                              <a:off x="296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92"/>
                        <wpg:cNvGrpSpPr>
                          <a:grpSpLocks/>
                        </wpg:cNvGrpSpPr>
                        <wpg:grpSpPr bwMode="auto">
                          <a:xfrm>
                            <a:off x="3000" y="6466"/>
                            <a:ext cx="2" cy="31"/>
                            <a:chOff x="3000" y="6466"/>
                            <a:chExt cx="2" cy="31"/>
                          </a:xfrm>
                        </wpg:grpSpPr>
                        <wps:wsp>
                          <wps:cNvPr id="1893" name="Freeform 1893"/>
                          <wps:cNvSpPr>
                            <a:spLocks/>
                          </wps:cNvSpPr>
                          <wps:spPr bwMode="auto">
                            <a:xfrm>
                              <a:off x="300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94"/>
                        <wpg:cNvGrpSpPr>
                          <a:grpSpLocks/>
                        </wpg:cNvGrpSpPr>
                        <wpg:grpSpPr bwMode="auto">
                          <a:xfrm>
                            <a:off x="3025" y="6492"/>
                            <a:ext cx="2" cy="31"/>
                            <a:chOff x="3025" y="6492"/>
                            <a:chExt cx="2" cy="31"/>
                          </a:xfrm>
                        </wpg:grpSpPr>
                        <wps:wsp>
                          <wps:cNvPr id="1895" name="Freeform 1895"/>
                          <wps:cNvSpPr>
                            <a:spLocks/>
                          </wps:cNvSpPr>
                          <wps:spPr bwMode="auto">
                            <a:xfrm>
                              <a:off x="302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96"/>
                        <wpg:cNvGrpSpPr>
                          <a:grpSpLocks/>
                        </wpg:cNvGrpSpPr>
                        <wpg:grpSpPr bwMode="auto">
                          <a:xfrm>
                            <a:off x="3054" y="6466"/>
                            <a:ext cx="2" cy="31"/>
                            <a:chOff x="3054" y="6466"/>
                            <a:chExt cx="2" cy="31"/>
                          </a:xfrm>
                        </wpg:grpSpPr>
                        <wps:wsp>
                          <wps:cNvPr id="1897" name="Freeform 1897"/>
                          <wps:cNvSpPr>
                            <a:spLocks/>
                          </wps:cNvSpPr>
                          <wps:spPr bwMode="auto">
                            <a:xfrm>
                              <a:off x="305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98"/>
                        <wpg:cNvGrpSpPr>
                          <a:grpSpLocks/>
                        </wpg:cNvGrpSpPr>
                        <wpg:grpSpPr bwMode="auto">
                          <a:xfrm>
                            <a:off x="3078" y="6492"/>
                            <a:ext cx="2" cy="31"/>
                            <a:chOff x="3078" y="6492"/>
                            <a:chExt cx="2" cy="31"/>
                          </a:xfrm>
                        </wpg:grpSpPr>
                        <wps:wsp>
                          <wps:cNvPr id="1899" name="Freeform 1899"/>
                          <wps:cNvSpPr>
                            <a:spLocks/>
                          </wps:cNvSpPr>
                          <wps:spPr bwMode="auto">
                            <a:xfrm>
                              <a:off x="307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900"/>
                        <wpg:cNvGrpSpPr>
                          <a:grpSpLocks/>
                        </wpg:cNvGrpSpPr>
                        <wpg:grpSpPr bwMode="auto">
                          <a:xfrm>
                            <a:off x="3103" y="6466"/>
                            <a:ext cx="2" cy="31"/>
                            <a:chOff x="3103" y="6466"/>
                            <a:chExt cx="2" cy="31"/>
                          </a:xfrm>
                        </wpg:grpSpPr>
                        <wps:wsp>
                          <wps:cNvPr id="1901" name="Freeform 1901"/>
                          <wps:cNvSpPr>
                            <a:spLocks/>
                          </wps:cNvSpPr>
                          <wps:spPr bwMode="auto">
                            <a:xfrm>
                              <a:off x="310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902"/>
                        <wpg:cNvGrpSpPr>
                          <a:grpSpLocks/>
                        </wpg:cNvGrpSpPr>
                        <wpg:grpSpPr bwMode="auto">
                          <a:xfrm>
                            <a:off x="3128" y="6492"/>
                            <a:ext cx="2" cy="31"/>
                            <a:chOff x="3128" y="6492"/>
                            <a:chExt cx="2" cy="31"/>
                          </a:xfrm>
                        </wpg:grpSpPr>
                        <wps:wsp>
                          <wps:cNvPr id="1903" name="Freeform 1903"/>
                          <wps:cNvSpPr>
                            <a:spLocks/>
                          </wps:cNvSpPr>
                          <wps:spPr bwMode="auto">
                            <a:xfrm>
                              <a:off x="312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904"/>
                        <wpg:cNvGrpSpPr>
                          <a:grpSpLocks/>
                        </wpg:cNvGrpSpPr>
                        <wpg:grpSpPr bwMode="auto">
                          <a:xfrm>
                            <a:off x="3152" y="6466"/>
                            <a:ext cx="2" cy="31"/>
                            <a:chOff x="3152" y="6466"/>
                            <a:chExt cx="2" cy="31"/>
                          </a:xfrm>
                        </wpg:grpSpPr>
                        <wps:wsp>
                          <wps:cNvPr id="1905" name="Freeform 1905"/>
                          <wps:cNvSpPr>
                            <a:spLocks/>
                          </wps:cNvSpPr>
                          <wps:spPr bwMode="auto">
                            <a:xfrm>
                              <a:off x="315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906"/>
                        <wpg:cNvGrpSpPr>
                          <a:grpSpLocks/>
                        </wpg:cNvGrpSpPr>
                        <wpg:grpSpPr bwMode="auto">
                          <a:xfrm>
                            <a:off x="3177" y="6492"/>
                            <a:ext cx="2" cy="31"/>
                            <a:chOff x="3177" y="6492"/>
                            <a:chExt cx="2" cy="31"/>
                          </a:xfrm>
                        </wpg:grpSpPr>
                        <wps:wsp>
                          <wps:cNvPr id="1907" name="Freeform 1907"/>
                          <wps:cNvSpPr>
                            <a:spLocks/>
                          </wps:cNvSpPr>
                          <wps:spPr bwMode="auto">
                            <a:xfrm>
                              <a:off x="317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908"/>
                        <wpg:cNvGrpSpPr>
                          <a:grpSpLocks/>
                        </wpg:cNvGrpSpPr>
                        <wpg:grpSpPr bwMode="auto">
                          <a:xfrm>
                            <a:off x="3201" y="6466"/>
                            <a:ext cx="2" cy="31"/>
                            <a:chOff x="3201" y="6466"/>
                            <a:chExt cx="2" cy="31"/>
                          </a:xfrm>
                        </wpg:grpSpPr>
                        <wps:wsp>
                          <wps:cNvPr id="1909" name="Freeform 1909"/>
                          <wps:cNvSpPr>
                            <a:spLocks/>
                          </wps:cNvSpPr>
                          <wps:spPr bwMode="auto">
                            <a:xfrm>
                              <a:off x="320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910"/>
                        <wpg:cNvGrpSpPr>
                          <a:grpSpLocks/>
                        </wpg:cNvGrpSpPr>
                        <wpg:grpSpPr bwMode="auto">
                          <a:xfrm>
                            <a:off x="3226" y="6492"/>
                            <a:ext cx="2" cy="31"/>
                            <a:chOff x="3226" y="6492"/>
                            <a:chExt cx="2" cy="31"/>
                          </a:xfrm>
                        </wpg:grpSpPr>
                        <wps:wsp>
                          <wps:cNvPr id="1911" name="Freeform 1911"/>
                          <wps:cNvSpPr>
                            <a:spLocks/>
                          </wps:cNvSpPr>
                          <wps:spPr bwMode="auto">
                            <a:xfrm>
                              <a:off x="322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12"/>
                        <wpg:cNvGrpSpPr>
                          <a:grpSpLocks/>
                        </wpg:cNvGrpSpPr>
                        <wpg:grpSpPr bwMode="auto">
                          <a:xfrm>
                            <a:off x="3255" y="6466"/>
                            <a:ext cx="2" cy="31"/>
                            <a:chOff x="3255" y="6466"/>
                            <a:chExt cx="2" cy="31"/>
                          </a:xfrm>
                        </wpg:grpSpPr>
                        <wps:wsp>
                          <wps:cNvPr id="1913" name="Freeform 1913"/>
                          <wps:cNvSpPr>
                            <a:spLocks/>
                          </wps:cNvSpPr>
                          <wps:spPr bwMode="auto">
                            <a:xfrm>
                              <a:off x="325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914"/>
                        <wpg:cNvGrpSpPr>
                          <a:grpSpLocks/>
                        </wpg:cNvGrpSpPr>
                        <wpg:grpSpPr bwMode="auto">
                          <a:xfrm>
                            <a:off x="3280" y="6492"/>
                            <a:ext cx="2" cy="31"/>
                            <a:chOff x="3280" y="6492"/>
                            <a:chExt cx="2" cy="31"/>
                          </a:xfrm>
                        </wpg:grpSpPr>
                        <wps:wsp>
                          <wps:cNvPr id="1915" name="Freeform 1915"/>
                          <wps:cNvSpPr>
                            <a:spLocks/>
                          </wps:cNvSpPr>
                          <wps:spPr bwMode="auto">
                            <a:xfrm>
                              <a:off x="328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16"/>
                        <wpg:cNvGrpSpPr>
                          <a:grpSpLocks/>
                        </wpg:cNvGrpSpPr>
                        <wpg:grpSpPr bwMode="auto">
                          <a:xfrm>
                            <a:off x="3308" y="6466"/>
                            <a:ext cx="2" cy="31"/>
                            <a:chOff x="3308" y="6466"/>
                            <a:chExt cx="2" cy="31"/>
                          </a:xfrm>
                        </wpg:grpSpPr>
                        <wps:wsp>
                          <wps:cNvPr id="1917" name="Freeform 1917"/>
                          <wps:cNvSpPr>
                            <a:spLocks/>
                          </wps:cNvSpPr>
                          <wps:spPr bwMode="auto">
                            <a:xfrm>
                              <a:off x="330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918"/>
                        <wpg:cNvGrpSpPr>
                          <a:grpSpLocks/>
                        </wpg:cNvGrpSpPr>
                        <wpg:grpSpPr bwMode="auto">
                          <a:xfrm>
                            <a:off x="3333" y="6492"/>
                            <a:ext cx="2" cy="31"/>
                            <a:chOff x="3333" y="6492"/>
                            <a:chExt cx="2" cy="31"/>
                          </a:xfrm>
                        </wpg:grpSpPr>
                        <wps:wsp>
                          <wps:cNvPr id="1919" name="Freeform 1919"/>
                          <wps:cNvSpPr>
                            <a:spLocks/>
                          </wps:cNvSpPr>
                          <wps:spPr bwMode="auto">
                            <a:xfrm>
                              <a:off x="333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920"/>
                        <wpg:cNvGrpSpPr>
                          <a:grpSpLocks/>
                        </wpg:cNvGrpSpPr>
                        <wpg:grpSpPr bwMode="auto">
                          <a:xfrm>
                            <a:off x="3357" y="6466"/>
                            <a:ext cx="2" cy="31"/>
                            <a:chOff x="3357" y="6466"/>
                            <a:chExt cx="2" cy="31"/>
                          </a:xfrm>
                        </wpg:grpSpPr>
                        <wps:wsp>
                          <wps:cNvPr id="1921" name="Freeform 1921"/>
                          <wps:cNvSpPr>
                            <a:spLocks/>
                          </wps:cNvSpPr>
                          <wps:spPr bwMode="auto">
                            <a:xfrm>
                              <a:off x="335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22"/>
                        <wpg:cNvGrpSpPr>
                          <a:grpSpLocks/>
                        </wpg:cNvGrpSpPr>
                        <wpg:grpSpPr bwMode="auto">
                          <a:xfrm>
                            <a:off x="3382" y="6492"/>
                            <a:ext cx="2" cy="31"/>
                            <a:chOff x="3382" y="6492"/>
                            <a:chExt cx="2" cy="31"/>
                          </a:xfrm>
                        </wpg:grpSpPr>
                        <wps:wsp>
                          <wps:cNvPr id="1923" name="Freeform 1923"/>
                          <wps:cNvSpPr>
                            <a:spLocks/>
                          </wps:cNvSpPr>
                          <wps:spPr bwMode="auto">
                            <a:xfrm>
                              <a:off x="338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924"/>
                        <wpg:cNvGrpSpPr>
                          <a:grpSpLocks/>
                        </wpg:cNvGrpSpPr>
                        <wpg:grpSpPr bwMode="auto">
                          <a:xfrm>
                            <a:off x="3406" y="6466"/>
                            <a:ext cx="2" cy="31"/>
                            <a:chOff x="3406" y="6466"/>
                            <a:chExt cx="2" cy="31"/>
                          </a:xfrm>
                        </wpg:grpSpPr>
                        <wps:wsp>
                          <wps:cNvPr id="1925" name="Freeform 1925"/>
                          <wps:cNvSpPr>
                            <a:spLocks/>
                          </wps:cNvSpPr>
                          <wps:spPr bwMode="auto">
                            <a:xfrm>
                              <a:off x="340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26"/>
                        <wpg:cNvGrpSpPr>
                          <a:grpSpLocks/>
                        </wpg:cNvGrpSpPr>
                        <wpg:grpSpPr bwMode="auto">
                          <a:xfrm>
                            <a:off x="3431" y="6492"/>
                            <a:ext cx="2" cy="31"/>
                            <a:chOff x="3431" y="6492"/>
                            <a:chExt cx="2" cy="31"/>
                          </a:xfrm>
                        </wpg:grpSpPr>
                        <wps:wsp>
                          <wps:cNvPr id="1927" name="Freeform 1927"/>
                          <wps:cNvSpPr>
                            <a:spLocks/>
                          </wps:cNvSpPr>
                          <wps:spPr bwMode="auto">
                            <a:xfrm>
                              <a:off x="343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928"/>
                        <wpg:cNvGrpSpPr>
                          <a:grpSpLocks/>
                        </wpg:cNvGrpSpPr>
                        <wpg:grpSpPr bwMode="auto">
                          <a:xfrm>
                            <a:off x="3460" y="6466"/>
                            <a:ext cx="2" cy="31"/>
                            <a:chOff x="3460" y="6466"/>
                            <a:chExt cx="2" cy="31"/>
                          </a:xfrm>
                        </wpg:grpSpPr>
                        <wps:wsp>
                          <wps:cNvPr id="1929" name="Freeform 1929"/>
                          <wps:cNvSpPr>
                            <a:spLocks/>
                          </wps:cNvSpPr>
                          <wps:spPr bwMode="auto">
                            <a:xfrm>
                              <a:off x="346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30"/>
                        <wpg:cNvGrpSpPr>
                          <a:grpSpLocks/>
                        </wpg:cNvGrpSpPr>
                        <wpg:grpSpPr bwMode="auto">
                          <a:xfrm>
                            <a:off x="3485" y="6492"/>
                            <a:ext cx="2" cy="31"/>
                            <a:chOff x="3485" y="6492"/>
                            <a:chExt cx="2" cy="31"/>
                          </a:xfrm>
                        </wpg:grpSpPr>
                        <wps:wsp>
                          <wps:cNvPr id="1931" name="Freeform 1931"/>
                          <wps:cNvSpPr>
                            <a:spLocks/>
                          </wps:cNvSpPr>
                          <wps:spPr bwMode="auto">
                            <a:xfrm>
                              <a:off x="348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932"/>
                        <wpg:cNvGrpSpPr>
                          <a:grpSpLocks/>
                        </wpg:cNvGrpSpPr>
                        <wpg:grpSpPr bwMode="auto">
                          <a:xfrm>
                            <a:off x="3510" y="6466"/>
                            <a:ext cx="2" cy="31"/>
                            <a:chOff x="3510" y="6466"/>
                            <a:chExt cx="2" cy="31"/>
                          </a:xfrm>
                        </wpg:grpSpPr>
                        <wps:wsp>
                          <wps:cNvPr id="1933" name="Freeform 1933"/>
                          <wps:cNvSpPr>
                            <a:spLocks/>
                          </wps:cNvSpPr>
                          <wps:spPr bwMode="auto">
                            <a:xfrm>
                              <a:off x="351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934"/>
                        <wpg:cNvGrpSpPr>
                          <a:grpSpLocks/>
                        </wpg:cNvGrpSpPr>
                        <wpg:grpSpPr bwMode="auto">
                          <a:xfrm>
                            <a:off x="3559" y="6466"/>
                            <a:ext cx="2" cy="31"/>
                            <a:chOff x="3559" y="6466"/>
                            <a:chExt cx="2" cy="31"/>
                          </a:xfrm>
                        </wpg:grpSpPr>
                        <wps:wsp>
                          <wps:cNvPr id="1935" name="Freeform 1935"/>
                          <wps:cNvSpPr>
                            <a:spLocks/>
                          </wps:cNvSpPr>
                          <wps:spPr bwMode="auto">
                            <a:xfrm>
                              <a:off x="355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936"/>
                        <wpg:cNvGrpSpPr>
                          <a:grpSpLocks/>
                        </wpg:cNvGrpSpPr>
                        <wpg:grpSpPr bwMode="auto">
                          <a:xfrm>
                            <a:off x="3613" y="6466"/>
                            <a:ext cx="2" cy="31"/>
                            <a:chOff x="3613" y="6466"/>
                            <a:chExt cx="2" cy="31"/>
                          </a:xfrm>
                        </wpg:grpSpPr>
                        <wps:wsp>
                          <wps:cNvPr id="1937" name="Freeform 1937"/>
                          <wps:cNvSpPr>
                            <a:spLocks/>
                          </wps:cNvSpPr>
                          <wps:spPr bwMode="auto">
                            <a:xfrm>
                              <a:off x="361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938"/>
                        <wpg:cNvGrpSpPr>
                          <a:grpSpLocks/>
                        </wpg:cNvGrpSpPr>
                        <wpg:grpSpPr bwMode="auto">
                          <a:xfrm>
                            <a:off x="3533" y="6496"/>
                            <a:ext cx="2" cy="31"/>
                            <a:chOff x="3533" y="6496"/>
                            <a:chExt cx="2" cy="31"/>
                          </a:xfrm>
                        </wpg:grpSpPr>
                        <wps:wsp>
                          <wps:cNvPr id="1939" name="Freeform 1939"/>
                          <wps:cNvSpPr>
                            <a:spLocks/>
                          </wps:cNvSpPr>
                          <wps:spPr bwMode="auto">
                            <a:xfrm>
                              <a:off x="353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940"/>
                        <wpg:cNvGrpSpPr>
                          <a:grpSpLocks/>
                        </wpg:cNvGrpSpPr>
                        <wpg:grpSpPr bwMode="auto">
                          <a:xfrm>
                            <a:off x="3583" y="6496"/>
                            <a:ext cx="2" cy="31"/>
                            <a:chOff x="3583" y="6496"/>
                            <a:chExt cx="2" cy="31"/>
                          </a:xfrm>
                        </wpg:grpSpPr>
                        <wps:wsp>
                          <wps:cNvPr id="1941" name="Freeform 1941"/>
                          <wps:cNvSpPr>
                            <a:spLocks/>
                          </wps:cNvSpPr>
                          <wps:spPr bwMode="auto">
                            <a:xfrm>
                              <a:off x="358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942"/>
                        <wpg:cNvGrpSpPr>
                          <a:grpSpLocks/>
                        </wpg:cNvGrpSpPr>
                        <wpg:grpSpPr bwMode="auto">
                          <a:xfrm>
                            <a:off x="382" y="639"/>
                            <a:ext cx="7176" cy="6372"/>
                            <a:chOff x="382" y="639"/>
                            <a:chExt cx="7176" cy="6372"/>
                          </a:xfrm>
                        </wpg:grpSpPr>
                        <wps:wsp>
                          <wps:cNvPr id="1943" name="Freeform 1943"/>
                          <wps:cNvSpPr>
                            <a:spLocks/>
                          </wps:cNvSpPr>
                          <wps:spPr bwMode="auto">
                            <a:xfrm>
                              <a:off x="382" y="6501"/>
                              <a:ext cx="780" cy="2"/>
                            </a:xfrm>
                            <a:custGeom>
                              <a:avLst/>
                              <a:gdLst>
                                <a:gd name="T0" fmla="+- 0 382 382"/>
                                <a:gd name="T1" fmla="*/ T0 w 780"/>
                                <a:gd name="T2" fmla="+- 0 1161 382"/>
                                <a:gd name="T3" fmla="*/ T2 w 780"/>
                              </a:gdLst>
                              <a:ahLst/>
                              <a:cxnLst>
                                <a:cxn ang="0">
                                  <a:pos x="T1" y="0"/>
                                </a:cxn>
                                <a:cxn ang="0">
                                  <a:pos x="T3" y="0"/>
                                </a:cxn>
                              </a:cxnLst>
                              <a:rect l="0" t="0" r="r" b="b"/>
                              <a:pathLst>
                                <a:path w="780">
                                  <a:moveTo>
                                    <a:pt x="0" y="0"/>
                                  </a:moveTo>
                                  <a:lnTo>
                                    <a:pt x="779" y="0"/>
                                  </a:lnTo>
                                </a:path>
                              </a:pathLst>
                            </a:custGeom>
                            <a:noFill/>
                            <a:ln w="11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Text Box 44"/>
                          <wps:cNvSpPr txBox="1">
                            <a:spLocks noChangeArrowheads="1"/>
                          </wps:cNvSpPr>
                          <wps:spPr bwMode="auto">
                            <a:xfrm>
                              <a:off x="5096" y="639"/>
                              <a:ext cx="1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52AA" w14:textId="77777777" w:rsidR="004C3FCC" w:rsidRDefault="004C3FCC"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1945" name="Text Box 43"/>
                          <wps:cNvSpPr txBox="1">
                            <a:spLocks noChangeArrowheads="1"/>
                          </wps:cNvSpPr>
                          <wps:spPr bwMode="auto">
                            <a:xfrm>
                              <a:off x="5518" y="1344"/>
                              <a:ext cx="85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5BF9" w14:textId="77777777" w:rsidR="004C3FCC" w:rsidRDefault="004C3FCC"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wps:txbx>
                          <wps:bodyPr rot="0" vert="horz" wrap="square" lIns="0" tIns="0" rIns="0" bIns="0" anchor="t" anchorCtr="0" upright="1">
                            <a:noAutofit/>
                          </wps:bodyPr>
                        </wps:wsp>
                        <wps:wsp>
                          <wps:cNvPr id="1946" name="Text Box 42"/>
                          <wps:cNvSpPr txBox="1">
                            <a:spLocks noChangeArrowheads="1"/>
                          </wps:cNvSpPr>
                          <wps:spPr bwMode="auto">
                            <a:xfrm>
                              <a:off x="7133" y="1408"/>
                              <a:ext cx="4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FABA" w14:textId="77777777" w:rsidR="004C3FCC" w:rsidRDefault="004C3FCC" w:rsidP="00960F0A">
                                <w:pPr>
                                  <w:spacing w:line="120" w:lineRule="exact"/>
                                  <w:rPr>
                                    <w:sz w:val="12"/>
                                    <w:szCs w:val="12"/>
                                  </w:rPr>
                                </w:pPr>
                                <w:r>
                                  <w:rPr>
                                    <w:i/>
                                    <w:color w:val="231F20"/>
                                    <w:sz w:val="12"/>
                                  </w:rPr>
                                  <w:t>Plunger</w:t>
                                </w:r>
                              </w:p>
                            </w:txbxContent>
                          </wps:txbx>
                          <wps:bodyPr rot="0" vert="horz" wrap="square" lIns="0" tIns="0" rIns="0" bIns="0" anchor="t" anchorCtr="0" upright="1">
                            <a:noAutofit/>
                          </wps:bodyPr>
                        </wps:wsp>
                        <wps:wsp>
                          <wps:cNvPr id="1947" name="Text Box 41"/>
                          <wps:cNvSpPr txBox="1">
                            <a:spLocks noChangeArrowheads="1"/>
                          </wps:cNvSpPr>
                          <wps:spPr bwMode="auto">
                            <a:xfrm>
                              <a:off x="5096" y="1688"/>
                              <a:ext cx="10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DBF6" w14:textId="77777777" w:rsidR="004C3FCC" w:rsidRDefault="004C3FCC"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1948" name="Text Box 40"/>
                          <wps:cNvSpPr txBox="1">
                            <a:spLocks noChangeArrowheads="1"/>
                          </wps:cNvSpPr>
                          <wps:spPr bwMode="auto">
                            <a:xfrm>
                              <a:off x="4673" y="6811"/>
                              <a:ext cx="17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40A3" w14:textId="77777777" w:rsidR="004C3FCC" w:rsidRDefault="004C3FCC"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788" style="position:absolute;margin-left:-8.85pt;margin-top:245.4pt;width:470.4pt;height:369.3pt;z-index:251676160" coordorigin="10,10" coordsize="9071,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">
                <v:group id="Group 71" o:spid="_x0000_s1789" style="position:absolute;left:10;top:10;width:9071;height:7271" coordorigin="10,10" coordsize="907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2" o:spid="_x0000_s1790" style="position:absolute;left:10;top:10;width:9071;height:7271;visibility:visible;mso-wrap-style:square;v-text-anchor:top" coordsize="907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0xsIA&#10;AADbAAAADwAAAGRycy9kb3ducmV2LnhtbESPT4vCMBTE78J+h/AWvGmqB/9Uo8i6K4s3q+D10Tzb&#10;YvNSmmxav/1GEDwOM/MbZr3tTS0Cta6yrGAyTkAQ51ZXXCi4nH9GCxDOI2usLZOCBznYbj4Ga0y1&#10;7fhEIfOFiBB2KSoovW9SKV1ekkE3tg1x9G62NeijbAupW+wi3NRymiQzabDiuFBiQ18l5ffszyi4&#10;7vzeuqIL17A8zJfh+7E/HjKlhp/9bgXCU+/f4Vf7VyuYT+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3TGwgAAANsAAAAPAAAAAAAAAAAAAAAAAJgCAABkcnMvZG93&#10;bnJldi54bWxQSwUGAAAAAAQABAD1AAAAhwMAAAAA&#10;" path="m170,l99,1,34,12,3,71,,169,,7102r1,70l12,7237r59,31l8901,7271r39,l9020,7265r44,-44l9071,7141r,-39l9071,169r-1,-70l9059,34,9000,3,170,xe" fillcolor="#d5e9ea" stroked="f">
                    <v:path arrowok="t" o:connecttype="custom" o:connectlocs="170,10;99,11;34,22;3,81;0,179;0,7112;1,7182;12,7247;71,7278;8901,7281;8940,7281;9020,7275;9064,7231;9071,7151;9071,7112;9071,179;9070,109;9059,44;9000,13;170,10" o:connectangles="0,0,0,0,0,0,0,0,0,0,0,0,0,0,0,0,0,0,0,0"/>
                  </v:shape>
                </v:group>
                <v:group id="Group 81" o:spid="_x0000_s1791" style="position:absolute;left:10;top:10;width:9071;height:7271" coordorigin="10,10" coordsize="907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5" o:spid="_x0000_s1792" style="position:absolute;left:10;top:10;width:9071;height:7271;visibility:visible;mso-wrap-style:square;v-text-anchor:top" coordsize="907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9+MUA&#10;AADbAAAADwAAAGRycy9kb3ducmV2LnhtbESPT2sCMRTE7wW/Q3iCt5ooWHQ1ilhqa+nFPwjenpvn&#10;7uLmZdmk6/rtjVDocZiZ3zCzRWtL0VDtC8caBn0Fgjh1puBMw2H/8ToG4QOywdIxabiTh8W88zLD&#10;xLgbb6nZhUxECPsENeQhVImUPs3Jou+7ijh6F1dbDFHWmTQ13iLclnKo1Ju0WHBcyLGiVU7pdfdr&#10;Nfy8D7PT9vT9qUxYHzfribLn5qp1r9supyACteE//Nf+MhrGI3h+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X34xQAAANsAAAAPAAAAAAAAAAAAAAAAAJgCAABkcnMv&#10;ZG93bnJldi54bWxQSwUGAAAAAAQABAD1AAAAigMAAAAA&#10;" path="m170,l99,1,34,12,3,71,,169,,7101r,39l6,7220r44,44l130,7271r8771,l8940,7271r80,-6l9064,7221r7,-80l9071,170r,-39l9065,51,9021,6,8941,,170,xe" filled="f" strokecolor="#4badb6" strokeweight="1pt">
                    <v:path arrowok="t" o:connecttype="custom" o:connectlocs="170,10;99,11;34,22;3,81;0,179;0,7111;0,7150;6,7230;50,7274;130,7281;8901,7281;8940,7281;9020,7275;9064,7231;9071,7151;9071,180;9071,141;9065,61;9021,16;8941,10;170,10" o:connectangles="0,0,0,0,0,0,0,0,0,0,0,0,0,0,0,0,0,0,0,0,0"/>
                  </v:shape>
                </v:group>
                <v:group id="Group 86" o:spid="_x0000_s1793" style="position:absolute;left:279;top:312;width:3827;height:2433" coordorigin="279,312" coordsize="3827,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7" o:spid="_x0000_s1794" style="position:absolute;left:279;top:312;width:3827;height:2433;visibility:visible;mso-wrap-style:square;v-text-anchor:top" coordsize="3827,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Z/8IA&#10;AADbAAAADwAAAGRycy9kb3ducmV2LnhtbESP0YrCMBRE34X9h3CFfZE1dQWVrlGWgqBPat0PuDR3&#10;m2JzU5tY698bQfBxmJkzzHLd21p01PrKsYLJOAFBXDhdcang77T5WoDwAVlj7ZgU3MnDevUxWGKq&#10;3Y2P1OWhFBHCPkUFJoQmldIXhiz6sWuIo/fvWoshyraUusVbhNtafifJTFqsOC4YbCgzVJzzq1Vw&#10;qU1xHR0m3W7P2B8vMpubaabU57D//QERqA/v8Ku91QoWc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5n/wgAAANsAAAAPAAAAAAAAAAAAAAAAAJgCAABkcnMvZG93&#10;bnJldi54bWxQSwUGAAAAAAQABAD1AAAAhwMAAAAA&#10;" path="m170,l99,1,34,13,3,72,,169,,2264r1,70l13,2399r59,31l3657,2433r39,-1l3777,2426r44,-43l3827,2302r,-38l3827,169r-1,-70l3815,34,3756,3,170,xe" stroked="f">
                    <v:path arrowok="t" o:connecttype="custom" o:connectlocs="170,312;99,313;34,325;3,384;0,481;0,2576;1,2646;13,2711;72,2742;3657,2745;3696,2744;3777,2738;3821,2695;3827,2614;3827,2576;3827,481;3826,411;3815,346;3756,315;170,312" o:connectangles="0,0,0,0,0,0,0,0,0,0,0,0,0,0,0,0,0,0,0,0"/>
                  </v:shape>
                </v:group>
                <v:group id="Group 88" o:spid="_x0000_s1795" style="position:absolute;left:2383;top:1526;width:889;height:681" coordorigin="2383,1526" coordsize="88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9" o:spid="_x0000_s1796" style="position:absolute;left:2383;top:1526;width:889;height:681;visibility:visible;mso-wrap-style:square;v-text-anchor:top" coordsize="88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pcIA&#10;AADbAAAADwAAAGRycy9kb3ducmV2LnhtbESPQWvCQBSE74L/YXmCN91ooZjUVYoghN6aVsjxkX1N&#10;UrNvw+6axH/fLQgeh5n5htkfJ9OJgZxvLSvYrBMQxJXVLdcKvr/Oqx0IH5A1dpZJwZ08HA/z2R4z&#10;bUf+pKEItYgQ9hkqaELoMyl91ZBBv7Y9cfR+rDMYonS11A7HCDed3CbJqzTYclxosKdTQ9W1uBkF&#10;Y7otfjtH3A+cXz5e8rJMr6VSy8X0/gYi0BSe4Uc71wp2Kfx/iT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X6lwgAAANsAAAAPAAAAAAAAAAAAAAAAAJgCAABkcnMvZG93&#10;bnJldi54bWxQSwUGAAAAAAQABAD1AAAAhwMAAAAA&#10;" path="m875,259r-862,l6,286,1,313,,341r1,28l22,448r44,72l130,582r52,34l240,643r64,21l372,677r72,4l481,680r70,-9l617,655r61,-25l733,599r48,-37l839,497r36,-74l888,341r-1,-28l883,286r-8,-27xe" fillcolor="#e6e7e8" stroked="f">
                    <v:path arrowok="t" o:connecttype="custom" o:connectlocs="875,1785;13,1785;6,1812;1,1839;0,1867;1,1895;22,1974;66,2046;130,2108;182,2142;240,2169;304,2190;372,2203;444,2207;481,2206;551,2197;617,2181;678,2156;733,2125;781,2088;839,2023;875,1949;888,1867;887,1839;883,1812;875,1785" o:connectangles="0,0,0,0,0,0,0,0,0,0,0,0,0,0,0,0,0,0,0,0,0,0,0,0,0,0"/>
                  </v:shape>
                  <v:shape id="Freeform 90" o:spid="_x0000_s1797" style="position:absolute;left:2383;top:1526;width:889;height:681;visibility:visible;mso-wrap-style:square;v-text-anchor:top" coordsize="88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5b8A&#10;AADbAAAADwAAAGRycy9kb3ducmV2LnhtbERPz2vCMBS+C/4P4Q12s+kciK1GEWFQdls3ocdH82yr&#10;zUtJsrb775eD4PHj+70/zqYXIznfWVbwlqQgiGurO24U/Hx/rLYgfEDW2FsmBX/k4XhYLvaYazvx&#10;F41laEQMYZ+jgjaEIZfS1y0Z9IkdiCN3tc5giNA1UjucYrjp5TpNN9Jgx7GhxYHOLdX38tcomLJ1&#10;eesd8TBycfl8L6oqu1dKvb7Mpx2IQHN4ih/uQivI4vr4Jf4Ae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VkHlvwAAANsAAAAPAAAAAAAAAAAAAAAAAJgCAABkcnMvZG93bnJl&#10;di54bWxQSwUGAAAAAAQABAD1AAAAhAMAAAAA&#10;" path="m444,l372,5,304,18,240,38,182,66r-52,34l66,162,22,233r844,l822,162,758,100,706,66,648,38,584,18,516,5,444,xe" fillcolor="#e6e7e8" stroked="f">
                    <v:path arrowok="t" o:connecttype="custom" o:connectlocs="444,1526;372,1531;304,1544;240,1564;182,1592;130,1626;66,1688;22,1759;866,1759;822,1688;758,1626;706,1592;648,1564;584,1544;516,1531;444,1526" o:connectangles="0,0,0,0,0,0,0,0,0,0,0,0,0,0,0,0"/>
                  </v:shape>
                </v:group>
                <v:group id="Group 91" o:spid="_x0000_s1798" style="position:absolute;left:2383;top:1526;width:889;height:681" coordorigin="2383,1526" coordsize="88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2" o:spid="_x0000_s1799" style="position:absolute;left:2383;top:1526;width:889;height:681;visibility:visible;mso-wrap-style:square;v-text-anchor:top" coordsize="88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jl8QA&#10;AADbAAAADwAAAGRycy9kb3ducmV2LnhtbESPQWvCQBSE70L/w/IKvUjd6EFqmo20YsFDDxrt/ZF9&#10;zabNvg27q4n/3i0IPQ4z8w1TrEfbiQv50DpWMJ9lIIhrp1tuFJyOH88vIEJE1tg5JgVXCrAuHyYF&#10;5toNfKBLFRuRIBxyVGBi7HMpQ23IYpi5njh5385bjEn6RmqPQ4LbTi6ybCkttpwWDPa0MVT/Vmer&#10;YPlT2c8v3R631z169z4cZD01Sj09jm+vICKN8T98b++0gtUC/r6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5fEAAAA2wAAAA8AAAAAAAAAAAAAAAAAmAIAAGRycy9k&#10;b3ducmV2LnhtbFBLBQYAAAAABAAEAPUAAACJAwAAAAA=&#10;" path="m888,341l875,259,839,184,781,119,733,82,678,51,617,27,551,10,481,2,444,,408,2r-71,8l271,27,210,51,155,82r-48,37l49,184,13,259,,341r1,28l22,448r44,72l130,582r52,34l240,643r64,21l372,677r72,4l481,680r70,-9l617,655r61,-25l733,599r48,-37l839,497r36,-74l888,341e" filled="f" strokecolor="#a7a9ac" strokeweight="1.36pt">
                    <v:path arrowok="t" o:connecttype="custom" o:connectlocs="888,1867;875,1785;839,1710;781,1645;733,1608;678,1577;617,1553;551,1536;481,1528;444,1526;408,1528;337,1536;271,1553;210,1577;155,1608;107,1645;49,1710;13,1785;0,1867;1,1895;22,1974;66,2046;130,2108;182,2142;240,2169;304,2190;372,2203;444,2207;481,2206;551,2197;617,2181;678,2156;733,2125;781,2088;839,2023;875,1949;888,1867" o:connectangles="0,0,0,0,0,0,0,0,0,0,0,0,0,0,0,0,0,0,0,0,0,0,0,0,0,0,0,0,0,0,0,0,0,0,0,0,0"/>
                  </v:shape>
                </v:group>
                <v:group id="Group 93" o:spid="_x0000_s1800" style="position:absolute;left:679;top:1626;width:2282;height:483" coordorigin="679,1626" coordsize="22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4" o:spid="_x0000_s1801"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gc8UA&#10;AADbAAAADwAAAGRycy9kb3ducmV2LnhtbESPT2vCQBTE74V+h+UVvIjZRIrU6CqlUAjeoqXF2zP7&#10;TILZtyG7zR8/fbdQ6HGYmd8w2/1oGtFT52rLCpIoBkFcWF1zqeDj9L54AeE8ssbGMimYyMF+9/iw&#10;xVTbgXPqj74UAcIuRQWV920qpSsqMugi2xIH72o7gz7IrpS6wyHATSOXcbySBmsOCxW29FZRcTt+&#10;GwXN5XzL7l9T8omHvJ+SuZxnTio1expfNyA8jf4//NfOtIL1M/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BzxQAAANsAAAAPAAAAAAAAAAAAAAAAAJgCAABkcnMv&#10;ZG93bnJldi54bWxQSwUGAAAAAAQABAD1AAAAigMAAAAA&#10;" path="m128,11l78,65,38,132,11,186,,228r,13l19,300r32,62l64,386r31,57l129,482r5,l162,416r15,-75l183,309r2096,l2282,172r-2099,l176,140,159,67,134,12r-6,-1xe" stroked="f">
                    <v:path arrowok="t" o:connecttype="custom" o:connectlocs="128,1637;78,1691;38,1758;11,1812;0,1854;0,1867;19,1926;51,1988;64,2012;95,2069;129,2108;134,2108;162,2042;177,1967;183,1935;2279,1935;2282,1798;183,1798;176,1766;159,1693;134,1638;128,1637" o:connectangles="0,0,0,0,0,0,0,0,0,0,0,0,0,0,0,0,0,0,0,0,0,0"/>
                  </v:shape>
                  <v:shape id="Freeform 95" o:spid="_x0000_s1802"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F6MUA&#10;AADbAAAADwAAAGRycy9kb3ducmV2LnhtbESPT2vCQBTE74V+h+UVvIjZRKjU6CqlUAjeoqXF2zP7&#10;TILZtyG7zR8/fbdQ6HGYmd8w2/1oGtFT52rLCpIoBkFcWF1zqeDj9L54AeE8ssbGMimYyMF+9/iw&#10;xVTbgXPqj74UAcIuRQWV920qpSsqMugi2xIH72o7gz7IrpS6wyHATSOXcbySBmsOCxW29FZRcTt+&#10;GwXN5XzL7l9T8omHvJ+SuZxnTio1expfNyA8jf4//NfOtIL1M/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0XoxQAAANsAAAAPAAAAAAAAAAAAAAAAAJgCAABkcnMv&#10;ZG93bnJldi54bWxQSwUGAAAAAAQABAD1AAAAigMAAAAA&#10;" path="m2279,309r-2016,l285,424r146,l430,482r53,l522,371r1565,l2149,323r130,l2279,309xe" stroked="f">
                    <v:path arrowok="t" o:connecttype="custom" o:connectlocs="2279,1935;263,1935;285,2050;431,2050;430,2108;483,2108;522,1997;2087,1997;2149,1949;2279,1949;2279,1935" o:connectangles="0,0,0,0,0,0,0,0,0,0,0"/>
                  </v:shape>
                  <v:shape id="Freeform 1216" o:spid="_x0000_s1803"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28MQA&#10;AADdAAAADwAAAGRycy9kb3ducmV2LnhtbERPS0vDQBC+C/6HZYReQrtJDkFitkUEIfTWViy9jdlp&#10;EpqdDdk1D3+9WxC8zcf3nGI3m06MNLjWsoJkE4MgrqxuuVbwcXpfP4NwHlljZ5kULORgt318KDDX&#10;duIDjUdfixDCLkcFjfd9LqWrGjLoNrYnDtzVDgZ9gEMt9YBTCDedTOM4kwZbDg0N9vTWUHU7fhsF&#10;3dflVv6cl+QT94dxSSIZlU4qtXqaX19AeJr9v/jPXeowP00yuH8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9vDEAAAA3QAAAA8AAAAAAAAAAAAAAAAAmAIAAGRycy9k&#10;b3ducmV2LnhtbFBLBQYAAAAABAAEAPUAAACJAwAAAAA=&#10;" path="m483,l430,r,57l280,57,258,168r-75,4l2149,172r-62,-65l518,106,483,xe" stroked="f">
                    <v:path arrowok="t" o:connecttype="custom" o:connectlocs="483,1626;430,1626;430,1683;280,1683;258,1794;183,1798;2149,1798;2087,1733;518,1732;483,1626" o:connectangles="0,0,0,0,0,0,0,0,0,0"/>
                  </v:shape>
                </v:group>
                <v:group id="Group 1217" o:spid="_x0000_s1804" style="position:absolute;left:679;top:1626;width:2282;height:483" coordorigin="679,1626" coordsize="228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218" o:spid="_x0000_s1805" style="position:absolute;left:679;top:1626;width:2282;height:483;visibility:visible;mso-wrap-style:square;v-text-anchor:top" coordsize="228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iMccA&#10;AADdAAAADwAAAGRycy9kb3ducmV2LnhtbESPT0/DMAzF70j7DpGRuLG0PSAoyybGPwHisI0ddjSN&#10;abs1TpWEtnx7fEDiZus9v/fzYjW5Tg0UYuvZQD7PQBFX3rZcG9h/PF1eg4oJ2WLnmQz8UITVcna2&#10;wNL6kbc07FKtJIRjiQaalPpS61g15DDOfU8s2pcPDpOsodY24CjhrtNFll1phy1LQ4M93TdUnXbf&#10;zsBxyIv1Q35ym5u3x/EdD2H9/PppzMX5dHcLKtGU/s1/1y9W8Itc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IjHHAAAA3QAAAA8AAAAAAAAAAAAAAAAAmAIAAGRy&#10;cy9kb3ducmV2LnhtbFBLBQYAAAAABAAEAPUAAACMAwAAAAA=&#10;" path="m183,309r80,l285,424r146,l430,482r53,l522,371r1565,l2149,323r130,l2282,172r-133,l2087,107,518,106,483,,430,r,57l280,57,258,168r-75,4l176,140r-6,-28l154,49,128,11r-6,2l78,65,38,132,11,186,,228r,13l19,300r32,62l64,386r31,57l129,482r5,l162,416r15,-75l183,309e" filled="f" strokecolor="#231f20" strokeweight=".68pt">
                    <v:path arrowok="t" o:connecttype="custom" o:connectlocs="183,1935;263,1935;285,2050;431,2050;430,2108;483,2108;522,1997;2087,1997;2149,1949;2279,1949;2282,1798;2149,1798;2087,1733;518,1732;483,1626;430,1626;430,1683;280,1683;258,1794;183,1798;176,1766;170,1738;154,1675;128,1637;122,1639;78,1691;38,1758;11,1812;0,1854;0,1867;19,1926;51,1988;64,2012;95,2069;129,2108;134,2108;162,2042;177,1967;183,1935" o:connectangles="0,0,0,0,0,0,0,0,0,0,0,0,0,0,0,0,0,0,0,0,0,0,0,0,0,0,0,0,0,0,0,0,0,0,0,0,0,0,0"/>
                  </v:shape>
                </v:group>
                <v:group id="Group 1219" o:spid="_x0000_s1806" style="position:absolute;left:1097;top:1033;width:1857;height:482" coordorigin="1097,1033" coordsize="185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20" o:spid="_x0000_s1807" style="position:absolute;left:1097;top:1033;width:1857;height:482;visibility:visible;mso-wrap-style:square;v-text-anchor:top" coordsize="185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hcMA&#10;AADdAAAADwAAAGRycy9kb3ducmV2LnhtbESPMW/CQAyFdyT+w8lIbHAhA0KBA1VVqcJI2oXN5Nwk&#10;Ss4X5Y6Q/vt6qMRm6z2/9/lwmlynRhpC49nAZp2AIi69bbgy8P11Xu1AhYhssfNMBn4pwOk4nx0w&#10;s/7JVxqLWCkJ4ZChgTrGPtM6lDU5DGvfE4v24weHUdah0nbAp4S7TqdJstUOG5aGGnt6r6lsi4cz&#10;kI7udm6n7RUv9w9uP8e8oyI3ZrmY3vagIk3xZf6/zq3gp6nwyzcy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SHhcMAAADdAAAADwAAAAAAAAAAAAAAAACYAgAAZHJzL2Rv&#10;d25yZXYueG1sUEsFBgAAAAAEAAQA9QAAAIgDAAAAAA==&#10;" path="m54,l,,,482r54,l93,371r1565,l1720,323r137,l1852,172r-132,l1658,107,89,106,54,xe" stroked="f">
                    <v:path arrowok="t" o:connecttype="custom" o:connectlocs="54,1033;0,1033;0,1515;54,1515;93,1404;1658,1404;1720,1356;1857,1356;1852,1205;1720,1205;1658,1140;89,1139;54,1033" o:connectangles="0,0,0,0,0,0,0,0,0,0,0,0,0"/>
                  </v:shape>
                </v:group>
                <v:group id="Group 1221" o:spid="_x0000_s1808" style="position:absolute;left:1097;top:1033;width:1857;height:482" coordorigin="1097,1033" coordsize="185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22" o:spid="_x0000_s1809" style="position:absolute;left:1097;top:1033;width:1857;height:482;visibility:visible;mso-wrap-style:square;v-text-anchor:top" coordsize="185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6osQA&#10;AADdAAAADwAAAGRycy9kb3ducmV2LnhtbERPzWrCQBC+F/oOywi9SN00Bympq8RSq+jJ6AMM2TGb&#10;Njsbs6uJb98tCN7m4/ud2WKwjbhS52vHCt4mCQji0umaKwXHw+r1HYQPyBobx6TgRh4W8+enGWba&#10;9bynaxEqEUPYZ6jAhNBmUvrSkEU/cS1x5E6usxgi7CqpO+xjuG1kmiRTabHm2GCwpU9D5W9xsQqK&#10;7elrW63Hu3OR52fz0y/H32Gv1MtoyD9ABBrCQ3x3b3Scn6Yp/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OqLEAAAA3QAAAA8AAAAAAAAAAAAAAAAAmAIAAGRycy9k&#10;b3ducmV2LnhtbFBLBQYAAAAABAAEAPUAAACJAwAAAAA=&#10;" path="m,482l,,54,,89,106r1569,1l1720,172r132,l1857,323r-137,l1658,371,93,371,54,482,,482e" filled="f" strokecolor="#231f20" strokeweight=".68pt">
                    <v:path arrowok="t" o:connecttype="custom" o:connectlocs="0,1515;0,1033;54,1033;89,1139;1658,1140;1720,1205;1852,1205;1857,1356;1720,1356;1658,1404;93,1404;54,1515;0,1515" o:connectangles="0,0,0,0,0,0,0,0,0,0,0,0,0"/>
                  </v:shape>
                </v:group>
                <v:group id="Group 1223" o:spid="_x0000_s1810" style="position:absolute;left:2949;top:1230;width:229;height:89" coordorigin="2949,1230" coordsize="2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24" o:spid="_x0000_s1811" style="position:absolute;left:2949;top:1230;width:229;height:89;visibility:visible;mso-wrap-style:square;v-text-anchor:top" coordsize="2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TGcMA&#10;AADdAAAADwAAAGRycy9kb3ducmV2LnhtbERP24rCMBB9F/yHMMK+iKaWRUo1ilVWFmQfvHzA0Ixt&#10;tZmUJtb695sFYd/mcK6zXPemFh21rrKsYDaNQBDnVldcKLicvyYJCOeRNdaWScGLHKxXw8ESU22f&#10;fKTu5AsRQtilqKD0vkmldHlJBt3UNsSBu9rWoA+wLaRu8RnCTS3jKJpLgxWHhhIb2paU308PowC7&#10;+y6JM5/go55n+8PxNv7Jdkp9jPrNAoSn3v+L3+5vHebH8Sf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eTGcMAAADdAAAADwAAAAAAAAAAAAAAAACYAgAAZHJzL2Rv&#10;d25yZXYueG1sUEsFBgAAAAAEAAQA9QAAAIgDAAAAAA==&#10;" path="m,l4,88r225,l229,2,,xe" fillcolor="#231f20" stroked="f">
                    <v:path arrowok="t" o:connecttype="custom" o:connectlocs="0,1230;4,1318;229,1318;229,1232;0,1230" o:connectangles="0,0,0,0,0"/>
                  </v:shape>
                </v:group>
                <v:group id="Group 1225" o:spid="_x0000_s1812" style="position:absolute;left:947;top:1090;width:151;height:367" coordorigin="947,1090" coordsize="15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26" o:spid="_x0000_s1813" style="position:absolute;left:947;top:1090;width:151;height:367;visibility:visible;mso-wrap-style:square;v-text-anchor:top" coordsize="1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ZcMUA&#10;AADdAAAADwAAAGRycy9kb3ducmV2LnhtbERPS2vCQBC+F/wPyxS81Y05SJO6kVIVim0Oag49DtnJ&#10;A7OzIbvV6K/vCkJv8/E9Z7kaTSfONLjWsoL5LAJBXFrdcq2gOG5fXkE4j6yxs0wKruRglU2elphq&#10;e+E9nQ++FiGEXYoKGu/7VEpXNmTQzWxPHLjKDgZ9gEMt9YCXEG46GUfRQhpsOTQ02NNHQ+Xp8GsU&#10;JMd1cvpZ777z4ivfz2+bouo2kVLT5/H9DYSn0f+LH+5PHebH8QLu34QT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5lwxQAAAN0AAAAPAAAAAAAAAAAAAAAAAJgCAABkcnMv&#10;ZG93bnJldi54bWxQSwUGAAAAAAQABAD1AAAAigMAAAAA&#10;" path="m,367r150,l150,,,,,367xe" stroked="f">
                    <v:path arrowok="t" o:connecttype="custom" o:connectlocs="0,1457;150,1457;150,1090;0,1090;0,1457" o:connectangles="0,0,0,0,0"/>
                  </v:shape>
                </v:group>
                <v:group id="Group 1227" o:spid="_x0000_s1814" style="position:absolute;left:947;top:1090;width:151;height:367" coordorigin="947,1090" coordsize="15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28" o:spid="_x0000_s1815" style="position:absolute;left:947;top:1090;width:151;height:367;visibility:visible;mso-wrap-style:square;v-text-anchor:top" coordsize="1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UlscA&#10;AADdAAAADwAAAGRycy9kb3ducmV2LnhtbESPQWvCQBCF70L/wzKFXkQ3TUBKdBVbKAgFwVhavA3Z&#10;MQnNzobs1iT/3jkUepvhvXnvm81udK26UR8azwaelwko4tLbhisDn+f3xQuoEJEttp7JwEQBdtuH&#10;2QZz6wc+0a2IlZIQDjkaqGPscq1DWZPDsPQdsWhX3zuMsvaVtj0OEu5anSbJSjtsWBpq7OitpvKn&#10;+HUGikN2yfRUfJXHbDjN9x88va6+jXl6HPdrUJHG+G/+uz5YwU9TwZVvZAS9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4VJbHAAAA3QAAAA8AAAAAAAAAAAAAAAAAmAIAAGRy&#10;cy9kb3ducmV2LnhtbFBLBQYAAAAABAAEAPUAAACMAwAAAAA=&#10;" path="m,367r150,l150,,,,,367e" filled="f" strokecolor="#231f20" strokeweight=".68pt">
                    <v:path arrowok="t" o:connecttype="custom" o:connectlocs="0,1457;150,1457;150,1090;0,1090;0,1457" o:connectangles="0,0,0,0,0"/>
                  </v:shape>
                </v:group>
                <v:group id="Group 1229" o:spid="_x0000_s1816" style="position:absolute;left:3179;top:1274;width:675;height:2" coordorigin="3179,127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230" o:spid="_x0000_s1817" style="position:absolute;left:3179;top:127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rMYA&#10;AADdAAAADwAAAGRycy9kb3ducmV2LnhtbESPQWvCQBCF7wX/wzJCL6VuVBBJXaUIgiA9GFvxOGSn&#10;SUh2NmY3Mf33nUOhtxnem/e+2exG16iBulB5NjCfJaCIc28rLgx8Xg6va1AhIltsPJOBHwqw206e&#10;Npha/+AzDVkslIRwSNFAGWObah3ykhyGmW+JRfv2ncMoa1do2+FDwl2jF0my0g4rloYSW9qXlNdZ&#10;7wzE4d7UL0jX1VedfSTtrT9drr0xz9Px/Q1UpDH+m/+uj1bwF0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E+rMYAAADdAAAADwAAAAAAAAAAAAAAAACYAgAAZHJz&#10;L2Rvd25yZXYueG1sUEsFBgAAAAAEAAQA9QAAAIsDAAAAAA==&#10;" path="m,l675,e" filled="f" strokecolor="#b4d88b" strokeweight=".37528mm">
                    <v:path arrowok="t" o:connecttype="custom" o:connectlocs="0,0;675,0" o:connectangles="0,0"/>
                  </v:shape>
                </v:group>
                <v:group id="Group 1231" o:spid="_x0000_s1818" style="position:absolute;left:3176;top:1823;width:191;height:89" coordorigin="3176,1823" coordsize="19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32" o:spid="_x0000_s1819" style="position:absolute;left:3176;top:1823;width:191;height:89;visibility:visible;mso-wrap-style:square;v-text-anchor:top" coordsize="1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RIsMA&#10;AADdAAAADwAAAGRycy9kb3ducmV2LnhtbERPS2vCQBC+C/6HZQQvRTdNRSW6ihRsFU++8DpmxySY&#10;nQ3ZrUn/fVcoeJuP7znzZWtK8aDaFZYVvA8jEMSp1QVnCk7H9WAKwnlkjaVlUvBLDpaLbmeOibYN&#10;7+lx8JkIIewSVJB7XyVSujQng25oK+LA3Wxt0AdYZ1LX2IRwU8o4isbSYMGhIceKPnNK74cfo2A0&#10;Om2q7er69mXdefLd7m6XppRK9XvtagbCU+tf4n/3Rof58UcMz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RIsMAAADdAAAADwAAAAAAAAAAAAAAAACYAgAAZHJzL2Rv&#10;d25yZXYueG1sUEsFBgAAAAAEAAQA9QAAAIgDAAAAAA==&#10;" path="m190,l,44,190,88,190,xe" fillcolor="#f2632a" stroked="f">
                    <v:path arrowok="t" o:connecttype="custom" o:connectlocs="190,1823;0,1867;190,1911;190,1823" o:connectangles="0,0,0,0"/>
                  </v:shape>
                </v:group>
                <v:group id="Group 1233" o:spid="_x0000_s1820" style="position:absolute;left:2245;top:1823;width:191;height:89" coordorigin="2245,1823" coordsize="19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234" o:spid="_x0000_s1821" style="position:absolute;left:2245;top:1823;width:191;height:89;visibility:visible;mso-wrap-style:square;v-text-anchor:top" coordsize="1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szcQA&#10;AADdAAAADwAAAGRycy9kb3ducmV2LnhtbERPS2vCQBC+C/6HZQQvUjfVYEvMKlKwWnqqWryO2ckD&#10;s7MhuzXpv+8WBG/z8T0nXfemFjdqXWVZwfM0AkGcWV1xoeB03D69gnAeWWNtmRT8koP1ajhIMdG2&#10;4y+6HXwhQgi7BBWU3jeJlC4ryaCb2oY4cLltDfoA20LqFrsQbmo5i6KFNFhxaCixobeSsuvhxyiI&#10;49O++dhcJu/Wfb/s+s/83NVSqfGo3yxBeOr9Q3x373WYP5vH8P9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LM3EAAAA3QAAAA8AAAAAAAAAAAAAAAAAmAIAAGRycy9k&#10;b3ducmV2LnhtbFBLBQYAAAAABAAEAPUAAACJAwAAAAA=&#10;" path="m191,l,44,191,88,191,xe" fillcolor="#f2632a" stroked="f">
                    <v:path arrowok="t" o:connecttype="custom" o:connectlocs="191,1823;0,1867;191,1911;191,1823" o:connectangles="0,0,0,0"/>
                  </v:shape>
                </v:group>
                <v:group id="Group 1235" o:spid="_x0000_s1822" style="position:absolute;left:1400;top:1867;width:849;height:2" coordorigin="1400,1867" coordsize="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236" o:spid="_x0000_s1823" style="position:absolute;left:1400;top:1867;width:849;height:2;visibility:visible;mso-wrap-style:square;v-text-anchor:top" coordsize="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yMMA&#10;AADdAAAADwAAAGRycy9kb3ducmV2LnhtbERPTYvCMBC9C/sfwix409QKulSjLCuiCCJ2e9i9Dc3Y&#10;FptJaaLWf28Ewds83ufMl52pxZVaV1lWMBpGIIhzqysuFGS/68EXCOeRNdaWScGdHCwXH705Jtre&#10;+EjX1BcihLBLUEHpfZNI6fKSDLqhbYgDd7KtQR9gW0jd4i2Em1rGUTSRBisODSU29FNSfk4vRoE9&#10;7Fbb3SnieH/8S+t/3ExH2Uap/mf3PQPhqfNv8cu91WF+PJ7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6/yMMAAADdAAAADwAAAAAAAAAAAAAAAACYAgAAZHJzL2Rv&#10;d25yZXYueG1sUEsFBgAAAAAEAAQA9QAAAIgDAAAAAA==&#10;" path="m,l848,e" filled="f" strokecolor="#b4d88b" strokeweight=".37528mm">
                    <v:path arrowok="t" o:connecttype="custom" o:connectlocs="0,0;848,0" o:connectangles="0,0"/>
                  </v:shape>
                </v:group>
                <v:group id="Group 1237" o:spid="_x0000_s1824" style="position:absolute;left:2733;top:1176;width:2;height:58" coordorigin="2733,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238" o:spid="_x0000_s1825" style="position:absolute;left:2733;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Wh8YA&#10;AADdAAAADwAAAGRycy9kb3ducmV2LnhtbESPS2sCQRCE7wH/w9BCbnE2ikE2juIDISAIPtBrZ6ez&#10;s7jTs+yMuvn36YOQWzdVXfX1dN75Wt2pjVVgA++DDBRxEWzFpYHTcfM2ARUTssU6MBn4pQjzWe9l&#10;irkND97T/ZBKJSEcczTgUmpyrWPhyGMchIZYtJ/QekyytqW2LT4k3Nd6mGUf2mPF0uCwoZWj4nq4&#10;eQPr5XhbTI57/r5cnT0t0O/G27Mxr/1u8QkqUZf+zc/rLyv4w5Hgyj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Wh8YAAADdAAAADwAAAAAAAAAAAAAAAACYAgAAZHJz&#10;L2Rvd25yZXYueG1sUEsFBgAAAAAEAAQA9QAAAIsDAAAAAA==&#10;" path="m,29r,e" filled="f" strokecolor="#bcbec0" strokeweight="1.04875mm">
                    <v:path arrowok="t" o:connecttype="custom" o:connectlocs="0,1205;0,1205" o:connectangles="0,0"/>
                  </v:shape>
                </v:group>
                <v:group id="Group 1239" o:spid="_x0000_s1826" style="position:absolute;left:2733;top:1176;width:2;height:58" coordorigin="2733,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240" o:spid="_x0000_s1827" style="position:absolute;left:2733;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KicgA&#10;AADdAAAADwAAAGRycy9kb3ducmV2LnhtbESPQWvCQBCF74X+h2UKvZS6SWitRFcpiiKlF7WUHIfs&#10;mASzs2l2q6m/vnMo9DbDe/PeN7PF4Fp1pj40ng2kowQUceltw5WBj8P6cQIqRGSLrWcy8EMBFvPb&#10;mxnm1l94R+d9rJSEcMjRQB1jl2sdypochpHviEU7+t5hlLWvtO3xIuGu1VmSjLXDhqWhxo6WNZWn&#10;/bczcC1eNuN09fnefj2nmQsPxZtOCmPu74bXKahIQ/w3/11vreBnT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cMqJyAAAAN0AAAAPAAAAAAAAAAAAAAAAAJgCAABk&#10;cnMvZG93bnJldi54bWxQSwUGAAAAAAQABAD1AAAAjQMAAAAA&#10;" path="m,l,58e" filled="f" strokecolor="#231f20" strokeweight=".34pt">
                    <v:path arrowok="t" o:connecttype="custom" o:connectlocs="0,1176;0,1234" o:connectangles="0,0"/>
                  </v:shape>
                </v:group>
                <v:group id="Group 1241" o:spid="_x0000_s1828" style="position:absolute;left:2481;top:1176;width:2;height:58" coordorigin="2481,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242" o:spid="_x0000_s1829" style="position:absolute;left:2481;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SEMMA&#10;AADdAAAADwAAAGRycy9kb3ducmV2LnhtbERP32vCMBB+F/Y/hBvsTdOVKaUzSjcZDARBK9vrrbk1&#10;pc2lNFG7/34RBN/u4/t5y/VoO3GmwTeOFTzPEhDEldMN1wqO5cc0A+EDssbOMSn4Iw/r1cNkibl2&#10;F97T+RBqEUPY56jAhNDnUvrKkEU/cz1x5H7dYDFEONRSD3iJ4baTaZIspMWGY4PBnt4NVe3hZBVs&#10;3ubbKiv3/PPdGn0s0O7m2y+lnh7H4hVEoDHcxTf3p47z05cU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SEMMAAADdAAAADwAAAAAAAAAAAAAAAACYAgAAZHJzL2Rv&#10;d25yZXYueG1sUEsFBgAAAAAEAAQA9QAAAIgDAAAAAA==&#10;" path="m,29r,e" filled="f" strokecolor="#bcbec0" strokeweight="1.04875mm">
                    <v:path arrowok="t" o:connecttype="custom" o:connectlocs="0,1205;0,1205" o:connectangles="0,0"/>
                  </v:shape>
                </v:group>
                <v:group id="Group 1243" o:spid="_x0000_s1830" style="position:absolute;left:2481;top:1176;width:2;height:58" coordorigin="2481,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244" o:spid="_x0000_s1831" style="position:absolute;left:2481;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MisUA&#10;AADdAAAADwAAAGRycy9kb3ducmV2LnhtbERPTWvCQBC9C/6HZYRepG4SrC2pq0iLIqUXo0iOQ3ZM&#10;gtnZmN1q7K/vFgq9zeN9znzZm0ZcqXO1ZQXxJAJBXFhdc6ngsF8/voBwHlljY5kU3MnBcjEczDHV&#10;9sY7uma+FCGEXYoKKu/bVEpXVGTQTWxLHLiT7Qz6ALtS6g5vIdw0MomimTRYc2iosKW3iopz9mUU&#10;fOfPm1n8fvxsLk9xYtw4/5BRrtTDqF+9gvDU+3/xn3urw/xkOoXfb8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8yKxQAAAN0AAAAPAAAAAAAAAAAAAAAAAJgCAABkcnMv&#10;ZG93bnJldi54bWxQSwUGAAAAAAQABAD1AAAAigMAAAAA&#10;" path="m,l,58e" filled="f" strokecolor="#231f20" strokeweight=".34pt">
                    <v:path arrowok="t" o:connecttype="custom" o:connectlocs="0,1176;0,1234" o:connectangles="0,0"/>
                  </v:shape>
                </v:group>
                <v:group id="Group 1245" o:spid="_x0000_s1832" style="position:absolute;left:2230;top:1176;width:2;height:58" coordorigin="2230,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246" o:spid="_x0000_s1833" style="position:absolute;left:2230;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UE8QA&#10;AADdAAAADwAAAGRycy9kb3ducmV2LnhtbERP32vCMBB+H+x/CDfY20wns5TOKE4ZDAShtrjXszmb&#10;YnMpTabdf28GA9/u4/t58+VoO3GhwbeOFbxOEhDEtdMtNwqq8vMlA+EDssbOMSn4JQ/LxePDHHPt&#10;rlzQZR8aEUPY56jAhNDnUvrakEU/cT1x5E5usBgiHBqpB7zGcNvJaZKk0mLLscFgT2tD9Xn/YxVs&#10;PmbbOisLPn6fja5WaHez7UGp56dx9Q4i0Bju4n/3l47zp28p/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VBPEAAAA3QAAAA8AAAAAAAAAAAAAAAAAmAIAAGRycy9k&#10;b3ducmV2LnhtbFBLBQYAAAAABAAEAPUAAACJAwAAAAA=&#10;" path="m,29r,e" filled="f" strokecolor="#bcbec0" strokeweight="1.04875mm">
                    <v:path arrowok="t" o:connecttype="custom" o:connectlocs="0,1205;0,1205" o:connectangles="0,0"/>
                  </v:shape>
                </v:group>
                <v:group id="Group 1247" o:spid="_x0000_s1834" style="position:absolute;left:2230;top:1176;width:2;height:58" coordorigin="2230,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248" o:spid="_x0000_s1835" style="position:absolute;left:2230;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Gj8gA&#10;AADdAAAADwAAAGRycy9kb3ducmV2LnhtbESPQWvCQBCF74X+h2UKvZS6SWitRFcpiiKlF7WUHIfs&#10;mASzs2l2q6m/vnMo9DbDe/PeN7PF4Fp1pj40ng2kowQUceltw5WBj8P6cQIqRGSLrWcy8EMBFvPb&#10;mxnm1l94R+d9rJSEcMjRQB1jl2sdypochpHviEU7+t5hlLWvtO3xIuGu1VmSjLXDhqWhxo6WNZWn&#10;/bczcC1eNuN09fnefj2nmQsPxZtOCmPu74bXKahIQ/w3/11vreBnT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saPyAAAAN0AAAAPAAAAAAAAAAAAAAAAAJgCAABk&#10;cnMvZG93bnJldi54bWxQSwUGAAAAAAQABAD1AAAAjQMAAAAA&#10;" path="m,l,58e" filled="f" strokecolor="#231f20" strokeweight=".34pt">
                    <v:path arrowok="t" o:connecttype="custom" o:connectlocs="0,1176;0,1234" o:connectangles="0,0"/>
                  </v:shape>
                </v:group>
                <v:group id="Group 1249" o:spid="_x0000_s1836" style="position:absolute;left:2252;top:1192;width:2;height:42" coordorigin="225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250" o:spid="_x0000_s1837" style="position:absolute;left:225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o+8YA&#10;AADdAAAADwAAAGRycy9kb3ducmV2LnhtbESPT2vCQBDF7wW/wzKF3uqmgRZJXUUD/oFe1PZQb0N2&#10;TILZ2SW7avz2zqHQ2wzvzXu/mc4H16kr9bH1bOBtnIEirrxtuTbw8716nYCKCdli55kM3CnCfDZ6&#10;mmJh/Y33dD2kWkkIxwINNCmFQutYNeQwjn0gFu3ke4dJ1r7WtsebhLtO51n2oR22LA0NBiobqs6H&#10;izMQ8q+yPK5taKvV8r7b7LIu/p6NeXkeFp+gEg3p3/x3vbWCn78Lv3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o+8YAAADdAAAADwAAAAAAAAAAAAAAAACYAgAAZHJz&#10;L2Rvd25yZXYueG1sUEsFBgAAAAAEAAQA9QAAAIsDAAAAAA==&#10;" path="m,l,42e" filled="f" strokecolor="#231f20" strokeweight=".34pt">
                    <v:path arrowok="t" o:connecttype="custom" o:connectlocs="0,1192;0,1234" o:connectangles="0,0"/>
                  </v:shape>
                </v:group>
                <v:group id="Group 1251" o:spid="_x0000_s1838" style="position:absolute;left:2274;top:1192;width:2;height:42" coordorigin="227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252" o:spid="_x0000_s1839" style="position:absolute;left:227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TF8MA&#10;AADdAAAADwAAAGRycy9kb3ducmV2LnhtbERPS4vCMBC+C/sfwix409SCIl2jaMEH7MXHHnZvQzO2&#10;xWYSmqj1328Ewdt8fM+ZLTrTiBu1vrasYDRMQBAXVtdcKvg5rQdTED4ga2wsk4IHeVjMP3ozzLS9&#10;84Fux1CKGMI+QwVVCC6T0hcVGfRD64gjd7atwRBhW0rd4j2Gm0amSTKRBmuODRU6yisqLserUeDS&#10;7zz/22hXF+vVY7/dJ43/vSjV/+yWXyACdeEtfrl3Os5Pxyk8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TF8MAAADdAAAADwAAAAAAAAAAAAAAAACYAgAAZHJzL2Rv&#10;d25yZXYueG1sUEsFBgAAAAAEAAQA9QAAAIgDAAAAAA==&#10;" path="m,l,42e" filled="f" strokecolor="#231f20" strokeweight=".34pt">
                    <v:path arrowok="t" o:connecttype="custom" o:connectlocs="0,1192;0,1234" o:connectangles="0,0"/>
                  </v:shape>
                </v:group>
                <v:group id="Group 1253" o:spid="_x0000_s1840" style="position:absolute;left:2298;top:1192;width:2;height:42" coordorigin="229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254" o:spid="_x0000_s1841" style="position:absolute;left:229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MMA&#10;AADdAAAADwAAAGRycy9kb3ducmV2LnhtbERPTYvCMBC9L+x/CLPgTVOLK1KN4hbUBS/q7kFvQzO2&#10;xWYSmqzWf28EYW/zeJ8zW3SmEVdqfW1ZwXCQgCAurK65VPD7s+pPQPiArLGxTAru5GExf3+bYabt&#10;jfd0PYRSxBD2GSqoQnCZlL6oyKAfWEccubNtDYYI21LqFm8x3DQyTZKxNFhzbKjQUV5RcTn8GQUu&#10;3eb5aa1dXay+7rvNLmn88aJU76NbTkEE6sK/+OX+1nF++jmC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u+MMAAADdAAAADwAAAAAAAAAAAAAAAACYAgAAZHJzL2Rv&#10;d25yZXYueG1sUEsFBgAAAAAEAAQA9QAAAIgDAAAAAA==&#10;" path="m,l,42e" filled="f" strokecolor="#231f20" strokeweight=".34pt">
                    <v:path arrowok="t" o:connecttype="custom" o:connectlocs="0,1192;0,1234" o:connectangles="0,0"/>
                  </v:shape>
                </v:group>
                <v:group id="Group 1255" o:spid="_x0000_s1842" style="position:absolute;left:2320;top:1192;width:2;height:42" coordorigin="232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256" o:spid="_x0000_s1843" style="position:absolute;left:232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VFMQA&#10;AADdAAAADwAAAGRycy9kb3ducmV2LnhtbERPS2vCQBC+C/0PyxR6000DFUldpQ2kFryo7aHehuyY&#10;BLOzS3bN4993hUJv8/E9Z70dTSt66nxjWcHzIgFBXFrdcKXg+6uYr0D4gKyxtUwKJvKw3TzM1php&#10;O/CR+lOoRAxhn6GCOgSXSenLmgz6hXXEkbvYzmCIsKuk7nCI4aaVaZIspcGGY0ONjvKayuvpZhS4&#10;dJ/n5w/tmrJ4nw67Q9L6n6tST4/j2yuIQGP4F/+5P3Wcn74s4f5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lRTEAAAA3QAAAA8AAAAAAAAAAAAAAAAAmAIAAGRycy9k&#10;b3ducmV2LnhtbFBLBQYAAAAABAAEAPUAAACJAwAAAAA=&#10;" path="m,l,42e" filled="f" strokecolor="#231f20" strokeweight=".34pt">
                    <v:path arrowok="t" o:connecttype="custom" o:connectlocs="0,1192;0,1234" o:connectangles="0,0"/>
                  </v:shape>
                </v:group>
                <v:group id="Group 1257" o:spid="_x0000_s1844" style="position:absolute;left:2342;top:1192;width:2;height:42" coordorigin="234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258" o:spid="_x0000_s1845" style="position:absolute;left:234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k/cYA&#10;AADdAAAADwAAAGRycy9kb3ducmV2LnhtbESPT2vCQBDF7wW/wzKF3uqmgRZJXUUD/oFe1PZQb0N2&#10;TILZ2SW7avz2zqHQ2wzvzXu/mc4H16kr9bH1bOBtnIEirrxtuTbw8716nYCKCdli55kM3CnCfDZ6&#10;mmJh/Y33dD2kWkkIxwINNCmFQutYNeQwjn0gFu3ke4dJ1r7WtsebhLtO51n2oR22LA0NBiobqs6H&#10;izMQ8q+yPK5taKvV8r7b7LIu/p6NeXkeFp+gEg3p3/x3vbWCn78Lrn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k/cYAAADdAAAADwAAAAAAAAAAAAAAAACYAgAAZHJz&#10;L2Rvd25yZXYueG1sUEsFBgAAAAAEAAQA9QAAAIsDAAAAAA==&#10;" path="m,l,42e" filled="f" strokecolor="#231f20" strokeweight=".34pt">
                    <v:path arrowok="t" o:connecttype="custom" o:connectlocs="0,1192;0,1234" o:connectangles="0,0"/>
                  </v:shape>
                </v:group>
                <v:group id="Group 1259" o:spid="_x0000_s1846" style="position:absolute;left:2364;top:1192;width:2;height:42" coordorigin="236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260" o:spid="_x0000_s1847" style="position:absolute;left:236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iRsYA&#10;AADdAAAADwAAAGRycy9kb3ducmV2LnhtbESPT2/CMAzF75P4DpEn7TbS9YCmjoCgEjBpF/4dxs1q&#10;TFvROFEToHz7+TCJm633/N7P0/ngOnWjPraeDXyMM1DElbct1waOh9X7J6iYkC12nsnAgyLMZ6OX&#10;KRbW33lHt32qlYRwLNBAk1IotI5VQw7j2Adi0c6+d5hk7Wtte7xLuOt0nmUT7bBlaWgwUNlQddlf&#10;nYGQ/5TlaW1DW62Wj+1mm3Xx92LM2+uw+AKVaEhP8//1txX8fCL88o2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iRsYAAADdAAAADwAAAAAAAAAAAAAAAACYAgAAZHJz&#10;L2Rvd25yZXYueG1sUEsFBgAAAAAEAAQA9QAAAIsDAAAAAA==&#10;" path="m,l,42e" filled="f" strokecolor="#231f20" strokeweight=".34pt">
                    <v:path arrowok="t" o:connecttype="custom" o:connectlocs="0,1192;0,1234" o:connectangles="0,0"/>
                  </v:shape>
                </v:group>
                <v:group id="Group 1261" o:spid="_x0000_s1848" style="position:absolute;left:2388;top:1192;width:2;height:42" coordorigin="238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62" o:spid="_x0000_s1849" style="position:absolute;left:238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ZqsQA&#10;AADdAAAADwAAAGRycy9kb3ducmV2LnhtbERPPWvDMBDdA/0P4grdYrkeTHGjhNSQttDFSTq022Fd&#10;bBPrJCw1tv99FQhku8f7vNVmMr240OA7ywqekxQEcW11x42C7+Nu+QLCB2SNvWVSMJOHzfphscJC&#10;25H3dDmERsQQ9gUqaENwhZS+bsmgT6wjjtzJDgZDhEMj9YBjDDe9zNI0lwY7jg0tOipbqs+HP6PA&#10;ZV9l+fuuXVfv3ubqo0p7/3NW6ulx2r6CCDSFu/jm/tRxfpZncP0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WarEAAAA3QAAAA8AAAAAAAAAAAAAAAAAmAIAAGRycy9k&#10;b3ducmV2LnhtbFBLBQYAAAAABAAEAPUAAACJAwAAAAA=&#10;" path="m,l,42e" filled="f" strokecolor="#231f20" strokeweight=".34pt">
                    <v:path arrowok="t" o:connecttype="custom" o:connectlocs="0,1192;0,1234" o:connectangles="0,0"/>
                  </v:shape>
                </v:group>
                <v:group id="Group 1263" o:spid="_x0000_s1850" style="position:absolute;left:2410;top:1192;width:2;height:42" coordorigin="241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64" o:spid="_x0000_s1851" style="position:absolute;left:241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kRcQA&#10;AADdAAAADwAAAGRycy9kb3ducmV2LnhtbERPS2vCQBC+C/0PyxR6001DEUldpQ2kFryo7aHehuyY&#10;BLOzS3bN4993hUJv8/E9Z70dTSt66nxjWcHzIgFBXFrdcKXg+6uYr0D4gKyxtUwKJvKw3TzM1php&#10;O/CR+lOoRAxhn6GCOgSXSenLmgz6hXXEkbvYzmCIsKuk7nCI4aaVaZIspcGGY0ONjvKayuvpZhS4&#10;dJ/n5w/tmrJ4nw67Q9L6n6tST4/j2yuIQGP4F/+5P3Wcny5f4P5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ZEXEAAAA3QAAAA8AAAAAAAAAAAAAAAAAmAIAAGRycy9k&#10;b3ducmV2LnhtbFBLBQYAAAAABAAEAPUAAACJAwAAAAA=&#10;" path="m,l,42e" filled="f" strokecolor="#231f20" strokeweight=".34pt">
                    <v:path arrowok="t" o:connecttype="custom" o:connectlocs="0,1192;0,1234" o:connectangles="0,0"/>
                  </v:shape>
                </v:group>
                <v:group id="Group 1265" o:spid="_x0000_s1852" style="position:absolute;left:2434;top:1192;width:2;height:42" coordorigin="243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66" o:spid="_x0000_s1853" style="position:absolute;left:243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1fqcIA&#10;AADdAAAADwAAAGRycy9kb3ducmV2LnhtbERPTYvCMBC9C/6HMMLeNLWHIl2jaEF3YS+u7kFvQzO2&#10;xWYSmqj13xtB2Ns83ufMl71pxY0631hWMJ0kIIhLqxuuFPwdNuMZCB+QNbaWScGDPCwXw8Ecc23v&#10;/Eu3fahEDGGfo4I6BJdL6cuaDPqJdcSRO9vOYIiwq6Tu8B7DTSvTJMmkwYZjQ42OiprKy/5qFLj0&#10;pyhOW+2acrN+7L52SeuPF6U+Rv3qE0SgPvyL3+5vHeenWQa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V+pwgAAAN0AAAAPAAAAAAAAAAAAAAAAAJgCAABkcnMvZG93&#10;bnJldi54bWxQSwUGAAAAAAQABAD1AAAAhwMAAAAA&#10;" path="m,l,42e" filled="f" strokecolor="#231f20" strokeweight=".34pt">
                    <v:path arrowok="t" o:connecttype="custom" o:connectlocs="0,1192;0,1234" o:connectangles="0,0"/>
                  </v:shape>
                </v:group>
                <v:group id="Group 1267" o:spid="_x0000_s1854" style="position:absolute;left:2456;top:1192;width:2;height:42" coordorigin="245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68" o:spid="_x0000_s1855" style="position:absolute;left:245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QMYA&#10;AADdAAAADwAAAGRycy9kb3ducmV2LnhtbESPT2/CMAzF75P4DpEn7TbS9YCmjoCgEjBpF/4dxs1q&#10;TFvROFEToHz7+TCJm633/N7P0/ngOnWjPraeDXyMM1DElbct1waOh9X7J6iYkC12nsnAgyLMZ6OX&#10;KRbW33lHt32qlYRwLNBAk1IotI5VQw7j2Adi0c6+d5hk7Wtte7xLuOt0nmUT7bBlaWgwUNlQddlf&#10;nYGQ/5TlaW1DW62Wj+1mm3Xx92LM2+uw+AKVaEhP8//1txX8fCK48o2M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uQMYAAADdAAAADwAAAAAAAAAAAAAAAACYAgAAZHJz&#10;L2Rvd25yZXYueG1sUEsFBgAAAAAEAAQA9QAAAIsDAAAAAA==&#10;" path="m,l,42e" filled="f" strokecolor="#231f20" strokeweight=".34pt">
                    <v:path arrowok="t" o:connecttype="custom" o:connectlocs="0,1192;0,1234" o:connectangles="0,0"/>
                  </v:shape>
                </v:group>
                <v:group id="Group 1269" o:spid="_x0000_s1856" style="position:absolute;left:2506;top:1192;width:2;height:42" coordorigin="250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70" o:spid="_x0000_s1857" style="position:absolute;left:250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0m8YA&#10;AADdAAAADwAAAGRycy9kb3ducmV2LnhtbESPT2/CMAzF75P4DpEn7TbS9bChjoCgEn+kXYDtMG5W&#10;Y9qKxomaAOXb48Ok3Wy95/d+ns4H16kr9bH1bOBtnIEirrxtuTbw8716nYCKCdli55kM3CnCfDZ6&#10;mmJh/Y33dD2kWkkIxwINNCmFQutYNeQwjn0gFu3ke4dJ1r7WtsebhLtO51n2rh22LA0NBiobqs6H&#10;izMQ8q+yPK5taKvV8r7b7LIu/p6NeXkeFp+gEg3p3/x3vbWCn38Iv3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H0m8YAAADdAAAADwAAAAAAAAAAAAAAAACYAgAAZHJz&#10;L2Rvd25yZXYueG1sUEsFBgAAAAAEAAQA9QAAAIsDAAAAAA==&#10;" path="m,l,42e" filled="f" strokecolor="#231f20" strokeweight=".34pt">
                    <v:path arrowok="t" o:connecttype="custom" o:connectlocs="0,1192;0,1234" o:connectangles="0,0"/>
                  </v:shape>
                </v:group>
                <v:group id="Group 1271" o:spid="_x0000_s1858" style="position:absolute;left:2528;top:1192;width:2;height:42" coordorigin="252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272" o:spid="_x0000_s1859" style="position:absolute;left:252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d8MA&#10;AADdAAAADwAAAGRycy9kb3ducmV2LnhtbERPS4vCMBC+C/sfwix409QeVLpG0YIP2IuPPezehmZs&#10;i80kNFHrv98Igrf5+J4zW3SmETdqfW1ZwWiYgCAurK65VPBzWg+mIHxA1thYJgUP8rCYf/RmmGl7&#10;5wPdjqEUMYR9hgqqEFwmpS8qMuiH1hFH7mxbgyHCtpS6xXsMN41Mk2QsDdYcGyp0lFdUXI5Xo8Cl&#10;33n+t9GuLtarx367Txr/e1Gq/9ktv0AE6sJb/HLvdJyfTlJ4fh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d8MAAADdAAAADwAAAAAAAAAAAAAAAACYAgAAZHJzL2Rv&#10;d25yZXYueG1sUEsFBgAAAAAEAAQA9QAAAIgDAAAAAA==&#10;" path="m,l,42e" filled="f" strokecolor="#231f20" strokeweight=".34pt">
                    <v:path arrowok="t" o:connecttype="custom" o:connectlocs="0,1192;0,1234" o:connectangles="0,0"/>
                  </v:shape>
                </v:group>
                <v:group id="Group 1273" o:spid="_x0000_s1860" style="position:absolute;left:2551;top:1192;width:2;height:42" coordorigin="255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274" o:spid="_x0000_s1861" style="position:absolute;left:255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mMMA&#10;AADdAAAADwAAAGRycy9kb3ducmV2LnhtbERPTYvCMBC9L+x/CLPgTVOLrFKN4hbUBS/q7kFvQzO2&#10;xWYSmqzWf28EYW/zeJ8zW3SmEVdqfW1ZwXCQgCAurK65VPD7s+pPQPiArLGxTAru5GExf3+bYabt&#10;jfd0PYRSxBD2GSqoQnCZlL6oyKAfWEccubNtDYYI21LqFm8x3DQyTZJPabDm2FCho7yi4nL4Mwpc&#10;us3z01q7ulh93XebXdL440Wp3ke3nIII1IV/8cv9reP8dDyC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ymMMAAADdAAAADwAAAAAAAAAAAAAAAACYAgAAZHJzL2Rv&#10;d25yZXYueG1sUEsFBgAAAAAEAAQA9QAAAIgDAAAAAA==&#10;" path="m,l,42e" filled="f" strokecolor="#231f20" strokeweight=".34pt">
                    <v:path arrowok="t" o:connecttype="custom" o:connectlocs="0,1192;0,1234" o:connectangles="0,0"/>
                  </v:shape>
                </v:group>
                <v:group id="Group 1275" o:spid="_x0000_s1862" style="position:absolute;left:2573;top:1192;width:2;height:42" coordorigin="2573,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276" o:spid="_x0000_s1863" style="position:absolute;left:2573;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JdMQA&#10;AADdAAAADwAAAGRycy9kb3ducmV2LnhtbERPO2vDMBDeA/0P4grdErkenOBGCa3BbaFLXkOzHdbF&#10;NrFOwlJt599XgUK3+/iet95OphMD9b61rOB5kYAgrqxuuVZwOpbzFQgfkDV2lknBjTxsNw+zNeba&#10;jryn4RBqEUPY56igCcHlUvqqIYN+YR1x5C62Nxgi7GupexxjuOlkmiSZNNhybGjQUdFQdT38GAUu&#10;/SqK87t2bVW+3XYfu6Tz31elnh6n1xcQgabwL/5zf+o4P11mc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yXTEAAAA3QAAAA8AAAAAAAAAAAAAAAAAmAIAAGRycy9k&#10;b3ducmV2LnhtbFBLBQYAAAAABAAEAPUAAACJAwAAAAA=&#10;" path="m,l,42e" filled="f" strokecolor="#231f20" strokeweight=".34pt">
                    <v:path arrowok="t" o:connecttype="custom" o:connectlocs="0,1192;0,1234" o:connectangles="0,0"/>
                  </v:shape>
                </v:group>
                <v:group id="Group 1277" o:spid="_x0000_s1864" style="position:absolute;left:2596;top:1192;width:2;height:42" coordorigin="259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278" o:spid="_x0000_s1865" style="position:absolute;left:259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4ncYA&#10;AADdAAAADwAAAGRycy9kb3ducmV2LnhtbESPT2/CMAzF75P4DpEn7TbS9bChjoCgEn+kXYDtMG5W&#10;Y9qKxomaAOXb48Ok3Wy95/d+ns4H16kr9bH1bOBtnIEirrxtuTbw8716nYCKCdli55kM3CnCfDZ6&#10;mmJh/Y33dD2kWkkIxwINNCmFQutYNeQwjn0gFu3ke4dJ1r7WtsebhLtO51n2rh22LA0NBiobqs6H&#10;izMQ8q+yPK5taKvV8r7b7LIu/p6NeXkeFp+gEg3p3/x3vbWCn38Irn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f4ncYAAADdAAAADwAAAAAAAAAAAAAAAACYAgAAZHJz&#10;L2Rvd25yZXYueG1sUEsFBgAAAAAEAAQA9QAAAIsDAAAAAA==&#10;" path="m,l,42e" filled="f" strokecolor="#231f20" strokeweight=".34pt">
                    <v:path arrowok="t" o:connecttype="custom" o:connectlocs="0,1192;0,1234" o:connectangles="0,0"/>
                  </v:shape>
                </v:group>
                <v:group id="Group 1279" o:spid="_x0000_s1866" style="position:absolute;left:2618;top:1192;width:2;height:42" coordorigin="261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280" o:spid="_x0000_s1867" style="position:absolute;left:261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EvMYA&#10;AADdAAAADwAAAGRycy9kb3ducmV2LnhtbESPT2/CMAzF75P4DpEn7TbS9TChjoCgEmzSLvw7jJvV&#10;mLaicaImg/Lt8QGJm633/N7P0/ngOnWhPraeDXyMM1DElbct1wYO+9X7BFRMyBY7z2TgRhHms9HL&#10;FAvrr7ylyy7VSkI4FmigSSkUWseqIYdx7AOxaCffO0yy9rW2PV4l3HU6z7JP7bBlaWgwUNlQdd79&#10;OwMh/y3L49qGtlotb5vvTdbFv7Mxb6/D4gtUoiE9zY/rHyv4+UT45Rs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EvMYAAADdAAAADwAAAAAAAAAAAAAAAACYAgAAZHJz&#10;L2Rvd25yZXYueG1sUEsFBgAAAAAEAAQA9QAAAIsDAAAAAA==&#10;" path="m,l,42e" filled="f" strokecolor="#231f20" strokeweight=".34pt">
                    <v:path arrowok="t" o:connecttype="custom" o:connectlocs="0,1192;0,1234" o:connectangles="0,0"/>
                  </v:shape>
                </v:group>
                <v:group id="Group 1281" o:spid="_x0000_s1868" style="position:absolute;left:2641;top:1192;width:2;height:42" coordorigin="264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282" o:spid="_x0000_s1869" style="position:absolute;left:264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UMQA&#10;AADdAAAADwAAAGRycy9kb3ducmV2LnhtbERPTWvCQBC9F/oflil4qxtzEInZiAa0hV6semhvQ3ZM&#10;gtnZJbua5N93C4Xe5vE+J9+MphMP6n1rWcFinoAgrqxuuVZwOe9fVyB8QNbYWSYFE3nYFM9POWba&#10;DvxJj1OoRQxhn6GCJgSXSemrhgz6uXXEkbva3mCIsK+l7nGI4aaTaZIspcGWY0ODjsqGqtvpbhS4&#10;9KMsvw/atdV+Nx3fjknnv25KzV7G7RpEoDH8i//c7zrOT1c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v1DEAAAA3QAAAA8AAAAAAAAAAAAAAAAAmAIAAGRycy9k&#10;b3ducmV2LnhtbFBLBQYAAAAABAAEAPUAAACJAwAAAAA=&#10;" path="m,l,42e" filled="f" strokecolor="#231f20" strokeweight=".34pt">
                    <v:path arrowok="t" o:connecttype="custom" o:connectlocs="0,1192;0,1234" o:connectangles="0,0"/>
                  </v:shape>
                </v:group>
                <v:group id="Group 1283" o:spid="_x0000_s1870" style="position:absolute;left:2663;top:1192;width:2;height:42" coordorigin="2663,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84" o:spid="_x0000_s1871" style="position:absolute;left:2663;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v8QA&#10;AADdAAAADwAAAGRycy9kb3ducmV2LnhtbERPS2vCQBC+F/wPywi91Y2hFImuooHYQi/W9qC3ITsm&#10;wezskt3m8e+7hUJv8/E9Z7MbTSt66nxjWcFykYAgLq1uuFLw9Vk8rUD4gKyxtUwKJvKw284eNphp&#10;O/AH9edQiRjCPkMFdQguk9KXNRn0C+uII3ezncEQYVdJ3eEQw00r0yR5kQYbjg01OsprKu/nb6PA&#10;pe95fj1q15TFYTq9npLWX+5KPc7H/RpEoDH8i//cbzrOT1fP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r/EAAAA3QAAAA8AAAAAAAAAAAAAAAAAmAIAAGRycy9k&#10;b3ducmV2LnhtbFBLBQYAAAAABAAEAPUAAACJAwAAAAA=&#10;" path="m,l,42e" filled="f" strokecolor="#231f20" strokeweight=".34pt">
                    <v:path arrowok="t" o:connecttype="custom" o:connectlocs="0,1192;0,1234" o:connectangles="0,0"/>
                  </v:shape>
                </v:group>
                <v:group id="Group 1285" o:spid="_x0000_s1872" style="position:absolute;left:2687;top:1192;width:2;height:42" coordorigin="2687,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86" o:spid="_x0000_s1873" style="position:absolute;left:2687;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5U8IA&#10;AADdAAAADwAAAGRycy9kb3ducmV2LnhtbERPTYvCMBC9C/sfwizszabbg0g1ihZcF7y46kFvQzO2&#10;xWYSmqj13xtB2Ns83udM571pxY0631hW8J2kIIhLqxuuFBz2q+EYhA/IGlvLpOBBHuazj8EUc23v&#10;/Ee3XahEDGGfo4I6BJdL6cuaDPrEOuLInW1nMETYVVJ3eI/hppVZmo6kwYZjQ42OiprKy+5qFLhs&#10;UxSnH+2acrV8bNfbtPXHi1Jfn/1iAiJQH/7Fb/evjvOz8Qhe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blTwgAAAN0AAAAPAAAAAAAAAAAAAAAAAJgCAABkcnMvZG93&#10;bnJldi54bWxQSwUGAAAAAAQABAD1AAAAhwMAAAAA&#10;" path="m,l,42e" filled="f" strokecolor="#231f20" strokeweight=".34pt">
                    <v:path arrowok="t" o:connecttype="custom" o:connectlocs="0,1192;0,1234" o:connectangles="0,0"/>
                  </v:shape>
                </v:group>
                <v:group id="Group 1287" o:spid="_x0000_s1874" style="position:absolute;left:2709;top:1192;width:2;height:42" coordorigin="2709,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288" o:spid="_x0000_s1875" style="position:absolute;left:2709;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IusYA&#10;AADdAAAADwAAAGRycy9kb3ducmV2LnhtbESPT2/CMAzF75P4DpEn7TbS9TChjoCgEmzSLvw7jJvV&#10;mLaicaImg/Lt8QGJm633/N7P0/ngOnWhPraeDXyMM1DElbct1wYO+9X7BFRMyBY7z2TgRhHms9HL&#10;FAvrr7ylyy7VSkI4FmigSSkUWseqIYdx7AOxaCffO0yy9rW2PV4l3HU6z7JP7bBlaWgwUNlQdd79&#10;OwMh/y3L49qGtlotb5vvTdbFv7Mxb6/D4gtUoiE9zY/rHyv4+URw5Rs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IusYAAADdAAAADwAAAAAAAAAAAAAAAACYAgAAZHJz&#10;L2Rvd25yZXYueG1sUEsFBgAAAAAEAAQA9QAAAIsDAAAAAA==&#10;" path="m,l,42e" filled="f" strokecolor="#231f20" strokeweight=".34pt">
                    <v:path arrowok="t" o:connecttype="custom" o:connectlocs="0,1192;0,1234" o:connectangles="0,0"/>
                  </v:shape>
                </v:group>
                <v:group id="Group 1289" o:spid="_x0000_s1876" style="position:absolute;left:1975;top:1176;width:2;height:58" coordorigin="1975,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290" o:spid="_x0000_s1877" style="position:absolute;left:1975;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Fu8YA&#10;AADdAAAADwAAAGRycy9kb3ducmV2LnhtbESPT2sCQQzF7wW/w5CCtzpbQbGro2iLIAgF/1Cv6U66&#10;s7iTWXZGXb99cxC8JbyX936ZLTpfqyu1sQps4H2QgSIugq24NHA8rN8moGJCtlgHJgN3irCY915m&#10;mNtw4x1d96lUEsIxRwMupSbXOhaOPMZBaIhF+wutxyRrW2rb4k3Cfa2HWTbWHiuWBocNfToqzvuL&#10;N/C1Gm2LyWHHv6ezs8cl+u/R9seY/mu3nIJK1KWn+XG9sYI//BB++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Fu8YAAADdAAAADwAAAAAAAAAAAAAAAACYAgAAZHJz&#10;L2Rvd25yZXYueG1sUEsFBgAAAAAEAAQA9QAAAIsDAAAAAA==&#10;" path="m,29r,e" filled="f" strokecolor="#bcbec0" strokeweight="1.04875mm">
                    <v:path arrowok="t" o:connecttype="custom" o:connectlocs="0,1205;0,1205" o:connectangles="0,0"/>
                  </v:shape>
                </v:group>
                <v:group id="Group 1291" o:spid="_x0000_s1878" style="position:absolute;left:1975;top:1176;width:2;height:58" coordorigin="1975,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292" o:spid="_x0000_s1879" style="position:absolute;left:1975;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dIsUA&#10;AADdAAAADwAAAGRycy9kb3ducmV2LnhtbERPTWvCQBC9F/wPyxR6Ed0koNXoKtKilOKlUSTHITsm&#10;odnZNLtq2l/fLQi9zeN9znLdm0ZcqXO1ZQXxOAJBXFhdc6ngeNiOZiCcR9bYWCYF3+RgvRo8LDHV&#10;9sYfdM18KUIIuxQVVN63qZSuqMigG9uWOHBn2xn0AXal1B3eQrhpZBJFU2mw5tBQYUsvFRWf2cUo&#10;+Mmfd9P49bRvviZxYtwwf5dRrtTTY79ZgPDU+3/x3f2mw/xknsD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t0ixQAAAN0AAAAPAAAAAAAAAAAAAAAAAJgCAABkcnMv&#10;ZG93bnJldi54bWxQSwUGAAAAAAQABAD1AAAAigMAAAAA&#10;" path="m,l,58e" filled="f" strokecolor="#231f20" strokeweight=".34pt">
                    <v:path arrowok="t" o:connecttype="custom" o:connectlocs="0,1176;0,1234" o:connectangles="0,0"/>
                  </v:shape>
                </v:group>
                <v:group id="Group 1293" o:spid="_x0000_s1880" style="position:absolute;left:1724;top:1176;width:2;height:58" coordorigin="1724,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294" o:spid="_x0000_s1881" style="position:absolute;left:1724;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DuMIA&#10;AADdAAAADwAAAGRycy9kb3ducmV2LnhtbERP24rCMBB9F/Yfwgi+aaqoaNcorrKwIAhe0NexmW2K&#10;zaQ0We3+vREE3+ZwrjNbNLYUN6p94VhBv5eAIM6cLjhXcDx8dycgfEDWWDomBf/kYTH/aM0w1e7O&#10;O7rtQy5iCPsUFZgQqlRKnxmy6HuuIo7cr6sthgjrXOoa7zHclnKQJGNpseDYYLCilaHsuv+zCtZf&#10;o002Oez4cr4afVyi3Y42J6U67Wb5CSJQE97il/tHx/mD6RC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0O4wgAAAN0AAAAPAAAAAAAAAAAAAAAAAJgCAABkcnMvZG93&#10;bnJldi54bWxQSwUGAAAAAAQABAD1AAAAhwMAAAAA&#10;" path="m,29r,e" filled="f" strokecolor="#bcbec0" strokeweight="1.04875mm">
                    <v:path arrowok="t" o:connecttype="custom" o:connectlocs="0,1205;0,1205" o:connectangles="0,0"/>
                  </v:shape>
                </v:group>
                <v:group id="Group 1295" o:spid="_x0000_s1882" style="position:absolute;left:1724;top:1176;width:2;height:58" coordorigin="1724,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296" o:spid="_x0000_s1883" style="position:absolute;left:1724;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bIcUA&#10;AADdAAAADwAAAGRycy9kb3ducmV2LnhtbERPTWvCQBC9C/0PywheRDcJNK2pq5RKSxEvtSI5Dtlp&#10;EszOptmtpv56VxC8zeN9znzZm0YcqXO1ZQXxNAJBXFhdc6lg9/0+eQbhPLLGxjIp+CcHy8XDYI6Z&#10;tif+ouPWlyKEsMtQQeV9m0npiooMuqltiQP3YzuDPsCulLrDUwg3jUyiKJUGaw4NFbb0VlFx2P4Z&#10;Bef86SONV/tN8/sYJ8aN87WMcqVGw/71BYSn3t/FN/enDvOTWQrXb8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dshxQAAAN0AAAAPAAAAAAAAAAAAAAAAAJgCAABkcnMv&#10;ZG93bnJldi54bWxQSwUGAAAAAAQABAD1AAAAigMAAAAA&#10;" path="m,l,58e" filled="f" strokecolor="#231f20" strokeweight=".34pt">
                    <v:path arrowok="t" o:connecttype="custom" o:connectlocs="0,1176;0,1234" o:connectangles="0,0"/>
                  </v:shape>
                </v:group>
                <v:group id="Group 1297" o:spid="_x0000_s1884" style="position:absolute;left:1747;top:1192;width:2;height:42" coordorigin="1747,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298" o:spid="_x0000_s1885" style="position:absolute;left:1747;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eZ8YA&#10;AADdAAAADwAAAGRycy9kb3ducmV2LnhtbESPT2/CMAzF75P4DpEn7TbS9TCNjoCgEn+kXYDtMG5W&#10;Y9qKxomaAOXb48Ok3Wy95/d+ns4H16kr9bH1bOBtnIEirrxtuTbw8716/QAVE7LFzjMZuFOE+Wz0&#10;NMXC+hvv6XpItZIQjgUaaFIKhdaxashhHPtALNrJ9w6TrH2tbY83CXedzrPsXTtsWRoaDFQ2VJ0P&#10;F2cg5F9leVzb0Far5X232WVd/D0b8/I8LD5BJRrSv/nvemsFP58Irn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seZ8YAAADdAAAADwAAAAAAAAAAAAAAAACYAgAAZHJz&#10;L2Rvd25yZXYueG1sUEsFBgAAAAAEAAQA9QAAAIsDAAAAAA==&#10;" path="m,l,42e" filled="f" strokecolor="#231f20" strokeweight=".34pt">
                    <v:path arrowok="t" o:connecttype="custom" o:connectlocs="0,1192;0,1234" o:connectangles="0,0"/>
                  </v:shape>
                </v:group>
                <v:group id="Group 1299" o:spid="_x0000_s1886" style="position:absolute;left:1769;top:1192;width:2;height:42" coordorigin="1769,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300" o:spid="_x0000_s1887" style="position:absolute;left:1769;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Ie8YA&#10;AADdAAAADwAAAGRycy9kb3ducmV2LnhtbESPQWsCMRCF74X+hzCF3mpSC6WsRtEFa6EXa3vQ27AZ&#10;dxc3k7CJuv77zkHwNsN789430/ngO3WmPrWBLbyODCjiKriWawt/v6uXD1ApIzvsApOFKyWYzx4f&#10;pli4cOEfOm9zrSSEU4EWmpxjoXWqGvKYRiESi3YIvccsa19r1+NFwn2nx8a8a48tS0ODkcqGquP2&#10;5C3E8XdZ7j9dbKvV8rpZb0yXdkdrn5+GxQRUpiHfzbfrLyf4b0b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aIe8YAAADdAAAADwAAAAAAAAAAAAAAAACYAgAAZHJz&#10;L2Rvd25yZXYueG1sUEsFBgAAAAAEAAQA9QAAAIsDAAAAAA==&#10;" path="m,l,42e" filled="f" strokecolor="#231f20" strokeweight=".34pt">
                    <v:path arrowok="t" o:connecttype="custom" o:connectlocs="0,1192;0,1234" o:connectangles="0,0"/>
                  </v:shape>
                </v:group>
                <v:group id="Group 1301" o:spid="_x0000_s1888" style="position:absolute;left:1792;top:1192;width:2;height:42" coordorigin="179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302" o:spid="_x0000_s1889" style="position:absolute;left:179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zl8MA&#10;AADdAAAADwAAAGRycy9kb3ducmV2LnhtbERPTWsCMRC9F/wPYQRvNekKUrZGsQtWwYvVHtrbsBl3&#10;FzeTsEl1/fdGELzN433ObNHbVpypC41jDW9jBYK4dKbhSsPPYfX6DiJEZIOtY9JwpQCL+eBlhrlx&#10;F/6m8z5WIoVwyFFDHaPPpQxlTRbD2HnixB1dZzEm2FXSdHhJ4baVmVJTabHh1FCjp6Km8rT/txp8&#10;ti2Kvy/jm3L1ed2td6oNvyetR8N++QEiUh+f4od7Y9L8icrg/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izl8MAAADdAAAADwAAAAAAAAAAAAAAAACYAgAAZHJzL2Rv&#10;d25yZXYueG1sUEsFBgAAAAAEAAQA9QAAAIgDAAAAAA==&#10;" path="m,l,42e" filled="f" strokecolor="#231f20" strokeweight=".34pt">
                    <v:path arrowok="t" o:connecttype="custom" o:connectlocs="0,1192;0,1234" o:connectangles="0,0"/>
                  </v:shape>
                </v:group>
                <v:group id="Group 1303" o:spid="_x0000_s1890" style="position:absolute;left:1814;top:1192;width:2;height:42" coordorigin="181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304" o:spid="_x0000_s1891" style="position:absolute;left:181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OeMQA&#10;AADdAAAADwAAAGRycy9kb3ducmV2LnhtbERPTWsCMRC9C/0PYQreNKkWKVvjUhfUQi/W9tDehs10&#10;d9nNJGyirv++EQRv83ifs8wH24kT9aFxrOFpqkAQl840XGn4/tpMXkCEiGywc0waLhQgXz2MlpgZ&#10;d+ZPOh1iJVIIhww11DH6TMpQ1mQxTJ0nTtyf6y3GBPtKmh7PKdx2cqbUQlpsODXU6KmoqWwPR6vB&#10;zz6K4ndrfFNu1pf9bq+68NNqPX4c3l5BRBriXXxzv5s0f66e4fpNO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jnjEAAAA3QAAAA8AAAAAAAAAAAAAAAAAmAIAAGRycy9k&#10;b3ducmV2LnhtbFBLBQYAAAAABAAEAPUAAACJAwAAAAA=&#10;" path="m,l,42e" filled="f" strokecolor="#231f20" strokeweight=".34pt">
                    <v:path arrowok="t" o:connecttype="custom" o:connectlocs="0,1192;0,1234" o:connectangles="0,0"/>
                  </v:shape>
                </v:group>
                <v:group id="Group 1305" o:spid="_x0000_s1892" style="position:absolute;left:1837;top:1192;width:2;height:42" coordorigin="1837,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306" o:spid="_x0000_s1893" style="position:absolute;left:1837;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1lMMA&#10;AADdAAAADwAAAGRycy9kb3ducmV2LnhtbERPS2sCMRC+F/wPYQRvNVFBymqUdsEH9GLVg70Nm+nu&#10;4mYSNlHXf28Kgrf5+J4zX3a2EVdqQ+1Yw2ioQBAXztRcajgeVu8fIEJENtg4Jg13CrBc9N7mmBl3&#10;4x+67mMpUgiHDDVUMfpMylBUZDEMnSdO3J9rLcYE21KaFm8p3DZyrNRUWqw5NVToKa+oOO8vVoMf&#10;f+f579r4ulh93XebnWrC6az1oN99zkBE6uJL/HRvTZo/UVP4/y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1lMMAAADdAAAADwAAAAAAAAAAAAAAAACYAgAAZHJzL2Rv&#10;d25yZXYueG1sUEsFBgAAAAAEAAQA9QAAAIgDAAAAAA==&#10;" path="m,l,42e" filled="f" strokecolor="#231f20" strokeweight=".34pt">
                    <v:path arrowok="t" o:connecttype="custom" o:connectlocs="0,1192;0,1234" o:connectangles="0,0"/>
                  </v:shape>
                </v:group>
                <v:group id="Group 1307" o:spid="_x0000_s1894" style="position:absolute;left:1859;top:1192;width:2;height:42" coordorigin="1859,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308" o:spid="_x0000_s1895" style="position:absolute;left:1859;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EfcYA&#10;AADdAAAADwAAAGRycy9kb3ducmV2LnhtbESPQWsCMRCF74X+hzCF3mpSC6WsRtEFa6EXa3vQ27AZ&#10;dxc3k7CJuv77zkHwNsN789430/ngO3WmPrWBLbyODCjiKriWawt/v6uXD1ApIzvsApOFKyWYzx4f&#10;pli4cOEfOm9zrSSEU4EWmpxjoXWqGvKYRiESi3YIvccsa19r1+NFwn2nx8a8a48tS0ODkcqGquP2&#10;5C3E8XdZ7j9dbKvV8rpZb0yXdkdrn5+GxQRUpiHfzbfrLyf4b0Z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EfcYAAADdAAAADwAAAAAAAAAAAAAAAACYAgAAZHJz&#10;L2Rvd25yZXYueG1sUEsFBgAAAAAEAAQA9QAAAIsDAAAAAA==&#10;" path="m,l,42e" filled="f" strokecolor="#231f20" strokeweight=".34pt">
                    <v:path arrowok="t" o:connecttype="custom" o:connectlocs="0,1192;0,1234" o:connectangles="0,0"/>
                  </v:shape>
                </v:group>
                <v:group id="Group 1309" o:spid="_x0000_s1896" style="position:absolute;left:1882;top:1192;width:2;height:42" coordorigin="188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310" o:spid="_x0000_s1897" style="position:absolute;left:188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epsYA&#10;AADdAAAADwAAAGRycy9kb3ducmV2LnhtbESPQWvCQBCF7wX/wzKCt7pRoZTUVWpAK/Ri1YO9Ddlp&#10;EszOLtmtxn/vHARvM7w3730zX/auVRfqYuPZwGScgSIuvW24MnA8rF/fQcWEbLH1TAZuFGG5GLzM&#10;Mbf+yj902adKSQjHHA3UKYVc61jW5DCOfSAW7c93DpOsXaVth1cJd62eZtmbdtiwNNQYqKipPO//&#10;nYEw/S6K340NTble3XZfu6yNp7Mxo2H/+QEqUZ+e5sf11gr+bCL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8epsYAAADdAAAADwAAAAAAAAAAAAAAAACYAgAAZHJz&#10;L2Rvd25yZXYueG1sUEsFBgAAAAAEAAQA9QAAAIsDAAAAAA==&#10;" path="m,l,42e" filled="f" strokecolor="#231f20" strokeweight=".34pt">
                    <v:path arrowok="t" o:connecttype="custom" o:connectlocs="0,1192;0,1234" o:connectangles="0,0"/>
                  </v:shape>
                </v:group>
                <v:group id="Group 1311" o:spid="_x0000_s1898" style="position:absolute;left:1904;top:1192;width:2;height:42" coordorigin="190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312" o:spid="_x0000_s1899" style="position:absolute;left:190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lSsMA&#10;AADdAAAADwAAAGRycy9kb3ducmV2LnhtbERPS4vCMBC+L/gfwgje1tQKy1KNogUf4MV196C3oRnb&#10;YjMJTdT6782C4G0+vudM551pxI1aX1tWMBomIIgLq2suFfz9rj6/QfiArLGxTAoe5GE+631MMdP2&#10;zj90O4RSxBD2GSqoQnCZlL6oyKAfWkccubNtDYYI21LqFu8x3DQyTZIvabDm2FCho7yi4nK4GgUu&#10;3eX5aa1dXayWj/1mnzT+eFFq0O8WExCBuvAWv9xbHeePRyn8fx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lSsMAAADdAAAADwAAAAAAAAAAAAAAAACYAgAAZHJzL2Rv&#10;d25yZXYueG1sUEsFBgAAAAAEAAQA9QAAAIgDAAAAAA==&#10;" path="m,l,42e" filled="f" strokecolor="#231f20" strokeweight=".34pt">
                    <v:path arrowok="t" o:connecttype="custom" o:connectlocs="0,1192;0,1234" o:connectangles="0,0"/>
                  </v:shape>
                </v:group>
                <v:group id="Group 1313" o:spid="_x0000_s1900" style="position:absolute;left:1928;top:1192;width:2;height:42" coordorigin="192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314" o:spid="_x0000_s1901" style="position:absolute;left:192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YpcMA&#10;AADdAAAADwAAAGRycy9kb3ducmV2LnhtbERPS4vCMBC+C/sfwix409QHslSj7BZ8gBd1PehtaGbb&#10;YjMJTVbrvzeC4G0+vufMFq2pxZUaX1lWMOgnIIhzqysuFBx/l70vED4ga6wtk4I7eVjMPzozTLW9&#10;8Z6uh1CIGMI+RQVlCC6V0uclGfR964gj92cbgyHCppC6wVsMN7UcJslEGqw4NpToKCspvxz+jQI3&#10;3GbZeaVdlS9/7rv1Lqn96aJU97P9noII1Ia3+OXe6Dh/NBjD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QYpcMAAADdAAAADwAAAAAAAAAAAAAAAACYAgAAZHJzL2Rv&#10;d25yZXYueG1sUEsFBgAAAAAEAAQA9QAAAIgDAAAAAA==&#10;" path="m,l,42e" filled="f" strokecolor="#231f20" strokeweight=".34pt">
                    <v:path arrowok="t" o:connecttype="custom" o:connectlocs="0,1192;0,1234" o:connectangles="0,0"/>
                  </v:shape>
                </v:group>
                <v:group id="Group 1315" o:spid="_x0000_s1902" style="position:absolute;left:1950;top:1192;width:2;height:42" coordorigin="195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316" o:spid="_x0000_s1903" style="position:absolute;left:195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jScIA&#10;AADdAAAADwAAAGRycy9kb3ducmV2LnhtbERPS4vCMBC+C/6HMMLeNNUFkWoULegKe/F10NvQjG2x&#10;mYQmq/XfmwXB23x8z5ktWlOLOzW+sqxgOEhAEOdWV1woOB3X/QkIH5A11pZJwZM8LObdzgxTbR+8&#10;p/shFCKGsE9RQRmCS6X0eUkG/cA64shdbWMwRNgUUjf4iOGmlqMkGUuDFceGEh1lJeW3w59R4Ea/&#10;WXbZaFfl69Vz97NLan++KfXVa5dTEIHa8BG/3Vsd538Px/D/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iNJwgAAAN0AAAAPAAAAAAAAAAAAAAAAAJgCAABkcnMvZG93&#10;bnJldi54bWxQSwUGAAAAAAQABAD1AAAAhwMAAAAA&#10;" path="m,l,42e" filled="f" strokecolor="#231f20" strokeweight=".34pt">
                    <v:path arrowok="t" o:connecttype="custom" o:connectlocs="0,1192;0,1234" o:connectangles="0,0"/>
                  </v:shape>
                </v:group>
                <v:group id="Group 1317" o:spid="_x0000_s1904" style="position:absolute;left:2000;top:1192;width:2;height:42" coordorigin="200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318" o:spid="_x0000_s1905" style="position:absolute;left:200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SoMYA&#10;AADdAAAADwAAAGRycy9kb3ducmV2LnhtbESPQWvCQBCF7wX/wzKCt7pRoZTUVWpAK/Ri1YO9Ddlp&#10;EszOLtmtxn/vHARvM7w3730zX/auVRfqYuPZwGScgSIuvW24MnA8rF/fQcWEbLH1TAZuFGG5GLzM&#10;Mbf+yj902adKSQjHHA3UKYVc61jW5DCOfSAW7c93DpOsXaVth1cJd62eZtmbdtiwNNQYqKipPO//&#10;nYEw/S6K340NTble3XZfu6yNp7Mxo2H/+QEqUZ+e5sf11gr+bCK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kSoMYAAADdAAAADwAAAAAAAAAAAAAAAACYAgAAZHJz&#10;L2Rvd25yZXYueG1sUEsFBgAAAAAEAAQA9QAAAIsDAAAAAA==&#10;" path="m,l,42e" filled="f" strokecolor="#231f20" strokeweight=".34pt">
                    <v:path arrowok="t" o:connecttype="custom" o:connectlocs="0,1192;0,1234" o:connectangles="0,0"/>
                  </v:shape>
                </v:group>
                <v:group id="Group 1319" o:spid="_x0000_s1906" style="position:absolute;left:2022;top:1192;width:2;height:42" coordorigin="202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320" o:spid="_x0000_s1907" style="position:absolute;left:202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UG8YA&#10;AADdAAAADwAAAGRycy9kb3ducmV2LnhtbESPT2vCQBDF7wW/wzKF3uqmKRRJXUUD/oFe1PZQb0N2&#10;TILZ2SW7avz2zqHQ2wzvzXu/mc4H16kr9bH1bOBtnIEirrxtuTbw8716nYCKCdli55kM3CnCfDZ6&#10;mmJh/Y33dD2kWkkIxwINNCmFQutYNeQwjn0gFu3ke4dJ1r7WtsebhLtO51n2oR22LA0NBiobqs6H&#10;izMQ8q+yPK5taKvV8r7b7LIu/p6NeXkeFp+gEg3p3/x3vbWC/54Lv3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PUG8YAAADdAAAADwAAAAAAAAAAAAAAAACYAgAAZHJz&#10;L2Rvd25yZXYueG1sUEsFBgAAAAAEAAQA9QAAAIsDAAAAAA==&#10;" path="m,l,42e" filled="f" strokecolor="#231f20" strokeweight=".34pt">
                    <v:path arrowok="t" o:connecttype="custom" o:connectlocs="0,1192;0,1234" o:connectangles="0,0"/>
                  </v:shape>
                </v:group>
                <v:group id="Group 1321" o:spid="_x0000_s1908" style="position:absolute;left:2046;top:1192;width:2;height:42" coordorigin="204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322" o:spid="_x0000_s1909" style="position:absolute;left:204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v98MA&#10;AADdAAAADwAAAGRycy9kb3ducmV2LnhtbERPS4vCMBC+C/sfwix409QKIl2jaMEH7MXHHnZvQzO2&#10;xWYSmqj1328Ewdt8fM+ZLTrTiBu1vrasYDRMQBAXVtdcKvg5rQdTED4ga2wsk4IHeVjMP3ozzLS9&#10;84Fux1CKGMI+QwVVCC6T0hcVGfRD64gjd7atwRBhW0rd4j2Gm0amSTKRBmuODRU6yisqLserUeDS&#10;7zz/22hXF+vVY7/dJ43/vSjV/+yWXyACdeEtfrl3Os4fpyk8v4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3v98MAAADdAAAADwAAAAAAAAAAAAAAAACYAgAAZHJzL2Rv&#10;d25yZXYueG1sUEsFBgAAAAAEAAQA9QAAAIgDAAAAAA==&#10;" path="m,l,42e" filled="f" strokecolor="#231f20" strokeweight=".34pt">
                    <v:path arrowok="t" o:connecttype="custom" o:connectlocs="0,1192;0,1234" o:connectangles="0,0"/>
                  </v:shape>
                </v:group>
                <v:group id="Group 1323" o:spid="_x0000_s1910" style="position:absolute;left:2068;top:1192;width:2;height:42" coordorigin="206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324" o:spid="_x0000_s1911" style="position:absolute;left:206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SGMMA&#10;AADdAAAADwAAAGRycy9kb3ducmV2LnhtbERPTYvCMBC9L+x/CLPgTVPrIlKN4hbUBS/q7kFvQzO2&#10;xWYSmqzWf28EYW/zeJ8zW3SmEVdqfW1ZwXCQgCAurK65VPD7s+pPQPiArLGxTAru5GExf3+bYabt&#10;jfd0PYRSxBD2GSqoQnCZlL6oyKAfWEccubNtDYYI21LqFm8x3DQyTZKxNFhzbKjQUV5RcTn8GQUu&#10;3eb5aa1dXay+7rvNLmn88aJU76NbTkEE6sK/+OX+1nH+KP2E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SGMMAAADdAAAADwAAAAAAAAAAAAAAAACYAgAAZHJzL2Rv&#10;d25yZXYueG1sUEsFBgAAAAAEAAQA9QAAAIgDAAAAAA==&#10;" path="m,l,42e" filled="f" strokecolor="#231f20" strokeweight=".34pt">
                    <v:path arrowok="t" o:connecttype="custom" o:connectlocs="0,1192;0,1234" o:connectangles="0,0"/>
                  </v:shape>
                </v:group>
                <v:group id="Group 1325" o:spid="_x0000_s1912" style="position:absolute;left:2090;top:1192;width:2;height:42" coordorigin="209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26" o:spid="_x0000_s1913" style="position:absolute;left:209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p9MQA&#10;AADdAAAADwAAAGRycy9kb3ducmV2LnhtbERPS2vCQBC+C/0PyxR6001TEEldpQ2kFryo7aHehuyY&#10;BLOzS3bN4993hUJv8/E9Z70dTSt66nxjWcHzIgFBXFrdcKXg+6uYr0D4gKyxtUwKJvKw3TzM1php&#10;O/CR+lOoRAxhn6GCOgSXSenLmgz6hXXEkbvYzmCIsKuk7nCI4aaVaZIspcGGY0ONjvKayuvpZhS4&#10;dJ/n5w/tmrJ4nw67Q9L6n6tST4/j2yuIQGP4F/+5P3Wc/5Iu4f5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6fTEAAAA3QAAAA8AAAAAAAAAAAAAAAAAmAIAAGRycy9k&#10;b3ducmV2LnhtbFBLBQYAAAAABAAEAPUAAACJAwAAAAA=&#10;" path="m,l,42e" filled="f" strokecolor="#231f20" strokeweight=".34pt">
                    <v:path arrowok="t" o:connecttype="custom" o:connectlocs="0,1192;0,1234" o:connectangles="0,0"/>
                  </v:shape>
                </v:group>
                <v:group id="Group 1327" o:spid="_x0000_s1914" style="position:absolute;left:2112;top:1192;width:2;height:42" coordorigin="211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28" o:spid="_x0000_s1915" style="position:absolute;left:211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YHcYA&#10;AADdAAAADwAAAGRycy9kb3ducmV2LnhtbESPT2vCQBDF7wW/wzKF3uqmKRRJXUUD/oFe1PZQb0N2&#10;TILZ2SW7avz2zqHQ2wzvzXu/mc4H16kr9bH1bOBtnIEirrxtuTbw8716nYCKCdli55kM3CnCfDZ6&#10;mmJh/Y33dD2kWkkIxwINNCmFQutYNeQwjn0gFu3ke4dJ1r7WtsebhLtO51n2oR22LA0NBiobqs6H&#10;izMQ8q+yPK5taKvV8r7b7LIu/p6NeXkeFp+gEg3p3/x3vbWC/54LrnwjI+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XYHcYAAADdAAAADwAAAAAAAAAAAAAAAACYAgAAZHJz&#10;L2Rvd25yZXYueG1sUEsFBgAAAAAEAAQA9QAAAIsDAAAAAA==&#10;" path="m,l,42e" filled="f" strokecolor="#231f20" strokeweight=".34pt">
                    <v:path arrowok="t" o:connecttype="custom" o:connectlocs="0,1192;0,1234" o:connectangles="0,0"/>
                  </v:shape>
                </v:group>
                <v:group id="Group 1329" o:spid="_x0000_s1916" style="position:absolute;left:2136;top:1192;width:2;height:42" coordorigin="213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30" o:spid="_x0000_s1917" style="position:absolute;left:213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CxsYA&#10;AADdAAAADwAAAGRycy9kb3ducmV2LnhtbESPT2vCQBDF7wW/wzKCt7pRoZTUVWrAP9CLVQ/2NmSn&#10;STA7u2RXjd/eORR6m+G9ee8382XvWnWjLjaeDUzGGSji0tuGKwOn4/r1HVRMyBZbz2TgQRGWi8HL&#10;HHPr7/xNt0OqlIRwzNFAnVLItY5lTQ7j2Adi0X595zDJ2lXadniXcNfqaZa9aYcNS0ONgYqaysvh&#10;6gyE6VdR/GxsaMr16rHf7rM2ni/GjIb95weoRH36N/9d76zgz2bCL9/IC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CxsYAAADdAAAADwAAAAAAAAAAAAAAAACYAgAAZHJz&#10;L2Rvd25yZXYueG1sUEsFBgAAAAAEAAQA9QAAAIsDAAAAAA==&#10;" path="m,l,42e" filled="f" strokecolor="#231f20" strokeweight=".34pt">
                    <v:path arrowok="t" o:connecttype="custom" o:connectlocs="0,1192;0,1234" o:connectangles="0,0"/>
                  </v:shape>
                </v:group>
                <v:group id="Group 1331" o:spid="_x0000_s1918" style="position:absolute;left:2158;top:1192;width:2;height:42" coordorigin="215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32" o:spid="_x0000_s1919" style="position:absolute;left:215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KsQA&#10;AADdAAAADwAAAGRycy9kb3ducmV2LnhtbERPyWrDMBC9B/oPYgq9JXJtCMGNElqD20Iv2Q7NbbAm&#10;tok1EpZqO39fBQq9zeOts95OphMD9b61rOB5kYAgrqxuuVZwOpbzFQgfkDV2lknBjTxsNw+zNeba&#10;jryn4RBqEUPY56igCcHlUvqqIYN+YR1x5C62Nxgi7GupexxjuOlkmiRLabDl2NCgo6Kh6nr4MQpc&#10;+lUU53ft2qp8u+0+dknnv69KPT1Ory8gAk3hX/zn/tRxfpalc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EeSrEAAAA3QAAAA8AAAAAAAAAAAAAAAAAmAIAAGRycy9k&#10;b3ducmV2LnhtbFBLBQYAAAAABAAEAPUAAACJAwAAAAA=&#10;" path="m,l,42e" filled="f" strokecolor="#231f20" strokeweight=".34pt">
                    <v:path arrowok="t" o:connecttype="custom" o:connectlocs="0,1192;0,1234" o:connectangles="0,0"/>
                  </v:shape>
                </v:group>
                <v:group id="Group 1333" o:spid="_x0000_s1920" style="position:absolute;left:2181;top:1192;width:2;height:42" coordorigin="218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34" o:spid="_x0000_s1921" style="position:absolute;left:218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ExcMA&#10;AADdAAAADwAAAGRycy9kb3ducmV2LnhtbERPS4vCMBC+C/sfwix403RVRKpRdguughdfB70NzWxb&#10;bCahyWr990YQvM3H95zZojW1uFLjK8sKvvoJCOLc6ooLBcfDsjcB4QOyxtoyKbiTh8X8ozPDVNsb&#10;7+i6D4WIIexTVFCG4FIpfV6SQd+3jjhyf7YxGCJsCqkbvMVwU8tBkoylwYpjQ4mOspLyy/7fKHCD&#10;TZadf7Wr8uXPfbvaJrU/XZTqfrbfUxCB2vAWv9xrHecPhy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FExcMAAADdAAAADwAAAAAAAAAAAAAAAACYAgAAZHJzL2Rv&#10;d25yZXYueG1sUEsFBgAAAAAEAAQA9QAAAIgDAAAAAA==&#10;" path="m,l,42e" filled="f" strokecolor="#231f20" strokeweight=".34pt">
                    <v:path arrowok="t" o:connecttype="custom" o:connectlocs="0,1192;0,1234" o:connectangles="0,0"/>
                  </v:shape>
                </v:group>
                <v:group id="Group 1335" o:spid="_x0000_s1922" style="position:absolute;left:2204;top:1192;width:2;height:42" coordorigin="220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36" o:spid="_x0000_s1923" style="position:absolute;left:220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KcQA&#10;AADdAAAADwAAAGRycy9kb3ducmV2LnhtbERPTWvCQBC9F/wPywi91Y0KUlI3QQOxhV6serC3ITsm&#10;IdnZJbtq/PfdQqG3ebzPWeej6cWNBt9aVjCfJSCIK6tbrhWcjuXLKwgfkDX2lknBgzzk2eRpjam2&#10;d/6i2yHUIoawT1FBE4JLpfRVQwb9zDriyF3sYDBEONRSD3iP4aaXiyRZSYMtx4YGHRUNVd3hahS4&#10;xWdRfO+0a6ty+9i/75Penzulnqfj5g1EoDH8i//cHzrOXy5X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ynEAAAA3QAAAA8AAAAAAAAAAAAAAAAAmAIAAGRycy9k&#10;b3ducmV2LnhtbFBLBQYAAAAABAAEAPUAAACJAwAAAAA=&#10;" path="m,l,42e" filled="f" strokecolor="#231f20" strokeweight=".34pt">
                    <v:path arrowok="t" o:connecttype="custom" o:connectlocs="0,1192;0,1234" o:connectangles="0,0"/>
                  </v:shape>
                </v:group>
                <v:group id="Group 1337" o:spid="_x0000_s1924" style="position:absolute;left:1478;top:1176;width:2;height:58" coordorigin="1478,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338" o:spid="_x0000_s1925" style="position:absolute;left:1478;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ZGsYA&#10;AADdAAAADwAAAGRycy9kb3ducmV2LnhtbESPT2vCQBDF74V+h2UK3uqmFYukboJaCoIg+If2Os1O&#10;s8HsbMhuNX575yD0NsN7895v5uXgW3WmPjaBDbyMM1DEVbAN1waOh8/nGaiYkC22gcnAlSKUxePD&#10;HHMbLryj8z7VSkI45mjApdTlWsfKkcc4Dh2xaL+h95hk7Wtte7xIuG/1a5a9aY8NS4PDjlaOqtP+&#10;zxv4WE431eyw45/vk7PHBfrtdPNlzOhpWLyDSjSkf/P9em0FfzIRXPlGRt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0ZGsYAAADdAAAADwAAAAAAAAAAAAAAAACYAgAAZHJz&#10;L2Rvd25yZXYueG1sUEsFBgAAAAAEAAQA9QAAAIsDAAAAAA==&#10;" path="m,29r,e" filled="f" strokecolor="#bcbec0" strokeweight="1.04875mm">
                    <v:path arrowok="t" o:connecttype="custom" o:connectlocs="0,1205;0,1205" o:connectangles="0,0"/>
                  </v:shape>
                </v:group>
                <v:group id="Group 1339" o:spid="_x0000_s1926" style="position:absolute;left:1478;top:1176;width:2;height:58" coordorigin="1478,117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340" o:spid="_x0000_s1927" style="position:absolute;left:1478;top:117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FFMkA&#10;AADdAAAADwAAAGRycy9kb3ducmV2LnhtbESPT0vDQBDF70K/wzKCF2k3qbaWtNsiiiKll/5Bchyy&#10;YxKanY3ZtY399J2D4G2G9+a93yxWvWvUibpQezaQjhJQxIW3NZcGDvu34QxUiMgWG89k4JcCrJaD&#10;mwVm1p95S6ddLJWEcMjQQBVjm2kdioochpFviUX78p3DKGtXatvhWcJdo8dJMtUOa5aGClt6qag4&#10;7n6cgUv+9D5NXz83zfckHbtwn691khtzd9s/z0FF6uO/+e/6wwr+w6Pwyz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HFFMkAAADdAAAADwAAAAAAAAAAAAAAAACYAgAA&#10;ZHJzL2Rvd25yZXYueG1sUEsFBgAAAAAEAAQA9QAAAI4DAAAAAA==&#10;" path="m,l,58e" filled="f" strokecolor="#231f20" strokeweight=".34pt">
                    <v:path arrowok="t" o:connecttype="custom" o:connectlocs="0,1176;0,1234" o:connectangles="0,0"/>
                  </v:shape>
                </v:group>
                <v:group id="Group 1341" o:spid="_x0000_s1928" style="position:absolute;left:1500;top:1192;width:2;height:42" coordorigin="150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342" o:spid="_x0000_s1929" style="position:absolute;left:150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KV8MA&#10;AADdAAAADwAAAGRycy9kb3ducmV2LnhtbERPTYvCMBC9L+x/CLPgTVPrIlKN4hbUBS/q7kFvQzO2&#10;xWYSmqzWf28EYW/zeJ8zW3SmEVdqfW1ZwXCQgCAurK65VPD7s+pPQPiArLGxTAru5GExf3+bYabt&#10;jfd0PYRSxBD2GSqoQnCZlL6oyKAfWEccubNtDYYI21LqFm8x3DQyTZKxNFhzbKjQUV5RcTn8GQUu&#10;3eb5aa1dXay+7rvNLmn88aJU76NbTkEE6sK/+OX+1nH+6DOF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KV8MAAADdAAAADwAAAAAAAAAAAAAAAACYAgAAZHJzL2Rv&#10;d25yZXYueG1sUEsFBgAAAAAEAAQA9QAAAIgDAAAAAA==&#10;" path="m,l,42e" filled="f" strokecolor="#231f20" strokeweight=".34pt">
                    <v:path arrowok="t" o:connecttype="custom" o:connectlocs="0,1192;0,1234" o:connectangles="0,0"/>
                  </v:shape>
                </v:group>
                <v:group id="Group 1343" o:spid="_x0000_s1930" style="position:absolute;left:1522;top:1192;width:2;height:42" coordorigin="152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44" o:spid="_x0000_s1931" style="position:absolute;left:152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3uMMA&#10;AADdAAAADwAAAGRycy9kb3ducmV2LnhtbERPS4vCMBC+C/sfwix403RVZKlGcQs+wIu6HvQ2NGNb&#10;bCahiVr/vVlY8DYf33Om89bU4k6Nrywr+OonIIhzqysuFBx/l71vED4ga6wtk4IneZjPPjpTTLV9&#10;8J7uh1CIGMI+RQVlCC6V0uclGfR964gjd7GNwRBhU0jd4COGm1oOkmQsDVYcG0p0lJWUXw83o8AN&#10;tll2XmlX5cuf5269S2p/uirV/WwXExCB2vAW/7s3Os4fjkbw900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c3uMMAAADdAAAADwAAAAAAAAAAAAAAAACYAgAAZHJzL2Rv&#10;d25yZXYueG1sUEsFBgAAAAAEAAQA9QAAAIgDAAAAAA==&#10;" path="m,l,42e" filled="f" strokecolor="#231f20" strokeweight=".34pt">
                    <v:path arrowok="t" o:connecttype="custom" o:connectlocs="0,1192;0,1234" o:connectangles="0,0"/>
                  </v:shape>
                </v:group>
                <v:group id="Group 1345" o:spid="_x0000_s1932" style="position:absolute;left:1546;top:1192;width:2;height:42" coordorigin="154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346" o:spid="_x0000_s1933" style="position:absolute;left:154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MVMUA&#10;AADdAAAADwAAAGRycy9kb3ducmV2LnhtbERPS2vCQBC+F/wPywi91Y1pCRJdpQZsC1589FBvQ3aa&#10;hGRnl+xWk3/fFQq9zcf3nNVmMJ24Uu8bywrmswQEcWl1w5WCz/PuaQHCB2SNnWVSMJKHzXrysMJc&#10;2xsf6XoKlYgh7HNUUIfgcil9WZNBP7OOOHLftjcYIuwrqXu8xXDTyTRJMmmw4dhQo6OiprI9/RgF&#10;Lt0XxeVNu6bcbcfD+yHp/Fer1ON0eF2CCDSEf/Gf+0PH+c8vGdy/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xUxQAAAN0AAAAPAAAAAAAAAAAAAAAAAJgCAABkcnMv&#10;ZG93bnJldi54bWxQSwUGAAAAAAQABAD1AAAAigMAAAAA&#10;" path="m,l,42e" filled="f" strokecolor="#231f20" strokeweight=".34pt">
                    <v:path arrowok="t" o:connecttype="custom" o:connectlocs="0,1192;0,1234" o:connectangles="0,0"/>
                  </v:shape>
                </v:group>
                <v:group id="Group 1347" o:spid="_x0000_s1934" style="position:absolute;left:1568;top:1192;width:2;height:42" coordorigin="156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348" o:spid="_x0000_s1935" style="position:absolute;left:156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9vcYA&#10;AADdAAAADwAAAGRycy9kb3ducmV2LnhtbESPQWvCQBCF74L/YZlCb7qpLVKiq9SAttCLWg96G7LT&#10;JJidXbKrxn/fORS8zfDevPfNfNm7Vl2pi41nAy/jDBRx6W3DlYHDz3r0DiomZIutZzJwpwjLxXAw&#10;x9z6G+/ouk+VkhCOORqoUwq51rGsyWEc+0As2q/vHCZZu0rbDm8S7lo9ybKpdtiwNNQYqKipPO8v&#10;zkCYfBfFaWNDU65X9+3nNmvj8WzM81P/MQOVqE8P8//1lxX81zf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9vcYAAADdAAAADwAAAAAAAAAAAAAAAACYAgAAZHJz&#10;L2Rvd25yZXYueG1sUEsFBgAAAAAEAAQA9QAAAIsDAAAAAA==&#10;" path="m,l,42e" filled="f" strokecolor="#231f20" strokeweight=".34pt">
                    <v:path arrowok="t" o:connecttype="custom" o:connectlocs="0,1192;0,1234" o:connectangles="0,0"/>
                  </v:shape>
                </v:group>
                <v:group id="Group 1349" o:spid="_x0000_s1936" style="position:absolute;left:1590;top:1192;width:2;height:42" coordorigin="1590,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50" o:spid="_x0000_s1937" style="position:absolute;left:1590;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nZsYA&#10;AADdAAAADwAAAGRycy9kb3ducmV2LnhtbESPQWvCQBCF74L/YZlCb7qppVKiq9SAttCLWg96G7LT&#10;JJidXbKrxn/fORS8zfDevPfNfNm7Vl2pi41nAy/jDBRx6W3DlYHDz3r0DiomZIutZzJwpwjLxXAw&#10;x9z6G+/ouk+VkhCOORqoUwq51rGsyWEc+0As2q/vHCZZu0rbDm8S7lo9ybKpdtiwNNQYqKipPO8v&#10;zkCYfBfFaWNDU65X9+3nNmvj8WzM81P/MQOVqE8P8//1lxX81zf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WnZsYAAADdAAAADwAAAAAAAAAAAAAAAACYAgAAZHJz&#10;L2Rvd25yZXYueG1sUEsFBgAAAAAEAAQA9QAAAIsDAAAAAA==&#10;" path="m,l,42e" filled="f" strokecolor="#231f20" strokeweight=".34pt">
                    <v:path arrowok="t" o:connecttype="custom" o:connectlocs="0,1192;0,1234" o:connectangles="0,0"/>
                  </v:shape>
                </v:group>
                <v:group id="Group 1351" o:spid="_x0000_s1938" style="position:absolute;left:1612;top:1192;width:2;height:42" coordorigin="1612,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52" o:spid="_x0000_s1939" style="position:absolute;left:1612;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cisMA&#10;AADdAAAADwAAAGRycy9kb3ducmV2LnhtbERPTYvCMBC9L+x/CLPgTVMrK1KN4hbUBS/q7kFvQzO2&#10;xWYSmqzWf28EYW/zeJ8zW3SmEVdqfW1ZwXCQgCAurK65VPD7s+pPQPiArLGxTAru5GExf3+bYabt&#10;jfd0PYRSxBD2GSqoQnCZlL6oyKAfWEccubNtDYYI21LqFm8x3DQyTZKxNFhzbKjQUV5RcTn8GQUu&#10;3eb5aa1dXay+7rvNLmn88aJU76NbTkEE6sK/+OX+1nH+6DOF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cisMAAADdAAAADwAAAAAAAAAAAAAAAACYAgAAZHJzL2Rv&#10;d25yZXYueG1sUEsFBgAAAAAEAAQA9QAAAIgDAAAAAA==&#10;" path="m,l,42e" filled="f" strokecolor="#231f20" strokeweight=".34pt">
                    <v:path arrowok="t" o:connecttype="custom" o:connectlocs="0,1192;0,1234" o:connectangles="0,0"/>
                  </v:shape>
                </v:group>
                <v:group id="Group 1353" o:spid="_x0000_s1940" style="position:absolute;left:1636;top:1192;width:2;height:42" coordorigin="1636,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54" o:spid="_x0000_s1941" style="position:absolute;left:1636;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hZcMA&#10;AADdAAAADwAAAGRycy9kb3ducmV2LnhtbERPS4vCMBC+C/sfwix409QnS9coWnAV9qKuB/c2NGNb&#10;bCahyWr992ZB8DYf33Nmi9bU4kqNrywrGPQTEMS51RUXCo4/694HCB+QNdaWScGdPCzmb50Zptre&#10;eE/XQyhEDGGfooIyBJdK6fOSDPq+dcSRO9vGYIiwKaRu8BbDTS2HSTKVBiuODSU6ykrKL4c/o8AN&#10;v7Ps90u7Kl+v7rvNLqn96aJU971dfoII1IaX+One6jh/NBnD/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6hZcMAAADdAAAADwAAAAAAAAAAAAAAAACYAgAAZHJzL2Rv&#10;d25yZXYueG1sUEsFBgAAAAAEAAQA9QAAAIgDAAAAAA==&#10;" path="m,l,42e" filled="f" strokecolor="#231f20" strokeweight=".34pt">
                    <v:path arrowok="t" o:connecttype="custom" o:connectlocs="0,1192;0,1234" o:connectangles="0,0"/>
                  </v:shape>
                </v:group>
                <v:group id="Group 1355" o:spid="_x0000_s1942" style="position:absolute;left:1658;top:1192;width:2;height:42" coordorigin="1658,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356" o:spid="_x0000_s1943" style="position:absolute;left:1658;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aicUA&#10;AADdAAAADwAAAGRycy9kb3ducmV2LnhtbERPS2vCQBC+F/wPywi91Y0pDRJdpQZsC1589FBvQ3aa&#10;hGRnl+xWk3/fFQq9zcf3nNVmMJ24Uu8bywrmswQEcWl1w5WCz/PuaQHCB2SNnWVSMJKHzXrysMJc&#10;2xsf6XoKlYgh7HNUUIfgcil9WZNBP7OOOHLftjcYIuwrqXu8xXDTyTRJMmmw4dhQo6OiprI9/RgF&#10;Lt0XxeVNu6bcbcfD+yHp/Fer1ON0eF2CCDSEf/Gf+0PH+c8vGdy/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JqJxQAAAN0AAAAPAAAAAAAAAAAAAAAAAJgCAABkcnMv&#10;ZG93bnJldi54bWxQSwUGAAAAAAQABAD1AAAAigMAAAAA&#10;" path="m,l,42e" filled="f" strokecolor="#231f20" strokeweight=".34pt">
                    <v:path arrowok="t" o:connecttype="custom" o:connectlocs="0,1192;0,1234" o:connectangles="0,0"/>
                  </v:shape>
                </v:group>
                <v:group id="Group 1357" o:spid="_x0000_s1944" style="position:absolute;left:1681;top:1192;width:2;height:42" coordorigin="1681,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58" o:spid="_x0000_s1945" style="position:absolute;left:1681;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rYMYA&#10;AADdAAAADwAAAGRycy9kb3ducmV2LnhtbESPQWvCQBCF74L/YZlCb7qppVKiq9SAttCLWg96G7LT&#10;JJidXbKrxn/fORS8zfDevPfNfNm7Vl2pi41nAy/jDBRx6W3DlYHDz3r0DiomZIutZzJwpwjLxXAw&#10;x9z6G+/ouk+VkhCOORqoUwq51rGsyWEc+0As2q/vHCZZu0rbDm8S7lo9ybKpdtiwNNQYqKipPO8v&#10;zkCYfBfFaWNDU65X9+3nNmvj8WzM81P/MQOVqE8P8//1lxX81zf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OrYMYAAADdAAAADwAAAAAAAAAAAAAAAACYAgAAZHJz&#10;L2Rvd25yZXYueG1sUEsFBgAAAAAEAAQA9QAAAIsDAAAAAA==&#10;" path="m,l,42e" filled="f" strokecolor="#231f20" strokeweight=".34pt">
                    <v:path arrowok="t" o:connecttype="custom" o:connectlocs="0,1192;0,1234" o:connectangles="0,0"/>
                  </v:shape>
                </v:group>
                <v:group id="Group 1359" o:spid="_x0000_s1946" style="position:absolute;left:1704;top:1192;width:2;height:42" coordorigin="1704,11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60" o:spid="_x0000_s1947" style="position:absolute;left:1704;top:1192;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t28YA&#10;AADdAAAADwAAAGRycy9kb3ducmV2LnhtbESPQWvCQBCF7wX/wzKCt7rRgpTUVWpAK3ix6sHehuw0&#10;CWZnl+yq8d87h0JvM7w3730zX/auVTfqYuPZwGScgSIuvW24MnA6rl/fQcWEbLH1TAYeFGG5GLzM&#10;Mbf+zt90O6RKSQjHHA3UKYVc61jW5DCOfSAW7dd3DpOsXaVth3cJd62eZtlMO2xYGmoMVNRUXg5X&#10;ZyBMd0Xxs7GhKderx/5rn7XxfDFmNOw/P0Al6tO/+e96awX/bSb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lt28YAAADdAAAADwAAAAAAAAAAAAAAAACYAgAAZHJz&#10;L2Rvd25yZXYueG1sUEsFBgAAAAAEAAQA9QAAAIsDAAAAAA==&#10;" path="m,l,42e" filled="f" strokecolor="#231f20" strokeweight=".34pt">
                    <v:path arrowok="t" o:connecttype="custom" o:connectlocs="0,1192;0,1234" o:connectangles="0,0"/>
                  </v:shape>
                </v:group>
                <v:group id="Group 1361" o:spid="_x0000_s1948" style="position:absolute;left:2425;top:1224;width:101;height:176" coordorigin="2425,1224" coordsize="10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362" o:spid="_x0000_s1949" style="position:absolute;left:2425;top:1224;width:101;height:176;visibility:visible;mso-wrap-style:square;v-text-anchor:top" coordsize="10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gpMEA&#10;AADdAAAADwAAAGRycy9kb3ducmV2LnhtbERPTWsCMRC9F/ofwhS8dbNVENkaRQTBQy/V9j7djMm6&#10;m0m6iZr++0Yo9DaP9znLdXaDuNIYO88KXqoaBHHrdcdGwcdx97wAEROyxsEzKfihCOvV48MSG+1v&#10;/E7XQzKihHBsUIFNKTRSxtaSw1j5QFy4kx8dpgJHI/WItxLuBjmt67l02HFpsBhoa6ntDxenIJ3N&#10;dzZ9yP3m7XPxFTq7O2mr1OQpb15BJMrpX/zn3usyfzafwv2bco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IKTBAAAA3QAAAA8AAAAAAAAAAAAAAAAAmAIAAGRycy9kb3du&#10;cmV2LnhtbFBLBQYAAAAABAAEAPUAAACGAwAAAAA=&#10;" path="m,175r101,l101,,,,,175xe" fillcolor="#231f20" stroked="f">
                    <v:path arrowok="t" o:connecttype="custom" o:connectlocs="0,1399;101,1399;101,1224;0,1224;0,1399" o:connectangles="0,0,0,0,0"/>
                  </v:shape>
                </v:group>
                <v:group id="Group 1363" o:spid="_x0000_s1950" style="position:absolute;left:2581;top:1815;width:101;height:176" coordorigin="2581,1815" coordsize="10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64" o:spid="_x0000_s1951" style="position:absolute;left:2581;top:1815;width:101;height:176;visibility:visible;mso-wrap-style:square;v-text-anchor:top" coordsize="10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S8EA&#10;AADdAAAADwAAAGRycy9kb3ducmV2LnhtbERPTWsCMRC9F/ofwgjeatYqIlujSEHowUu1vU83Y7Ld&#10;zSTdpBr/fSMIvc3jfc5qk10vzjTE1rOC6aQCQdx43bJR8HHcPS1BxISssfdMCq4UYbN+fFhhrf2F&#10;3+l8SEaUEI41KrAphVrK2FhyGCc+EBfu5AeHqcDBSD3gpYS7Xj5X1UI6bLk0WAz0aqnpDr9OQfo2&#10;P9l0IXfb/efyK7R2d9JWqfEob19AJMrpX3x3v+kyf7aYw+2bco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HUvBAAAA3QAAAA8AAAAAAAAAAAAAAAAAmAIAAGRycy9kb3du&#10;cmV2LnhtbFBLBQYAAAAABAAEAPUAAACGAwAAAAA=&#10;" path="m,176r100,l100,,,,,176xe" fillcolor="#231f20" stroked="f">
                    <v:path arrowok="t" o:connecttype="custom" o:connectlocs="0,1991;100,1991;100,1815;0,1815;0,1991" o:connectangles="0,0,0,0,0"/>
                  </v:shape>
                </v:group>
                <v:group id="Group 1365" o:spid="_x0000_s1952" style="position:absolute;left:2592;top:1945;width:78;height:39" coordorigin="2592,1945" coordsize="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366" o:spid="_x0000_s1953" style="position:absolute;left:2592;top:1945;width:78;height:39;visibility:visible;mso-wrap-style:square;v-text-anchor:top" coordsize="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0w8QA&#10;AADdAAAADwAAAGRycy9kb3ducmV2LnhtbERP22rCQBB9L/Qflin0rW5qIUh0FbEWiqB4KeLjmB2z&#10;wexszK4x/fuuIPRtDuc6o0lnK9FS40vHCt57CQji3OmSCwU/u6+3AQgfkDVWjknBL3mYjJ+fRphp&#10;d+MNtdtQiBjCPkMFJoQ6k9Lnhiz6nquJI3dyjcUQYVNI3eAthttK9pMklRZLjg0Ga5oZys/bq1Vw&#10;3a0v01aSmeeH5ap//FzM9itU6vWlmw5BBOrCv/jh/tZx/keawv2beII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9MPEAAAA3QAAAA8AAAAAAAAAAAAAAAAAmAIAAGRycy9k&#10;b3ducmV2LnhtbFBLBQYAAAAABAAEAPUAAACJAwAAAAA=&#10;" path="m,20r77,e" filled="f" strokecolor="white" strokeweight=".72089mm">
                    <v:path arrowok="t" o:connecttype="custom" o:connectlocs="0,1965;77,1965" o:connectangles="0,0"/>
                  </v:shape>
                </v:group>
                <v:group id="Group 1367" o:spid="_x0000_s1954" style="position:absolute;left:2429;top:1867;width:151;height:2" coordorigin="2429,1867"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368" o:spid="_x0000_s1955" style="position:absolute;left:2429;top:1867;width:151;height: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qwMUA&#10;AADdAAAADwAAAGRycy9kb3ducmV2LnhtbESPQWvCQBCF7wX/wzKCl6KbKkSJriKFQOmlGP0BQ3ZM&#10;YrKzIbvVtL++cyh4m+G9ee+b3WF0nbrTEBrPBt4WCSji0tuGKwOXcz7fgAoR2WLnmQz8UIDDfvKy&#10;w8z6B5/oXsRKSQiHDA3UMfaZ1qGsyWFY+J5YtKsfHEZZh0rbAR8S7jq9TJJUO2xYGmrs6b2msi2+&#10;nYG2yPuuWv/ebm1pw4q/Pl9Dnhozm47HLahIY3ya/68/rOCvUsGVb2QEv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OrAxQAAAN0AAAAPAAAAAAAAAAAAAAAAAJgCAABkcnMv&#10;ZG93bnJldi54bWxQSwUGAAAAAAQABAD1AAAAigMAAAAA&#10;" path="m,l151,e" filled="f" strokecolor="#f2632a" strokeweight="1.02pt">
                    <v:path arrowok="t" o:connecttype="custom" o:connectlocs="0,0;151,0" o:connectangles="0,0"/>
                  </v:shape>
                </v:group>
                <v:group id="Group 1369" o:spid="_x0000_s1956" style="position:absolute;left:2437;top:1354;width:78;height:39" coordorigin="2437,1354" coordsize="7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370" o:spid="_x0000_s1957" style="position:absolute;left:2437;top:1354;width:78;height:39;visibility:visible;mso-wrap-style:square;v-text-anchor:top" coordsize="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9d8YA&#10;AADdAAAADwAAAGRycy9kb3ducmV2LnhtbESPQWvCQBCF74X+h2UKvdWNClZSVxFB6aGHGqXnMTtm&#10;g9nZkF1j8u87h0JvM7w3732z2gy+UT11sQ5sYDrJQBGXwdZcGTif9m9LUDEhW2wCk4GRImzWz08r&#10;zG148JH6IlVKQjjmaMCl1OZax9KRxzgJLbFo19B5TLJ2lbYdPiTcN3qWZQvtsWZpcNjSzlF5K+7e&#10;QNH/VF+X8Xq/7A7f88NtPI5x4Yx5fRm2H6ASDenf/Hf9aQV//i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J9d8YAAADdAAAADwAAAAAAAAAAAAAAAACYAgAAZHJz&#10;L2Rvd25yZXYueG1sUEsFBgAAAAAEAAQA9QAAAIsDAAAAAA==&#10;" path="m,19r77,e" filled="f" strokecolor="white" strokeweight=".72122mm">
                    <v:path arrowok="t" o:connecttype="custom" o:connectlocs="0,1373;77,1373" o:connectangles="0,0"/>
                  </v:shape>
                </v:group>
                <v:group id="Group 1371" o:spid="_x0000_s1958" style="position:absolute;left:2960;top:1867;width:216;height:2" coordorigin="2960,1867"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372" o:spid="_x0000_s1959" style="position:absolute;left:2960;top:1867;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0qsIA&#10;AADdAAAADwAAAGRycy9kb3ducmV2LnhtbERPzWoCMRC+C32HMEJvmtUtVVajVKsgeNL2AYbNuFnd&#10;TJYkrtu3bwpCb/Px/c5y3dtGdORD7VjBZJyBIC6drrlS8P21H81BhIissXFMCn4owHr1Mlhiod2D&#10;T9SdYyVSCIcCFZgY20LKUBqyGMauJU7cxXmLMUFfSe3xkcJtI6dZ9i4t1pwaDLa0NVTezner4Drr&#10;/PFzs3c31u0x3+3M2zY3Sr0O+48FiEh9/Bc/3Qed5uezKfx9k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zSqwgAAAN0AAAAPAAAAAAAAAAAAAAAAAJgCAABkcnMvZG93&#10;bnJldi54bWxQSwUGAAAAAAQABAD1AAAAhwMAAAAA&#10;" path="m,l216,e" filled="f" strokecolor="#231f20" strokeweight="1.59433mm">
                    <v:path arrowok="t" o:connecttype="custom" o:connectlocs="0,0;216,0" o:connectangles="0,0"/>
                  </v:shape>
                </v:group>
                <v:group id="Group 1373" o:spid="_x0000_s1960" style="position:absolute;left:3366;top:1867;width:151;height:2" coordorigin="3366,1867"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74" o:spid="_x0000_s1961" style="position:absolute;left:3366;top:1867;width:151;height: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2GMIA&#10;AADdAAAADwAAAGRycy9kb3ducmV2LnhtbERP24rCMBB9F/yHMAu+iKZeqEvXKCIUZF/E6gcMzWxb&#10;20xKE7X69RthYd/mcK6z3vamEXfqXGVZwWwagSDOra64UHA5p5NPEM4ja2wsk4InOdhuhoM1Jto+&#10;+ET3zBcihLBLUEHpfZtI6fKSDLqpbYkD92M7gz7ArpC6w0cIN42cR1EsDVYcGkpsaV9SXmc3o6DO&#10;0rYpVq/rtc61W/Dxe+zSWKnRR7/7AuGp9//iP/dBh/mL1RLe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HYYwgAAAN0AAAAPAAAAAAAAAAAAAAAAAJgCAABkcnMvZG93&#10;bnJldi54bWxQSwUGAAAAAAQABAD1AAAAhwMAAAAA&#10;" path="m,l151,e" filled="f" strokecolor="#f2632a" strokeweight="1.02pt">
                    <v:path arrowok="t" o:connecttype="custom" o:connectlocs="0,0;151,0" o:connectangles="0,0"/>
                  </v:shape>
                </v:group>
                <v:group id="Group 1375" o:spid="_x0000_s1962" style="position:absolute;left:685;top:1034;width:263;height:472" coordorigin="685,1034" coordsize="26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376" o:spid="_x0000_s1963" style="position:absolute;left:685;top:1034;width:263;height:472;visibility:visible;mso-wrap-style:square;v-text-anchor:top" coordsize="26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6XsMA&#10;AADdAAAADwAAAGRycy9kb3ducmV2LnhtbERPTWvCQBC9F/wPywjedKNitKmriCIIHopR79PsmKRm&#10;Z0N2a9J/7xaE3ubxPme57kwlHtS40rKC8SgCQZxZXXKu4HLeDxcgnEfWWFkmBb/kYL3qvS0x0bbl&#10;Ez1Sn4sQwi5BBYX3dSKlywoy6Ea2Jg7czTYGfYBNLnWDbQg3lZxEUSwNlhwaCqxpW1B2T3+Mgu/0&#10;MJ19mmNZfd3a8W4/u8bv9VWpQb/bfIDw1Pl/8ct90GH+dB7D3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o6XsMAAADdAAAADwAAAAAAAAAAAAAAAACYAgAAZHJzL2Rv&#10;d25yZXYueG1sUEsFBgAAAAAEAAQA9QAAAIgDAAAAAA==&#10;" path="m128,l77,54,37,121,10,175,,217r,13l19,289r32,62l64,375r31,56l129,471r5,l161,405r15,-75l183,298r79,l258,161r-75,l176,129,158,56,133,1,128,xe" stroked="f">
                    <v:path arrowok="t" o:connecttype="custom" o:connectlocs="128,1034;77,1088;37,1155;10,1209;0,1251;0,1264;19,1323;51,1385;64,1409;95,1465;129,1505;134,1505;161,1439;176,1364;183,1332;262,1332;258,1195;183,1195;176,1163;158,1090;133,1035;128,1034" o:connectangles="0,0,0,0,0,0,0,0,0,0,0,0,0,0,0,0,0,0,0,0,0,0"/>
                  </v:shape>
                  <v:shape id="Freeform 1377" o:spid="_x0000_s1964" style="position:absolute;left:685;top:1034;width:263;height:472;visibility:visible;mso-wrap-style:square;v-text-anchor:top" coordsize="26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fxcUA&#10;AADdAAAADwAAAGRycy9kb3ducmV2LnhtbERPS2vCQBC+C/6HZYTezEYlPlJXkZZAoIfSqPdpdkzS&#10;ZmdDdmvSf98tFHqbj+85++NoWnGn3jWWFSyiGARxaXXDlYLLOZtvQTiPrLG1TAq+ycHxMJ3sMdV2&#10;4De6F74SIYRdigpq77tUSlfWZNBFtiMO3M32Bn2AfSV1j0MIN61cxvFaGmw4NNTY0VNN5WfxZRR8&#10;FPkqeTUvTft+GxbPWXJd77qrUg+z8fQIwtPo/8V/7lyH+avNBn6/CSf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p/FxQAAAN0AAAAPAAAAAAAAAAAAAAAAAJgCAABkcnMv&#10;ZG93bnJldi54bWxQSwUGAAAAAAQABAD1AAAAigMAAAAA&#10;" path="m258,157r-75,4l258,161r,-4xe" stroked="f">
                    <v:path arrowok="t" o:connecttype="custom" o:connectlocs="258,1191;183,1195;258,1195;258,1191" o:connectangles="0,0,0,0"/>
                  </v:shape>
                </v:group>
                <v:group id="Group 1378" o:spid="_x0000_s1965" style="position:absolute;left:685;top:1034;width:263;height:472" coordorigin="685,1034" coordsize="26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379" o:spid="_x0000_s1966" style="position:absolute;left:685;top:1034;width:263;height:472;visibility:visible;mso-wrap-style:square;v-text-anchor:top" coordsize="26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8QA&#10;AADdAAAADwAAAGRycy9kb3ducmV2LnhtbERPTWvCQBC9C/0Pywi96UaLtk1dQ60pCL3UmEtvQ3aa&#10;BLOzIbtN4r/vCoK3ebzP2SSjaURPnastK1jMIxDEhdU1lwry0+fsBYTzyBoby6TgQg6S7cNkg7G2&#10;Ax+pz3wpQgi7GBVU3rexlK6oyKCb25Y4cL+2M+gD7EqpOxxCuGnkMorW0mDNoaHClj4qKs7Zn1Fw&#10;tk122X+vf/L0uDrVX+koc94p9Tgd399AeBr9XXxzH3SY//T8Ctdvwgl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uxvEAAAA3QAAAA8AAAAAAAAAAAAAAAAAmAIAAGRycy9k&#10;b3ducmV2LnhtbFBLBQYAAAAABAAEAPUAAACJAwAAAAA=&#10;" path="m258,157r-75,4l176,129r-7,-28l153,38,128,r-7,2l77,54,37,121,10,175,,217r,13l19,289r32,62l64,375r31,56l129,471r5,l161,405r15,-75l183,298r79,e" filled="f" strokecolor="#231f20" strokeweight=".68pt">
                    <v:path arrowok="t" o:connecttype="custom" o:connectlocs="258,1191;183,1195;176,1163;169,1135;153,1072;128,1034;121,1036;77,1088;37,1155;10,1209;0,1251;0,1264;19,1323;51,1385;64,1409;95,1465;129,1505;134,1505;161,1439;176,1364;183,1332;262,1332" o:connectangles="0,0,0,0,0,0,0,0,0,0,0,0,0,0,0,0,0,0,0,0,0,0"/>
                  </v:shape>
                </v:group>
                <v:group id="Group 1380" o:spid="_x0000_s1967" style="position:absolute;left:2514;top:1867;width:436;height:2" coordorigin="2514,1867" coordsize="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381" o:spid="_x0000_s1968" style="position:absolute;left:2514;top:1867;width:436;height:2;visibility:visible;mso-wrap-style:square;v-text-anchor:top" coordsize="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DUMMA&#10;AADdAAAADwAAAGRycy9kb3ducmV2LnhtbERPS2sCMRC+C/6HMII3zW6FKqtRtGAp9NL6wOuwmX3g&#10;ZhI2qbv665tCwdt8fM9ZbXrTiBu1vrasIJ0mIIhzq2suFZyO+8kChA/IGhvLpOBOHjbr4WCFmbYd&#10;f9PtEEoRQ9hnqKAKwWVS+rwig35qHXHkCtsaDBG2pdQtdjHcNPIlSV6lwZpjQ4WO3irKr4cfo+DR&#10;vacPdkXxmci58/PLefd13ys1HvXbJYhAfXiK/90fOs6fLVL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0DUMMAAADdAAAADwAAAAAAAAAAAAAAAACYAgAAZHJzL2Rv&#10;d25yZXYueG1sUEsFBgAAAAAEAAQA9QAAAIgDAAAAAA==&#10;" path="m,l435,e" filled="f" strokecolor="#231f20" strokeweight="1.02pt">
                    <v:path arrowok="t" o:connecttype="custom" o:connectlocs="0,0;435,0" o:connectangles="0,0"/>
                  </v:shape>
                </v:group>
                <v:group id="Group 1382" o:spid="_x0000_s1969" style="position:absolute;left:4680;top:312;width:3800;height:2433" coordorigin="4680,312" coordsize="3800,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383" o:spid="_x0000_s1970" style="position:absolute;left:4680;top:312;width:3800;height:2433;visibility:visible;mso-wrap-style:square;v-text-anchor:top" coordsize="3800,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KjsIA&#10;AADdAAAADwAAAGRycy9kb3ducmV2LnhtbERPTWvCQBC9C/6HZYTezEaFksasYoum9WjaQ49DdkzS&#10;ZmfD7lbTf98tCN7m8T6n2I6mFxdyvrOsYJGkIIhrqztuFHy8H+YZCB+QNfaWScEvedhuppMCc22v&#10;fKJLFRoRQ9jnqKANYcil9HVLBn1iB+LIna0zGCJ0jdQOrzHc9HKZpo/SYMexocWBXlqqv6sfo+DZ&#10;yteDNV809p9Ppxr35TG4UqmH2bhbgwg0hrv45n7Tcf4qW8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YqOwgAAAN0AAAAPAAAAAAAAAAAAAAAAAJgCAABkcnMvZG93&#10;bnJldi54bWxQSwUGAAAAAAQABAD1AAAAhwMAAAAA&#10;" path="m170,l98,1,34,13,2,72,,169,,2264r,70l12,2399r59,31l3630,2433r39,-1l3749,2426r44,-44l3800,2302r,-38l3800,169r-1,-70l3787,34,3728,3,170,xe" stroked="f">
                    <v:path arrowok="t" o:connecttype="custom" o:connectlocs="170,312;98,313;34,325;2,384;0,481;0,2576;0,2646;12,2711;71,2742;3630,2745;3669,2744;3749,2738;3793,2694;3800,2614;3800,2576;3800,481;3799,411;3787,346;3728,315;170,312" o:connectangles="0,0,0,0,0,0,0,0,0,0,0,0,0,0,0,0,0,0,0,0"/>
                  </v:shape>
                </v:group>
                <v:group id="Group 1384" o:spid="_x0000_s1971" style="position:absolute;left:6444;top:950;width:198;height:210" coordorigin="6444,950" coordsize="19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385" o:spid="_x0000_s1972" style="position:absolute;left:6444;top:950;width:198;height:210;visibility:visible;mso-wrap-style:square;v-text-anchor:top" coordsize="19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8ssQA&#10;AADdAAAADwAAAGRycy9kb3ducmV2LnhtbERPS2vCQBC+C/0PyxR6kboxWgmpq0hLoXozLeQ6ZKdJ&#10;aHY2ZNc8+utdQehtPr7nbPejaURPnastK1guIhDEhdU1lwq+vz6eExDOI2tsLJOCiRzsdw+zLaba&#10;DnymPvOlCCHsUlRQed+mUrqiIoNuYVviwP3YzqAPsCul7nAI4aaRcRRtpMGaQ0OFLb1VVPxmF6Ng&#10;fnzP8mR92kzxetnm50N+Sf5YqafH8fAKwtPo/8V396cO81fJC9y+CSf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fLLEAAAA3QAAAA8AAAAAAAAAAAAAAAAAmAIAAGRycy9k&#10;b3ducmV2LnhtbFBLBQYAAAAABAAEAPUAAACJAwAAAAA=&#10;" path="m,209r198,l198,,,,,209xe" filled="f" strokecolor="#231f20" strokeweight=".56pt">
                    <v:path arrowok="t" o:connecttype="custom" o:connectlocs="0,1159;198,1159;198,950;0,950;0,1159" o:connectangles="0,0,0,0,0"/>
                  </v:shape>
                </v:group>
                <v:group id="Group 1386" o:spid="_x0000_s1973" style="position:absolute;left:6302;top:965;width:142;height:172" coordorigin="6302,965" coordsize="1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387" o:spid="_x0000_s1974" style="position:absolute;left:6302;top:965;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3isIA&#10;AADdAAAADwAAAGRycy9kb3ducmV2LnhtbERP32vCMBB+H/g/hBN8m6kKW9cZRaSDwdjDasHXozmT&#10;YnMpTVbrf78MBnu7j+/nbfeT68RIQ2g9K1gtMxDEjdctGwX16e0xBxEissbOMym4U4D9bvawxUL7&#10;G3/RWEUjUgiHAhXYGPtCytBYchiWvidO3MUPDmOCg5F6wFsKd51cZ9mTdNhyarDY09FSc62+nQLT&#10;2cPVWTTSl+dNXn9qKj9elFrMp8MriEhT/Bf/ud91mr/Jn+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jeKwgAAAN0AAAAPAAAAAAAAAAAAAAAAAJgCAABkcnMvZG93&#10;bnJldi54bWxQSwUGAAAAAAQABAD1AAAAhwMAAAAA&#10;" path="m,171r142,l142,,,,,171xe" filled="f" strokecolor="#231f20" strokeweight=".56pt">
                    <v:path arrowok="t" o:connecttype="custom" o:connectlocs="0,1136;142,1136;142,965;0,965;0,1136" o:connectangles="0,0,0,0,0"/>
                  </v:shape>
                </v:group>
                <v:group id="Group 1388" o:spid="_x0000_s1975" style="position:absolute;left:6168;top:965;width:135;height:172" coordorigin="6168,965" coordsize="13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389" o:spid="_x0000_s1976" style="position:absolute;left:6168;top:965;width:135;height:172;visibility:visible;mso-wrap-style:square;v-text-anchor:top" coordsize="13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ONcMA&#10;AADdAAAADwAAAGRycy9kb3ducmV2LnhtbERP24rCMBB9X/Afwgj7sqyJilK7RhFBUNgXLx8wNLNt&#10;2WZSkmjrfr0RhH2bw7nOct3bRtzIh9qxhvFIgSAunKm51HA57z4zECEiG2wck4Y7BVivBm9LzI3r&#10;+Ei3UyxFCuGQo4YqxjaXMhQVWQwj1xIn7sd5izFBX0rjsUvhtpETpebSYs2pocKWthUVv6er1bCf&#10;qC7er7PdH39MF26rDtm3b7V+H/abLxCR+vgvfrn3Js2fZgt4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ONcMAAADdAAAADwAAAAAAAAAAAAAAAACYAgAAZHJzL2Rv&#10;d25yZXYueG1sUEsFBgAAAAAEAAQA9QAAAIgDAAAAAA==&#10;" path="m,171r134,l134,,,,,171xe" filled="f" strokecolor="#231f20" strokeweight=".56pt">
                    <v:path arrowok="t" o:connecttype="custom" o:connectlocs="0,1136;134,1136;134,965;0,965;0,1136" o:connectangles="0,0,0,0,0"/>
                  </v:shape>
                </v:group>
                <v:group id="Group 1390" o:spid="_x0000_s1977" style="position:absolute;left:5966;top:965;width:202;height:172" coordorigin="5966,965" coordsize="2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391" o:spid="_x0000_s1978" style="position:absolute;left:5966;top:965;width:202;height:172;visibility:visible;mso-wrap-style:square;v-text-anchor:top" coordsize="2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3y8MA&#10;AADdAAAADwAAAGRycy9kb3ducmV2LnhtbERPTWsCMRC9F/wPYQRvmrWC1K1RxLYoSA9qvU83083i&#10;ZrImWd3++0YQepvH+5z5srO1uJIPlWMF41EGgrhwuuJSwdfxY/gCIkRkjbVjUvBLAZaL3tMcc+1u&#10;vKfrIZYihXDIUYGJscmlDIUhi2HkGuLE/ThvMSboS6k93lK4reVzlk2lxYpTg8GG1oaK86G1CtqN&#10;P1/qnf2cmu/3Zrt5O7X+clJq0O9WryAidfFf/HBvdZo/mY3h/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F3y8MAAADdAAAADwAAAAAAAAAAAAAAAACYAgAAZHJzL2Rv&#10;d25yZXYueG1sUEsFBgAAAAAEAAQA9QAAAIgDAAAAAA==&#10;" path="m,171r202,l202,,,,,171xe" filled="f" strokecolor="#231f20" strokeweight=".56pt">
                    <v:path arrowok="t" o:connecttype="custom" o:connectlocs="0,1136;202,1136;202,965;0,965;0,1136" o:connectangles="0,0,0,0,0"/>
                  </v:shape>
                </v:group>
                <v:group id="Group 1392" o:spid="_x0000_s1979" style="position:absolute;left:5940;top:959;width:2;height:183" coordorigin="5940,959" coordsize="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93" o:spid="_x0000_s1980" style="position:absolute;left:5940;top:959;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LosQA&#10;AADdAAAADwAAAGRycy9kb3ducmV2LnhtbESPS6vCMBCF94L/IYzgTlMfiFajiCAKwgUfC5djM7bV&#10;ZlKaqPXfmwuCuxnOmXO+mS1qU4gnVS63rKDXjUAQJ1bnnCo4HdedMQjnkTUWlknBmxws5s3GDGNt&#10;X7yn58GnIoSwi1FB5n0ZS+mSjAy6ri2Jg3a1lUEf1iqVusJXCDeF7EfRSBrMOTRkWNIqo+R+eBgF&#10;m/3fxd6Hk1MUSK7D20OPzzutVLtVL6cgPNX+Z/5eb3XAH0wG8P9NGEH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i6LEAAAA3QAAAA8AAAAAAAAAAAAAAAAAmAIAAGRycy9k&#10;b3ducmV2LnhtbFBLBQYAAAAABAAEAPUAAACJAwAAAAA=&#10;" path="m,l,183e" filled="f" strokecolor="#231f20" strokeweight="1.1986mm">
                    <v:path arrowok="t" o:connecttype="custom" o:connectlocs="0,959;0,1142" o:connectangles="0,0"/>
                  </v:shape>
                </v:group>
                <v:group id="Group 1394" o:spid="_x0000_s1981" style="position:absolute;left:5832;top:998;width:83;height:94" coordorigin="5832,998"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95" o:spid="_x0000_s1982" style="position:absolute;left:5832;top:998;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3usQA&#10;AADdAAAADwAAAGRycy9kb3ducmV2LnhtbERPTWvCQBC9C/6HZQredKO21qauYoWCUC9JvXgbstMk&#10;bXY23V1N/PduoeBtHu9zVpveNOJCzteWFUwnCQjiwuqaSwXHz/fxEoQPyBoby6TgSh426+Fgham2&#10;HWd0yUMpYgj7FBVUIbSplL6oyKCf2JY4cl/WGQwRulJqh10MN42cJclCGqw5NlTY0q6i4ic/GwV0&#10;yPLT96N7+zjuMzTPdddMf7dKjR767SuIQH24i//dex3nz1+e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d7rEAAAA3QAAAA8AAAAAAAAAAAAAAAAAmAIAAGRycy9k&#10;b3ducmV2LnhtbFBLBQYAAAAABAAEAPUAAACJAwAAAAA=&#10;" path="m,93r82,l82,,,,,93xe" filled="f" strokecolor="#231f20" strokeweight=".56pt">
                    <v:path arrowok="t" o:connecttype="custom" o:connectlocs="0,1091;82,1091;82,998;0,998;0,1091" o:connectangles="0,0,0,0,0"/>
                  </v:shape>
                </v:group>
                <v:group id="Group 1396" o:spid="_x0000_s1983" style="position:absolute;left:5783;top:965;width:131;height:172" coordorigin="5783,965" coordsize="13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397" o:spid="_x0000_s1984" style="position:absolute;left:5783;top:965;width:131;height:172;visibility:visible;mso-wrap-style:square;v-text-anchor:top" coordsize="1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mdsUA&#10;AADdAAAADwAAAGRycy9kb3ducmV2LnhtbERPTWvCQBC9F/wPywi9FN20Uq0xGylFWwVB1IIeh+yY&#10;hGZnY3bV+O/dQqG3ebzPSaatqcSFGldaVvDcj0AQZ1aXnCv43s17byCcR9ZYWSYFN3IwTTsPCcba&#10;XnlDl63PRQhhF6OCwvs6ltJlBRl0fVsTB+5oG4M+wCaXusFrCDeVfImioTRYcmgosKaPgrKf7dko&#10;eI2+7GHvVgven55m2XInq09cK/XYbd8nIDy1/l/8517oMH8wHsHv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2Z2xQAAAN0AAAAPAAAAAAAAAAAAAAAAAJgCAABkcnMv&#10;ZG93bnJldi54bWxQSwUGAAAAAAQABAD1AAAAigMAAAAA&#10;" path="m,171r131,l131,,,,,171xe" filled="f" strokecolor="#231f20" strokeweight=".56pt">
                    <v:path arrowok="t" o:connecttype="custom" o:connectlocs="0,1136;131,1136;131,965;0,965;0,1136" o:connectangles="0,0,0,0,0"/>
                  </v:shape>
                </v:group>
                <v:group id="Group 1398" o:spid="_x0000_s1985" style="position:absolute;left:5653;top:998;width:131;height:79" coordorigin="5653,998" coordsize="1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399" o:spid="_x0000_s1986" style="position:absolute;left:5653;top:998;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rScQA&#10;AADdAAAADwAAAGRycy9kb3ducmV2LnhtbERPS2sCMRC+C/6HMIIX0WwVirsaRUql0oNQH+hx2Iyb&#10;xc1ku0l1/feNUOhtPr7nzJetrcSNGl86VvAySkAQ506XXCg47NfDKQgfkDVWjknBgzwsF93OHDPt&#10;7vxFt10oRAxhn6ECE0KdSelzQxb9yNXEkbu4xmKIsCmkbvAew20lx0nyKi2WHBsM1vRmKL/ufqyC&#10;5HDafqz14BvtcRPqz/e0NedUqX6vXc1ABGrDv/jPvdFx/iRN4fl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1q0nEAAAA3QAAAA8AAAAAAAAAAAAAAAAAmAIAAGRycy9k&#10;b3ducmV2LnhtbFBLBQYAAAAABAAEAPUAAACJAwAAAAA=&#10;" path="m,79r130,l130,,,,,79xe" filled="f" strokecolor="#231f20" strokeweight=".56pt">
                    <v:path arrowok="t" o:connecttype="custom" o:connectlocs="0,1077;130,1077;130,998;0,998;0,1077" o:connectangles="0,0,0,0,0"/>
                  </v:shape>
                </v:group>
                <v:group id="Group 1400" o:spid="_x0000_s1987" style="position:absolute;left:5481;top:965;width:303;height:154" coordorigin="5481,965" coordsize="30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401" o:spid="_x0000_s1988" style="position:absolute;left:5481;top:965;width:303;height:154;visibility:visible;mso-wrap-style:square;v-text-anchor:top" coordsize="3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6wMAA&#10;AADdAAAADwAAAGRycy9kb3ducmV2LnhtbERPzUoDMRC+C75DmII3m62ILGvT0grSFrxYfYBhM25C&#10;k8majO369kYQvM3H9zvL9RSDOlMuPrGBxbwBRdwn63kw8P72fNuCKoJsMSQmA99UYL26vlpiZ9OF&#10;X+l8lEHVEC4dGnAiY6d16R1FLPM0ElfuI+WIUmEetM14qeEx6LumedARPdcGhyM9OepPx69owLa+&#10;3Xr+PPQvu+gkH0KRGIy5mU2bR1BCk/yL/9x7W+ffNwv4/aaeo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N6wMAAAADdAAAADwAAAAAAAAAAAAAAAACYAgAAZHJzL2Rvd25y&#10;ZXYueG1sUEsFBgAAAAAEAAQA9QAAAIUDAAAAAA==&#10;" path="m,153r302,l302,,,,,153xe" filled="f" strokecolor="#231f20" strokeweight=".56pt">
                    <v:path arrowok="t" o:connecttype="custom" o:connectlocs="0,1118;302,1118;302,965;0,965;0,1118" o:connectangles="0,0,0,0,0"/>
                  </v:shape>
                </v:group>
                <v:group id="Group 1402" o:spid="_x0000_s1989" style="position:absolute;left:5914;top:937;width:394;height:2" coordorigin="5914,9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403" o:spid="_x0000_s1990" style="position:absolute;left:5914;top:937;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NZcMA&#10;AADdAAAADwAAAGRycy9kb3ducmV2LnhtbERPTUsDMRC9C/6HMII3m1iDyLZpqdWClyJWex+S6e62&#10;m8mSpO3qrzcFwds83udM54PvxIliagMbuB8pEMQ2uJZrA1+fq7snECkjO+wCk4FvSjCfXV9NsXLh&#10;zB902uRalBBOFRpocu4rKZNtyGMahZ64cLsQPeYCYy1dxHMJ950cK/UoPbZcGhrsadmQPWyO3sBK&#10;aavT80u7jvvF8fVdb7X92RpzezMsJiAyDflf/Od+c2W+Vg9w+aa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NZcMAAADdAAAADwAAAAAAAAAAAAAAAACYAgAAZHJzL2Rv&#10;d25yZXYueG1sUEsFBgAAAAAEAAQA9QAAAIgDAAAAAA==&#10;" path="m,l394,e" filled="f" strokecolor="#231f20" strokeweight=".29289mm">
                    <v:path arrowok="t" o:connecttype="custom" o:connectlocs="0,0;394,0" o:connectangles="0,0"/>
                  </v:shape>
                </v:group>
                <v:group id="Group 1404" o:spid="_x0000_s1991" style="position:absolute;left:5914;top:1167;width:394;height:2" coordorigin="5914,116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405" o:spid="_x0000_s1992" style="position:absolute;left:5914;top:1167;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Sn8MA&#10;AADdAAAADwAAAGRycy9kb3ducmV2LnhtbERP22oCMRB9L/gPYQRfimZbrditUUpBsNBW6uV92Iyb&#10;4GYSNlHXv28Khb7N4VxnvuxcIy7URutZwcOoAEFceW25VrDfrYYzEDEha2w8k4IbRVguendzLLW/&#10;8jddtqkWOYRjiQpMSqGUMlaGHMaRD8SZO/rWYcqwraVu8ZrDXSMfi2IqHVrODQYDvRmqTtuzU4Dv&#10;dnOQn5OvZ/pogr3fjM8mjJUa9LvXFxCJuvQv/nOvdZ4/KZ7g95t8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Sn8MAAADdAAAADwAAAAAAAAAAAAAAAACYAgAAZHJzL2Rv&#10;d25yZXYueG1sUEsFBgAAAAAEAAQA9QAAAIgDAAAAAA==&#10;" path="m,l394,e" filled="f" strokecolor="#231f20" strokeweight=".33389mm">
                    <v:path arrowok="t" o:connecttype="custom" o:connectlocs="0,0;394,0" o:connectangles="0,0"/>
                  </v:shape>
                </v:group>
                <v:group id="Group 1406" o:spid="_x0000_s1993" style="position:absolute;left:4680;top:974;width:802;height:214" coordorigin="4680,974" coordsize="8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407" o:spid="_x0000_s1994" style="position:absolute;left:4680;top:974;width:802;height:214;visibility:visible;mso-wrap-style:square;v-text-anchor:top" coordsize="8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BhMQA&#10;AADdAAAADwAAAGRycy9kb3ducmV2LnhtbERPyWrDMBC9F/oPYgK9hERuMW1wLIemdIVCs94Ha7yk&#10;1si1FMf9+6gQ6G0eb510MZhG9NS52rKC22kEgji3uuZSwW77MpmBcB5ZY2OZFPySg0V2fZViou2J&#10;19RvfClCCLsEFVTet4mULq/IoJvaljhwhe0M+gC7UuoOTyHcNPIuiu6lwZpDQ4UtPVWUf2+ORkFx&#10;KN5+xq/Lj4OfPVO8X/bx5+pLqZvR8DgH4Wnw/+KL+12H+XH0AH/fhBNkd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QYTEAAAA3QAAAA8AAAAAAAAAAAAAAAAAmAIAAGRycy9k&#10;b3ducmV2LnhtbFBLBQYAAAAABAAEAPUAAACJAwAAAAA=&#10;" path="m801,39l697,20,611,7,537,,504,,471,2,406,13,338,35,261,69r-90,47l61,178,,213e" filled="f" strokecolor="#231f20" strokeweight=".56pt">
                    <v:path arrowok="t" o:connecttype="custom" o:connectlocs="801,1013;697,994;611,981;537,974;504,974;471,976;406,987;338,1009;261,1043;171,1090;61,1152;0,1187" o:connectangles="0,0,0,0,0,0,0,0,0,0,0,0"/>
                  </v:shape>
                </v:group>
                <v:group id="Group 1408" o:spid="_x0000_s1995" style="position:absolute;left:4680;top:1023;width:802;height:214" coordorigin="4680,1023" coordsize="8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409" o:spid="_x0000_s1996" style="position:absolute;left:4680;top:1023;width:802;height:214;visibility:visible;mso-wrap-style:square;v-text-anchor:top" coordsize="8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wbcUA&#10;AADdAAAADwAAAGRycy9kb3ducmV2LnhtbERP22rCQBB9L/gPywi+lLqpBLHRVbTY1oJg6+V9yE4u&#10;mp2N2W1M/75bKPRtDuc6s0VnKtFS40rLCh6HEQji1OqScwXHw8vDBITzyBory6Tgmxws5r27GSba&#10;3viT2r3PRQhhl6CCwvs6kdKlBRl0Q1sTBy6zjUEfYJNL3eAthJtKjqJoLA2WHBoKrOm5oPSy/zIK&#10;snP2dr1/Xb2f/WRN8WnVxtuPnVKDfrecgvDU+X/xn3ujw/w4eoLfb8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3BtxQAAAN0AAAAPAAAAAAAAAAAAAAAAAJgCAABkcnMv&#10;ZG93bnJldi54bWxQSwUGAAAAAAQABAD1AAAAigMAAAAA&#10;" path="m801,39l697,20,611,6,537,,504,,471,2,406,13,338,34,261,68r-90,48l61,177,,213e" filled="f" strokecolor="#231f20" strokeweight=".56pt">
                    <v:path arrowok="t" o:connecttype="custom" o:connectlocs="801,1062;697,1043;611,1029;537,1023;504,1023;471,1025;406,1036;338,1057;261,1091;171,1139;61,1200;0,1236" o:connectangles="0,0,0,0,0,0,0,0,0,0,0,0"/>
                  </v:shape>
                </v:group>
                <v:group id="Group 1410" o:spid="_x0000_s1997" style="position:absolute;left:6882;top:1022;width:338;height:70" coordorigin="6882,1022" coordsize="3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11" o:spid="_x0000_s1998" style="position:absolute;left:6882;top:1022;width:338;height:70;visibility:visible;mso-wrap-style:square;v-text-anchor:top" coordsize="3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uxMIA&#10;AADdAAAADwAAAGRycy9kb3ducmV2LnhtbERPS4vCMBC+C/6HMII3TbuuRapRRHDxtvgAr0MztsVm&#10;UptYq79+syB4m4/vOYtVZyrRUuNKywricQSCOLO65FzB6bgdzUA4j6yxskwKnuRgtez3Fphq++A9&#10;tQefixDCLkUFhfd1KqXLCjLoxrYmDtzFNgZ9gE0udYOPEG4q+RVFiTRYcmgosKZNQdn1cDcKfq7t&#10;7/1lkumrux2fyTk573A7UWo46NZzEJ46/xG/3Tsd5n/HMfx/E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m7EwgAAAN0AAAAPAAAAAAAAAAAAAAAAAJgCAABkcnMvZG93&#10;bnJldi54bWxQSwUGAAAAAAQABAD1AAAAhwMAAAAA&#10;" path="m,69r338,l338,,,,,69xe" filled="f" strokecolor="#231f20" strokeweight=".56pt">
                    <v:path arrowok="t" o:connecttype="custom" o:connectlocs="0,1091;338,1091;338,1022;0,1022;0,1091" o:connectangles="0,0,0,0,0"/>
                  </v:shape>
                </v:group>
                <v:group id="Group 1412" o:spid="_x0000_s1999" style="position:absolute;left:7220;top:998;width:177;height:120" coordorigin="7220,998" coordsize="17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13" o:spid="_x0000_s2000" style="position:absolute;left:7220;top:998;width:177;height:120;visibility:visible;mso-wrap-style:square;v-text-anchor:top" coordsize="1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PV8UA&#10;AADdAAAADwAAAGRycy9kb3ducmV2LnhtbERPTWvCQBC9C/6HZQRvdRNtbYmuIoKtUDwYLcXbkB2T&#10;YHY2ZNeY+uu7hYK3ebzPmS87U4mWGldaVhCPIhDEmdUl5wqOh83TGwjnkTVWlknBDzlYLvq9OSba&#10;3nhPbepzEULYJaig8L5OpHRZQQbdyNbEgTvbxqAPsMmlbvAWwk0lx1E0lQZLDg0F1rQuKLukV6Mg&#10;vb7mx/jwcrq3318f9UXu3jefXqnhoFvNQHjq/EP8797qMP85ns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U9XxQAAAN0AAAAPAAAAAAAAAAAAAAAAAJgCAABkcnMv&#10;ZG93bnJldi54bWxQSwUGAAAAAAQABAD1AAAAigMAAAAA&#10;" path="m,119r177,l177,,,,,119xe" filled="f" strokecolor="#231f20" strokeweight=".56pt">
                    <v:path arrowok="t" o:connecttype="custom" o:connectlocs="0,1117;177,1117;177,998;0,998;0,1117" o:connectangles="0,0,0,0,0"/>
                  </v:shape>
                </v:group>
                <v:group id="Group 1414" o:spid="_x0000_s2001" style="position:absolute;left:7397;top:998;width:213;height:120" coordorigin="7397,998" coordsize="2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15" o:spid="_x0000_s2002" style="position:absolute;left:7397;top:998;width:213;height:120;visibility:visible;mso-wrap-style:square;v-text-anchor:top" coordsize="21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xWsQA&#10;AADdAAAADwAAAGRycy9kb3ducmV2LnhtbERPTWvCQBC9F/wPywje6sagRaKbIBapBy2oPfQ4ZMck&#10;bXY2ZDcx+uu7hUJv83ifs84GU4ueWldZVjCbRiCIc6srLhR8XHbPSxDOI2usLZOCOznI0tHTGhNt&#10;b3yi/uwLEULYJaig9L5JpHR5SQbd1DbEgbva1qAPsC2kbvEWwk0t4yh6kQYrDg0lNrQtKf8+d0ZB&#10;3++oeRxfi7fP98M8jo7dV9yRUpPxsFmB8DT4f/Gfe6/D/Pls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08VrEAAAA3QAAAA8AAAAAAAAAAAAAAAAAmAIAAGRycy9k&#10;b3ducmV2LnhtbFBLBQYAAAAABAAEAPUAAACJAwAAAAA=&#10;" path="m,119r212,l212,,,,,119xe" filled="f" strokecolor="#231f20" strokeweight=".56pt">
                    <v:path arrowok="t" o:connecttype="custom" o:connectlocs="0,1117;212,1117;212,998;0,998;0,1117" o:connectangles="0,0,0,0,0"/>
                  </v:shape>
                </v:group>
                <v:group id="Group 1416" o:spid="_x0000_s2003" style="position:absolute;left:7609;top:1022;width:229;height:70" coordorigin="7609,1022" coordsize="2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417" o:spid="_x0000_s2004" style="position:absolute;left:7609;top:1022;width:229;height:70;visibility:visible;mso-wrap-style:square;v-text-anchor:top" coordsize="2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bcIA&#10;AADdAAAADwAAAGRycy9kb3ducmV2LnhtbERPTWvCQBC9F/oflin0VjeKxJK6ShEFQRG0hV6H7DQJ&#10;3Z0N2dGk/94VBG/zeJ8zXw7eqQt1sQlsYDzKQBGXwTZcGfj+2ry9g4qCbNEFJgP/FGG5eH6aY2FD&#10;z0e6nKRSKYRjgQZqkbbQOpY1eYyj0BIn7jd0HiXBrtK2wz6Fe6cnWZZrjw2nhhpbWtVU/p3O3sBW&#10;3Do/6EYmuS33u3bn+uFnY8zry/D5AUpokIf47t7aNH86nsHtm3SC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f5twgAAAN0AAAAPAAAAAAAAAAAAAAAAAJgCAABkcnMvZG93&#10;bnJldi54bWxQSwUGAAAAAAQABAD1AAAAhwMAAAAA&#10;" path="m,69r229,l229,,,,,69xe" filled="f" strokecolor="#231f20" strokeweight=".56pt">
                    <v:path arrowok="t" o:connecttype="custom" o:connectlocs="0,1091;229,1091;229,1022;0,1022;0,1091" o:connectangles="0,0,0,0,0"/>
                  </v:shape>
                </v:group>
                <v:group id="Group 1418" o:spid="_x0000_s2005" style="position:absolute;left:7838;top:998;width:110;height:120" coordorigin="7838,998" coordsize="11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19" o:spid="_x0000_s2006" style="position:absolute;left:7838;top:998;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Cp8IA&#10;AADdAAAADwAAAGRycy9kb3ducmV2LnhtbERPTWvCQBC9C/0PyxS86a4ialNXaZWCeFNLz9PsNAnJ&#10;zobsxqT+elcQvM3jfc5q09tKXKjxhWMNk7ECQZw6U3Cm4fv8NVqC8AHZYOWYNPyTh836ZbDCxLiO&#10;j3Q5hUzEEPYJashDqBMpfZqTRT92NXHk/lxjMUTYZNI02MVwW8mpUnNpseDYkGNN25zS8tRaDZ0s&#10;r7/yOjP2c5ep5c+hLdWi1Xr42n+8gwjUh6f44d6bOH82eYP7N/E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wKnwgAAAN0AAAAPAAAAAAAAAAAAAAAAAJgCAABkcnMvZG93&#10;bnJldi54bWxQSwUGAAAAAAQABAD1AAAAhwMAAAAA&#10;" path="m,119r109,l109,,,,,119xe" filled="f" strokecolor="#231f20" strokeweight=".56pt">
                    <v:path arrowok="t" o:connecttype="custom" o:connectlocs="0,1117;109,1117;109,998;0,998;0,1117" o:connectangles="0,0,0,0,0"/>
                  </v:shape>
                </v:group>
                <v:group id="Group 1420" o:spid="_x0000_s2007" style="position:absolute;left:7947;top:965;width:42;height:172" coordorigin="7947,965" coordsize="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421" o:spid="_x0000_s2008" style="position:absolute;left:7947;top:965;width:42;height:172;visibility:visible;mso-wrap-style:square;v-text-anchor:top" coordsize="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hT8MA&#10;AADdAAAADwAAAGRycy9kb3ducmV2LnhtbERPTWsCMRC9C/6HMIXealaRUrZGEUVQaA9qix6HzXSz&#10;dDNZkuiu/nojCN7m8T5nMutsLc7kQ+VYwXCQgSAunK64VPCzX719gAgRWWPtmBRcKMBs2u9NMNeu&#10;5S2dd7EUKYRDjgpMjE0uZSgMWQwD1xAn7s95izFBX0rtsU3htpajLHuXFitODQYbWhgq/ncnq+B0&#10;zFrnl4c1HTbz63Fh4vjr91up15du/gkiUhef4od7rdP88WgI92/S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hT8MAAADdAAAADwAAAAAAAAAAAAAAAACYAgAAZHJzL2Rv&#10;d25yZXYueG1sUEsFBgAAAAAEAAQA9QAAAIgDAAAAAA==&#10;" path="m42,57r,114l,171,,,42,r,57xe" filled="f" strokecolor="#231f20" strokeweight=".56pt">
                    <v:path arrowok="t" o:connecttype="custom" o:connectlocs="42,1022;42,1136;0,1136;0,965;42,965;42,1022" o:connectangles="0,0,0,0,0,0"/>
                  </v:shape>
                </v:group>
                <v:group id="Group 1422" o:spid="_x0000_s2009" style="position:absolute;left:7989;top:1022;width:491;height:2" coordorigin="7989,1022" coordsize="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23" o:spid="_x0000_s2010" style="position:absolute;left:7989;top:1022;width:491;height: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9M78UA&#10;AADdAAAADwAAAGRycy9kb3ducmV2LnhtbERPTWvCQBC9C/0PyxR6KboxbUWjq0ixWPBSo6LHITvN&#10;hmZnQ3bV9N93hYK3ebzPmS06W4sLtb5yrGA4SEAQF05XXCrY7z76YxA+IGusHZOCX/KwmD/0Zphp&#10;d+UtXfJQihjCPkMFJoQmk9IXhiz6gWuII/ftWoshwraUusVrDLe1TJNkJC1WHBsMNvRuqPjJz1aB&#10;Pa3dYbl+Nl/Ht/2kydPN0K82Sj09dsspiEBduIv/3Z86zn9NX+D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0zvxQAAAN0AAAAPAAAAAAAAAAAAAAAAAJgCAABkcnMv&#10;ZG93bnJldi54bWxQSwUGAAAAAAQABAD1AAAAigMAAAAA&#10;" path="m491,l,e" filled="f" strokecolor="#231f20" strokeweight=".56pt">
                    <v:path arrowok="t" o:connecttype="custom" o:connectlocs="491,0;0,0" o:connectangles="0,0"/>
                  </v:shape>
                </v:group>
                <v:group id="Group 1424" o:spid="_x0000_s2011" style="position:absolute;left:7989;top:1077;width:491;height:2" coordorigin="7989,1077" coordsize="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425" o:spid="_x0000_s2012" style="position:absolute;left:7989;top:1077;width:491;height: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MQA&#10;AADdAAAADwAAAGRycy9kb3ducmV2LnhtbERPTWvCQBC9C/6HZQq9iG4MtWjqKlJaFLzYqNjjkJ1m&#10;g9nZkN1q/PfdguBtHu9z5svO1uJCra8cKxiPEhDEhdMVlwoO+8/hFIQPyBprx6TgRh6Wi35vjpl2&#10;V/6iSx5KEUPYZ6jAhNBkUvrCkEU/cg1x5H5cazFE2JZSt3iN4baWaZK8SosVxwaDDb0bKs75r1Vg&#10;v9fuuFoPzO40OcyaPN2O/cdWqeenbvUGIlAXHuK7e6Pj/Jd0A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QDEAAAA3QAAAA8AAAAAAAAAAAAAAAAAmAIAAGRycy9k&#10;b3ducmV2LnhtbFBLBQYAAAAABAAEAPUAAACJAwAAAAA=&#10;" path="m491,l,e" filled="f" strokecolor="#231f20" strokeweight=".56pt">
                    <v:path arrowok="t" o:connecttype="custom" o:connectlocs="491,0;0,0" o:connectangles="0,0"/>
                  </v:shape>
                </v:group>
                <v:group id="Group 1426" o:spid="_x0000_s2013" style="position:absolute;left:6898;top:916;width:436;height:107" coordorigin="6898,916" coordsize="43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427" o:spid="_x0000_s2014" style="position:absolute;left:6898;top:916;width:436;height:107;visibility:visible;mso-wrap-style:square;v-text-anchor:top" coordsize="4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ERcEA&#10;AADdAAAADwAAAGRycy9kb3ducmV2LnhtbERPS4vCMBC+C/sfwizsTdOKqHSNIj5gvWlVvA7NbFts&#10;JiXJavffG0HwNh/fc2aLzjTiRs7XlhWkgwQEcWF1zaWC03Hbn4LwAVljY5kU/JOHxfyjN8NM2zsf&#10;6JaHUsQQ9hkqqEJoMyl9UZFBP7AtceR+rTMYInSl1A7vMdw0cpgkY2mw5thQYUuriopr/mcU2L1c&#10;b0/J5XzZGb1xYdOko3Gq1Ndnt/wGEagLb/HL/aPj/NFw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BEXBAAAA3QAAAA8AAAAAAAAAAAAAAAAAmAIAAGRycy9kb3du&#10;cmV2LnhtbFBLBQYAAAAABAAEAPUAAACGAwAAAAA=&#10;" path="m,106l,68,435,r,106e" filled="f" strokecolor="#231f20" strokeweight=".56pt">
                    <v:path arrowok="t" o:connecttype="custom" o:connectlocs="0,1022;0,984;435,916;435,1022" o:connectangles="0,0,0,0"/>
                  </v:shape>
                </v:group>
                <v:group id="Group 1428" o:spid="_x0000_s2015" style="position:absolute;left:6898;top:1091;width:2;height:38" coordorigin="6898,1091"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429" o:spid="_x0000_s2016" style="position:absolute;left:6898;top:1091;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kfMMA&#10;AADdAAAADwAAAGRycy9kb3ducmV2LnhtbERPTWvCQBC9C/6HZQq9mU2lFI2uUkVLoReNhXocsmMS&#10;mp0NmW1M/323IHibx/uc5Xpwjeqpk9qzgackBUVceFtzaeDztJ/MQElAtth4JgO/JLBejUdLzKy/&#10;8pH6PJQqhrBkaKAKoc20lqIih5L4ljhyF985DBF2pbYdXmO4a/Q0TV+0w5pjQ4UtbSsqvvMfZ+Ai&#10;HxuR0J8Pe36zX0df7/pZbszjw/C6ABVoCHfxzf1u4/zn6Rz+v4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ZkfMMAAADdAAAADwAAAAAAAAAAAAAAAACYAgAAZHJzL2Rv&#10;d25yZXYueG1sUEsFBgAAAAAEAAQA9QAAAIgDAAAAAA==&#10;" path="m,38l,e" filled="f" strokecolor="#231f20" strokeweight=".56pt">
                    <v:path arrowok="t" o:connecttype="custom" o:connectlocs="0,1129;0,1091" o:connectangles="0,0"/>
                  </v:shape>
                </v:group>
                <v:group id="Group 1430" o:spid="_x0000_s2017" style="position:absolute;left:7333;top:1091;width:2;height:107" coordorigin="7333,1091"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31" o:spid="_x0000_s2018" style="position:absolute;left:7333;top:1091;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A0sQA&#10;AADdAAAADwAAAGRycy9kb3ducmV2LnhtbERPTWsCMRC9F/wPYQRvNasWqatRpFDw4EHXKngbN+Nu&#10;cDNZN1G3/vqmUOhtHu9zZovWVuJOjTeOFQz6CQji3GnDhYKv3efrOwgfkDVWjknBN3lYzDsvM0y1&#10;e/CW7lkoRAxhn6KCMoQ6ldLnJVn0fVcTR+7sGoshwqaQusFHDLeVHCbJWFo0HBtKrOmjpPyS3ayC&#10;STa87leT5xHHh836akaG2pNRqtdtl1MQgdrwL/5zr3Sc/zYawO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QNLEAAAA3QAAAA8AAAAAAAAAAAAAAAAAmAIAAGRycy9k&#10;b3ducmV2LnhtbFBLBQYAAAAABAAEAPUAAACJAwAAAAA=&#10;" path="m,107l,e" filled="f" strokecolor="#231f20" strokeweight=".56pt">
                    <v:path arrowok="t" o:connecttype="custom" o:connectlocs="0,1198;0,1091" o:connectangles="0,0"/>
                  </v:shape>
                </v:group>
                <v:group id="Group 1432" o:spid="_x0000_s2019" style="position:absolute;left:6874;top:795;width:711;height:190" coordorigin="6874,795"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33" o:spid="_x0000_s2020" style="position:absolute;left:6874;top:795;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v3sYA&#10;AADdAAAADwAAAGRycy9kb3ducmV2LnhtbERPS2vCQBC+F/oflil4KbrxUR/RVXxgKRQRtZfehuyY&#10;BLOzIbtq8u9dodDbfHzPmS1qU4gbVS63rKDbiUAQJ1bnnCr4OW3bYxDOI2ssLJOChhws5q8vM4y1&#10;vfOBbkefihDCLkYFmfdlLKVLMjLoOrYkDtzZVgZ9gFUqdYX3EG4K2YuioTSYc2jIsKR1RsnleDUK&#10;PprVaptf0+bwPtmbzWg3+fz93inVequXUxCeav8v/nN/6TB/0O/D85t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jv3sYAAADdAAAADwAAAAAAAAAAAAAAAACYAgAAZHJz&#10;L2Rvd25yZXYueG1sUEsFBgAAAAAEAAQA9QAAAIsDAAAAAA==&#10;" path="m710,35l710,,459,87,,155r24,34l459,116,710,35xe" filled="f" strokecolor="#231f20" strokeweight=".56pt">
                    <v:path arrowok="t" o:connecttype="custom" o:connectlocs="710,830;710,795;459,882;0,950;24,984;459,911;710,830" o:connectangles="0,0,0,0,0,0,0"/>
                  </v:shape>
                </v:group>
                <v:group id="Group 1434" o:spid="_x0000_s2021" style="position:absolute;left:6874;top:1123;width:711;height:190" coordorigin="6874,1123"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35" o:spid="_x0000_s2022" style="position:absolute;left:6874;top:1123;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SMcYA&#10;AADdAAAADwAAAGRycy9kb3ducmV2LnhtbERPS2vCQBC+F/oflil4KbpR6yu6ig8shSKi9tLbkB2T&#10;YHY2ZFdN/r0rFHqbj+85s0VtCnGjyuWWFXQ7EQjixOqcUwU/p217DMJ5ZI2FZVLQkIPF/PVlhrG2&#10;dz7Q7ehTEULYxagg876MpXRJRgZdx5bEgTvbyqAPsEqlrvAewk0he1E0lAZzDg0ZlrTOKLkcr0bB&#10;oFmttvk1bQ7vk73ZjHaTz9/vnVKtt3o5BeGp9v/iP/eXDvM/+gN4fhNO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3SMcYAAADdAAAADwAAAAAAAAAAAAAAAACYAgAAZHJz&#10;L2Rvd25yZXYueG1sUEsFBgAAAAAEAAQA9QAAAIsDAAAAAA==&#10;" path="m710,155r,35l459,103,,35,24,,459,74r251,81xe" filled="f" strokecolor="#231f20" strokeweight=".56pt">
                    <v:path arrowok="t" o:connecttype="custom" o:connectlocs="710,1278;710,1313;459,1226;0,1158;24,1123;459,1197;710,1278" o:connectangles="0,0,0,0,0,0,0"/>
                  </v:shape>
                </v:group>
                <v:group id="Group 1436" o:spid="_x0000_s2023" style="position:absolute;left:7436;top:998;width:9;height:118" coordorigin="7436,998" coordsize="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37" o:spid="_x0000_s2024" style="position:absolute;left:7436;top:998;width:9;height:118;visibility:visible;mso-wrap-style:square;v-text-anchor:top" coordsize="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LPsQA&#10;AADdAAAADwAAAGRycy9kb3ducmV2LnhtbERP32vCMBB+F/wfwgm+aeocbnZGGaIwGIxZB8O3oznb&#10;suRSkmi7/fXLQNjbfXw/b7XprRFX8qFxrGA2zUAQl043XCn4OO4njyBCRNZoHJOCbwqwWQ8HK8y1&#10;6/hA1yJWIoVwyFFBHWObSxnKmiyGqWuJE3d23mJM0FdSe+xSuDXyLssW0mLDqaHGlrY1lV/FxSo4&#10;N4fidWb87lR9mrf3nxA7f1wqNR71z08gIvXxX3xzv+g0/37+AH/fp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iz7EAAAA3QAAAA8AAAAAAAAAAAAAAAAAmAIAAGRycy9k&#10;b3ducmV2LnhtbFBLBQYAAAAABAAEAPUAAACJAwAAAAA=&#10;" path="m8,l4,29,1,49,,65,1,80,3,97r4,21e" filled="f" strokecolor="#231f20" strokeweight=".56pt">
                    <v:path arrowok="t" o:connecttype="custom" o:connectlocs="8,998;4,1027;1,1047;0,1063;1,1078;3,1095;7,1116" o:connectangles="0,0,0,0,0,0,0"/>
                  </v:shape>
                </v:group>
                <v:group id="Group 1438" o:spid="_x0000_s2025" style="position:absolute;left:6396;top:1110;width:168;height:247" coordorigin="6396,1110" coordsize="168,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39" o:spid="_x0000_s2026" style="position:absolute;left:6396;top:1110;width:168;height:247;visibility:visible;mso-wrap-style:square;v-text-anchor:top" coordsize="16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LB8MA&#10;AADdAAAADwAAAGRycy9kb3ducmV2LnhtbERPTYvCMBC9C/6HMIIXWVO34mo1ighFLx7U3YO3oRnb&#10;YjMpTVbrvzeC4G0e73MWq9ZU4kaNKy0rGA0jEMSZ1SXnCn5P6dcUhPPIGivLpOBBDlbLbmeBibZ3&#10;PtDt6HMRQtglqKDwvk6kdFlBBt3Q1sSBu9jGoA+wyaVu8B7CTSW/o2giDZYcGgqsaVNQdj3+GwXp&#10;zyg9T2Z+oPdGlvU+3m7+0lipfq9dz0F4av1H/HbvdJg/jmfw+i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LB8MAAADdAAAADwAAAAAAAAAAAAAAAACYAgAAZHJzL2Rv&#10;d25yZXYueG1sUEsFBgAAAAAEAAQA9QAAAIgDAAAAAA==&#10;" path="m,247l167,e" filled="f" strokecolor="#231f20" strokeweight=".28pt">
                    <v:path arrowok="t" o:connecttype="custom" o:connectlocs="0,1357;167,1110" o:connectangles="0,0"/>
                  </v:shape>
                </v:group>
                <v:group id="Group 1440" o:spid="_x0000_s2027" style="position:absolute;left:6959;top:1050;width:197;height:326" coordorigin="6959,1050" coordsize="19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41" o:spid="_x0000_s2028" style="position:absolute;left:6959;top:1050;width:197;height:326;visibility:visible;mso-wrap-style:square;v-text-anchor:top" coordsize="19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R6sMA&#10;AADdAAAADwAAAGRycy9kb3ducmV2LnhtbERPW2vCMBR+F/YfwhH2IjPt6NzojDIGwkAQvO350Jw1&#10;xeYka6Lt/r0RBr6dj+965svBtuJCXWgcK8inGQjiyumGawWH/erpDUSIyBpbx6TgjwIsFw+jOZba&#10;9bylyy7WIoVwKFGBidGXUobKkMUwdZ44cT+usxgT7GqpO+xTuG3lc5bNpMWGU4NBT5+GqtPubBXQ&#10;68t2o+t+8m3Ws1wX/nj0v61Sj+Ph4x1EpCHexf/uL53mF0UO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R6sMAAADdAAAADwAAAAAAAAAAAAAAAACYAgAAZHJzL2Rv&#10;d25yZXYueG1sUEsFBgAAAAAEAAQA9QAAAIgDAAAAAA==&#10;" path="m196,326l,e" filled="f" strokecolor="#231f20" strokeweight=".28pt">
                    <v:path arrowok="t" o:connecttype="custom" o:connectlocs="196,1376;0,1050" o:connectangles="0,0"/>
                  </v:shape>
                </v:group>
                <v:group id="Group 1442" o:spid="_x0000_s2029" style="position:absolute;left:6430;top:2006;width:198;height:210" coordorigin="6430,2006" coordsize="19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43" o:spid="_x0000_s2030" style="position:absolute;left:6430;top:2006;width:198;height:210;visibility:visible;mso-wrap-style:square;v-text-anchor:top" coordsize="19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2osMA&#10;AADdAAAADwAAAGRycy9kb3ducmV2LnhtbERPTYvCMBC9L/gfwgheFk3VIqUaRVwWdG9WodehGdti&#10;MylN1OqvNwsLe5vH+5zVpjeNuFPnassKppMIBHFhdc2lgvPpe5yAcB5ZY2OZFDzJwWY9+Fhhqu2D&#10;j3TPfClCCLsUFVTet6mUrqjIoJvYljhwF9sZ9AF2pdQdPkK4aeQsihbSYM2hocKWdhUV1+xmFHwe&#10;vrI8iX8Wz1k8bfPjNr8lL1ZqNOy3SxCeev8v/nPvdZgfx3P4/Sac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2osMAAADdAAAADwAAAAAAAAAAAAAAAACYAgAAZHJzL2Rv&#10;d25yZXYueG1sUEsFBgAAAAAEAAQA9QAAAIgDAAAAAA==&#10;" path="m,209r197,l197,,,,,209xe" filled="f" strokecolor="#231f20" strokeweight=".56pt">
                    <v:path arrowok="t" o:connecttype="custom" o:connectlocs="0,2215;197,2215;197,2006;0,2006;0,2215" o:connectangles="0,0,0,0,0"/>
                  </v:shape>
                </v:group>
                <v:group id="Group 1444" o:spid="_x0000_s2031" style="position:absolute;left:6288;top:2021;width:142;height:172" coordorigin="6288,2021" coordsize="1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45" o:spid="_x0000_s2032" style="position:absolute;left:6288;top:2021;width:142;height:172;visibility:visible;mso-wrap-style:square;v-text-anchor:top" coordsize="1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7mcEA&#10;AADdAAAADwAAAGRycy9kb3ducmV2LnhtbERPS4vCMBC+L/gfwgje1tTHilajiCgsLHvwAV6HZkyK&#10;zaQ0Ueu/3ywI3ubje85i1bpK3KkJpWcFg34GgrjwumSj4HTcfU5BhIissfJMCp4UYLXsfCww1/7B&#10;e7ofohEphEOOCmyMdS5lKCw5DH1fEyfu4huHMcHGSN3gI4W7Sg6zbCIdlpwaLNa0sVRcDzenwFR2&#10;fXUWjfTb82h6+tW0/Zkp1eu26zmISG18i1/ub53mj8df8P9NO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fe5nBAAAA3QAAAA8AAAAAAAAAAAAAAAAAmAIAAGRycy9kb3du&#10;cmV2LnhtbFBLBQYAAAAABAAEAPUAAACGAwAAAAA=&#10;" path="m,172r142,l142,,,,,172xe" filled="f" strokecolor="#231f20" strokeweight=".56pt">
                    <v:path arrowok="t" o:connecttype="custom" o:connectlocs="0,2193;142,2193;142,2021;0,2021;0,2193" o:connectangles="0,0,0,0,0"/>
                  </v:shape>
                </v:group>
                <v:group id="Group 1446" o:spid="_x0000_s2033" style="position:absolute;left:6153;top:2021;width:135;height:172" coordorigin="6153,2021" coordsize="13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47" o:spid="_x0000_s2034" style="position:absolute;left:6153;top:2021;width:135;height:172;visibility:visible;mso-wrap-style:square;v-text-anchor:top" coordsize="13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II8MA&#10;AADdAAAADwAAAGRycy9kb3ducmV2LnhtbERP22oCMRB9L/gPYQRfiia13roapQiCBV+8fMCwme4u&#10;biZLEt3Vr28Khb7N4VxntelsLe7kQ+VYw9tIgSDOnam40HA574YLECEiG6wdk4YHBdisey8rzIxr&#10;+Uj3UyxECuGQoYYyxiaTMuQlWQwj1xAn7tt5izFBX0jjsU3htpZjpWbSYsWpocSGtiXl19PNatiP&#10;VRsft+nuya/vH26rvhYH32g96HefSxCRuvgv/nPvTZo/m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II8MAAADdAAAADwAAAAAAAAAAAAAAAACYAgAAZHJzL2Rv&#10;d25yZXYueG1sUEsFBgAAAAAEAAQA9QAAAIgDAAAAAA==&#10;" path="m,172r135,l135,,,,,172xe" filled="f" strokecolor="#231f20" strokeweight=".56pt">
                    <v:path arrowok="t" o:connecttype="custom" o:connectlocs="0,2193;135,2193;135,2021;0,2021;0,2193" o:connectangles="0,0,0,0,0"/>
                  </v:shape>
                </v:group>
                <v:group id="Group 1448" o:spid="_x0000_s2035" style="position:absolute;left:5952;top:2021;width:202;height:172" coordorigin="5952,2021" coordsize="2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49" o:spid="_x0000_s2036" style="position:absolute;left:5952;top:2021;width:202;height:172;visibility:visible;mso-wrap-style:square;v-text-anchor:top" coordsize="2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a78MA&#10;AADdAAAADwAAAGRycy9kb3ducmV2LnhtbERPS2sCMRC+F/ofwhR602yLSF2NUrRFofTg6z5uxs3i&#10;ZrImWV3/vSkIvc3H95zJrLO1uJAPlWMFb/0MBHHhdMWlgt32u/cBIkRkjbVjUnCjALPp89MEc+2u&#10;vKbLJpYihXDIUYGJscmlDIUhi6HvGuLEHZ23GBP0pdQerync1vI9y4bSYsWpwWBDc0PFadNaBe3S&#10;n871j/0dmsNXs1ou9q0/75V6fek+xyAidfFf/HCvdJo/GIzg7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2a78MAAADdAAAADwAAAAAAAAAAAAAAAACYAgAAZHJzL2Rv&#10;d25yZXYueG1sUEsFBgAAAAAEAAQA9QAAAIgDAAAAAA==&#10;" path="m,172r201,l201,,,,,172xe" filled="f" strokecolor="#231f20" strokeweight=".56pt">
                    <v:path arrowok="t" o:connecttype="custom" o:connectlocs="0,2193;201,2193;201,2021;0,2021;0,2193" o:connectangles="0,0,0,0,0"/>
                  </v:shape>
                </v:group>
                <v:group id="Group 1450" o:spid="_x0000_s2037" style="position:absolute;left:5926;top:2016;width:2;height:183" coordorigin="5926,2016" coordsize="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51" o:spid="_x0000_s2038" style="position:absolute;left:5926;top:2016;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Ef8UA&#10;AADdAAAADwAAAGRycy9kb3ducmV2LnhtbESPQWvCQBCF70L/wzIFL1I3ikpJXaVVRPEipqXnITvN&#10;psnOhuyq8d+7guBthvfmfW/my87W4kytLx0rGA0TEMS50yUXCn6+N2/vIHxA1lg7JgVX8rBcvPTm&#10;mGp34SOds1CIGMI+RQUmhCaV0ueGLPqha4ij9udaiyGubSF1i5cYbms5TpKZtFhyJBhsaGUor7KT&#10;jVzTVGbzmx0G++prx+60nobtv1L91+7zA0SgLjzNj+udjvUn0xHcv4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R/xQAAAN0AAAAPAAAAAAAAAAAAAAAAAJgCAABkcnMv&#10;ZG93bnJldi54bWxQSwUGAAAAAAQABAD1AAAAigMAAAAA&#10;" path="m,l,182e" filled="f" strokecolor="#231f20" strokeweight="1.1989mm">
                    <v:path arrowok="t" o:connecttype="custom" o:connectlocs="0,2016;0,2198" o:connectangles="0,0"/>
                  </v:shape>
                </v:group>
                <v:group id="Group 1452" o:spid="_x0000_s2039" style="position:absolute;left:5817;top:2055;width:83;height:94" coordorigin="5817,2055" coordsize="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53" o:spid="_x0000_s2040" style="position:absolute;left:5817;top:2055;width:83;height:94;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9qsMA&#10;AADdAAAADwAAAGRycy9kb3ducmV2LnhtbERPTWvCQBC9F/oflhF6qxtbrRJdRQuC0F6SevE2ZMck&#10;mp2Nu1sT/323IHibx/ucxao3jbiS87VlBaNhAoK4sLrmUsH+Z/s6A+EDssbGMim4kYfV8vlpgam2&#10;HWd0zUMpYgj7FBVUIbSplL6oyKAf2pY4ckfrDIYIXSm1wy6Gm0a+JcmHNFhzbKiwpc+KinP+axTQ&#10;d5YfTmO3+drvMjTTumtGl7VSL4N+PQcRqA8P8d2903H+ePIO/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c9qsMAAADdAAAADwAAAAAAAAAAAAAAAACYAgAAZHJzL2Rv&#10;d25yZXYueG1sUEsFBgAAAAAEAAQA9QAAAIgDAAAAAA==&#10;" path="m,93r82,l82,,,,,93xe" filled="f" strokecolor="#231f20" strokeweight=".56pt">
                    <v:path arrowok="t" o:connecttype="custom" o:connectlocs="0,2148;82,2148;82,2055;0,2055;0,2148" o:connectangles="0,0,0,0,0"/>
                  </v:shape>
                </v:group>
                <v:group id="Group 1454" o:spid="_x0000_s2041" style="position:absolute;left:5769;top:2021;width:131;height:172" coordorigin="5769,2021" coordsize="13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455" o:spid="_x0000_s2042" style="position:absolute;left:5769;top:2021;width:131;height:172;visibility:visible;mso-wrap-style:square;v-text-anchor:top" coordsize="1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qZcQA&#10;AADdAAAADwAAAGRycy9kb3ducmV2LnhtbERP22rCQBB9L/gPywi+FN1UGpHoKqVUqyCIF9DHITsm&#10;wexszK4a/94VCn2bw7nOeNqYUtyodoVlBR+9CARxanXBmYL9btYdgnAeWWNpmRQ8yMF00nobY6Lt&#10;nTd02/pMhBB2CSrIva8SKV2ak0HXsxVx4E62NugDrDOpa7yHcFPKfhQNpMGCQ0OOFX3nlJ63V6Mg&#10;jn7t8eBWCz5c3n/S5U6Wc1wr1Wk3XyMQnhr/L/5zL3SY/xnH8PomnC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KmXEAAAA3QAAAA8AAAAAAAAAAAAAAAAAmAIAAGRycy9k&#10;b3ducmV2LnhtbFBLBQYAAAAABAAEAPUAAACJAwAAAAA=&#10;" path="m,172r130,l130,,,,,172xe" filled="f" strokecolor="#231f20" strokeweight=".56pt">
                    <v:path arrowok="t" o:connecttype="custom" o:connectlocs="0,2193;130,2193;130,2021;0,2021;0,2193" o:connectangles="0,0,0,0,0"/>
                  </v:shape>
                </v:group>
                <v:group id="Group 1456" o:spid="_x0000_s2043" style="position:absolute;left:5638;top:2055;width:131;height:79" coordorigin="5638,2055" coordsize="1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457" o:spid="_x0000_s2044" style="position:absolute;left:5638;top:2055;width:131;height:79;visibility:visible;mso-wrap-style:square;v-text-anchor:top" coordsize="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X8UA&#10;AADdAAAADwAAAGRycy9kb3ducmV2LnhtbERPS2sCMRC+C/6HMEIvRbMt9bUapZRKpYeCq6LHYTNu&#10;FjeT7SbV7b9vhIK3+fieM1+2thIXanzpWMHTIAFBnDtdcqFgt131JyB8QNZYOSYFv+Rhueh25phq&#10;d+UNXbJQiBjCPkUFJoQ6ldLnhiz6gauJI3dyjcUQYVNI3eA1httKPifJSFosOTYYrOnNUH7OfqyC&#10;ZHf4+ljpx2+0+3WoP9+nrTlOlXrota8zEIHacBf/u9c6zn8ZjuH2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1fxQAAAN0AAAAPAAAAAAAAAAAAAAAAAJgCAABkcnMv&#10;ZG93bnJldi54bWxQSwUGAAAAAAQABAD1AAAAigMAAAAA&#10;" path="m,78r131,l131,,,,,78xe" filled="f" strokecolor="#231f20" strokeweight=".56pt">
                    <v:path arrowok="t" o:connecttype="custom" o:connectlocs="0,2133;131,2133;131,2055;0,2055;0,2133" o:connectangles="0,0,0,0,0"/>
                  </v:shape>
                </v:group>
                <v:group id="Group 1458" o:spid="_x0000_s2045" style="position:absolute;left:5466;top:2021;width:303;height:154" coordorigin="5466,2021" coordsize="30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459" o:spid="_x0000_s2046" style="position:absolute;left:5466;top:2021;width:303;height:154;visibility:visible;mso-wrap-style:square;v-text-anchor:top" coordsize="3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Z28AA&#10;AADdAAAADwAAAGRycy9kb3ducmV2LnhtbERPzUoDMRC+C32HMAVvNltRWdempQqiBS+tPsCwGTfB&#10;ZLImY7u+vREEb/Px/c5qM8WgjpSLT2xguWhAEffJeh4MvL0+XrSgiiBbDInJwDcV2KxnZyvsbDrx&#10;no4HGVQN4dKhAScydlqX3lHEskgjceXeU44oFeZB24ynGh6DvmyaGx3Rc21wONKDo/7j8BUN2Na3&#10;954/d/3LU3SSd6FIDMacz6ftHSihSf7Ff+5nW+dfXd/C7zf1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ZZ28AAAADdAAAADwAAAAAAAAAAAAAAAACYAgAAZHJzL2Rvd25y&#10;ZXYueG1sUEsFBgAAAAAEAAQA9QAAAIUDAAAAAA==&#10;" path="m,153r303,l303,,,,,153xe" filled="f" strokecolor="#231f20" strokeweight=".56pt">
                    <v:path arrowok="t" o:connecttype="custom" o:connectlocs="0,2174;303,2174;303,2021;0,2021;0,2174" o:connectangles="0,0,0,0,0"/>
                  </v:shape>
                </v:group>
                <v:group id="Group 1460" o:spid="_x0000_s2047" style="position:absolute;left:5899;top:1993;width:394;height:2" coordorigin="5899,1993"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461" o:spid="_x0000_s2048" style="position:absolute;left:5899;top:1993;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icUA&#10;AADdAAAADwAAAGRycy9kb3ducmV2LnhtbERPTWvCQBC9C/0PyxS86ca2isRsREoLFkFsFNHbNDtN&#10;QrOzIbtq7K93C0Jv83ifk8w7U4szta6yrGA0jEAQ51ZXXCjYbd8HUxDOI2usLZOCKzmYpw+9BGNt&#10;L/xJ58wXIoSwi1FB6X0TS+nykgy6oW2IA/dtW4M+wLaQusVLCDe1fIqiiTRYcWgosaHXkvKf7GQU&#10;dFt53PPX4rpaHzKPz6uPt9/NWKn+Y7eYgfDU+X/x3b3UYf7LZAR/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iJxQAAAN0AAAAPAAAAAAAAAAAAAAAAAJgCAABkcnMv&#10;ZG93bnJldi54bWxQSwUGAAAAAAQABAD1AAAAigMAAAAA&#10;" path="m,l394,e" filled="f" strokecolor="#231f20" strokeweight=".29297mm">
                    <v:path arrowok="t" o:connecttype="custom" o:connectlocs="0,0;394,0" o:connectangles="0,0"/>
                  </v:shape>
                </v:group>
                <v:group id="Group 1462" o:spid="_x0000_s2049" style="position:absolute;left:5899;top:2223;width:394;height:2" coordorigin="5899,2223"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463" o:spid="_x0000_s2050" style="position:absolute;left:5899;top:2223;width:394;height: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bUsYA&#10;AADdAAAADwAAAGRycy9kb3ducmV2LnhtbERPS0vDQBC+F/oflhG8FLvxQZDYTahCRbCXth48Dtkx&#10;G5OdTbPbJPrr3YLQ23x8z1kVk23FQL2vHSu4XSYgiEuna64UfBw2N48gfEDW2DomBT/kocjnsxVm&#10;2o28o2EfKhFD2GeowITQZVL60pBFv3QdceS+XG8xRNhXUvc4xnDbyrskSaXFmmODwY5eDJXN/mQV&#10;pO+b4/FzqJvTr1mMzw1tX7+bUqnrq2n9BCLQFC7if/ebjvMf0ns4fxN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bUsYAAADdAAAADwAAAAAAAAAAAAAAAACYAgAAZHJz&#10;L2Rvd25yZXYueG1sUEsFBgAAAAAEAAQA9QAAAIsDAAAAAA==&#10;" path="m,l394,e" filled="f" strokecolor="#231f20" strokeweight=".33378mm">
                    <v:path arrowok="t" o:connecttype="custom" o:connectlocs="0,0;394,0" o:connectangles="0,0"/>
                  </v:shape>
                </v:group>
                <v:group id="Group 1464" o:spid="_x0000_s2051" style="position:absolute;left:4680;top:2031;width:787;height:206" coordorigin="4680,2031" coordsize="78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465" o:spid="_x0000_s2052" style="position:absolute;left:4680;top:2031;width:787;height:206;visibility:visible;mso-wrap-style:square;v-text-anchor:top" coordsize="78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AE8cA&#10;AADdAAAADwAAAGRycy9kb3ducmV2LnhtbESPQWvCQBCF70L/wzKCt7qxpGlJXaWtLQpCoVHsdcyO&#10;SWh2NuxuNf57Vyh4m+G9982b6bw3rTiS841lBZNxAoK4tLrhSsF283n/DMIHZI2tZVJwJg/z2d1g&#10;irm2J/6mYxEqESHsc1RQh9DlUvqyJoN+bDviqB2sMxji6iqpHZ4i3LTyIUkyabDheKHGjt5rKn+L&#10;PxMpVUh/dlu3f3v6WBTrrKf0vPxSajTsX19ABOrDzfyfXulYP80e4fpNHEH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rgBPHAAAA3QAAAA8AAAAAAAAAAAAAAAAAmAIAAGRy&#10;cy9kb3ducmV2LnhtbFBLBQYAAAAABAAEAPUAAACMAwAAAAA=&#10;" path="m786,39l683,20,597,6,523,,489,,456,1,392,13,324,34,247,68r-91,47l47,177,,205e" filled="f" strokecolor="#231f20" strokeweight=".56pt">
                    <v:path arrowok="t" o:connecttype="custom" o:connectlocs="786,2070;683,2051;597,2037;523,2031;489,2031;456,2032;392,2044;324,2065;247,2099;156,2146;47,2208;0,2236" o:connectangles="0,0,0,0,0,0,0,0,0,0,0,0"/>
                  </v:shape>
                </v:group>
                <v:group id="Group 1466" o:spid="_x0000_s2053" style="position:absolute;left:4680;top:2079;width:787;height:206" coordorigin="4680,2079" coordsize="78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467" o:spid="_x0000_s2054" style="position:absolute;left:4680;top:2079;width:787;height:206;visibility:visible;mso-wrap-style:square;v-text-anchor:top" coordsize="78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7/8YA&#10;AADdAAAADwAAAGRycy9kb3ducmV2LnhtbESP3WrCQBCF7wXfYRmhd3XTEqJEV+kvLQiCUfR2zI5J&#10;aHY27G41vn1XKHg3wznnmzPzZW9acSbnG8sKnsYJCOLS6oYrBbvt5+MUhA/IGlvLpOBKHpaL4WCO&#10;ubYX3tC5CJWIEPY5KqhD6HIpfVmTQT+2HXHUTtYZDHF1ldQOLxFuWvmcJJk02HC8UGNHbzWVP8Wv&#10;iZQqpIf9zh1fJx/vxSrrKb1+rZV6GPUvMxCB+nA3/6e/dayfZhO4fRNH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W7/8YAAADdAAAADwAAAAAAAAAAAAAAAACYAgAAZHJz&#10;L2Rvd25yZXYueG1sUEsFBgAAAAAEAAQA9QAAAIsDAAAAAA==&#10;" path="m786,39l683,20,597,7,523,1,489,,456,2,392,13,324,35,247,69r-91,47l47,178,,205e" filled="f" strokecolor="#231f20" strokeweight=".56pt">
                    <v:path arrowok="t" o:connecttype="custom" o:connectlocs="786,2118;683,2099;597,2086;523,2080;489,2079;456,2081;392,2092;324,2114;247,2148;156,2195;47,2257;0,2284" o:connectangles="0,0,0,0,0,0,0,0,0,0,0,0"/>
                  </v:shape>
                </v:group>
                <v:group id="Group 1468" o:spid="_x0000_s2055" style="position:absolute;left:6291;top:2079;width:338;height:70" coordorigin="6291,2079" coordsize="3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469" o:spid="_x0000_s2056" style="position:absolute;left:6291;top:2079;width:338;height:70;visibility:visible;mso-wrap-style:square;v-text-anchor:top" coordsize="3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Rv8MA&#10;AADdAAAADwAAAGRycy9kb3ducmV2LnhtbERPTWvCQBC9C/0PyxS86cZqlxpdpRQUb9JY8DpkxySY&#10;nU2za4z+erdQ8DaP9znLdW9r0VHrK8caJuMEBHHuTMWFhp/DZvQBwgdkg7Vj0nAjD+vVy2CJqXFX&#10;/qYuC4WIIexT1FCG0KRS+rwki37sGuLInVxrMUTYFtK0eI3htpZvSaKkxYpjQ4kNfZWUn7OL1bA9&#10;d/vL3ar3e/97uKmjOu5wM9V6+Np/LkAE6sNT/O/emTh/pubw90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4Rv8MAAADdAAAADwAAAAAAAAAAAAAAAACYAgAAZHJzL2Rv&#10;d25yZXYueG1sUEsFBgAAAAAEAAQA9QAAAIgDAAAAAA==&#10;" path="m,69r338,l338,,,,,69xe" filled="f" strokecolor="#231f20" strokeweight=".56pt">
                    <v:path arrowok="t" o:connecttype="custom" o:connectlocs="0,2148;338,2148;338,2079;0,2079;0,2148" o:connectangles="0,0,0,0,0"/>
                  </v:shape>
                </v:group>
                <v:group id="Group 1470" o:spid="_x0000_s2057" style="position:absolute;left:6629;top:2055;width:177;height:120" coordorigin="6629,2055" coordsize="17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471" o:spid="_x0000_s2058" style="position:absolute;left:6629;top:2055;width:177;height:120;visibility:visible;mso-wrap-style:square;v-text-anchor:top" coordsize="1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RG8UA&#10;AADdAAAADwAAAGRycy9kb3ducmV2LnhtbERPTWvCQBC9F/wPywje6ialrRKzESlYC6UHoyLehuyY&#10;BLOzIbvGtL++Wyh4m8f7nHQ5mEb01LnasoJ4GoEgLqyuuVSw360f5yCcR9bYWCYF3+RgmY0eUky0&#10;vfGW+tyXIoSwS1BB5X2bSOmKigy6qW2JA3e2nUEfYFdK3eEthJtGPkXRqzRYc2iosKW3iopLfjUK&#10;8uus3Me7l9NPfzxs2ov8el9/eqUm42G1AOFp8Hfxv/tDh/nPsxj+vgkn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JEbxQAAAN0AAAAPAAAAAAAAAAAAAAAAAJgCAABkcnMv&#10;ZG93bnJldi54bWxQSwUGAAAAAAQABAD1AAAAigMAAAAA&#10;" path="m,119r177,l177,,,,,119xe" filled="f" strokecolor="#231f20" strokeweight=".56pt">
                    <v:path arrowok="t" o:connecttype="custom" o:connectlocs="0,2174;177,2174;177,2055;0,2055;0,2174" o:connectangles="0,0,0,0,0"/>
                  </v:shape>
                </v:group>
                <v:group id="Group 1472" o:spid="_x0000_s2059" style="position:absolute;left:6806;top:2055;width:213;height:120" coordorigin="6806,2055" coordsize="2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473" o:spid="_x0000_s2060" style="position:absolute;left:6806;top:2055;width:213;height:120;visibility:visible;mso-wrap-style:square;v-text-anchor:top" coordsize="21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pFcUA&#10;AADdAAAADwAAAGRycy9kb3ducmV2LnhtbERPS2vCQBC+F/wPyxR6q5umohKzEWmR9lAFHwePQ3ZM&#10;0mZnQ3YTo7++KxR6m4/vOelyMLXoqXWVZQUv4wgEcW51xYWC42H9PAfhPLLG2jIpuJKDZTZ6SDHR&#10;9sI76ve+ECGEXYIKSu+bREqXl2TQjW1DHLizbQ36ANtC6hYvIdzUMo6iqTRYcWgosaG3kvKffWcU&#10;9P2amtvmvfg4bb8mcbTpvuOOlHp6HFYLEJ4G/y/+c3/qMH8ye4X7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ikVxQAAAN0AAAAPAAAAAAAAAAAAAAAAAJgCAABkcnMv&#10;ZG93bnJldi54bWxQSwUGAAAAAAQABAD1AAAAigMAAAAA&#10;" path="m,119r213,l213,,,,,119xe" filled="f" strokecolor="#231f20" strokeweight=".56pt">
                    <v:path arrowok="t" o:connecttype="custom" o:connectlocs="0,2174;213,2174;213,2055;0,2055;0,2174" o:connectangles="0,0,0,0,0"/>
                  </v:shape>
                </v:group>
                <v:group id="Group 1474" o:spid="_x0000_s2061" style="position:absolute;left:7019;top:2079;width:229;height:70" coordorigin="7019,2079" coordsize="2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75" o:spid="_x0000_s2062" style="position:absolute;left:7019;top:2079;width:229;height:70;visibility:visible;mso-wrap-style:square;v-text-anchor:top" coordsize="2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gIcMA&#10;AADdAAAADwAAAGRycy9kb3ducmV2LnhtbERP22rCQBB9L/gPywh9q5tKGyV1FZEKgkXwAr4O2WkS&#10;ujsbslOT/n23UPBtDuc6i9XgnbpRF5vABp4nGSjiMtiGKwOX8/ZpDioKskUXmAz8UITVcvSwwMKG&#10;no90O0mlUgjHAg3UIm2hdSxr8hgnoSVO3GfoPEqCXaVth30K905PsyzXHhtODTW2tKmp/Dp9ewM7&#10;ce/5QTcyzW35sW/3rh+uW2Mex8P6DZTQIHfxv3tn0/yX2Sv8fZNO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gIcMAAADdAAAADwAAAAAAAAAAAAAAAACYAgAAZHJzL2Rv&#10;d25yZXYueG1sUEsFBgAAAAAEAAQA9QAAAIgDAAAAAA==&#10;" path="m,69r228,l228,,,,,69xe" filled="f" strokecolor="#231f20" strokeweight=".56pt">
                    <v:path arrowok="t" o:connecttype="custom" o:connectlocs="0,2148;228,2148;228,2079;0,2079;0,2148" o:connectangles="0,0,0,0,0"/>
                  </v:shape>
                </v:group>
                <v:group id="Group 1476" o:spid="_x0000_s2063" style="position:absolute;left:7247;top:2055;width:110;height:120" coordorigin="7247,2055" coordsize="11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477" o:spid="_x0000_s2064" style="position:absolute;left:7247;top:2055;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W7sIA&#10;AADdAAAADwAAAGRycy9kb3ducmV2LnhtbERPTWvCQBC9F/wPywje6q5FGomuohWh9FYVz2N2TEKy&#10;syG7MdFf3y0UepvH+5zVZrC1uFPrS8caZlMFgjhzpuRcw/l0eF2A8AHZYO2YNDzIw2Y9ellhalzP&#10;33Q/hlzEEPYpaihCaFIpfVaQRT91DXHkbq61GCJsc2la7GO4reWbUu/SYsmxocCGPgrKqmNnNfSy&#10;el7lc27sbp+rxeWrq1TSaT0ZD9sliEBD+Bf/uT9NnD9PEvj9Jp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9buwgAAAN0AAAAPAAAAAAAAAAAAAAAAAJgCAABkcnMvZG93&#10;bnJldi54bWxQSwUGAAAAAAQABAD1AAAAhwMAAAAA&#10;" path="m,119r110,l110,,,,,119xe" filled="f" strokecolor="#231f20" strokeweight=".56pt">
                    <v:path arrowok="t" o:connecttype="custom" o:connectlocs="0,2174;110,2174;110,2055;0,2055;0,2174" o:connectangles="0,0,0,0,0"/>
                  </v:shape>
                </v:group>
                <v:group id="Group 1478" o:spid="_x0000_s2065" style="position:absolute;left:7357;top:2021;width:42;height:172" coordorigin="7357,2021" coordsize="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479" o:spid="_x0000_s2066" style="position:absolute;left:7357;top:2021;width:42;height:172;visibility:visible;mso-wrap-style:square;v-text-anchor:top" coordsize="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CVMQA&#10;AADdAAAADwAAAGRycy9kb3ducmV2LnhtbERPTWsCMRC9C/6HMEJvmq2IratRRCkotAdtRY/DZtws&#10;3UyWJLrb/vqmUOhtHu9zFqvO1uJOPlSOFTyOMhDEhdMVlwo+3l+GzyBCRNZYOyYFXxRgtez3Fphr&#10;1/KB7sdYihTCIUcFJsYmlzIUhiyGkWuIE3d13mJM0JdSe2xTuK3lOMum0mLFqcFgQxtDxefxZhXc&#10;Llnr/Pa8o/N+/X3ZmDh5Pb0p9TDo1nMQkbr4L/5z73SaP3mawe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glTEAAAA3QAAAA8AAAAAAAAAAAAAAAAAmAIAAGRycy9k&#10;b3ducmV2LnhtbFBLBQYAAAAABAAEAPUAAACJAwAAAAA=&#10;" path="m41,58r,114l,172,,,41,r,58xe" filled="f" strokecolor="#231f20" strokeweight=".56pt">
                    <v:path arrowok="t" o:connecttype="custom" o:connectlocs="41,2079;41,2193;0,2193;0,2021;41,2021;41,2079" o:connectangles="0,0,0,0,0,0"/>
                  </v:shape>
                </v:group>
                <v:group id="Group 1480" o:spid="_x0000_s2067" style="position:absolute;left:6307;top:1972;width:436;height:107" coordorigin="6307,1972" coordsize="43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481" o:spid="_x0000_s2068" style="position:absolute;left:6307;top:1972;width:436;height:107;visibility:visible;mso-wrap-style:square;v-text-anchor:top" coordsize="4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mkMIA&#10;AADdAAAADwAAAGRycy9kb3ducmV2LnhtbERPTWvDMAy9D/YfjAq7rU5GCCWtE0rXwnrbuo5eRawm&#10;obEcbC9J//08GOymx/vUpppNL0ZyvrOsIF0mIIhrqztuFJw/D88rED4ga+wtk4I7eajKx4cNFtpO&#10;/EHjKTQihrAvUEEbwlBI6euWDPqlHYgjd7XOYIjQNVI7nGK46eVLkuTSYMexocWBdi3Vt9O3UWDf&#10;5evhnFy+Lkej9y7s+zTLU6WeFvN2DSLQHP7Ff+43Hed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WaQwgAAAN0AAAAPAAAAAAAAAAAAAAAAAJgCAABkcnMvZG93&#10;bnJldi54bWxQSwUGAAAAAAQABAD1AAAAhwMAAAAA&#10;" path="m,107l,69,436,r,107e" filled="f" strokecolor="#231f20" strokeweight=".56pt">
                    <v:path arrowok="t" o:connecttype="custom" o:connectlocs="0,2079;0,2041;436,1972;436,2079" o:connectangles="0,0,0,0"/>
                  </v:shape>
                </v:group>
                <v:group id="Group 1482" o:spid="_x0000_s2069" style="position:absolute;left:6307;top:2148;width:2;height:38" coordorigin="6307,2148"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483" o:spid="_x0000_s2070" style="position:absolute;left:6307;top:2148;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MrMIA&#10;AADdAAAADwAAAGRycy9kb3ducmV2LnhtbERPTWvCQBC9C/6HZYTedKMVCdFVqtQi9KJpoR6H7JiE&#10;ZmdDZhvTf98tFHqbx/uczW5wjeqpk9qzgfksAUVceFtzaeD97ThNQUlAtth4JgPfJLDbjkcbzKy/&#10;84X6PJQqhrBkaKAKoc20lqIihzLzLXHkbr5zGCLsSm07vMdw1+hFkqy0w5pjQ4UtHSoqPvMvZ+Am&#10;r3uR0F/PR36xHxdfP/dpbszDZHhagwo0hH/xn/tk4/xl+gi/38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AyswgAAAN0AAAAPAAAAAAAAAAAAAAAAAJgCAABkcnMvZG93&#10;bnJldi54bWxQSwUGAAAAAAQABAD1AAAAhwMAAAAA&#10;" path="m,38l,e" filled="f" strokecolor="#231f20" strokeweight=".56pt">
                    <v:path arrowok="t" o:connecttype="custom" o:connectlocs="0,2186;0,2148" o:connectangles="0,0"/>
                  </v:shape>
                </v:group>
                <v:group id="Group 1484" o:spid="_x0000_s2071" style="position:absolute;left:6743;top:2148;width:2;height:107" coordorigin="6743,2148"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85" o:spid="_x0000_s2072" style="position:absolute;left:6743;top:2148;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PNsUA&#10;AADdAAAADwAAAGRycy9kb3ducmV2LnhtbERPTWsCMRC9F/wPYQRvNau2oqtRpFDw4MGubaG3cTPu&#10;BjeTdRN1669vhIK3ebzPmS9bW4kLNd44VjDoJyCIc6cNFwo+d+/PExA+IGusHJOCX/KwXHSe5phq&#10;d+UPumShEDGEfYoKyhDqVEqfl2TR911NHLmDayyGCJtC6gavMdxWcpgkY2nRcGwosaa3kvJjdrYK&#10;ptnw9LWe3n5w/L3dnMzIULs3SvW67WoGIlAbHuJ/91rH+S+TV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Y82xQAAAN0AAAAPAAAAAAAAAAAAAAAAAJgCAABkcnMv&#10;ZG93bnJldi54bWxQSwUGAAAAAAQABAD1AAAAigMAAAAA&#10;" path="m,107l,e" filled="f" strokecolor="#231f20" strokeweight=".56pt">
                    <v:path arrowok="t" o:connecttype="custom" o:connectlocs="0,2255;0,2148" o:connectangles="0,0"/>
                  </v:shape>
                </v:group>
                <v:group id="Group 1486" o:spid="_x0000_s2073" style="position:absolute;left:6283;top:1852;width:711;height:190" coordorigin="6283,1852"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487" o:spid="_x0000_s2074" style="position:absolute;left:6283;top:1852;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gOsYA&#10;AADdAAAADwAAAGRycy9kb3ducmV2LnhtbERPTWvCQBC9C/0PyxS8lLppqRpTV6kWpVCCmHrxNmSn&#10;SWh2NmRXTf69KxS8zeN9znzZmVqcqXWVZQUvowgEcW51xYWCw8/mOQbhPLLG2jIp6MnBcvEwmGOi&#10;7YX3dM58IUIIuwQVlN43iZQuL8mgG9mGOHC/tjXoA2wLqVu8hHBTy9comkiDFYeGEhtal5T/ZSej&#10;YNyvVpvqVPT7p9nOfE7T2fb4nSo1fOw+3kF46vxd/O/+0mH+WzyF2zfh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gOsYAAADdAAAADwAAAAAAAAAAAAAAAACYAgAAZHJz&#10;L2Rvd25yZXYueG1sUEsFBgAAAAAEAAQA9QAAAIsDAAAAAA==&#10;" path="m711,35l711,,460,87,,154r24,35l460,116,711,35xe" filled="f" strokecolor="#231f20" strokeweight=".56pt">
                    <v:path arrowok="t" o:connecttype="custom" o:connectlocs="711,1887;711,1852;460,1939;0,2006;24,2041;460,1968;711,1887" o:connectangles="0,0,0,0,0,0,0"/>
                  </v:shape>
                </v:group>
                <v:group id="Group 1488" o:spid="_x0000_s2075" style="position:absolute;left:6283;top:2180;width:711;height:190" coordorigin="6283,2180" coordsize="7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489" o:spid="_x0000_s2076" style="position:absolute;left:6283;top:2180;width:711;height:190;visibility:visible;mso-wrap-style:square;v-text-anchor:top" coordsize="7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R08YA&#10;AADdAAAADwAAAGRycy9kb3ducmV2LnhtbERPS2vCQBC+F/wPywi9lLqpaDXRVbRiEYqItpfehuyY&#10;hGZnQ3bN4993hUJv8/E9Z7nuTCkaql1hWcHLKAJBnFpdcKbg63P/PAfhPLLG0jIp6MnBejV4WGKi&#10;bctnai4+EyGEXYIKcu+rREqX5mTQjWxFHLirrQ36AOtM6hrbEG5KOY6iV2mw4NCQY0VvOaU/l5tR&#10;MO23231xy/rzU3wyu9kxfv/+OCr1OOw2CxCeOv8v/nMfdJg/mcdw/yac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8R08YAAADdAAAADwAAAAAAAAAAAAAAAACYAgAAZHJz&#10;L2Rvd25yZXYueG1sUEsFBgAAAAAEAAQA9QAAAIsDAAAAAA==&#10;" path="m711,155r,35l460,103,,35,24,,460,74r251,81xe" filled="f" strokecolor="#231f20" strokeweight=".56pt">
                    <v:path arrowok="t" o:connecttype="custom" o:connectlocs="711,2335;711,2370;460,2283;0,2215;24,2180;460,2254;711,2335" o:connectangles="0,0,0,0,0,0,0"/>
                  </v:shape>
                </v:group>
                <v:group id="Group 1490" o:spid="_x0000_s2077" style="position:absolute;left:6845;top:2055;width:9;height:118" coordorigin="6845,2055" coordsize="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491" o:spid="_x0000_s2078" style="position:absolute;left:6845;top:2055;width:9;height:118;visibility:visible;mso-wrap-style:square;v-text-anchor:top" coordsize="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p68QA&#10;AADdAAAADwAAAGRycy9kb3ducmV2LnhtbERP32vCMBB+F/Y/hBv4pmlFhnZGGaIwGIxZBdnb0Zxt&#10;WXIpSWa7/fXLQPDtPr6ft9oM1ogr+dA6VpBPMxDEldMt1wpOx/1kASJEZI3GMSn4oQCb9cNohYV2&#10;PR/oWsZapBAOBSpoYuwKKUPVkMUwdR1x4i7OW4wJ+lpqj30Kt0bOsuxJWmw5NTTY0bah6qv8tgou&#10;7aF8y43ffdZn8/7xG2Lvj0ulxo/DyzOISEO8i2/uV53mz5c5/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6evEAAAA3QAAAA8AAAAAAAAAAAAAAAAAmAIAAGRycy9k&#10;b3ducmV2LnhtbFBLBQYAAAAABAAEAPUAAACJAwAAAAA=&#10;" path="m9,l4,29,2,49,,65,1,80,3,96r4,22e" filled="f" strokecolor="#231f20" strokeweight=".56pt">
                    <v:path arrowok="t" o:connecttype="custom" o:connectlocs="9,2055;4,2084;2,2104;0,2120;1,2135;3,2151;7,2173" o:connectangles="0,0,0,0,0,0,0"/>
                  </v:shape>
                </v:group>
                <v:group id="Group 1492" o:spid="_x0000_s2079" style="position:absolute;left:7401;top:2047;width:874;height:256" coordorigin="7401,2047" coordsize="87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93" o:spid="_x0000_s2080" style="position:absolute;left:7401;top:2047;width:874;height:256;visibility:visible;mso-wrap-style:square;v-text-anchor:top" coordsize="8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1gcUA&#10;AADdAAAADwAAAGRycy9kb3ducmV2LnhtbERPTWvCQBC9F/wPywheSt1Yi7XRVYraot7UQvQ2ZMck&#10;mJ2N2VXjv3cLhd7m8T5nPG1MKa5Uu8Kygl43AkGcWl1wpuBn9/UyBOE8ssbSMim4k4PppPU0xljb&#10;G2/ouvWZCCHsYlSQe1/FUro0J4OuayviwB1tbdAHWGdS13gL4aaUr1E0kAYLDg05VjTLKT1tL0aB&#10;fU6+5TmZp4fV/p0vs8XZN8laqU67+RyB8NT4f/Gfe6nD/LePPvx+E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WBxQAAAN0AAAAPAAAAAAAAAAAAAAAAAJgCAABkcnMv&#10;ZG93bnJldi54bWxQSwUGAAAAAAQABAD1AAAAigMAAAAA&#10;" path="m,40l104,21,190,7,263,1,297,r33,2l395,13r68,22l539,69r91,47l740,178r63,37l873,256e" filled="f" strokecolor="#231f20" strokeweight=".56pt">
                    <v:path arrowok="t" o:connecttype="custom" o:connectlocs="0,2087;104,2068;190,2054;263,2048;297,2047;330,2049;395,2060;463,2082;539,2116;630,2163;740,2225;803,2262;873,2303" o:connectangles="0,0,0,0,0,0,0,0,0,0,0,0,0"/>
                  </v:shape>
                </v:group>
                <v:group id="Group 1494" o:spid="_x0000_s2081" style="position:absolute;left:7401;top:2096;width:874;height:256" coordorigin="7401,2096" coordsize="87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495" o:spid="_x0000_s2082" style="position:absolute;left:7401;top:2096;width:874;height:256;visibility:visible;mso-wrap-style:square;v-text-anchor:top" coordsize="8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IbsUA&#10;AADdAAAADwAAAGRycy9kb3ducmV2LnhtbERPTWvCQBC9F/wPywheSt1YrLXRVYraot7UQvQ2ZMck&#10;mJ2N2VXjv3cLhd7m8T5nPG1MKa5Uu8Kygl43AkGcWl1wpuBn9/UyBOE8ssbSMim4k4PppPU0xljb&#10;G2/ouvWZCCHsYlSQe1/FUro0J4OuayviwB1tbdAHWGdS13gL4aaUr1E0kAYLDg05VjTLKT1tL0aB&#10;fU6+5TmZp4fV/p0vs8XZN8laqU67+RyB8NT4f/Gfe6nD/P7HG/x+E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UhuxQAAAN0AAAAPAAAAAAAAAAAAAAAAAJgCAABkcnMv&#10;ZG93bnJldi54bWxQSwUGAAAAAAQABAD1AAAAigMAAAAA&#10;" path="m,39l104,20,190,7,263,r34,l330,2r65,11l463,35r76,34l630,116r110,62l803,215r70,41e" filled="f" strokecolor="#231f20" strokeweight=".56pt">
                    <v:path arrowok="t" o:connecttype="custom" o:connectlocs="0,2135;104,2116;190,2103;263,2096;297,2096;330,2098;395,2109;463,2131;539,2165;630,2212;740,2274;803,2311;873,2352" o:connectangles="0,0,0,0,0,0,0,0,0,0,0,0,0"/>
                  </v:shape>
                </v:group>
                <v:group id="Group 1496" o:spid="_x0000_s2083" style="position:absolute;left:279;top:3116;width:3827;height:1826" coordorigin="279,3116" coordsize="3827,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97" o:spid="_x0000_s2084" style="position:absolute;left:279;top:3116;width:3827;height:1826;visibility:visible;mso-wrap-style:square;v-text-anchor:top" coordsize="3827,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FLcMA&#10;AADdAAAADwAAAGRycy9kb3ducmV2LnhtbERPS4vCMBC+C/sfwix4EU1XxEc1yqIUPHhR97DHoRnb&#10;YjMpSdTWX2+Ehb3Nx/ec1aY1tbiT85VlBV+jBARxbnXFhYKfczacg/ABWWNtmRR05GGz/uitMNX2&#10;wUe6n0IhYgj7FBWUITSplD4vyaAf2YY4chfrDIYIXSG1w0cMN7UcJ8lUGqw4NpTY0Lak/Hq6GQVu&#10;MN25XdbND7+H7BkWtsMjbZXqf7bfSxCB2vAv/nPvdZw/Wczg/U0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sFLcMAAADdAAAADwAAAAAAAAAAAAAAAACYAgAAZHJzL2Rv&#10;d25yZXYueG1sUEsFBgAAAAAEAAQA9QAAAIgDAAAAAA==&#10;" path="m170,l99,1,34,12,3,72,,169,,1657r1,71l13,1792r59,32l3657,1826r39,l3777,1820r44,-44l3827,1696r,-39l3827,169r-1,-70l3815,34,3756,3,170,xe" stroked="f">
                    <v:path arrowok="t" o:connecttype="custom" o:connectlocs="170,3116;99,3117;34,3128;3,3188;0,3285;0,4773;1,4844;13,4908;72,4940;3657,4942;3696,4942;3777,4936;3821,4892;3827,4812;3827,4773;3827,3285;3826,3215;3815,3150;3756,3119;170,3116" o:connectangles="0,0,0,0,0,0,0,0,0,0,0,0,0,0,0,0,0,0,0,0"/>
                  </v:shape>
                </v:group>
                <v:group id="Group 1498" o:spid="_x0000_s2085" style="position:absolute;left:350;top:3045;width:3714;height:1826" coordorigin="350,3045" coordsize="3714,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99" o:spid="_x0000_s2086" style="position:absolute;left:350;top:3045;width:3714;height:1826;visibility:visible;mso-wrap-style:square;v-text-anchor:top" coordsize="3714,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XTcMA&#10;AADdAAAADwAAAGRycy9kb3ducmV2LnhtbERP24rCMBB9F/Yfwgi+iKarsrTVKO6isNh98fIBQzO2&#10;xWZSmqj1782C4NscznUWq87U4katqywr+BxHIIhzqysuFJyO21EMwnlkjbVlUvAgB6vlR2+BqbZ3&#10;3tPt4AsRQtilqKD0vkmldHlJBt3YNsSBO9vWoA+wLaRu8R7CTS0nUfQlDVYcGkps6Kek/HK4GgW0&#10;Pm121+8si7N9Lbc8c8Op+1Nq0O/WcxCeOv8Wv9y/OsyfJQn8fx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XTcMAAADdAAAADwAAAAAAAAAAAAAAAACYAgAAZHJzL2Rv&#10;d25yZXYueG1sUEsFBgAAAAAEAAQA9QAAAIgDAAAAAA==&#10;" path="m170,l99,1,34,13,3,72,,169,,1657r1,71l12,1792r59,32l3543,1826r39,l3663,1820r44,-44l3713,1696r1,-39l3714,169r-1,-70l3701,34,3642,3,170,xe" stroked="f">
                    <v:path arrowok="t" o:connecttype="custom" o:connectlocs="170,3045;99,3046;34,3058;3,3117;0,3214;0,4702;1,4773;12,4837;71,4869;3543,4871;3582,4871;3663,4865;3707,4821;3713,4741;3714,4702;3714,3214;3713,3144;3701,3079;3642,3048;170,3045" o:connectangles="0,0,0,0,0,0,0,0,0,0,0,0,0,0,0,0,0,0,0,0"/>
                  </v:shape>
                </v:group>
                <v:group id="Group 1500" o:spid="_x0000_s2087" style="position:absolute;left:2916;top:3655;width:865;height:2" coordorigin="2916,3655" coordsize="8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501" o:spid="_x0000_s2088" style="position:absolute;left:2916;top:3655;width:865;height:2;visibility:visible;mso-wrap-style:square;v-text-anchor:top" coordsize="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JBMUA&#10;AADdAAAADwAAAGRycy9kb3ducmV2LnhtbERPTWvCQBC9C/6HZQRvumshJURXCYKlB0tbFWlvQ3aa&#10;hGZnQ3YbU3+9Wyh4m8f7nNVmsI3oqfO1Yw2LuQJBXDhTc6nhdNzNUhA+IBtsHJOGX/KwWY9HK8yM&#10;u/A79YdQihjCPkMNVQhtJqUvKrLo564ljtyX6yyGCLtSmg4vMdw28kGpR2mx5thQYUvbiorvw4/V&#10;8PSRnJPXU9qrfF+m4fPl7Xquc62nkyFfggg0hLv43/1s4vxELeDvm3i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okExQAAAN0AAAAPAAAAAAAAAAAAAAAAAJgCAABkcnMv&#10;ZG93bnJldi54bWxQSwUGAAAAAAQABAD1AAAAigMAAAAA&#10;" path="m864,l,e" filled="f" strokecolor="#58595b" strokeweight="1.15pt">
                    <v:path arrowok="t" o:connecttype="custom" o:connectlocs="864,0;0,0" o:connectangles="0,0"/>
                  </v:shape>
                </v:group>
                <v:group id="Group 1502" o:spid="_x0000_s2089" style="position:absolute;left:2745;top:3655;width:171;height:2" coordorigin="2745,3655"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503" o:spid="_x0000_s2090" style="position:absolute;left:2745;top:3655;width:171;height: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9h8AA&#10;AADdAAAADwAAAGRycy9kb3ducmV2LnhtbERPTYvCMBC9L/gfwgje1onKilSjiCB46GVd8Tw2Y1ts&#10;JqWJWv+9WVjY2zze56w2vWvUg7tQezEwGWtQLIW3tZQGTj/7zwWoEEksNV7YwIsDbNaDjxVl1j/l&#10;mx/HWKoUIiEjA1WMbYYYioodhbFvWRJ39Z2jmGBXou3omcJdg1Ot5+ioltRQUcu7iovb8e4MNKQx&#10;D21+OJ/2+Xw2QX0pURszGvbbJajIffwX/7kPNs3/0jP4/Sadg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49h8AAAADdAAAADwAAAAAAAAAAAAAAAACYAgAAZHJzL2Rvd25y&#10;ZXYueG1sUEsFBgAAAAAEAAQA9QAAAIUDAAAAAA==&#10;" path="m,l171,e" filled="f" strokecolor="#231f20" strokeweight="1.3337mm">
                    <v:path arrowok="t" o:connecttype="custom" o:connectlocs="0,0;171,0" o:connectangles="0,0"/>
                  </v:shape>
                </v:group>
                <v:group id="Group 1504" o:spid="_x0000_s2091" style="position:absolute;left:2715;top:3469;width:2;height:373" coordorigin="2715,3469"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505" o:spid="_x0000_s2092" style="position:absolute;left:2715;top:3469;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NlMQA&#10;AADdAAAADwAAAGRycy9kb3ducmV2LnhtbERPS2vCQBC+F/wPywheSt2kYAkxqwSh0Hpr6iG9jdnJ&#10;A7OzMbua9N93C4Xe5uN7TrafTS/uNLrOsoJ4HYEgrqzuuFFw+nx9SkA4j6yxt0wKvsnBfrd4yDDV&#10;duIPuhe+ESGEXYoKWu+HVEpXtWTQre1AHLjajgZ9gGMj9YhTCDe9fI6iF2mw49DQ4kCHlqpLcTMK&#10;imMynOPplpuvztXX93P5iH2p1Go551sQnmb/L/5zv+kwfxNt4P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ZTEAAAA3QAAAA8AAAAAAAAAAAAAAAAAmAIAAGRycy9k&#10;b3ducmV2LnhtbFBLBQYAAAAABAAEAPUAAACJAwAAAAA=&#10;" path="m,l,373e" filled="f" strokecolor="#231f20" strokeweight="1.3334mm">
                    <v:path arrowok="t" o:connecttype="custom" o:connectlocs="0,3469;0,3842" o:connectangles="0,0"/>
                  </v:shape>
                </v:group>
                <v:group id="Group 1506" o:spid="_x0000_s2093" style="position:absolute;left:1149;top:3513;width:1537;height:286" coordorigin="1149,3513" coordsize="153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507" o:spid="_x0000_s2094" style="position:absolute;left:1149;top:3513;width:1537;height:286;visibility:visible;mso-wrap-style:square;v-text-anchor:top" coordsize="153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N9MYA&#10;AADdAAAADwAAAGRycy9kb3ducmV2LnhtbESPQWvDMAyF74P+B6PCbquTrltLWreMwmC30TQwehOx&#10;GofGcmZ7TbZfXw8Gu0m89z09bXaj7cSVfGgdK8hnGQji2umWGwXV8fVhBSJEZI2dY1LwTQF228nd&#10;BgvtBj7QtYyNSCEcClRgYuwLKUNtyGKYuZ44aWfnLca0+kZqj0MKt52cZ9mztNhyumCwp72h+lJ+&#10;2VTjvfz5vJyrj8fWGxoWVa4Pp1yp++n4sgYRaYz/5j/6TSfuKVvC7zdpBL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lN9MYAAADdAAAADwAAAAAAAAAAAAAAAACYAgAAZHJz&#10;L2Rvd25yZXYueG1sUEsFBgAAAAAEAAQA9QAAAIsDAAAAAA==&#10;" path="m,285r1537,l1537,,,,,285xe" fillcolor="#e6e7e8" stroked="f">
                    <v:path arrowok="t" o:connecttype="custom" o:connectlocs="0,3798;1537,3798;1537,3513;0,3513;0,3798" o:connectangles="0,0,0,0,0"/>
                  </v:shape>
                </v:group>
                <v:group id="Group 1508" o:spid="_x0000_s2095" style="position:absolute;left:1149;top:3513;width:1537;height:286" coordorigin="1149,3513" coordsize="1537,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509" o:spid="_x0000_s2096" style="position:absolute;left:1149;top:3513;width:1537;height:286;visibility:visible;mso-wrap-style:square;v-text-anchor:top" coordsize="153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nOMEA&#10;AADdAAAADwAAAGRycy9kb3ducmV2LnhtbERPS4vCMBC+C/6HMMLebKristZGWRYELwpb1/vQTB/Y&#10;TEoT2+6/N4LgbT6+56T70TSip87VlhUsohgEcW51zaWCv8th/gXCeWSNjWVS8E8O9rvpJMVE24F/&#10;qc98KUIIuwQVVN63iZQur8igi2xLHLjCdgZ9gF0pdYdDCDeNXMbxpzRYc2iosKWfivJbdjcK8kIv&#10;z6vz2GYrf700m2NxqodeqY/Z+L0F4Wn0b/HLfdRh/jrewPObc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4pzjBAAAA3QAAAA8AAAAAAAAAAAAAAAAAmAIAAGRycy9kb3du&#10;cmV2LnhtbFBLBQYAAAAABAAEAPUAAACGAwAAAAA=&#10;" path="m,285r1537,l1537,,,,,285e" filled="f" strokecolor="#231f20" strokeweight=".69pt">
                    <v:path arrowok="t" o:connecttype="custom" o:connectlocs="0,3798;1537,3798;1537,3513;0,3513;0,3798" o:connectangles="0,0,0,0,0"/>
                  </v:shape>
                </v:group>
                <v:group id="Group 1510" o:spid="_x0000_s2097" style="position:absolute;left:671;top:3513;width:401;height:286" coordorigin="671,3513" coordsize="40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511" o:spid="_x0000_s2098" style="position:absolute;left:671;top:3513;width:401;height:286;visibility:visible;mso-wrap-style:square;v-text-anchor:top" coordsize="40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g8cUA&#10;AADdAAAADwAAAGRycy9kb3ducmV2LnhtbESPT4vCMBDF74LfIYywN02ruGo1iiwICl78c/E2NmNb&#10;bSbdJmu7334jLHib4b15vzeLVWtK8aTaFZYVxIMIBHFqdcGZgvNp05+CcB5ZY2mZFPySg9Wy21lg&#10;om3DB3oefSZCCLsEFeTeV4mULs3JoBvYijhoN1sb9GGtM6lrbEK4KeUwij6lwYIDIceKvnJKH8cf&#10;E7jl6HD191PVuP0jwvH3JZvMdkp99Nr1HISn1r/N/9dbHeqP4xhe34QR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eDxxQAAAN0AAAAPAAAAAAAAAAAAAAAAAJgCAABkcnMv&#10;ZG93bnJldi54bWxQSwUGAAAAAAQABAD1AAAAigMAAAAA&#10;" path="m400,105r-286,l,,,285,115,179r285,l400,105e" filled="f" strokecolor="#231f20" strokeweight=".69pt">
                    <v:path arrowok="t" o:connecttype="custom" o:connectlocs="400,3618;114,3618;0,3513;0,3798;115,3692;400,3692;400,3618" o:connectangles="0,0,0,0,0,0,0"/>
                  </v:shape>
                </v:group>
                <v:group id="Group 1512" o:spid="_x0000_s2099" style="position:absolute;left:1896;top:3559;width:2;height:194" coordorigin="1896,3559"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513" o:spid="_x0000_s2100" style="position:absolute;left:1896;top:3559;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Pj8QA&#10;AADdAAAADwAAAGRycy9kb3ducmV2LnhtbESPQWvCQBCF7wX/wzKCt2ZjpG2IriLSQi891PoDxuyY&#10;BLOzITuJ8d+7hUJvM7w3732z2U2uVSP1ofFsYJmkoIhLbxuuDJx+Pp5zUEGQLbaeycCdAuy2s6cN&#10;Ftbf+JvGo1QqhnAo0EAt0hVah7ImhyHxHXHULr53KHHtK217vMVw1+osTV+1w4ZjQ40dHWoqr8fB&#10;GcgHOV2689d7w5LReH2LQKE0ZjGf9mtQQpP8m/+uP23Ef1mu4PebOIL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j4/EAAAA3QAAAA8AAAAAAAAAAAAAAAAAmAIAAGRycy9k&#10;b3ducmV2LnhtbFBLBQYAAAAABAAEAPUAAACJAwAAAAA=&#10;" path="m,l,193e" filled="f" strokecolor="#939598" strokeweight="1.0496mm">
                    <v:path arrowok="t" o:connecttype="custom" o:connectlocs="0,3559;0,3752" o:connectangles="0,0"/>
                  </v:shape>
                </v:group>
                <v:group id="Group 1514" o:spid="_x0000_s2101" style="position:absolute;left:1896;top:3554;width:2;height:203" coordorigin="1896,3554"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515" o:spid="_x0000_s2102" style="position:absolute;left:1896;top:3554;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ayMMA&#10;AADdAAAADwAAAGRycy9kb3ducmV2LnhtbERP22rCQBB9L/gPywh9qxuVFI2u4oVC2wfF6AcM2TEb&#10;kp0N2VXj33cLhb7N4Vxnue5tI+7U+cqxgvEoAUFcOF1xqeBy/nibgfABWWPjmBQ8ycN6NXhZYqbd&#10;g090z0MpYgj7DBWYENpMSl8YsuhHriWO3NV1FkOEXSl1h48Ybhs5SZJ3abHi2GCwpZ2hos5vVsH3&#10;ZPp1pHT+POb7Gg/SGH+qt0q9DvvNAkSgPvyL/9yfOs5Px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ayMMAAADdAAAADwAAAAAAAAAAAAAAAACYAgAAZHJzL2Rv&#10;d25yZXYueG1sUEsFBgAAAAAEAAQA9QAAAIgDAAAAAA==&#10;" path="m,l,202e" filled="f" strokecolor="#231f20" strokeweight="1.2116mm">
                    <v:path arrowok="t" o:connecttype="custom" o:connectlocs="0,3554;0,3756" o:connectangles="0,0"/>
                  </v:shape>
                </v:group>
                <v:group id="Group 1516" o:spid="_x0000_s2103" style="position:absolute;left:1145;top:3559;width:722;height:194" coordorigin="1145,3559" coordsize="7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17" o:spid="_x0000_s2104" style="position:absolute;left:1145;top:3559;width:722;height:194;visibility:visible;mso-wrap-style:square;v-text-anchor:top" coordsize="7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gMUA&#10;AADdAAAADwAAAGRycy9kb3ducmV2LnhtbERPTWvCQBC9C/0PyxS86UaLrUldRYSK4KHE9uBxmp0m&#10;odnZsLsm0V/vFgq9zeN9zmozmEZ05HxtWcFsmoAgLqyuuVTw+fE2WYLwAVljY5kUXMnDZv0wWmGm&#10;bc85dadQihjCPkMFVQhtJqUvKjLop7Yljty3dQZDhK6U2mEfw00j50nyLA3WHBsqbGlXUfFzuhgF&#10;x/didzt37Zd7cmlI00ve7/tcqfHjsH0FEWgI/+I/90HH+YvZC/x+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mAxQAAAN0AAAAPAAAAAAAAAAAAAAAAAJgCAABkcnMv&#10;ZG93bnJldi54bWxQSwUGAAAAAAQABAD1AAAAigMAAAAA&#10;" path="m,193r722,l722,,,,,193xe" fillcolor="#ade0ee" stroked="f">
                    <v:path arrowok="t" o:connecttype="custom" o:connectlocs="0,3752;722,3752;722,3559;0,3559;0,3752" o:connectangles="0,0,0,0,0"/>
                  </v:shape>
                </v:group>
                <v:group id="Group 1518" o:spid="_x0000_s2105" style="position:absolute;left:1145;top:3559;width:722;height:194" coordorigin="1145,3559" coordsize="72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19" o:spid="_x0000_s2106" style="position:absolute;left:1145;top:3559;width:722;height:194;visibility:visible;mso-wrap-style:square;v-text-anchor:top" coordsize="7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N48MA&#10;AADdAAAADwAAAGRycy9kb3ducmV2LnhtbERPS2vCQBC+F/wPywi96UbBV3QVCRRse6oKXsfsmESz&#10;s+nu1qT99d2C0Nt8fM9ZbTpTizs5X1lWMBomIIhzqysuFBwPL4M5CB+QNdaWScE3edise08rTLVt&#10;+YPu+1CIGMI+RQVlCE0qpc9LMuiHtiGO3MU6gyFCV0jtsI3hppbjJJlKgxXHhhIbykrKb/svo+Cz&#10;Pb96mtXZz/Sdszd3PF0reVLqud9tlyACdeFf/HDvdJw/GS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N48MAAADdAAAADwAAAAAAAAAAAAAAAACYAgAAZHJzL2Rv&#10;d25yZXYueG1sUEsFBgAAAAAEAAQA9QAAAIgDAAAAAA==&#10;" path="m,193r722,l722,,,,,193e" filled="f" strokecolor="#231f20" strokeweight=".46pt">
                    <v:path arrowok="t" o:connecttype="custom" o:connectlocs="0,3752;722,3752;722,3559;0,3559;0,3752" o:connectangles="0,0,0,0,0"/>
                  </v:shape>
                </v:group>
                <v:group id="Group 1520" o:spid="_x0000_s2107" style="position:absolute;left:1924;top:3559;width:592;height:194" coordorigin="1924,3559" coordsize="59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21" o:spid="_x0000_s2108" style="position:absolute;left:1924;top:3559;width:592;height:194;visibility:visible;mso-wrap-style:square;v-text-anchor:top" coordsize="59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TMsIA&#10;AADdAAAADwAAAGRycy9kb3ducmV2LnhtbERPS4vCMBC+C/sfwix401TBZalG0QVBsAdfB4+zzdiW&#10;NpOaRK3/3iwIe5uP7zmzRWcacSfnK8sKRsMEBHFudcWFgtNxPfgG4QOyxsYyKXiSh8X8ozfDVNsH&#10;7+l+CIWIIexTVFCG0KZS+rwkg35oW+LIXawzGCJ0hdQOHzHcNHKcJF/SYMWxocSWfkrK68PNKNju&#10;NheXnevrr6w5W2ZhVWe7lVL9z245BRGoC//it3uj4/zJeAR/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VMywgAAAN0AAAAPAAAAAAAAAAAAAAAAAJgCAABkcnMvZG93&#10;bnJldi54bWxQSwUGAAAAAAQABAD1AAAAhwMAAAAA&#10;" path="m,193r591,l591,,,,,193xe" fillcolor="#b4d88b" stroked="f">
                    <v:path arrowok="t" o:connecttype="custom" o:connectlocs="0,3752;591,3752;591,3559;0,3559;0,3752" o:connectangles="0,0,0,0,0"/>
                  </v:shape>
                </v:group>
                <v:group id="Group 1522" o:spid="_x0000_s2109" style="position:absolute;left:1924;top:3559;width:592;height:194" coordorigin="1924,3559" coordsize="59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523" o:spid="_x0000_s2110" style="position:absolute;left:1924;top:3559;width:592;height:194;visibility:visible;mso-wrap-style:square;v-text-anchor:top" coordsize="59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6hMQA&#10;AADdAAAADwAAAGRycy9kb3ducmV2LnhtbERPS2vCQBC+C/6HZYTedKOlpURX0UJbD8Xg4+BxyI7Z&#10;aHY2ZNck/fddodDbfHzPWax6W4mWGl86VjCdJCCIc6dLLhScjh/jNxA+IGusHJOCH/KwWg4HC0y1&#10;63hP7SEUIoawT1GBCaFOpfS5IYt+4mriyF1cYzFE2BRSN9jFcFvJWZK8SoslxwaDNb0bym+Hu1Ww&#10;zRLa1O3X5666dlmWf+/P/m6Uehr16zmIQH34F/+5tzrOf5k9w+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OoTEAAAA3QAAAA8AAAAAAAAAAAAAAAAAmAIAAGRycy9k&#10;b3ducmV2LnhtbFBLBQYAAAAABAAEAPUAAACJAwAAAAA=&#10;" path="m,193r591,l591,,,,,193e" filled="f" strokecolor="#231f20" strokeweight=".46pt">
                    <v:path arrowok="t" o:connecttype="custom" o:connectlocs="0,3752;591,3752;591,3559;0,3559;0,3752" o:connectangles="0,0,0,0,0"/>
                  </v:shape>
                </v:group>
                <v:group id="Group 1524" o:spid="_x0000_s2111" style="position:absolute;left:2515;top:3559;width:171;height:194" coordorigin="2515,3559" coordsize="17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25" o:spid="_x0000_s2112" style="position:absolute;left:2515;top:3559;width:171;height:194;visibility:visible;mso-wrap-style:square;v-text-anchor:top" coordsize="17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PIb8A&#10;AADdAAAADwAAAGRycy9kb3ducmV2LnhtbERPy6rCMBDdX/AfwgjurqmKItUoIlXc+gC3YzO2xWZS&#10;m1jr3xtBcDeH85z5sjWlaKh2hWUFg34Egji1uuBMwem4+Z+CcB5ZY2mZFLzIwXLR+ZtjrO2T99Qc&#10;fCZCCLsYFeTeV7GULs3JoOvbijhwV1sb9AHWmdQ1PkO4KeUwiibSYMGhIceK1jmlt8PDKGC7bfbJ&#10;haejm71vz+UoOU2iRKlet13NQHhq/U/8de90mD8ejuHzTThB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EY8hvwAAAN0AAAAPAAAAAAAAAAAAAAAAAJgCAABkcnMvZG93bnJl&#10;di54bWxQSwUGAAAAAAQABAD1AAAAhAMAAAAA&#10;" path="m,193r171,l171,,,,,193xe" fillcolor="#939598" stroked="f">
                    <v:path arrowok="t" o:connecttype="custom" o:connectlocs="0,3752;171,3752;171,3559;0,3559;0,3752" o:connectangles="0,0,0,0,0"/>
                  </v:shape>
                </v:group>
                <v:group id="Group 1526" o:spid="_x0000_s2113" style="position:absolute;left:2515;top:3559;width:171;height:194" coordorigin="2515,3559" coordsize="17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527" o:spid="_x0000_s2114" style="position:absolute;left:2515;top:3559;width:171;height:194;visibility:visible;mso-wrap-style:square;v-text-anchor:top" coordsize="17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1GcMA&#10;AADdAAAADwAAAGRycy9kb3ducmV2LnhtbERPTWvCQBC9C/0PywjedGPEKqmrlIDgQRCt0OuQnWaD&#10;2dk0u02iv94tFHqbx/uczW6wteio9ZVjBfNZAoK4cLriUsH1Yz9dg/ABWWPtmBTcycNu+zLaYKZd&#10;z2fqLqEUMYR9hgpMCE0mpS8MWfQz1xBH7su1FkOEbSl1i30Mt7VMk+RVWqw4NhhsKDdU3C4/VsE3&#10;LWz+WH0Wp4EXZ3M93u5rmSg1GQ/vbyACDeFf/Oc+6Dh/ma7g95t4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1GcMAAADdAAAADwAAAAAAAAAAAAAAAACYAgAAZHJzL2Rv&#10;d25yZXYueG1sUEsFBgAAAAAEAAQA9QAAAIgDAAAAAA==&#10;" path="m,193r171,l171,,,,,193e" filled="f" strokecolor="#231f20" strokeweight=".46pt">
                    <v:path arrowok="t" o:connecttype="custom" o:connectlocs="0,3752;171,3752;171,3559;0,3559;0,3752" o:connectangles="0,0,0,0,0"/>
                  </v:shape>
                </v:group>
                <v:group id="Group 1528" o:spid="_x0000_s2115" style="position:absolute;left:1071;top:3430;width:79;height:451" coordorigin="1071,3430" coordsize="79,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529" o:spid="_x0000_s2116" style="position:absolute;left:1071;top:3430;width:79;height:451;visibility:visible;mso-wrap-style:square;v-text-anchor:top" coordsize="7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IsQA&#10;AADdAAAADwAAAGRycy9kb3ducmV2LnhtbERP22oCMRB9F/oPYQp902wFW90aRZSCDy1e2g8Ykml2&#10;6WaybrLr6tc3QsG3OZzrzJe9q0RHTSg9K3geZSCItTclWwXfX+/DKYgQkQ1WnknBhQIsFw+DOebG&#10;n/lA3TFakUI45KigiLHOpQy6IIdh5GvixP34xmFMsLHSNHhO4a6S4yx7kQ5LTg0F1rQuSP8eW6fA&#10;ttfW6f1psjO6279+XD/tppwp9fTYr95AROrjXfzv3po0fzKewe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oSLEAAAA3QAAAA8AAAAAAAAAAAAAAAAAmAIAAGRycy9k&#10;b3ducmV2LnhtbFBLBQYAAAAABAAEAPUAAACJAwAAAAA=&#10;" path="m78,225r-1,63l69,368,52,438,42,450r-7,-2l11,379,2,302,,241,,207,3,146,11,70,28,9,38,r6,2l68,72r8,77l78,211r,14e" filled="f" strokecolor="#231f20" strokeweight=".69pt">
                    <v:path arrowok="t" o:connecttype="custom" o:connectlocs="78,3655;77,3718;69,3798;52,3868;42,3880;35,3878;11,3809;2,3732;0,3671;0,3637;3,3576;11,3500;28,3439;38,3430;44,3432;68,3502;76,3579;78,3641;78,3655" o:connectangles="0,0,0,0,0,0,0,0,0,0,0,0,0,0,0,0,0,0,0"/>
                  </v:shape>
                </v:group>
                <v:group id="Group 1530" o:spid="_x0000_s2117" style="position:absolute;left:2715;top:3591;width:2;height:125" coordorigin="2715,359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531" o:spid="_x0000_s2118" style="position:absolute;left:2715;top:359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02sUA&#10;AADdAAAADwAAAGRycy9kb3ducmV2LnhtbERPTWvCQBC9C/0PyxS86UalbYiuUhRRKMVW632anSZp&#10;srMxu9Xor+8Kgrd5vM+ZzFpTiSM1rrCsYNCPQBCnVhecKfjaLXsxCOeRNVaWScGZHMymD50JJtqe&#10;+JOOW5+JEMIuQQW593UipUtzMuj6tiYO3I9tDPoAm0zqBk8h3FRyGEXP0mDBoSHHmuY5peX2zyiI&#10;X35Xw/dy05Zva73Yf39czCHeKdV9bF/HIDy1/i6+udc6zH8aDeD6TTh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zTaxQAAAN0AAAAPAAAAAAAAAAAAAAAAAJgCAABkcnMv&#10;ZG93bnJldi54bWxQSwUGAAAAAAQABAD1AAAAigMAAAAA&#10;" path="m,l,124e" filled="f" strokecolor="#a7a9ac" strokeweight="1.0903mm">
                    <v:path arrowok="t" o:connecttype="custom" o:connectlocs="0,3591;0,3715" o:connectangles="0,0"/>
                  </v:shape>
                </v:group>
                <v:group id="Group 1532" o:spid="_x0000_s2119" style="position:absolute;left:2686;top:3591;width:60;height:125" coordorigin="2686,3591" coordsize="6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533" o:spid="_x0000_s2120" style="position:absolute;left:2686;top:3591;width:60;height:125;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a5MQA&#10;AADdAAAADwAAAGRycy9kb3ducmV2LnhtbERPTWvCQBC9F/wPywje6sZqRaKrSIpUqAhGD3obs2MS&#10;zM7G7FbTf+8WCr3N433ObNGaStypcaVlBYN+BII4s7rkXMFhv3qdgHAeWWNlmRT8kIPFvPMyw1jb&#10;B+/onvpchBB2MSoovK9jKV1WkEHXtzVx4C62MegDbHKpG3yEcFPJtygaS4Mlh4YCa0oKyq7pt1Hw&#10;OaqOepPaZY3Zx/Z0Oybn1VeiVK/bLqcgPLX+X/znXusw/304hN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2uTEAAAA3QAAAA8AAAAAAAAAAAAAAAAAmAIAAGRycy9k&#10;b3ducmV2LnhtbFBLBQYAAAAABAAEAPUAAACJAwAAAAA=&#10;" path="m,124r59,l59,,,,,124e" filled="f" strokecolor="#231f20" strokeweight=".46pt">
                    <v:path arrowok="t" o:connecttype="custom" o:connectlocs="0,3715;59,3715;59,3591;0,3591;0,3715" o:connectangles="0,0,0,0,0"/>
                  </v:shape>
                </v:group>
                <v:group id="Group 1534" o:spid="_x0000_s2121" style="position:absolute;left:931;top:4217;width:79;height:451" coordorigin="931,4217" coordsize="79,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535" o:spid="_x0000_s2122" style="position:absolute;left:931;top:4217;width:79;height:451;visibility:visible;mso-wrap-style:square;v-text-anchor:top" coordsize="7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9+sQA&#10;AADdAAAADwAAAGRycy9kb3ducmV2LnhtbERP3WrCMBS+F3yHcITdaTpH99MZRTYGXjh0bg9wSM7S&#10;suaka9JafXozGHh3Pr7fs1gNrhY9taHyrOB2loEg1t5UbBV8fb5NH0GEiGyw9kwKThRgtRyPFlgY&#10;f+QP6g/RihTCoUAFZYxNIWXQJTkMM98QJ+7btw5jgq2VpsVjCne1nGfZvXRYcWoosaGXkvTPoXMK&#10;bHfunN7/5juj+/3D9vxuX6snpW4mw/oZRKQhXsX/7o1J8/O7HP6+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PfrEAAAA3QAAAA8AAAAAAAAAAAAAAAAAmAIAAGRycy9k&#10;b3ducmV2LnhtbFBLBQYAAAAABAAEAPUAAACJAwAAAAA=&#10;" path="m78,225r-2,63l69,368,52,437,41,450r-6,-2l10,379,2,301,,240,,207,3,145,11,70,28,9,38,r6,2l67,71r9,78l78,210r,15e" filled="f" strokecolor="#231f20" strokeweight=".69pt">
                    <v:path arrowok="t" o:connecttype="custom" o:connectlocs="78,4442;76,4505;69,4585;52,4654;41,4667;35,4665;10,4596;2,4518;0,4457;0,4424;3,4362;11,4287;28,4226;38,4217;44,4219;67,4288;76,4366;78,4427;78,4442" o:connectangles="0,0,0,0,0,0,0,0,0,0,0,0,0,0,0,0,0,0,0"/>
                  </v:shape>
                </v:group>
                <v:group id="Group 1536" o:spid="_x0000_s2123" style="position:absolute;left:1009;top:4336;width:1272;height:217" coordorigin="1009,4336" coordsize="127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37" o:spid="_x0000_s2124" style="position:absolute;left:1009;top:4336;width:1272;height:217;visibility:visible;mso-wrap-style:square;v-text-anchor:top" coordsize="127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lEsYA&#10;AADdAAAADwAAAGRycy9kb3ducmV2LnhtbERPS2sCMRC+F/wPYYReFs2qtMrWKGJttfTk42Bv0810&#10;d3EzWZKo679vhEJv8/E9ZzpvTS0u5HxlWcGgn4Igzq2uuFBw2L/1JiB8QNZYWyYFN/Iwn3Uepphp&#10;e+UtXXahEDGEfYYKyhCaTEqfl2TQ921DHLkf6wyGCF0htcNrDDe1HKbpszRYcWwosaFlSflpdzYK&#10;JolbjT6Tj9d3/E6Gpy+9HmyOa6Ueu+3iBUSgNvyL/9wbHec/jcZ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lEsYAAADdAAAADwAAAAAAAAAAAAAAAACYAgAAZHJz&#10;L2Rvd25yZXYueG1sUEsFBgAAAAAEAAQA9QAAAIsDAAAAAA==&#10;" path="m,216r1272,l1272,,,,,216e" filled="f" strokecolor="#231f20" strokeweight=".69pt">
                    <v:path arrowok="t" o:connecttype="custom" o:connectlocs="0,4552;1272,4552;1272,4336;0,4336;0,4552" o:connectangles="0,0,0,0,0"/>
                  </v:shape>
                </v:group>
                <v:group id="Group 1538" o:spid="_x0000_s2125" style="position:absolute;left:2281;top:4336;width:1399;height:217" coordorigin="2281,4336" coordsize="139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39" o:spid="_x0000_s2126" style="position:absolute;left:2281;top:4336;width:1399;height:217;visibility:visible;mso-wrap-style:square;v-text-anchor:top" coordsize="1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MecMA&#10;AADdAAAADwAAAGRycy9kb3ducmV2LnhtbERPS2vCQBC+F/wPywje6sZXNdFVilDoQQhV0euQHbPB&#10;7GzIbk3677tCobf5+J6z2fW2Fg9qfeVYwWScgCAunK64VHA+fbyuQPiArLF2TAp+yMNuO3jZYKZd&#10;x1/0OIZSxBD2GSowITSZlL4wZNGPXUMcuZtrLYYI21LqFrsYbms5TZI3abHi2GCwob2h4n78tgpy&#10;vqTzieuuZjlfpFV+zW+HvVRqNOzf1yAC9eFf/Of+1HH+YpbC8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UMecMAAADdAAAADwAAAAAAAAAAAAAAAACYAgAAZHJzL2Rv&#10;d25yZXYueG1sUEsFBgAAAAAEAAQA9QAAAIgDAAAAAA==&#10;" path="m,216r1398,l1398,,,,,216xe" fillcolor="#ade0ee" stroked="f">
                    <v:path arrowok="t" o:connecttype="custom" o:connectlocs="0,4552;1398,4552;1398,4336;0,4336;0,4552" o:connectangles="0,0,0,0,0"/>
                  </v:shape>
                </v:group>
                <v:group id="Group 1540" o:spid="_x0000_s2127" style="position:absolute;left:2281;top:4336;width:1399;height:217" coordorigin="2281,4336" coordsize="139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541" o:spid="_x0000_s2128" style="position:absolute;left:2281;top:4336;width:1399;height:217;visibility:visible;mso-wrap-style:square;v-text-anchor:top" coordsize="1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hOsQA&#10;AADdAAAADwAAAGRycy9kb3ducmV2LnhtbERPS2vCQBC+F/wPyxS81Y2ibUhdRXxAoKfGCj1Os9Ns&#10;aHY2ZNck/vtuoeBtPr7nrLejbURPna8dK5jPEhDEpdM1Vwo+zqenFIQPyBobx6TgRh62m8nDGjPt&#10;Bn6nvgiViCHsM1RgQmgzKX1pyKKfuZY4ct+usxgi7CqpOxxiuG3kIkmepcWaY4PBlvaGyp/iahWk&#10;/bFYvhy+jvIiB1O+nfLD5TNXavo47l5BBBrDXfzvznWcv1rO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oTrEAAAA3QAAAA8AAAAAAAAAAAAAAAAAmAIAAGRycy9k&#10;b3ducmV2LnhtbFBLBQYAAAAABAAEAPUAAACJAwAAAAA=&#10;" path="m,216r1398,l1398,,,,,216e" filled="f" strokecolor="#231f20" strokeweight=".69pt">
                    <v:path arrowok="t" o:connecttype="custom" o:connectlocs="0,4552;1398,4552;1398,4336;0,4336;0,4552" o:connectangles="0,0,0,0,0"/>
                  </v:shape>
                </v:group>
                <v:group id="Group 1542" o:spid="_x0000_s2129" style="position:absolute;left:3718;top:4281;width:2;height:313" coordorigin="3718,4281" coordsize="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543" o:spid="_x0000_s2130" style="position:absolute;left:3718;top:4281;width:2;height:3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jE8UA&#10;AADdAAAADwAAAGRycy9kb3ducmV2LnhtbERP22rCQBB9L/gPywi+6UZTL01dpRRaFLTUKMXHITtN&#10;gtnZmN1q+vddQejbHM515svWVOJCjSstKxgOIhDEmdUl5woO+7f+DITzyBory6TglxwsF52HOSba&#10;XnlHl9TnIoSwS1BB4X2dSOmyggy6ga2JA/dtG4M+wCaXusFrCDeVHEXRRBosOTQUWNNrQdkp/TEK&#10;tp9f7mmdro8jc6Zp/L5ZxR/7o1K9bvvyDMJT6//Fd/dKh/njxxhu34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MTxQAAAN0AAAAPAAAAAAAAAAAAAAAAAJgCAABkcnMv&#10;ZG93bnJldi54bWxQSwUGAAAAAAQABAD1AAAAigMAAAAA&#10;" path="m,l,313e" filled="f" strokecolor="#ade0ee" strokeweight="1.41475mm">
                    <v:path arrowok="t" o:connecttype="custom" o:connectlocs="0,4281;0,4594" o:connectangles="0,0"/>
                  </v:shape>
                </v:group>
                <v:group id="Group 1544" o:spid="_x0000_s2131" style="position:absolute;left:3679;top:4281;width:79;height:313" coordorigin="3679,4281" coordsize="79,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545" o:spid="_x0000_s2132" style="position:absolute;left:3679;top:4281;width:79;height:313;visibility:visible;mso-wrap-style:square;v-text-anchor:top" coordsize="7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LcIA&#10;AADdAAAADwAAAGRycy9kb3ducmV2LnhtbERP22oCMRB9L/QfwhR802zFG6tRRBAFW/CGvg6bcbN2&#10;M1k2Ubd/3whC3+ZwrjOZNbYUd6p94VjBZycBQZw5XXCu4HhYtkcgfEDWWDomBb/kYTZ9f5tgqt2D&#10;d3Tfh1zEEPYpKjAhVKmUPjNk0XdcRRy5i6sthgjrXOoaHzHclrKbJANpseDYYLCihaHsZ3+zCpb5&#10;4WTOdNzOebW+2m/adL+aoVKtj2Y+BhGoCf/il3ut4/x+rw/Pb+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ktwgAAAN0AAAAPAAAAAAAAAAAAAAAAAJgCAABkcnMvZG93&#10;bnJldi54bWxQSwUGAAAAAAQABAD1AAAAhwMAAAAA&#10;" path="m,313r78,l78,,,,,313e" filled="f" strokecolor="#231f20" strokeweight=".69pt">
                    <v:path arrowok="t" o:connecttype="custom" o:connectlocs="0,4594;78,4594;78,4281;0,4281;0,4594" o:connectangles="0,0,0,0,0"/>
                  </v:shape>
                </v:group>
                <v:group id="Group 1546" o:spid="_x0000_s2133" style="position:absolute;left:671;top:4285;width:260;height:317" coordorigin="671,4285" coordsize="26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547" o:spid="_x0000_s2134" style="position:absolute;left:671;top:4285;width:260;height:317;visibility:visible;mso-wrap-style:square;v-text-anchor:top" coordsize="26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q6cUA&#10;AADdAAAADwAAAGRycy9kb3ducmV2LnhtbERPTWvCQBC9C/0PyxR6M5uWaiW6Slsoih6kiaDHaXZM&#10;QrOzIbua2F/fFQRv83ifM1v0phZnal1lWcFzFIMgzq2uuFCwy76GExDOI2usLZOCCzlYzB8GM0y0&#10;7fibzqkvRAhhl6CC0vsmkdLlJRl0kW2IA3e0rUEfYFtI3WIXwk0tX+J4LA1WHBpKbOizpPw3PRkF&#10;+122pM3op/v7oO0lzZoxHw9rpZ4e+/cpCE+9v4tv7pUO80evb3D9Jp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6rpxQAAAN0AAAAPAAAAAAAAAAAAAAAAAJgCAABkcnMv&#10;ZG93bnJldi54bWxQSwUGAAAAAAQABAD1AAAAigMAAAAA&#10;" path="m260,108r-169,l,,,317,90,203r170,1l260,108e" filled="f" strokecolor="#231f20" strokeweight=".69pt">
                    <v:path arrowok="t" o:connecttype="custom" o:connectlocs="260,4393;91,4393;0,4285;0,4602;90,4488;260,4489;260,4393" o:connectangles="0,0,0,0,0,0,0"/>
                  </v:shape>
                </v:group>
                <v:group id="Group 1548" o:spid="_x0000_s2135" style="position:absolute;left:2549;top:4336;width:2;height:217" coordorigin="2549,4336"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549" o:spid="_x0000_s2136" style="position:absolute;left:2549;top:4336;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ocQA&#10;AADdAAAADwAAAGRycy9kb3ducmV2LnhtbERPTWvCQBC9C/6HZYTedKPYotFVgqWll1IbBT0O2TGJ&#10;ZmfD7jam/75bKPQ2j/c5621vGtGR87VlBdNJAoK4sLrmUsHx8DJegPABWWNjmRR8k4ftZjhYY6rt&#10;nT+py0MpYgj7FBVUIbSplL6oyKCf2JY4chfrDIYIXSm1w3sMN42cJcmTNFhzbKiwpV1FxS3/Mgr4&#10;lvEi615925/e5815f7m65w+lHkZ9tgIRqA//4j/3m47zH+d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B6HEAAAA3QAAAA8AAAAAAAAAAAAAAAAAmAIAAGRycy9k&#10;b3ducmV2LnhtbFBLBQYAAAAABAAEAPUAAACJAwAAAAA=&#10;" path="m,l,216e" filled="f" strokecolor="#231f20" strokeweight=".69pt">
                    <v:path arrowok="t" o:connecttype="custom" o:connectlocs="0,4336;0,4552" o:connectangles="0,0"/>
                  </v:shape>
                </v:group>
                <v:group id="Group 1550" o:spid="_x0000_s2137" style="position:absolute;left:2380;top:4365;width:136;height:164" coordorigin="2380,4365" coordsize="13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551" o:spid="_x0000_s2138" style="position:absolute;left:2380;top:4365;width:136;height:164;visibility:visible;mso-wrap-style:square;v-text-anchor:top" coordsize="1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vL8IA&#10;AADdAAAADwAAAGRycy9kb3ducmV2LnhtbERPzYrCMBC+C75DGMGbpi4q2jWKqwiCp1UfYLYZ22Iz&#10;qUm0dZ9+Iyx4m4/vdxar1lTiQc6XlhWMhgkI4szqknMF59NuMAPhA7LGyjIpeJKH1bLbWWCqbcPf&#10;9DiGXMQQ9ikqKEKoUyl9VpBBP7Q1ceQu1hkMEbpcaodNDDeV/EiSqTRYcmwosKZNQdn1eDcKZnQj&#10;e9htf7LN9Ms9L81+Pf8dK9XvtetPEIHa8Bb/u/c6zp9MRvD6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G8vwgAAAN0AAAAPAAAAAAAAAAAAAAAAAJgCAABkcnMvZG93&#10;bnJldi54bWxQSwUGAAAAAAQABAD1AAAAhwMAAAAA&#10;" path="m,164r135,l135,,,,,164xe" fillcolor="#808285" stroked="f">
                    <v:path arrowok="t" o:connecttype="custom" o:connectlocs="0,4529;135,4529;135,4365;0,4365;0,4529" o:connectangles="0,0,0,0,0"/>
                  </v:shape>
                </v:group>
                <v:group id="Group 1552" o:spid="_x0000_s2139" style="position:absolute;left:2380;top:4365;width:136;height:164" coordorigin="2380,4365" coordsize="13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553" o:spid="_x0000_s2140" style="position:absolute;left:2380;top:4365;width:136;height:164;visibility:visible;mso-wrap-style:square;v-text-anchor:top" coordsize="1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0WMAA&#10;AADdAAAADwAAAGRycy9kb3ducmV2LnhtbERPTYvCMBC9L/gfwgje1lSLy9I1ioiC0NN29T40Y1ts&#10;JiVJbf33RhD2No/3OevtaFpxJ+cbywoW8wQEcWl1w5WC89/x8xuED8gaW8uk4EEetpvJxxozbQf+&#10;pXsRKhFD2GeooA6hy6T0ZU0G/dx2xJG7WmcwROgqqR0OMdy0cpkkX9Jgw7Ghxo72NZW3ojcKCnb5&#10;Lc37LteXXg/n4pImh4VSs+m4+wERaAz/4rf7pOP81SqF1zfxB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n0WMAAAADdAAAADwAAAAAAAAAAAAAAAACYAgAAZHJzL2Rvd25y&#10;ZXYueG1sUEsFBgAAAAAEAAQA9QAAAIUDAAAAAA==&#10;" path="m,164r135,l135,,,,,164e" filled="f" strokecolor="#231f20" strokeweight=".46pt">
                    <v:path arrowok="t" o:connecttype="custom" o:connectlocs="0,4529;135,4529;135,4365;0,4365;0,4529" o:connectangles="0,0,0,0,0"/>
                  </v:shape>
                </v:group>
                <v:group id="Group 1554" o:spid="_x0000_s2141" style="position:absolute;left:2327;top:4365;width:2;height:164" coordorigin="2327,4365"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555" o:spid="_x0000_s2142" style="position:absolute;left:2327;top:4365;width:2;height:1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PsMA&#10;AADdAAAADwAAAGRycy9kb3ducmV2LnhtbERPTYvCMBC9L/gfwgheljVVrC5do6goCHuyetnb0Ixt&#10;aTMpTaz13xtB2Ns83ucs172pRUetKy0rmIwjEMSZ1SXnCi7nw9c3COeRNdaWScGDHKxXg48lJtre&#10;+URd6nMRQtglqKDwvkmkdFlBBt3YNsSBu9rWoA+wzaVu8R7CTS2nUTSXBksODQU2tCsoq9KbUSD/&#10;6kU3w+n2s1rsTXzdp+fqd6fUaNhvfkB46v2/+O0+6jA/jmN4fR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PsMAAADdAAAADwAAAAAAAAAAAAAAAACYAgAAZHJzL2Rv&#10;d25yZXYueG1sUEsFBgAAAAAEAAQA9QAAAIgDAAAAAA==&#10;" path="m,l,164e" filled="f" strokecolor="#808285" strokeweight=".87467mm">
                    <v:path arrowok="t" o:connecttype="custom" o:connectlocs="0,4365;0,4529" o:connectangles="0,0"/>
                  </v:shape>
                </v:group>
                <v:group id="Group 1556" o:spid="_x0000_s2143" style="position:absolute;left:2327;top:4360;width:2;height:174" coordorigin="2327,4360" coordsize="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557" o:spid="_x0000_s2144" style="position:absolute;left:2327;top:4360;width:2;height:174;visibility:visible;mso-wrap-style:square;v-text-anchor:top" coordsize="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W8MA&#10;AADdAAAADwAAAGRycy9kb3ducmV2LnhtbERPS2vCQBC+F/wPywi9FLNpqUaiqxSL4NH6QLwN2TEJ&#10;ZmfT3VXjv+8KBW/z8T1nOu9MI67kfG1ZwXuSgiAurK65VLDbLgdjED4ga2wsk4I7eZjPei9TzLW9&#10;8Q9dN6EUMYR9jgqqENpcSl9UZNAntiWO3Mk6gyFCV0rt8BbDTSM/0nQkDdYcGypsaVFRcd5cjIIM&#10;166t79/70i6yw9uR7OpXfyr12u++JiACdeEp/nevdJw/HGb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3W8MAAADdAAAADwAAAAAAAAAAAAAAAACYAgAAZHJzL2Rv&#10;d25yZXYueG1sUEsFBgAAAAAEAAQA9QAAAIgDAAAAAA==&#10;" path="m,l,174e" filled="f" strokecolor="#231f20" strokeweight="1.0369mm">
                    <v:path arrowok="t" o:connecttype="custom" o:connectlocs="0,4360;0,4534" o:connectangles="0,0"/>
                  </v:shape>
                </v:group>
                <v:group id="Group 1558" o:spid="_x0000_s2145" style="position:absolute;left:2549;top:4381;width:98;height:133" coordorigin="2549,4381" coordsize="9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559" o:spid="_x0000_s2146" style="position:absolute;left:2549;top:4381;width:98;height:133;visibility:visible;mso-wrap-style:square;v-text-anchor:top" coordsize="9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wisIA&#10;AADdAAAADwAAAGRycy9kb3ducmV2LnhtbERP32vCMBB+F/Y/hBv4NtMNlK02lTEYqMjETvH1SM62&#10;rLmUJGr975fBwLf7+H5esRhsJy7kQ+tYwfMkA0GsnWm5VrD//nx6BREissHOMSm4UYBF+TAqMDfu&#10;yju6VLEWKYRDjgqaGPtcyqAbshgmridO3Ml5izFBX0vj8ZrCbSdfsmwmLbacGhrs6aMh/VOdrYIj&#10;HVpTaT7MMulXm83Xdq3NVqnx4/A+BxFpiHfxv3tp0vzp9A3+vk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CKwgAAAN0AAAAPAAAAAAAAAAAAAAAAAJgCAABkcnMvZG93&#10;bnJldi54bWxQSwUGAAAAAAQABAD1AAAAhwMAAAAA&#10;" path="m,132r98,l98,,,,,132xe" fillcolor="#808285" stroked="f">
                    <v:path arrowok="t" o:connecttype="custom" o:connectlocs="0,4513;98,4513;98,4381;0,4381;0,4513" o:connectangles="0,0,0,0,0"/>
                  </v:shape>
                </v:group>
                <v:group id="Group 1560" o:spid="_x0000_s2147" style="position:absolute;left:2549;top:4381;width:98;height:133" coordorigin="2549,4381" coordsize="9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561" o:spid="_x0000_s2148" style="position:absolute;left:2549;top:4381;width:98;height:133;visibility:visible;mso-wrap-style:square;v-text-anchor:top" coordsize="9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Yq8UA&#10;AADdAAAADwAAAGRycy9kb3ducmV2LnhtbERP22rCQBB9F/oPyxT6phuFphLdiK0IlhaLN8jjkJ0m&#10;qdnZkF1N/Hu3UOjbHM515ove1OJKrassKxiPIhDEudUVFwqOh/VwCsJ5ZI21ZVJwIweL9GEwx0Tb&#10;jnd03ftChBB2CSoovW8SKV1ekkE3sg1x4L5ta9AH2BZSt9iFcFPLSRTF0mDFoaHEht5Kys/7i1EQ&#10;T7PTenuuv7KP5WuXH+3P++fLSqmnx345A+Gp9//iP/dGh/nP8Rh+vwkn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xirxQAAAN0AAAAPAAAAAAAAAAAAAAAAAJgCAABkcnMv&#10;ZG93bnJldi54bWxQSwUGAAAAAAQABAD1AAAAigMAAAAA&#10;" path="m,132r98,l98,,,,,132e" filled="f" strokecolor="#231f20" strokeweight=".46pt">
                    <v:path arrowok="t" o:connecttype="custom" o:connectlocs="0,4513;98,4513;98,4381;0,4381;0,4513" o:connectangles="0,0,0,0,0"/>
                  </v:shape>
                </v:group>
                <v:group id="Group 1562" o:spid="_x0000_s2149" style="position:absolute;left:2795;top:4447;width:831;height:2" coordorigin="2795,4447" coordsize="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563" o:spid="_x0000_s2150" style="position:absolute;left:2795;top:4447;width:831;height:2;visibility:visible;mso-wrap-style:square;v-text-anchor:top" coordsize="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6cMA&#10;AADdAAAADwAAAGRycy9kb3ducmV2LnhtbERPTWvCQBC9F/wPywje6kbFIKmrVIOgJ2mq0OOQnSbB&#10;7GzIrjH6612h0Ns83ucs172pRUetqywrmIwjEMS51RUXCk7fu/cFCOeRNdaWScGdHKxXg7clJtre&#10;+Iu6zBcihLBLUEHpfZNI6fKSDLqxbYgD92tbgz7AtpC6xVsIN7WcRlEsDVYcGkpsaFtSfsmuRkF3&#10;2G3SNDtU+/ghf46XU53azVmp0bD//ADhqff/4j/3Xof583gGr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n/6cMAAADdAAAADwAAAAAAAAAAAAAAAACYAgAAZHJzL2Rv&#10;d25yZXYueG1sUEsFBgAAAAAEAAQA9QAAAIgDAAAAAA==&#10;" path="m830,l,e" filled="f" strokecolor="#58595b" strokeweight=".69pt">
                    <v:path arrowok="t" o:connecttype="custom" o:connectlocs="830,0;0,0" o:connectangles="0,0"/>
                  </v:shape>
                </v:group>
                <v:group id="Group 1564" o:spid="_x0000_s2151" style="position:absolute;left:2647;top:4446;width:149;height:2" coordorigin="2647,4446" coordsize="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565" o:spid="_x0000_s2152" style="position:absolute;left:2647;top:4446;width:149;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m/8MA&#10;AADdAAAADwAAAGRycy9kb3ducmV2LnhtbERPS4vCMBC+L/gfwgh7W1MXfFCNIsKK60W0HvQ2NGNb&#10;bCYlSbX+eyMs7G0+vufMl52pxZ2crywrGA4SEMS51RUXCk7Zz9cUhA/IGmvLpOBJHpaL3sccU20f&#10;fKD7MRQihrBPUUEZQpNK6fOSDPqBbYgjd7XOYIjQFVI7fMRwU8vvJBlLgxXHhhIbWpeU346tUVCf&#10;mrP7bfdZcdlO9py3myrbbZT67HerGYhAXfgX/7m3Os4fjUfw/iae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1m/8MAAADdAAAADwAAAAAAAAAAAAAAAACYAgAAZHJzL2Rv&#10;d25yZXYueG1sUEsFBgAAAAAEAAQA9QAAAIgDAAAAAA==&#10;" path="m,l148,e" filled="f" strokecolor="#808285" strokeweight="1.2011mm">
                    <v:path arrowok="t" o:connecttype="custom" o:connectlocs="0,0;148,0" o:connectangles="0,0"/>
                  </v:shape>
                </v:group>
                <v:group id="Group 1566" o:spid="_x0000_s2153" style="position:absolute;left:2647;top:4413;width:149;height:67" coordorigin="2647,4413" coordsize="14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567" o:spid="_x0000_s2154" style="position:absolute;left:2647;top:4413;width:149;height:67;visibility:visible;mso-wrap-style:square;v-text-anchor:top" coordsize="1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Ii8QA&#10;AADdAAAADwAAAGRycy9kb3ducmV2LnhtbERPTWvCQBC9F/wPywi9iNlYrEp0FREsOVrbgsdJdkyC&#10;2dm4u9X477uFQm/zeJ+z2vSmFTdyvrGsYJKkIIhLqxuuFHx+7McLED4ga2wtk4IHedisB08rzLS9&#10;8zvdjqESMYR9hgrqELpMSl/WZNAntiOO3Nk6gyFCV0nt8B7DTStf0nQmDTYcG2rsaFdTeTl+GwXV&#10;mzsd/NkUbX6Yf123o9O0GOVKPQ/77RJEoD78i//cuY7zX2dz+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iIvEAAAA3QAAAA8AAAAAAAAAAAAAAAAAmAIAAGRycy9k&#10;b3ducmV2LnhtbFBLBQYAAAAABAAEAPUAAACJAwAAAAA=&#10;" path="m148,29r,37l,66,,,148,r,29e" filled="f" strokecolor="#231f20" strokeweight=".46pt">
                    <v:path arrowok="t" o:connecttype="custom" o:connectlocs="148,4442;148,4479;0,4479;0,4413;148,4413;148,4442" o:connectangles="0,0,0,0,0,0"/>
                  </v:shape>
                </v:group>
                <v:group id="Group 1568" o:spid="_x0000_s2155" style="position:absolute;left:1834;top:3692;width:2;height:60" coordorigin="1834,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569" o:spid="_x0000_s2156" style="position:absolute;left:1834;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q7MEA&#10;AADdAAAADwAAAGRycy9kb3ducmV2LnhtbERP3WrCMBS+H/gO4QjezVRlUqtRRFbZ7ubPAxya06aY&#10;nJQm0/r2y2Cwu/Px/Z7NbnBW3KkPrWcFs2kGgrjyuuVGwfVSvuYgQkTWaD2TgicF2G1HLxsstH/w&#10;ie7n2IgUwqFABSbGrpAyVIYchqnviBNX+95hTLBvpO7xkcKdlfMsW0qHLacGgx0dDFW387dTIENt&#10;y8/yy1hZ0/HdcH6wi1ypyXjYr0FEGuK/+M/9odP8t+UKfr9JJ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cauzBAAAA3QAAAA8AAAAAAAAAAAAAAAAAmAIAAGRycy9kb3du&#10;cmV2LnhtbFBLBQYAAAAABAAEAPUAAACGAwAAAAA=&#10;" path="m,30r,e" filled="f" strokecolor="#bcbec0" strokeweight="1.0902mm">
                    <v:path arrowok="t" o:connecttype="custom" o:connectlocs="0,3722;0,3722" o:connectangles="0,0"/>
                  </v:shape>
                </v:group>
                <v:group id="Group 1570" o:spid="_x0000_s2157" style="position:absolute;left:1834;top:3692;width:2;height:60" coordorigin="1834,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571" o:spid="_x0000_s2158" style="position:absolute;left:1834;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NusMA&#10;AADdAAAADwAAAGRycy9kb3ducmV2LnhtbERPTWvCQBC9F/wPywje6kaxKtFNEKHQk7S2Er0N2TEb&#10;zM6G7BrTf98tFHqbx/ucbT7YRvTU+dqxgtk0AUFcOl1zpeDr8/V5DcIHZI2NY1LwTR7ybPS0xVS7&#10;B39QfwyViCHsU1RgQmhTKX1pyKKfupY4clfXWQwRdpXUHT5iuG3kPEmW0mLNscFgS3tD5e14twou&#10;lffLd1wUi/PO9LS/FKfDvVBqMh52GxCBhvAv/nO/6Tj/ZTWD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RNusMAAADdAAAADwAAAAAAAAAAAAAAAACYAgAAZHJzL2Rv&#10;d25yZXYueG1sUEsFBgAAAAAEAAQA9QAAAIgDAAAAAA==&#10;" path="m,l,60e" filled="f" strokecolor="#231f20" strokeweight=".23pt">
                    <v:path arrowok="t" o:connecttype="custom" o:connectlocs="0,3692;0,3752" o:connectangles="0,0"/>
                  </v:shape>
                </v:group>
                <v:group id="Group 1572" o:spid="_x0000_s2159" style="position:absolute;left:1572;top:3692;width:2;height:60" coordorigin="1572,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73" o:spid="_x0000_s2160" style="position:absolute;left:1572;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L28EA&#10;AADdAAAADwAAAGRycy9kb3ducmV2LnhtbERP3WrCMBS+H/gO4QjezVRls1SjiKyy3c2fBzg0p00x&#10;OSlNpvXtzWCwu/Px/Z71dnBW3KgPrWcFs2kGgrjyuuVGweVcvuYgQkTWaD2TggcF2G5GL2sstL/z&#10;kW6n2IgUwqFABSbGrpAyVIYchqnviBNX+95hTLBvpO7xnsKdlfMse5cOW04NBjvaG6qupx+nQIba&#10;ll/lt7GypsOH4XxvF7lSk/GwW4GINMR/8Z/7U6f5b8sF/H6TT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ty9vBAAAA3QAAAA8AAAAAAAAAAAAAAAAAmAIAAGRycy9kb3du&#10;cmV2LnhtbFBLBQYAAAAABAAEAPUAAACGAwAAAAA=&#10;" path="m,30r,e" filled="f" strokecolor="#bcbec0" strokeweight="1.0902mm">
                    <v:path arrowok="t" o:connecttype="custom" o:connectlocs="0,3722;0,3722" o:connectangles="0,0"/>
                  </v:shape>
                </v:group>
                <v:group id="Group 1574" o:spid="_x0000_s2161" style="position:absolute;left:1572;top:3692;width:2;height:60" coordorigin="1572,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575" o:spid="_x0000_s2162" style="position:absolute;left:1572;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LucMA&#10;AADdAAAADwAAAGRycy9kb3ducmV2LnhtbERPS2vCQBC+C/6HZYTezMbio6SuIkKhJ7G2knobstNs&#10;MDsbsmuM/94tCN7m43vOct3bWnTU+sqxgkmSgiAunK64VPDz/TF+A+EDssbaMSm4kYf1ajhYYqbd&#10;lb+oO4RSxBD2GSowITSZlL4wZNEnriGO3J9rLYYI21LqFq8x3NbyNU3n0mLFscFgQ1tDxflwsQpO&#10;pffzPU7z6e/GdLQ95cfdJVfqZdRv3kEE6sNT/HB/6jh/tpjB/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9LucMAAADdAAAADwAAAAAAAAAAAAAAAACYAgAAZHJzL2Rv&#10;d25yZXYueG1sUEsFBgAAAAAEAAQA9QAAAIgDAAAAAA==&#10;" path="m,l,60e" filled="f" strokecolor="#231f20" strokeweight=".23pt">
                    <v:path arrowok="t" o:connecttype="custom" o:connectlocs="0,3692;0,3752" o:connectangles="0,0"/>
                  </v:shape>
                </v:group>
                <v:group id="Group 1576" o:spid="_x0000_s2163" style="position:absolute;left:1311;top:3692;width:2;height:60" coordorigin="131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77" o:spid="_x0000_s2164" style="position:absolute;left:131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N2MEA&#10;AADdAAAADwAAAGRycy9kb3ducmV2LnhtbERP3WrCMBS+H/gO4QjezdTJZqlGEbGy3c2fBzg0p00x&#10;OSlNpvXtzWCwu/Px/Z7VZnBW3KgPrWcFs2kGgrjyuuVGweVcvuYgQkTWaD2TggcF2KxHLysstL/z&#10;kW6n2IgUwqFABSbGrpAyVIYchqnviBNX+95hTLBvpO7xnsKdlW9Z9iEdtpwaDHa0M1RdTz9OgQy1&#10;Lb/Kb2NlTYe94Xxn57lSk/GwXYKINMR/8Z/7U6f574sF/H6TT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WzdjBAAAA3QAAAA8AAAAAAAAAAAAAAAAAmAIAAGRycy9kb3du&#10;cmV2LnhtbFBLBQYAAAAABAAEAPUAAACGAwAAAAA=&#10;" path="m,30r,e" filled="f" strokecolor="#bcbec0" strokeweight="1.0902mm">
                    <v:path arrowok="t" o:connecttype="custom" o:connectlocs="0,3722;0,3722" o:connectangles="0,0"/>
                  </v:shape>
                </v:group>
                <v:group id="Group 1578" o:spid="_x0000_s2165" style="position:absolute;left:1311;top:3692;width:2;height:60" coordorigin="131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579" o:spid="_x0000_s2166" style="position:absolute;left:131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BvMQA&#10;AADdAAAADwAAAGRycy9kb3ducmV2LnhtbERPS2vCQBC+F/wPywi91U3F+oiuIQhCT6W1SvQ2ZMds&#10;aHY2ZNeY/vtuodDbfHzP2WSDbURPna8dK3ieJCCIS6drrhQcP/dPSxA+IGtsHJOCb/KQbUcPG0y1&#10;u/MH9YdQiRjCPkUFJoQ2ldKXhiz6iWuJI3d1ncUQYVdJ3eE9httGTpNkLi3WHBsMtrQzVH4dblbB&#10;pfJ+/o6zYnbOTU+7S3F6uxVKPY6HfA0i0BD+xX/uVx3nvyxW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QbzEAAAA3QAAAA8AAAAAAAAAAAAAAAAAmAIAAGRycy9k&#10;b3ducmV2LnhtbFBLBQYAAAAABAAEAPUAAACJAwAAAAA=&#10;" path="m,l,60e" filled="f" strokecolor="#231f20" strokeweight=".23pt">
                    <v:path arrowok="t" o:connecttype="custom" o:connectlocs="0,3692;0,3752" o:connectangles="0,0"/>
                  </v:shape>
                </v:group>
                <v:group id="Group 1580" o:spid="_x0000_s2167" style="position:absolute;left:1334;top:3708;width:2;height:44" coordorigin="133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81" o:spid="_x0000_s2168" style="position:absolute;left:133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nBMYA&#10;AADdAAAADwAAAGRycy9kb3ducmV2LnhtbESPQWvCQBCF74X+h2UK3uomgkFSV4mFQilaadLeh+w0&#10;SZOdjdlV4793C4K3Gd5737xZrkfTiRMNrrGsIJ5GIIhLqxuuFHwXb88LEM4ja+wsk4ILOVivHh+W&#10;mGp75i865b4SAcIuRQW1930qpStrMuimticO2q8dDPqwDpXUA54D3HRyFkWJNNhwuFBjT681lW1+&#10;NIHSbpvdJsnc5tMlf/ufY/FxyAqlJk9j9gLC0+jv5lv6XYf680UM/9+EE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nBMYAAADdAAAADwAAAAAAAAAAAAAAAACYAgAAZHJz&#10;L2Rvd25yZXYueG1sUEsFBgAAAAAEAAQA9QAAAIsDAAAAAA==&#10;" path="m,l,44e" filled="f" strokecolor="#231f20" strokeweight=".23pt">
                    <v:path arrowok="t" o:connecttype="custom" o:connectlocs="0,3708;0,3752" o:connectangles="0,0"/>
                  </v:shape>
                </v:group>
                <v:group id="Group 1582" o:spid="_x0000_s2169" style="position:absolute;left:1357;top:3708;width:2;height:44" coordorigin="135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583" o:spid="_x0000_s2170" style="position:absolute;left:135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c6MYA&#10;AADdAAAADwAAAGRycy9kb3ducmV2LnhtbESPQWvCQBCF74X+h2UKvdVNKwaJriEWClK0UqP3ITsm&#10;abKzaXbV+O9dodDbDO+9b97M08G04ky9qy0reB1FIIgLq2suFezzj5cpCOeRNbaWScGVHKSLx4c5&#10;Jtpe+JvOO1+KAGGXoILK+y6R0hUVGXQj2xEH7Wh7gz6sfSl1j5cAN618i6JYGqw5XKiwo/eKimZ3&#10;MoHSrOvNMs7c8svFP9vDKf/8zXKlnp+GbAbC0+D/zX/plQ71J9Mx3L8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lc6MYAAADdAAAADwAAAAAAAAAAAAAAAACYAgAAZHJz&#10;L2Rvd25yZXYueG1sUEsFBgAAAAAEAAQA9QAAAIsDAAAAAA==&#10;" path="m,l,44e" filled="f" strokecolor="#231f20" strokeweight=".23pt">
                    <v:path arrowok="t" o:connecttype="custom" o:connectlocs="0,3708;0,3752" o:connectangles="0,0"/>
                  </v:shape>
                </v:group>
                <v:group id="Group 1584" o:spid="_x0000_s2171" style="position:absolute;left:1381;top:3708;width:2;height:44" coordorigin="138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585" o:spid="_x0000_s2172" style="position:absolute;left:138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hB8YA&#10;AADdAAAADwAAAGRycy9kb3ducmV2LnhtbESPQWvCQBCF7wX/wzJCb3WjYJDUVaIgSFFLk/Y+ZKdJ&#10;anY2ZleN/94VCt5meO9982a+7E0jLtS52rKC8SgCQVxYXXOp4DvfvM1AOI+ssbFMCm7kYLkYvMwx&#10;0fbKX3TJfCkChF2CCirv20RKV1Rk0I1sSxy0X9sZ9GHtSqk7vAa4aeQkimJpsOZwocKW1hUVx+xs&#10;AuW4q/erOHWrg4v/Pn/O+ccpzZV6HfbpOwhPvX+a/9NbHepPZ1N4fBNG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xhB8YAAADdAAAADwAAAAAAAAAAAAAAAACYAgAAZHJz&#10;L2Rvd25yZXYueG1sUEsFBgAAAAAEAAQA9QAAAIsDAAAAAA==&#10;" path="m,l,44e" filled="f" strokecolor="#231f20" strokeweight=".23pt">
                    <v:path arrowok="t" o:connecttype="custom" o:connectlocs="0,3708;0,3752" o:connectangles="0,0"/>
                  </v:shape>
                </v:group>
                <v:group id="Group 1586" o:spid="_x0000_s2173" style="position:absolute;left:1404;top:3708;width:2;height:44" coordorigin="140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587" o:spid="_x0000_s2174" style="position:absolute;left:140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a68YA&#10;AADdAAAADwAAAGRycy9kb3ducmV2LnhtbESPQWvCQBCF74L/YRmhN90oNEp0lSgUSmmVGr0P2TGJ&#10;ZmfT7Krpv+8KQm8zvPe+ebNYdaYWN2pdZVnBeBSBIM6trrhQcMjehjMQziNrrC2Tgl9ysFr2ewtM&#10;tL3zN932vhABwi5BBaX3TSKly0sy6Ea2IQ7aybYGfVjbQuoW7wFuajmJolgarDhcKLGhTUn5ZX81&#10;gXL5rL7WcerWWxefd8dr9vGTZkq9DLp0DsJT5//Nz/S7DvVfZ1N4fBNG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Ja68YAAADdAAAADwAAAAAAAAAAAAAAAACYAgAAZHJz&#10;L2Rvd25yZXYueG1sUEsFBgAAAAAEAAQA9QAAAIsDAAAAAA==&#10;" path="m,l,44e" filled="f" strokecolor="#231f20" strokeweight=".23pt">
                    <v:path arrowok="t" o:connecttype="custom" o:connectlocs="0,3708;0,3752" o:connectangles="0,0"/>
                  </v:shape>
                </v:group>
                <v:group id="Group 1588" o:spid="_x0000_s2175" style="position:absolute;left:1427;top:3708;width:2;height:44" coordorigin="142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589" o:spid="_x0000_s2176" style="position:absolute;left:142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rAsYA&#10;AADdAAAADwAAAGRycy9kb3ducmV2LnhtbESPQWvCQBCF74X+h2UK3uqmgkGjmxALhVKqUqP3ITtN&#10;UrOzMbtq/PfdgtDbDO+9b94ss8G04kK9aywreBlHIIhLqxuuFOyLt+cZCOeRNbaWScGNHGTp48MS&#10;E22v/EWXna9EgLBLUEHtfZdI6cqaDLqx7YiD9m17gz6sfSV1j9cAN62cRFEsDTYcLtTY0WtN5XF3&#10;NoFy/GzWqzh3q42Lf7aHc/FxygulRk9DvgDhafD/5nv6XYf609kc/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rAsYAAADdAAAADwAAAAAAAAAAAAAAAACYAgAAZHJz&#10;L2Rvd25yZXYueG1sUEsFBgAAAAAEAAQA9QAAAIsDAAAAAA==&#10;" path="m,l,44e" filled="f" strokecolor="#231f20" strokeweight=".23pt">
                    <v:path arrowok="t" o:connecttype="custom" o:connectlocs="0,3708;0,3752" o:connectangles="0,0"/>
                  </v:shape>
                </v:group>
                <v:group id="Group 1590" o:spid="_x0000_s2177" style="position:absolute;left:1450;top:3708;width:2;height:44" coordorigin="1450,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591" o:spid="_x0000_s2178" style="position:absolute;left:1450;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2cYA&#10;AADdAAAADwAAAGRycy9kb3ducmV2LnhtbESPQWvCQBCF70L/wzKF3nSj0KDRVaJQKKVVNHofsmMS&#10;zc6m2VXTf98VBG8zvPe+eTNbdKYWV2pdZVnBcBCBIM6trrhQsM8++mMQziNrrC2Tgj9ysJi/9GaY&#10;aHvjLV13vhABwi5BBaX3TSKly0sy6Aa2IQ7a0bYGfVjbQuoWbwFuajmKolgarDhcKLGhVUn5eXcx&#10;gXL+rn6WceqWaxefNodL9vWbZkq9vXbpFISnzj/Nj/SnDvXfJ0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x2cYAAADdAAAADwAAAAAAAAAAAAAAAACYAgAAZHJz&#10;L2Rvd25yZXYueG1sUEsFBgAAAAAEAAQA9QAAAIsDAAAAAA==&#10;" path="m,l,44e" filled="f" strokecolor="#231f20" strokeweight=".23pt">
                    <v:path arrowok="t" o:connecttype="custom" o:connectlocs="0,3708;0,3752" o:connectangles="0,0"/>
                  </v:shape>
                </v:group>
                <v:group id="Group 1592" o:spid="_x0000_s2179" style="position:absolute;left:1475;top:3708;width:2;height:44" coordorigin="147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593" o:spid="_x0000_s2180" style="position:absolute;left:147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KNccA&#10;AADdAAAADwAAAGRycy9kb3ducmV2LnhtbESPQWvCQBCF70L/wzKF3symLYaaukosFETUotH7kJ0m&#10;qdnZNLtq+u+7guBthvfeN28ms9404kydqy0reI5iEMSF1TWXCvb55/ANhPPIGhvLpOCPHMymD4MJ&#10;ptpeeEvnnS9FgLBLUUHlfZtK6YqKDLrItsRB+7adQR/WrpS6w0uAm0a+xHEiDdYcLlTY0kdFxXF3&#10;MoFyXNXreZK5+cYlP1+HU778zXKlnh777B2Ep97fzbf0Qof6o/ErXL8JI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yjXHAAAA3QAAAA8AAAAAAAAAAAAAAAAAmAIAAGRy&#10;cy9kb3ducmV2LnhtbFBLBQYAAAAABAAEAPUAAACMAwAAAAA=&#10;" path="m,l,44e" filled="f" strokecolor="#231f20" strokeweight=".23pt">
                    <v:path arrowok="t" o:connecttype="custom" o:connectlocs="0,3708;0,3752" o:connectangles="0,0"/>
                  </v:shape>
                </v:group>
                <v:group id="Group 1594" o:spid="_x0000_s2181" style="position:absolute;left:1498;top:3708;width:2;height:44" coordorigin="149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595" o:spid="_x0000_s2182" style="position:absolute;left:149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32sYA&#10;AADdAAAADwAAAGRycy9kb3ducmV2LnhtbESPQWvCQBCF74L/YZlCb7ppwaDRVaIgSGkVjd6H7DRJ&#10;zc6m2VXTf98VBG8zvPe+eTNbdKYWV2pdZVnB2zACQZxbXXGh4JitB2MQziNrrC2Tgj9ysJj3ezNM&#10;tL3xnq4HX4gAYZeggtL7JpHS5SUZdEPbEAft27YGfVjbQuoWbwFuavkeRbE0WHG4UGJDq5Ly8+Fi&#10;AuX8WX0t49Qtty7+2Z0u2cdvmin1+tKlUxCeOv80P9IbHeqPJi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32sYAAADdAAAADwAAAAAAAAAAAAAAAACYAgAAZHJz&#10;L2Rvd25yZXYueG1sUEsFBgAAAAAEAAQA9QAAAIsDAAAAAA==&#10;" path="m,l,44e" filled="f" strokecolor="#231f20" strokeweight=".23pt">
                    <v:path arrowok="t" o:connecttype="custom" o:connectlocs="0,3708;0,3752" o:connectangles="0,0"/>
                  </v:shape>
                </v:group>
                <v:group id="Group 1596" o:spid="_x0000_s2183" style="position:absolute;left:1523;top:3708;width:2;height:44" coordorigin="1523,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597" o:spid="_x0000_s2184" style="position:absolute;left:1523;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MNsYA&#10;AADdAAAADwAAAGRycy9kb3ducmV2LnhtbESPQWvCQBCF7wX/wzJCb3Wj0FSjq0RBEGkVTXsfsmMS&#10;zc7G7Krpv+8WCr3N8N775s1s0Zla3Kl1lWUFw0EEgji3uuJCwWe2fhmDcB5ZY22ZFHyTg8W89zTD&#10;RNsHH+h+9IUIEHYJKii9bxIpXV6SQTewDXHQTrY16MPaFlK3+AhwU8tRFMXSYMXhQokNrUrKL8eb&#10;CZTLe/WxjFO33Ln4vP+6Zdtrmin13O/SKQhPnf83/6U3OtR/nbzB7zdh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MNsYAAADdAAAADwAAAAAAAAAAAAAAAACYAgAAZHJz&#10;L2Rvd25yZXYueG1sUEsFBgAAAAAEAAQA9QAAAIsDAAAAAA==&#10;" path="m,l,44e" filled="f" strokecolor="#231f20" strokeweight=".23pt">
                    <v:path arrowok="t" o:connecttype="custom" o:connectlocs="0,3708;0,3752" o:connectangles="0,0"/>
                  </v:shape>
                </v:group>
                <v:group id="Group 1598" o:spid="_x0000_s2185" style="position:absolute;left:1546;top:3708;width:2;height:44" coordorigin="154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599" o:spid="_x0000_s2186" style="position:absolute;left:154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938YA&#10;AADdAAAADwAAAGRycy9kb3ducmV2LnhtbESPQWvCQBCF74L/YRmhN90oNGh0lSgUSmmVGr0P2TGJ&#10;ZmfT7Krpv+8KQm8zvPe+ebNYdaYWN2pdZVnBeBSBIM6trrhQcMjehlMQziNrrC2Tgl9ysFr2ewtM&#10;tL3zN932vhABwi5BBaX3TSKly0sy6Ea2IQ7aybYGfVjbQuoW7wFuajmJolgarDhcKLGhTUn5ZX81&#10;gXL5rL7WcerWWxefd8dr9vGTZkq9DLp0DsJT5//Nz/S7DvVfZzN4fBNG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938YAAADdAAAADwAAAAAAAAAAAAAAAACYAgAAZHJz&#10;L2Rvd25yZXYueG1sUEsFBgAAAAAEAAQA9QAAAIsDAAAAAA==&#10;" path="m,l,44e" filled="f" strokecolor="#231f20" strokeweight=".23pt">
                    <v:path arrowok="t" o:connecttype="custom" o:connectlocs="0,3708;0,3752" o:connectangles="0,0"/>
                  </v:shape>
                </v:group>
                <v:group id="Group 1600" o:spid="_x0000_s2187" style="position:absolute;left:1597;top:3708;width:2;height:44" coordorigin="159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601" o:spid="_x0000_s2188" style="position:absolute;left:159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FIsYA&#10;AADdAAAADwAAAGRycy9kb3ducmV2LnhtbESPQWvCQBCF70L/wzKF3nSjh1BSV4lCQUpr0bT3ITtN&#10;otnZdHdN4r/vFgRvM7z3vnmzXI+mFT0531hWMJ8lIIhLqxuuFHwVr9NnED4ga2wtk4IreVivHiZL&#10;zLQd+ED9MVQiQthnqKAOocuk9GVNBv3MdsRR+7HOYIirq6R2OES4aeUiSVJpsOF4ocaOtjWV5+PF&#10;RMr5vfnYpLnf7H16+vy+FG+/eaHU0+OYv4AINIa7+Zbe6Vg/Tebw/00c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FIsYAAADdAAAADwAAAAAAAAAAAAAAAACYAgAAZHJz&#10;L2Rvd25yZXYueG1sUEsFBgAAAAAEAAQA9QAAAIsDAAAAAA==&#10;" path="m,l,44e" filled="f" strokecolor="#231f20" strokeweight=".23pt">
                    <v:path arrowok="t" o:connecttype="custom" o:connectlocs="0,3708;0,3752" o:connectangles="0,0"/>
                  </v:shape>
                </v:group>
                <v:group id="Group 1602" o:spid="_x0000_s2189" style="position:absolute;left:1621;top:3708;width:2;height:44" coordorigin="162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603" o:spid="_x0000_s2190" style="position:absolute;left:162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zsYA&#10;AADdAAAADwAAAGRycy9kb3ducmV2LnhtbESPQWvCQBCF74X+h2UKvdVNFUJJ3YRYEERqpUl7H7Jj&#10;Es3Oxuyq8d93hYK3Gd5737yZZ6PpxJkG11pW8DqJQBBXVrdcK/gply9vIJxH1thZJgVXcpCljw9z&#10;TLS98DedC1+LAGGXoILG+z6R0lUNGXQT2xMHbWcHgz6sQy31gJcAN52cRlEsDbYcLjTY00dD1aE4&#10;mUA5fLabRZy7xZeL99vfU7k+5qVSz09j/g7C0+jv5v/0Sof6cTSD2zd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zsYAAADdAAAADwAAAAAAAAAAAAAAAACYAgAAZHJz&#10;L2Rvd25yZXYueG1sUEsFBgAAAAAEAAQA9QAAAIsDAAAAAA==&#10;" path="m,l,44e" filled="f" strokecolor="#231f20" strokeweight=".23pt">
                    <v:path arrowok="t" o:connecttype="custom" o:connectlocs="0,3708;0,3752" o:connectangles="0,0"/>
                  </v:shape>
                </v:group>
                <v:group id="Group 1604" o:spid="_x0000_s2191" style="position:absolute;left:1645;top:3708;width:2;height:44" coordorigin="164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605" o:spid="_x0000_s2192" style="position:absolute;left:164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DIcYA&#10;AADdAAAADwAAAGRycy9kb3ducmV2LnhtbESPQWvCQBCF74X+h2UKvdVNBUNJ3YRYEERqpUl7H7Jj&#10;Es3Oxuyq8d93hYK3Gd5737yZZ6PpxJkG11pW8DqJQBBXVrdcK/gply9vIJxH1thZJgVXcpCljw9z&#10;TLS98DedC1+LAGGXoILG+z6R0lUNGXQT2xMHbWcHgz6sQy31gJcAN52cRlEsDbYcLjTY00dD1aE4&#10;mUA5fLabRZy7xZeL99vfU7k+5qVSz09j/g7C0+jv5v/0Sof6cTSD2zd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oDIcYAAADdAAAADwAAAAAAAAAAAAAAAACYAgAAZHJz&#10;L2Rvd25yZXYueG1sUEsFBgAAAAAEAAQA9QAAAIsDAAAAAA==&#10;" path="m,l,44e" filled="f" strokecolor="#231f20" strokeweight=".23pt">
                    <v:path arrowok="t" o:connecttype="custom" o:connectlocs="0,3708;0,3752" o:connectangles="0,0"/>
                  </v:shape>
                </v:group>
                <v:group id="Group 1606" o:spid="_x0000_s2193" style="position:absolute;left:1668;top:3708;width:2;height:44" coordorigin="166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607" o:spid="_x0000_s2194" style="position:absolute;left:166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4zccA&#10;AADdAAAADwAAAGRycy9kb3ducmV2LnhtbESPzWrDMBCE74W+g9hCbo3cHtziRjZOoVBCfoid3hdr&#10;YzuxVq6lJO7bR4FCbrvMzLezs2w0nTjT4FrLCl6mEQjiyuqWawW78uv5HYTzyBo7y6Tgjxxk6ePD&#10;DBNtL7ylc+FrESDsElTQeN8nUrqqIYNuanvioO3tYNCHdailHvAS4KaTr1EUS4MthwsN9vTZUHUs&#10;TiZQjst2NY9zN1+7+LD5OZWL37xUavI05h8gPI3+bv5Pf+tQP47e4PZNGEG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kOM3HAAAA3QAAAA8AAAAAAAAAAAAAAAAAmAIAAGRy&#10;cy9kb3ducmV2LnhtbFBLBQYAAAAABAAEAPUAAACMAwAAAAA=&#10;" path="m,l,44e" filled="f" strokecolor="#231f20" strokeweight=".23pt">
                    <v:path arrowok="t" o:connecttype="custom" o:connectlocs="0,3708;0,3752" o:connectangles="0,0"/>
                  </v:shape>
                </v:group>
                <v:group id="Group 1608" o:spid="_x0000_s2195" style="position:absolute;left:1691;top:3708;width:2;height:44" coordorigin="169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609" o:spid="_x0000_s2196" style="position:absolute;left:169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JJMcA&#10;AADdAAAADwAAAGRycy9kb3ducmV2LnhtbESPzWrDMBCE74W+g9hCbo3cHkzrRjZOoVBCfoid3hdr&#10;YzuxVq6lJO7bR4FCbrvMzLezs2w0nTjT4FrLCl6mEQjiyuqWawW78uv5DYTzyBo7y6Tgjxxk6ePD&#10;DBNtL7ylc+FrESDsElTQeN8nUrqqIYNuanvioO3tYNCHdailHvAS4KaTr1EUS4MthwsN9vTZUHUs&#10;TiZQjst2NY9zN1+7+LD5OZWL37xUavI05h8gPI3+bv5Pf+tQP47e4fZNGEG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3CSTHAAAA3QAAAA8AAAAAAAAAAAAAAAAAmAIAAGRy&#10;cy9kb3ducmV2LnhtbFBLBQYAAAAABAAEAPUAAACMAwAAAAA=&#10;" path="m,l,44e" filled="f" strokecolor="#231f20" strokeweight=".23pt">
                    <v:path arrowok="t" o:connecttype="custom" o:connectlocs="0,3708;0,3752" o:connectangles="0,0"/>
                  </v:shape>
                </v:group>
                <v:group id="Group 1610" o:spid="_x0000_s2197" style="position:absolute;left:1714;top:3708;width:2;height:44" coordorigin="171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611" o:spid="_x0000_s2198" style="position:absolute;left:171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T/8UA&#10;AADdAAAADwAAAGRycy9kb3ducmV2LnhtbESPQWvCQBCF74L/YRmhN7NJD6FEV4kFoYitaOx9yE6T&#10;1OxszK6a/vuuIHib4b33zZv5cjCtuFLvGssKkigGQVxa3XCl4Fisp28gnEfW2FomBX/kYLkYj+aY&#10;aXvjPV0PvhIBwi5DBbX3XSalK2sy6CLbEQftx/YGfVj7SuoebwFuWvkax6k02HC4UGNH7zWVp8PF&#10;BMpp23yu0tytvlz6u/u+FJtzXij1MhnyGQhPg3+aH+kPHeqnSQL3b8II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P/xQAAAN0AAAAPAAAAAAAAAAAAAAAAAJgCAABkcnMv&#10;ZG93bnJldi54bWxQSwUGAAAAAAQABAD1AAAAigMAAAAA&#10;" path="m,l,44e" filled="f" strokecolor="#231f20" strokeweight=".23pt">
                    <v:path arrowok="t" o:connecttype="custom" o:connectlocs="0,3708;0,3752" o:connectangles="0,0"/>
                  </v:shape>
                </v:group>
                <v:group id="Group 1612" o:spid="_x0000_s2199" style="position:absolute;left:1739;top:3708;width:2;height:44" coordorigin="173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613" o:spid="_x0000_s2200" style="position:absolute;left:173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oE8YA&#10;AADdAAAADwAAAGRycy9kb3ducmV2LnhtbESPQWvCQBCF74X+h2UK3upGC0FSV0kKghS11NT7kB2T&#10;1OxszG40/nu3IPQ2w3vvmzfz5WAacaHO1ZYVTMYRCOLC6ppLBT/56nUGwnlkjY1lUnAjB8vF89Mc&#10;E22v/E2XvS9FgLBLUEHlfZtI6YqKDLqxbYmDdrSdQR/WrpS6w2uAm0ZOoyiWBmsOFyps6aOi4rTv&#10;TaCcNvU2i1OX7Vz8+3Xo889zmis1ehnSdxCeBv9vfqTXOtSPJ2/w900Y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aoE8YAAADdAAAADwAAAAAAAAAAAAAAAACYAgAAZHJz&#10;L2Rvd25yZXYueG1sUEsFBgAAAAAEAAQA9QAAAIsDAAAAAA==&#10;" path="m,l,44e" filled="f" strokecolor="#231f20" strokeweight=".23pt">
                    <v:path arrowok="t" o:connecttype="custom" o:connectlocs="0,3708;0,3752" o:connectangles="0,0"/>
                  </v:shape>
                </v:group>
                <v:group id="Group 1614" o:spid="_x0000_s2201" style="position:absolute;left:1762;top:3708;width:2;height:44" coordorigin="176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615" o:spid="_x0000_s2202" style="position:absolute;left:176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V/MYA&#10;AADdAAAADwAAAGRycy9kb3ducmV2LnhtbESPQWvCQBCF74X+h2UK3upGoUFSV0kKghS11NT7kB2T&#10;1OxszG40/nu3IPQ2w3vvmzfz5WAacaHO1ZYVTMYRCOLC6ppLBT/56nUGwnlkjY1lUnAjB8vF89Mc&#10;E22v/E2XvS9FgLBLUEHlfZtI6YqKDLqxbYmDdrSdQR/WrpS6w2uAm0ZOoyiWBmsOFyps6aOi4rTv&#10;TaCcNvU2i1OX7Vz8+3Xo889zmis1ehnSdxCeBv9vfqTXOtSPJ2/w900Y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V/MYAAADdAAAADwAAAAAAAAAAAAAAAACYAgAAZHJz&#10;L2Rvd25yZXYueG1sUEsFBgAAAAAEAAQA9QAAAIsDAAAAAA==&#10;" path="m,l,44e" filled="f" strokecolor="#231f20" strokeweight=".23pt">
                    <v:path arrowok="t" o:connecttype="custom" o:connectlocs="0,3708;0,3752" o:connectangles="0,0"/>
                  </v:shape>
                </v:group>
                <v:group id="Group 1616" o:spid="_x0000_s2203" style="position:absolute;left:1786;top:3708;width:2;height:44" coordorigin="178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617" o:spid="_x0000_s2204" style="position:absolute;left:178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uEMYA&#10;AADdAAAADwAAAGRycy9kb3ducmV2LnhtbESPQWvCQBCF74X+h2WE3upGD2mJrpIUhFJapYneh+yY&#10;RLOzaXaj6b93hUJvM7z3vnmzXI+mFRfqXWNZwWwagSAurW64UrAvNs+vIJxH1thaJgW/5GC9enxY&#10;YqLtlb/pkvtKBAi7BBXU3neJlK6syaCb2o44aEfbG/Rh7Supe7wGuGnlPIpiabDhcKHGjt5qKs/5&#10;YALl/Nl8ZXHqsq2LT7vDUHz8pIVST5MxXYDwNPp/81/6XYf68ewF7t+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2uEMYAAADdAAAADwAAAAAAAAAAAAAAAACYAgAAZHJz&#10;L2Rvd25yZXYueG1sUEsFBgAAAAAEAAQA9QAAAIsDAAAAAA==&#10;" path="m,l,44e" filled="f" strokecolor="#231f20" strokeweight=".23pt">
                    <v:path arrowok="t" o:connecttype="custom" o:connectlocs="0,3708;0,3752" o:connectangles="0,0"/>
                  </v:shape>
                </v:group>
                <v:group id="Group 1618" o:spid="_x0000_s2205" style="position:absolute;left:1809;top:3708;width:2;height:44" coordorigin="180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619" o:spid="_x0000_s2206" style="position:absolute;left:180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f+cYA&#10;AADdAAAADwAAAGRycy9kb3ducmV2LnhtbESPQWvCQBCF74X+h2WE3upGD6GNrpIUhFJapYneh+yY&#10;RLOzaXaj6b93hUJvM7z3vnmzXI+mFRfqXWNZwWwagSAurW64UrAvNs8vIJxH1thaJgW/5GC9enxY&#10;YqLtlb/pkvtKBAi7BBXU3neJlK6syaCb2o44aEfbG/Rh7Supe7wGuGnlPIpiabDhcKHGjt5qKs/5&#10;YALl/Nl8ZXHqsq2LT7vDUHz8pIVST5MxXYDwNPp/81/6XYf68ewV7t+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6f+cYAAADdAAAADwAAAAAAAAAAAAAAAACYAgAAZHJz&#10;L2Rvd25yZXYueG1sUEsFBgAAAAAEAAQA9QAAAIsDAAAAAA==&#10;" path="m,l,44e" filled="f" strokecolor="#231f20" strokeweight=".23pt">
                    <v:path arrowok="t" o:connecttype="custom" o:connectlocs="0,3708;0,3752" o:connectangles="0,0"/>
                  </v:shape>
                </v:group>
                <v:group id="Group 1620" o:spid="_x0000_s2207" style="position:absolute;left:2481;top:3692;width:2;height:60" coordorigin="248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621" o:spid="_x0000_s2208" style="position:absolute;left:248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Vr8A&#10;AADdAAAADwAAAGRycy9kb3ducmV2LnhtbERPzYrCMBC+L/gOYYS9rakKUqpRRKzobVd9gKGZNsVk&#10;Upqo9e03wsLe5uP7ndVmcFY8qA+tZwXTSQaCuPK65UbB9VJ+5SBCRNZoPZOCFwXYrEcfKyy0f/IP&#10;Pc6xESmEQ4EKTIxdIWWoDDkME98RJ672vcOYYN9I3eMzhTsrZ1m2kA5bTg0GO9oZqm7nu1MgQ23L&#10;U/ltrKzpsDec7+w8V+pzPGyXICIN8V/85z7qNH8xm8L7m3SC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b5WvwAAAN0AAAAPAAAAAAAAAAAAAAAAAJgCAABkcnMvZG93bnJl&#10;di54bWxQSwUGAAAAAAQABAD1AAAAhAMAAAAA&#10;" path="m,30r,e" filled="f" strokecolor="#bcbec0" strokeweight="1.0902mm">
                    <v:path arrowok="t" o:connecttype="custom" o:connectlocs="0,3722;0,3722" o:connectangles="0,0"/>
                  </v:shape>
                </v:group>
                <v:group id="Group 1622" o:spid="_x0000_s2209" style="position:absolute;left:2481;top:3692;width:2;height:60" coordorigin="2481,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623" o:spid="_x0000_s2210" style="position:absolute;left:2481;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4N8IA&#10;AADdAAAADwAAAGRycy9kb3ducmV2LnhtbERPS4vCMBC+L/gfwgje1tQHRapRRBD2tOy6SvU2NGNT&#10;bCalibX77zeCsLf5+J6z2vS2Fh21vnKsYDJOQBAXTldcKjj+7N8XIHxA1lg7JgW/5GGzHrytMNPu&#10;wd/UHUIpYgj7DBWYEJpMSl8YsujHriGO3NW1FkOEbSl1i48Ybms5TZJUWqw4NhhsaGeouB3uVsGl&#10;9D79wnk+P29NR7tLfvq850qNhv12CSJQH/7FL/eHjvPT6Qy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Dg3wgAAAN0AAAAPAAAAAAAAAAAAAAAAAJgCAABkcnMvZG93&#10;bnJldi54bWxQSwUGAAAAAAQABAD1AAAAhwMAAAAA&#10;" path="m,l,60e" filled="f" strokecolor="#231f20" strokeweight=".23pt">
                    <v:path arrowok="t" o:connecttype="custom" o:connectlocs="0,3692;0,3752" o:connectangles="0,0"/>
                  </v:shape>
                </v:group>
                <v:group id="Group 1624" o:spid="_x0000_s2211" style="position:absolute;left:2219;top:3692;width:2;height:60" coordorigin="2219,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625" o:spid="_x0000_s2212" style="position:absolute;left:2219;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4VcAA&#10;AADdAAAADwAAAGRycy9kb3ducmV2LnhtbERP24rCMBB9X/Afwgi+ranKSqlGEbHL7pu3DxiaaVNM&#10;JqXJavfvNwuCb3M411lvB2fFnfrQelYwm2YgiCuvW24UXC/lew4iRGSN1jMp+KUA283obY2F9g8+&#10;0f0cG5FCOBSowMTYFVKGypDDMPUdceJq3zuMCfaN1D0+Urizcp5lS+mw5dRgsKO9oep2/nEKZKht&#10;+V0ejZU1fR4M53u7yJWajIfdCkSkIb7ET/eXTvOX8w/4/yad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64VcAAAADdAAAADwAAAAAAAAAAAAAAAACYAgAAZHJzL2Rvd25y&#10;ZXYueG1sUEsFBgAAAAAEAAQA9QAAAIUDAAAAAA==&#10;" path="m,30r,e" filled="f" strokecolor="#bcbec0" strokeweight="1.0902mm">
                    <v:path arrowok="t" o:connecttype="custom" o:connectlocs="0,3722;0,3722" o:connectangles="0,0"/>
                  </v:shape>
                </v:group>
                <v:group id="Group 1626" o:spid="_x0000_s2213" style="position:absolute;left:2219;top:3692;width:2;height:60" coordorigin="2219,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627" o:spid="_x0000_s2214" style="position:absolute;left:2219;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NMIA&#10;AADdAAAADwAAAGRycy9kb3ducmV2LnhtbERPTYvCMBC9L/gfwgje1lSRrlSjiCDsaXFdpXobmrEp&#10;NpPSxFr/vVlY2Ns83ucs172tRUetrxwrmIwTEMSF0xWXCo4/u/c5CB+QNdaOScGTPKxXg7clZto9&#10;+Ju6QyhFDGGfoQITQpNJ6QtDFv3YNcSRu7rWYoiwLaVu8RHDbS2nSZJKixXHBoMNbQ0Vt8PdKriU&#10;3qd7nOWz88Z0tL3kp697rtRo2G8WIAL14V/85/7UcX46/YDf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40wgAAAN0AAAAPAAAAAAAAAAAAAAAAAJgCAABkcnMvZG93&#10;bnJldi54bWxQSwUGAAAAAAQABAD1AAAAhwMAAAAA&#10;" path="m,l,60e" filled="f" strokecolor="#231f20" strokeweight=".23pt">
                    <v:path arrowok="t" o:connecttype="custom" o:connectlocs="0,3692;0,3752" o:connectangles="0,0"/>
                  </v:shape>
                </v:group>
                <v:group id="Group 1628" o:spid="_x0000_s2215" style="position:absolute;left:1958;top:3692;width:2;height:60" coordorigin="1958,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629" o:spid="_x0000_s2216" style="position:absolute;left:1958;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yUMAA&#10;AADdAAAADwAAAGRycy9kb3ducmV2LnhtbERPzYrCMBC+L/gOYYS9rakKUqtRRKzs3nbVBxiaaVNM&#10;JqWJ2n37zYLgbT6+31lvB2fFnfrQelYwnWQgiCuvW24UXM7lRw4iRGSN1jMp+KUA283obY2F9g/+&#10;ofspNiKFcChQgYmxK6QMlSGHYeI74sTVvncYE+wbqXt8pHBn5SzLFtJhy6nBYEd7Q9X1dHMKZKht&#10;+VV+GytrOh4M53s7z5V6Hw+7FYhIQ3yJn+5PneYvZkv4/yad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OyUMAAAADdAAAADwAAAAAAAAAAAAAAAACYAgAAZHJzL2Rvd25y&#10;ZXYueG1sUEsFBgAAAAAEAAQA9QAAAIUDAAAAAA==&#10;" path="m,30r,e" filled="f" strokecolor="#bcbec0" strokeweight="1.0902mm">
                    <v:path arrowok="t" o:connecttype="custom" o:connectlocs="0,3722;0,3722" o:connectangles="0,0"/>
                  </v:shape>
                </v:group>
                <v:group id="Group 1630" o:spid="_x0000_s2217" style="position:absolute;left:1958;top:3692;width:2;height:60" coordorigin="1958,3692"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631" o:spid="_x0000_s2218" style="position:absolute;left:1958;top:3692;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VBsIA&#10;AADdAAAADwAAAGRycy9kb3ducmV2LnhtbERPS4vCMBC+L/gfwgje1tQHRapRRBD2tLiuUr0NzdgU&#10;m0lpYq3/frOwsLf5+J6z2vS2Fh21vnKsYDJOQBAXTldcKjh9798XIHxA1lg7JgUv8rBZD95WmGn3&#10;5C/qjqEUMYR9hgpMCE0mpS8MWfRj1xBH7uZaiyHCtpS6xWcMt7WcJkkqLVYcGww2tDNU3I8Pq+Ba&#10;ep8ecJ7PL1vT0e6anz8fuVKjYb9dggjUh3/xn/tDx/npbAK/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5UGwgAAAN0AAAAPAAAAAAAAAAAAAAAAAJgCAABkcnMvZG93&#10;bnJldi54bWxQSwUGAAAAAAQABAD1AAAAhwMAAAAA&#10;" path="m,l,60e" filled="f" strokecolor="#231f20" strokeweight=".23pt">
                    <v:path arrowok="t" o:connecttype="custom" o:connectlocs="0,3692;0,3752" o:connectangles="0,0"/>
                  </v:shape>
                </v:group>
                <v:group id="Group 1632" o:spid="_x0000_s2219" style="position:absolute;left:1981;top:3708;width:2;height:44" coordorigin="1981,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633" o:spid="_x0000_s2220" style="position:absolute;left:1981;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0c8YA&#10;AADdAAAADwAAAGRycy9kb3ducmV2LnhtbESPQWvCQBCF70L/wzIFb7ppA0FSV4mFQim2YlLvQ3ZM&#10;UrOzaXaj6b/vCoK3Gd5737xZrkfTijP1rrGs4GkegSAurW64UvBdvM0WIJxH1thaJgV/5GC9epgs&#10;MdX2wns6574SAcIuRQW1910qpStrMujmtiMO2tH2Bn1Y+0rqHi8Bblr5HEWJNNhwuFBjR681lad8&#10;MIFy2jafmyRzmy+X/OwOQ/HxmxVKTR/H7AWEp9Hfzbf0uw71kziG6zdh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0c8YAAADdAAAADwAAAAAAAAAAAAAAAACYAgAAZHJz&#10;L2Rvd25yZXYueG1sUEsFBgAAAAAEAAQA9QAAAIsDAAAAAA==&#10;" path="m,l,44e" filled="f" strokecolor="#231f20" strokeweight=".23pt">
                    <v:path arrowok="t" o:connecttype="custom" o:connectlocs="0,3708;0,3752" o:connectangles="0,0"/>
                  </v:shape>
                </v:group>
                <v:group id="Group 1634" o:spid="_x0000_s2221" style="position:absolute;left:2004;top:3708;width:2;height:44" coordorigin="200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635" o:spid="_x0000_s2222" style="position:absolute;left:200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nMYA&#10;AADdAAAADwAAAGRycy9kb3ducmV2LnhtbESPQWvCQBCF74L/YRmhN93U0iDRTYhCoZTWomnvQ3ZM&#10;UrOzaXbV9N+7gtDbDO+9b96sssG04ky9aywreJxFIIhLqxuuFHwVL9MFCOeRNbaWScEfOcjS8WiF&#10;ibYX3tF57ysRIOwSVFB73yVSurImg25mO+KgHWxv0Ie1r6Tu8RLgppXzKIqlwYbDhRo72tRUHvcn&#10;EyjH9+ZjHeduvXXxz+f3qXj7zQulHiZDvgThafD/5nv6VYf68dMz3L4JI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bJnMYAAADdAAAADwAAAAAAAAAAAAAAAACYAgAAZHJz&#10;L2Rvd25yZXYueG1sUEsFBgAAAAAEAAQA9QAAAIsDAAAAAA==&#10;" path="m,l,44e" filled="f" strokecolor="#231f20" strokeweight=".23pt">
                    <v:path arrowok="t" o:connecttype="custom" o:connectlocs="0,3708;0,3752" o:connectangles="0,0"/>
                  </v:shape>
                </v:group>
                <v:group id="Group 1636" o:spid="_x0000_s2223" style="position:absolute;left:2029;top:3708;width:2;height:44" coordorigin="202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637" o:spid="_x0000_s2224" style="position:absolute;left:202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ycMYA&#10;AADdAAAADwAAAGRycy9kb3ducmV2LnhtbESPQWvCQBCF7wX/wzJCb3WjhSjRTYhCoZTWomnvQ3ZM&#10;otnZNLtq+u+7gtDbDO+9b96sssG04kK9aywrmE4iEMSl1Q1XCr6Kl6cFCOeRNbaWScEvOcjS0cMK&#10;E22vvKPL3lciQNglqKD2vkukdGVNBt3EdsRBO9jeoA9rX0nd4zXATStnURRLgw2HCzV2tKmpPO3P&#10;JlBO783HOs7deuvi4+f3uXj7yQulHsdDvgThafD/5nv6VYf68fMc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jycMYAAADdAAAADwAAAAAAAAAAAAAAAACYAgAAZHJz&#10;L2Rvd25yZXYueG1sUEsFBgAAAAAEAAQA9QAAAIsDAAAAAA==&#10;" path="m,l,44e" filled="f" strokecolor="#231f20" strokeweight=".23pt">
                    <v:path arrowok="t" o:connecttype="custom" o:connectlocs="0,3708;0,3752" o:connectangles="0,0"/>
                  </v:shape>
                </v:group>
                <v:group id="Group 1638" o:spid="_x0000_s2225" style="position:absolute;left:2052;top:3708;width:2;height:44" coordorigin="205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639" o:spid="_x0000_s2226" style="position:absolute;left:205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mcYA&#10;AADdAAAADwAAAGRycy9kb3ducmV2LnhtbESPQWvCQBCF7wX/wzJCb3WjhaDRTYhCoZTWomnvQ3ZM&#10;otnZNLtq+u+7gtDbDO+9b96sssG04kK9aywrmE4iEMSl1Q1XCr6Kl6c5COeRNbaWScEvOcjS0cMK&#10;E22vvKPL3lciQNglqKD2vkukdGVNBt3EdsRBO9jeoA9rX0nd4zXATStnURRLgw2HCzV2tKmpPO3P&#10;JlBO783HOs7deuvi4+f3uXj7yQulHsdDvgThafD/5nv6VYf68fMC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DmcYAAADdAAAADwAAAAAAAAAAAAAAAACYAgAAZHJz&#10;L2Rvd25yZXYueG1sUEsFBgAAAAAEAAQA9QAAAIsDAAAAAA==&#10;" path="m,l,44e" filled="f" strokecolor="#231f20" strokeweight=".23pt">
                    <v:path arrowok="t" o:connecttype="custom" o:connectlocs="0,3708;0,3752" o:connectangles="0,0"/>
                  </v:shape>
                </v:group>
                <v:group id="Group 1640" o:spid="_x0000_s2227" style="position:absolute;left:2075;top:3708;width:2;height:44" coordorigin="207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641" o:spid="_x0000_s2228" style="position:absolute;left:207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84sYA&#10;AADdAAAADwAAAGRycy9kb3ducmV2LnhtbESPQWvCQBCF74X+h2UK3upGKUFSV0kKghS11NT7kB2T&#10;1OxszG40/nu3IPQ2w3vvmzfz5WAacaHO1ZYVTMYRCOLC6ppLBT/56nUGwnlkjY1lUnAjB8vF89Mc&#10;E22v/E2XvS9FgLBLUEHlfZtI6YqKDLqxbYmDdrSdQR/WrpS6w2uAm0ZOoyiWBmsOFyps6aOi4rTv&#10;TaCcNvU2i1OX7Vz8+3Xo889zmis1ehnSdxCeBv9vfqTXOtSP3ybw900Y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u84sYAAADdAAAADwAAAAAAAAAAAAAAAACYAgAAZHJz&#10;L2Rvd25yZXYueG1sUEsFBgAAAAAEAAQA9QAAAIsDAAAAAA==&#10;" path="m,l,44e" filled="f" strokecolor="#231f20" strokeweight=".23pt">
                    <v:path arrowok="t" o:connecttype="custom" o:connectlocs="0,3708;0,3752" o:connectangles="0,0"/>
                  </v:shape>
                </v:group>
                <v:group id="Group 1642" o:spid="_x0000_s2229" style="position:absolute;left:2098;top:3708;width:2;height:44" coordorigin="209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643" o:spid="_x0000_s2230" style="position:absolute;left:209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HDsYA&#10;AADdAAAADwAAAGRycy9kb3ducmV2LnhtbESPQWvCQBCF74L/YRmhN93UliDRTYhCoZTWomnvQ3ZM&#10;UrOzaXbV9N+7gtDbDO+9b96sssG04ky9aywreJxFIIhLqxuuFHwVL9MFCOeRNbaWScEfOcjS8WiF&#10;ibYX3tF57ysRIOwSVFB73yVSurImg25mO+KgHWxv0Ie1r6Tu8RLgppXzKIqlwYbDhRo72tRUHvcn&#10;EyjH9+ZjHeduvXXxz+f3qXj7zQulHiZDvgThafD/5nv6VYf68fMT3L4JI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HDsYAAADdAAAADwAAAAAAAAAAAAAAAACYAgAAZHJz&#10;L2Rvd25yZXYueG1sUEsFBgAAAAAEAAQA9QAAAIsDAAAAAA==&#10;" path="m,l,44e" filled="f" strokecolor="#231f20" strokeweight=".23pt">
                    <v:path arrowok="t" o:connecttype="custom" o:connectlocs="0,3708;0,3752" o:connectangles="0,0"/>
                  </v:shape>
                </v:group>
                <v:group id="Group 1644" o:spid="_x0000_s2231" style="position:absolute;left:2122;top:3708;width:2;height:44" coordorigin="212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645" o:spid="_x0000_s2232" style="position:absolute;left:212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64cYA&#10;AADdAAAADwAAAGRycy9kb3ducmV2LnhtbESPQWvCQBCF74L/YRmhN91U2iDRTYhCoZTWomnvQ3ZM&#10;UrOzaXbV9N+7gtDbDO+9b96sssG04ky9aywreJxFIIhLqxuuFHwVL9MFCOeRNbaWScEfOcjS8WiF&#10;ibYX3tF57ysRIOwSVFB73yVSurImg25mO+KgHWxv0Ie1r6Tu8RLgppXzKIqlwYbDhRo72tRUHvcn&#10;EyjH9+ZjHeduvXXxz+f3qXj7zQulHiZDvgThafD/5nv6VYf68dMz3L4JI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64cYAAADdAAAADwAAAAAAAAAAAAAAAACYAgAAZHJz&#10;L2Rvd25yZXYueG1sUEsFBgAAAAAEAAQA9QAAAIsDAAAAAA==&#10;" path="m,l,44e" filled="f" strokecolor="#231f20" strokeweight=".23pt">
                    <v:path arrowok="t" o:connecttype="custom" o:connectlocs="0,3708;0,3752" o:connectangles="0,0"/>
                  </v:shape>
                </v:group>
                <v:group id="Group 1646" o:spid="_x0000_s2233" style="position:absolute;left:2145;top:3708;width:2;height:44" coordorigin="214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647" o:spid="_x0000_s2234" style="position:absolute;left:214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BDcYA&#10;AADdAAAADwAAAGRycy9kb3ducmV2LnhtbESPQWvCQBCF7wX/wzJCb3WjlCjRTYhCoZTWomnvQ3ZM&#10;otnZNLtq+u+7gtDbDO+9b96sssG04kK9aywrmE4iEMSl1Q1XCr6Kl6cFCOeRNbaWScEvOcjS0cMK&#10;E22vvKPL3lciQNglqKD2vkukdGVNBt3EdsRBO9jeoA9rX0nd4zXATStnURRLgw2HCzV2tKmpPO3P&#10;JlBO783HOs7deuvi4+f3uXj7yQulHsdDvgThafD/5nv6VYf68fMc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6BDcYAAADdAAAADwAAAAAAAAAAAAAAAACYAgAAZHJz&#10;L2Rvd25yZXYueG1sUEsFBgAAAAAEAAQA9QAAAIsDAAAAAA==&#10;" path="m,l,44e" filled="f" strokecolor="#231f20" strokeweight=".23pt">
                    <v:path arrowok="t" o:connecttype="custom" o:connectlocs="0,3708;0,3752" o:connectangles="0,0"/>
                  </v:shape>
                </v:group>
                <v:group id="Group 1648" o:spid="_x0000_s2235" style="position:absolute;left:2170;top:3708;width:2;height:44" coordorigin="2170,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649" o:spid="_x0000_s2236" style="position:absolute;left:2170;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w5MYA&#10;AADdAAAADwAAAGRycy9kb3ducmV2LnhtbESPQWvCQBCF7wX/wzJCb3WjlKDRTYhCoZTWomnvQ3ZM&#10;otnZNLtq+u+7gtDbDO+9b96sssG04kK9aywrmE4iEMSl1Q1XCr6Kl6c5COeRNbaWScEvOcjS0cMK&#10;E22vvKPL3lciQNglqKD2vkukdGVNBt3EdsRBO9jeoA9rX0nd4zXATStnURRLgw2HCzV2tKmpPO3P&#10;JlBO783HOs7deuvi4+f3uXj7yQulHsdDvgThafD/5nv6VYf68fMC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2w5MYAAADdAAAADwAAAAAAAAAAAAAAAACYAgAAZHJz&#10;L2Rvd25yZXYueG1sUEsFBgAAAAAEAAQA9QAAAIsDAAAAAA==&#10;" path="m,l,44e" filled="f" strokecolor="#231f20" strokeweight=".23pt">
                    <v:path arrowok="t" o:connecttype="custom" o:connectlocs="0,3708;0,3752" o:connectangles="0,0"/>
                  </v:shape>
                </v:group>
                <v:group id="Group 1650" o:spid="_x0000_s2237" style="position:absolute;left:2193;top:3708;width:2;height:44" coordorigin="2193,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651" o:spid="_x0000_s2238" style="position:absolute;left:2193;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qP8YA&#10;AADdAAAADwAAAGRycy9kb3ducmV2LnhtbESPQWvCQBCF74X+h2UK3upGoUFSV0kKghS11NT7kB2T&#10;1OxszG40/nu3IPQ2w3vvmzfz5WAacaHO1ZYVTMYRCOLC6ppLBT/56nUGwnlkjY1lUnAjB8vF89Mc&#10;E22v/E2XvS9FgLBLUEHlfZtI6YqKDLqxbYmDdrSdQR/WrpS6w2uAm0ZOoyiWBmsOFyps6aOi4rTv&#10;TaCcNvU2i1OX7Vz8+3Xo889zmis1ehnSdxCeBv9vfqTXOtSP3ybw900Y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qP8YAAADdAAAADwAAAAAAAAAAAAAAAACYAgAAZHJz&#10;L2Rvd25yZXYueG1sUEsFBgAAAAAEAAQA9QAAAIsDAAAAAA==&#10;" path="m,l,44e" filled="f" strokecolor="#231f20" strokeweight=".23pt">
                    <v:path arrowok="t" o:connecttype="custom" o:connectlocs="0,3708;0,3752" o:connectangles="0,0"/>
                  </v:shape>
                </v:group>
                <v:group id="Group 1652" o:spid="_x0000_s2239" style="position:absolute;left:2245;top:3708;width:2;height:44" coordorigin="2245,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653" o:spid="_x0000_s2240" style="position:absolute;left:2245;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R08YA&#10;AADdAAAADwAAAGRycy9kb3ducmV2LnhtbESPQWvCQBCF74L/YRmhN93U0iDRTYhCoZTWomnvQ3ZM&#10;UrOzaXbV9N+7gtDbDO+9b96sssG04ky9aywreJxFIIhLqxuuFHwVL9MFCOeRNbaWScEfOcjS8WiF&#10;ibYX3tF57ysRIOwSVFB73yVSurImg25mO+KgHWxv0Ie1r6Tu8RLgppXzKIqlwYbDhRo72tRUHvcn&#10;EyjH9+ZjHeduvXXxz+f3qXj7zQulHiZDvgThafD/5nv6VYf68fMT3L4JI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wR08YAAADdAAAADwAAAAAAAAAAAAAAAACYAgAAZHJz&#10;L2Rvd25yZXYueG1sUEsFBgAAAAAEAAQA9QAAAIsDAAAAAA==&#10;" path="m,l,44e" filled="f" strokecolor="#231f20" strokeweight=".23pt">
                    <v:path arrowok="t" o:connecttype="custom" o:connectlocs="0,3708;0,3752" o:connectangles="0,0"/>
                  </v:shape>
                </v:group>
                <v:group id="Group 1654" o:spid="_x0000_s2241" style="position:absolute;left:2268;top:3708;width:2;height:44" coordorigin="2268,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655" o:spid="_x0000_s2242" style="position:absolute;left:2268;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sPMYA&#10;AADdAAAADwAAAGRycy9kb3ducmV2LnhtbESPQWvCQBCF70L/wzIFb7ppIUFSV4mFQim2YlLvQ3ZM&#10;UrOzaXaj6b/vCoK3Gd5737xZrkfTijP1rrGs4GkegSAurW64UvBdvM0WIJxH1thaJgV/5GC9epgs&#10;MdX2wns6574SAcIuRQW1910qpStrMujmtiMO2tH2Bn1Y+0rqHi8Bblr5HEWJNNhwuFBjR681lad8&#10;MIFy2jafmyRzmy+X/OwOQ/HxmxVKTR/H7AWEp9Hfzbf0uw71kziG6zdh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sPMYAAADdAAAADwAAAAAAAAAAAAAAAACYAgAAZHJz&#10;L2Rvd25yZXYueG1sUEsFBgAAAAAEAAQA9QAAAIsDAAAAAA==&#10;" path="m,l,44e" filled="f" strokecolor="#231f20" strokeweight=".23pt">
                    <v:path arrowok="t" o:connecttype="custom" o:connectlocs="0,3708;0,3752" o:connectangles="0,0"/>
                  </v:shape>
                </v:group>
                <v:group id="Group 1656" o:spid="_x0000_s2243" style="position:absolute;left:2292;top:3708;width:2;height:44" coordorigin="229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657" o:spid="_x0000_s2244" style="position:absolute;left:229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X0MYA&#10;AADdAAAADwAAAGRycy9kb3ducmV2LnhtbESPQWvCQBCF7wX/wzJCb3Wj0CjRTYhCoZTWomnvQ3ZM&#10;otnZNLtq+u+7gtDbDO+9b96sssG04kK9aywrmE4iEMSl1Q1XCr6Kl6cFCOeRNbaWScEvOcjS0cMK&#10;E22vvKPL3lciQNglqKD2vkukdGVNBt3EdsRBO9jeoA9rX0nd4zXATStnURRLgw2HCzV2tKmpPO3P&#10;JlBO783HOs7deuvi4+f3uXj7yQulHsdDvgThafD/5nv6VYf68fMc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X0MYAAADdAAAADwAAAAAAAAAAAAAAAACYAgAAZHJz&#10;L2Rvd25yZXYueG1sUEsFBgAAAAAEAAQA9QAAAIsDAAAAAA==&#10;" path="m,l,44e" filled="f" strokecolor="#231f20" strokeweight=".23pt">
                    <v:path arrowok="t" o:connecttype="custom" o:connectlocs="0,3708;0,3752" o:connectangles="0,0"/>
                  </v:shape>
                </v:group>
                <v:group id="Group 1658" o:spid="_x0000_s2245" style="position:absolute;left:2316;top:3708;width:2;height:44" coordorigin="231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659" o:spid="_x0000_s2246" style="position:absolute;left:231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mOcYA&#10;AADdAAAADwAAAGRycy9kb3ducmV2LnhtbESPQWvCQBCF7wX/wzJCb3Wj0KDRTYhCoZTWomnvQ3ZM&#10;otnZNLtq+u+7gtDbDO+9b96sssG04kK9aywrmE4iEMSl1Q1XCr6Kl6c5COeRNbaWScEvOcjS0cMK&#10;E22vvKPL3lciQNglqKD2vkukdGVNBt3EdsRBO9jeoA9rX0nd4zXATStnURRLgw2HCzV2tKmpPO3P&#10;JlBO783HOs7deuvi4+f3uXj7yQulHsdDvgThafD/5nv6VYf68fMC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mOcYAAADdAAAADwAAAAAAAAAAAAAAAACYAgAAZHJz&#10;L2Rvd25yZXYueG1sUEsFBgAAAAAEAAQA9QAAAIsDAAAAAA==&#10;" path="m,l,44e" filled="f" strokecolor="#231f20" strokeweight=".23pt">
                    <v:path arrowok="t" o:connecttype="custom" o:connectlocs="0,3708;0,3752" o:connectangles="0,0"/>
                  </v:shape>
                </v:group>
                <v:group id="Group 1660" o:spid="_x0000_s2247" style="position:absolute;left:2339;top:3708;width:2;height:44" coordorigin="233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661" o:spid="_x0000_s2248" style="position:absolute;left:233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ggsUA&#10;AADdAAAADwAAAGRycy9kb3ducmV2LnhtbESPQWvCQBCF7wX/wzKCt7qxh6VEV4mCUERbavQ+ZMck&#10;mp2N2VXTf98tFLzN8N775s1s0dtG3KnztWMNk3ECgrhwpuZSwyFfv76D8AHZYOOYNPyQh8V88DLD&#10;1LgHf9N9H0oRIexT1FCF0KZS+qIii37sWuKonVxnMcS1K6Xp8BHhtpFvSaKkxZrjhQpbWlVUXPY3&#10;GymXbb1bqswvP706fx1v+eaa5VqPhn02BRGoD0/zf/rDxPpKTeDvmz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uCCxQAAAN0AAAAPAAAAAAAAAAAAAAAAAJgCAABkcnMv&#10;ZG93bnJldi54bWxQSwUGAAAAAAQABAD1AAAAigMAAAAA&#10;" path="m,l,44e" filled="f" strokecolor="#231f20" strokeweight=".23pt">
                    <v:path arrowok="t" o:connecttype="custom" o:connectlocs="0,3708;0,3752" o:connectangles="0,0"/>
                  </v:shape>
                </v:group>
                <v:group id="Group 1662" o:spid="_x0000_s2249" style="position:absolute;left:2362;top:3708;width:2;height:44" coordorigin="2362,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663" o:spid="_x0000_s2250" style="position:absolute;left:2362;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bbsYA&#10;AADdAAAADwAAAGRycy9kb3ducmV2LnhtbESP3WrCQBCF7wu+wzJC7+rGCkuJrhKFgkh/0Oj9kB2T&#10;aHY2ZldN375bKHg3wznnmzOzRW8bcaPO1441jEcJCOLCmZpLDfv8/eUNhA/IBhvHpOGHPCzmg6cZ&#10;psbdeUu3XShFhLBPUUMVQptK6YuKLPqRa4mjdnSdxRDXrpSmw3uE20a+JomSFmuOFypsaVVRcd5d&#10;baScP+rPpcr88sur0/fhmm8uWa7187DPpiAC9eFh/k+vTayv1AT+vo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DbbsYAAADdAAAADwAAAAAAAAAAAAAAAACYAgAAZHJz&#10;L2Rvd25yZXYueG1sUEsFBgAAAAAEAAQA9QAAAIsDAAAAAA==&#10;" path="m,l,44e" filled="f" strokecolor="#231f20" strokeweight=".23pt">
                    <v:path arrowok="t" o:connecttype="custom" o:connectlocs="0,3708;0,3752" o:connectangles="0,0"/>
                  </v:shape>
                </v:group>
                <v:group id="Group 1664" o:spid="_x0000_s2251" style="position:absolute;left:2386;top:3708;width:2;height:44" coordorigin="2386,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665" o:spid="_x0000_s2252" style="position:absolute;left:2386;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mgcYA&#10;AADdAAAADwAAAGRycy9kb3ducmV2LnhtbESP3WrCQBCF7wu+wzJC7+rGgkuJrhKFgkh/0Oj9kB2T&#10;aHY2ZldN375bKHg3wznnmzOzRW8bcaPO1441jEcJCOLCmZpLDfv8/eUNhA/IBhvHpOGHPCzmg6cZ&#10;psbdeUu3XShFhLBPUUMVQptK6YuKLPqRa4mjdnSdxRDXrpSmw3uE20a+JomSFmuOFypsaVVRcd5d&#10;baScP+rPpcr88sur0/fhmm8uWa7187DPpiAC9eFh/k+vTayv1AT+vo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mgcYAAADdAAAADwAAAAAAAAAAAAAAAACYAgAAZHJz&#10;L2Rvd25yZXYueG1sUEsFBgAAAAAEAAQA9QAAAIsDAAAAAA==&#10;" path="m,l,44e" filled="f" strokecolor="#231f20" strokeweight=".23pt">
                    <v:path arrowok="t" o:connecttype="custom" o:connectlocs="0,3708;0,3752" o:connectangles="0,0"/>
                  </v:shape>
                </v:group>
                <v:group id="Group 1666" o:spid="_x0000_s2253" style="position:absolute;left:2409;top:3708;width:2;height:44" coordorigin="2409,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667" o:spid="_x0000_s2254" style="position:absolute;left:2409;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dbcYA&#10;AADdAAAADwAAAGRycy9kb3ducmV2LnhtbESPT2vCQBDF7wW/wzKCt7qxh7VEV4lCoUj/oNH7kB2T&#10;aHY2za4av323UPA2w3vvN2/my9424kqdrx1rmIwTEMSFMzWXGvb52/MrCB+QDTaOScOdPCwXg6c5&#10;psbdeEvXXShFhLBPUUMVQptK6YuKLPqxa4mjdnSdxRDXrpSmw1uE20a+JImSFmuOFypsaV1Rcd5d&#10;bKScP+rPlcr86sur0/fhkm9+slzr0bDPZiAC9eFh/k+/m1hfqSn8fRNH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vdbcYAAADdAAAADwAAAAAAAAAAAAAAAACYAgAAZHJz&#10;L2Rvd25yZXYueG1sUEsFBgAAAAAEAAQA9QAAAIsDAAAAAA==&#10;" path="m,l,44e" filled="f" strokecolor="#231f20" strokeweight=".23pt">
                    <v:path arrowok="t" o:connecttype="custom" o:connectlocs="0,3708;0,3752" o:connectangles="0,0"/>
                  </v:shape>
                </v:group>
                <v:group id="Group 1668" o:spid="_x0000_s2255" style="position:absolute;left:2434;top:3708;width:2;height:44" coordorigin="2434,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669" o:spid="_x0000_s2256" style="position:absolute;left:2434;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shMYA&#10;AADdAAAADwAAAGRycy9kb3ducmV2LnhtbESPT2vCQBDF7wW/wzKCt7qxh8VGV4lCoUj/oNH7kB2T&#10;aHY2za4av323UPA2w3vvN2/my9424kqdrx1rmIwTEMSFMzWXGvb52/MUhA/IBhvHpOFOHpaLwdMc&#10;U+NuvKXrLpQiQtinqKEKoU2l9EVFFv3YtcRRO7rOYohrV0rT4S3CbSNfkkRJizXHCxW2tK6oOO8u&#10;NlLOH/XnSmV+9eXV6ftwyTc/Wa71aNhnMxCB+vAw/6ffTayv1Cv8fRNH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jshMYAAADdAAAADwAAAAAAAAAAAAAAAACYAgAAZHJz&#10;L2Rvd25yZXYueG1sUEsFBgAAAAAEAAQA9QAAAIsDAAAAAA==&#10;" path="m,l,44e" filled="f" strokecolor="#231f20" strokeweight=".23pt">
                    <v:path arrowok="t" o:connecttype="custom" o:connectlocs="0,3708;0,3752" o:connectangles="0,0"/>
                  </v:shape>
                </v:group>
                <v:group id="Group 1670" o:spid="_x0000_s2257" style="position:absolute;left:2457;top:3708;width:2;height:44" coordorigin="2457,3708"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671" o:spid="_x0000_s2258" style="position:absolute;left:2457;top:3708;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2X8YA&#10;AADdAAAADwAAAGRycy9kb3ducmV2LnhtbESPQWvCQBCF74X+h2WE3upGD2mJrpIUhFJapYneh+yY&#10;RLOzaXaj6b93hUJvM7z3vnmzXI+mFRfqXWNZwWwagSAurW64UrAvNs+vIJxH1thaJgW/5GC9enxY&#10;YqLtlb/pkvtKBAi7BBXU3neJlK6syaCb2o44aEfbG/Rh7Supe7wGuGnlPIpiabDhcKHGjt5qKs/5&#10;YALl/Nl8ZXHqsq2LT7vDUHz8pIVST5MxXYDwNPp/81/6XYf68csM7t+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2X8YAAADdAAAADwAAAAAAAAAAAAAAAACYAgAAZHJz&#10;L2Rvd25yZXYueG1sUEsFBgAAAAAEAAQA9QAAAIsDAAAAAA==&#10;" path="m,l,44e" filled="f" strokecolor="#231f20" strokeweight=".23pt">
                    <v:path arrowok="t" o:connecttype="custom" o:connectlocs="0,3708;0,3752" o:connectangles="0,0"/>
                  </v:shape>
                </v:group>
                <v:group id="Group 1672" o:spid="_x0000_s2259" style="position:absolute;left:2243;top:4490;width:2;height:60" coordorigin="224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673" o:spid="_x0000_s2260" style="position:absolute;left:224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qp8AA&#10;AADdAAAADwAAAGRycy9kb3ducmV2LnhtbERP24rCMBB9X/Afwgi+rakruKUaRcSK++btA4Zm2hST&#10;SWmy2v37jbCwb3M411ltBmfFg/rQelYwm2YgiCuvW24U3K7lew4iRGSN1jMp+KEAm/XobYWF9k8+&#10;0+MSG5FCOBSowMTYFVKGypDDMPUdceJq3zuMCfaN1D0+U7iz8iPLFtJhy6nBYEc7Q9X98u0UyFDb&#10;8qs8GStrOuwN5zs7z5WajIftEkSkIf6L/9xHneYvPufw+iad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iqp8AAAADdAAAADwAAAAAAAAAAAAAAAACYAgAAZHJzL2Rvd25y&#10;ZXYueG1sUEsFBgAAAAAEAAQA9QAAAIUDAAAAAA==&#10;" path="m,30r,e" filled="f" strokecolor="#bcbec0" strokeweight="1.0902mm">
                    <v:path arrowok="t" o:connecttype="custom" o:connectlocs="0,4520;0,4520" o:connectangles="0,0"/>
                  </v:shape>
                </v:group>
                <v:group id="Group 1674" o:spid="_x0000_s2261" style="position:absolute;left:2243;top:4490;width:2;height:60" coordorigin="224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675" o:spid="_x0000_s2262" style="position:absolute;left:224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qxcMA&#10;AADdAAAADwAAAGRycy9kb3ducmV2LnhtbERPTWvCQBC9C/6HZYTedKPYtERXEUHwVKq2RG9DdpoN&#10;zc6G7BrTf98VBG/zeJ+zXPe2Fh21vnKsYDpJQBAXTldcKvg67cbvIHxA1lg7JgV/5GG9Gg6WmGl3&#10;4wN1x1CKGMI+QwUmhCaT0heGLPqJa4gj9+NaiyHCtpS6xVsMt7WcJUkqLVYcGww2tDVU/B6vVsGl&#10;9D79xHk+P29MR9tL/v1xzZV6GfWbBYhAfXiKH+69jvPTt1e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qxcMAAADdAAAADwAAAAAAAAAAAAAAAACYAgAAZHJzL2Rv&#10;d25yZXYueG1sUEsFBgAAAAAEAAQA9QAAAIgDAAAAAA==&#10;" path="m,l,60e" filled="f" strokecolor="#231f20" strokeweight=".23pt">
                    <v:path arrowok="t" o:connecttype="custom" o:connectlocs="0,4490;0,4550" o:connectangles="0,0"/>
                  </v:shape>
                </v:group>
                <v:group id="Group 1676" o:spid="_x0000_s2263" style="position:absolute;left:1980;top:4490;width:2;height:60" coordorigin="198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677" o:spid="_x0000_s2264" style="position:absolute;left:198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spMAA&#10;AADdAAAADwAAAGRycy9kb3ducmV2LnhtbERPzYrCMBC+L/gOYYS9rakraKlGEbHi3nbVBxiaaVNM&#10;JqXJavftzYLgbT6+31ltBmfFjfrQelYwnWQgiCuvW24UXM7lRw4iRGSN1jMp+KMAm/XobYWF9nf+&#10;odspNiKFcChQgYmxK6QMlSGHYeI74sTVvncYE+wbqXu8p3Bn5WeWzaXDllODwY52hqrr6dcpkKG2&#10;5Vf5bays6bA3nO/sLFfqfTxslyAiDfElfrqPOs2fLxb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OspMAAAADdAAAADwAAAAAAAAAAAAAAAACYAgAAZHJzL2Rvd25y&#10;ZXYueG1sUEsFBgAAAAAEAAQA9QAAAIUDAAAAAA==&#10;" path="m,30r,e" filled="f" strokecolor="#bcbec0" strokeweight="1.0902mm">
                    <v:path arrowok="t" o:connecttype="custom" o:connectlocs="0,4520;0,4520" o:connectangles="0,0"/>
                  </v:shape>
                </v:group>
                <v:group id="Group 1678" o:spid="_x0000_s2265" style="position:absolute;left:1980;top:4490;width:2;height:60" coordorigin="198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679" o:spid="_x0000_s2266" style="position:absolute;left:198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gwMMA&#10;AADdAAAADwAAAGRycy9kb3ducmV2LnhtbERPTWvCQBC9C/6HZYTedKNIbKOriCB4Kq22RG9DdpoN&#10;zc6G7BrTf98VBG/zeJ+z2vS2Fh21vnKsYDpJQBAXTldcKvg67cevIHxA1lg7JgV/5GGzHg5WmGl3&#10;40/qjqEUMYR9hgpMCE0mpS8MWfQT1xBH7se1FkOEbSl1i7cYbms5S5JUWqw4NhhsaGeo+D1erYJL&#10;6X36gfN8ft6ajnaX/Pv9miv1Muq3SxCB+vAUP9wHHeenize4fx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gwMMAAADdAAAADwAAAAAAAAAAAAAAAACYAgAAZHJzL2Rv&#10;d25yZXYueG1sUEsFBgAAAAAEAAQA9QAAAIgDAAAAAA==&#10;" path="m,l,60e" filled="f" strokecolor="#231f20" strokeweight=".23pt">
                    <v:path arrowok="t" o:connecttype="custom" o:connectlocs="0,4490;0,4550" o:connectangles="0,0"/>
                  </v:shape>
                </v:group>
                <v:group id="Group 1680" o:spid="_x0000_s2267" style="position:absolute;left:1720;top:4490;width:2;height:60" coordorigin="172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681" o:spid="_x0000_s2268" style="position:absolute;left:172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hbL8A&#10;AADdAAAADwAAAGRycy9kb3ducmV2LnhtbERP24rCMBB9F/Yfwgi+aaoLUqpRRLbL7pu3DxiaaVNM&#10;JqWJ2v17syD4NodznfV2cFbcqQ+tZwXzWQaCuPK65UbB5VxOcxAhImu0nknBHwXYbj5Gayy0f/CR&#10;7qfYiBTCoUAFJsaukDJUhhyGme+IE1f73mFMsG+k7vGRwp2ViyxbSoctpwaDHe0NVdfTzSmQobbl&#10;b3kwVtb0/WU439vPXKnJeNitQEQa4lv8cv/oNH+Zz+H/m3SC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FsvwAAAN0AAAAPAAAAAAAAAAAAAAAAAJgCAABkcnMvZG93bnJl&#10;di54bWxQSwUGAAAAAAQABAD1AAAAhAMAAAAA&#10;" path="m,30r,e" filled="f" strokecolor="#bcbec0" strokeweight="1.0902mm">
                    <v:path arrowok="t" o:connecttype="custom" o:connectlocs="0,4520;0,4520" o:connectangles="0,0"/>
                  </v:shape>
                </v:group>
                <v:group id="Group 1682" o:spid="_x0000_s2269" style="position:absolute;left:1720;top:4490;width:2;height:60" coordorigin="1720,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683" o:spid="_x0000_s2270" style="position:absolute;left:1720;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nDcIA&#10;AADdAAAADwAAAGRycy9kb3ducmV2LnhtbERPS4vCMBC+L/gfwgje1tQHRapRRBD2tLiuUr0NzdgU&#10;m0lpYq3/frOwsLf5+J6z2vS2Fh21vnKsYDJOQBAXTldcKjh9798XIHxA1lg7JgUv8rBZD95WmGn3&#10;5C/qjqEUMYR9hgpMCE0mpS8MWfRj1xBH7uZaiyHCtpS6xWcMt7WcJkkqLVYcGww2tDNU3I8Pq+Ba&#10;ep8ecJ7PL1vT0e6anz8fuVKjYb9dggjUh3/xn/tDx/npYga/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mcNwgAAAN0AAAAPAAAAAAAAAAAAAAAAAJgCAABkcnMvZG93&#10;bnJldi54bWxQSwUGAAAAAAQABAD1AAAAhwMAAAAA&#10;" path="m,l,60e" filled="f" strokecolor="#231f20" strokeweight=".23pt">
                    <v:path arrowok="t" o:connecttype="custom" o:connectlocs="0,4490;0,4550" o:connectangles="0,0"/>
                  </v:shape>
                </v:group>
                <v:group id="Group 1684" o:spid="_x0000_s2271" style="position:absolute;left:1743;top:4506;width:2;height:44" coordorigin="174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685" o:spid="_x0000_s2272" style="position:absolute;left:174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Ae8YA&#10;AADdAAAADwAAAGRycy9kb3ducmV2LnhtbESPQWvCQBCF74X+h2UK3uqmgkFSV4mFQiltxaTeh+yY&#10;pGZnY3YT4793C4K3Gd5737xZrkfTiIE6V1tW8DKNQBAXVtdcKvjN358XIJxH1thYJgUXcrBePT4s&#10;MdH2zDsaMl+KAGGXoILK+zaR0hUVGXRT2xIH7WA7gz6sXSl1h+cAN42cRVEsDdYcLlTY0ltFxTHr&#10;TaAcv+rvTZy6zY+L/7b7Pv88pblSk6cxfQXhafR38y39oUP9eDGH/2/CCH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kAe8YAAADdAAAADwAAAAAAAAAAAAAAAACYAgAAZHJz&#10;L2Rvd25yZXYueG1sUEsFBgAAAAAEAAQA9QAAAIsDAAAAAA==&#10;" path="m,l,44e" filled="f" strokecolor="#231f20" strokeweight=".23pt">
                    <v:path arrowok="t" o:connecttype="custom" o:connectlocs="0,4506;0,4550" o:connectangles="0,0"/>
                  </v:shape>
                </v:group>
                <v:group id="Group 1686" o:spid="_x0000_s2273" style="position:absolute;left:1766;top:4506;width:2;height:44" coordorigin="1766,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687" o:spid="_x0000_s2274" style="position:absolute;left:1766;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7l8UA&#10;AADdAAAADwAAAGRycy9kb3ducmV2LnhtbESPQWvCQBCF7wX/wzJCb3Wjh1Siq0RBEGktGr0P2TGJ&#10;ZmdjdtX033eFgrcZ3nvfvJnOO1OLO7WusqxgOIhAEOdWV1woOGSrjzEI55E11pZJwS85mM96b1NM&#10;tH3wju57X4gAYZeggtL7JpHS5SUZdAPbEAftZFuDPqxtIXWLjwA3tRxFUSwNVhwulNjQsqT8sr+Z&#10;QLl8Vd+LOHWLrYvPP8dbtrmmmVLv/S6dgPDU+Zf5P73WoX48/oTnN2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zuXxQAAAN0AAAAPAAAAAAAAAAAAAAAAAJgCAABkcnMv&#10;ZG93bnJldi54bWxQSwUGAAAAAAQABAD1AAAAigMAAAAA&#10;" path="m,l,44e" filled="f" strokecolor="#231f20" strokeweight=".23pt">
                    <v:path arrowok="t" o:connecttype="custom" o:connectlocs="0,4506;0,4550" o:connectangles="0,0"/>
                  </v:shape>
                </v:group>
                <v:group id="Group 1688" o:spid="_x0000_s2275" style="position:absolute;left:1790;top:4506;width:2;height:44" coordorigin="179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689" o:spid="_x0000_s2276" style="position:absolute;left:179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KfsYA&#10;AADdAAAADwAAAGRycy9kb3ducmV2LnhtbESPQWvCQBCF74L/YRmhN920h2BTV4mCIFKVJvU+ZMck&#10;NTubZleN/94VCr3N8N775s1s0ZtGXKlztWUFr5MIBHFhdc2lgu98PZ6CcB5ZY2OZFNzJwWI+HMww&#10;0fbGX3TNfCkChF2CCirv20RKV1Rk0E1sSxy0k+0M+rB2pdQd3gLcNPItimJpsOZwocKWVhUV5+xi&#10;AuX8We+WceqWexf/HI6XfPub5kq9jPr0A4Sn3v+b/9IbHerH03d4fhN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KfsYAAADdAAAADwAAAAAAAAAAAAAAAACYAgAAZHJz&#10;L2Rvd25yZXYueG1sUEsFBgAAAAAEAAQA9QAAAIsDAAAAAA==&#10;" path="m,l,44e" filled="f" strokecolor="#231f20" strokeweight=".23pt">
                    <v:path arrowok="t" o:connecttype="custom" o:connectlocs="0,4506;0,4550" o:connectangles="0,0"/>
                  </v:shape>
                </v:group>
                <v:group id="Group 1690" o:spid="_x0000_s2277" style="position:absolute;left:1813;top:4506;width:2;height:44" coordorigin="181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691" o:spid="_x0000_s2278" style="position:absolute;left:181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QpcYA&#10;AADdAAAADwAAAGRycy9kb3ducmV2LnhtbESPQWvCQBCF74X+h2WE3upGD6GNrpIUhFJapYneh+yY&#10;RLOzaXaj6b93hUJvM7z3vnmzXI+mFRfqXWNZwWwagSAurW64UrAvNs8vIJxH1thaJgW/5GC9enxY&#10;YqLtlb/pkvtKBAi7BBXU3neJlK6syaCb2o44aEfbG/Rh7Supe7wGuGnlPIpiabDhcKHGjt5qKs/5&#10;YALl/Nl8ZXHqsq2LT7vDUHz8pIVST5MxXYDwNPp/81/6XYf68esM7t+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QpcYAAADdAAAADwAAAAAAAAAAAAAAAACYAgAAZHJz&#10;L2Rvd25yZXYueG1sUEsFBgAAAAAEAAQA9QAAAIsDAAAAAA==&#10;" path="m,l,44e" filled="f" strokecolor="#231f20" strokeweight=".23pt">
                    <v:path arrowok="t" o:connecttype="custom" o:connectlocs="0,4506;0,4550" o:connectangles="0,0"/>
                  </v:shape>
                </v:group>
                <v:group id="Group 1692" o:spid="_x0000_s2279" style="position:absolute;left:1836;top:4506;width:2;height:44" coordorigin="1836,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693" o:spid="_x0000_s2280" style="position:absolute;left:1836;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rScYA&#10;AADdAAAADwAAAGRycy9kb3ducmV2LnhtbESPQWvCQBCF7wX/wzJCb3WjhaDRTYhCoZTWomnvQ3ZM&#10;otnZNLtq+u+7gtDbDO+9b96sssG04kK9aywrmE4iEMSl1Q1XCr6Kl6c5COeRNbaWScEvOcjS0cMK&#10;E22vvKPL3lciQNglqKD2vkukdGVNBt3EdsRBO9jeoA9rX0nd4zXATStnURRLgw2HCzV2tKmpPO3P&#10;JlBO783HOs7deuvi4+f3uXj7yQulHsdDvgThafD/5nv6VYf68eIZ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WrScYAAADdAAAADwAAAAAAAAAAAAAAAACYAgAAZHJz&#10;L2Rvd25yZXYueG1sUEsFBgAAAAAEAAQA9QAAAIsDAAAAAA==&#10;" path="m,l,44e" filled="f" strokecolor="#231f20" strokeweight=".23pt">
                    <v:path arrowok="t" o:connecttype="custom" o:connectlocs="0,4506;0,4550" o:connectangles="0,0"/>
                  </v:shape>
                </v:group>
                <v:group id="Group 1694" o:spid="_x0000_s2281" style="position:absolute;left:1859;top:4506;width:2;height:44" coordorigin="1859,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695" o:spid="_x0000_s2282" style="position:absolute;left:1859;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WpsYA&#10;AADdAAAADwAAAGRycy9kb3ducmV2LnhtbESPQWvCQBCF7wX/wzJCb3Wj0KDRTYhCoZTWomnvQ3ZM&#10;otnZNLtq+u+7gtDbDO+9b96sssG04kK9aywrmE4iEMSl1Q1XCr6Kl6c5COeRNbaWScEvOcjS0cMK&#10;E22vvKPL3lciQNglqKD2vkukdGVNBt3EdsRBO9jeoA9rX0nd4zXATStnURRLgw2HCzV2tKmpPO3P&#10;JlBO783HOs7deuvi4+f3uXj7yQulHsdDvgThafD/5nv6VYf68eIZ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WpsYAAADdAAAADwAAAAAAAAAAAAAAAACYAgAAZHJz&#10;L2Rvd25yZXYueG1sUEsFBgAAAAAEAAQA9QAAAIsDAAAAAA==&#10;" path="m,l,44e" filled="f" strokecolor="#231f20" strokeweight=".23pt">
                    <v:path arrowok="t" o:connecttype="custom" o:connectlocs="0,4506;0,4550" o:connectangles="0,0"/>
                  </v:shape>
                </v:group>
                <v:group id="Group 1696" o:spid="_x0000_s2283" style="position:absolute;left:1884;top:4506;width:2;height:44" coordorigin="188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697" o:spid="_x0000_s2284" style="position:absolute;left:188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tSsYA&#10;AADdAAAADwAAAGRycy9kb3ducmV2LnhtbESPQWvCQBCF74X+h2UK3urGHmIb3YRYEKS0lhq9D9kx&#10;iWZnY3bV+O+7QqG3Gd5737yZZ4NpxYV611hWMBlHIIhLqxuuFGyL5fMrCOeRNbaWScGNHGTp48Mc&#10;E22v/EOXja9EgLBLUEHtfZdI6cqaDLqx7YiDtre9QR/WvpK6x2uAm1a+RFEsDTYcLtTY0XtN5XFz&#10;NoFy/Gy+FnHuFmsXH7535+LjlBdKjZ6GfAbC0+D/zX/plQ7147cp3L8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6tSsYAAADdAAAADwAAAAAAAAAAAAAAAACYAgAAZHJz&#10;L2Rvd25yZXYueG1sUEsFBgAAAAAEAAQA9QAAAIsDAAAAAA==&#10;" path="m,l,44e" filled="f" strokecolor="#231f20" strokeweight=".23pt">
                    <v:path arrowok="t" o:connecttype="custom" o:connectlocs="0,4506;0,4550" o:connectangles="0,0"/>
                  </v:shape>
                </v:group>
                <v:group id="Group 1698" o:spid="_x0000_s2285" style="position:absolute;left:1907;top:4506;width:2;height:44" coordorigin="190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699" o:spid="_x0000_s2286" style="position:absolute;left:190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co8UA&#10;AADdAAAADwAAAGRycy9kb3ducmV2LnhtbESPQWvCQBCF7wX/wzJCb3Wjh1Cjq0RBEGktGr0P2TGJ&#10;ZmdjdtX033eFgrcZ3nvfvJnOO1OLO7WusqxgOIhAEOdWV1woOGSrj08QziNrrC2Tgl9yMJ/13qaY&#10;aPvgHd33vhABwi5BBaX3TSKly0sy6Aa2IQ7aybYGfVjbQuoWHwFuajmKolgarDhcKLGhZUn5ZX8z&#10;gXL5qr4XceoWWxeff463bHNNM6Xe+106AeGp8y/zf3qtQ/14PIbnN2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ZyjxQAAAN0AAAAPAAAAAAAAAAAAAAAAAJgCAABkcnMv&#10;ZG93bnJldi54bWxQSwUGAAAAAAQABAD1AAAAigMAAAAA&#10;" path="m,l,44e" filled="f" strokecolor="#231f20" strokeweight=".23pt">
                    <v:path arrowok="t" o:connecttype="custom" o:connectlocs="0,4506;0,4550" o:connectangles="0,0"/>
                  </v:shape>
                </v:group>
                <v:group id="Group 1700" o:spid="_x0000_s2287" style="position:absolute;left:1931;top:4506;width:2;height:44" coordorigin="193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701" o:spid="_x0000_s2288" style="position:absolute;left:193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Kv8YA&#10;AADdAAAADwAAAGRycy9kb3ducmV2LnhtbESPQWvCQBCF74X+h2WE3upGD2mJrpIUhFJapYneh+yY&#10;RLOzaXaj6b93hUJvM7z3vnmzXI+mFRfqXWNZwWwagSAurW64UrAvNs+vIJxH1thaJgW/5GC9enxY&#10;YqLtlb/pkvtKBAi7BBXU3neJlK6syaCb2o44aEfbG/Rh7Supe7wGuGnlPIpiabDhcKHGjt5qKs/5&#10;YALl/Nl8ZXHqsq2LT7vDUHz8pIVST5MxXYDwNPp/81/6XYf6L9EM7t+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Kv8YAAADdAAAADwAAAAAAAAAAAAAAAACYAgAAZHJz&#10;L2Rvd25yZXYueG1sUEsFBgAAAAAEAAQA9QAAAIsDAAAAAA==&#10;" path="m,l,44e" filled="f" strokecolor="#231f20" strokeweight=".23pt">
                    <v:path arrowok="t" o:connecttype="custom" o:connectlocs="0,4506;0,4550" o:connectangles="0,0"/>
                  </v:shape>
                </v:group>
                <v:group id="Group 1702" o:spid="_x0000_s2289" style="position:absolute;left:1954;top:4506;width:2;height:44" coordorigin="195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703" o:spid="_x0000_s2290" style="position:absolute;left:195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xU8YA&#10;AADdAAAADwAAAGRycy9kb3ducmV2LnhtbESPQWvCQBCF7wX/wzJCb3WjhSjRTYhCoZTWomnvQ3ZM&#10;otnZNLtq+u+7gtDbDO+9b96sssG04kK9aywrmE4iEMSl1Q1XCr6Kl6cFCOeRNbaWScEvOcjS0cMK&#10;E22vvKPL3lciQNglqKD2vkukdGVNBt3EdsRBO9jeoA9rX0nd4zXATStnURRLgw2HCzV2tKmpPO3P&#10;JlBO783HOs7deuvi4+f3uXj7yQulHsdDvgThafD/5nv6VYf68+gZ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4xU8YAAADdAAAADwAAAAAAAAAAAAAAAACYAgAAZHJz&#10;L2Rvd25yZXYueG1sUEsFBgAAAAAEAAQA9QAAAIsDAAAAAA==&#10;" path="m,l,44e" filled="f" strokecolor="#231f20" strokeweight=".23pt">
                    <v:path arrowok="t" o:connecttype="custom" o:connectlocs="0,4506;0,4550" o:connectangles="0,0"/>
                  </v:shape>
                </v:group>
                <v:group id="Group 1704" o:spid="_x0000_s2291" style="position:absolute;left:2006;top:4506;width:2;height:44" coordorigin="2006,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705" o:spid="_x0000_s2292" style="position:absolute;left:2006;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MvMYA&#10;AADdAAAADwAAAGRycy9kb3ducmV2LnhtbESPQWvCQBCF7wX/wzJCb3Wj0CjRTYhCoZTWomnvQ3ZM&#10;otnZNLtq+u+7gtDbDO+9b96sssG04kK9aywrmE4iEMSl1Q1XCr6Kl6cFCOeRNbaWScEvOcjS0cMK&#10;E22vvKPL3lciQNglqKD2vkukdGVNBt3EdsRBO9jeoA9rX0nd4zXATStnURRLgw2HCzV2tKmpPO3P&#10;JlBO783HOs7deuvi4+f3uXj7yQulHsdDvgThafD/5nv6VYf68+gZ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MvMYAAADdAAAADwAAAAAAAAAAAAAAAACYAgAAZHJz&#10;L2Rvd25yZXYueG1sUEsFBgAAAAAEAAQA9QAAAIsDAAAAAA==&#10;" path="m,l,44e" filled="f" strokecolor="#231f20" strokeweight=".23pt">
                    <v:path arrowok="t" o:connecttype="custom" o:connectlocs="0,4506;0,4550" o:connectangles="0,0"/>
                  </v:shape>
                </v:group>
                <v:group id="Group 1706" o:spid="_x0000_s2293" style="position:absolute;left:2029;top:4506;width:2;height:44" coordorigin="2029,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707" o:spid="_x0000_s2294" style="position:absolute;left:2029;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3UMYA&#10;AADdAAAADwAAAGRycy9kb3ducmV2LnhtbESPQWvCQBCF70L/wzKF3nSjh1iiq8RCoZRWMdH7kB2T&#10;aHY2ZldN/70rFLzN8N775s182ZtGXKlztWUF41EEgriwuuZSwS7/HL6DcB5ZY2OZFPyRg+XiZTDH&#10;RNsbb+ma+VIECLsEFVTet4mUrqjIoBvZljhoB9sZ9GHtSqk7vAW4aeQkimJpsOZwocKWPioqTtnF&#10;BMrpp/5dxalbrV183Owv+fc5zZV6e+3TGQhPvX+a/9NfOtSfRlN4fBNG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U3UMYAAADdAAAADwAAAAAAAAAAAAAAAACYAgAAZHJz&#10;L2Rvd25yZXYueG1sUEsFBgAAAAAEAAQA9QAAAIsDAAAAAA==&#10;" path="m,l,44e" filled="f" strokecolor="#231f20" strokeweight=".23pt">
                    <v:path arrowok="t" o:connecttype="custom" o:connectlocs="0,4506;0,4550" o:connectangles="0,0"/>
                  </v:shape>
                </v:group>
                <v:group id="Group 1708" o:spid="_x0000_s2295" style="position:absolute;left:2054;top:4506;width:2;height:44" coordorigin="205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1709" o:spid="_x0000_s2296" style="position:absolute;left:205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GucYA&#10;AADdAAAADwAAAGRycy9kb3ducmV2LnhtbESPQWvCQBCF7wX/wzJCb3VTD7FGNyEKhVKqRdPeh+yY&#10;pGZn0+yq8d+7QqG3Gd5737xZZoNpxZl611hW8DyJQBCXVjdcKfgqXp9eQDiPrLG1TAqu5CBLRw9L&#10;TLS98I7Oe1+JAGGXoILa+y6R0pU1GXQT2xEH7WB7gz6sfSV1j5cAN62cRlEsDTYcLtTY0bqm8rg/&#10;mUA5fjSbVZy71dbFP5/fp+L9Ny+UehwP+QKEp8H/m//SbzrUn0VzuH8TRp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YGucYAAADdAAAADwAAAAAAAAAAAAAAAACYAgAAZHJz&#10;L2Rvd25yZXYueG1sUEsFBgAAAAAEAAQA9QAAAIsDAAAAAA==&#10;" path="m,l,44e" filled="f" strokecolor="#231f20" strokeweight=".23pt">
                    <v:path arrowok="t" o:connecttype="custom" o:connectlocs="0,4506;0,4550" o:connectangles="0,0"/>
                  </v:shape>
                </v:group>
                <v:group id="Group 1710" o:spid="_x0000_s2297" style="position:absolute;left:2077;top:4506;width:2;height:44" coordorigin="207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1711" o:spid="_x0000_s2298" style="position:absolute;left:207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cYsYA&#10;AADdAAAADwAAAGRycy9kb3ducmV2LnhtbESPT2vCQBDF70K/wzJCb7qJh7SkrhILQin+QVPvQ3ZM&#10;otnZNLtq+u1doeBthvfeb95M571pxJU6V1tWEI8jEMSF1TWXCn7y5egdhPPIGhvLpOCPHMxnL4Mp&#10;ptreeEfXvS9FgLBLUUHlfZtK6YqKDLqxbYmDdrSdQR/WrpS6w1uAm0ZOoiiRBmsOFyps6bOi4ry/&#10;mEA5r+r1IsncYuOS0/Zwyb9/s1yp12GffYDw1Pun+T/9pUP9tziGxzdh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mcYsYAAADdAAAADwAAAAAAAAAAAAAAAACYAgAAZHJz&#10;L2Rvd25yZXYueG1sUEsFBgAAAAAEAAQA9QAAAIsDAAAAAA==&#10;" path="m,l,44e" filled="f" strokecolor="#231f20" strokeweight=".23pt">
                    <v:path arrowok="t" o:connecttype="custom" o:connectlocs="0,4506;0,4550" o:connectangles="0,0"/>
                  </v:shape>
                </v:group>
                <v:group id="Group 1712" o:spid="_x0000_s2299" style="position:absolute;left:2100;top:4506;width:2;height:44" coordorigin="210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713" o:spid="_x0000_s2300" style="position:absolute;left:210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njsYA&#10;AADdAAAADwAAAGRycy9kb3ducmV2LnhtbESPQWvCQBCF70L/wzKF3nSjhSjRVaJQKKVVNHofsmMS&#10;zc6m2VXTf98VBG8zvPe+eTNbdKYWV2pdZVnBcBCBIM6trrhQsM8++hMQziNrrC2Tgj9ysJi/9GaY&#10;aHvjLV13vhABwi5BBaX3TSKly0sy6Aa2IQ7a0bYGfVjbQuoWbwFuajmKolgarDhcKLGhVUn5eXcx&#10;gXL+rn6WceqWaxefNodL9vWbZkq9vXbpFISnzj/Nj/SnDvXHw3e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njsYAAADdAAAADwAAAAAAAAAAAAAAAACYAgAAZHJz&#10;L2Rvd25yZXYueG1sUEsFBgAAAAAEAAQA9QAAAIsDAAAAAA==&#10;" path="m,l,44e" filled="f" strokecolor="#231f20" strokeweight=".23pt">
                    <v:path arrowok="t" o:connecttype="custom" o:connectlocs="0,4506;0,4550" o:connectangles="0,0"/>
                  </v:shape>
                </v:group>
                <v:group id="Group 1714" o:spid="_x0000_s2301" style="position:absolute;left:2123;top:4506;width:2;height:44" coordorigin="212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715" o:spid="_x0000_s2302" style="position:absolute;left:212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aYcYA&#10;AADdAAAADwAAAGRycy9kb3ducmV2LnhtbESPQWvCQBCF70L/wzKF3nSj0CjRVaJQKKVVNHofsmMS&#10;zc6m2VXTf98VBG8zvPe+eTNbdKYWV2pdZVnBcBCBIM6trrhQsM8++hMQziNrrC2Tgj9ysJi/9GaY&#10;aHvjLV13vhABwi5BBaX3TSKly0sy6Aa2IQ7a0bYGfVjbQuoWbwFuajmKolgarDhcKLGhVUn5eXcx&#10;gXL+rn6WceqWaxefNodL9vWbZkq9vXbpFISnzj/Nj/SnDvXHw3e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KaYcYAAADdAAAADwAAAAAAAAAAAAAAAACYAgAAZHJz&#10;L2Rvd25yZXYueG1sUEsFBgAAAAAEAAQA9QAAAIsDAAAAAA==&#10;" path="m,l,44e" filled="f" strokecolor="#231f20" strokeweight=".23pt">
                    <v:path arrowok="t" o:connecttype="custom" o:connectlocs="0,4506;0,4550" o:connectangles="0,0"/>
                  </v:shape>
                </v:group>
                <v:group id="Group 1716" o:spid="_x0000_s2303" style="position:absolute;left:2148;top:4506;width:2;height:44" coordorigin="214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717" o:spid="_x0000_s2304" style="position:absolute;left:214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hjcYA&#10;AADdAAAADwAAAGRycy9kb3ducmV2LnhtbESPQWvCQBCF7wX/wzKCt7pJD1FSV4mCIGJbNPY+ZKdJ&#10;muxsml01/ffdguBthvfeN28Wq8G04kq9qy0riKcRCOLC6ppLBed8+zwH4TyyxtYyKfglB6vl6GmB&#10;qbY3PtL15EsRIOxSVFB536VSuqIig25qO+KgfdneoA9rX0rd4y3ATStfoiiRBmsOFyrsaFNR0Zwu&#10;JlCaQ/22TjK3fnfJ98fnJd//ZLlSk/GQvYLwNPiH+Z7e6VB/Fs/g/5s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yhjcYAAADdAAAADwAAAAAAAAAAAAAAAACYAgAAZHJz&#10;L2Rvd25yZXYueG1sUEsFBgAAAAAEAAQA9QAAAIsDAAAAAA==&#10;" path="m,l,44e" filled="f" strokecolor="#231f20" strokeweight=".23pt">
                    <v:path arrowok="t" o:connecttype="custom" o:connectlocs="0,4506;0,4550" o:connectangles="0,0"/>
                  </v:shape>
                </v:group>
                <v:group id="Group 1718" o:spid="_x0000_s2305" style="position:absolute;left:2171;top:4506;width:2;height:44" coordorigin="217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719" o:spid="_x0000_s2306" style="position:absolute;left:217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ZMYA&#10;AADdAAAADwAAAGRycy9kb3ducmV2LnhtbESPT2vCQBDF74V+h2UKvdWNPUSNrhILhSL+oUbvQ3ZM&#10;otnZNLtq/PauIPQ2w3vvN28ms87U4kKtqywr6PciEMS51RUXCnbZ98cQhPPIGmvLpOBGDmbT15cJ&#10;Jtpe+ZcuW1+IAGGXoILS+yaR0uUlGXQ92xAH7WBbgz6sbSF1i9cAN7X8jKJYGqw4XCixoa+S8tP2&#10;bALltKxW8zh187WLj5v9OVv8pZlS729dOgbhqfP/5mf6R4f6g/4IHt+E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QZMYAAADdAAAADwAAAAAAAAAAAAAAAACYAgAAZHJz&#10;L2Rvd25yZXYueG1sUEsFBgAAAAAEAAQA9QAAAIsDAAAAAA==&#10;" path="m,l,44e" filled="f" strokecolor="#231f20" strokeweight=".23pt">
                    <v:path arrowok="t" o:connecttype="custom" o:connectlocs="0,4506;0,4550" o:connectangles="0,0"/>
                  </v:shape>
                </v:group>
                <v:group id="Group 1720" o:spid="_x0000_s2307" style="position:absolute;left:2195;top:4506;width:2;height:44" coordorigin="2195,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721" o:spid="_x0000_s2308" style="position:absolute;left:2195;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W38YA&#10;AADdAAAADwAAAGRycy9kb3ducmV2LnhtbESPQWvCQBCF74X+h2UKvdVNPKQSXSUWCqVopUm9D9kx&#10;icnOptlV03/fFQRvM7z3vnmzWI2mE2caXGNZQTyJQBCXVjdcKfgp3l9mIJxH1thZJgV/5GC1fHxY&#10;YKrthb/pnPtKBAi7FBXU3veplK6syaCb2J44aAc7GPRhHSqpB7wEuOnkNIoSabDhcKHGnt5qKtv8&#10;ZAKl3TTbdZK59ZdLjrv9qfj8zQqlnp/GbA7C0+jv5lv6Q4f6r9MYrt+EE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VW38YAAADdAAAADwAAAAAAAAAAAAAAAACYAgAAZHJz&#10;L2Rvd25yZXYueG1sUEsFBgAAAAAEAAQA9QAAAIsDAAAAAA==&#10;" path="m,l,44e" filled="f" strokecolor="#231f20" strokeweight=".23pt">
                    <v:path arrowok="t" o:connecttype="custom" o:connectlocs="0,4506;0,4550" o:connectangles="0,0"/>
                  </v:shape>
                </v:group>
                <v:group id="Group 1722" o:spid="_x0000_s2309" style="position:absolute;left:2218;top:4506;width:2;height:44" coordorigin="221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723" o:spid="_x0000_s2310" style="position:absolute;left:221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tM8YA&#10;AADdAAAADwAAAGRycy9kb3ducmV2LnhtbESPQWvCQBCF70L/wzJCb7rRQpToKrFQKKUqNXofsmMS&#10;zc6m2VXTf+8KQm8zvPe+eTNfdqYWV2pdZVnBaBiBIM6trrhQsM8+BlMQziNrrC2Tgj9ysFy89OaY&#10;aHvjH7rufCEChF2CCkrvm0RKl5dk0A1tQxy0o20N+rC2hdQt3gLc1HIcRbE0WHG4UGJD7yXl593F&#10;BMr5u1qv4tStNi4+bQ+X7Os3zZR67XfpDISnzv+bn+lPHepPxm/w+CaM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tM8YAAADdAAAADwAAAAAAAAAAAAAAAACYAgAAZHJz&#10;L2Rvd25yZXYueG1sUEsFBgAAAAAEAAQA9QAAAIsDAAAAAA==&#10;" path="m,l,44e" filled="f" strokecolor="#231f20" strokeweight=".23pt">
                    <v:path arrowok="t" o:connecttype="custom" o:connectlocs="0,4506;0,4550" o:connectangles="0,0"/>
                  </v:shape>
                </v:group>
                <v:group id="Group 1724" o:spid="_x0000_s2311" style="position:absolute;left:1454;top:4490;width:2;height:60" coordorigin="1454,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725" o:spid="_x0000_s2312" style="position:absolute;left:1454;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yMEA&#10;AADdAAAADwAAAGRycy9kb3ducmV2LnhtbERP3WrCMBS+H/gO4Qi7m6nKZqlGEbGy3c2fBzg0p00x&#10;OSlN1O7tzWCwu/Px/Z7VZnBW3KkPrWcF00kGgrjyuuVGweVcvuUgQkTWaD2Tgh8KsFmPXlZYaP/g&#10;I91PsREphEOBCkyMXSFlqAw5DBPfESeu9r3DmGDfSN3jI4U7K2dZ9iEdtpwaDHa0M1RdTzenQIba&#10;ll/lt7GypsPecL6z81yp1/GwXYKINMR/8Z/7U6f5i9k7/H6TT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t8jBAAAA3QAAAA8AAAAAAAAAAAAAAAAAmAIAAGRycy9kb3du&#10;cmV2LnhtbFBLBQYAAAAABAAEAPUAAACGAwAAAAA=&#10;" path="m,30r,e" filled="f" strokecolor="#bcbec0" strokeweight="1.0902mm">
                    <v:path arrowok="t" o:connecttype="custom" o:connectlocs="0,4520;0,4520" o:connectangles="0,0"/>
                  </v:shape>
                </v:group>
                <v:group id="Group 1726" o:spid="_x0000_s2313" style="position:absolute;left:1454;top:4490;width:2;height:60" coordorigin="1454,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727" o:spid="_x0000_s2314" style="position:absolute;left:1454;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xqcMA&#10;AADdAAAADwAAAGRycy9kb3ducmV2LnhtbERPTWvCQBC9F/oflil4qxuDxJK6igQKPYm1SuptyE6z&#10;wexsyK5J/PfdQqG3ebzPWW8n24qBet84VrCYJyCIK6cbrhWcPt+eX0D4gKyxdUwK7uRhu3l8WGOu&#10;3cgfNBxDLWII+xwVmBC6XEpfGbLo564jjty36y2GCPta6h7HGG5bmSZJJi02HBsMdlQYqq7Hm1Vw&#10;qb3PDrgsl187M1BxKc/7W6nU7GnavYIINIV/8Z/7Xcf5q3QF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xqcMAAADdAAAADwAAAAAAAAAAAAAAAACYAgAAZHJzL2Rv&#10;d25yZXYueG1sUEsFBgAAAAAEAAQA9QAAAIgDAAAAAA==&#10;" path="m,l,60e" filled="f" strokecolor="#231f20" strokeweight=".23pt">
                    <v:path arrowok="t" o:connecttype="custom" o:connectlocs="0,4490;0,4550" o:connectangles="0,0"/>
                  </v:shape>
                </v:group>
                <v:group id="Group 1728" o:spid="_x0000_s2315" style="position:absolute;left:1193;top:4490;width:2;height:60" coordorigin="119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729" o:spid="_x0000_s2316" style="position:absolute;left:119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9zcEA&#10;AADdAAAADwAAAGRycy9kb3ducmV2LnhtbERP3WrCMBS+H/gO4QjezVQHruuMMmQdejd/HuDQnDbF&#10;5KQ0mda3XwTBu/Px/Z7lenBWXKgPrWcFs2kGgrjyuuVGwelYvuYgQkTWaD2TghsFWK9GL0sstL/y&#10;ni6H2IgUwqFABSbGrpAyVIYchqnviBNX+95hTLBvpO7xmsKdlfMsW0iHLacGgx1tDFXnw59TIENt&#10;y135a6ys6efbcL6xb7lSk/Hw9Qki0hCf4od7q9P89/kH3L9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vc3BAAAA3QAAAA8AAAAAAAAAAAAAAAAAmAIAAGRycy9kb3du&#10;cmV2LnhtbFBLBQYAAAAABAAEAPUAAACGAwAAAAA=&#10;" path="m,30r,e" filled="f" strokecolor="#bcbec0" strokeweight="1.0902mm">
                    <v:path arrowok="t" o:connecttype="custom" o:connectlocs="0,4520;0,4520" o:connectangles="0,0"/>
                  </v:shape>
                </v:group>
                <v:group id="Group 1730" o:spid="_x0000_s2317" style="position:absolute;left:1193;top:4490;width:2;height:60" coordorigin="1193,4490"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1731" o:spid="_x0000_s2318" style="position:absolute;left:1193;top:4490;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am8MA&#10;AADdAAAADwAAAGRycy9kb3ducmV2LnhtbERPS2vCQBC+F/wPywi9mY1WtKSuIoLgqdQXqbchO80G&#10;s7Mhu8b033cFobf5+J6zWPW2Fh21vnKsYJykIIgLpysuFZyO29E7CB+QNdaOScEveVgtBy8LzLS7&#10;8566QyhFDGGfoQITQpNJ6QtDFn3iGuLI/bjWYoiwLaVu8R7DbS0naTqTFiuODQYb2hgqroebVXAp&#10;vZ994TSffq9NR5tLfv685Uq9Dvv1B4hAffgXP907HefP38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am8MAAADdAAAADwAAAAAAAAAAAAAAAACYAgAAZHJzL2Rv&#10;d25yZXYueG1sUEsFBgAAAAAEAAQA9QAAAIgDAAAAAA==&#10;" path="m,l,60e" filled="f" strokecolor="#231f20" strokeweight=".23pt">
                    <v:path arrowok="t" o:connecttype="custom" o:connectlocs="0,4490;0,4550" o:connectangles="0,0"/>
                  </v:shape>
                </v:group>
                <v:group id="Group 1732" o:spid="_x0000_s2319" style="position:absolute;left:1217;top:4506;width:2;height:44" coordorigin="121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1733" o:spid="_x0000_s2320" style="position:absolute;left:121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77sYA&#10;AADdAAAADwAAAGRycy9kb3ducmV2LnhtbESPQWvCQBCF74L/YZlCb7pphSjRVaIgSGkVjd6H7DRJ&#10;zc6m2VXTf98VBG8zvPe+eTNbdKYWV2pdZVnB2zACQZxbXXGh4JitBxMQziNrrC2Tgj9ysJj3ezNM&#10;tL3xnq4HX4gAYZeggtL7JpHS5SUZdEPbEAft27YGfVjbQuoWbwFuavkeRbE0WHG4UGJDq5Ly8+Fi&#10;AuX8WX0t49Qtty7+2Z0u2cdvmin1+tKlUxCeOv80P9IbHeqPRy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L77sYAAADdAAAADwAAAAAAAAAAAAAAAACYAgAAZHJz&#10;L2Rvd25yZXYueG1sUEsFBgAAAAAEAAQA9QAAAIsDAAAAAA==&#10;" path="m,l,44e" filled="f" strokecolor="#231f20" strokeweight=".23pt">
                    <v:path arrowok="t" o:connecttype="custom" o:connectlocs="0,4506;0,4550" o:connectangles="0,0"/>
                  </v:shape>
                </v:group>
                <v:group id="Group 1734" o:spid="_x0000_s2321" style="position:absolute;left:1240;top:4506;width:2;height:44" coordorigin="124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735" o:spid="_x0000_s2322" style="position:absolute;left:124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GAccA&#10;AADdAAAADwAAAGRycy9kb3ducmV2LnhtbESPQWvCQBCF70L/wzKF3symLaaSukosFETUotH7kJ0m&#10;qdnZNLtq+u+7guBthvfeN28ms9404kydqy0reI5iEMSF1TWXCvb553AMwnlkjY1lUvBHDmbTh8EE&#10;U20vvKXzzpciQNilqKDyvk2ldEVFBl1kW+KgfdvOoA9rV0rd4SXATSNf4jiRBmsOFyps6aOi4rg7&#10;mUA5rur1PMncfOOSn6/DKV/+ZrlST4999g7CU+/v5lt6oUP9t9cRXL8JI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xgHHAAAA3QAAAA8AAAAAAAAAAAAAAAAAmAIAAGRy&#10;cy9kb3ducmV2LnhtbFBLBQYAAAAABAAEAPUAAACMAwAAAAA=&#10;" path="m,l,44e" filled="f" strokecolor="#231f20" strokeweight=".23pt">
                    <v:path arrowok="t" o:connecttype="custom" o:connectlocs="0,4506;0,4550" o:connectangles="0,0"/>
                  </v:shape>
                </v:group>
                <v:group id="Group 1736" o:spid="_x0000_s2323" style="position:absolute;left:1264;top:4506;width:2;height:44" coordorigin="126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737" o:spid="_x0000_s2324" style="position:absolute;left:126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97cYA&#10;AADdAAAADwAAAGRycy9kb3ducmV2LnhtbESPQWvCQBCF74X+h2UK3uqmClGimxALhVKqUqP3ITtN&#10;UrOzMbtq/PfdgtDbDO+9b94ss8G04kK9aywreBlHIIhLqxuuFOyLt+c5COeRNbaWScGNHGTp48MS&#10;E22v/EWXna9EgLBLUEHtfZdI6cqaDLqx7YiD9m17gz6sfSV1j9cAN62cRFEsDTYcLtTY0WtN5XF3&#10;NoFy/GzWqzh3q42Lf7aHc/FxygulRk9DvgDhafD/5nv6XYf6s+kM/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97cYAAADdAAAADwAAAAAAAAAAAAAAAACYAgAAZHJz&#10;L2Rvd25yZXYueG1sUEsFBgAAAAAEAAQA9QAAAIsDAAAAAA==&#10;" path="m,l,44e" filled="f" strokecolor="#231f20" strokeweight=".23pt">
                    <v:path arrowok="t" o:connecttype="custom" o:connectlocs="0,4506;0,4550" o:connectangles="0,0"/>
                  </v:shape>
                </v:group>
                <v:group id="Group 1738" o:spid="_x0000_s2325" style="position:absolute;left:1287;top:4506;width:2;height:44" coordorigin="128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739" o:spid="_x0000_s2326" style="position:absolute;left:128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MBMYA&#10;AADdAAAADwAAAGRycy9kb3ducmV2LnhtbESPQWvCQBCF7wX/wzJCb3WjhVSjq0RBEGkVTXsfsmMS&#10;zc7G7Krpv+8WCr3N8N775s1s0Zla3Kl1lWUFw0EEgji3uuJCwWe2fhmDcB5ZY22ZFHyTg8W89zTD&#10;RNsHH+h+9IUIEHYJKii9bxIpXV6SQTewDXHQTrY16MPaFlK3+AhwU8tRFMXSYMXhQokNrUrKL8eb&#10;CZTLe/WxjFO33Ln4vP+6Zdtrmin13O/SKQhPnf83/6U3OtR/e53A7zdh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MBMYAAADdAAAADwAAAAAAAAAAAAAAAACYAgAAZHJz&#10;L2Rvd25yZXYueG1sUEsFBgAAAAAEAAQA9QAAAIsDAAAAAA==&#10;" path="m,l,44e" filled="f" strokecolor="#231f20" strokeweight=".23pt">
                    <v:path arrowok="t" o:connecttype="custom" o:connectlocs="0,4506;0,4550" o:connectangles="0,0"/>
                  </v:shape>
                </v:group>
                <v:group id="Group 1740" o:spid="_x0000_s2327" style="position:absolute;left:1310;top:4506;width:2;height:44" coordorigin="131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741" o:spid="_x0000_s2328" style="position:absolute;left:131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zf8YA&#10;AADdAAAADwAAAGRycy9kb3ducmV2LnhtbESPQWvCQBCF70L/wzKF3nSjlCjRVaJQKKVVNHofsmMS&#10;zc6m2VXTf98VBG8zvPe+eTNbdKYWV2pdZVnBcBCBIM6trrhQsM8++hMQziNrrC2Tgj9ysJi/9GaY&#10;aHvjLV13vhABwi5BBaX3TSKly0sy6Aa2IQ7a0bYGfVjbQuoWbwFuajmKolgarDhcKLGhVUn5eXcx&#10;gXL+rn6WceqWaxefNodL9vWbZkq9vXbpFISnzj/Nj/SnDvXH70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qzf8YAAADdAAAADwAAAAAAAAAAAAAAAACYAgAAZHJz&#10;L2Rvd25yZXYueG1sUEsFBgAAAAAEAAQA9QAAAIsDAAAAAA==&#10;" path="m,l,44e" filled="f" strokecolor="#231f20" strokeweight=".23pt">
                    <v:path arrowok="t" o:connecttype="custom" o:connectlocs="0,4506;0,4550" o:connectangles="0,0"/>
                  </v:shape>
                </v:group>
                <v:group id="Group 1742" o:spid="_x0000_s2329" style="position:absolute;left:1333;top:4506;width:2;height:44" coordorigin="133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743" o:spid="_x0000_s2330" style="position:absolute;left:133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Ik8cA&#10;AADdAAAADwAAAGRycy9kb3ducmV2LnhtbESPQWvCQBCF70L/wzKF3symraSSukosFETUotH7kJ0m&#10;qdnZNLtq+u+7guBthvfeN28ms9404kydqy0reI5iEMSF1TWXCvb553AMwnlkjY1lUvBHDmbTh8EE&#10;U20vvKXzzpciQNilqKDyvk2ldEVFBl1kW+KgfdvOoA9rV0rd4SXATSNf4jiRBmsOFyps6aOi4rg7&#10;mUA5rur1PMncfOOSn6/DKV/+ZrlST4999g7CU+/v5lt6oUP9t9ErXL8JI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UiJPHAAAA3QAAAA8AAAAAAAAAAAAAAAAAmAIAAGRy&#10;cy9kb3ducmV2LnhtbFBLBQYAAAAABAAEAPUAAACMAwAAAAA=&#10;" path="m,l,44e" filled="f" strokecolor="#231f20" strokeweight=".23pt">
                    <v:path arrowok="t" o:connecttype="custom" o:connectlocs="0,4506;0,4550" o:connectangles="0,0"/>
                  </v:shape>
                </v:group>
                <v:group id="Group 1744" o:spid="_x0000_s2331" style="position:absolute;left:1358;top:4506;width:2;height:44" coordorigin="135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45" o:spid="_x0000_s2332" style="position:absolute;left:135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1fMcA&#10;AADdAAAADwAAAGRycy9kb3ducmV2LnhtbESPQWvCQBCF70L/wzKF3sympaaSukosFETUotH7kJ0m&#10;qdnZNLtq+u+7guBthvfeN28ms9404kydqy0reI5iEMSF1TWXCvb553AMwnlkjY1lUvBHDmbTh8EE&#10;U20vvKXzzpciQNilqKDyvk2ldEVFBl1kW+KgfdvOoA9rV0rd4SXATSNf4jiRBmsOFyps6aOi4rg7&#10;mUA5rur1PMncfOOSn6/DKV/+ZrlST4999g7CU+/v5lt6oUP9t9cRXL8JI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tXzHAAAA3QAAAA8AAAAAAAAAAAAAAAAAmAIAAGRy&#10;cy9kb3ducmV2LnhtbFBLBQYAAAAABAAEAPUAAACMAwAAAAA=&#10;" path="m,l,44e" filled="f" strokecolor="#231f20" strokeweight=".23pt">
                    <v:path arrowok="t" o:connecttype="custom" o:connectlocs="0,4506;0,4550" o:connectangles="0,0"/>
                  </v:shape>
                </v:group>
                <v:group id="Group 1746" o:spid="_x0000_s2333" style="position:absolute;left:1381;top:4506;width:2;height:44" coordorigin="138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747" o:spid="_x0000_s2334" style="position:absolute;left:138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kMYA&#10;AADdAAAADwAAAGRycy9kb3ducmV2LnhtbESPQWvCQBCF74X+h2UK3uqmIlGimxALhVKqUqP3ITtN&#10;UrOzMbtq/PfdgtDbDO+9b94ss8G04kK9aywreBlHIIhLqxuuFOyLt+c5COeRNbaWScGNHGTp48MS&#10;E22v/EWXna9EgLBLUEHtfZdI6cqaDLqx7YiD9m17gz6sfSV1j9cAN62cRFEsDTYcLtTY0WtN5XF3&#10;NoFy/GzWqzh3q42Lf7aHc/FxygulRk9DvgDhafD/5nv6XYf6s+kM/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OkMYAAADdAAAADwAAAAAAAAAAAAAAAACYAgAAZHJz&#10;L2Rvd25yZXYueG1sUEsFBgAAAAAEAAQA9QAAAIsDAAAAAA==&#10;" path="m,l,44e" filled="f" strokecolor="#231f20" strokeweight=".23pt">
                    <v:path arrowok="t" o:connecttype="custom" o:connectlocs="0,4506;0,4550" o:connectangles="0,0"/>
                  </v:shape>
                </v:group>
                <v:group id="Group 1748" o:spid="_x0000_s2335" style="position:absolute;left:1405;top:4506;width:2;height:44" coordorigin="1405,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749" o:spid="_x0000_s2336" style="position:absolute;left:1405;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ecYA&#10;AADdAAAADwAAAGRycy9kb3ducmV2LnhtbESPQWvCQBCF7wX/wzJCb3WjlFSjq0RBEGkVTXsfsmMS&#10;zc7G7Krpv+8WCr3N8N775s1s0Zla3Kl1lWUFw0EEgji3uuJCwWe2fhmDcB5ZY22ZFHyTg8W89zTD&#10;RNsHH+h+9IUIEHYJKii9bxIpXV6SQTewDXHQTrY16MPaFlK3+AhwU8tRFMXSYMXhQokNrUrKL8eb&#10;CZTLe/WxjFO33Ln4vP+6Zdtrmin13O/SKQhPnf83/6U3OtR/e53A7zdh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ecYAAADdAAAADwAAAAAAAAAAAAAAAACYAgAAZHJz&#10;L2Rvd25yZXYueG1sUEsFBgAAAAAEAAQA9QAAAIsDAAAAAA==&#10;" path="m,l,44e" filled="f" strokecolor="#231f20" strokeweight=".23pt">
                    <v:path arrowok="t" o:connecttype="custom" o:connectlocs="0,4506;0,4550" o:connectangles="0,0"/>
                  </v:shape>
                </v:group>
                <v:group id="Group 1750" o:spid="_x0000_s2337" style="position:absolute;left:1428;top:4506;width:2;height:44" coordorigin="142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751" o:spid="_x0000_s2338" style="position:absolute;left:142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losYA&#10;AADdAAAADwAAAGRycy9kb3ducmV2LnhtbESPQWvCQBCF70L/wzKF3nSj0CjRVaJQKKVVNHofsmMS&#10;zc6m2VXTf98VBG8zvPe+eTNbdKYWV2pdZVnBcBCBIM6trrhQsM8++hMQziNrrC2Tgj9ysJi/9GaY&#10;aHvjLV13vhABwi5BBaX3TSKly0sy6Aa2IQ7a0bYGfVjbQuoWbwFuajmKolgarDhcKLGhVUn5eXcx&#10;gXL+rn6WceqWaxefNodL9vWbZkq9vXbpFISnzj/Nj/SnDvXH70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losYAAADdAAAADwAAAAAAAAAAAAAAAACYAgAAZHJz&#10;L2Rvd25yZXYueG1sUEsFBgAAAAAEAAQA9QAAAIsDAAAAAA==&#10;" path="m,l,44e" filled="f" strokecolor="#231f20" strokeweight=".23pt">
                    <v:path arrowok="t" o:connecttype="custom" o:connectlocs="0,4506;0,4550" o:connectangles="0,0"/>
                  </v:shape>
                </v:group>
                <v:group id="Group 1752" o:spid="_x0000_s2339" style="position:absolute;left:1480;top:4506;width:2;height:44" coordorigin="1480,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753" o:spid="_x0000_s2340" style="position:absolute;left:1480;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eTscA&#10;AADdAAAADwAAAGRycy9kb3ducmV2LnhtbESPQWvCQBCF70L/wzKF3symLaaSukosFETUotH7kJ0m&#10;qdnZNLtq+u+7guBthvfeN28ms9404kydqy0reI5iEMSF1TWXCvb553AMwnlkjY1lUvBHDmbTh8EE&#10;U20vvKXzzpciQNilqKDyvk2ldEVFBl1kW+KgfdvOoA9rV0rd4SXATSNf4jiRBmsOFyps6aOi4rg7&#10;mUA5rur1PMncfOOSn6/DKV/+ZrlST4999g7CU+/v5lt6oUP9t9ErXL8JI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Hk7HAAAA3QAAAA8AAAAAAAAAAAAAAAAAmAIAAGRy&#10;cy9kb3ducmV2LnhtbFBLBQYAAAAABAAEAPUAAACMAwAAAAA=&#10;" path="m,l,44e" filled="f" strokecolor="#231f20" strokeweight=".23pt">
                    <v:path arrowok="t" o:connecttype="custom" o:connectlocs="0,4506;0,4550" o:connectangles="0,0"/>
                  </v:shape>
                </v:group>
                <v:group id="Group 1754" o:spid="_x0000_s2341" style="position:absolute;left:1503;top:4506;width:2;height:44" coordorigin="1503,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55" o:spid="_x0000_s2342" style="position:absolute;left:1503;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jocYA&#10;AADdAAAADwAAAGRycy9kb3ducmV2LnhtbESPQWvCQBCF74L/YZlCb7ppwSjRVaIgSGkVjd6H7DRJ&#10;zc6m2VXTf98VBG8zvPe+eTNbdKYWV2pdZVnB2zACQZxbXXGh4JitBxMQziNrrC2Tgj9ysJj3ezNM&#10;tL3xnq4HX4gAYZeggtL7JpHS5SUZdEPbEAft27YGfVjbQuoWbwFuavkeRbE0WHG4UGJDq5Ly8+Fi&#10;AuX8WX0t49Qtty7+2Z0u2cdvmin1+tKlUxCeOv80P9IbHeqPRy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gjocYAAADdAAAADwAAAAAAAAAAAAAAAACYAgAAZHJz&#10;L2Rvd25yZXYueG1sUEsFBgAAAAAEAAQA9QAAAIsDAAAAAA==&#10;" path="m,l,44e" filled="f" strokecolor="#231f20" strokeweight=".23pt">
                    <v:path arrowok="t" o:connecttype="custom" o:connectlocs="0,4506;0,4550" o:connectangles="0,0"/>
                  </v:shape>
                </v:group>
                <v:group id="Group 1756" o:spid="_x0000_s2343" style="position:absolute;left:1528;top:4506;width:2;height:44" coordorigin="1528,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757" o:spid="_x0000_s2344" style="position:absolute;left:1528;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YTcYA&#10;AADdAAAADwAAAGRycy9kb3ducmV2LnhtbESPQWvCQBCF74X+h2UK3uqmglGimxALhVKqUqP3ITtN&#10;UrOzMbtq/PfdgtDbDO+9b94ss8G04kK9aywreBlHIIhLqxuuFOyLt+c5COeRNbaWScGNHGTp48MS&#10;E22v/EWXna9EgLBLUEHtfZdI6cqaDLqx7YiD9m17gz6sfSV1j9cAN62cRFEsDTYcLtTY0WtN5XF3&#10;NoFy/GzWqzh3q42Lf7aHc/FxygulRk9DvgDhafD/5nv6XYf6s+kM/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YYTcYAAADdAAAADwAAAAAAAAAAAAAAAACYAgAAZHJz&#10;L2Rvd25yZXYueG1sUEsFBgAAAAAEAAQA9QAAAIsDAAAAAA==&#10;" path="m,l,44e" filled="f" strokecolor="#231f20" strokeweight=".23pt">
                    <v:path arrowok="t" o:connecttype="custom" o:connectlocs="0,4506;0,4550" o:connectangles="0,0"/>
                  </v:shape>
                </v:group>
                <v:group id="Group 1758" o:spid="_x0000_s2345" style="position:absolute;left:1551;top:4506;width:2;height:44" coordorigin="155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759" o:spid="_x0000_s2346" style="position:absolute;left:155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ppMYA&#10;AADdAAAADwAAAGRycy9kb3ducmV2LnhtbESPQWvCQBCF7wX/wzJCb3Wj0FSjq0RBEGkVTXsfsmMS&#10;zc7G7Krpv+8WCr3N8N775s1s0Zla3Kl1lWUFw0EEgji3uuJCwWe2fhmDcB5ZY22ZFHyTg8W89zTD&#10;RNsHH+h+9IUIEHYJKii9bxIpXV6SQTewDXHQTrY16MPaFlK3+AhwU8tRFMXSYMXhQokNrUrKL8eb&#10;CZTLe/WxjFO33Ln4vP+6Zdtrmin13O/SKQhPnf83/6U3OtR/e53A7zdh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UppMYAAADdAAAADwAAAAAAAAAAAAAAAACYAgAAZHJz&#10;L2Rvd25yZXYueG1sUEsFBgAAAAAEAAQA9QAAAIsDAAAAAA==&#10;" path="m,l,44e" filled="f" strokecolor="#231f20" strokeweight=".23pt">
                    <v:path arrowok="t" o:connecttype="custom" o:connectlocs="0,4506;0,4550" o:connectangles="0,0"/>
                  </v:shape>
                </v:group>
                <v:group id="Group 1760" o:spid="_x0000_s2347" style="position:absolute;left:1574;top:4506;width:2;height:44" coordorigin="157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761" o:spid="_x0000_s2348" style="position:absolute;left:157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H8YA&#10;AADdAAAADwAAAGRycy9kb3ducmV2LnhtbESPQWvCQBCF74X+h2WE3upGD2mJrpIUhFJapYneh+yY&#10;RLOzaXaj6b93hUJvM7z3vnmzXI+mFRfqXWNZwWwagSAurW64UrAvNs+vIJxH1thaJgW/5GC9enxY&#10;YqLtlb/pkvtKBAi7BBXU3neJlK6syaCb2o44aEfbG/Rh7Supe7wGuGnlPIpiabDhcKHGjt5qKs/5&#10;YALl/Nl8ZXHqsq2LT7vDUHz8pIVST5MxXYDwNPp/81/6XYf6L/EM7t+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H8YAAADdAAAADwAAAAAAAAAAAAAAAACYAgAAZHJz&#10;L2Rvd25yZXYueG1sUEsFBgAAAAAEAAQA9QAAAIsDAAAAAA==&#10;" path="m,l,44e" filled="f" strokecolor="#231f20" strokeweight=".23pt">
                    <v:path arrowok="t" o:connecttype="custom" o:connectlocs="0,4506;0,4550" o:connectangles="0,0"/>
                  </v:shape>
                </v:group>
                <v:group id="Group 1762" o:spid="_x0000_s2349" style="position:absolute;left:1597;top:4506;width:2;height:44" coordorigin="1597,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763" o:spid="_x0000_s2350" style="position:absolute;left:1597;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88YA&#10;AADdAAAADwAAAGRycy9kb3ducmV2LnhtbESPQWvCQBCF7wX/wzJCb3WjhSjRTYhCoZTWomnvQ3ZM&#10;otnZNLtq+u+7gtDbDO+9b96sssG04kK9aywrmE4iEMSl1Q1XCr6Kl6cFCOeRNbaWScEvOcjS0cMK&#10;E22vvKPL3lciQNglqKD2vkukdGVNBt3EdsRBO9jeoA9rX0nd4zXATStnURRLgw2HCzV2tKmpPO3P&#10;JlBO783HOs7deuvi4+f3uXj7yQulHsdDvgThafD/5nv6VYf68/gZ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88YAAADdAAAADwAAAAAAAAAAAAAAAACYAgAAZHJz&#10;L2Rvd25yZXYueG1sUEsFBgAAAAAEAAQA9QAAAIsDAAAAAA==&#10;" path="m,l,44e" filled="f" strokecolor="#231f20" strokeweight=".23pt">
                    <v:path arrowok="t" o:connecttype="custom" o:connectlocs="0,4506;0,4550" o:connectangles="0,0"/>
                  </v:shape>
                </v:group>
                <v:group id="Group 1764" o:spid="_x0000_s2351" style="position:absolute;left:1621;top:4506;width:2;height:44" coordorigin="1621,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765" o:spid="_x0000_s2352" style="position:absolute;left:1621;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pHMYA&#10;AADdAAAADwAAAGRycy9kb3ducmV2LnhtbESPQWvCQBCF7wX/wzJCb3Wj0CjRTYhCoZTWomnvQ3ZM&#10;otnZNLtq+u+7gtDbDO+9b96sssG04kK9aywrmE4iEMSl1Q1XCr6Kl6cFCOeRNbaWScEvOcjS0cMK&#10;E22vvKPL3lciQNglqKD2vkukdGVNBt3EdsRBO9jeoA9rX0nd4zXATStnURRLgw2HCzV2tKmpPO3P&#10;JlBO783HOs7deuvi4+f3uXj7yQulHsdDvgThafD/5nv6VYf68/gZbt+EE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TpHMYAAADdAAAADwAAAAAAAAAAAAAAAACYAgAAZHJz&#10;L2Rvd25yZXYueG1sUEsFBgAAAAAEAAQA9QAAAIsDAAAAAA==&#10;" path="m,l,44e" filled="f" strokecolor="#231f20" strokeweight=".23pt">
                    <v:path arrowok="t" o:connecttype="custom" o:connectlocs="0,4506;0,4550" o:connectangles="0,0"/>
                  </v:shape>
                </v:group>
                <v:group id="Group 1766" o:spid="_x0000_s2353" style="position:absolute;left:1644;top:4506;width:2;height:44" coordorigin="1644,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767" o:spid="_x0000_s2354" style="position:absolute;left:1644;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S8MYA&#10;AADdAAAADwAAAGRycy9kb3ducmV2LnhtbESPQWvCQBCF74L/YRmhN920h1hSV4mCIFKVJvU+ZMck&#10;NTubZleN/94VCr3N8N775s1s0ZtGXKlztWUFr5MIBHFhdc2lgu98PX4H4TyyxsYyKbiTg8V8OJhh&#10;ou2Nv+ia+VIECLsEFVTet4mUrqjIoJvYljhoJ9sZ9GHtSqk7vAW4aeRbFMXSYM3hQoUtrSoqztnF&#10;BMr5s94t49Qt9y7+ORwv+fY3zZV6GfXpBwhPvf83/6U3OtSfxlN4fhN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rS8MYAAADdAAAADwAAAAAAAAAAAAAAAACYAgAAZHJz&#10;L2Rvd25yZXYueG1sUEsFBgAAAAAEAAQA9QAAAIsDAAAAAA==&#10;" path="m,l,44e" filled="f" strokecolor="#231f20" strokeweight=".23pt">
                    <v:path arrowok="t" o:connecttype="custom" o:connectlocs="0,4506;0,4550" o:connectangles="0,0"/>
                  </v:shape>
                </v:group>
                <v:group id="Group 1768" o:spid="_x0000_s2355" style="position:absolute;left:1669;top:4506;width:2;height:44" coordorigin="1669,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769" o:spid="_x0000_s2356" style="position:absolute;left:1669;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jGcYA&#10;AADdAAAADwAAAGRycy9kb3ducmV2LnhtbESPQWvCQBCF74X+h2UK3urGHmIb3YRYEKS0lhq9D9kx&#10;iWZnY3bV+O+7QqG3Gd5737yZZ4NpxYV611hWMBlHIIhLqxuuFGyL5fMrCOeRNbaWScGNHGTp48Mc&#10;E22v/EOXja9EgLBLUEHtfZdI6cqaDLqx7YiDtre9QR/WvpK6x2uAm1a+RFEsDTYcLtTY0XtN5XFz&#10;NoFy/Gy+FnHuFmsXH7535+LjlBdKjZ6GfAbC0+D/zX/plQ71p/Eb3L8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jGcYAAADdAAAADwAAAAAAAAAAAAAAAACYAgAAZHJz&#10;L2Rvd25yZXYueG1sUEsFBgAAAAAEAAQA9QAAAIsDAAAAAA==&#10;" path="m,l,44e" filled="f" strokecolor="#231f20" strokeweight=".23pt">
                    <v:path arrowok="t" o:connecttype="custom" o:connectlocs="0,4506;0,4550" o:connectangles="0,0"/>
                  </v:shape>
                </v:group>
                <v:group id="Group 1770" o:spid="_x0000_s2357" style="position:absolute;left:1692;top:4506;width:2;height:44" coordorigin="1692,450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771" o:spid="_x0000_s2358" style="position:absolute;left:1692;top:450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5wsYA&#10;AADdAAAADwAAAGRycy9kb3ducmV2LnhtbESPQWvCQBCF7wX/wzKCt7pJD1FSV4mCIGJbNPY+ZKdJ&#10;muxsml01/ffdguBthvfeN28Wq8G04kq9qy0riKcRCOLC6ppLBed8+zwH4TyyxtYyKfglB6vl6GmB&#10;qbY3PtL15EsRIOxSVFB536VSuqIig25qO+KgfdneoA9rX0rd4y3ATStfoiiRBmsOFyrsaFNR0Zwu&#10;JlCaQ/22TjK3fnfJ98fnJd//ZLlSk/GQvYLwNPiH+Z7e6VB/Novh/5s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Z5wsYAAADdAAAADwAAAAAAAAAAAAAAAACYAgAAZHJz&#10;L2Rvd25yZXYueG1sUEsFBgAAAAAEAAQA9QAAAIsDAAAAAA==&#10;" path="m,l,44e" filled="f" strokecolor="#231f20" strokeweight=".23pt">
                    <v:path arrowok="t" o:connecttype="custom" o:connectlocs="0,4506;0,4550" o:connectangles="0,0"/>
                  </v:shape>
                </v:group>
                <v:group id="Group 1772" o:spid="_x0000_s2359" style="position:absolute;left:4673;top:3081;width:3814;height:1826" coordorigin="4673,3081" coordsize="3814,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773" o:spid="_x0000_s2360" style="position:absolute;left:4673;top:3081;width:3814;height:1826;visibility:visible;mso-wrap-style:square;v-text-anchor:top" coordsize="3814,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xK8IA&#10;AADdAAAADwAAAGRycy9kb3ducmV2LnhtbERPTWvCQBC9F/wPywi91Y2KjURX0UpBaC+J4nnIjkkw&#10;Oxt2tyb+e7dQ6G0e73PW28G04k7ON5YVTCcJCOLS6oYrBefT59sShA/IGlvLpOBBHrab0csaM217&#10;zulehErEEPYZKqhD6DIpfVmTQT+xHXHkrtYZDBG6SmqHfQw3rZwlybs02HBsqLGjj5rKW/FjFNi0&#10;yL87M1u0/X7aHC+Hr0cunVKv42G3AhFoCP/iP/dRx/lpOoffb+IJ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LErwgAAAN0AAAAPAAAAAAAAAAAAAAAAAJgCAABkcnMvZG93&#10;bnJldi54bWxQSwUGAAAAAAQABAD1AAAAhwMAAAAA&#10;" path="m170,l99,1,34,12,3,71,,169,,1657r1,70l12,1792r59,31l3643,1826r39,l3763,1820r44,-44l3813,1696r,-39l3813,169r,-71l3801,34,3742,3,170,xe" stroked="f">
                    <v:path arrowok="t" o:connecttype="custom" o:connectlocs="170,3081;99,3082;34,3093;3,3152;0,3250;0,4738;1,4808;12,4873;71,4904;3643,4907;3682,4907;3763,4901;3807,4857;3813,4777;3813,4738;3813,3250;3813,3179;3801,3115;3742,3084;170,3081" o:connectangles="0,0,0,0,0,0,0,0,0,0,0,0,0,0,0,0,0,0,0,0"/>
                  </v:shape>
                </v:group>
                <v:group id="Group 1774" o:spid="_x0000_s2361" style="position:absolute;left:4801;top:3220;width:3534;height:1429" coordorigin="4801,3220" coordsize="3534,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775" o:spid="_x0000_s2362" style="position:absolute;left:4801;top:3220;width:3534;height:1429;visibility:visible;mso-wrap-style:square;v-text-anchor:top" coordsize="3534,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VS8UA&#10;AADdAAAADwAAAGRycy9kb3ducmV2LnhtbERP22rCQBB9L/QflhH6UnRTwUZjNlJqQwX74uUDht0x&#10;CWZnQ3bVtF/fFQp9m8O5Tr4abCuu1PvGsYKXSQKCWDvTcKXgeCjHcxA+IBtsHZOCb/KwKh4fcsyM&#10;u/GOrvtQiRjCPkMFdQhdJqXXNVn0E9cRR+7keoshwr6SpsdbDLetnCbJq7TYcGyosaP3mvR5f7EK&#10;PrbTanf4tN1s0dhS6+f1V7n9UeppNLwtQQQawr/4z70xcX6azuD+TT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ZVLxQAAAN0AAAAPAAAAAAAAAAAAAAAAAJgCAABkcnMv&#10;ZG93bnJldi54bWxQSwUGAAAAAAQABAD1AAAAigMAAAAA&#10;" path="m170,l98,1,33,12,2,71,,169,,1259r,71l12,1394r59,32l3363,1428r39,l3483,1422r44,-44l3533,1298r,-39l3533,169r,-70l3521,34,3462,3,170,xe" stroked="f">
                    <v:path arrowok="t" o:connecttype="custom" o:connectlocs="170,3220;98,3221;33,3232;2,3291;0,3389;0,4479;0,4550;12,4614;71,4646;3363,4648;3402,4648;3483,4642;3527,4598;3533,4518;3533,4479;3533,3389;3533,3319;3521,3254;3462,3223;170,3220" o:connectangles="0,0,0,0,0,0,0,0,0,0,0,0,0,0,0,0,0,0,0,0"/>
                  </v:shape>
                  <v:shape id="Picture 1776" o:spid="_x0000_s2363" type="#_x0000_t75" style="position:absolute;left:4910;top:3220;width:3322;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nrfEAAAA3QAAAA8AAABkcnMvZG93bnJldi54bWxET81qwkAQvgu+wzIFL6KbSokaXUVaSi2e&#10;an2AMTsmodnZkN1mY5/eFQre5uP7nfW2N7XoqHWVZQXP0wQEcW51xYWC0/f7ZAHCeWSNtWVScCUH&#10;281wsMZM28Bf1B19IWIIuwwVlN43mZQuL8mgm9qGOHIX2xr0EbaF1C2GGG5qOUuSVBqsODaU2NBr&#10;SfnP8dco+Hg7pOEljPeL7rrsP+V5bMIfKTV66ncrEJ56/xD/u/c6zp/PU7h/E0+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BnrfEAAAA3QAAAA8AAAAAAAAAAAAAAAAA&#10;nwIAAGRycy9kb3ducmV2LnhtbFBLBQYAAAAABAAEAPcAAACQAwAAAAA=&#10;">
                    <v:imagedata r:id="rId82" o:title=""/>
                  </v:shape>
                  <v:shape id="Picture 1777" o:spid="_x0000_s2364" type="#_x0000_t75" style="position:absolute;left:4801;top:3231;width:3534;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eqfCAAAA3QAAAA8AAABkcnMvZG93bnJldi54bWxET0trAjEQvgv+hzBCb5qtBVdWoxRBsD0o&#10;VSn0NmxmH7iZLEnU1V9vhIK3+fieM192phEXcr62rOB9lIAgzq2uuVRwPKyHUxA+IGtsLJOCG3lY&#10;Lvq9OWbaXvmHLvtQihjCPkMFVQhtJqXPKzLoR7YljlxhncEQoSuldniN4aaR4ySZSIM1x4YKW1pV&#10;lJ/2Z6Pg928rP7p7yauvY7srpMXi5r6Veht0nzMQgbrwEv+7NzrOT9MU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3qnwgAAAN0AAAAPAAAAAAAAAAAAAAAAAJ8C&#10;AABkcnMvZG93bnJldi54bWxQSwUGAAAAAAQABAD3AAAAjgMAAAAA&#10;">
                    <v:imagedata r:id="rId83" o:title=""/>
                  </v:shape>
                </v:group>
                <v:group id="Group 1778" o:spid="_x0000_s2365" style="position:absolute;left:279;top:5243;width:3827;height:1703" coordorigin="279,5243" coordsize="3827,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779" o:spid="_x0000_s2366" style="position:absolute;left:279;top:5243;width:3827;height:1703;visibility:visible;mso-wrap-style:square;v-text-anchor:top" coordsize="3827,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k5sAA&#10;AADdAAAADwAAAGRycy9kb3ducmV2LnhtbERPzWoCMRC+F3yHMEJvNau2WlejFLHQa1cfYLoZs8HN&#10;ZEnSdX37RhB6m4/vdza7wbWipxCtZwXTSQGCuPbaslFwOn6+vIOICVlj65kU3CjCbjt62mCp/ZW/&#10;qa+SETmEY4kKmpS6UspYN+QwTnxHnLmzDw5ThsFIHfCaw10rZ0WxkA4t54YGO9o3VF+qX6cAD3H2&#10;E45vRvav5naYn62vFlap5/HwsQaRaEj/4of7S+f5y+UK7t/k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Bk5sAAAADdAAAADwAAAAAAAAAAAAAAAACYAgAAZHJzL2Rvd25y&#10;ZXYueG1sUEsFBgAAAAAEAAQA9QAAAIUDAAAAAA==&#10;" path="m189,l116,1,46,10,7,58,,138r,37l,1527r2,88l28,1682r78,19l3639,1702r39,l3739,1700r68,-25l3826,1596r1,-69l3827,175r-2,-87l3800,20,3721,1,189,xe" stroked="f">
                    <v:path arrowok="t" o:connecttype="custom" o:connectlocs="189,5243;116,5244;46,5253;7,5301;0,5381;0,5418;0,6770;2,6858;28,6925;106,6944;3639,6945;3678,6945;3739,6943;3807,6918;3826,6839;3827,6770;3827,5418;3825,5331;3800,5263;3721,5244;189,5243" o:connectangles="0,0,0,0,0,0,0,0,0,0,0,0,0,0,0,0,0,0,0,0,0"/>
                  </v:shape>
                </v:group>
                <v:group id="Group 1780" o:spid="_x0000_s2367" style="position:absolute;left:1161;top:6503;width:377;height:72" coordorigin="1161,6503" coordsize="3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781" o:spid="_x0000_s2368" style="position:absolute;left:1161;top:6503;width:377;height:72;visibility:visible;mso-wrap-style:square;v-text-anchor:top" coordsize="3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2y8QA&#10;AADdAAAADwAAAGRycy9kb3ducmV2LnhtbESPQYvCMBCF7wv+hzCCtzXVg5ZqFBVc97AqVn/A0Ixt&#10;sZmUJKvdf78RBG8zvPe+eTNfdqYRd3K+tqxgNExAEBdW11wquJy3nykIH5A1NpZJwR95WC56H3PM&#10;tH3wie55KEWEsM9QQRVCm0npi4oM+qFtiaN2tc5giKsrpXb4iHDTyHGSTKTBmuOFClvaVFTc8l8T&#10;KetyEo6ykddDsf/a6t2Pu2Gq1KDfrWYgAnXhbX6lv3WsP01H8Pwmj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9svEAAAA3QAAAA8AAAAAAAAAAAAAAAAAmAIAAGRycy9k&#10;b3ducmV2LnhtbFBLBQYAAAAABAAEAPUAAACJAwAAAAA=&#10;" path="m,72r376,l376,,,,,72xe" fillcolor="#b4d88b" stroked="f">
                    <v:path arrowok="t" o:connecttype="custom" o:connectlocs="0,6575;376,6575;376,6503;0,6503;0,6575" o:connectangles="0,0,0,0,0"/>
                  </v:shape>
                </v:group>
                <v:group id="Group 1782" o:spid="_x0000_s2369" style="position:absolute;left:1161;top:6504;width:377;height:70" coordorigin="1161,6504" coordsize="37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83" o:spid="_x0000_s2370" style="position:absolute;left:1161;top:6504;width:377;height:70;visibility:visible;mso-wrap-style:square;v-text-anchor:top" coordsize="37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MMA&#10;AADdAAAADwAAAGRycy9kb3ducmV2LnhtbERPS2sCMRC+C/6HMEJvmq2v2tUopaVQ9FTrwd7GzTRZ&#10;3EyWTequ/74RhN7m43vOatO5SlyoCaVnBY+jDARx4XXJRsHh6324ABEissbKMym4UoDNut9bYa59&#10;y5902UcjUgiHHBXYGOtcylBYchhGviZO3I9vHMYEGyN1g20Kd5UcZ9lcOiw5NVis6dVScd7/OgVv&#10;p4khNsfzrJ3u5t/Zs8OtHSv1MOheliAidfFffHd/6DT/aTGB2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MMAAADdAAAADwAAAAAAAAAAAAAAAACYAgAAZHJzL2Rv&#10;d25yZXYueG1sUEsFBgAAAAAEAAQA9QAAAIgDAAAAAA==&#10;" path="m376,70l,70,,,376,r,70e" filled="f" strokecolor="#231f20" strokeweight=".08381mm">
                    <v:path arrowok="t" o:connecttype="custom" o:connectlocs="376,6574;0,6574;0,6504;376,6504;376,6574" o:connectangles="0,0,0,0,0"/>
                  </v:shape>
                </v:group>
                <v:group id="Group 1784" o:spid="_x0000_s2371" style="position:absolute;left:1161;top:6459;width:377;height:47" coordorigin="1161,6459" coordsize="3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85" o:spid="_x0000_s2372" style="position:absolute;left:1161;top:6459;width:377;height:47;visibility:visible;mso-wrap-style:square;v-text-anchor:top" coordsize="3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zvMUA&#10;AADdAAAADwAAAGRycy9kb3ducmV2LnhtbERPTWvCQBC9F/wPywi9SLOx0CoxqwRpqb0UjEU8Dtkx&#10;CWZnw+5q0n/fLRS8zeN9Tr4ZTSdu5HxrWcE8SUEQV1a3XCv4Prw/LUH4gKyxs0wKfsjDZj15yDHT&#10;duA93cpQixjCPkMFTQh9JqWvGjLoE9sTR+5sncEQoauldjjEcNPJ5zR9lQZbjg0N9rRtqLqUV6Og&#10;vOpPN3TV2+y0K/bH4vx1+pjPlHqcjsUKRKAx3MX/7p2O8xfLF/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O8xQAAAN0AAAAPAAAAAAAAAAAAAAAAAJgCAABkcnMv&#10;ZG93bnJldi54bWxQSwUGAAAAAAQABAD1AAAAigMAAAAA&#10;" path="m,46r376,l376,,,,,46xe" fillcolor="#b4d88b" stroked="f">
                    <v:path arrowok="t" o:connecttype="custom" o:connectlocs="0,6505;376,6505;376,6459;0,6459;0,6505" o:connectangles="0,0,0,0,0"/>
                  </v:shape>
                </v:group>
                <v:group id="Group 1786" o:spid="_x0000_s2373" style="position:absolute;left:1161;top:6460;width:377;height:45" coordorigin="1161,6460" coordsize="37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787" o:spid="_x0000_s2374" style="position:absolute;left:1161;top:6460;width:377;height:45;visibility:visible;mso-wrap-style:square;v-text-anchor:top" coordsize="3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IMEA&#10;AADdAAAADwAAAGRycy9kb3ducmV2LnhtbERPTW+CQBC9N+l/2EwTb2WRAxrKSoxNTa+KxuvIjkBl&#10;Zwm7Rfz33SYm3ublfU5eTKYTIw2utaxgHsUgiCurW64VHMqv9yUI55E1dpZJwZ0cFKvXlxwzbW+8&#10;o3HvaxFC2GWooPG+z6R0VUMGXWR74sBd7GDQBzjUUg94C+Gmk0kcp9Jgy6GhwZ42DVXX/a9RUO1O&#10;5Rb9YTym8gdTOm/Lz0ui1OxtWn+A8DT5p/jh/tZh/mK5gP9vw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PiiDBAAAA3QAAAA8AAAAAAAAAAAAAAAAAmAIAAGRycy9kb3du&#10;cmV2LnhtbFBLBQYAAAAABAAEAPUAAACGAwAAAAA=&#10;" path="m376,44l,44,,,376,r,44e" filled="f" strokecolor="#231f20" strokeweight=".08375mm">
                    <v:path arrowok="t" o:connecttype="custom" o:connectlocs="376,6504;0,6504;0,6460;376,6460;376,6504" o:connectangles="0,0,0,0,0"/>
                  </v:shape>
                </v:group>
                <v:group id="Group 1788" o:spid="_x0000_s2375" style="position:absolute;left:1290;top:6424;width:248;height:2" coordorigin="1290,6424" coordsize="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89" o:spid="_x0000_s2376" style="position:absolute;left:1290;top:6424;width:248;height: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EiMMA&#10;AADdAAAADwAAAGRycy9kb3ducmV2LnhtbERPzWrCQBC+C32HZQq96aYtVE1dRYqCh0KN+gBDdsym&#10;zc6G7Bjj27uFQm/z8f3OYjX4RvXUxTqwgedJBoq4DLbmysDpuB3PQEVBttgEJgM3irBaPowWmNtw&#10;5YL6g1QqhXDM0YATaXOtY+nIY5yEljhx59B5lAS7StsOryncN/oly960x5pTg8OWPhyVP4eLN9DQ&#10;pu0L2b26rTt+zz/P+y8p1sY8PQ7rd1BCg/yL/9w7m+ZPZ3P4/Sad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YEiMMAAADdAAAADwAAAAAAAAAAAAAAAACYAgAAZHJzL2Rv&#10;d25yZXYueG1sUEsFBgAAAAAEAAQA9QAAAIgDAAAAAA==&#10;" path="m,l247,e" filled="f" strokecolor="#b4d88b" strokeweight="1.318mm">
                    <v:path arrowok="t" o:connecttype="custom" o:connectlocs="0,0;247,0" o:connectangles="0,0"/>
                  </v:shape>
                </v:group>
                <v:group id="Group 1790" o:spid="_x0000_s2377" style="position:absolute;left:1290;top:6387;width:248;height:73" coordorigin="1290,6387" coordsize="2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91" o:spid="_x0000_s2378" style="position:absolute;left:1290;top:6387;width:248;height:73;visibility:visible;mso-wrap-style:square;v-text-anchor:top" coordsize="24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W6cQA&#10;AADdAAAADwAAAGRycy9kb3ducmV2LnhtbERP22rCQBB9L/Qflin4InWTIlWjq2jBGwgSW+jrkB2T&#10;tNnZkF01/r0rCL7N4VxnMmtNJc7UuNKygrgXgSDOrC45V/DzvXwfgnAeWWNlmRRcycFs+voywUTb&#10;C6d0PvhchBB2CSoovK8TKV1WkEHXszVx4I62MegDbHKpG7yEcFPJjyj6lAZLDg0F1vRVUPZ/OBkF&#10;uhsPdul+9ddfx7TtRvloufj1SnXe2vkYhKfWP8UP90aH+YNRDPdvw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3lunEAAAA3QAAAA8AAAAAAAAAAAAAAAAAmAIAAGRycy9k&#10;b3ducmV2LnhtbFBLBQYAAAAABAAEAPUAAACJAwAAAAA=&#10;" path="m,13l,73r247,l247,,,,,13e" filled="f" strokecolor="#231f20" strokeweight=".08397mm">
                    <v:path arrowok="t" o:connecttype="custom" o:connectlocs="0,6400;0,6460;247,6460;247,6387;0,6387;0,6400" o:connectangles="0,0,0,0,0,0"/>
                  </v:shape>
                </v:group>
                <v:group id="Group 1792" o:spid="_x0000_s2379" style="position:absolute;left:1115;top:5367;width:129;height:1036" coordorigin="1115,5367" coordsize="129,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93" o:spid="_x0000_s2380" style="position:absolute;left:1115;top:5367;width:129;height:1036;visibility:visible;mso-wrap-style:square;v-text-anchor:top" coordsize="12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nuMAA&#10;AADdAAAADwAAAGRycy9kb3ducmV2LnhtbERP24rCMBB9X/Afwgi+ramKunaNImJBEBFdP2BoZtti&#10;MylN1Pj3RhB8m8O5znwZTC1u1LrKsoJBPwFBnFtdcaHg/Jd9/4BwHlljbZkUPMjBctH5mmOq7Z2P&#10;dDv5QsQQdikqKL1vUildXpJB17cNceT+bWvQR9gWUrd4j+GmlsMkmUiDFceGEhtal5RfTlejQB72&#10;5/F2MxwFQ8UsS0JmeVcr1euG1S8IT8F/xG/3Vsf509kI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NnuMAAAADdAAAADwAAAAAAAAAAAAAAAACYAgAAZHJzL2Rvd25y&#10;ZXYueG1sUEsFBgAAAAAEAAQA9QAAAIUDAAAAAA==&#10;" path="m68,l16,49,,71r,965l129,1036,121,60,85,11,68,xe" fillcolor="#b4d88b" stroked="f">
                    <v:path arrowok="t" o:connecttype="custom" o:connectlocs="68,5367;16,5416;0,5438;0,6403;129,6403;121,5427;85,5378;68,5367" o:connectangles="0,0,0,0,0,0,0,0"/>
                  </v:shape>
                </v:group>
                <v:group id="Group 1794" o:spid="_x0000_s2381" style="position:absolute;left:1115;top:5367;width:129;height:1036" coordorigin="1115,5367" coordsize="129,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95" o:spid="_x0000_s2382" style="position:absolute;left:1115;top:5367;width:129;height:1036;visibility:visible;mso-wrap-style:square;v-text-anchor:top" coordsize="12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aisIA&#10;AADdAAAADwAAAGRycy9kb3ducmV2LnhtbERPS2sCMRC+F/ofwgi91ayvqlujiCB4aaE+7sNmuglu&#10;Jtskrtt/3xQKvc3H95zVpneN6ChE61nBaFiAIK68tlwrOJ/2zwsQMSFrbDyTgm+KsFk/Pqyw1P7O&#10;H9QdUy1yCMcSFZiU2lLKWBlyGIe+Jc7cpw8OU4ahljrgPYe7Ro6L4kU6tJwbDLa0M1RdjzenQNpm&#10;chrF+XT21b/b7i3sx6a7KPU06LevIBL16V/85z7oPH++nM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9qKwgAAAN0AAAAPAAAAAAAAAAAAAAAAAJgCAABkcnMvZG93&#10;bnJldi54bWxQSwUGAAAAAAQABAD1AAAAhwMAAAAA&#10;" path="m,1036l,71,16,49,59,1,68,r8,4l121,60r8,976l,1036e" filled="f" strokecolor="#231f20" strokeweight=".08728mm">
                    <v:path arrowok="t" o:connecttype="custom" o:connectlocs="0,6403;0,5438;16,5416;59,5368;68,5367;76,5371;121,5427;129,6403;0,6403" o:connectangles="0,0,0,0,0,0,0,0,0"/>
                  </v:shape>
                </v:group>
                <v:group id="Group 1796" o:spid="_x0000_s2383" style="position:absolute;left:1244;top:6109;width:47;height:295" coordorigin="1244,6109" coordsize="4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97" o:spid="_x0000_s2384" style="position:absolute;left:1244;top:6109;width:47;height:295;visibility:visible;mso-wrap-style:square;v-text-anchor:top" coordsize="4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uV8QA&#10;AADdAAAADwAAAGRycy9kb3ducmV2LnhtbERPTWsCMRC9C/6HMIK3mm3BqqtRSotSBQ9qqz0Om3Gz&#10;uJksm6jrvzdCwds83udMZo0txYVqXzhW8NpLQBBnThecK/jZzV+GIHxA1lg6JgU38jCbtlsTTLW7&#10;8oYu25CLGMI+RQUmhCqV0meGLPqeq4gjd3S1xRBhnUtd4zWG21K+Jcm7tFhwbDBY0aeh7LQ9WwXr&#10;w/JE67/Mkjl87X7P+2pxXPWV6naajzGIQE14iv/d3zrOH4wG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LlfEAAAA3QAAAA8AAAAAAAAAAAAAAAAAmAIAAGRycy9k&#10;b3ducmV2LnhtbFBLBQYAAAAABAAEAPUAAACJAwAAAAA=&#10;" path="m,l,294r46,-3l,xe" fillcolor="#b4d88b" stroked="f">
                    <v:path arrowok="t" o:connecttype="custom" o:connectlocs="0,6109;0,6403;46,6400;0,6109" o:connectangles="0,0,0,0"/>
                  </v:shape>
                </v:group>
                <v:group id="Group 1798" o:spid="_x0000_s2385" style="position:absolute;left:1244;top:6109;width:47;height:295" coordorigin="1244,6109" coordsize="4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99" o:spid="_x0000_s2386" style="position:absolute;left:1244;top:6109;width:47;height:295;visibility:visible;mso-wrap-style:square;v-text-anchor:top" coordsize="4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hNsYA&#10;AADdAAAADwAAAGRycy9kb3ducmV2LnhtbERPS2sCMRC+F/ofwhR6KZq1gtXVKIuttEgRXweP42bc&#10;XdxMliTVbX+9KRR6m4/vOZNZa2pxIecrywp63QQEcW51xYWC/W7RGYLwAVljbZkUfJOH2fT+boKp&#10;tlfe0GUbChFD2KeooAyhSaX0eUkGfdc2xJE7WWcwROgKqR1eY7ip5XOSDKTBimNDiQ3NS8rP2y+j&#10;wK9XT5i9vR4PP+b9c5n1l3O3Hij1+NBmYxCB2vAv/nN/6Dj/ZTSC32/i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3hNsYAAADdAAAADwAAAAAAAAAAAAAAAACYAgAAZHJz&#10;L2Rvd25yZXYueG1sUEsFBgAAAAAEAAQA9QAAAIsDAAAAAA==&#10;" path="m46,291l,294,,,46,291e" filled="f" strokecolor="#231f20" strokeweight=".08725mm">
                    <v:path arrowok="t" o:connecttype="custom" o:connectlocs="46,6400;0,6403;0,6109;46,6400" o:connectangles="0,0,0,0"/>
                  </v:shape>
                </v:group>
                <v:group id="Group 1800" o:spid="_x0000_s2387" style="position:absolute;left:1537;top:6438;width:208;height:117" coordorigin="1537,6438" coordsize="20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801" o:spid="_x0000_s2388" style="position:absolute;left:1537;top:6438;width:208;height:117;visibility:visible;mso-wrap-style:square;v-text-anchor:top" coordsize="20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bLsQA&#10;AADdAAAADwAAAGRycy9kb3ducmV2LnhtbERPzWrCQBC+F3yHZYReim4iaEN0DVoolNKDVR9gzE6z&#10;qdnZkF2T9O3dQqG3+fh+Z1OMthE9db52rCCdJyCIS6drrhScT6+zDIQPyBobx6TghzwU28nDBnPt&#10;Bv6k/hgqEUPY56jAhNDmUvrSkEU/dy1x5L5cZzFE2FVSdzjEcNvIRZKspMWaY4PBll4MldfjzSp4&#10;P+wpLLKP8Xo2dGlXh9v38/JJqcfpuFuDCDSGf/Gf+03H+VmSwu838QS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my7EAAAA3QAAAA8AAAAAAAAAAAAAAAAAmAIAAGRycy9k&#10;b3ducmV2LnhtbFBLBQYAAAAABAAEAPUAAACJAwAAAAA=&#10;" path="m208,117l,117,,,208,r,117e" filled="f" strokecolor="#231f20" strokeweight=".08456mm">
                    <v:path arrowok="t" o:connecttype="custom" o:connectlocs="208,6555;0,6555;0,6438;208,6438;208,6555" o:connectangles="0,0,0,0,0"/>
                  </v:shape>
                </v:group>
                <v:group id="Group 1802" o:spid="_x0000_s2389" style="position:absolute;left:1745;top:6422;width:67;height:140" coordorigin="1745,6422" coordsize="6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803" o:spid="_x0000_s2390" style="position:absolute;left:1745;top:6422;width:67;height:140;visibility:visible;mso-wrap-style:square;v-text-anchor:top" coordsize="6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eFcUA&#10;AADdAAAADwAAAGRycy9kb3ducmV2LnhtbERPS2sCMRC+F/ofwhR6q1kVrN0axQdK6UHQ1uJx2Mxu&#10;lm4mS5Ku679vCgVv8/E9Z7bobSM68qF2rGA4yEAQF07XXCn4/Ng+TUGEiKyxcUwKrhRgMb+/m2Gu&#10;3YUP1B1jJVIIhxwVmBjbXMpQGLIYBq4lTlzpvMWYoK+k9nhJ4baRoyybSIs1pwaDLa0NFd/HH6vg&#10;vG/fh+fTrnx+MfHUfK1Kv6FOqceHfvkKIlIfb+J/95tO86fZGP6+S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R4VxQAAAN0AAAAPAAAAAAAAAAAAAAAAAJgCAABkcnMv&#10;ZG93bnJldi54bWxQSwUGAAAAAAQABAD1AAAAigMAAAAA&#10;" path="m66,139l,139,,,66,r,139e" filled="f" strokecolor="#231f20" strokeweight=".08667mm">
                    <v:path arrowok="t" o:connecttype="custom" o:connectlocs="66,6561;0,6561;0,6422;66,6422;66,6561" o:connectangles="0,0,0,0,0"/>
                  </v:shape>
                </v:group>
                <v:group id="Group 1804" o:spid="_x0000_s2391" style="position:absolute;left:1811;top:6403;width:73;height:171" coordorigin="1811,6403" coordsize="7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805" o:spid="_x0000_s2392" style="position:absolute;left:1811;top:6403;width:73;height:171;visibility:visible;mso-wrap-style:square;v-text-anchor:top" coordsize="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wsQA&#10;AADdAAAADwAAAGRycy9kb3ducmV2LnhtbERPS4vCMBC+L/gfwgje1lTFB9UoriDIughaDx6HZmyL&#10;zaQkWe366zcLC97m43vOYtWaWtzJ+cqygkE/AUGcW11xoeCcbd9nIHxA1lhbJgU/5GG17LwtMNX2&#10;wUe6n0IhYgj7FBWUITSplD4vyaDv24Y4clfrDIYIXSG1w0cMN7UcJslEGqw4NpTY0Kak/Hb6Ngp0&#10;Nt2Mpp8f12w/fF6+JnZ/ON+cUr1uu56DCNSGl/jfvdNx/iw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5MLEAAAA3QAAAA8AAAAAAAAAAAAAAAAAmAIAAGRycy9k&#10;b3ducmV2LnhtbFBLBQYAAAAABAAEAPUAAACJAwAAAAA=&#10;" path="m73,171l,171,,,73,r,171e" filled="f" strokecolor="#231f20" strokeweight=".08678mm">
                    <v:path arrowok="t" o:connecttype="custom" o:connectlocs="73,6574;0,6574;0,6403;73,6403;73,6574" o:connectangles="0,0,0,0,0"/>
                  </v:shape>
                </v:group>
                <v:group id="Group 1806" o:spid="_x0000_s2393" style="position:absolute;left:1884;top:6387;width:116;height:209" coordorigin="1884,6387" coordsize="11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807" o:spid="_x0000_s2394" style="position:absolute;left:1884;top:6387;width:116;height:209;visibility:visible;mso-wrap-style:square;v-text-anchor:top" coordsize="11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8MA&#10;AADdAAAADwAAAGRycy9kb3ducmV2LnhtbERPTWvCQBC9F/wPyxR6Ed20pVZSV5FioD0meultyI7J&#10;YnY2ya5J+u+7BcHbPN7nbHaTbcRAvTeOFTwvExDEpdOGKwWnY7ZYg/ABWWPjmBT8kofddvawwVS7&#10;kXMailCJGMI+RQV1CG0qpS9rsuiXriWO3Nn1FkOEfSV1j2MMt418SZKVtGg4NtTY0mdN5aW4WgWZ&#10;+f655J0c3+zroSzmTWfmFpV6epz2HyACTeEuvrm/dJy/Tt7h/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8MAAADdAAAADwAAAAAAAAAAAAAAAACYAgAAZHJzL2Rv&#10;d25yZXYueG1sUEsFBgAAAAAEAAQA9QAAAIgDAAAAAA==&#10;" path="m115,209l,209,,,115,r,209e" filled="f" strokecolor="#231f20" strokeweight=".08647mm">
                    <v:path arrowok="t" o:connecttype="custom" o:connectlocs="115,6596;0,6596;0,6387;115,6387;115,6596" o:connectangles="0,0,0,0,0"/>
                  </v:shape>
                </v:group>
                <v:group id="Group 1808" o:spid="_x0000_s2395" style="position:absolute;left:1999;top:6438;width:60;height:117" coordorigin="1999,6438" coordsize="6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809" o:spid="_x0000_s2396" style="position:absolute;left:1999;top:6438;width:60;height:117;visibility:visible;mso-wrap-style:square;v-text-anchor:top" coordsize="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y/sIA&#10;AADdAAAADwAAAGRycy9kb3ducmV2LnhtbERPS2vCQBC+C/0PyxS86a61lBhdRaQ+jpoWz0N2TNJm&#10;Z0N21dhf7xYEb/PxPWe26GwtLtT6yrGG0VCBIM6dqbjQ8P21HiQgfEA2WDsmDTfysJi/9GaYGnfl&#10;A12yUIgYwj5FDWUITSqlz0uy6IeuIY7cybUWQ4RtIU2L1xhua/mm1Ie0WHFsKLGhVUn5b3a2Gjaj&#10;983+kP1t95+JH+fLH7tSdNS6/9otpyACdeEpfrh3Js5P1AT+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DL+wgAAAN0AAAAPAAAAAAAAAAAAAAAAAJgCAABkcnMvZG93&#10;bnJldi54bWxQSwUGAAAAAAQABAD1AAAAhwMAAAAA&#10;" path="m60,117l,117,,,60,r,117e" filled="f" strokecolor="#231f20" strokeweight=".08658mm">
                    <v:path arrowok="t" o:connecttype="custom" o:connectlocs="60,6555;0,6555;0,6438;60,6438;60,6555" o:connectangles="0,0,0,0,0"/>
                  </v:shape>
                </v:group>
                <v:group id="Group 1810" o:spid="_x0000_s2397" style="position:absolute;left:2059;top:6340;width:70;height:310" coordorigin="2059,6340" coordsize="7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811" o:spid="_x0000_s2398" style="position:absolute;left:2059;top:6340;width:70;height:310;visibility:visible;mso-wrap-style:square;v-text-anchor:top" coordsize="7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8IcMA&#10;AADdAAAADwAAAGRycy9kb3ducmV2LnhtbERPS2vCQBC+F/wPywje6iYRikRXEdEiQg/1AR6H7JgN&#10;ZmdDdpvE/vpuodDbfHzPWa4HW4uOWl85VpBOExDEhdMVlwou5/3rHIQPyBprx6TgSR7Wq9HLEnPt&#10;ev6k7hRKEUPY56jAhNDkUvrCkEU/dQ1x5O6utRgibEupW+xjuK1lliRv0mLFscFgQ1tDxeP0ZRXw&#10;u+mz2aY+uGO2u3a3nfnQ34NSk/GwWYAINIR/8Z/7oOP8eZr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A8IcMAAADdAAAADwAAAAAAAAAAAAAAAACYAgAAZHJzL2Rv&#10;d25yZXYueG1sUEsFBgAAAAAEAAQA9QAAAIgDAAAAAA==&#10;" path="m69,310l,310,,,69,r,310e" filled="f" strokecolor="#231f20" strokeweight=".08717mm">
                    <v:path arrowok="t" o:connecttype="custom" o:connectlocs="69,6650;0,6650;0,6340;69,6340;69,6650" o:connectangles="0,0,0,0,0"/>
                  </v:shape>
                </v:group>
                <v:group id="Group 1812" o:spid="_x0000_s2399" style="position:absolute;left:2128;top:6340;width:1588;height:310" coordorigin="2128,6340" coordsize="158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813" o:spid="_x0000_s2400" style="position:absolute;left:2128;top:6340;width:1588;height:310;visibility:visible;mso-wrap-style:square;v-text-anchor:top" coordsize="15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ZxcMA&#10;AADdAAAADwAAAGRycy9kb3ducmV2LnhtbERPTWsCMRC9F/wPYQQvpWbdQpGtUaoi6MWilp6nm+lm&#10;6WayJNFd/30jCN7m8T5ntuhtIy7kQ+1YwWScgSAuna65UvB12rxMQYSIrLFxTAquFGAxHzzNsNCu&#10;4wNdjrESKYRDgQpMjG0hZSgNWQxj1xIn7td5izFBX0ntsUvhtpF5lr1JizWnBoMtrQyVf8ezVbD2&#10;y+wzz3+als037pfd/rp7Pis1GvYf7yAi9fEhvru3Os2fTl7h9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ZxcMAAADdAAAADwAAAAAAAAAAAAAAAACYAgAAZHJzL2Rv&#10;d25yZXYueG1sUEsFBgAAAAAEAAQA9QAAAIgDAAAAAA==&#10;" path="m1588,310l,310,,,1588,r,310e" filled="f" strokecolor="#231f20" strokeweight=".08383mm">
                    <v:path arrowok="t" o:connecttype="custom" o:connectlocs="1588,6650;0,6650;0,6340;1588,6340;1588,6650" o:connectangles="0,0,0,0,0"/>
                  </v:shape>
                </v:group>
                <v:group id="Group 1814" o:spid="_x0000_s2401" style="position:absolute;left:3736;top:6233;width:2;height:511" coordorigin="3736,6233"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815" o:spid="_x0000_s2402" style="position:absolute;left:3736;top:6233;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g4sQA&#10;AADdAAAADwAAAGRycy9kb3ducmV2LnhtbERPS2sCMRC+F/wPYYTeatZCF1mNokIfp2KtVI/DZtyk&#10;3UzWTbpu/30jCN7m43vObNG7WnTUButZwXiUgSAuvbZcKdh9Pj9MQISIrLH2TAr+KMBiPribYaH9&#10;mT+o28ZKpBAOBSowMTaFlKE05DCMfEOcuKNvHcYE20rqFs8p3NXyMcty6dByajDY0NpQ+bP9dQq+&#10;9l1eb/Rh97p6sWb/3efvJ3tS6n7YL6cgIvXxJr6633SaPxk/weWbd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4OLEAAAA3QAAAA8AAAAAAAAAAAAAAAAAmAIAAGRycy9k&#10;b3ducmV2LnhtbFBLBQYAAAAABAAEAPUAAACJAwAAAAA=&#10;" path="m,l,511e" filled="f" strokecolor="#231f20" strokeweight=".82133mm">
                    <v:path arrowok="t" o:connecttype="custom" o:connectlocs="0,6233;0,6744" o:connectangles="0,0"/>
                  </v:shape>
                </v:group>
                <v:group id="Group 1816" o:spid="_x0000_s2403" style="position:absolute;left:3756;top:6403;width:172;height:171" coordorigin="3756,6403" coordsize="17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817" o:spid="_x0000_s2404" style="position:absolute;left:3756;top:6403;width:172;height:171;visibility:visible;mso-wrap-style:square;v-text-anchor:top" coordsize="17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K5MMA&#10;AADdAAAADwAAAGRycy9kb3ducmV2LnhtbERPS4vCMBC+C/6HMII3TSu+6BpFBVFhL6se9jg0s23Z&#10;ZlKbWKu/3iwIe5uP7zmLVWtK0VDtCssK4mEEgji1uuBMweW8G8xBOI+ssbRMCh7kYLXsdhaYaHvn&#10;L2pOPhMhhF2CCnLvq0RKl+Zk0A1tRRy4H1sb9AHWmdQ13kO4KeUoiqbSYMGhIceKtjmlv6ebUXD8&#10;3jT0bJ943V8nMh3Ndvw5jpXq99r1BwhPrf8Xv90HHebP4xn8fR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K5MMAAADdAAAADwAAAAAAAAAAAAAAAACYAgAAZHJzL2Rv&#10;d25yZXYueG1sUEsFBgAAAAAEAAQA9QAAAIgDAAAAAA==&#10;" path="m171,171l,171,,,171,r,171e" filled="f" strokecolor="#231f20" strokeweight=".0855mm">
                    <v:path arrowok="t" o:connecttype="custom" o:connectlocs="171,6574;0,6574;0,6403;171,6403;171,6574" o:connectangles="0,0,0,0,0"/>
                  </v:shape>
                </v:group>
                <v:group id="Group 1818" o:spid="_x0000_s2405" style="position:absolute;left:3937;top:6363;width:2;height:258" coordorigin="3937,6363"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819" o:spid="_x0000_s2406" style="position:absolute;left:3937;top:6363;width:2;height:2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ko8UA&#10;AADdAAAADwAAAGRycy9kb3ducmV2LnhtbERP22rCQBB9L/Qflin4VjeRUjS6SpCU2FIoXtDXITsm&#10;IdnZkF1N+vfdQqFvczjXWW1G04o79a62rCCeRiCIC6trLhWcjm/PcxDOI2tsLZOCb3KwWT8+rDDR&#10;duA93Q++FCGEXYIKKu+7REpXVGTQTW1HHLir7Q36APtS6h6HEG5aOYuiV2mw5tBQYUfbiormcDMK&#10;Fh9xev7K6Dbk+/x9fPnMhotplJo8jekShKfR/4v/3Dsd5s/jB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CSjxQAAAN0AAAAPAAAAAAAAAAAAAAAAAJgCAABkcnMv&#10;ZG93bnJldi54bWxQSwUGAAAAAAQABAD1AAAAigMAAAAA&#10;" path="m,l,257e" filled="f" strokecolor="#231f20" strokeweight=".47283mm">
                    <v:path arrowok="t" o:connecttype="custom" o:connectlocs="0,6363;0,6620" o:connectangles="0,0"/>
                  </v:shape>
                </v:group>
                <v:group id="Group 1820" o:spid="_x0000_s2407" style="position:absolute;left:3964;top:6299;width:2;height:378" coordorigin="3964,6299" coordsize="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821" o:spid="_x0000_s2408" style="position:absolute;left:3964;top:6299;width:2;height:378;visibility:visible;mso-wrap-style:square;v-text-anchor:top" coordsize="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zqcQA&#10;AADdAAAADwAAAGRycy9kb3ducmV2LnhtbERPTWsCMRC9C/0PYQreNKsH0a1RirWo0INuRXscNuPu&#10;0s1km0Td/nsjCN7m8T5nOm9NLS7kfGVZwaCfgCDOra64ULD//uyNQfiArLG2TAr+ycN89tKZYqrt&#10;lXd0yUIhYgj7FBWUITSplD4vyaDv24Y4cifrDIYIXSG1w2sMN7UcJslIGqw4NpTY0KKk/Dc7GwXH&#10;fMXNabGcfNnN1v39VPvD9mOpVPe1fX8DEagNT/HDvdZx/ng4gP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M6nEAAAA3QAAAA8AAAAAAAAAAAAAAAAAmAIAAGRycy9k&#10;b3ducmV2LnhtbFBLBQYAAAAABAAEAPUAAACJAwAAAAA=&#10;" path="m,l,378e" filled="f" strokecolor="#231f20" strokeweight=".70458mm">
                    <v:path arrowok="t" o:connecttype="custom" o:connectlocs="0,6299;0,6677" o:connectangles="0,0"/>
                  </v:shape>
                </v:group>
                <v:group id="Group 1822" o:spid="_x0000_s2409" style="position:absolute;left:1313;top:6424;width:88;height:2" coordorigin="1313,6424"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823" o:spid="_x0000_s2410" style="position:absolute;left:1313;top:6424;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v/8UA&#10;AADdAAAADwAAAGRycy9kb3ducmV2LnhtbERPTWvCQBC9F/wPywi9NRsVa0izilqCQg9SLe11yI5J&#10;THY2ZLea/nu3UOhtHu9zstVgWnGl3tWWFUyiGARxYXXNpYKPU/6UgHAeWWNrmRT8kIPVcvSQYart&#10;jd/pevSlCCHsUlRQed+lUrqiIoMush1x4M62N+gD7Eupe7yFcNPKaRw/S4M1h4YKO9pWVDTHb6Ng&#10;3px2h2aXz+aLz5i+NnKRv17elHocD+sXEJ4G/y/+c+91mJ9MZ/D7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u//xQAAAN0AAAAPAAAAAAAAAAAAAAAAAJgCAABkcnMv&#10;ZG93bnJldi54bWxQSwUGAAAAAAQABAD1AAAAigMAAAAA&#10;" path="m,l87,e" filled="f" strokecolor="#231f20" strokeweight=".08369mm">
                    <v:path arrowok="t" o:connecttype="custom" o:connectlocs="0,0;87,0" o:connectangles="0,0"/>
                  </v:shape>
                </v:group>
                <v:group id="Group 1824" o:spid="_x0000_s2411" style="position:absolute;left:2155;top:6495;width:1502;height:2" coordorigin="2155,6495" coordsize="1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825" o:spid="_x0000_s2412" style="position:absolute;left:2155;top:6495;width:1502;height:2;visibility:visible;mso-wrap-style:square;v-text-anchor:top" coordsize="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3cEA&#10;AADdAAAADwAAAGRycy9kb3ducmV2LnhtbERPTYvCMBC9C/sfwgjebKqw4naN4iqCIB6sy56HZmyK&#10;zaQ2Wa3/3giCt3m8z5ktOluLK7W+cqxglKQgiAunKy4V/B43wykIH5A11o5JwZ08LOYfvRlm2t34&#10;QNc8lCKGsM9QgQmhyaT0hSGLPnENceROrrUYImxLqVu8xXBby3GaTqTFimODwYZWhopz/m8V1Pnu&#10;a837/OR/jFtfJn6z7P5GSg363fIbRKAuvMUv91bH+dPxJz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P93BAAAA3QAAAA8AAAAAAAAAAAAAAAAAmAIAAGRycy9kb3du&#10;cmV2LnhtbFBLBQYAAAAABAAEAPUAAACGAwAAAAA=&#10;" path="m,l1502,e" filled="f" strokecolor="#231f20" strokeweight=".08369mm">
                    <v:path arrowok="t" o:connecttype="custom" o:connectlocs="0,0;1502,0" o:connectangles="0,0"/>
                  </v:shape>
                </v:group>
                <v:group id="Group 1826" o:spid="_x0000_s2413" style="position:absolute;left:2179;top:6466;width:2;height:31" coordorigin="2179,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827" o:spid="_x0000_s2414" style="position:absolute;left:2179;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OcQA&#10;AADdAAAADwAAAGRycy9kb3ducmV2LnhtbERP22rCQBB9L/gPywh9q5ukUEPqKl6wVFootX7AkJ0m&#10;IdnZsLua+PddQejbHM51FqvRdOJCzjeWFaSzBARxaXXDlYLTz/4pB+EDssbOMim4kofVcvKwwELb&#10;gb/pcgyViCHsC1RQh9AXUvqyJoN+ZnviyP1aZzBE6CqpHQ4x3HQyS5IXabDh2FBjT9uayvZ4Ngo+&#10;w8fQ7jbXcX46uCx7e06/Dq5T6nE6rl9BBBrDv/juftdxfp7N4f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3jnEAAAA3QAAAA8AAAAAAAAAAAAAAAAAmAIAAGRycy9k&#10;b3ducmV2LnhtbFBLBQYAAAAABAAEAPUAAACJAwAAAAA=&#10;" path="m,30l,e" filled="f" strokecolor="#231f20" strokeweight=".08733mm">
                    <v:path arrowok="t" o:connecttype="custom" o:connectlocs="0,6496;0,6466" o:connectangles="0,0"/>
                  </v:shape>
                </v:group>
                <v:group id="Group 1828" o:spid="_x0000_s2415" style="position:absolute;left:3637;top:6496;width:2;height:31" coordorigin="3637,649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829" o:spid="_x0000_s2416" style="position:absolute;left:3637;top:649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v0MQA&#10;AADdAAAADwAAAGRycy9kb3ducmV2LnhtbERP22rCQBB9L/gPywi+1Y0RWo3ZiLa0VFoQLx8wZMck&#10;mJ0Nu1sT/75bKPRtDuc6+XowrbiR841lBbNpAoK4tLrhSsH59Pa4AOEDssbWMim4k4d1MXrIMdO2&#10;5wPdjqESMYR9hgrqELpMSl/WZNBPbUccuYt1BkOErpLaYR/DTSvTJHmSBhuODTV29FJTeT1+GwVf&#10;4bO/vm7vw/N559L0fT7b71yr1GQ8bFYgAg3hX/zn/tBx/iJdwu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9DEAAAA3QAAAA8AAAAAAAAAAAAAAAAAmAIAAGRycy9k&#10;b3ducmV2LnhtbFBLBQYAAAAABAAEAPUAAACJAwAAAAA=&#10;" path="m,31l,e" filled="f" strokecolor="#231f20" strokeweight=".08733mm">
                    <v:path arrowok="t" o:connecttype="custom" o:connectlocs="0,6527;0,6496" o:connectangles="0,0"/>
                  </v:shape>
                </v:group>
                <v:group id="Group 1830" o:spid="_x0000_s2417" style="position:absolute;left:2203;top:6492;width:2;height:31" coordorigin="2203,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831" o:spid="_x0000_s2418" style="position:absolute;left:2203;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1C8MA&#10;AADdAAAADwAAAGRycy9kb3ducmV2LnhtbERP3WrCMBS+F3yHcAa707QVplSjzA3HZILM+QCH5tgW&#10;m5OSRFvf3ggD787H93sWq9404krO15YVpOMEBHFhdc2lguPfZjQD4QOyxsYyKbiRh9VyOFhgrm3H&#10;v3Q9hFLEEPY5KqhCaHMpfVGRQT+2LXHkTtYZDBG6UmqHXQw3jcyS5E0arDk2VNjSR0XF+XAxCnbh&#10;pzt/rm/99Lh1WfY1Sfdb1yj1+tK/z0EE6sNT/O/+1nH+bJLC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N1C8MAAADdAAAADwAAAAAAAAAAAAAAAACYAgAAZHJzL2Rv&#10;d25yZXYueG1sUEsFBgAAAAAEAAQA9QAAAIgDAAAAAA==&#10;" path="m,31l,e" filled="f" strokecolor="#231f20" strokeweight=".08733mm">
                    <v:path arrowok="t" o:connecttype="custom" o:connectlocs="0,6523;0,6492" o:connectangles="0,0"/>
                  </v:shape>
                </v:group>
                <v:group id="Group 1832" o:spid="_x0000_s2419" style="position:absolute;left:2227;top:6466;width:2;height:31" coordorigin="222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833" o:spid="_x0000_s2420" style="position:absolute;left:222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58MA&#10;AADdAAAADwAAAGRycy9kb3ducmV2LnhtbERP3WrCMBS+F3yHcAa709QWplSjzA3HZILM+QCH5tgW&#10;m5OSRFvf3ggD787H93sWq9404krO15YVTMYJCOLC6ppLBce/zWgGwgdkjY1lUnAjD6vlcLDAXNuO&#10;f+l6CKWIIexzVFCF0OZS+qIig35sW+LInawzGCJ0pdQOuxhuGpkmyZs0WHNsqLClj4qK8+FiFOzC&#10;T3f+XN/66XHr0vQrm+y3rlHq9aV/n4MI1Ien+N/9reP8WZbB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O58MAAADdAAAADwAAAAAAAAAAAAAAAACYAgAAZHJzL2Rv&#10;d25yZXYueG1sUEsFBgAAAAAEAAQA9QAAAIgDAAAAAA==&#10;" path="m,30l,e" filled="f" strokecolor="#231f20" strokeweight=".08733mm">
                    <v:path arrowok="t" o:connecttype="custom" o:connectlocs="0,6496;0,6466" o:connectangles="0,0"/>
                  </v:shape>
                </v:group>
                <v:group id="Group 1834" o:spid="_x0000_s2421" style="position:absolute;left:2252;top:6492;width:2;height:31" coordorigin="225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835" o:spid="_x0000_s2422" style="position:absolute;left:225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zCMMA&#10;AADdAAAADwAAAGRycy9kb3ducmV2LnhtbERP22rCQBB9F/oPywi+1Y2RqkRXaSstFQXx8gFDdkyC&#10;2dmwuzXx77tCwbc5nOssVp2pxY2crywrGA0TEMS51RUXCs6nr9cZCB+QNdaWScGdPKyWL70FZtq2&#10;fKDbMRQihrDPUEEZQpNJ6fOSDPqhbYgjd7HOYIjQFVI7bGO4qWWaJBNpsOLYUGJDnyXl1+OvUbAL&#10;2/a6/rh30/PGpen3eLTfuFqpQb97n4MI1IWn+N/9o+P82fgN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zCMMAAADdAAAADwAAAAAAAAAAAAAAAACYAgAAZHJzL2Rv&#10;d25yZXYueG1sUEsFBgAAAAAEAAQA9QAAAIgDAAAAAA==&#10;" path="m,31l,e" filled="f" strokecolor="#231f20" strokeweight=".08733mm">
                    <v:path arrowok="t" o:connecttype="custom" o:connectlocs="0,6523;0,6492" o:connectangles="0,0"/>
                  </v:shape>
                </v:group>
                <v:group id="Group 1836" o:spid="_x0000_s2423" style="position:absolute;left:2277;top:6466;width:2;height:31" coordorigin="227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837" o:spid="_x0000_s2424" style="position:absolute;left:227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5MMA&#10;AADdAAAADwAAAGRycy9kb3ducmV2LnhtbERP22rCQBB9L/Qflin0TTdG0JC6ihdaKgqi9QOG7JgE&#10;s7NhdzXx791CoW9zONeZLXrTiDs5X1tWMBomIIgLq2suFZx/PgcZCB+QNTaWScGDPCzmry8zzLXt&#10;+Ej3UyhFDGGfo4IqhDaX0hcVGfRD2xJH7mKdwRChK6V22MVw08g0SSbSYM2xocKW1hUV19PNKNiH&#10;XXfdrB799Lx1afo1Hh22rlHq/a1ffoAI1Id/8Z/7W8f52XgKv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I5MMAAADdAAAADwAAAAAAAAAAAAAAAACYAgAAZHJzL2Rv&#10;d25yZXYueG1sUEsFBgAAAAAEAAQA9QAAAIgDAAAAAA==&#10;" path="m,30l,e" filled="f" strokecolor="#231f20" strokeweight=".08733mm">
                    <v:path arrowok="t" o:connecttype="custom" o:connectlocs="0,6496;0,6466" o:connectangles="0,0"/>
                  </v:shape>
                </v:group>
                <v:group id="Group 1838" o:spid="_x0000_s2425" style="position:absolute;left:2302;top:6492;width:2;height:31" coordorigin="230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839" o:spid="_x0000_s2426" style="position:absolute;left:230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DcMA&#10;AADdAAAADwAAAGRycy9kb3ducmV2LnhtbERP22rCQBB9L/gPywi+1Y0RWo2uYistioJ4+YAhOybB&#10;7GzY3Zr4926h0Lc5nOvMl52pxZ2crywrGA0TEMS51RUXCi7nr9cJCB+QNdaWScGDPCwXvZc5Ztq2&#10;fKT7KRQihrDPUEEZQpNJ6fOSDPqhbYgjd7XOYIjQFVI7bGO4qWWaJG/SYMWxocSGPkvKb6cfo2Af&#10;du1t/fHo3i9bl6bf49Fh62qlBv1uNQMRqAv/4j/3Rsf5k/EUfr+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5DcMAAADdAAAADwAAAAAAAAAAAAAAAACYAgAAZHJzL2Rv&#10;d25yZXYueG1sUEsFBgAAAAAEAAQA9QAAAIgDAAAAAA==&#10;" path="m,31l,e" filled="f" strokecolor="#231f20" strokeweight=".08733mm">
                    <v:path arrowok="t" o:connecttype="custom" o:connectlocs="0,6523;0,6492" o:connectangles="0,0"/>
                  </v:shape>
                </v:group>
                <v:group id="Group 1840" o:spid="_x0000_s2427" style="position:absolute;left:2330;top:6466;width:2;height:31" coordorigin="233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841" o:spid="_x0000_s2428" style="position:absolute;left:233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GdsQA&#10;AADdAAAADwAAAGRycy9kb3ducmV2LnhtbERP22rCQBB9F/yHZYS+6SZpsRJdxQstlRZKrR8wZMck&#10;mJ0Nu1sT/74rCL7N4VxnsepNIy7kfG1ZQTpJQBAXVtdcKjj+vo1nIHxA1thYJgVX8rBaDgcLzLXt&#10;+Icuh1CKGMI+RwVVCG0upS8qMugntiWO3Mk6gyFCV0rtsIvhppFZkkylwZpjQ4UtbSsqzoc/o+Ar&#10;fHbn3ebavx73Lsven9PvvWuUehr16zmIQH14iO/uDx3nz15S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BnbEAAAA3QAAAA8AAAAAAAAAAAAAAAAAmAIAAGRycy9k&#10;b3ducmV2LnhtbFBLBQYAAAAABAAEAPUAAACJAwAAAAA=&#10;" path="m,30l,e" filled="f" strokecolor="#231f20" strokeweight=".08733mm">
                    <v:path arrowok="t" o:connecttype="custom" o:connectlocs="0,6496;0,6466" o:connectangles="0,0"/>
                  </v:shape>
                </v:group>
                <v:group id="Group 1842" o:spid="_x0000_s2429" style="position:absolute;left:2355;top:6492;width:2;height:31" coordorigin="2355,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843" o:spid="_x0000_s2430" style="position:absolute;left:2355;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msMA&#10;AADdAAAADwAAAGRycy9kb3ducmV2LnhtbERP22rCQBB9F/oPywi+1Y2xqERXaSstFQXx8gFDdkyC&#10;2dmwuzXx77tCwbc5nOssVp2pxY2crywrGA0TEMS51RUXCs6nr9cZCB+QNdaWScGdPKyWL70FZtq2&#10;fKDbMRQihrDPUEEZQpNJ6fOSDPqhbYgjd7HOYIjQFVI7bGO4qWWaJBNpsOLYUGJDnyXl1+OvUbAL&#10;2/a6/rh30/PGpen3eLTfuFqpQb97n4MI1IWn+N/9o+P82dsY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msMAAADdAAAADwAAAAAAAAAAAAAAAACYAgAAZHJzL2Rv&#10;d25yZXYueG1sUEsFBgAAAAAEAAQA9QAAAIgDAAAAAA==&#10;" path="m,31l,e" filled="f" strokecolor="#231f20" strokeweight=".08733mm">
                    <v:path arrowok="t" o:connecttype="custom" o:connectlocs="0,6523;0,6492" o:connectangles="0,0"/>
                  </v:shape>
                </v:group>
                <v:group id="Group 1844" o:spid="_x0000_s2431" style="position:absolute;left:2384;top:6466;width:2;height:31" coordorigin="238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845" o:spid="_x0000_s2432" style="position:absolute;left:238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AdcQA&#10;AADdAAAADwAAAGRycy9kb3ducmV2LnhtbERP22rCQBB9L/gPywh9qxvTixJdxbZUlAri5QOG7JgE&#10;s7Nhd2vi37uC0Lc5nOtM552pxYWcrywrGA4SEMS51RUXCo6Hn5cxCB+QNdaWScGVPMxnvacpZtq2&#10;vKPLPhQihrDPUEEZQpNJ6fOSDPqBbYgjd7LOYIjQFVI7bGO4qWWaJB/SYMWxocSGvkrKz/s/o2AT&#10;ftvz9+e1Gx3XLk2Xr8Pt2tVKPfe7xQREoC78ix/ulY7zx2/v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AHXEAAAA3QAAAA8AAAAAAAAAAAAAAAAAmAIAAGRycy9k&#10;b3ducmV2LnhtbFBLBQYAAAAABAAEAPUAAACJAwAAAAA=&#10;" path="m,30l,e" filled="f" strokecolor="#231f20" strokeweight=".08733mm">
                    <v:path arrowok="t" o:connecttype="custom" o:connectlocs="0,6496;0,6466" o:connectangles="0,0"/>
                  </v:shape>
                </v:group>
                <v:group id="Group 1846" o:spid="_x0000_s2433" style="position:absolute;left:2411;top:6492;width:2;height:31" coordorigin="2411,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847" o:spid="_x0000_s2434" style="position:absolute;left:2411;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7mcMA&#10;AADdAAAADwAAAGRycy9kb3ducmV2LnhtbERP22rCQBB9L/gPywi+1Y2xVImuoi2WioJ4+YAhOybB&#10;7GzYXU38+26h0Lc5nOvMl52pxYOcrywrGA0TEMS51RUXCi7nzesUhA/IGmvLpOBJHpaL3sscM21b&#10;PtLjFAoRQ9hnqKAMocmk9HlJBv3QNsSRu1pnMEToCqkdtjHc1DJNkndpsOLYUGJDHyXlt9PdKNiH&#10;XXv7XD+7yWXr0vRrPDpsXa3UoN+tZiACdeFf/Of+1nH+9G0C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7mcMAAADdAAAADwAAAAAAAAAAAAAAAACYAgAAZHJzL2Rv&#10;d25yZXYueG1sUEsFBgAAAAAEAAQA9QAAAIgDAAAAAA==&#10;" path="m,31l,e" filled="f" strokecolor="#231f20" strokeweight=".08733mm">
                    <v:path arrowok="t" o:connecttype="custom" o:connectlocs="0,6523;0,6492" o:connectangles="0,0"/>
                  </v:shape>
                </v:group>
                <v:group id="Group 1848" o:spid="_x0000_s2435" style="position:absolute;left:2435;top:6466;width:2;height:31" coordorigin="2435,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849" o:spid="_x0000_s2436" style="position:absolute;left:2435;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KcMQA&#10;AADdAAAADwAAAGRycy9kb3ducmV2LnhtbERP22rCQBB9L/gPywh9qxvT0mp0FdtSUSqIlw8YsmMS&#10;zM6G3a2Jf+8KQt/mcK4znXemFhdyvrKsYDhIQBDnVldcKDgefl5GIHxA1lhbJgVX8jCf9Z6mmGnb&#10;8o4u+1CIGMI+QwVlCE0mpc9LMugHtiGO3Mk6gyFCV0jtsI3hppZpkrxLgxXHhhIb+iopP+//jIJN&#10;+G3P35/X7uO4dmm6fB1u165W6rnfLSYgAnXhX/xwr3ScP3obw/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CnDEAAAA3QAAAA8AAAAAAAAAAAAAAAAAmAIAAGRycy9k&#10;b3ducmV2LnhtbFBLBQYAAAAABAAEAPUAAACJAwAAAAA=&#10;" path="m,30l,e" filled="f" strokecolor="#231f20" strokeweight=".08733mm">
                    <v:path arrowok="t" o:connecttype="custom" o:connectlocs="0,6496;0,6466" o:connectangles="0,0"/>
                  </v:shape>
                </v:group>
                <v:group id="Group 1850" o:spid="_x0000_s2437" style="position:absolute;left:2459;top:6492;width:2;height:31" coordorigin="2459,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851" o:spid="_x0000_s2438" style="position:absolute;left:2459;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Qq8QA&#10;AADdAAAADwAAAGRycy9kb3ducmV2LnhtbERP22rCQBB9F/yHZYS+6SYptRJdxQstlRZKrR8wZMck&#10;mJ0Nu1sT/74rCL7N4VxnsepNIy7kfG1ZQTpJQBAXVtdcKjj+vo1nIHxA1thYJgVX8rBaDgcLzLXt&#10;+Icuh1CKGMI+RwVVCG0upS8qMugntiWO3Mk6gyFCV0rtsIvhppFZkkylwZpjQ4UtbSsqzoc/o+Ar&#10;fHbn3ebavx73Lsven9PvvWuUehr16zmIQH14iO/uDx3nz15S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kKvEAAAA3QAAAA8AAAAAAAAAAAAAAAAAmAIAAGRycy9k&#10;b3ducmV2LnhtbFBLBQYAAAAABAAEAPUAAACJAwAAAAA=&#10;" path="m,31l,e" filled="f" strokecolor="#231f20" strokeweight=".08733mm">
                    <v:path arrowok="t" o:connecttype="custom" o:connectlocs="0,6523;0,6492" o:connectangles="0,0"/>
                  </v:shape>
                </v:group>
                <v:group id="Group 1852" o:spid="_x0000_s2439" style="position:absolute;left:2484;top:6466;width:2;height:31" coordorigin="248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853" o:spid="_x0000_s2440" style="position:absolute;left:248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rR8MA&#10;AADdAAAADwAAAGRycy9kb3ducmV2LnhtbERP22rCQBB9F/oPywi+1Y2RqkRXaSstFQXx8gFDdkyC&#10;2dmwuzXx77tCwbc5nOssVp2pxY2crywrGA0TEMS51RUXCs6nr9cZCB+QNdaWScGdPKyWL70FZtq2&#10;fKDbMRQihrDPUEEZQpNJ6fOSDPqhbYgjd7HOYIjQFVI7bGO4qWWaJBNpsOLYUGJDnyXl1+OvUbAL&#10;2/a6/rh30/PGpen3eLTfuFqpQb97n4MI1IWn+N/9o+P82dsY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rR8MAAADdAAAADwAAAAAAAAAAAAAAAACYAgAAZHJzL2Rv&#10;d25yZXYueG1sUEsFBgAAAAAEAAQA9QAAAIgDAAAAAA==&#10;" path="m,30l,e" filled="f" strokecolor="#231f20" strokeweight=".08733mm">
                    <v:path arrowok="t" o:connecttype="custom" o:connectlocs="0,6496;0,6466" o:connectangles="0,0"/>
                  </v:shape>
                </v:group>
                <v:group id="Group 1854" o:spid="_x0000_s2441" style="position:absolute;left:2509;top:6492;width:2;height:31" coordorigin="2509,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855" o:spid="_x0000_s2442" style="position:absolute;left:2509;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WqMMA&#10;AADdAAAADwAAAGRycy9kb3ducmV2LnhtbERP22rCQBB9F/oPywi+1Y0pthJdpVpaFAvi5QOG7JgE&#10;s7NhdzXx791Cwbc5nOvMFp2pxY2crywrGA0TEMS51RUXCk7H79cJCB+QNdaWScGdPCzmL70ZZtq2&#10;vKfbIRQihrDPUEEZQpNJ6fOSDPqhbYgjd7bOYIjQFVI7bGO4qWWaJO/SYMWxocSGViXll8PVKPgN&#10;2/bytbx3H6eNS9Oft9Fu42qlBv3ucwoiUBee4n/3Wsf5k/EY/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eWqMMAAADdAAAADwAAAAAAAAAAAAAAAACYAgAAZHJzL2Rv&#10;d25yZXYueG1sUEsFBgAAAAAEAAQA9QAAAIgDAAAAAA==&#10;" path="m,31l,e" filled="f" strokecolor="#231f20" strokeweight=".08733mm">
                    <v:path arrowok="t" o:connecttype="custom" o:connectlocs="0,6523;0,6492" o:connectangles="0,0"/>
                  </v:shape>
                </v:group>
                <v:group id="Group 1856" o:spid="_x0000_s2443" style="position:absolute;left:2538;top:6466;width:2;height:31" coordorigin="2538,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857" o:spid="_x0000_s2444" style="position:absolute;left:2538;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tRMMA&#10;AADdAAAADwAAAGRycy9kb3ducmV2LnhtbERP22rCQBB9L/gPywi+1Y2RVomuoi2WioJ4+YAhOybB&#10;7GzYXU38+26h0Lc5nOvMl52pxYOcrywrGA0TEMS51RUXCi7nzesUhA/IGmvLpOBJHpaL3sscM21b&#10;PtLjFAoRQ9hnqKAMocmk9HlJBv3QNsSRu1pnMEToCqkdtjHc1DJNkndpsOLYUGJDHyXlt9PdKNiH&#10;XXv7XD+7yWXr0vRrPDpsXa3UoN+tZiACdeFf/Of+1nH+9G0C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mtRMMAAADdAAAADwAAAAAAAAAAAAAAAACYAgAAZHJzL2Rv&#10;d25yZXYueG1sUEsFBgAAAAAEAAQA9QAAAIgDAAAAAA==&#10;" path="m,30l,e" filled="f" strokecolor="#231f20" strokeweight=".08733mm">
                    <v:path arrowok="t" o:connecttype="custom" o:connectlocs="0,6496;0,6466" o:connectangles="0,0"/>
                  </v:shape>
                </v:group>
                <v:group id="Group 1858" o:spid="_x0000_s2445" style="position:absolute;left:2563;top:6492;width:2;height:31" coordorigin="2563,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859" o:spid="_x0000_s2446" style="position:absolute;left:2563;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crcQA&#10;AADdAAAADwAAAGRycy9kb3ducmV2LnhtbERP22rCQBB9L/gPywh9qxtT2mp0FdtSUSqIlw8YsmMS&#10;zM6G3a2Jf+8KQt/mcK4znXemFhdyvrKsYDhIQBDnVldcKDgefl5GIHxA1lhbJgVX8jCf9Z6mmGnb&#10;8o4u+1CIGMI+QwVlCE0mpc9LMugHtiGO3Mk6gyFCV0jtsI3hppZpkrxLgxXHhhIb+iopP+//jIJN&#10;+G3P35/X7uO4dmm6fB1u165W6rnfLSYgAnXhX/xwr3ScP3obw/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nK3EAAAA3QAAAA8AAAAAAAAAAAAAAAAAmAIAAGRycy9k&#10;b3ducmV2LnhtbFBLBQYAAAAABAAEAPUAAACJAwAAAAA=&#10;" path="m,31l,e" filled="f" strokecolor="#231f20" strokeweight=".08733mm">
                    <v:path arrowok="t" o:connecttype="custom" o:connectlocs="0,6523;0,6492" o:connectangles="0,0"/>
                  </v:shape>
                </v:group>
                <v:group id="Group 1860" o:spid="_x0000_s2447" style="position:absolute;left:2587;top:6466;width:2;height:31" coordorigin="258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861" o:spid="_x0000_s2448" style="position:absolute;left:258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aFsMA&#10;AADdAAAADwAAAGRycy9kb3ducmV2LnhtbERP3WrCMBS+H/gO4Qy807QVVKpRprIxUZA5H+DQHNti&#10;c1KSzNa3XwbC7s7H93uW69404k7O15YVpOMEBHFhdc2lgsv3+2gOwgdkjY1lUvAgD+vV4GWJubYd&#10;f9H9HEoRQ9jnqKAKoc2l9EVFBv3YtsSRu1pnMEToSqkddjHcNDJLkqk0WHNsqLClbUXF7fxjFBzD&#10;obvtNo9+dtm7LPuYpKe9a5QavvZvCxCB+vAvfro/dZw/n6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aFsMAAADdAAAADwAAAAAAAAAAAAAAAACYAgAAZHJzL2Rv&#10;d25yZXYueG1sUEsFBgAAAAAEAAQA9QAAAIgDAAAAAA==&#10;" path="m,30l,e" filled="f" strokecolor="#231f20" strokeweight=".08733mm">
                    <v:path arrowok="t" o:connecttype="custom" o:connectlocs="0,6496;0,6466" o:connectangles="0,0"/>
                  </v:shape>
                </v:group>
                <v:group id="Group 1862" o:spid="_x0000_s2449" style="position:absolute;left:2612;top:6492;width:2;height:31" coordorigin="261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63" o:spid="_x0000_s2450" style="position:absolute;left:261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h+sMA&#10;AADdAAAADwAAAGRycy9kb3ducmV2LnhtbERP24rCMBB9F/Yfwizsm6ZWUOkaxQsrygqi6wcMzdgW&#10;m0lJoq1/v1lY8G0O5zqzRWdq8SDnK8sKhoMEBHFudcWFgsvPV38KwgdkjbVlUvAkD4v5W2+GmbYt&#10;n+hxDoWIIewzVFCG0GRS+rwkg35gG+LIXa0zGCJ0hdQO2xhuapkmyVgarDg2lNjQuqT8dr4bBYfw&#10;3d42q2c3uexdmm5Hw+Pe1Up9vHfLTxCBuvAS/7t3Os6fjkf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h+sMAAADdAAAADwAAAAAAAAAAAAAAAACYAgAAZHJzL2Rv&#10;d25yZXYueG1sUEsFBgAAAAAEAAQA9QAAAIgDAAAAAA==&#10;" path="m,31l,e" filled="f" strokecolor="#231f20" strokeweight=".08733mm">
                    <v:path arrowok="t" o:connecttype="custom" o:connectlocs="0,6523;0,6492" o:connectangles="0,0"/>
                  </v:shape>
                </v:group>
                <v:group id="Group 1864" o:spid="_x0000_s2451" style="position:absolute;left:2636;top:6466;width:2;height:31" coordorigin="2636,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865" o:spid="_x0000_s2452" style="position:absolute;left:2636;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cFcMA&#10;AADdAAAADwAAAGRycy9kb3ducmV2LnhtbERP22rCQBB9L/QflhF8040pWomuUi0tFQvi5QOG7JgE&#10;s7NhdzXx792C0Lc5nOvMl52pxY2crywrGA0TEMS51RUXCk7Hr8EUhA/IGmvLpOBOHpaL15c5Ztq2&#10;vKfbIRQihrDPUEEZQpNJ6fOSDPqhbYgjd7bOYIjQFVI7bGO4qWWaJBNpsOLYUGJD65Lyy+FqFPyG&#10;bXv5XN2799PGpen322i3cbVS/V73MQMRqAv/4qf7R8f508kY/r6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cFcMAAADdAAAADwAAAAAAAAAAAAAAAACYAgAAZHJzL2Rv&#10;d25yZXYueG1sUEsFBgAAAAAEAAQA9QAAAIgDAAAAAA==&#10;" path="m,30l,e" filled="f" strokecolor="#231f20" strokeweight=".08733mm">
                    <v:path arrowok="t" o:connecttype="custom" o:connectlocs="0,6496;0,6466" o:connectangles="0,0"/>
                  </v:shape>
                </v:group>
                <v:group id="Group 1866" o:spid="_x0000_s2453" style="position:absolute;left:2661;top:6492;width:2;height:31" coordorigin="2661,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67" o:spid="_x0000_s2454" style="position:absolute;left:2661;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n+cQA&#10;AADdAAAADwAAAGRycy9kb3ducmV2LnhtbERP3WrCMBS+H/gO4Qi707QdaOmMoo6NicKY8wEOzbEt&#10;bU5Kktn69stgsLvz8f2e1WY0nbiR841lBek8AUFcWt1wpeDy9TrLQfiArLGzTAru5GGznjyssNB2&#10;4E+6nUMlYgj7AhXUIfSFlL6syaCf2544clfrDIYIXSW1wyGGm05mSbKQBhuODTX2tK+pbM/fRsEp&#10;HIf2ZXcfl5eDy7K3p/Tj4DqlHqfj9hlEoDH8i//c7zrOzxdL+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nEAAAA3QAAAA8AAAAAAAAAAAAAAAAAmAIAAGRycy9k&#10;b3ducmV2LnhtbFBLBQYAAAAABAAEAPUAAACJAwAAAAA=&#10;" path="m,31l,e" filled="f" strokecolor="#231f20" strokeweight=".08733mm">
                    <v:path arrowok="t" o:connecttype="custom" o:connectlocs="0,6523;0,6492" o:connectangles="0,0"/>
                  </v:shape>
                </v:group>
                <v:group id="Group 1868" o:spid="_x0000_s2455" style="position:absolute;left:2686;top:6466;width:2;height:31" coordorigin="2686,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69" o:spid="_x0000_s2456" style="position:absolute;left:2686;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WEMQA&#10;AADdAAAADwAAAGRycy9kb3ducmV2LnhtbERP22rCQBB9L/gPywi+1Y0peImuYltaFAvFywcM2TEJ&#10;ZmfD7mri37tCoW9zONdZrDpTixs5X1lWMBomIIhzqysuFJyOX69TED4ga6wtk4I7eVgtey8LzLRt&#10;eU+3QyhEDGGfoYIyhCaT0uclGfRD2xBH7mydwRChK6R22MZwU8s0ScbSYMWxocSGPkrKL4erUfAT&#10;du3l8/3eTU5bl6bfb6PfrauVGvS79RxEoC78i//cGx3nT8czeH4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VhDEAAAA3QAAAA8AAAAAAAAAAAAAAAAAmAIAAGRycy9k&#10;b3ducmV2LnhtbFBLBQYAAAAABAAEAPUAAACJAwAAAAA=&#10;" path="m,30l,e" filled="f" strokecolor="#231f20" strokeweight=".08733mm">
                    <v:path arrowok="t" o:connecttype="custom" o:connectlocs="0,6496;0,6466" o:connectangles="0,0"/>
                  </v:shape>
                </v:group>
                <v:group id="Group 1870" o:spid="_x0000_s2457" style="position:absolute;left:2710;top:6492;width:2;height:31" coordorigin="2710,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871" o:spid="_x0000_s2458" style="position:absolute;left:2710;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My8MA&#10;AADdAAAADwAAAGRycy9kb3ducmV2LnhtbERP3WrCMBS+H/gO4Qy8m2krqFSjzI2JMkHmfIBDc2yL&#10;zUlJMlvf3gjC7s7H93sWq9404krO15YVpKMEBHFhdc2lgtPv19sMhA/IGhvLpOBGHlbLwcsCc207&#10;/qHrMZQihrDPUUEVQptL6YuKDPqRbYkjd7bOYIjQlVI77GK4aWSWJBNpsObYUGFLHxUVl+OfUbAP&#10;393lc33rp6edy7LNOD3sXKPU8LV/n4MI1Id/8dO91XH+bJrC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nMy8MAAADdAAAADwAAAAAAAAAAAAAAAACYAgAAZHJzL2Rv&#10;d25yZXYueG1sUEsFBgAAAAAEAAQA9QAAAIgDAAAAAA==&#10;" path="m,31l,e" filled="f" strokecolor="#231f20" strokeweight=".08733mm">
                    <v:path arrowok="t" o:connecttype="custom" o:connectlocs="0,6523;0,6492" o:connectangles="0,0"/>
                  </v:shape>
                </v:group>
                <v:group id="Group 1872" o:spid="_x0000_s2459" style="position:absolute;left:2739;top:6466;width:2;height:31" coordorigin="2739,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73" o:spid="_x0000_s2460" style="position:absolute;left:2739;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3J8MA&#10;AADdAAAADwAAAGRycy9kb3ducmV2LnhtbERP22rCQBB9L/Qflin0TTdG0JC6ihdaKgqi9QOG7JgE&#10;s7NhdzXx791CoW9zONeZLXrTiDs5X1tWMBomIIgLq2suFZx/PgcZCB+QNTaWScGDPCzmry8zzLXt&#10;+Ej3UyhFDGGfo4IqhDaX0hcVGfRD2xJH7mKdwRChK6V22MVw08g0SSbSYM2xocKW1hUV19PNKNiH&#10;XXfdrB799Lx1afo1Hh22rlHq/a1ffoAI1Id/8Z/7W8f52XQMv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3J8MAAADdAAAADwAAAAAAAAAAAAAAAACYAgAAZHJzL2Rv&#10;d25yZXYueG1sUEsFBgAAAAAEAAQA9QAAAIgDAAAAAA==&#10;" path="m,30l,e" filled="f" strokecolor="#231f20" strokeweight=".08733mm">
                    <v:path arrowok="t" o:connecttype="custom" o:connectlocs="0,6496;0,6466" o:connectangles="0,0"/>
                  </v:shape>
                </v:group>
                <v:group id="Group 1874" o:spid="_x0000_s2461" style="position:absolute;left:2764;top:6492;width:2;height:31" coordorigin="2764,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75" o:spid="_x0000_s2462" style="position:absolute;left:2764;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KyMMA&#10;AADdAAAADwAAAGRycy9kb3ducmV2LnhtbERP22rCQBB9L/gPywi+1Y2RVomuoi2WioJ4+YAhOybB&#10;7GzYXU38+26h0Lc5nOvMl52pxYOcrywrGA0TEMS51RUXCi7nzesUhA/IGmvLpOBJHpaL3sscM21b&#10;PtLjFAoRQ9hnqKAMocmk9HlJBv3QNsSRu1pnMEToCqkdtjHc1DJNkndpsOLYUGJDHyXlt9PdKNiH&#10;XXv7XD+7yWXr0vRrPDpsXa3UoN+tZiACdeFf/Of+1nH+dPIG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LKyMMAAADdAAAADwAAAAAAAAAAAAAAAACYAgAAZHJzL2Rv&#10;d25yZXYueG1sUEsFBgAAAAAEAAQA9QAAAIgDAAAAAA==&#10;" path="m,31l,e" filled="f" strokecolor="#231f20" strokeweight=".08733mm">
                    <v:path arrowok="t" o:connecttype="custom" o:connectlocs="0,6523;0,6492" o:connectangles="0,0"/>
                  </v:shape>
                </v:group>
                <v:group id="Group 1876" o:spid="_x0000_s2463" style="position:absolute;left:2792;top:6466;width:2;height:31" coordorigin="2792,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77" o:spid="_x0000_s2464" style="position:absolute;left:2792;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xJMMA&#10;AADdAAAADwAAAGRycy9kb3ducmV2LnhtbERP3WrCMBS+H/gO4Qy809QKq1SjTGVjoiBzPsChObbF&#10;5qQkma1vvwjC7s7H93sWq9404kbO15YVTMYJCOLC6ppLBeefj9EMhA/IGhvLpOBOHlbLwcsCc207&#10;/qbbKZQihrDPUUEVQptL6YuKDPqxbYkjd7HOYIjQlVI77GK4aWSaJG/SYM2xocKWNhUV19OvUXAI&#10;++66Xd/77Lxzafo5nRx3rlFq+Nq/z0EE6sO/+On+0nH+LMv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zxJMMAAADdAAAADwAAAAAAAAAAAAAAAACYAgAAZHJzL2Rv&#10;d25yZXYueG1sUEsFBgAAAAAEAAQA9QAAAIgDAAAAAA==&#10;" path="m,30l,e" filled="f" strokecolor="#231f20" strokeweight=".08733mm">
                    <v:path arrowok="t" o:connecttype="custom" o:connectlocs="0,6496;0,6466" o:connectangles="0,0"/>
                  </v:shape>
                </v:group>
                <v:group id="Group 1878" o:spid="_x0000_s2465" style="position:absolute;left:2817;top:6492;width:2;height:31" coordorigin="2817,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879" o:spid="_x0000_s2466" style="position:absolute;left:2817;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zcQA&#10;AADdAAAADwAAAGRycy9kb3ducmV2LnhtbERP22rCQBB9L/gPywi+1Y0peImuYltaFAvFywcM2TEJ&#10;ZmfD7mri37tCoW9zONdZrDpTixs5X1lWMBomIIhzqysuFJyOX69TED4ga6wtk4I7eVgtey8LzLRt&#10;eU+3QyhEDGGfoYIyhCaT0uclGfRD2xBH7mydwRChK6R22MZwU8s0ScbSYMWxocSGPkrKL4erUfAT&#10;du3l8/3eTU5bl6bfb6PfrauVGvS79RxEoC78i//cGx3nTyczeH4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wM3EAAAA3QAAAA8AAAAAAAAAAAAAAAAAmAIAAGRycy9k&#10;b3ducmV2LnhtbFBLBQYAAAAABAAEAPUAAACJAwAAAAA=&#10;" path="m,31l,e" filled="f" strokecolor="#231f20" strokeweight=".08733mm">
                    <v:path arrowok="t" o:connecttype="custom" o:connectlocs="0,6523;0,6492" o:connectangles="0,0"/>
                  </v:shape>
                </v:group>
                <v:group id="Group 1880" o:spid="_x0000_s2467" style="position:absolute;left:2841;top:6466;width:2;height:31" coordorigin="2841,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881" o:spid="_x0000_s2468" style="position:absolute;left:2841;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87MQA&#10;AADdAAAADwAAAGRycy9kb3ducmV2LnhtbERP3WrCMBS+F3yHcATvZtoOXOmMMh0TZcJY5wMcmrO2&#10;2JyUJLP17ZfBwLvz8f2e1WY0nbiS861lBekiAUFcWd1yreD89faQg/ABWWNnmRTcyMNmPZ2ssNB2&#10;4E+6lqEWMYR9gQqaEPpCSl81ZNAvbE8cuW/rDIYIXS21wyGGm05mSbKUBluODQ32tGuoupQ/RsEp&#10;vA+X1+1tfDofXZbtH9OPo+uUms/Gl2cQgcZwF/+7DzrOz/M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vOzEAAAA3QAAAA8AAAAAAAAAAAAAAAAAmAIAAGRycy9k&#10;b3ducmV2LnhtbFBLBQYAAAAABAAEAPUAAACJAwAAAAA=&#10;" path="m,30l,e" filled="f" strokecolor="#231f20" strokeweight=".08733mm">
                    <v:path arrowok="t" o:connecttype="custom" o:connectlocs="0,6496;0,6466" o:connectangles="0,0"/>
                  </v:shape>
                </v:group>
                <v:group id="Group 1882" o:spid="_x0000_s2469" style="position:absolute;left:2866;top:6492;width:2;height:31" coordorigin="2866,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883" o:spid="_x0000_s2470" style="position:absolute;left:2866;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HAMMA&#10;AADdAAAADwAAAGRycy9kb3ducmV2LnhtbERP22rCQBB9L/gPywi+1Y0R2hBdxQtKpYXi5QOG7JgE&#10;s7NhdzXx77uFQt/mcK4zX/amEQ9yvrasYDJOQBAXVtdcKricd68ZCB+QNTaWScGTPCwXg5c55tp2&#10;fKTHKZQihrDPUUEVQptL6YuKDPqxbYkjd7XOYIjQlVI77GK4aWSaJG/SYM2xocKWNhUVt9PdKPgK&#10;n91tu37275eDS9P9dPJ9cI1So2G/moEI1Id/8Z/7Q8f5WTa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KHAMMAAADdAAAADwAAAAAAAAAAAAAAAACYAgAAZHJzL2Rv&#10;d25yZXYueG1sUEsFBgAAAAAEAAQA9QAAAIgDAAAAAA==&#10;" path="m,31l,e" filled="f" strokecolor="#231f20" strokeweight=".08733mm">
                    <v:path arrowok="t" o:connecttype="custom" o:connectlocs="0,6523;0,6492" o:connectangles="0,0"/>
                  </v:shape>
                </v:group>
                <v:group id="Group 1884" o:spid="_x0000_s2471" style="position:absolute;left:2891;top:6466;width:2;height:31" coordorigin="2891,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85" o:spid="_x0000_s2472" style="position:absolute;left:2891;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678QA&#10;AADdAAAADwAAAGRycy9kb3ducmV2LnhtbERP22rCQBB9F/yHZYS+6caU2hBdxQstlRZKrR8wZMck&#10;mJ0Nu1sT/74rCL7N4VxnsepNIy7kfG1ZwXSSgCAurK65VHD8fRtnIHxA1thYJgVX8rBaDgcLzLXt&#10;+Icuh1CKGMI+RwVVCG0upS8qMugntiWO3Mk6gyFCV0rtsIvhppFpksykwZpjQ4UtbSsqzoc/o+Ar&#10;fHbn3ebavx73Lk3fn6ffe9co9TTq13MQgfrwEN/dHzrOz7IX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uu/EAAAA3QAAAA8AAAAAAAAAAAAAAAAAmAIAAGRycy9k&#10;b3ducmV2LnhtbFBLBQYAAAAABAAEAPUAAACJAwAAAAA=&#10;" path="m,30l,e" filled="f" strokecolor="#231f20" strokeweight=".08733mm">
                    <v:path arrowok="t" o:connecttype="custom" o:connectlocs="0,6496;0,6466" o:connectangles="0,0"/>
                  </v:shape>
                </v:group>
                <v:group id="Group 1886" o:spid="_x0000_s2473" style="position:absolute;left:2916;top:6492;width:2;height:31" coordorigin="2916,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887" o:spid="_x0000_s2474" style="position:absolute;left:2916;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BA8MA&#10;AADdAAAADwAAAGRycy9kb3ducmV2LnhtbERP3WrCMBS+H/gO4Qy8m6kVtFSjzI2JMkHmfIBDc2yL&#10;zUlJMlvf3gjC7s7H93sWq9404krO15YVjEcJCOLC6ppLBaffr7cMhA/IGhvLpOBGHlbLwcsCc207&#10;/qHrMZQihrDPUUEVQptL6YuKDPqRbYkjd7bOYIjQlVI77GK4aWSaJFNpsObYUGFLHxUVl+OfUbAP&#10;393lc33rZ6edS9PNZHzYuUap4Wv/PgcRqA//4qd7q+P8LJvB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mBA8MAAADdAAAADwAAAAAAAAAAAAAAAACYAgAAZHJzL2Rv&#10;d25yZXYueG1sUEsFBgAAAAAEAAQA9QAAAIgDAAAAAA==&#10;" path="m,31l,e" filled="f" strokecolor="#231f20" strokeweight=".08733mm">
                    <v:path arrowok="t" o:connecttype="custom" o:connectlocs="0,6523;0,6492" o:connectangles="0,0"/>
                  </v:shape>
                </v:group>
                <v:group id="Group 1888" o:spid="_x0000_s2475" style="position:absolute;left:2944;top:6466;width:2;height:31" coordorigin="294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89" o:spid="_x0000_s2476" style="position:absolute;left:294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w6sQA&#10;AADdAAAADwAAAGRycy9kb3ducmV2LnhtbERP22rCQBB9F/yHZYS+6cYUakxdxQstlRZK1Q8YstMk&#10;mJ0Nu1sT/74rCL7N4VxnsepNIy7kfG1ZwXSSgCAurK65VHA6vo0zED4ga2wsk4IreVgth4MF5tp2&#10;/EOXQyhFDGGfo4IqhDaX0hcVGfQT2xJH7tc6gyFCV0rtsIvhppFpkrxIgzXHhgpb2lZUnA9/RsFX&#10;+OzOu821n532Lk3fn6ffe9co9TTq168gAvXhIb67P3Scn2Vz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sOrEAAAA3QAAAA8AAAAAAAAAAAAAAAAAmAIAAGRycy9k&#10;b3ducmV2LnhtbFBLBQYAAAAABAAEAPUAAACJAwAAAAA=&#10;" path="m,30l,e" filled="f" strokecolor="#231f20" strokeweight=".08733mm">
                    <v:path arrowok="t" o:connecttype="custom" o:connectlocs="0,6496;0,6466" o:connectangles="0,0"/>
                  </v:shape>
                </v:group>
                <v:group id="Group 1890" o:spid="_x0000_s2477" style="position:absolute;left:2969;top:6492;width:2;height:31" coordorigin="2969,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91" o:spid="_x0000_s2478" style="position:absolute;left:2969;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qMcQA&#10;AADdAAAADwAAAGRycy9kb3ducmV2LnhtbERP22rCQBB9F/yHZYS+6SYpVE1dxQstlRZK1Q8YstMk&#10;mJ0Nu1sT/74rCL7N4VxnsepNIy7kfG1ZQTpJQBAXVtdcKjgd38YzED4ga2wsk4IreVgth4MF5tp2&#10;/EOXQyhFDGGfo4IqhDaX0hcVGfQT2xJH7tc6gyFCV0rtsIvhppFZkrxIgzXHhgpb2lZUnA9/RsFX&#10;+OzOu821n572Lsven9PvvWuUehr161cQgfrwEN/dHzrOn81T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KjHEAAAA3QAAAA8AAAAAAAAAAAAAAAAAmAIAAGRycy9k&#10;b3ducmV2LnhtbFBLBQYAAAAABAAEAPUAAACJAwAAAAA=&#10;" path="m,31l,e" filled="f" strokecolor="#231f20" strokeweight=".08733mm">
                    <v:path arrowok="t" o:connecttype="custom" o:connectlocs="0,6523;0,6492" o:connectangles="0,0"/>
                  </v:shape>
                </v:group>
                <v:group id="Group 1892" o:spid="_x0000_s2479" style="position:absolute;left:3000;top:6466;width:2;height:31" coordorigin="300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93" o:spid="_x0000_s2480" style="position:absolute;left:300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R3cMA&#10;AADdAAAADwAAAGRycy9kb3ducmV2LnhtbERP22rCQBB9L/gPywi+1Y0RWo2uYistioJ4+YAhOybB&#10;7GzY3Zr4926h0Lc5nOvMl52pxZ2crywrGA0TEMS51RUXCi7nr9cJCB+QNdaWScGDPCwXvZc5Ztq2&#10;fKT7KRQihrDPUEEZQpNJ6fOSDPqhbYgjd7XOYIjQFVI7bGO4qWWaJG/SYMWxocSGPkvKb6cfo2Af&#10;du1t/fHo3i9bl6bf49Fh62qlBv1uNQMRqAv/4j/3Rsf5k+kYfr+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sR3cMAAADdAAAADwAAAAAAAAAAAAAAAACYAgAAZHJzL2Rv&#10;d25yZXYueG1sUEsFBgAAAAAEAAQA9QAAAIgDAAAAAA==&#10;" path="m,30l,e" filled="f" strokecolor="#231f20" strokeweight=".08733mm">
                    <v:path arrowok="t" o:connecttype="custom" o:connectlocs="0,6496;0,6466" o:connectangles="0,0"/>
                  </v:shape>
                </v:group>
                <v:group id="Group 1894" o:spid="_x0000_s2481" style="position:absolute;left:3025;top:6492;width:2;height:31" coordorigin="3025,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95" o:spid="_x0000_s2482" style="position:absolute;left:3025;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sMsQA&#10;AADdAAAADwAAAGRycy9kb3ducmV2LnhtbERP22rCQBB9L/gPywh9qxtT2mp0FdtSUSqIlw8YsmMS&#10;zM6G3a2Jf+8KQt/mcK4znXemFhdyvrKsYDhIQBDnVldcKDgefl5GIHxA1lhbJgVX8jCf9Z6mmGnb&#10;8o4u+1CIGMI+QwVlCE0mpc9LMugHtiGO3Mk6gyFCV0jtsI3hppZpkrxLgxXHhhIb+iopP+//jIJN&#10;+G3P35/X7uO4dmm6fB1u165W6rnfLSYgAnXhX/xwr3ScPxq/wf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uLDLEAAAA3QAAAA8AAAAAAAAAAAAAAAAAmAIAAGRycy9k&#10;b3ducmV2LnhtbFBLBQYAAAAABAAEAPUAAACJAwAAAAA=&#10;" path="m,31l,e" filled="f" strokecolor="#231f20" strokeweight=".08733mm">
                    <v:path arrowok="t" o:connecttype="custom" o:connectlocs="0,6523;0,6492" o:connectangles="0,0"/>
                  </v:shape>
                </v:group>
                <v:group id="Group 1896" o:spid="_x0000_s2483" style="position:absolute;left:3054;top:6466;width:2;height:31" coordorigin="3054,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97" o:spid="_x0000_s2484" style="position:absolute;left:3054;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X3sQA&#10;AADdAAAADwAAAGRycy9kb3ducmV2LnhtbERP22rCQBB9L/gPywi+1Y0peImuYltaFAvFywcM2TEJ&#10;ZmfD7mri37tCoW9zONdZrDpTixs5X1lWMBomIIhzqysuFJyOX69TED4ga6wtk4I7eVgtey8LzLRt&#10;eU+3QyhEDGGfoYIyhCaT0uclGfRD2xBH7mydwRChK6R22MZwU8s0ScbSYMWxocSGPkrKL4erUfAT&#10;du3l8/3eTU5bl6bfb6PfrauVGvS79RxEoC78i//cGx3nT2cTeH4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F97EAAAA3QAAAA8AAAAAAAAAAAAAAAAAmAIAAGRycy9k&#10;b3ducmV2LnhtbFBLBQYAAAAABAAEAPUAAACJAwAAAAA=&#10;" path="m,30l,e" filled="f" strokecolor="#231f20" strokeweight=".08733mm">
                    <v:path arrowok="t" o:connecttype="custom" o:connectlocs="0,6496;0,6466" o:connectangles="0,0"/>
                  </v:shape>
                </v:group>
                <v:group id="Group 1898" o:spid="_x0000_s2485" style="position:absolute;left:3078;top:6492;width:2;height:31" coordorigin="3078,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99" o:spid="_x0000_s2486" style="position:absolute;left:3078;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mN8MA&#10;AADdAAAADwAAAGRycy9kb3ducmV2LnhtbERP22rCQBB9L/gPywi+1Y0RWo2uoi2WioJ4+YAhOybB&#10;7GzYXU38+26h0Lc5nOvMl52pxYOcrywrGA0TEMS51RUXCi7nzesEhA/IGmvLpOBJHpaL3sscM21b&#10;PtLjFAoRQ9hnqKAMocmk9HlJBv3QNsSRu1pnMEToCqkdtjHc1DJNkjdpsOLYUGJDHyXlt9PdKNiH&#10;XXv7XD+798vWpenXeHTYulqpQb9bzUAE6sK/+M/9reP8yXQK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MmN8MAAADdAAAADwAAAAAAAAAAAAAAAACYAgAAZHJzL2Rv&#10;d25yZXYueG1sUEsFBgAAAAAEAAQA9QAAAIgDAAAAAA==&#10;" path="m,31l,e" filled="f" strokecolor="#231f20" strokeweight=".08733mm">
                    <v:path arrowok="t" o:connecttype="custom" o:connectlocs="0,6523;0,6492" o:connectangles="0,0"/>
                  </v:shape>
                </v:group>
                <v:group id="Group 1900" o:spid="_x0000_s2487" style="position:absolute;left:3103;top:6466;width:2;height:31" coordorigin="3103,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901" o:spid="_x0000_s2488" style="position:absolute;left:3103;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wK8MA&#10;AADdAAAADwAAAGRycy9kb3ducmV2LnhtbERP3WrCMBS+H/gO4Qi707Qd6OyMohvKxMGY+gCH5qwt&#10;Nicliba+/SIIuzsf3++ZL3vTiCs5X1tWkI4TEMSF1TWXCk7HzegVhA/IGhvLpOBGHpaLwdMcc207&#10;/qHrIZQihrDPUUEVQptL6YuKDPqxbYkj92udwRChK6V22MVw08gsSSbSYM2xocKW3isqzoeLUfAV&#10;9t35Y33rp6edy7LtS/q9c41Sz8N+9QYiUB/+xQ/3p47zZ0kK9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6wK8MAAADdAAAADwAAAAAAAAAAAAAAAACYAgAAZHJzL2Rv&#10;d25yZXYueG1sUEsFBgAAAAAEAAQA9QAAAIgDAAAAAA==&#10;" path="m,30l,e" filled="f" strokecolor="#231f20" strokeweight=".08733mm">
                    <v:path arrowok="t" o:connecttype="custom" o:connectlocs="0,6496;0,6466" o:connectangles="0,0"/>
                  </v:shape>
                </v:group>
                <v:group id="Group 1902" o:spid="_x0000_s2489" style="position:absolute;left:3128;top:6492;width:2;height:31" coordorigin="3128,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903" o:spid="_x0000_s2490" style="position:absolute;left:3128;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Lx8MA&#10;AADdAAAADwAAAGRycy9kb3ducmV2LnhtbERP22rCQBB9F/oPyxR8040Rao2u0lYsFYXi5QOG7DQJ&#10;ZmfD7mri33cFwbc5nOvMl52pxZWcrywrGA0TEMS51RUXCk7H9eAdhA/IGmvLpOBGHpaLl94cM21b&#10;3tP1EAoRQ9hnqKAMocmk9HlJBv3QNsSR+7POYIjQFVI7bGO4qWWaJG/SYMWxocSGvkrKz4eLUbAL&#10;2/a8+rx1k9PGpen3ePS7cbVS/dfuYwYiUBee4of7R8f502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CLx8MAAADdAAAADwAAAAAAAAAAAAAAAACYAgAAZHJzL2Rv&#10;d25yZXYueG1sUEsFBgAAAAAEAAQA9QAAAIgDAAAAAA==&#10;" path="m,31l,e" filled="f" strokecolor="#231f20" strokeweight=".08733mm">
                    <v:path arrowok="t" o:connecttype="custom" o:connectlocs="0,6523;0,6492" o:connectangles="0,0"/>
                  </v:shape>
                </v:group>
                <v:group id="Group 1904" o:spid="_x0000_s2491" style="position:absolute;left:3152;top:6466;width:2;height:31" coordorigin="3152,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905" o:spid="_x0000_s2492" style="position:absolute;left:3152;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2KMQA&#10;AADdAAAADwAAAGRycy9kb3ducmV2LnhtbERP3WrCMBS+H+wdwhnszqZ2zGlnlOmYKA5E5wMcmrO2&#10;2JyUJLP17Y0g7O58fL9nOu9NI87kfG1ZwTBJQRAXVtdcKjj+fA3GIHxA1thYJgUX8jCfPT5MMde2&#10;4z2dD6EUMYR9jgqqENpcSl9UZNAntiWO3K91BkOErpTaYRfDTSOzNB1JgzXHhgpbWlZUnA5/RsF3&#10;2Hanz8WlfztuXJatXoa7jWuUen7qP95BBOrDv/juXus4f5K+wu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tijEAAAA3QAAAA8AAAAAAAAAAAAAAAAAmAIAAGRycy9k&#10;b3ducmV2LnhtbFBLBQYAAAAABAAEAPUAAACJAwAAAAA=&#10;" path="m,30l,e" filled="f" strokecolor="#231f20" strokeweight=".08733mm">
                    <v:path arrowok="t" o:connecttype="custom" o:connectlocs="0,6496;0,6466" o:connectangles="0,0"/>
                  </v:shape>
                </v:group>
                <v:group id="Group 1906" o:spid="_x0000_s2493" style="position:absolute;left:3177;top:6492;width:2;height:31" coordorigin="3177,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907" o:spid="_x0000_s2494" style="position:absolute;left:3177;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NxMQA&#10;AADdAAAADwAAAGRycy9kb3ducmV2LnhtbERP3WrCMBS+F/YO4Qx2N1MrzFkbZSobE4Wh9gEOzVlb&#10;bE5Kktn69stg4N35+H5PvhpMK67kfGNZwWScgCAurW64UlCc359fQfiArLG1TApu5GG1fBjlmGnb&#10;85Gup1CJGMI+QwV1CF0mpS9rMujHtiOO3Ld1BkOErpLaYR/DTSvTJHmRBhuODTV2tKmpvJx+jIJD&#10;2PeX7fo2zIqdS9OP6eRr51qlnh6HtwWIQEO4i//dnzrOnyc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jcTEAAAA3QAAAA8AAAAAAAAAAAAAAAAAmAIAAGRycy9k&#10;b3ducmV2LnhtbFBLBQYAAAAABAAEAPUAAACJAwAAAAA=&#10;" path="m,31l,e" filled="f" strokecolor="#231f20" strokeweight=".08733mm">
                    <v:path arrowok="t" o:connecttype="custom" o:connectlocs="0,6523;0,6492" o:connectangles="0,0"/>
                  </v:shape>
                </v:group>
                <v:group id="Group 1908" o:spid="_x0000_s2495" style="position:absolute;left:3201;top:6466;width:2;height:31" coordorigin="3201,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909" o:spid="_x0000_s2496" style="position:absolute;left:3201;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8LcQA&#10;AADdAAAADwAAAGRycy9kb3ducmV2LnhtbERP3WrCMBS+H/gO4QjezdQKTrumohsTZQOZ8wEOzVlb&#10;bE5Kktn69mYw2N35+H5Pvh5MK67kfGNZwWyagCAurW64UnD+entcgvABWWNrmRTcyMO6GD3kmGnb&#10;8yddT6ESMYR9hgrqELpMSl/WZNBPbUccuW/rDIYIXSW1wz6Gm1amSbKQBhuODTV29FJTeTn9GAUf&#10;4b2/vG5vw9P54NJ0N58dD65VajIeNs8gAg3hX/zn3us4f5Ws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vC3EAAAA3QAAAA8AAAAAAAAAAAAAAAAAmAIAAGRycy9k&#10;b3ducmV2LnhtbFBLBQYAAAAABAAEAPUAAACJAwAAAAA=&#10;" path="m,30l,e" filled="f" strokecolor="#231f20" strokeweight=".08733mm">
                    <v:path arrowok="t" o:connecttype="custom" o:connectlocs="0,6496;0,6466" o:connectangles="0,0"/>
                  </v:shape>
                </v:group>
                <v:group id="Group 1910" o:spid="_x0000_s2497" style="position:absolute;left:3226;top:6492;width:2;height:31" coordorigin="3226,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911" o:spid="_x0000_s2498" style="position:absolute;left:3226;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m9sQA&#10;AADdAAAADwAAAGRycy9kb3ducmV2LnhtbERP22rCQBB9F/yHZYS+1U1SaGt0FS+0VCyIlw8YsmMS&#10;zM6G3a2Jf98tFHybw7nObNGbRtzI+dqygnScgCAurK65VHA+fTy/g/ABWWNjmRTcycNiPhzMMNe2&#10;4wPdjqEUMYR9jgqqENpcSl9UZNCPbUscuYt1BkOErpTaYRfDTSOzJHmVBmuODRW2tK6ouB5/jILv&#10;sOuum9W9fztvXZZ9vqT7rWuUehr1yymIQH14iP/dXzrOn6Qp/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JvbEAAAA3QAAAA8AAAAAAAAAAAAAAAAAmAIAAGRycy9k&#10;b3ducmV2LnhtbFBLBQYAAAAABAAEAPUAAACJAwAAAAA=&#10;" path="m,31l,e" filled="f" strokecolor="#231f20" strokeweight=".08733mm">
                    <v:path arrowok="t" o:connecttype="custom" o:connectlocs="0,6523;0,6492" o:connectangles="0,0"/>
                  </v:shape>
                </v:group>
                <v:group id="Group 1912" o:spid="_x0000_s2499" style="position:absolute;left:3255;top:6466;width:2;height:31" coordorigin="3255,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913" o:spid="_x0000_s2500" style="position:absolute;left:3255;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dGsMA&#10;AADdAAAADwAAAGRycy9kb3ducmV2LnhtbERP3WrCMBS+F3yHcAbeadoKc6tGcRPHZIMx9QEOzVlb&#10;bE5KEm19+0UQvDsf3+9ZrHrTiAs5X1tWkE4SEMSF1TWXCo6H7fgFhA/IGhvLpOBKHlbL4WCBubYd&#10;/9JlH0oRQ9jnqKAKoc2l9EVFBv3EtsSR+7POYIjQlVI77GK4aWSWJM/SYM2xocKW3isqTvuzUfAd&#10;vrrT5u3az447l2Uf0/Rn5xqlRk/9eg4iUB8e4rv7U8f5r+kU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dGsMAAADdAAAADwAAAAAAAAAAAAAAAACYAgAAZHJzL2Rv&#10;d25yZXYueG1sUEsFBgAAAAAEAAQA9QAAAIgDAAAAAA==&#10;" path="m,30l,e" filled="f" strokecolor="#231f20" strokeweight=".08733mm">
                    <v:path arrowok="t" o:connecttype="custom" o:connectlocs="0,6496;0,6466" o:connectangles="0,0"/>
                  </v:shape>
                </v:group>
                <v:group id="Group 1914" o:spid="_x0000_s2501" style="position:absolute;left:3280;top:6492;width:2;height:31" coordorigin="3280,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915" o:spid="_x0000_s2502" style="position:absolute;left:3280;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g9cQA&#10;AADdAAAADwAAAGRycy9kb3ducmV2LnhtbERP3WrCMBS+H/gO4Qy807SVudkZxU0mygZD5wMcmrO2&#10;2JyUJNr69kYY7O58fL9nvuxNIy7kfG1ZQTpOQBAXVtdcKjj+fIxeQPiArLGxTAqu5GG5GDzMMde2&#10;4z1dDqEUMYR9jgqqENpcSl9UZNCPbUscuV/rDIYIXSm1wy6Gm0ZmSTKVBmuODRW29F5RcTqcjYKv&#10;8Nmd1m/X/vm4c1m2maTfO9coNXzsV68gAvXhX/zn3uo4f5Y+wf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IPXEAAAA3QAAAA8AAAAAAAAAAAAAAAAAmAIAAGRycy9k&#10;b3ducmV2LnhtbFBLBQYAAAAABAAEAPUAAACJAwAAAAA=&#10;" path="m,31l,e" filled="f" strokecolor="#231f20" strokeweight=".08733mm">
                    <v:path arrowok="t" o:connecttype="custom" o:connectlocs="0,6523;0,6492" o:connectangles="0,0"/>
                  </v:shape>
                </v:group>
                <v:group id="Group 1916" o:spid="_x0000_s2503" style="position:absolute;left:3308;top:6466;width:2;height:31" coordorigin="3308,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917" o:spid="_x0000_s2504" style="position:absolute;left:3308;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bGcQA&#10;AADdAAAADwAAAGRycy9kb3ducmV2LnhtbERP22rCQBB9L/gPyxR8000iaBtdxQstlRZK1Q8YstMk&#10;mJ0Nu6uJf+8WhL7N4VxnsepNI67kfG1ZQTpOQBAXVtdcKjgd30YvIHxA1thYJgU38rBaDp4WmGvb&#10;8Q9dD6EUMYR9jgqqENpcSl9UZNCPbUscuV/rDIYIXSm1wy6Gm0ZmSTKVBmuODRW2tK2oOB8uRsFX&#10;+OzOu82tn532LsveJ+n33jVKDZ/79RxEoD78ix/uDx3nv6Yz+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GxnEAAAA3QAAAA8AAAAAAAAAAAAAAAAAmAIAAGRycy9k&#10;b3ducmV2LnhtbFBLBQYAAAAABAAEAPUAAACJAwAAAAA=&#10;" path="m,30l,e" filled="f" strokecolor="#231f20" strokeweight=".08733mm">
                    <v:path arrowok="t" o:connecttype="custom" o:connectlocs="0,6496;0,6466" o:connectangles="0,0"/>
                  </v:shape>
                </v:group>
                <v:group id="Group 1918" o:spid="_x0000_s2505" style="position:absolute;left:3333;top:6492;width:2;height:31" coordorigin="3333,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919" o:spid="_x0000_s2506" style="position:absolute;left:3333;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8MQA&#10;AADdAAAADwAAAGRycy9kb3ducmV2LnhtbERP22rCQBB9F/yHZYS+6SYp1BpdxQstlRZKrR8wZMck&#10;mJ0Nu1sT/74rCL7N4VxnsepNIy7kfG1ZQTpJQBAXVtdcKjj+vo1fQfiArLGxTAqu5GG1HA4WmGvb&#10;8Q9dDqEUMYR9jgqqENpcSl9UZNBPbEscuZN1BkOErpTaYRfDTSOzJHmRBmuODRW2tK2oOB/+jIKv&#10;8Nmdd5trPz3uXZa9P6ffe9co9TTq13MQgfrwEN/dHzrOn6Uz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KvDEAAAA3QAAAA8AAAAAAAAAAAAAAAAAmAIAAGRycy9k&#10;b3ducmV2LnhtbFBLBQYAAAAABAAEAPUAAACJAwAAAAA=&#10;" path="m,31l,e" filled="f" strokecolor="#231f20" strokeweight=".08733mm">
                    <v:path arrowok="t" o:connecttype="custom" o:connectlocs="0,6523;0,6492" o:connectangles="0,0"/>
                  </v:shape>
                </v:group>
                <v:group id="Group 1920" o:spid="_x0000_s2507" style="position:absolute;left:3357;top:6466;width:2;height:31" coordorigin="3357,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921" o:spid="_x0000_s2508" style="position:absolute;left:3357;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sS8QA&#10;AADdAAAADwAAAGRycy9kb3ducmV2LnhtbERP22rCQBB9F/oPyxR8q5tE8JK6SqtUKgql6gcM2WkS&#10;zM6G3a2Jf98VCr7N4VxnsepNI67kfG1ZQTpKQBAXVtdcKjifPl5mIHxA1thYJgU38rBaPg0WmGvb&#10;8Tddj6EUMYR9jgqqENpcSl9UZNCPbEscuR/rDIYIXSm1wy6Gm0ZmSTKRBmuODRW2tK6ouBx/jYJD&#10;2HeXzfutn553Lsu24/Rr5xqlhs/92yuIQH14iP/dnzrOn2cp3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7EvEAAAA3QAAAA8AAAAAAAAAAAAAAAAAmAIAAGRycy9k&#10;b3ducmV2LnhtbFBLBQYAAAAABAAEAPUAAACJAwAAAAA=&#10;" path="m,30l,e" filled="f" strokecolor="#231f20" strokeweight=".08733mm">
                    <v:path arrowok="t" o:connecttype="custom" o:connectlocs="0,6496;0,6466" o:connectangles="0,0"/>
                  </v:shape>
                </v:group>
                <v:group id="Group 1922" o:spid="_x0000_s2509" style="position:absolute;left:3382;top:6492;width:2;height:31" coordorigin="3382,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923" o:spid="_x0000_s2510" style="position:absolute;left:3382;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Xp8QA&#10;AADdAAAADwAAAGRycy9kb3ducmV2LnhtbERP22rCQBB9F/oPyxR8000itDW6hrZiqbRQvHzAkJ0m&#10;wexs2F1N/PtuQfBtDuc6y2IwrbiQ841lBek0AUFcWt1wpeB42ExeQPiArLG1TAqu5KFYPYyWmGvb&#10;844u+1CJGMI+RwV1CF0upS9rMuintiOO3K91BkOErpLaYR/DTSuzJHmSBhuODTV29F5TedqfjYLv&#10;8NWf1m/X4fm4dVn2MUt/tq5Vavw4vC5ABBrCXXxzf+o4f57N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16fEAAAA3QAAAA8AAAAAAAAAAAAAAAAAmAIAAGRycy9k&#10;b3ducmV2LnhtbFBLBQYAAAAABAAEAPUAAACJAwAAAAA=&#10;" path="m,31l,e" filled="f" strokecolor="#231f20" strokeweight=".08733mm">
                    <v:path arrowok="t" o:connecttype="custom" o:connectlocs="0,6523;0,6492" o:connectangles="0,0"/>
                  </v:shape>
                </v:group>
                <v:group id="Group 1924" o:spid="_x0000_s2511" style="position:absolute;left:3406;top:6466;width:2;height:31" coordorigin="3406,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925" o:spid="_x0000_s2512" style="position:absolute;left:3406;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qSMQA&#10;AADdAAAADwAAAGRycy9kb3ducmV2LnhtbERP3WrCMBS+H+wdwhnszqZ2zGlnlOmYKA5E5wMcmrO2&#10;2JyUJLP17Y0g7O58fL9nOu9NI87kfG1ZwTBJQRAXVtdcKjj+fA3GIHxA1thYJgUX8jCfPT5MMde2&#10;4z2dD6EUMYR9jgqqENpcSl9UZNAntiWO3K91BkOErpTaYRfDTSOzNB1JgzXHhgpbWlZUnA5/RsF3&#10;2Hanz8WlfztuXJatXoa7jWuUen7qP95BBOrDv/juXus4f5K9wu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6kjEAAAA3QAAAA8AAAAAAAAAAAAAAAAAmAIAAGRycy9k&#10;b3ducmV2LnhtbFBLBQYAAAAABAAEAPUAAACJAwAAAAA=&#10;" path="m,30l,e" filled="f" strokecolor="#231f20" strokeweight=".08733mm">
                    <v:path arrowok="t" o:connecttype="custom" o:connectlocs="0,6496;0,6466" o:connectangles="0,0"/>
                  </v:shape>
                </v:group>
                <v:group id="Group 1926" o:spid="_x0000_s2513" style="position:absolute;left:3431;top:6492;width:2;height:31" coordorigin="3431,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927" o:spid="_x0000_s2514" style="position:absolute;left:3431;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pMQA&#10;AADdAAAADwAAAGRycy9kb3ducmV2LnhtbERP3WrCMBS+H/gO4Qi7m6kdTK2N4jY2lA1E7QMcmmNb&#10;bE5Kktn69osw2N35+H5Pvh5MK67kfGNZwXSSgCAurW64UlCcPp7mIHxA1thaJgU38rBejR5yzLTt&#10;+UDXY6hEDGGfoYI6hC6T0pc1GfQT2xFH7mydwRChq6R22Mdw08o0SV6kwYZjQ40dvdVUXo4/RsF3&#10;+Oov76+3YVbsXJp+Pk/3O9cq9TgeNksQgYbwL/5zb3Wcv0hnc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0aTEAAAA3QAAAA8AAAAAAAAAAAAAAAAAmAIAAGRycy9k&#10;b3ducmV2LnhtbFBLBQYAAAAABAAEAPUAAACJAwAAAAA=&#10;" path="m,31l,e" filled="f" strokecolor="#231f20" strokeweight=".08733mm">
                    <v:path arrowok="t" o:connecttype="custom" o:connectlocs="0,6523;0,6492" o:connectangles="0,0"/>
                  </v:shape>
                </v:group>
                <v:group id="Group 1928" o:spid="_x0000_s2515" style="position:absolute;left:3460;top:6466;width:2;height:31" coordorigin="346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929" o:spid="_x0000_s2516" style="position:absolute;left:346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gTcMA&#10;AADdAAAADwAAAGRycy9kb3ducmV2LnhtbERP3WrCMBS+F/YO4Qx2p6kd6OyMsimKojDmfIBDc9YW&#10;m5OSRFvf3giCd+fj+z3TeWdqcSHnK8sKhoMEBHFudcWFguPfqv8BwgdkjbVlUnAlD/PZS2+KmbYt&#10;/9LlEAoRQ9hnqKAMocmk9HlJBv3ANsSR+7fOYIjQFVI7bGO4qWWaJCNpsOLYUGJDi5Ly0+FsFOzD&#10;rj0tv6/d+Lh1abp+H/5sXa3U22v39QkiUBee4od7o+P8STqB+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3gTcMAAADdAAAADwAAAAAAAAAAAAAAAACYAgAAZHJzL2Rv&#10;d25yZXYueG1sUEsFBgAAAAAEAAQA9QAAAIgDAAAAAA==&#10;" path="m,30l,e" filled="f" strokecolor="#231f20" strokeweight=".08733mm">
                    <v:path arrowok="t" o:connecttype="custom" o:connectlocs="0,6496;0,6466" o:connectangles="0,0"/>
                  </v:shape>
                </v:group>
                <v:group id="Group 1930" o:spid="_x0000_s2517" style="position:absolute;left:3485;top:6492;width:2;height:31" coordorigin="3485,649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931" o:spid="_x0000_s2518" style="position:absolute;left:3485;top:649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6lsMA&#10;AADdAAAADwAAAGRycy9kb3ducmV2LnhtbERP3WrCMBS+F3yHcAbeadoKc6tGcRPHZIMx9QEOzVlb&#10;bE5KEm19+0UQvDsf3+9ZrHrTiAs5X1tWkE4SEMSF1TWXCo6H7fgFhA/IGhvLpOBKHlbL4WCBubYd&#10;/9JlH0oRQ9jnqKAKoc2l9EVFBv3EtsSR+7POYIjQlVI77GK4aWSWJM/SYM2xocKW3isqTvuzUfAd&#10;vrrT5u3az447l2Uf0/Rn5xqlRk/9eg4iUB8e4rv7U8f5r9MU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6lsMAAADdAAAADwAAAAAAAAAAAAAAAACYAgAAZHJzL2Rv&#10;d25yZXYueG1sUEsFBgAAAAAEAAQA9QAAAIgDAAAAAA==&#10;" path="m,31l,e" filled="f" strokecolor="#231f20" strokeweight=".08733mm">
                    <v:path arrowok="t" o:connecttype="custom" o:connectlocs="0,6523;0,6492" o:connectangles="0,0"/>
                  </v:shape>
                </v:group>
                <v:group id="Group 1932" o:spid="_x0000_s2519" style="position:absolute;left:3510;top:6466;width:2;height:31" coordorigin="3510,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933" o:spid="_x0000_s2520" style="position:absolute;left:3510;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BesMA&#10;AADdAAAADwAAAGRycy9kb3ducmV2LnhtbERP3WrCMBS+F3yHcAbeaWoLc6tGcRPHZIMx9QEOzVlb&#10;bE5KEm19+0UQvDsf3+9ZrHrTiAs5X1tWMJ0kIIgLq2suFRwP2/ELCB+QNTaWScGVPKyWw8ECc207&#10;/qXLPpQihrDPUUEVQptL6YuKDPqJbYkj92edwRChK6V22MVw08g0SZ6lwZpjQ4UtvVdUnPZno+A7&#10;fHWnzdu1nx13Lk0/sunPzjVKjZ769RxEoD48xHf3p47zX7MM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xBesMAAADdAAAADwAAAAAAAAAAAAAAAACYAgAAZHJzL2Rv&#10;d25yZXYueG1sUEsFBgAAAAAEAAQA9QAAAIgDAAAAAA==&#10;" path="m,30l,e" filled="f" strokecolor="#231f20" strokeweight=".08733mm">
                    <v:path arrowok="t" o:connecttype="custom" o:connectlocs="0,6496;0,6466" o:connectangles="0,0"/>
                  </v:shape>
                </v:group>
                <v:group id="Group 1934" o:spid="_x0000_s2521" style="position:absolute;left:3559;top:6466;width:2;height:31" coordorigin="3559,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935" o:spid="_x0000_s2522" style="position:absolute;left:3559;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8lcQA&#10;AADdAAAADwAAAGRycy9kb3ducmV2LnhtbERP22rCQBB9L/Qflin4VjdGWjV1FbVUKgri5QOG7DQJ&#10;ZmfD7tbEv3cLQt/mcK4znXemFldyvrKsYNBPQBDnVldcKDifvl7HIHxA1lhbJgU38jCfPT9NMdO2&#10;5QNdj6EQMYR9hgrKEJpMSp+XZND3bUMcuR/rDIYIXSG1wzaGm1qmSfIuDVYcG0psaFVSfjn+GgW7&#10;sG0vn8tbNzpvXJquh4P9xtVK9V66xQeIQF34Fz/c3zrOnwzf4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fJXEAAAA3QAAAA8AAAAAAAAAAAAAAAAAmAIAAGRycy9k&#10;b3ducmV2LnhtbFBLBQYAAAAABAAEAPUAAACJAwAAAAA=&#10;" path="m,30l,e" filled="f" strokecolor="#231f20" strokeweight=".08733mm">
                    <v:path arrowok="t" o:connecttype="custom" o:connectlocs="0,6496;0,6466" o:connectangles="0,0"/>
                  </v:shape>
                </v:group>
                <v:group id="Group 1936" o:spid="_x0000_s2523" style="position:absolute;left:3613;top:6466;width:2;height:31" coordorigin="3613,64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937" o:spid="_x0000_s2524" style="position:absolute;left:3613;top:64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HecMA&#10;AADdAAAADwAAAGRycy9kb3ducmV2LnhtbERP22rCQBB9F/oPyxT6VjdGqBpdxQstikKp+gFDdkyC&#10;2dmwuzXx77tCwbc5nOvMFp2pxY2crywrGPQTEMS51RUXCs6nz/cxCB+QNdaWScGdPCzmL70ZZtq2&#10;/EO3YyhEDGGfoYIyhCaT0uclGfR92xBH7mKdwRChK6R22MZwU8s0ST6kwYpjQ4kNrUvKr8dfo+AQ&#10;9u11s7p3o/POpenXcPC9c7VSb6/dcgoiUBee4n/3Vsf5k+EIH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HecMAAADdAAAADwAAAAAAAAAAAAAAAACYAgAAZHJzL2Rv&#10;d25yZXYueG1sUEsFBgAAAAAEAAQA9QAAAIgDAAAAAA==&#10;" path="m,30l,e" filled="f" strokecolor="#231f20" strokeweight=".08733mm">
                    <v:path arrowok="t" o:connecttype="custom" o:connectlocs="0,6496;0,6466" o:connectangles="0,0"/>
                  </v:shape>
                </v:group>
                <v:group id="Group 1938" o:spid="_x0000_s2525" style="position:absolute;left:3533;top:6496;width:2;height:31" coordorigin="3533,649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939" o:spid="_x0000_s2526" style="position:absolute;left:3533;top:649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2kMMA&#10;AADdAAAADwAAAGRycy9kb3ducmV2LnhtbERP22rCQBB9F/oPywi+1Y0RqkZXaSstFQXx8gFDdkyC&#10;2dmwuzXx77tCwbc5nOssVp2pxY2crywrGA0TEMS51RUXCs6nr9cpCB+QNdaWScGdPKyWL70FZtq2&#10;fKDbMRQihrDPUEEZQpNJ6fOSDPqhbYgjd7HOYIjQFVI7bGO4qWWaJG/SYMWxocSGPkvKr8dfo2AX&#10;tu11/XHvJueNS9Pv8Wi/cbVSg373PgcRqAtP8b/7R8f5s/EM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2kMMAAADdAAAADwAAAAAAAAAAAAAAAACYAgAAZHJzL2Rv&#10;d25yZXYueG1sUEsFBgAAAAAEAAQA9QAAAIgDAAAAAA==&#10;" path="m,31l,e" filled="f" strokecolor="#231f20" strokeweight=".08733mm">
                    <v:path arrowok="t" o:connecttype="custom" o:connectlocs="0,6527;0,6496" o:connectangles="0,0"/>
                  </v:shape>
                </v:group>
                <v:group id="Group 1940" o:spid="_x0000_s2527" style="position:absolute;left:3583;top:6496;width:2;height:31" coordorigin="3583,649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941" o:spid="_x0000_s2528" style="position:absolute;left:3583;top:649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J68QA&#10;AADdAAAADwAAAGRycy9kb3ducmV2LnhtbERP3WrCMBS+H/gO4Qy807R1uNkZxU0mygZD5wMcmrO2&#10;2JyUJNr69kYY7O58fL9nvuxNIy7kfG1ZQTpOQBAXVtdcKjj+fIxeQPiArLGxTAqu5GG5GDzMMde2&#10;4z1dDqEUMYR9jgqqENpcSl9UZNCPbUscuV/rDIYIXSm1wy6Gm0ZmSTKVBmuODRW29F5RcTqcjYKv&#10;8Nmd1m/X/vm4c1m2maTfO9coNXzsV68gAvXhX/zn3uo4f/aU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CevEAAAA3QAAAA8AAAAAAAAAAAAAAAAAmAIAAGRycy9k&#10;b3ducmV2LnhtbFBLBQYAAAAABAAEAPUAAACJAwAAAAA=&#10;" path="m,31l,e" filled="f" strokecolor="#231f20" strokeweight=".08733mm">
                    <v:path arrowok="t" o:connecttype="custom" o:connectlocs="0,6527;0,6496" o:connectangles="0,0"/>
                  </v:shape>
                </v:group>
                <v:group id="Group 1942" o:spid="_x0000_s2529" style="position:absolute;left:382;top:639;width:7176;height:6372" coordorigin="382,639" coordsize="7176,6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943" o:spid="_x0000_s2530" style="position:absolute;left:382;top:6501;width:780;height:2;visibility:visible;mso-wrap-style:square;v-text-anchor:top" coordsize="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6iMMA&#10;AADdAAAADwAAAGRycy9kb3ducmV2LnhtbERPTWsCMRC9F/wPYYTealZrRVejrILgoYdWe/A4bMbN&#10;4mYSNum6/femIHibx/uc1aa3jeioDbVjBeNRBoK4dLrmSsHPaf82BxEissbGMSn4owCb9eBlhbl2&#10;N/6m7hgrkUI45KjAxOhzKUNpyGIYOU+cuItrLcYE20rqFm8p3DZykmUzabHm1GDQ085QeT3+WgWz&#10;nS8O5+5aGJN9fmzDqeK9/1LqddgXSxCR+vgUP9wHneYvpu/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6iMMAAADdAAAADwAAAAAAAAAAAAAAAACYAgAAZHJzL2Rv&#10;d25yZXYueG1sUEsFBgAAAAAEAAQA9QAAAIgDAAAAAA==&#10;" path="m,l779,e" filled="f" strokecolor="#231f20" strokeweight=".32994mm">
                    <v:path arrowok="t" o:connecttype="custom" o:connectlocs="0,0;779,0" o:connectangles="0,0"/>
                  </v:shape>
                  <v:shape id="Text Box 44" o:spid="_x0000_s2531" type="#_x0000_t202" style="position:absolute;left:5096;top:639;width:114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I1cMA&#10;AADdAAAADwAAAGRycy9kb3ducmV2LnhtbERPTYvCMBC9C/6HMMLeNFVE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I1cMAAADdAAAADwAAAAAAAAAAAAAAAACYAgAAZHJzL2Rv&#10;d25yZXYueG1sUEsFBgAAAAAEAAQA9QAAAIgDAAAAAA==&#10;" filled="f" stroked="f">
                    <v:textbox inset="0,0,0,0">
                      <w:txbxContent>
                        <w:p w14:paraId="637752AA" w14:textId="77777777" w:rsidR="004C3FCC" w:rsidRDefault="004C3FCC"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v:textbox>
                  </v:shape>
                  <v:shape id="Text Box 43" o:spid="_x0000_s2532" type="#_x0000_t202" style="position:absolute;left:5518;top:1344;width:850;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tTsMA&#10;AADdAAAADwAAAGRycy9kb3ducmV2LnhtbERPTWvCQBC9F/wPywi91Y2liqauIqJQEMSYHnqcZsdk&#10;MTubZrca/70rCN7m8T5ntuhsLc7UeuNYwXCQgCAunDZcKvjON28TED4ga6wdk4IreVjMey8zTLW7&#10;cEbnQyhFDGGfooIqhCaV0hcVWfQD1xBH7uhaiyHCtpS6xUsMt7V8T5KxtGg4NlTY0Kqi4nT4twqW&#10;P5ytzd/ud58dM5Pn04S345NSr/1u+QkiUBee4of7S8f5048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otTsMAAADdAAAADwAAAAAAAAAAAAAAAACYAgAAZHJzL2Rv&#10;d25yZXYueG1sUEsFBgAAAAAEAAQA9QAAAIgDAAAAAA==&#10;" filled="f" stroked="f">
                    <v:textbox inset="0,0,0,0">
                      <w:txbxContent>
                        <w:p w14:paraId="07AC5BF9" w14:textId="77777777" w:rsidR="004C3FCC" w:rsidRDefault="004C3FCC"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v:textbox>
                  </v:shape>
                  <v:shape id="Text Box 42" o:spid="_x0000_s2533" type="#_x0000_t202" style="position:absolute;left:7133;top:1408;width:425;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zOcMA&#10;AADdAAAADwAAAGRycy9kb3ducmV2LnhtbERPTWvCQBC9C/0Pywi96UYp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zOcMAAADdAAAADwAAAAAAAAAAAAAAAACYAgAAZHJzL2Rv&#10;d25yZXYueG1sUEsFBgAAAAAEAAQA9QAAAIgDAAAAAA==&#10;" filled="f" stroked="f">
                    <v:textbox inset="0,0,0,0">
                      <w:txbxContent>
                        <w:p w14:paraId="1213FABA" w14:textId="77777777" w:rsidR="004C3FCC" w:rsidRDefault="004C3FCC" w:rsidP="00960F0A">
                          <w:pPr>
                            <w:spacing w:line="120" w:lineRule="exact"/>
                            <w:rPr>
                              <w:sz w:val="12"/>
                              <w:szCs w:val="12"/>
                            </w:rPr>
                          </w:pPr>
                          <w:r>
                            <w:rPr>
                              <w:i/>
                              <w:color w:val="231F20"/>
                              <w:sz w:val="12"/>
                            </w:rPr>
                            <w:t>Plunger</w:t>
                          </w:r>
                        </w:p>
                      </w:txbxContent>
                    </v:textbox>
                  </v:shape>
                  <v:shape id="Text Box 41" o:spid="_x0000_s2534" type="#_x0000_t202" style="position:absolute;left:5096;top:1688;width:10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osMA&#10;AADdAAAADwAAAGRycy9kb3ducmV2LnhtbERPTWvCQBC9C/6HZYTedGMpVlNXEVEoCGJMDz1Os2Oy&#10;mJ1Ns1uN/94VCt7m8T5nvuxsLS7UeuNYwXiUgCAunDZcKvjKt8MpCB+QNdaOScGNPCwX/d4cU+2u&#10;nNHlGEoRQ9inqKAKoUml9EVFFv3INcSRO7nWYoiwLaVu8RrDbS1fk2QiLRqODRU2tK6oOB//rILV&#10;N2cb87v/OWSnzOT5LOHd5KzUy6BbfYAI1IWn+N/9qeP82ds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WosMAAADdAAAADwAAAAAAAAAAAAAAAACYAgAAZHJzL2Rv&#10;d25yZXYueG1sUEsFBgAAAAAEAAQA9QAAAIgDAAAAAA==&#10;" filled="f" stroked="f">
                    <v:textbox inset="0,0,0,0">
                      <w:txbxContent>
                        <w:p w14:paraId="74BFDBF6" w14:textId="77777777" w:rsidR="004C3FCC" w:rsidRDefault="004C3FCC"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v:textbox>
                  </v:shape>
                  <v:shape id="Text Box 40" o:spid="_x0000_s2535" type="#_x0000_t202" style="position:absolute;left:4673;top:6811;width:17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C0MYA&#10;AADdAAAADwAAAGRycy9kb3ducmV2LnhtbESPQWvCQBCF74X+h2UEb3VjEampq0ixUBBKYzx4nGbH&#10;ZDE7G7Nbjf++cyj0NsN78943y/XgW3WlPrrABqaTDBRxFazj2sChfH96ARUTssU2MBm4U4T16vFh&#10;ibkNNy7ouk+1khCOORpoUupyrWPVkMc4CR2xaKfQe0yy9rW2Pd4k3Lf6Ocvm2qNjaWiwo7eGqvP+&#10;xxvYHLnYusvn91dxKlxZLjLezc/GjEfD5hVUoiH9m/+uP6zgL2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C0MYAAADdAAAADwAAAAAAAAAAAAAAAACYAgAAZHJz&#10;L2Rvd25yZXYueG1sUEsFBgAAAAAEAAQA9QAAAIsDAAAAAA==&#10;" filled="f" stroked="f">
                    <v:textbox inset="0,0,0,0">
                      <w:txbxContent>
                        <w:p w14:paraId="15D340A3" w14:textId="77777777" w:rsidR="004C3FCC" w:rsidRDefault="004C3FCC"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v:textbox>
                  </v:shape>
                </v:group>
                <w10:wrap type="square"/>
              </v:group>
            </w:pict>
          </mc:Fallback>
        </mc:AlternateContent>
      </w:r>
    </w:p>
    <w:tbl>
      <w:tblPr>
        <w:tblStyle w:val="TableNormal1"/>
        <w:tblpPr w:leftFromText="180" w:rightFromText="180" w:vertAnchor="text" w:horzAnchor="margin" w:tblpXSpec="center" w:tblpY="251"/>
        <w:tblW w:w="0" w:type="auto"/>
        <w:tblInd w:w="0" w:type="dxa"/>
        <w:tblLook w:val="01E0" w:firstRow="1" w:lastRow="1" w:firstColumn="1" w:lastColumn="1" w:noHBand="0" w:noVBand="0"/>
      </w:tblPr>
      <w:tblGrid>
        <w:gridCol w:w="2824"/>
        <w:gridCol w:w="6212"/>
      </w:tblGrid>
      <w:tr w:rsidR="00960F0A" w:rsidRPr="004D7616" w14:paraId="34291AA0" w14:textId="77777777" w:rsidTr="002C56F8">
        <w:trPr>
          <w:trHeight w:hRule="exact" w:val="714"/>
        </w:trPr>
        <w:tc>
          <w:tcPr>
            <w:tcW w:w="2830" w:type="dxa"/>
            <w:tcBorders>
              <w:top w:val="single" w:sz="4" w:space="0" w:color="004990"/>
              <w:left w:val="single" w:sz="4" w:space="0" w:color="004990"/>
              <w:bottom w:val="single" w:sz="4" w:space="0" w:color="auto"/>
              <w:right w:val="single" w:sz="4" w:space="0" w:color="004990"/>
            </w:tcBorders>
            <w:shd w:val="clear" w:color="auto" w:fill="D5E9EA"/>
            <w:hideMark/>
          </w:tcPr>
          <w:p w14:paraId="3407A1BE" w14:textId="77777777" w:rsidR="00960F0A" w:rsidRPr="004D7616" w:rsidRDefault="00960F0A" w:rsidP="002C56F8">
            <w:pPr>
              <w:pStyle w:val="TableParagraph"/>
              <w:spacing w:before="20"/>
              <w:ind w:left="75"/>
              <w:jc w:val="center"/>
              <w:rPr>
                <w:rFonts w:eastAsia="Calibri"/>
              </w:rPr>
            </w:pPr>
            <w:r w:rsidRPr="004D7616">
              <w:rPr>
                <w:b/>
                <w:color w:val="004990"/>
                <w:spacing w:val="-3"/>
                <w:w w:val="105"/>
              </w:rPr>
              <w:t>T</w:t>
            </w:r>
            <w:r w:rsidRPr="004D7616">
              <w:rPr>
                <w:b/>
                <w:color w:val="004990"/>
                <w:spacing w:val="-2"/>
                <w:w w:val="105"/>
              </w:rPr>
              <w:t>y</w:t>
            </w:r>
            <w:r w:rsidRPr="004D7616">
              <w:rPr>
                <w:b/>
                <w:color w:val="004990"/>
                <w:spacing w:val="-3"/>
                <w:w w:val="105"/>
              </w:rPr>
              <w:t>pe</w:t>
            </w:r>
            <w:r w:rsidRPr="004D7616">
              <w:rPr>
                <w:b/>
                <w:color w:val="004990"/>
                <w:spacing w:val="-2"/>
                <w:w w:val="105"/>
              </w:rPr>
              <w:t>s</w:t>
            </w:r>
            <w:r w:rsidRPr="004D7616">
              <w:rPr>
                <w:b/>
                <w:color w:val="004990"/>
                <w:spacing w:val="3"/>
                <w:w w:val="105"/>
              </w:rPr>
              <w:t xml:space="preserve"> </w:t>
            </w:r>
            <w:r w:rsidRPr="004D7616">
              <w:rPr>
                <w:b/>
                <w:color w:val="004990"/>
                <w:w w:val="105"/>
              </w:rPr>
              <w:t>of</w:t>
            </w:r>
            <w:r w:rsidRPr="004D7616">
              <w:rPr>
                <w:b/>
                <w:color w:val="004990"/>
                <w:spacing w:val="3"/>
                <w:w w:val="105"/>
              </w:rPr>
              <w:t xml:space="preserve"> </w:t>
            </w:r>
            <w:r w:rsidRPr="004D7616">
              <w:rPr>
                <w:b/>
                <w:color w:val="004990"/>
                <w:spacing w:val="-1"/>
                <w:w w:val="105"/>
              </w:rPr>
              <w:t>safety-engineered</w:t>
            </w:r>
            <w:r w:rsidRPr="004D7616">
              <w:rPr>
                <w:b/>
                <w:color w:val="004990"/>
                <w:spacing w:val="4"/>
                <w:w w:val="105"/>
              </w:rPr>
              <w:t xml:space="preserve"> </w:t>
            </w:r>
            <w:r w:rsidRPr="004D7616">
              <w:rPr>
                <w:b/>
                <w:color w:val="004990"/>
                <w:spacing w:val="-2"/>
                <w:w w:val="105"/>
              </w:rPr>
              <w:t>dev</w:t>
            </w:r>
            <w:r w:rsidRPr="004D7616">
              <w:rPr>
                <w:b/>
                <w:color w:val="004990"/>
                <w:spacing w:val="-1"/>
                <w:w w:val="105"/>
              </w:rPr>
              <w:t>ic</w:t>
            </w:r>
            <w:r w:rsidRPr="004D7616">
              <w:rPr>
                <w:b/>
                <w:color w:val="004990"/>
                <w:spacing w:val="-2"/>
                <w:w w:val="105"/>
              </w:rPr>
              <w:t>e</w:t>
            </w:r>
            <w:r w:rsidRPr="004D7616">
              <w:rPr>
                <w:b/>
                <w:color w:val="004990"/>
                <w:spacing w:val="-1"/>
                <w:w w:val="105"/>
              </w:rPr>
              <w:t>s</w:t>
            </w:r>
          </w:p>
        </w:tc>
        <w:tc>
          <w:tcPr>
            <w:tcW w:w="6231" w:type="dxa"/>
            <w:tcBorders>
              <w:top w:val="single" w:sz="4" w:space="0" w:color="004990"/>
              <w:left w:val="single" w:sz="4" w:space="0" w:color="004990"/>
              <w:bottom w:val="single" w:sz="4" w:space="0" w:color="auto"/>
              <w:right w:val="single" w:sz="4" w:space="0" w:color="004990"/>
            </w:tcBorders>
            <w:shd w:val="clear" w:color="auto" w:fill="D5E9EA"/>
            <w:hideMark/>
          </w:tcPr>
          <w:p w14:paraId="23D4C227" w14:textId="77777777" w:rsidR="00960F0A" w:rsidRPr="004D7616" w:rsidRDefault="00960F0A" w:rsidP="002C56F8">
            <w:pPr>
              <w:pStyle w:val="TableParagraph"/>
              <w:spacing w:before="20"/>
              <w:ind w:left="74"/>
              <w:jc w:val="center"/>
              <w:rPr>
                <w:rFonts w:eastAsia="Calibri"/>
              </w:rPr>
            </w:pPr>
            <w:r w:rsidRPr="004D7616">
              <w:rPr>
                <w:b/>
                <w:color w:val="004990"/>
                <w:spacing w:val="-1"/>
                <w:w w:val="105"/>
              </w:rPr>
              <w:t>Ex</w:t>
            </w:r>
            <w:r w:rsidRPr="004D7616">
              <w:rPr>
                <w:b/>
                <w:color w:val="004990"/>
                <w:spacing w:val="-2"/>
                <w:w w:val="105"/>
              </w:rPr>
              <w:t>amp</w:t>
            </w:r>
            <w:r w:rsidRPr="004D7616">
              <w:rPr>
                <w:b/>
                <w:color w:val="004990"/>
                <w:spacing w:val="-1"/>
                <w:w w:val="105"/>
              </w:rPr>
              <w:t>l</w:t>
            </w:r>
            <w:r w:rsidRPr="004D7616">
              <w:rPr>
                <w:b/>
                <w:color w:val="004990"/>
                <w:spacing w:val="-2"/>
                <w:w w:val="105"/>
              </w:rPr>
              <w:t>e</w:t>
            </w:r>
          </w:p>
        </w:tc>
      </w:tr>
      <w:tr w:rsidR="00960F0A" w:rsidRPr="004D7616" w14:paraId="65D9F898" w14:textId="77777777" w:rsidTr="002C56F8">
        <w:trPr>
          <w:trHeight w:hRule="exact" w:val="806"/>
        </w:trPr>
        <w:tc>
          <w:tcPr>
            <w:tcW w:w="2830" w:type="dxa"/>
            <w:tcBorders>
              <w:top w:val="single" w:sz="4" w:space="0" w:color="auto"/>
              <w:left w:val="single" w:sz="4" w:space="0" w:color="auto"/>
              <w:bottom w:val="single" w:sz="4" w:space="0" w:color="auto"/>
              <w:right w:val="single" w:sz="4" w:space="0" w:color="auto"/>
            </w:tcBorders>
            <w:hideMark/>
          </w:tcPr>
          <w:p w14:paraId="27EF3867" w14:textId="77777777" w:rsidR="00960F0A" w:rsidRPr="004D7616" w:rsidRDefault="00960F0A" w:rsidP="002C56F8">
            <w:pPr>
              <w:pStyle w:val="TableParagraph"/>
              <w:spacing w:before="120" w:after="120"/>
              <w:ind w:left="75"/>
            </w:pPr>
            <w:r w:rsidRPr="004D7616">
              <w:rPr>
                <w:color w:val="004990"/>
                <w:spacing w:val="-1"/>
                <w:w w:val="95"/>
              </w:rPr>
              <w:t>Needleless</w:t>
            </w:r>
            <w:r w:rsidRPr="004D7616">
              <w:rPr>
                <w:color w:val="004990"/>
                <w:spacing w:val="11"/>
                <w:w w:val="95"/>
              </w:rPr>
              <w:t xml:space="preserve"> </w:t>
            </w:r>
            <w:r w:rsidRPr="004D7616">
              <w:rPr>
                <w:color w:val="004990"/>
                <w:spacing w:val="-1"/>
                <w:w w:val="95"/>
              </w:rPr>
              <w:t>connector</w:t>
            </w:r>
            <w:r w:rsidRPr="004D7616">
              <w:rPr>
                <w:color w:val="004990"/>
                <w:spacing w:val="15"/>
                <w:w w:val="95"/>
              </w:rPr>
              <w:t xml:space="preserve"> </w:t>
            </w:r>
            <w:r w:rsidRPr="004D7616">
              <w:rPr>
                <w:color w:val="004990"/>
                <w:spacing w:val="-1"/>
                <w:w w:val="95"/>
              </w:rPr>
              <w:t>systems</w:t>
            </w:r>
          </w:p>
        </w:tc>
        <w:tc>
          <w:tcPr>
            <w:tcW w:w="6231" w:type="dxa"/>
            <w:tcBorders>
              <w:top w:val="single" w:sz="4" w:space="0" w:color="auto"/>
              <w:left w:val="single" w:sz="4" w:space="0" w:color="auto"/>
              <w:bottom w:val="single" w:sz="4" w:space="0" w:color="auto"/>
              <w:right w:val="single" w:sz="4" w:space="0" w:color="auto"/>
            </w:tcBorders>
            <w:hideMark/>
          </w:tcPr>
          <w:p w14:paraId="1F539DD0" w14:textId="77777777" w:rsidR="00960F0A" w:rsidRPr="004D7616" w:rsidRDefault="00960F0A" w:rsidP="002C56F8">
            <w:pPr>
              <w:pStyle w:val="TableParagraph"/>
              <w:spacing w:before="120" w:after="120"/>
              <w:ind w:left="74" w:right="125"/>
              <w:jc w:val="both"/>
            </w:pPr>
            <w:r w:rsidRPr="004D7616">
              <w:rPr>
                <w:color w:val="004990"/>
                <w:spacing w:val="-2"/>
              </w:rPr>
              <w:t>C</w:t>
            </w:r>
            <w:r w:rsidRPr="004D7616">
              <w:rPr>
                <w:color w:val="004990"/>
                <w:spacing w:val="-1"/>
              </w:rPr>
              <w:t>onnector</w:t>
            </w:r>
            <w:r w:rsidRPr="004D7616">
              <w:rPr>
                <w:color w:val="004990"/>
                <w:spacing w:val="-2"/>
              </w:rPr>
              <w:t>s</w:t>
            </w:r>
            <w:r w:rsidRPr="004D7616">
              <w:rPr>
                <w:color w:val="004990"/>
                <w:spacing w:val="-19"/>
              </w:rPr>
              <w:t xml:space="preserve"> </w:t>
            </w:r>
            <w:r w:rsidRPr="004D7616">
              <w:rPr>
                <w:color w:val="004990"/>
                <w:spacing w:val="-1"/>
              </w:rPr>
              <w:t>u</w:t>
            </w:r>
            <w:r w:rsidRPr="004D7616">
              <w:rPr>
                <w:color w:val="004990"/>
                <w:spacing w:val="-2"/>
              </w:rPr>
              <w:t>se</w:t>
            </w:r>
            <w:r w:rsidRPr="004D7616">
              <w:rPr>
                <w:color w:val="004990"/>
                <w:spacing w:val="-17"/>
              </w:rPr>
              <w:t xml:space="preserve"> </w:t>
            </w:r>
            <w:r w:rsidRPr="004D7616">
              <w:rPr>
                <w:color w:val="004990"/>
                <w:spacing w:val="-2"/>
              </w:rPr>
              <w:t>dev</w:t>
            </w:r>
            <w:r w:rsidRPr="004D7616">
              <w:rPr>
                <w:color w:val="004990"/>
                <w:spacing w:val="-1"/>
              </w:rPr>
              <w:t>ic</w:t>
            </w:r>
            <w:r w:rsidRPr="004D7616">
              <w:rPr>
                <w:color w:val="004990"/>
                <w:spacing w:val="-2"/>
              </w:rPr>
              <w:t>es</w:t>
            </w:r>
            <w:r w:rsidRPr="004D7616">
              <w:rPr>
                <w:color w:val="004990"/>
                <w:spacing w:val="-18"/>
              </w:rPr>
              <w:t xml:space="preserve"> </w:t>
            </w:r>
            <w:r w:rsidRPr="004D7616">
              <w:rPr>
                <w:color w:val="004990"/>
              </w:rPr>
              <w:t>other</w:t>
            </w:r>
            <w:r w:rsidRPr="004D7616">
              <w:rPr>
                <w:color w:val="004990"/>
                <w:spacing w:val="-17"/>
              </w:rPr>
              <w:t xml:space="preserve"> </w:t>
            </w:r>
            <w:r w:rsidRPr="004D7616">
              <w:rPr>
                <w:color w:val="004990"/>
                <w:spacing w:val="-1"/>
              </w:rPr>
              <w:t>th</w:t>
            </w:r>
            <w:r w:rsidRPr="004D7616">
              <w:rPr>
                <w:color w:val="004990"/>
                <w:spacing w:val="-2"/>
              </w:rPr>
              <w:t>an</w:t>
            </w:r>
            <w:r w:rsidRPr="004D7616">
              <w:rPr>
                <w:color w:val="004990"/>
                <w:spacing w:val="-17"/>
              </w:rPr>
              <w:t xml:space="preserve"> </w:t>
            </w:r>
            <w:r w:rsidRPr="004D7616">
              <w:rPr>
                <w:color w:val="004990"/>
                <w:spacing w:val="-1"/>
              </w:rPr>
              <w:t>needl</w:t>
            </w:r>
            <w:r w:rsidRPr="004D7616">
              <w:rPr>
                <w:color w:val="004990"/>
                <w:spacing w:val="-2"/>
              </w:rPr>
              <w:t>es</w:t>
            </w:r>
            <w:r w:rsidRPr="004D7616">
              <w:rPr>
                <w:color w:val="004990"/>
                <w:spacing w:val="-19"/>
              </w:rPr>
              <w:t xml:space="preserve"> </w:t>
            </w:r>
            <w:r w:rsidRPr="004D7616">
              <w:rPr>
                <w:color w:val="004990"/>
                <w:spacing w:val="-1"/>
              </w:rPr>
              <w:t>to</w:t>
            </w:r>
            <w:r w:rsidRPr="004D7616">
              <w:rPr>
                <w:color w:val="004990"/>
                <w:spacing w:val="-17"/>
              </w:rPr>
              <w:t xml:space="preserve"> </w:t>
            </w:r>
            <w:r w:rsidRPr="004D7616">
              <w:rPr>
                <w:color w:val="004990"/>
                <w:spacing w:val="-2"/>
              </w:rPr>
              <w:t>c</w:t>
            </w:r>
            <w:r w:rsidRPr="004D7616">
              <w:rPr>
                <w:color w:val="004990"/>
                <w:spacing w:val="-1"/>
              </w:rPr>
              <w:t>onnect</w:t>
            </w:r>
            <w:r w:rsidRPr="004D7616">
              <w:rPr>
                <w:color w:val="004990"/>
                <w:spacing w:val="-18"/>
              </w:rPr>
              <w:t xml:space="preserve"> </w:t>
            </w:r>
            <w:r w:rsidRPr="004D7616">
              <w:rPr>
                <w:color w:val="004990"/>
              </w:rPr>
              <w:t>one</w:t>
            </w:r>
            <w:r w:rsidRPr="004D7616">
              <w:rPr>
                <w:color w:val="004990"/>
                <w:spacing w:val="-17"/>
              </w:rPr>
              <w:t xml:space="preserve"> </w:t>
            </w:r>
            <w:r w:rsidRPr="004D7616">
              <w:rPr>
                <w:color w:val="004990"/>
              </w:rPr>
              <w:t>IV</w:t>
            </w:r>
            <w:r w:rsidRPr="004D7616">
              <w:rPr>
                <w:color w:val="004990"/>
                <w:spacing w:val="-20"/>
              </w:rPr>
              <w:t xml:space="preserve"> </w:t>
            </w:r>
            <w:r w:rsidRPr="004D7616">
              <w:rPr>
                <w:color w:val="004990"/>
                <w:spacing w:val="-1"/>
              </w:rPr>
              <w:t>to</w:t>
            </w:r>
            <w:r w:rsidRPr="004D7616">
              <w:rPr>
                <w:color w:val="004990"/>
                <w:spacing w:val="-17"/>
              </w:rPr>
              <w:t xml:space="preserve"> </w:t>
            </w:r>
            <w:r w:rsidRPr="004D7616">
              <w:rPr>
                <w:color w:val="004990"/>
                <w:spacing w:val="-1"/>
              </w:rPr>
              <w:t>another.</w:t>
            </w:r>
          </w:p>
        </w:tc>
      </w:tr>
      <w:tr w:rsidR="00960F0A" w:rsidRPr="004D7616" w14:paraId="21D5D0C2" w14:textId="77777777" w:rsidTr="002C56F8">
        <w:trPr>
          <w:trHeight w:hRule="exact" w:val="710"/>
        </w:trPr>
        <w:tc>
          <w:tcPr>
            <w:tcW w:w="2830" w:type="dxa"/>
            <w:tcBorders>
              <w:top w:val="single" w:sz="4" w:space="0" w:color="auto"/>
              <w:left w:val="single" w:sz="4" w:space="0" w:color="auto"/>
              <w:bottom w:val="single" w:sz="4" w:space="0" w:color="auto"/>
              <w:right w:val="single" w:sz="4" w:space="0" w:color="auto"/>
            </w:tcBorders>
            <w:hideMark/>
          </w:tcPr>
          <w:p w14:paraId="7622DCB8" w14:textId="77777777" w:rsidR="00960F0A" w:rsidRPr="004D7616" w:rsidRDefault="00960F0A" w:rsidP="002C56F8">
            <w:pPr>
              <w:pStyle w:val="TableParagraph"/>
              <w:spacing w:before="120" w:after="120"/>
              <w:ind w:left="75"/>
            </w:pPr>
            <w:r w:rsidRPr="004D7616">
              <w:rPr>
                <w:color w:val="004990"/>
                <w:spacing w:val="-2"/>
                <w:w w:val="95"/>
              </w:rPr>
              <w:t>Pr</w:t>
            </w:r>
            <w:r w:rsidRPr="004D7616">
              <w:rPr>
                <w:color w:val="004990"/>
                <w:spacing w:val="-1"/>
                <w:w w:val="95"/>
              </w:rPr>
              <w:t>otective</w:t>
            </w:r>
            <w:r w:rsidRPr="004D7616">
              <w:rPr>
                <w:color w:val="004990"/>
                <w:spacing w:val="27"/>
                <w:w w:val="95"/>
              </w:rPr>
              <w:t xml:space="preserve"> </w:t>
            </w:r>
            <w:r w:rsidRPr="004D7616">
              <w:rPr>
                <w:color w:val="004990"/>
                <w:spacing w:val="-1"/>
                <w:w w:val="95"/>
              </w:rPr>
              <w:t>sheaths</w:t>
            </w:r>
          </w:p>
        </w:tc>
        <w:tc>
          <w:tcPr>
            <w:tcW w:w="6231" w:type="dxa"/>
            <w:tcBorders>
              <w:top w:val="single" w:sz="4" w:space="0" w:color="auto"/>
              <w:left w:val="single" w:sz="4" w:space="0" w:color="auto"/>
              <w:bottom w:val="single" w:sz="4" w:space="0" w:color="auto"/>
              <w:right w:val="single" w:sz="4" w:space="0" w:color="auto"/>
            </w:tcBorders>
            <w:hideMark/>
          </w:tcPr>
          <w:p w14:paraId="327A8890" w14:textId="77777777" w:rsidR="00960F0A" w:rsidRPr="004D7616" w:rsidRDefault="00960F0A" w:rsidP="002C56F8">
            <w:pPr>
              <w:pStyle w:val="TableParagraph"/>
              <w:spacing w:before="120" w:after="120"/>
              <w:ind w:left="74" w:right="125"/>
              <w:jc w:val="both"/>
            </w:pPr>
            <w:r w:rsidRPr="004D7616">
              <w:rPr>
                <w:color w:val="004990"/>
                <w:spacing w:val="-1"/>
              </w:rPr>
              <w:t>Slidin</w:t>
            </w:r>
            <w:r w:rsidRPr="004D7616">
              <w:rPr>
                <w:color w:val="004990"/>
                <w:spacing w:val="-2"/>
              </w:rPr>
              <w:t>g</w:t>
            </w:r>
            <w:r w:rsidRPr="004D7616">
              <w:rPr>
                <w:color w:val="004990"/>
                <w:spacing w:val="-10"/>
              </w:rPr>
              <w:t xml:space="preserve"> </w:t>
            </w:r>
            <w:r w:rsidRPr="004D7616">
              <w:rPr>
                <w:color w:val="004990"/>
              </w:rPr>
              <w:t>or</w:t>
            </w:r>
            <w:r w:rsidRPr="004D7616">
              <w:rPr>
                <w:color w:val="004990"/>
                <w:spacing w:val="-10"/>
              </w:rPr>
              <w:t xml:space="preserve"> </w:t>
            </w:r>
            <w:r w:rsidRPr="004D7616">
              <w:rPr>
                <w:color w:val="004990"/>
                <w:spacing w:val="-1"/>
              </w:rPr>
              <w:t>hin</w:t>
            </w:r>
            <w:r w:rsidRPr="004D7616">
              <w:rPr>
                <w:color w:val="004990"/>
                <w:spacing w:val="-2"/>
              </w:rPr>
              <w:t>g</w:t>
            </w:r>
            <w:r w:rsidRPr="004D7616">
              <w:rPr>
                <w:color w:val="004990"/>
                <w:spacing w:val="-1"/>
              </w:rPr>
              <w:t>ed</w:t>
            </w:r>
            <w:r w:rsidRPr="004D7616">
              <w:rPr>
                <w:color w:val="004990"/>
                <w:spacing w:val="-9"/>
              </w:rPr>
              <w:t xml:space="preserve"> </w:t>
            </w:r>
            <w:r w:rsidRPr="004D7616">
              <w:rPr>
                <w:color w:val="004990"/>
                <w:spacing w:val="-1"/>
              </w:rPr>
              <w:t>needl</w:t>
            </w:r>
            <w:r w:rsidRPr="004D7616">
              <w:rPr>
                <w:color w:val="004990"/>
                <w:spacing w:val="-2"/>
              </w:rPr>
              <w:t>e</w:t>
            </w:r>
            <w:r w:rsidRPr="004D7616">
              <w:rPr>
                <w:color w:val="004990"/>
                <w:spacing w:val="-10"/>
              </w:rPr>
              <w:t xml:space="preserve"> </w:t>
            </w:r>
            <w:r w:rsidRPr="004D7616">
              <w:rPr>
                <w:color w:val="004990"/>
                <w:spacing w:val="-1"/>
              </w:rPr>
              <w:t>shield</w:t>
            </w:r>
            <w:r w:rsidRPr="004D7616">
              <w:rPr>
                <w:color w:val="004990"/>
                <w:spacing w:val="-2"/>
              </w:rPr>
              <w:t>s</w:t>
            </w:r>
            <w:r w:rsidRPr="004D7616">
              <w:rPr>
                <w:color w:val="004990"/>
                <w:spacing w:val="-11"/>
              </w:rPr>
              <w:t xml:space="preserve"> </w:t>
            </w:r>
            <w:r w:rsidRPr="004D7616">
              <w:rPr>
                <w:color w:val="004990"/>
                <w:spacing w:val="-1"/>
              </w:rPr>
              <w:t>att</w:t>
            </w:r>
            <w:r w:rsidRPr="004D7616">
              <w:rPr>
                <w:color w:val="004990"/>
                <w:spacing w:val="-2"/>
              </w:rPr>
              <w:t>ac</w:t>
            </w:r>
            <w:r w:rsidRPr="004D7616">
              <w:rPr>
                <w:color w:val="004990"/>
                <w:spacing w:val="-1"/>
              </w:rPr>
              <w:t>hed</w:t>
            </w:r>
            <w:r w:rsidRPr="004D7616">
              <w:rPr>
                <w:color w:val="004990"/>
                <w:spacing w:val="-10"/>
              </w:rPr>
              <w:t xml:space="preserve"> </w:t>
            </w:r>
            <w:r w:rsidRPr="004D7616">
              <w:rPr>
                <w:color w:val="004990"/>
                <w:spacing w:val="-1"/>
              </w:rPr>
              <w:t>to</w:t>
            </w:r>
            <w:r w:rsidRPr="004D7616">
              <w:rPr>
                <w:color w:val="004990"/>
                <w:spacing w:val="-9"/>
              </w:rPr>
              <w:t xml:space="preserve"> </w:t>
            </w:r>
            <w:r w:rsidRPr="004D7616">
              <w:rPr>
                <w:color w:val="004990"/>
                <w:spacing w:val="-1"/>
              </w:rPr>
              <w:t>di</w:t>
            </w:r>
            <w:r w:rsidRPr="004D7616">
              <w:rPr>
                <w:color w:val="004990"/>
                <w:spacing w:val="-2"/>
              </w:rPr>
              <w:t>s</w:t>
            </w:r>
            <w:r w:rsidRPr="004D7616">
              <w:rPr>
                <w:color w:val="004990"/>
                <w:spacing w:val="-1"/>
              </w:rPr>
              <w:t>po</w:t>
            </w:r>
            <w:r w:rsidRPr="004D7616">
              <w:rPr>
                <w:color w:val="004990"/>
                <w:spacing w:val="-2"/>
              </w:rPr>
              <w:t>s</w:t>
            </w:r>
            <w:r w:rsidRPr="004D7616">
              <w:rPr>
                <w:color w:val="004990"/>
                <w:spacing w:val="-1"/>
              </w:rPr>
              <w:t>abl</w:t>
            </w:r>
            <w:r w:rsidRPr="004D7616">
              <w:rPr>
                <w:color w:val="004990"/>
                <w:spacing w:val="-2"/>
              </w:rPr>
              <w:t>e</w:t>
            </w:r>
            <w:r w:rsidRPr="004D7616">
              <w:rPr>
                <w:color w:val="004990"/>
                <w:spacing w:val="-10"/>
              </w:rPr>
              <w:t xml:space="preserve"> </w:t>
            </w:r>
            <w:r w:rsidRPr="004D7616">
              <w:rPr>
                <w:color w:val="004990"/>
                <w:spacing w:val="-2"/>
              </w:rPr>
              <w:t>sy</w:t>
            </w:r>
            <w:r w:rsidRPr="004D7616">
              <w:rPr>
                <w:color w:val="004990"/>
                <w:spacing w:val="-1"/>
              </w:rPr>
              <w:t>rin</w:t>
            </w:r>
            <w:r w:rsidRPr="004D7616">
              <w:rPr>
                <w:color w:val="004990"/>
                <w:spacing w:val="-2"/>
              </w:rPr>
              <w:t>ge</w:t>
            </w:r>
            <w:r w:rsidRPr="004D7616">
              <w:rPr>
                <w:color w:val="004990"/>
                <w:spacing w:val="-1"/>
              </w:rPr>
              <w:t>s.</w:t>
            </w:r>
          </w:p>
        </w:tc>
      </w:tr>
      <w:tr w:rsidR="00960F0A" w:rsidRPr="004D7616" w14:paraId="775753C2" w14:textId="77777777" w:rsidTr="002C56F8">
        <w:trPr>
          <w:trHeight w:hRule="exact" w:val="756"/>
        </w:trPr>
        <w:tc>
          <w:tcPr>
            <w:tcW w:w="2830" w:type="dxa"/>
            <w:tcBorders>
              <w:top w:val="single" w:sz="4" w:space="0" w:color="auto"/>
              <w:left w:val="single" w:sz="4" w:space="0" w:color="auto"/>
              <w:bottom w:val="single" w:sz="4" w:space="0" w:color="auto"/>
              <w:right w:val="single" w:sz="4" w:space="0" w:color="auto"/>
            </w:tcBorders>
            <w:hideMark/>
          </w:tcPr>
          <w:p w14:paraId="22B67127" w14:textId="77777777" w:rsidR="00960F0A" w:rsidRPr="004D7616" w:rsidRDefault="00960F0A" w:rsidP="002C56F8">
            <w:pPr>
              <w:pStyle w:val="TableParagraph"/>
              <w:spacing w:before="120" w:after="120"/>
              <w:ind w:left="75"/>
            </w:pPr>
            <w:r w:rsidRPr="004D7616">
              <w:rPr>
                <w:color w:val="004990"/>
                <w:spacing w:val="-2"/>
              </w:rPr>
              <w:t>R</w:t>
            </w:r>
            <w:r w:rsidRPr="004D7616">
              <w:rPr>
                <w:color w:val="004990"/>
                <w:spacing w:val="-1"/>
              </w:rPr>
              <w:t>etractabl</w:t>
            </w:r>
            <w:r w:rsidRPr="004D7616">
              <w:rPr>
                <w:color w:val="004990"/>
                <w:spacing w:val="-2"/>
              </w:rPr>
              <w:t>e</w:t>
            </w:r>
            <w:r w:rsidRPr="004D7616">
              <w:rPr>
                <w:color w:val="004990"/>
                <w:spacing w:val="-24"/>
              </w:rPr>
              <w:t xml:space="preserve"> </w:t>
            </w:r>
            <w:r w:rsidRPr="004D7616">
              <w:rPr>
                <w:color w:val="004990"/>
                <w:spacing w:val="-1"/>
              </w:rPr>
              <w:t>needl</w:t>
            </w:r>
            <w:r w:rsidRPr="004D7616">
              <w:rPr>
                <w:color w:val="004990"/>
                <w:spacing w:val="-2"/>
              </w:rPr>
              <w:t>es</w:t>
            </w:r>
            <w:r w:rsidRPr="004D7616">
              <w:rPr>
                <w:color w:val="004990"/>
                <w:spacing w:val="-24"/>
              </w:rPr>
              <w:t xml:space="preserve"> </w:t>
            </w:r>
            <w:r w:rsidRPr="004D7616">
              <w:rPr>
                <w:color w:val="004990"/>
              </w:rPr>
              <w:t>or</w:t>
            </w:r>
            <w:r w:rsidRPr="004D7616">
              <w:rPr>
                <w:color w:val="004990"/>
                <w:spacing w:val="-24"/>
              </w:rPr>
              <w:t xml:space="preserve"> </w:t>
            </w:r>
            <w:r w:rsidRPr="004D7616">
              <w:rPr>
                <w:color w:val="004990"/>
                <w:spacing w:val="-1"/>
              </w:rPr>
              <w:t>bl</w:t>
            </w:r>
            <w:r w:rsidRPr="004D7616">
              <w:rPr>
                <w:color w:val="004990"/>
                <w:spacing w:val="-2"/>
              </w:rPr>
              <w:t>a</w:t>
            </w:r>
            <w:r w:rsidRPr="004D7616">
              <w:rPr>
                <w:color w:val="004990"/>
                <w:spacing w:val="-1"/>
              </w:rPr>
              <w:t>de</w:t>
            </w:r>
            <w:r w:rsidRPr="004D7616">
              <w:rPr>
                <w:color w:val="004990"/>
                <w:spacing w:val="-2"/>
              </w:rPr>
              <w:t>s</w:t>
            </w:r>
          </w:p>
        </w:tc>
        <w:tc>
          <w:tcPr>
            <w:tcW w:w="6231" w:type="dxa"/>
            <w:tcBorders>
              <w:top w:val="single" w:sz="4" w:space="0" w:color="auto"/>
              <w:left w:val="single" w:sz="4" w:space="0" w:color="auto"/>
              <w:bottom w:val="single" w:sz="4" w:space="0" w:color="auto"/>
              <w:right w:val="single" w:sz="4" w:space="0" w:color="auto"/>
            </w:tcBorders>
            <w:hideMark/>
          </w:tcPr>
          <w:p w14:paraId="4C1FB45E" w14:textId="77777777" w:rsidR="00960F0A" w:rsidRPr="004D7616" w:rsidRDefault="00960F0A" w:rsidP="002C56F8">
            <w:pPr>
              <w:pStyle w:val="TableParagraph"/>
              <w:spacing w:before="120" w:after="120"/>
              <w:ind w:left="74" w:right="125"/>
              <w:jc w:val="both"/>
            </w:pPr>
            <w:r w:rsidRPr="004D7616">
              <w:rPr>
                <w:color w:val="004990"/>
                <w:spacing w:val="-2"/>
              </w:rPr>
              <w:t>Needles</w:t>
            </w:r>
            <w:r w:rsidRPr="004D7616">
              <w:rPr>
                <w:color w:val="004990"/>
                <w:spacing w:val="-13"/>
              </w:rPr>
              <w:t xml:space="preserve"> </w:t>
            </w:r>
            <w:r w:rsidRPr="004D7616">
              <w:rPr>
                <w:color w:val="004990"/>
              </w:rPr>
              <w:t>of</w:t>
            </w:r>
            <w:r w:rsidRPr="004D7616">
              <w:rPr>
                <w:color w:val="004990"/>
                <w:spacing w:val="-12"/>
              </w:rPr>
              <w:t xml:space="preserve"> </w:t>
            </w:r>
            <w:r w:rsidRPr="004D7616">
              <w:rPr>
                <w:color w:val="004990"/>
                <w:spacing w:val="-1"/>
              </w:rPr>
              <w:t>sharp</w:t>
            </w:r>
            <w:r w:rsidRPr="004D7616">
              <w:rPr>
                <w:color w:val="004990"/>
                <w:spacing w:val="-2"/>
              </w:rPr>
              <w:t>s</w:t>
            </w:r>
            <w:r w:rsidRPr="004D7616">
              <w:rPr>
                <w:color w:val="004990"/>
                <w:spacing w:val="-12"/>
              </w:rPr>
              <w:t xml:space="preserve"> </w:t>
            </w:r>
            <w:r w:rsidRPr="004D7616">
              <w:rPr>
                <w:color w:val="004990"/>
                <w:spacing w:val="-1"/>
              </w:rPr>
              <w:t>that</w:t>
            </w:r>
            <w:r w:rsidRPr="004D7616">
              <w:rPr>
                <w:color w:val="004990"/>
                <w:spacing w:val="-13"/>
              </w:rPr>
              <w:t xml:space="preserve"> </w:t>
            </w:r>
            <w:r w:rsidRPr="004D7616">
              <w:rPr>
                <w:color w:val="004990"/>
                <w:spacing w:val="-2"/>
              </w:rPr>
              <w:t>r</w:t>
            </w:r>
            <w:r w:rsidRPr="004D7616">
              <w:rPr>
                <w:color w:val="004990"/>
                <w:spacing w:val="-1"/>
              </w:rPr>
              <w:t>etract</w:t>
            </w:r>
            <w:r w:rsidRPr="004D7616">
              <w:rPr>
                <w:color w:val="004990"/>
                <w:spacing w:val="-12"/>
              </w:rPr>
              <w:t xml:space="preserve"> </w:t>
            </w:r>
            <w:r w:rsidRPr="004D7616">
              <w:rPr>
                <w:color w:val="004990"/>
                <w:spacing w:val="-1"/>
              </w:rPr>
              <w:t>into</w:t>
            </w:r>
            <w:r w:rsidRPr="004D7616">
              <w:rPr>
                <w:color w:val="004990"/>
                <w:spacing w:val="-10"/>
              </w:rPr>
              <w:t xml:space="preserve"> </w:t>
            </w:r>
            <w:r w:rsidRPr="004D7616">
              <w:rPr>
                <w:color w:val="004990"/>
              </w:rPr>
              <w:t>a</w:t>
            </w:r>
            <w:r w:rsidRPr="004D7616">
              <w:rPr>
                <w:color w:val="004990"/>
                <w:spacing w:val="-11"/>
              </w:rPr>
              <w:t xml:space="preserve"> </w:t>
            </w:r>
            <w:r w:rsidRPr="004D7616">
              <w:rPr>
                <w:color w:val="004990"/>
                <w:spacing w:val="-2"/>
              </w:rPr>
              <w:t>sy</w:t>
            </w:r>
            <w:r w:rsidRPr="004D7616">
              <w:rPr>
                <w:color w:val="004990"/>
                <w:spacing w:val="-1"/>
              </w:rPr>
              <w:t>rin</w:t>
            </w:r>
            <w:r w:rsidRPr="004D7616">
              <w:rPr>
                <w:color w:val="004990"/>
                <w:spacing w:val="-2"/>
              </w:rPr>
              <w:t>ge</w:t>
            </w:r>
            <w:r w:rsidRPr="004D7616">
              <w:rPr>
                <w:color w:val="004990"/>
                <w:spacing w:val="-10"/>
              </w:rPr>
              <w:t xml:space="preserve"> </w:t>
            </w:r>
            <w:r w:rsidRPr="004D7616">
              <w:rPr>
                <w:color w:val="004990"/>
              </w:rPr>
              <w:t>or</w:t>
            </w:r>
            <w:r w:rsidRPr="004D7616">
              <w:rPr>
                <w:color w:val="004990"/>
                <w:spacing w:val="-11"/>
              </w:rPr>
              <w:t xml:space="preserve"> </w:t>
            </w:r>
            <w:r w:rsidRPr="004D7616">
              <w:rPr>
                <w:color w:val="004990"/>
                <w:spacing w:val="-2"/>
              </w:rPr>
              <w:t>b</w:t>
            </w:r>
            <w:r w:rsidRPr="004D7616">
              <w:rPr>
                <w:color w:val="004990"/>
                <w:spacing w:val="-3"/>
              </w:rPr>
              <w:t>ac</w:t>
            </w:r>
            <w:r w:rsidRPr="004D7616">
              <w:rPr>
                <w:color w:val="004990"/>
                <w:spacing w:val="-2"/>
              </w:rPr>
              <w:t>k</w:t>
            </w:r>
            <w:r w:rsidRPr="004D7616">
              <w:rPr>
                <w:color w:val="004990"/>
                <w:spacing w:val="-15"/>
              </w:rPr>
              <w:t xml:space="preserve"> </w:t>
            </w:r>
            <w:r w:rsidRPr="004D7616">
              <w:rPr>
                <w:color w:val="004990"/>
                <w:spacing w:val="-1"/>
              </w:rPr>
              <w:t>into</w:t>
            </w:r>
            <w:r w:rsidRPr="004D7616">
              <w:rPr>
                <w:color w:val="004990"/>
                <w:spacing w:val="-10"/>
              </w:rPr>
              <w:t xml:space="preserve"> </w:t>
            </w:r>
            <w:r w:rsidRPr="004D7616">
              <w:rPr>
                <w:color w:val="004990"/>
              </w:rPr>
              <w:t>the</w:t>
            </w:r>
            <w:r w:rsidRPr="004D7616">
              <w:rPr>
                <w:color w:val="004990"/>
                <w:spacing w:val="-11"/>
              </w:rPr>
              <w:t xml:space="preserve"> </w:t>
            </w:r>
            <w:r w:rsidRPr="004D7616">
              <w:rPr>
                <w:color w:val="004990"/>
                <w:spacing w:val="-2"/>
              </w:rPr>
              <w:t>dev</w:t>
            </w:r>
            <w:r w:rsidRPr="004D7616">
              <w:rPr>
                <w:color w:val="004990"/>
                <w:spacing w:val="-1"/>
              </w:rPr>
              <w:t>ic</w:t>
            </w:r>
            <w:r w:rsidRPr="004D7616">
              <w:rPr>
                <w:color w:val="004990"/>
                <w:spacing w:val="-2"/>
              </w:rPr>
              <w:t>e.</w:t>
            </w:r>
          </w:p>
        </w:tc>
      </w:tr>
      <w:tr w:rsidR="00960F0A" w:rsidRPr="004D7616" w14:paraId="702476E0" w14:textId="77777777" w:rsidTr="002C56F8">
        <w:trPr>
          <w:trHeight w:hRule="exact" w:val="982"/>
        </w:trPr>
        <w:tc>
          <w:tcPr>
            <w:tcW w:w="2830" w:type="dxa"/>
            <w:tcBorders>
              <w:top w:val="single" w:sz="4" w:space="0" w:color="auto"/>
              <w:left w:val="single" w:sz="4" w:space="0" w:color="auto"/>
              <w:bottom w:val="single" w:sz="4" w:space="0" w:color="auto"/>
              <w:right w:val="single" w:sz="4" w:space="0" w:color="auto"/>
            </w:tcBorders>
            <w:hideMark/>
          </w:tcPr>
          <w:p w14:paraId="6C3542F8" w14:textId="77777777" w:rsidR="00960F0A" w:rsidRPr="004D7616" w:rsidRDefault="00960F0A" w:rsidP="002C56F8">
            <w:pPr>
              <w:pStyle w:val="TableParagraph"/>
              <w:spacing w:before="120" w:after="120"/>
              <w:ind w:left="75"/>
            </w:pPr>
            <w:r w:rsidRPr="004D7616">
              <w:rPr>
                <w:color w:val="004990"/>
                <w:spacing w:val="-2"/>
              </w:rPr>
              <w:t>Self</w:t>
            </w:r>
            <w:r w:rsidRPr="004D7616">
              <w:rPr>
                <w:color w:val="004990"/>
                <w:spacing w:val="-1"/>
              </w:rPr>
              <w:t>-bluntin</w:t>
            </w:r>
            <w:r w:rsidRPr="004D7616">
              <w:rPr>
                <w:color w:val="004990"/>
                <w:spacing w:val="-2"/>
              </w:rPr>
              <w:t>g</w:t>
            </w:r>
          </w:p>
        </w:tc>
        <w:tc>
          <w:tcPr>
            <w:tcW w:w="6231" w:type="dxa"/>
            <w:tcBorders>
              <w:top w:val="single" w:sz="4" w:space="0" w:color="auto"/>
              <w:left w:val="single" w:sz="4" w:space="0" w:color="auto"/>
              <w:bottom w:val="single" w:sz="4" w:space="0" w:color="auto"/>
              <w:right w:val="single" w:sz="4" w:space="0" w:color="auto"/>
            </w:tcBorders>
            <w:hideMark/>
          </w:tcPr>
          <w:p w14:paraId="525709EC" w14:textId="77777777" w:rsidR="00960F0A" w:rsidRPr="004D7616" w:rsidRDefault="00960F0A" w:rsidP="002C56F8">
            <w:pPr>
              <w:pStyle w:val="TableParagraph"/>
              <w:spacing w:before="120" w:after="120"/>
              <w:ind w:left="74" w:right="125"/>
              <w:jc w:val="both"/>
            </w:pPr>
            <w:r w:rsidRPr="004D7616">
              <w:rPr>
                <w:color w:val="004990"/>
              </w:rPr>
              <w:t>A</w:t>
            </w:r>
            <w:r w:rsidRPr="004D7616">
              <w:rPr>
                <w:color w:val="004990"/>
                <w:spacing w:val="-11"/>
              </w:rPr>
              <w:t xml:space="preserve"> </w:t>
            </w:r>
            <w:r w:rsidRPr="004D7616">
              <w:rPr>
                <w:color w:val="004990"/>
                <w:spacing w:val="-1"/>
              </w:rPr>
              <w:t>blunt</w:t>
            </w:r>
            <w:r w:rsidRPr="004D7616">
              <w:rPr>
                <w:color w:val="004990"/>
                <w:spacing w:val="-12"/>
              </w:rPr>
              <w:t xml:space="preserve"> </w:t>
            </w:r>
            <w:r w:rsidRPr="004D7616">
              <w:rPr>
                <w:color w:val="004990"/>
                <w:spacing w:val="-2"/>
              </w:rPr>
              <w:t>c</w:t>
            </w:r>
            <w:r w:rsidRPr="004D7616">
              <w:rPr>
                <w:color w:val="004990"/>
                <w:spacing w:val="-1"/>
              </w:rPr>
              <w:t>annul</w:t>
            </w:r>
            <w:r w:rsidRPr="004D7616">
              <w:rPr>
                <w:color w:val="004990"/>
                <w:spacing w:val="-2"/>
              </w:rPr>
              <w:t>a</w:t>
            </w:r>
            <w:r w:rsidRPr="004D7616">
              <w:rPr>
                <w:color w:val="004990"/>
                <w:spacing w:val="-10"/>
              </w:rPr>
              <w:t xml:space="preserve"> </w:t>
            </w:r>
            <w:r w:rsidRPr="004D7616">
              <w:rPr>
                <w:color w:val="004990"/>
                <w:spacing w:val="-2"/>
              </w:rPr>
              <w:t>se</w:t>
            </w:r>
            <w:r w:rsidRPr="004D7616">
              <w:rPr>
                <w:color w:val="004990"/>
                <w:spacing w:val="-1"/>
              </w:rPr>
              <w:t>ated</w:t>
            </w:r>
            <w:r w:rsidRPr="004D7616">
              <w:rPr>
                <w:color w:val="004990"/>
                <w:spacing w:val="-11"/>
              </w:rPr>
              <w:t xml:space="preserve"> </w:t>
            </w:r>
            <w:r w:rsidRPr="004D7616">
              <w:rPr>
                <w:color w:val="004990"/>
                <w:spacing w:val="-1"/>
              </w:rPr>
              <w:t>in</w:t>
            </w:r>
            <w:r w:rsidRPr="004D7616">
              <w:rPr>
                <w:color w:val="004990"/>
                <w:spacing w:val="-2"/>
              </w:rPr>
              <w:t>s</w:t>
            </w:r>
            <w:r w:rsidRPr="004D7616">
              <w:rPr>
                <w:color w:val="004990"/>
                <w:spacing w:val="-1"/>
              </w:rPr>
              <w:t>ide</w:t>
            </w:r>
            <w:r w:rsidRPr="004D7616">
              <w:rPr>
                <w:color w:val="004990"/>
                <w:spacing w:val="-10"/>
              </w:rPr>
              <w:t xml:space="preserve"> </w:t>
            </w:r>
            <w:r w:rsidRPr="004D7616">
              <w:rPr>
                <w:color w:val="004990"/>
              </w:rPr>
              <w:t>a</w:t>
            </w:r>
            <w:r w:rsidRPr="004D7616">
              <w:rPr>
                <w:color w:val="004990"/>
                <w:spacing w:val="-10"/>
              </w:rPr>
              <w:t xml:space="preserve"> </w:t>
            </w:r>
            <w:r w:rsidRPr="004D7616">
              <w:rPr>
                <w:color w:val="004990"/>
                <w:spacing w:val="-1"/>
              </w:rPr>
              <w:t>phl</w:t>
            </w:r>
            <w:r w:rsidRPr="004D7616">
              <w:rPr>
                <w:color w:val="004990"/>
                <w:spacing w:val="-2"/>
              </w:rPr>
              <w:t>e</w:t>
            </w:r>
            <w:r w:rsidRPr="004D7616">
              <w:rPr>
                <w:color w:val="004990"/>
                <w:spacing w:val="-1"/>
              </w:rPr>
              <w:t>bot</w:t>
            </w:r>
            <w:r w:rsidRPr="004D7616">
              <w:rPr>
                <w:color w:val="004990"/>
                <w:spacing w:val="-2"/>
              </w:rPr>
              <w:t>omy</w:t>
            </w:r>
            <w:r w:rsidRPr="004D7616">
              <w:rPr>
                <w:color w:val="004990"/>
                <w:spacing w:val="-12"/>
              </w:rPr>
              <w:t xml:space="preserve"> </w:t>
            </w:r>
            <w:r w:rsidRPr="004D7616">
              <w:rPr>
                <w:color w:val="004990"/>
                <w:spacing w:val="-1"/>
              </w:rPr>
              <w:t>needl</w:t>
            </w:r>
            <w:r w:rsidRPr="004D7616">
              <w:rPr>
                <w:color w:val="004990"/>
                <w:spacing w:val="-2"/>
              </w:rPr>
              <w:t>e</w:t>
            </w:r>
            <w:r w:rsidRPr="004D7616">
              <w:rPr>
                <w:color w:val="004990"/>
                <w:spacing w:val="-11"/>
              </w:rPr>
              <w:t xml:space="preserve"> </w:t>
            </w:r>
            <w:r w:rsidRPr="004D7616">
              <w:rPr>
                <w:color w:val="004990"/>
                <w:spacing w:val="-1"/>
              </w:rPr>
              <w:t>i</w:t>
            </w:r>
            <w:r w:rsidRPr="004D7616">
              <w:rPr>
                <w:color w:val="004990"/>
                <w:spacing w:val="-2"/>
              </w:rPr>
              <w:t>s</w:t>
            </w:r>
            <w:r w:rsidRPr="004D7616">
              <w:rPr>
                <w:color w:val="004990"/>
                <w:spacing w:val="-12"/>
              </w:rPr>
              <w:t xml:space="preserve"> </w:t>
            </w:r>
            <w:r w:rsidRPr="004D7616">
              <w:rPr>
                <w:color w:val="004990"/>
                <w:spacing w:val="-2"/>
              </w:rPr>
              <w:t>a</w:t>
            </w:r>
            <w:r w:rsidRPr="004D7616">
              <w:rPr>
                <w:color w:val="004990"/>
                <w:spacing w:val="-1"/>
              </w:rPr>
              <w:t>dv</w:t>
            </w:r>
            <w:r w:rsidRPr="004D7616">
              <w:rPr>
                <w:color w:val="004990"/>
                <w:spacing w:val="-2"/>
              </w:rPr>
              <w:t>anc</w:t>
            </w:r>
            <w:r w:rsidRPr="004D7616">
              <w:rPr>
                <w:color w:val="004990"/>
                <w:spacing w:val="-1"/>
              </w:rPr>
              <w:t>ed</w:t>
            </w:r>
            <w:r w:rsidRPr="004D7616">
              <w:rPr>
                <w:color w:val="004990"/>
                <w:spacing w:val="-10"/>
              </w:rPr>
              <w:t xml:space="preserve"> </w:t>
            </w:r>
            <w:r w:rsidRPr="004D7616">
              <w:rPr>
                <w:color w:val="004990"/>
                <w:spacing w:val="-2"/>
              </w:rPr>
              <w:t>bey</w:t>
            </w:r>
            <w:r w:rsidRPr="004D7616">
              <w:rPr>
                <w:color w:val="004990"/>
                <w:spacing w:val="-1"/>
              </w:rPr>
              <w:t>ond</w:t>
            </w:r>
            <w:r w:rsidRPr="004D7616">
              <w:rPr>
                <w:color w:val="004990"/>
                <w:spacing w:val="-10"/>
              </w:rPr>
              <w:t xml:space="preserve"> </w:t>
            </w:r>
            <w:r w:rsidRPr="004D7616">
              <w:rPr>
                <w:color w:val="004990"/>
              </w:rPr>
              <w:t>the</w:t>
            </w:r>
            <w:r w:rsidRPr="004D7616">
              <w:rPr>
                <w:color w:val="004990"/>
                <w:spacing w:val="-11"/>
              </w:rPr>
              <w:t xml:space="preserve"> </w:t>
            </w:r>
            <w:r w:rsidRPr="004D7616">
              <w:rPr>
                <w:color w:val="004990"/>
                <w:spacing w:val="-1"/>
              </w:rPr>
              <w:t>needl</w:t>
            </w:r>
            <w:r w:rsidRPr="004D7616">
              <w:rPr>
                <w:color w:val="004990"/>
                <w:spacing w:val="-2"/>
              </w:rPr>
              <w:t>e</w:t>
            </w:r>
            <w:r w:rsidRPr="004D7616">
              <w:rPr>
                <w:color w:val="004990"/>
                <w:spacing w:val="-10"/>
              </w:rPr>
              <w:t xml:space="preserve"> </w:t>
            </w:r>
            <w:r w:rsidRPr="004D7616">
              <w:rPr>
                <w:color w:val="004990"/>
              </w:rPr>
              <w:t>tip</w:t>
            </w:r>
            <w:r w:rsidRPr="004D7616">
              <w:rPr>
                <w:color w:val="004990"/>
                <w:spacing w:val="53"/>
                <w:w w:val="109"/>
              </w:rPr>
              <w:t xml:space="preserve"> </w:t>
            </w:r>
            <w:r w:rsidRPr="004D7616">
              <w:rPr>
                <w:color w:val="004990"/>
                <w:spacing w:val="-1"/>
              </w:rPr>
              <w:t>befor</w:t>
            </w:r>
            <w:r w:rsidRPr="004D7616">
              <w:rPr>
                <w:color w:val="004990"/>
                <w:spacing w:val="-2"/>
              </w:rPr>
              <w:t>e</w:t>
            </w:r>
            <w:r w:rsidRPr="004D7616">
              <w:rPr>
                <w:color w:val="004990"/>
                <w:spacing w:val="-9"/>
              </w:rPr>
              <w:t xml:space="preserve"> </w:t>
            </w:r>
            <w:r w:rsidRPr="004D7616">
              <w:rPr>
                <w:color w:val="004990"/>
              </w:rPr>
              <w:t>the</w:t>
            </w:r>
            <w:r w:rsidRPr="004D7616">
              <w:rPr>
                <w:color w:val="004990"/>
                <w:spacing w:val="-9"/>
              </w:rPr>
              <w:t xml:space="preserve"> </w:t>
            </w:r>
            <w:r w:rsidRPr="004D7616">
              <w:rPr>
                <w:color w:val="004990"/>
                <w:spacing w:val="-1"/>
              </w:rPr>
              <w:t>needl</w:t>
            </w:r>
            <w:r w:rsidRPr="004D7616">
              <w:rPr>
                <w:color w:val="004990"/>
                <w:spacing w:val="-2"/>
              </w:rPr>
              <w:t>e</w:t>
            </w:r>
            <w:r w:rsidRPr="004D7616">
              <w:rPr>
                <w:color w:val="004990"/>
                <w:spacing w:val="-9"/>
              </w:rPr>
              <w:t xml:space="preserve"> </w:t>
            </w:r>
            <w:r w:rsidRPr="004D7616">
              <w:rPr>
                <w:color w:val="004990"/>
                <w:spacing w:val="-1"/>
              </w:rPr>
              <w:t>i</w:t>
            </w:r>
            <w:r w:rsidRPr="004D7616">
              <w:rPr>
                <w:color w:val="004990"/>
                <w:spacing w:val="-2"/>
              </w:rPr>
              <w:t>s</w:t>
            </w:r>
            <w:r w:rsidRPr="004D7616">
              <w:rPr>
                <w:color w:val="004990"/>
                <w:spacing w:val="-11"/>
              </w:rPr>
              <w:t xml:space="preserve"> </w:t>
            </w:r>
            <w:r w:rsidRPr="004D7616">
              <w:rPr>
                <w:color w:val="004990"/>
                <w:spacing w:val="-2"/>
              </w:rPr>
              <w:t>w</w:t>
            </w:r>
            <w:r w:rsidRPr="004D7616">
              <w:rPr>
                <w:color w:val="004990"/>
                <w:spacing w:val="-1"/>
              </w:rPr>
              <w:t>ithdr</w:t>
            </w:r>
            <w:r w:rsidRPr="004D7616">
              <w:rPr>
                <w:color w:val="004990"/>
                <w:spacing w:val="-2"/>
              </w:rPr>
              <w:t>awn</w:t>
            </w:r>
            <w:r w:rsidRPr="004D7616">
              <w:rPr>
                <w:color w:val="004990"/>
                <w:spacing w:val="-9"/>
              </w:rPr>
              <w:t xml:space="preserve"> </w:t>
            </w:r>
            <w:r w:rsidRPr="004D7616">
              <w:rPr>
                <w:color w:val="004990"/>
                <w:spacing w:val="-1"/>
              </w:rPr>
              <w:t>fr</w:t>
            </w:r>
            <w:r w:rsidRPr="004D7616">
              <w:rPr>
                <w:color w:val="004990"/>
                <w:spacing w:val="-2"/>
              </w:rPr>
              <w:t>om</w:t>
            </w:r>
            <w:r w:rsidRPr="004D7616">
              <w:rPr>
                <w:color w:val="004990"/>
                <w:spacing w:val="-9"/>
              </w:rPr>
              <w:t xml:space="preserve"> </w:t>
            </w:r>
            <w:r w:rsidRPr="004D7616">
              <w:rPr>
                <w:color w:val="004990"/>
              </w:rPr>
              <w:t>the</w:t>
            </w:r>
            <w:r w:rsidRPr="004D7616">
              <w:rPr>
                <w:color w:val="004990"/>
                <w:spacing w:val="-11"/>
              </w:rPr>
              <w:t xml:space="preserve"> </w:t>
            </w:r>
            <w:r w:rsidRPr="004D7616">
              <w:rPr>
                <w:color w:val="004990"/>
                <w:spacing w:val="-2"/>
              </w:rPr>
              <w:t>v</w:t>
            </w:r>
            <w:r w:rsidRPr="004D7616">
              <w:rPr>
                <w:color w:val="004990"/>
                <w:spacing w:val="-1"/>
              </w:rPr>
              <w:t>ein.</w:t>
            </w:r>
          </w:p>
        </w:tc>
      </w:tr>
    </w:tbl>
    <w:p w14:paraId="41F16EE7" w14:textId="77777777" w:rsidR="00960F0A" w:rsidRPr="004D7616" w:rsidRDefault="00960F0A" w:rsidP="00960F0A">
      <w:pPr>
        <w:rPr>
          <w:rFonts w:ascii="Arial" w:hAnsi="Arial" w:cs="Arial"/>
        </w:rPr>
      </w:pPr>
    </w:p>
    <w:p w14:paraId="663873C0" w14:textId="77777777" w:rsidR="00960F0A" w:rsidRPr="004D7616" w:rsidRDefault="00960F0A">
      <w:pPr>
        <w:rPr>
          <w:rFonts w:ascii="Arial" w:hAnsi="Arial" w:cs="Arial"/>
        </w:rPr>
      </w:pPr>
      <w:r w:rsidRPr="004D7616">
        <w:rPr>
          <w:rFonts w:ascii="Arial" w:hAnsi="Arial" w:cs="Arial"/>
        </w:rPr>
        <w:br w:type="page"/>
      </w:r>
    </w:p>
    <w:p w14:paraId="1EBD72CE" w14:textId="06703424" w:rsidR="00960F0A" w:rsidRPr="004D7616" w:rsidRDefault="00960F0A" w:rsidP="00960F0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Specimen Collection and Storage Table</w:t>
      </w:r>
    </w:p>
    <w:p w14:paraId="64EA0B72" w14:textId="77777777" w:rsidR="00960F0A" w:rsidRPr="004D7616" w:rsidRDefault="00960F0A" w:rsidP="00960F0A">
      <w:pPr>
        <w:rPr>
          <w:rFonts w:ascii="Arial" w:hAnsi="Arial" w:cs="Arial"/>
        </w:rPr>
      </w:pPr>
    </w:p>
    <w:tbl>
      <w:tblPr>
        <w:tblW w:w="940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1559"/>
        <w:gridCol w:w="1985"/>
        <w:gridCol w:w="3591"/>
      </w:tblGrid>
      <w:tr w:rsidR="00960F0A" w:rsidRPr="004D7616" w14:paraId="11C88E78" w14:textId="77777777" w:rsidTr="00960F0A">
        <w:trPr>
          <w:trHeight w:val="559"/>
        </w:trPr>
        <w:tc>
          <w:tcPr>
            <w:tcW w:w="2269" w:type="dxa"/>
            <w:shd w:val="clear" w:color="auto" w:fill="D9D9D9" w:themeFill="background1" w:themeFillShade="D9"/>
            <w:vAlign w:val="center"/>
          </w:tcPr>
          <w:p w14:paraId="01C6009D" w14:textId="77777777" w:rsidR="00960F0A" w:rsidRPr="004D7616" w:rsidRDefault="00960F0A" w:rsidP="00960F0A">
            <w:pPr>
              <w:pStyle w:val="NoSpacing"/>
              <w:jc w:val="center"/>
              <w:rPr>
                <w:rFonts w:ascii="Arial" w:hAnsi="Arial" w:cs="Arial"/>
                <w:b/>
              </w:rPr>
            </w:pPr>
            <w:r w:rsidRPr="004D7616">
              <w:rPr>
                <w:rFonts w:ascii="Arial" w:hAnsi="Arial" w:cs="Arial"/>
                <w:b/>
              </w:rPr>
              <w:t>Specimen</w:t>
            </w:r>
          </w:p>
        </w:tc>
        <w:tc>
          <w:tcPr>
            <w:tcW w:w="1559" w:type="dxa"/>
            <w:shd w:val="clear" w:color="auto" w:fill="D9D9D9" w:themeFill="background1" w:themeFillShade="D9"/>
            <w:vAlign w:val="center"/>
          </w:tcPr>
          <w:p w14:paraId="2412459A" w14:textId="77777777" w:rsidR="00960F0A" w:rsidRPr="004D7616" w:rsidRDefault="00960F0A" w:rsidP="00960F0A">
            <w:pPr>
              <w:pStyle w:val="NoSpacing"/>
              <w:jc w:val="center"/>
              <w:rPr>
                <w:rFonts w:ascii="Arial" w:hAnsi="Arial" w:cs="Arial"/>
                <w:b/>
                <w:w w:val="99"/>
              </w:rPr>
            </w:pPr>
            <w:r w:rsidRPr="004D7616">
              <w:rPr>
                <w:rFonts w:ascii="Arial" w:hAnsi="Arial" w:cs="Arial"/>
                <w:b/>
                <w:w w:val="99"/>
              </w:rPr>
              <w:t>Refrigerate</w:t>
            </w:r>
          </w:p>
        </w:tc>
        <w:tc>
          <w:tcPr>
            <w:tcW w:w="1985" w:type="dxa"/>
            <w:shd w:val="clear" w:color="auto" w:fill="D9D9D9" w:themeFill="background1" w:themeFillShade="D9"/>
            <w:vAlign w:val="center"/>
          </w:tcPr>
          <w:p w14:paraId="6C04F21F" w14:textId="77777777" w:rsidR="00960F0A" w:rsidRPr="004D7616" w:rsidRDefault="00960F0A" w:rsidP="00960F0A">
            <w:pPr>
              <w:pStyle w:val="NoSpacing"/>
              <w:jc w:val="center"/>
              <w:rPr>
                <w:rFonts w:ascii="Arial" w:hAnsi="Arial" w:cs="Arial"/>
                <w:b/>
              </w:rPr>
            </w:pPr>
            <w:r w:rsidRPr="004D7616">
              <w:rPr>
                <w:rFonts w:ascii="Arial" w:hAnsi="Arial" w:cs="Arial"/>
                <w:b/>
              </w:rPr>
              <w:t>Container</w:t>
            </w:r>
          </w:p>
        </w:tc>
        <w:tc>
          <w:tcPr>
            <w:tcW w:w="3591" w:type="dxa"/>
            <w:shd w:val="clear" w:color="auto" w:fill="D9D9D9" w:themeFill="background1" w:themeFillShade="D9"/>
            <w:vAlign w:val="center"/>
          </w:tcPr>
          <w:p w14:paraId="14C9838E" w14:textId="77777777" w:rsidR="00960F0A" w:rsidRPr="004D7616" w:rsidRDefault="00960F0A" w:rsidP="00960F0A">
            <w:pPr>
              <w:pStyle w:val="NoSpacing"/>
              <w:jc w:val="center"/>
              <w:rPr>
                <w:rFonts w:ascii="Arial" w:hAnsi="Arial" w:cs="Arial"/>
                <w:b/>
              </w:rPr>
            </w:pPr>
            <w:r w:rsidRPr="004D7616">
              <w:rPr>
                <w:rFonts w:ascii="Arial" w:hAnsi="Arial" w:cs="Arial"/>
                <w:b/>
              </w:rPr>
              <w:t>To Laboratory</w:t>
            </w:r>
          </w:p>
        </w:tc>
      </w:tr>
      <w:tr w:rsidR="00960F0A" w:rsidRPr="004D7616" w14:paraId="5BB5B6D6" w14:textId="77777777" w:rsidTr="00960F0A">
        <w:trPr>
          <w:trHeight w:val="1976"/>
        </w:trPr>
        <w:tc>
          <w:tcPr>
            <w:tcW w:w="2269" w:type="dxa"/>
            <w:shd w:val="clear" w:color="auto" w:fill="auto"/>
            <w:vAlign w:val="center"/>
          </w:tcPr>
          <w:p w14:paraId="560E47B1" w14:textId="77777777" w:rsidR="00960F0A" w:rsidRPr="004D7616" w:rsidRDefault="00960F0A" w:rsidP="00960F0A">
            <w:pPr>
              <w:pStyle w:val="NoSpacing"/>
              <w:jc w:val="center"/>
              <w:rPr>
                <w:rFonts w:ascii="Arial" w:hAnsi="Arial" w:cs="Arial"/>
                <w:w w:val="99"/>
              </w:rPr>
            </w:pPr>
            <w:r w:rsidRPr="004D7616">
              <w:rPr>
                <w:rFonts w:ascii="Arial" w:hAnsi="Arial" w:cs="Arial"/>
                <w:w w:val="99"/>
              </w:rPr>
              <w:t>Wound Swab</w:t>
            </w:r>
          </w:p>
        </w:tc>
        <w:tc>
          <w:tcPr>
            <w:tcW w:w="1559" w:type="dxa"/>
            <w:shd w:val="clear" w:color="auto" w:fill="auto"/>
            <w:vAlign w:val="center"/>
          </w:tcPr>
          <w:p w14:paraId="7CE130AE"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shd w:val="clear" w:color="auto" w:fill="auto"/>
            <w:vAlign w:val="center"/>
          </w:tcPr>
          <w:p w14:paraId="66158C2E" w14:textId="77777777" w:rsidR="00960F0A" w:rsidRPr="004D7616" w:rsidRDefault="00960F0A" w:rsidP="00960F0A">
            <w:pPr>
              <w:pStyle w:val="NoSpacing"/>
              <w:jc w:val="center"/>
              <w:rPr>
                <w:rFonts w:ascii="Arial" w:hAnsi="Arial" w:cs="Arial"/>
              </w:rPr>
            </w:pPr>
            <w:r w:rsidRPr="004D7616">
              <w:rPr>
                <w:rFonts w:ascii="Arial" w:hAnsi="Arial" w:cs="Arial"/>
              </w:rPr>
              <w:t>Swab</w:t>
            </w:r>
          </w:p>
          <w:p w14:paraId="63AF9C0C" w14:textId="77777777" w:rsidR="00960F0A" w:rsidRPr="004D7616" w:rsidRDefault="00960F0A" w:rsidP="00960F0A">
            <w:pPr>
              <w:pStyle w:val="NoSpacing"/>
              <w:jc w:val="center"/>
              <w:rPr>
                <w:rFonts w:ascii="Arial" w:hAnsi="Arial" w:cs="Arial"/>
                <w:w w:val="99"/>
              </w:rPr>
            </w:pPr>
            <w:r w:rsidRPr="004D7616">
              <w:rPr>
                <w:rFonts w:ascii="Arial" w:hAnsi="Arial" w:cs="Arial"/>
                <w:w w:val="99"/>
              </w:rPr>
              <w:t>containing</w:t>
            </w:r>
          </w:p>
          <w:p w14:paraId="6302624E" w14:textId="77777777" w:rsidR="00960F0A" w:rsidRPr="004D7616" w:rsidRDefault="00960F0A" w:rsidP="00960F0A">
            <w:pPr>
              <w:pStyle w:val="NoSpacing"/>
              <w:jc w:val="center"/>
              <w:rPr>
                <w:rFonts w:ascii="Arial" w:hAnsi="Arial" w:cs="Arial"/>
              </w:rPr>
            </w:pPr>
            <w:r w:rsidRPr="004D7616">
              <w:rPr>
                <w:rFonts w:ascii="Arial" w:hAnsi="Arial" w:cs="Arial"/>
              </w:rPr>
              <w:t>transport</w:t>
            </w:r>
          </w:p>
          <w:p w14:paraId="6D824464" w14:textId="77777777" w:rsidR="00960F0A" w:rsidRPr="004D7616" w:rsidRDefault="00960F0A" w:rsidP="00960F0A">
            <w:pPr>
              <w:pStyle w:val="NoSpacing"/>
              <w:jc w:val="center"/>
              <w:rPr>
                <w:rFonts w:ascii="Arial" w:hAnsi="Arial" w:cs="Arial"/>
              </w:rPr>
            </w:pPr>
            <w:r w:rsidRPr="004D7616">
              <w:rPr>
                <w:rFonts w:ascii="Arial" w:hAnsi="Arial" w:cs="Arial"/>
                <w:w w:val="99"/>
              </w:rPr>
              <w:t>medium</w:t>
            </w:r>
          </w:p>
        </w:tc>
        <w:tc>
          <w:tcPr>
            <w:tcW w:w="3591" w:type="dxa"/>
            <w:shd w:val="clear" w:color="auto" w:fill="auto"/>
            <w:vAlign w:val="center"/>
          </w:tcPr>
          <w:p w14:paraId="3986AC69"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7E910A30"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w:t>
            </w:r>
          </w:p>
          <w:p w14:paraId="1D40CFAC" w14:textId="77777777" w:rsidR="00960F0A" w:rsidRPr="004D7616" w:rsidRDefault="00960F0A" w:rsidP="00960F0A">
            <w:pPr>
              <w:pStyle w:val="NoSpacing"/>
              <w:jc w:val="center"/>
              <w:rPr>
                <w:rFonts w:ascii="Arial" w:hAnsi="Arial" w:cs="Arial"/>
              </w:rPr>
            </w:pPr>
            <w:r w:rsidRPr="004D7616">
              <w:rPr>
                <w:rFonts w:ascii="Arial" w:hAnsi="Arial" w:cs="Arial"/>
              </w:rPr>
              <w:t>a dedicated specimen fridge</w:t>
            </w:r>
          </w:p>
          <w:p w14:paraId="5A6BB341"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70C8A02C"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06C6B0A2" w14:textId="77777777" w:rsidTr="00960F0A">
        <w:trPr>
          <w:trHeight w:val="1764"/>
        </w:trPr>
        <w:tc>
          <w:tcPr>
            <w:tcW w:w="2269" w:type="dxa"/>
            <w:shd w:val="clear" w:color="auto" w:fill="auto"/>
            <w:vAlign w:val="center"/>
          </w:tcPr>
          <w:p w14:paraId="65341D83" w14:textId="77777777" w:rsidR="00960F0A" w:rsidRPr="004D7616" w:rsidRDefault="00960F0A" w:rsidP="00960F0A">
            <w:pPr>
              <w:pStyle w:val="NoSpacing"/>
              <w:jc w:val="center"/>
              <w:rPr>
                <w:rFonts w:ascii="Arial" w:hAnsi="Arial" w:cs="Arial"/>
              </w:rPr>
            </w:pPr>
            <w:r w:rsidRPr="004D7616">
              <w:rPr>
                <w:rFonts w:ascii="Arial" w:hAnsi="Arial" w:cs="Arial"/>
              </w:rPr>
              <w:t>Sputum</w:t>
            </w:r>
          </w:p>
        </w:tc>
        <w:tc>
          <w:tcPr>
            <w:tcW w:w="1559" w:type="dxa"/>
            <w:shd w:val="clear" w:color="auto" w:fill="auto"/>
            <w:vAlign w:val="center"/>
          </w:tcPr>
          <w:p w14:paraId="1B5D0867"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shd w:val="clear" w:color="auto" w:fill="auto"/>
            <w:vAlign w:val="center"/>
          </w:tcPr>
          <w:p w14:paraId="5B181AC7" w14:textId="77777777" w:rsidR="00960F0A" w:rsidRPr="004D7616" w:rsidRDefault="00960F0A" w:rsidP="00960F0A">
            <w:pPr>
              <w:pStyle w:val="NoSpacing"/>
              <w:jc w:val="center"/>
              <w:rPr>
                <w:rFonts w:ascii="Arial" w:hAnsi="Arial" w:cs="Arial"/>
                <w:w w:val="98"/>
              </w:rPr>
            </w:pPr>
            <w:r w:rsidRPr="004D7616">
              <w:rPr>
                <w:rFonts w:ascii="Arial" w:hAnsi="Arial" w:cs="Arial"/>
                <w:w w:val="98"/>
              </w:rPr>
              <w:t>Plain</w:t>
            </w:r>
          </w:p>
          <w:p w14:paraId="46C82972" w14:textId="77777777" w:rsidR="00960F0A" w:rsidRPr="004D7616" w:rsidRDefault="00960F0A" w:rsidP="00960F0A">
            <w:pPr>
              <w:pStyle w:val="NoSpacing"/>
              <w:jc w:val="center"/>
              <w:rPr>
                <w:rFonts w:ascii="Arial" w:hAnsi="Arial" w:cs="Arial"/>
              </w:rPr>
            </w:pPr>
            <w:r w:rsidRPr="004D7616">
              <w:rPr>
                <w:rFonts w:ascii="Arial" w:hAnsi="Arial" w:cs="Arial"/>
              </w:rPr>
              <w:t>universal</w:t>
            </w:r>
          </w:p>
          <w:p w14:paraId="07EADC80" w14:textId="77777777" w:rsidR="00960F0A" w:rsidRPr="004D7616" w:rsidRDefault="00960F0A" w:rsidP="00960F0A">
            <w:pPr>
              <w:pStyle w:val="NoSpacing"/>
              <w:jc w:val="center"/>
              <w:rPr>
                <w:rFonts w:ascii="Arial" w:hAnsi="Arial" w:cs="Arial"/>
                <w:w w:val="98"/>
              </w:rPr>
            </w:pPr>
            <w:r w:rsidRPr="004D7616">
              <w:rPr>
                <w:rFonts w:ascii="Arial" w:hAnsi="Arial" w:cs="Arial"/>
              </w:rPr>
              <w:t>container</w:t>
            </w:r>
          </w:p>
        </w:tc>
        <w:tc>
          <w:tcPr>
            <w:tcW w:w="3591" w:type="dxa"/>
            <w:shd w:val="clear" w:color="auto" w:fill="auto"/>
            <w:vAlign w:val="center"/>
          </w:tcPr>
          <w:p w14:paraId="5819C50F"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6FA9B0E1" w14:textId="77777777" w:rsidR="00960F0A" w:rsidRPr="004D7616" w:rsidRDefault="00960F0A" w:rsidP="00960F0A">
            <w:pPr>
              <w:pStyle w:val="NoSpacing"/>
              <w:jc w:val="center"/>
              <w:rPr>
                <w:rFonts w:ascii="Arial" w:hAnsi="Arial" w:cs="Arial"/>
              </w:rPr>
            </w:pPr>
            <w:r w:rsidRPr="004D7616">
              <w:rPr>
                <w:rFonts w:ascii="Arial" w:hAnsi="Arial" w:cs="Arial"/>
              </w:rPr>
              <w:t>24 h. Can be stored in a</w:t>
            </w:r>
          </w:p>
          <w:p w14:paraId="5BF39F2C"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2C2E4981"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 lab</w:t>
            </w:r>
          </w:p>
        </w:tc>
      </w:tr>
      <w:tr w:rsidR="00960F0A" w:rsidRPr="004D7616" w14:paraId="585D9A69" w14:textId="77777777" w:rsidTr="00960F0A">
        <w:trPr>
          <w:trHeight w:val="2129"/>
        </w:trPr>
        <w:tc>
          <w:tcPr>
            <w:tcW w:w="2269" w:type="dxa"/>
            <w:shd w:val="clear" w:color="auto" w:fill="auto"/>
            <w:vAlign w:val="center"/>
          </w:tcPr>
          <w:p w14:paraId="0F72F75E" w14:textId="77777777" w:rsidR="00960F0A" w:rsidRPr="004D7616" w:rsidRDefault="00960F0A" w:rsidP="00960F0A">
            <w:pPr>
              <w:pStyle w:val="NoSpacing"/>
              <w:jc w:val="center"/>
              <w:rPr>
                <w:rFonts w:ascii="Arial" w:hAnsi="Arial" w:cs="Arial"/>
              </w:rPr>
            </w:pPr>
            <w:r w:rsidRPr="004D7616">
              <w:rPr>
                <w:rFonts w:ascii="Arial" w:hAnsi="Arial" w:cs="Arial"/>
              </w:rPr>
              <w:t>Urine</w:t>
            </w:r>
          </w:p>
        </w:tc>
        <w:tc>
          <w:tcPr>
            <w:tcW w:w="1559" w:type="dxa"/>
            <w:shd w:val="clear" w:color="auto" w:fill="auto"/>
            <w:vAlign w:val="center"/>
          </w:tcPr>
          <w:p w14:paraId="488893AF"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shd w:val="clear" w:color="auto" w:fill="auto"/>
            <w:vAlign w:val="center"/>
          </w:tcPr>
          <w:p w14:paraId="3A9685CE" w14:textId="77777777" w:rsidR="00960F0A" w:rsidRPr="004D7616" w:rsidRDefault="00960F0A" w:rsidP="00960F0A">
            <w:pPr>
              <w:pStyle w:val="NoSpacing"/>
              <w:jc w:val="center"/>
              <w:rPr>
                <w:rFonts w:ascii="Arial" w:hAnsi="Arial" w:cs="Arial"/>
              </w:rPr>
            </w:pPr>
            <w:r w:rsidRPr="004D7616">
              <w:rPr>
                <w:rFonts w:ascii="Arial" w:hAnsi="Arial" w:cs="Arial"/>
              </w:rPr>
              <w:t>Universal</w:t>
            </w:r>
          </w:p>
          <w:p w14:paraId="3B97F286" w14:textId="77777777" w:rsidR="00960F0A" w:rsidRPr="004D7616" w:rsidRDefault="00960F0A" w:rsidP="00960F0A">
            <w:pPr>
              <w:pStyle w:val="NoSpacing"/>
              <w:jc w:val="center"/>
              <w:rPr>
                <w:rFonts w:ascii="Arial" w:hAnsi="Arial" w:cs="Arial"/>
              </w:rPr>
            </w:pPr>
            <w:r w:rsidRPr="004D7616">
              <w:rPr>
                <w:rFonts w:ascii="Arial" w:hAnsi="Arial" w:cs="Arial"/>
              </w:rPr>
              <w:t>container</w:t>
            </w:r>
          </w:p>
        </w:tc>
        <w:tc>
          <w:tcPr>
            <w:tcW w:w="3591" w:type="dxa"/>
            <w:shd w:val="clear" w:color="auto" w:fill="auto"/>
            <w:vAlign w:val="center"/>
          </w:tcPr>
          <w:p w14:paraId="4F3FCB7B"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5D6E0E7D"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 a</w:t>
            </w:r>
          </w:p>
          <w:p w14:paraId="622EC553"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3754DAEB"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4D5F3413"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358C5619" w14:textId="77777777" w:rsidTr="00960F0A">
        <w:trPr>
          <w:trHeight w:val="1976"/>
        </w:trPr>
        <w:tc>
          <w:tcPr>
            <w:tcW w:w="2269" w:type="dxa"/>
            <w:shd w:val="clear" w:color="auto" w:fill="auto"/>
            <w:vAlign w:val="center"/>
          </w:tcPr>
          <w:p w14:paraId="19F9A25C" w14:textId="77777777" w:rsidR="00960F0A" w:rsidRPr="004D7616" w:rsidRDefault="00960F0A" w:rsidP="00960F0A">
            <w:pPr>
              <w:pStyle w:val="NoSpacing"/>
              <w:jc w:val="center"/>
              <w:rPr>
                <w:rFonts w:ascii="Arial" w:hAnsi="Arial" w:cs="Arial"/>
              </w:rPr>
            </w:pPr>
            <w:r w:rsidRPr="004D7616">
              <w:rPr>
                <w:rFonts w:ascii="Arial" w:hAnsi="Arial" w:cs="Arial"/>
              </w:rPr>
              <w:t>Faeces</w:t>
            </w:r>
          </w:p>
        </w:tc>
        <w:tc>
          <w:tcPr>
            <w:tcW w:w="1559" w:type="dxa"/>
            <w:shd w:val="clear" w:color="auto" w:fill="auto"/>
            <w:vAlign w:val="center"/>
          </w:tcPr>
          <w:p w14:paraId="18D672B3"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shd w:val="clear" w:color="auto" w:fill="auto"/>
            <w:vAlign w:val="center"/>
          </w:tcPr>
          <w:p w14:paraId="75FAF73E" w14:textId="77777777" w:rsidR="00960F0A" w:rsidRPr="004D7616" w:rsidRDefault="00960F0A" w:rsidP="00960F0A">
            <w:pPr>
              <w:pStyle w:val="NoSpacing"/>
              <w:jc w:val="center"/>
              <w:rPr>
                <w:rFonts w:ascii="Arial" w:hAnsi="Arial" w:cs="Arial"/>
              </w:rPr>
            </w:pPr>
            <w:r w:rsidRPr="004D7616">
              <w:rPr>
                <w:rFonts w:ascii="Arial" w:hAnsi="Arial" w:cs="Arial"/>
              </w:rPr>
              <w:t>Stool</w:t>
            </w:r>
          </w:p>
          <w:p w14:paraId="37EC0AE6" w14:textId="77777777" w:rsidR="00960F0A" w:rsidRPr="004D7616" w:rsidRDefault="00960F0A" w:rsidP="00960F0A">
            <w:pPr>
              <w:pStyle w:val="NoSpacing"/>
              <w:jc w:val="center"/>
              <w:rPr>
                <w:rFonts w:ascii="Arial" w:hAnsi="Arial" w:cs="Arial"/>
                <w:w w:val="99"/>
              </w:rPr>
            </w:pPr>
            <w:r w:rsidRPr="004D7616">
              <w:rPr>
                <w:rFonts w:ascii="Arial" w:hAnsi="Arial" w:cs="Arial"/>
                <w:w w:val="99"/>
              </w:rPr>
              <w:t>specimen</w:t>
            </w:r>
          </w:p>
          <w:p w14:paraId="756AD951" w14:textId="77777777" w:rsidR="00960F0A" w:rsidRPr="004D7616" w:rsidRDefault="00960F0A" w:rsidP="00960F0A">
            <w:pPr>
              <w:pStyle w:val="NoSpacing"/>
              <w:jc w:val="center"/>
              <w:rPr>
                <w:rFonts w:ascii="Arial" w:hAnsi="Arial" w:cs="Arial"/>
              </w:rPr>
            </w:pPr>
            <w:r w:rsidRPr="004D7616">
              <w:rPr>
                <w:rFonts w:ascii="Arial" w:hAnsi="Arial" w:cs="Arial"/>
              </w:rPr>
              <w:t>container</w:t>
            </w:r>
          </w:p>
        </w:tc>
        <w:tc>
          <w:tcPr>
            <w:tcW w:w="3591" w:type="dxa"/>
            <w:shd w:val="clear" w:color="auto" w:fill="auto"/>
            <w:vAlign w:val="center"/>
          </w:tcPr>
          <w:p w14:paraId="1F1FE85F"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26224660"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 a</w:t>
            </w:r>
          </w:p>
          <w:p w14:paraId="0BF29DC1"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759AB686"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4B592279"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2AC88B30" w14:textId="77777777" w:rsidTr="00960F0A">
        <w:trPr>
          <w:trHeight w:val="1325"/>
        </w:trPr>
        <w:tc>
          <w:tcPr>
            <w:tcW w:w="2269" w:type="dxa"/>
            <w:shd w:val="clear" w:color="auto" w:fill="auto"/>
            <w:vAlign w:val="center"/>
          </w:tcPr>
          <w:p w14:paraId="63CFC443" w14:textId="77777777" w:rsidR="00960F0A" w:rsidRPr="004D7616" w:rsidRDefault="00960F0A" w:rsidP="00960F0A">
            <w:pPr>
              <w:pStyle w:val="NoSpacing"/>
              <w:jc w:val="center"/>
              <w:rPr>
                <w:rFonts w:ascii="Arial" w:eastAsia="Times New Roman" w:hAnsi="Arial" w:cs="Arial"/>
              </w:rPr>
            </w:pPr>
            <w:r w:rsidRPr="004D7616">
              <w:rPr>
                <w:rFonts w:ascii="Arial" w:hAnsi="Arial" w:cs="Arial"/>
              </w:rPr>
              <w:t>Blood Cultures</w:t>
            </w:r>
          </w:p>
        </w:tc>
        <w:tc>
          <w:tcPr>
            <w:tcW w:w="1559" w:type="dxa"/>
            <w:shd w:val="clear" w:color="auto" w:fill="auto"/>
            <w:vAlign w:val="center"/>
          </w:tcPr>
          <w:p w14:paraId="34A92D9C" w14:textId="77777777" w:rsidR="00960F0A" w:rsidRPr="004D7616" w:rsidRDefault="00960F0A" w:rsidP="00960F0A">
            <w:pPr>
              <w:pStyle w:val="NoSpacing"/>
              <w:jc w:val="center"/>
              <w:rPr>
                <w:rFonts w:ascii="Arial" w:hAnsi="Arial" w:cs="Arial"/>
                <w:w w:val="99"/>
              </w:rPr>
            </w:pPr>
            <w:r w:rsidRPr="004D7616">
              <w:rPr>
                <w:rFonts w:ascii="Arial" w:hAnsi="Arial" w:cs="Arial"/>
                <w:w w:val="99"/>
              </w:rPr>
              <w:t>NO – Send</w:t>
            </w:r>
          </w:p>
          <w:p w14:paraId="59478965" w14:textId="77777777" w:rsidR="00960F0A" w:rsidRPr="004D7616" w:rsidRDefault="00960F0A" w:rsidP="00960F0A">
            <w:pPr>
              <w:pStyle w:val="NoSpacing"/>
              <w:jc w:val="center"/>
              <w:rPr>
                <w:rFonts w:ascii="Arial" w:hAnsi="Arial" w:cs="Arial"/>
                <w:w w:val="99"/>
              </w:rPr>
            </w:pPr>
            <w:r w:rsidRPr="004D7616">
              <w:rPr>
                <w:rFonts w:ascii="Arial" w:hAnsi="Arial" w:cs="Arial"/>
                <w:w w:val="99"/>
              </w:rPr>
              <w:t>direct to</w:t>
            </w:r>
          </w:p>
          <w:p w14:paraId="286ECBB9" w14:textId="77777777" w:rsidR="00960F0A" w:rsidRPr="004D7616" w:rsidRDefault="00960F0A" w:rsidP="00960F0A">
            <w:pPr>
              <w:pStyle w:val="NoSpacing"/>
              <w:jc w:val="center"/>
              <w:rPr>
                <w:rFonts w:ascii="Arial" w:hAnsi="Arial" w:cs="Arial"/>
                <w:w w:val="99"/>
              </w:rPr>
            </w:pPr>
            <w:r w:rsidRPr="004D7616">
              <w:rPr>
                <w:rFonts w:ascii="Arial" w:hAnsi="Arial" w:cs="Arial"/>
              </w:rPr>
              <w:t>laboratory</w:t>
            </w:r>
          </w:p>
        </w:tc>
        <w:tc>
          <w:tcPr>
            <w:tcW w:w="1985" w:type="dxa"/>
            <w:shd w:val="clear" w:color="auto" w:fill="auto"/>
            <w:vAlign w:val="center"/>
          </w:tcPr>
          <w:p w14:paraId="3D8A3E7E" w14:textId="77777777" w:rsidR="00960F0A" w:rsidRPr="004D7616" w:rsidRDefault="00960F0A" w:rsidP="00960F0A">
            <w:pPr>
              <w:pStyle w:val="NoSpacing"/>
              <w:jc w:val="center"/>
              <w:rPr>
                <w:rFonts w:ascii="Arial" w:hAnsi="Arial" w:cs="Arial"/>
              </w:rPr>
            </w:pPr>
            <w:r w:rsidRPr="004D7616">
              <w:rPr>
                <w:rFonts w:ascii="Arial" w:hAnsi="Arial" w:cs="Arial"/>
              </w:rPr>
              <w:t>Specific</w:t>
            </w:r>
          </w:p>
          <w:p w14:paraId="7B8C29C8" w14:textId="77777777" w:rsidR="00960F0A" w:rsidRPr="004D7616" w:rsidRDefault="00960F0A" w:rsidP="00960F0A">
            <w:pPr>
              <w:pStyle w:val="NoSpacing"/>
              <w:jc w:val="center"/>
              <w:rPr>
                <w:rFonts w:ascii="Arial" w:hAnsi="Arial" w:cs="Arial"/>
              </w:rPr>
            </w:pPr>
            <w:r w:rsidRPr="004D7616">
              <w:rPr>
                <w:rFonts w:ascii="Arial" w:hAnsi="Arial" w:cs="Arial"/>
              </w:rPr>
              <w:t>bottles as</w:t>
            </w:r>
          </w:p>
          <w:p w14:paraId="4B2BDED5" w14:textId="77777777" w:rsidR="00960F0A" w:rsidRPr="004D7616" w:rsidRDefault="00960F0A" w:rsidP="00960F0A">
            <w:pPr>
              <w:pStyle w:val="NoSpacing"/>
              <w:jc w:val="center"/>
              <w:rPr>
                <w:rFonts w:ascii="Arial" w:hAnsi="Arial" w:cs="Arial"/>
              </w:rPr>
            </w:pPr>
            <w:r w:rsidRPr="004D7616">
              <w:rPr>
                <w:rFonts w:ascii="Arial" w:hAnsi="Arial" w:cs="Arial"/>
              </w:rPr>
              <w:t>supplied</w:t>
            </w:r>
          </w:p>
        </w:tc>
        <w:tc>
          <w:tcPr>
            <w:tcW w:w="3591" w:type="dxa"/>
            <w:shd w:val="clear" w:color="auto" w:fill="auto"/>
            <w:vAlign w:val="center"/>
          </w:tcPr>
          <w:p w14:paraId="6D1070E9" w14:textId="77777777" w:rsidR="00960F0A" w:rsidRPr="004D7616" w:rsidRDefault="00960F0A" w:rsidP="00960F0A">
            <w:pPr>
              <w:pStyle w:val="NoSpacing"/>
              <w:jc w:val="center"/>
              <w:rPr>
                <w:rFonts w:ascii="Arial" w:hAnsi="Arial" w:cs="Arial"/>
              </w:rPr>
            </w:pPr>
            <w:r w:rsidRPr="004D7616">
              <w:rPr>
                <w:rFonts w:ascii="Arial" w:hAnsi="Arial" w:cs="Arial"/>
              </w:rPr>
              <w:t>Immediately</w:t>
            </w:r>
          </w:p>
        </w:tc>
      </w:tr>
      <w:tr w:rsidR="00960F0A" w:rsidRPr="004D7616" w14:paraId="07D33A85" w14:textId="77777777" w:rsidTr="00960F0A">
        <w:trPr>
          <w:trHeight w:val="2065"/>
        </w:trPr>
        <w:tc>
          <w:tcPr>
            <w:tcW w:w="2269" w:type="dxa"/>
            <w:shd w:val="clear" w:color="auto" w:fill="auto"/>
            <w:vAlign w:val="center"/>
          </w:tcPr>
          <w:p w14:paraId="6A9083AE" w14:textId="77777777" w:rsidR="00960F0A" w:rsidRPr="004D7616" w:rsidRDefault="00960F0A" w:rsidP="00960F0A">
            <w:pPr>
              <w:pStyle w:val="NoSpacing"/>
              <w:jc w:val="center"/>
              <w:rPr>
                <w:rFonts w:ascii="Arial" w:hAnsi="Arial" w:cs="Arial"/>
              </w:rPr>
            </w:pPr>
            <w:r w:rsidRPr="004D7616">
              <w:rPr>
                <w:rFonts w:ascii="Arial" w:hAnsi="Arial" w:cs="Arial"/>
              </w:rPr>
              <w:t>Blood for routine</w:t>
            </w:r>
          </w:p>
          <w:p w14:paraId="4518A2D8" w14:textId="77777777" w:rsidR="00960F0A" w:rsidRPr="004D7616" w:rsidRDefault="00960F0A" w:rsidP="00960F0A">
            <w:pPr>
              <w:pStyle w:val="NoSpacing"/>
              <w:jc w:val="center"/>
              <w:rPr>
                <w:rFonts w:ascii="Arial" w:hAnsi="Arial" w:cs="Arial"/>
              </w:rPr>
            </w:pPr>
            <w:r w:rsidRPr="004D7616">
              <w:rPr>
                <w:rFonts w:ascii="Arial" w:hAnsi="Arial" w:cs="Arial"/>
                <w:w w:val="99"/>
              </w:rPr>
              <w:t>examination</w:t>
            </w:r>
          </w:p>
        </w:tc>
        <w:tc>
          <w:tcPr>
            <w:tcW w:w="1559" w:type="dxa"/>
            <w:shd w:val="clear" w:color="auto" w:fill="auto"/>
            <w:vAlign w:val="center"/>
          </w:tcPr>
          <w:p w14:paraId="5D2C233D" w14:textId="77777777" w:rsidR="00960F0A" w:rsidRPr="004D7616" w:rsidRDefault="00960F0A" w:rsidP="00960F0A">
            <w:pPr>
              <w:pStyle w:val="NoSpacing"/>
              <w:jc w:val="center"/>
              <w:rPr>
                <w:rFonts w:ascii="Arial" w:hAnsi="Arial" w:cs="Arial"/>
                <w:w w:val="99"/>
              </w:rPr>
            </w:pPr>
            <w:r w:rsidRPr="004D7616">
              <w:rPr>
                <w:rFonts w:ascii="Arial" w:hAnsi="Arial" w:cs="Arial"/>
                <w:w w:val="99"/>
              </w:rPr>
              <w:t>NO – Send</w:t>
            </w:r>
          </w:p>
          <w:p w14:paraId="0150D526" w14:textId="77777777" w:rsidR="00960F0A" w:rsidRPr="004D7616" w:rsidRDefault="00960F0A" w:rsidP="00960F0A">
            <w:pPr>
              <w:pStyle w:val="NoSpacing"/>
              <w:jc w:val="center"/>
              <w:rPr>
                <w:rFonts w:ascii="Arial" w:hAnsi="Arial" w:cs="Arial"/>
                <w:w w:val="99"/>
              </w:rPr>
            </w:pPr>
            <w:r w:rsidRPr="004D7616">
              <w:rPr>
                <w:rFonts w:ascii="Arial" w:hAnsi="Arial" w:cs="Arial"/>
                <w:w w:val="99"/>
              </w:rPr>
              <w:t>direct to</w:t>
            </w:r>
          </w:p>
          <w:p w14:paraId="150DBB32" w14:textId="77777777" w:rsidR="00960F0A" w:rsidRPr="004D7616" w:rsidRDefault="00960F0A" w:rsidP="00960F0A">
            <w:pPr>
              <w:pStyle w:val="NoSpacing"/>
              <w:jc w:val="center"/>
              <w:rPr>
                <w:rFonts w:ascii="Arial" w:hAnsi="Arial" w:cs="Arial"/>
              </w:rPr>
            </w:pPr>
            <w:r w:rsidRPr="004D7616">
              <w:rPr>
                <w:rFonts w:ascii="Arial" w:hAnsi="Arial" w:cs="Arial"/>
              </w:rPr>
              <w:t>laboratory</w:t>
            </w:r>
          </w:p>
          <w:p w14:paraId="4AD31CF8" w14:textId="77777777" w:rsidR="00960F0A" w:rsidRPr="004D7616" w:rsidRDefault="00960F0A" w:rsidP="00960F0A">
            <w:pPr>
              <w:pStyle w:val="NoSpacing"/>
              <w:jc w:val="center"/>
              <w:rPr>
                <w:rFonts w:ascii="Arial" w:hAnsi="Arial" w:cs="Arial"/>
              </w:rPr>
            </w:pPr>
            <w:r w:rsidRPr="004D7616">
              <w:rPr>
                <w:rFonts w:ascii="Arial" w:hAnsi="Arial" w:cs="Arial"/>
              </w:rPr>
              <w:t>or</w:t>
            </w:r>
          </w:p>
          <w:p w14:paraId="200B3717" w14:textId="77777777" w:rsidR="00960F0A" w:rsidRPr="004D7616" w:rsidRDefault="00960F0A" w:rsidP="00960F0A">
            <w:pPr>
              <w:pStyle w:val="NoSpacing"/>
              <w:jc w:val="center"/>
              <w:rPr>
                <w:rFonts w:ascii="Arial" w:hAnsi="Arial" w:cs="Arial"/>
                <w:w w:val="99"/>
              </w:rPr>
            </w:pPr>
            <w:r w:rsidRPr="004D7616">
              <w:rPr>
                <w:rFonts w:ascii="Arial" w:hAnsi="Arial" w:cs="Arial"/>
                <w:w w:val="99"/>
              </w:rPr>
              <w:t>refrigerate</w:t>
            </w:r>
          </w:p>
        </w:tc>
        <w:tc>
          <w:tcPr>
            <w:tcW w:w="1985" w:type="dxa"/>
            <w:shd w:val="clear" w:color="auto" w:fill="auto"/>
            <w:vAlign w:val="center"/>
          </w:tcPr>
          <w:p w14:paraId="694D392E" w14:textId="77777777" w:rsidR="00960F0A" w:rsidRPr="004D7616" w:rsidRDefault="00960F0A" w:rsidP="00960F0A">
            <w:pPr>
              <w:pStyle w:val="NoSpacing"/>
              <w:jc w:val="center"/>
              <w:rPr>
                <w:rFonts w:ascii="Arial" w:hAnsi="Arial" w:cs="Arial"/>
              </w:rPr>
            </w:pPr>
            <w:r w:rsidRPr="004D7616">
              <w:rPr>
                <w:rFonts w:ascii="Arial" w:hAnsi="Arial" w:cs="Arial"/>
              </w:rPr>
              <w:t>Specific</w:t>
            </w:r>
          </w:p>
          <w:p w14:paraId="52979305" w14:textId="77777777" w:rsidR="00960F0A" w:rsidRPr="004D7616" w:rsidRDefault="00960F0A" w:rsidP="00960F0A">
            <w:pPr>
              <w:pStyle w:val="NoSpacing"/>
              <w:jc w:val="center"/>
              <w:rPr>
                <w:rFonts w:ascii="Arial" w:hAnsi="Arial" w:cs="Arial"/>
              </w:rPr>
            </w:pPr>
            <w:r w:rsidRPr="004D7616">
              <w:rPr>
                <w:rFonts w:ascii="Arial" w:hAnsi="Arial" w:cs="Arial"/>
              </w:rPr>
              <w:t>bottles as</w:t>
            </w:r>
          </w:p>
          <w:p w14:paraId="1BF00395" w14:textId="77777777" w:rsidR="00960F0A" w:rsidRPr="004D7616" w:rsidRDefault="00960F0A" w:rsidP="00960F0A">
            <w:pPr>
              <w:pStyle w:val="NoSpacing"/>
              <w:jc w:val="center"/>
              <w:rPr>
                <w:rFonts w:ascii="Arial" w:hAnsi="Arial" w:cs="Arial"/>
              </w:rPr>
            </w:pPr>
            <w:r w:rsidRPr="004D7616">
              <w:rPr>
                <w:rFonts w:ascii="Arial" w:hAnsi="Arial" w:cs="Arial"/>
              </w:rPr>
              <w:t>supplied</w:t>
            </w:r>
          </w:p>
        </w:tc>
        <w:tc>
          <w:tcPr>
            <w:tcW w:w="3591" w:type="dxa"/>
            <w:shd w:val="clear" w:color="auto" w:fill="auto"/>
            <w:vAlign w:val="center"/>
          </w:tcPr>
          <w:p w14:paraId="61C619A8" w14:textId="77777777" w:rsidR="00960F0A" w:rsidRPr="004D7616" w:rsidRDefault="00960F0A" w:rsidP="00960F0A">
            <w:pPr>
              <w:pStyle w:val="NoSpacing"/>
              <w:jc w:val="center"/>
              <w:rPr>
                <w:rFonts w:ascii="Arial" w:hAnsi="Arial" w:cs="Arial"/>
              </w:rPr>
            </w:pPr>
            <w:r w:rsidRPr="004D7616">
              <w:rPr>
                <w:rFonts w:ascii="Arial" w:hAnsi="Arial" w:cs="Arial"/>
              </w:rPr>
              <w:t>Direct to laboratory</w:t>
            </w:r>
          </w:p>
        </w:tc>
      </w:tr>
    </w:tbl>
    <w:p w14:paraId="4D78B6CA" w14:textId="77777777" w:rsidR="00960F0A" w:rsidRPr="004D7616" w:rsidRDefault="00960F0A" w:rsidP="00960F0A">
      <w:pPr>
        <w:rPr>
          <w:rFonts w:ascii="Arial" w:hAnsi="Arial" w:cs="Arial"/>
        </w:rPr>
      </w:pPr>
    </w:p>
    <w:p w14:paraId="2B093F3F" w14:textId="77777777" w:rsidR="00960F0A" w:rsidRPr="004D7616" w:rsidRDefault="00960F0A">
      <w:pPr>
        <w:rPr>
          <w:rFonts w:ascii="Arial" w:hAnsi="Arial" w:cs="Arial"/>
        </w:rPr>
      </w:pPr>
      <w:r w:rsidRPr="004D7616">
        <w:rPr>
          <w:rFonts w:ascii="Arial" w:hAnsi="Arial" w:cs="Arial"/>
        </w:rPr>
        <w:br w:type="page"/>
      </w:r>
    </w:p>
    <w:p w14:paraId="1CCC21E4" w14:textId="198CED6C" w:rsidR="00960F0A" w:rsidRPr="004D7616" w:rsidRDefault="00960F0A" w:rsidP="00960F0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 xml:space="preserve">Preparations / </w:t>
      </w:r>
      <w:r w:rsidR="00EE14D9">
        <w:rPr>
          <w:rFonts w:ascii="Arial" w:hAnsi="Arial" w:cs="Arial"/>
          <w:b/>
          <w:color w:val="385623" w:themeColor="accent6" w:themeShade="80"/>
        </w:rPr>
        <w:t>Product</w:t>
      </w:r>
      <w:r w:rsidR="00FF58B8">
        <w:rPr>
          <w:rFonts w:ascii="Arial" w:hAnsi="Arial" w:cs="Arial"/>
          <w:b/>
          <w:color w:val="385623" w:themeColor="accent6" w:themeShade="80"/>
        </w:rPr>
        <w:t>s</w:t>
      </w:r>
      <w:r w:rsidR="00EE14D9" w:rsidRPr="004D7616">
        <w:rPr>
          <w:rFonts w:ascii="Arial" w:hAnsi="Arial" w:cs="Arial"/>
          <w:b/>
          <w:color w:val="385623" w:themeColor="accent6" w:themeShade="80"/>
        </w:rPr>
        <w:t xml:space="preserve"> </w:t>
      </w:r>
      <w:r w:rsidRPr="004D7616">
        <w:rPr>
          <w:rFonts w:ascii="Arial" w:hAnsi="Arial" w:cs="Arial"/>
          <w:b/>
          <w:color w:val="385623" w:themeColor="accent6" w:themeShade="80"/>
        </w:rPr>
        <w:t>to be used in ELFT</w:t>
      </w:r>
      <w:r w:rsidR="00FF58B8">
        <w:rPr>
          <w:rFonts w:ascii="Arial" w:hAnsi="Arial" w:cs="Arial"/>
          <w:b/>
          <w:color w:val="385623" w:themeColor="accent6" w:themeShade="80"/>
        </w:rPr>
        <w:t xml:space="preserve"> for cleaning and decontamination</w:t>
      </w:r>
    </w:p>
    <w:p w14:paraId="5E3CDEAD" w14:textId="77777777" w:rsidR="00960F0A" w:rsidRPr="00A04FEA" w:rsidRDefault="00960F0A" w:rsidP="00960F0A">
      <w:pPr>
        <w:pStyle w:val="BodyText"/>
        <w:rPr>
          <w:sz w:val="22"/>
          <w:szCs w:val="22"/>
        </w:rPr>
      </w:pPr>
      <w:r w:rsidRPr="00A04FEA">
        <w:rPr>
          <w:sz w:val="22"/>
          <w:szCs w:val="22"/>
        </w:rPr>
        <w:t>To provide a standard approach across the Trust, a limited number of products are recommended by the Infection Control Team, Facilities and Pharmacy Departments. No additional products should be introduced without consultation with the IP&amp;C team. Protective clothing should be worn when using / handling any of the following agents, in accordance with the outcome of COSHH assessment. Cleaning / decontamination agents must never be mixed with other products or decanted into other containers.</w:t>
      </w:r>
    </w:p>
    <w:p w14:paraId="60376B30" w14:textId="77777777" w:rsidR="00960F0A" w:rsidRPr="00A04FEA" w:rsidRDefault="00960F0A" w:rsidP="00960F0A">
      <w:pPr>
        <w:pStyle w:val="BodyText"/>
        <w:rPr>
          <w:sz w:val="22"/>
          <w:szCs w:val="22"/>
        </w:rPr>
      </w:pPr>
    </w:p>
    <w:p w14:paraId="4917F032" w14:textId="77777777" w:rsidR="00960F0A" w:rsidRPr="004D7616" w:rsidRDefault="00960F0A" w:rsidP="00960F0A">
      <w:pPr>
        <w:pStyle w:val="BodyText"/>
      </w:pPr>
      <w:r w:rsidRPr="00A04FEA">
        <w:rPr>
          <w:sz w:val="22"/>
          <w:szCs w:val="22"/>
        </w:rPr>
        <w:t>Cleaning and disinfection products should be used in line with manufacturers’ recommendations</w:t>
      </w:r>
      <w:r w:rsidRPr="004D7616">
        <w:t>.</w:t>
      </w:r>
    </w:p>
    <w:p w14:paraId="36668D40" w14:textId="77777777" w:rsidR="00960F0A" w:rsidRPr="004D7616" w:rsidRDefault="00960F0A" w:rsidP="00960F0A">
      <w:pPr>
        <w:pStyle w:val="BodyText"/>
      </w:pPr>
    </w:p>
    <w:p w14:paraId="174596FC" w14:textId="77777777" w:rsidR="000E54D3" w:rsidRPr="004D7616" w:rsidRDefault="000E54D3" w:rsidP="000E54D3">
      <w:pPr>
        <w:jc w:val="both"/>
        <w:rPr>
          <w:rFonts w:ascii="Arial" w:hAnsi="Arial" w:cs="Arial"/>
          <w:b/>
          <w:color w:val="000000"/>
        </w:rPr>
      </w:pPr>
      <w:r w:rsidRPr="004D7616">
        <w:rPr>
          <w:rFonts w:ascii="Arial" w:hAnsi="Arial" w:cs="Arial"/>
          <w:b/>
          <w:color w:val="000000"/>
        </w:rPr>
        <w:t>Products to be used for Cleaning:</w:t>
      </w:r>
    </w:p>
    <w:tbl>
      <w:tblPr>
        <w:tblW w:w="0" w:type="auto"/>
        <w:tblLook w:val="04A0" w:firstRow="1" w:lastRow="0" w:firstColumn="1" w:lastColumn="0" w:noHBand="0" w:noVBand="1"/>
      </w:tblPr>
      <w:tblGrid>
        <w:gridCol w:w="2060"/>
        <w:gridCol w:w="2918"/>
        <w:gridCol w:w="4264"/>
      </w:tblGrid>
      <w:tr w:rsidR="000E54D3" w:rsidRPr="004D7616" w14:paraId="03CCE563" w14:textId="77777777" w:rsidTr="002C56F8">
        <w:tc>
          <w:tcPr>
            <w:tcW w:w="2093" w:type="dxa"/>
            <w:tcBorders>
              <w:top w:val="single" w:sz="6" w:space="0" w:color="auto"/>
              <w:left w:val="single" w:sz="6" w:space="0" w:color="auto"/>
              <w:bottom w:val="single" w:sz="6" w:space="0" w:color="auto"/>
              <w:right w:val="single" w:sz="6" w:space="0" w:color="auto"/>
            </w:tcBorders>
            <w:hideMark/>
          </w:tcPr>
          <w:p w14:paraId="63BE0701"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Product</w:t>
            </w:r>
          </w:p>
        </w:tc>
        <w:tc>
          <w:tcPr>
            <w:tcW w:w="2977" w:type="dxa"/>
            <w:tcBorders>
              <w:top w:val="single" w:sz="6" w:space="0" w:color="auto"/>
              <w:left w:val="single" w:sz="6" w:space="0" w:color="auto"/>
              <w:bottom w:val="single" w:sz="6" w:space="0" w:color="auto"/>
              <w:right w:val="single" w:sz="6" w:space="0" w:color="auto"/>
            </w:tcBorders>
            <w:hideMark/>
          </w:tcPr>
          <w:p w14:paraId="0C1F99D1"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Dilution</w:t>
            </w:r>
          </w:p>
        </w:tc>
        <w:tc>
          <w:tcPr>
            <w:tcW w:w="4394" w:type="dxa"/>
            <w:tcBorders>
              <w:top w:val="single" w:sz="6" w:space="0" w:color="auto"/>
              <w:left w:val="single" w:sz="6" w:space="0" w:color="auto"/>
              <w:bottom w:val="single" w:sz="6" w:space="0" w:color="auto"/>
              <w:right w:val="single" w:sz="6" w:space="0" w:color="auto"/>
            </w:tcBorders>
            <w:hideMark/>
          </w:tcPr>
          <w:p w14:paraId="335CA258"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Usage</w:t>
            </w:r>
          </w:p>
        </w:tc>
      </w:tr>
      <w:tr w:rsidR="000E54D3" w:rsidRPr="004D7616" w14:paraId="63F8F567" w14:textId="77777777" w:rsidTr="002C56F8">
        <w:tc>
          <w:tcPr>
            <w:tcW w:w="2093" w:type="dxa"/>
            <w:tcBorders>
              <w:top w:val="single" w:sz="6" w:space="0" w:color="auto"/>
              <w:left w:val="single" w:sz="6" w:space="0" w:color="auto"/>
              <w:bottom w:val="single" w:sz="6" w:space="0" w:color="auto"/>
              <w:right w:val="single" w:sz="6" w:space="0" w:color="auto"/>
            </w:tcBorders>
          </w:tcPr>
          <w:p w14:paraId="6688AB27"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General Purpose Neutral Detergent /</w:t>
            </w:r>
          </w:p>
          <w:p w14:paraId="241AED1B"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 xml:space="preserve">Specific Equipment Detergent </w:t>
            </w:r>
          </w:p>
          <w:p w14:paraId="3806FAE7" w14:textId="77777777" w:rsidR="000E54D3" w:rsidRPr="004D7616" w:rsidRDefault="000E54D3" w:rsidP="002C56F8">
            <w:pPr>
              <w:adjustRightInd w:val="0"/>
              <w:jc w:val="both"/>
              <w:rPr>
                <w:rFonts w:ascii="Arial" w:hAnsi="Arial" w:cs="Arial"/>
                <w:color w:val="000000"/>
              </w:rPr>
            </w:pPr>
          </w:p>
        </w:tc>
        <w:tc>
          <w:tcPr>
            <w:tcW w:w="2977" w:type="dxa"/>
            <w:tcBorders>
              <w:top w:val="single" w:sz="6" w:space="0" w:color="auto"/>
              <w:left w:val="single" w:sz="6" w:space="0" w:color="auto"/>
              <w:bottom w:val="single" w:sz="6" w:space="0" w:color="auto"/>
              <w:right w:val="single" w:sz="6" w:space="0" w:color="auto"/>
            </w:tcBorders>
            <w:hideMark/>
          </w:tcPr>
          <w:p w14:paraId="7ED43E70" w14:textId="780272F4" w:rsidR="000E54D3" w:rsidRPr="004D7616" w:rsidRDefault="000E54D3" w:rsidP="002C56F8">
            <w:pPr>
              <w:jc w:val="both"/>
              <w:rPr>
                <w:rFonts w:ascii="Arial" w:hAnsi="Arial" w:cs="Arial"/>
                <w:color w:val="000000"/>
              </w:rPr>
            </w:pPr>
            <w:r w:rsidRPr="004D7616">
              <w:rPr>
                <w:rFonts w:ascii="Arial" w:hAnsi="Arial" w:cs="Arial"/>
                <w:color w:val="000000"/>
              </w:rPr>
              <w:t xml:space="preserve">Dilute in </w:t>
            </w:r>
            <w:r w:rsidR="00D62D2D">
              <w:rPr>
                <w:rFonts w:ascii="Arial" w:hAnsi="Arial" w:cs="Arial"/>
                <w:color w:val="000000"/>
              </w:rPr>
              <w:t>warm</w:t>
            </w:r>
            <w:r w:rsidR="00D62D2D" w:rsidRPr="004D7616">
              <w:rPr>
                <w:rFonts w:ascii="Arial" w:hAnsi="Arial" w:cs="Arial"/>
                <w:color w:val="000000"/>
              </w:rPr>
              <w:t xml:space="preserve"> </w:t>
            </w:r>
            <w:r w:rsidRPr="004D7616">
              <w:rPr>
                <w:rFonts w:ascii="Arial" w:hAnsi="Arial" w:cs="Arial"/>
                <w:color w:val="000000"/>
              </w:rPr>
              <w:t>water.</w:t>
            </w:r>
          </w:p>
          <w:p w14:paraId="62EDE906" w14:textId="77777777" w:rsidR="00D62D2D" w:rsidRDefault="00D62D2D" w:rsidP="002C56F8">
            <w:pPr>
              <w:adjustRightInd w:val="0"/>
              <w:rPr>
                <w:rFonts w:ascii="Arial" w:hAnsi="Arial" w:cs="Arial"/>
                <w:color w:val="000000"/>
              </w:rPr>
            </w:pPr>
          </w:p>
          <w:p w14:paraId="2F6C5CAE" w14:textId="5BF862AA" w:rsidR="000E54D3" w:rsidRPr="004D7616" w:rsidRDefault="000E54D3" w:rsidP="002C56F8">
            <w:pPr>
              <w:adjustRightInd w:val="0"/>
              <w:rPr>
                <w:rFonts w:ascii="Arial" w:hAnsi="Arial" w:cs="Arial"/>
                <w:color w:val="000000"/>
              </w:rPr>
            </w:pPr>
            <w:r w:rsidRPr="004D7616">
              <w:rPr>
                <w:rFonts w:ascii="Arial" w:hAnsi="Arial" w:cs="Arial"/>
                <w:color w:val="000000"/>
              </w:rPr>
              <w:t>Concentration as per manufacturer’s instructions.</w:t>
            </w:r>
          </w:p>
        </w:tc>
        <w:tc>
          <w:tcPr>
            <w:tcW w:w="4394" w:type="dxa"/>
            <w:tcBorders>
              <w:top w:val="single" w:sz="6" w:space="0" w:color="auto"/>
              <w:left w:val="single" w:sz="6" w:space="0" w:color="auto"/>
              <w:bottom w:val="single" w:sz="6" w:space="0" w:color="auto"/>
              <w:right w:val="single" w:sz="6" w:space="0" w:color="auto"/>
            </w:tcBorders>
            <w:hideMark/>
          </w:tcPr>
          <w:p w14:paraId="6B2C3AC7" w14:textId="77777777" w:rsidR="000E54D3" w:rsidRPr="004D7616" w:rsidRDefault="000E54D3" w:rsidP="002C56F8">
            <w:pPr>
              <w:jc w:val="both"/>
              <w:rPr>
                <w:rFonts w:ascii="Arial" w:hAnsi="Arial" w:cs="Arial"/>
                <w:color w:val="000000"/>
              </w:rPr>
            </w:pPr>
            <w:r w:rsidRPr="004D7616">
              <w:rPr>
                <w:rFonts w:ascii="Arial" w:hAnsi="Arial" w:cs="Arial"/>
                <w:color w:val="000000"/>
              </w:rPr>
              <w:t>General cleaning of environment, furniture and any medical device considered to be of low risk.</w:t>
            </w:r>
          </w:p>
          <w:p w14:paraId="1AD7CDA5" w14:textId="77777777" w:rsidR="000E54D3" w:rsidRPr="004D7616" w:rsidRDefault="000E54D3" w:rsidP="002C56F8">
            <w:pPr>
              <w:adjustRightInd w:val="0"/>
              <w:jc w:val="both"/>
              <w:rPr>
                <w:rFonts w:ascii="Arial" w:hAnsi="Arial" w:cs="Arial"/>
                <w:color w:val="000000"/>
              </w:rPr>
            </w:pPr>
            <w:r w:rsidRPr="004D7616">
              <w:rPr>
                <w:rFonts w:ascii="Arial" w:hAnsi="Arial" w:cs="Arial"/>
                <w:color w:val="000000"/>
              </w:rPr>
              <w:t>Solution must be changed frequently. Following cleaning, all equipment must be dried and stored dry.</w:t>
            </w:r>
          </w:p>
        </w:tc>
      </w:tr>
      <w:tr w:rsidR="000E54D3" w:rsidRPr="004D7616" w14:paraId="3E363005" w14:textId="77777777" w:rsidTr="002C56F8">
        <w:tc>
          <w:tcPr>
            <w:tcW w:w="9464" w:type="dxa"/>
            <w:gridSpan w:val="3"/>
            <w:tcBorders>
              <w:top w:val="single" w:sz="6" w:space="0" w:color="auto"/>
              <w:left w:val="single" w:sz="6" w:space="0" w:color="auto"/>
              <w:bottom w:val="single" w:sz="6" w:space="0" w:color="auto"/>
              <w:right w:val="single" w:sz="6" w:space="0" w:color="auto"/>
            </w:tcBorders>
            <w:hideMark/>
          </w:tcPr>
          <w:p w14:paraId="60EB4EAD" w14:textId="110103B0" w:rsidR="000E54D3" w:rsidRPr="004D7616" w:rsidRDefault="000E54D3" w:rsidP="002C56F8">
            <w:pPr>
              <w:adjustRightInd w:val="0"/>
              <w:rPr>
                <w:rFonts w:ascii="Arial" w:hAnsi="Arial" w:cs="Arial"/>
                <w:color w:val="000000"/>
              </w:rPr>
            </w:pPr>
            <w:r w:rsidRPr="004D7616">
              <w:rPr>
                <w:rFonts w:ascii="Arial" w:hAnsi="Arial" w:cs="Arial"/>
                <w:color w:val="000000"/>
              </w:rPr>
              <w:t>Alternative: Pre-soaked detergent wipes (Clinell</w:t>
            </w:r>
            <w:r w:rsidR="00D62D2D">
              <w:rPr>
                <w:rFonts w:ascii="Arial" w:hAnsi="Arial" w:cs="Arial"/>
                <w:color w:val="000000"/>
              </w:rPr>
              <w:t xml:space="preserve"> or PDI</w:t>
            </w:r>
            <w:r w:rsidRPr="004D7616">
              <w:rPr>
                <w:rFonts w:ascii="Arial" w:hAnsi="Arial" w:cs="Arial"/>
                <w:color w:val="000000"/>
              </w:rPr>
              <w:t>)</w:t>
            </w:r>
            <w:r w:rsidR="00D62D2D">
              <w:rPr>
                <w:rFonts w:ascii="Arial" w:hAnsi="Arial" w:cs="Arial"/>
                <w:color w:val="000000"/>
              </w:rPr>
              <w:t xml:space="preserve"> </w:t>
            </w:r>
          </w:p>
        </w:tc>
      </w:tr>
    </w:tbl>
    <w:p w14:paraId="3FDCFC3E" w14:textId="77777777" w:rsidR="000E54D3" w:rsidRPr="004D7616" w:rsidRDefault="000E54D3" w:rsidP="000E54D3">
      <w:pPr>
        <w:pStyle w:val="BodyText"/>
        <w:rPr>
          <w:sz w:val="22"/>
        </w:rPr>
      </w:pPr>
    </w:p>
    <w:p w14:paraId="1BC5BADB" w14:textId="77777777" w:rsidR="000E54D3" w:rsidRPr="004D7616" w:rsidRDefault="000E54D3" w:rsidP="000E54D3">
      <w:pPr>
        <w:jc w:val="both"/>
        <w:rPr>
          <w:rFonts w:ascii="Arial" w:hAnsi="Arial" w:cs="Arial"/>
          <w:b/>
          <w:bCs/>
          <w:color w:val="000000"/>
        </w:rPr>
      </w:pPr>
      <w:r w:rsidRPr="004D7616">
        <w:rPr>
          <w:rFonts w:ascii="Arial" w:hAnsi="Arial" w:cs="Arial"/>
          <w:b/>
          <w:bCs/>
          <w:color w:val="000000"/>
        </w:rPr>
        <w:t>Products to be used for Disinfection:</w:t>
      </w:r>
    </w:p>
    <w:tbl>
      <w:tblPr>
        <w:tblW w:w="0" w:type="auto"/>
        <w:tblLook w:val="04A0" w:firstRow="1" w:lastRow="0" w:firstColumn="1" w:lastColumn="0" w:noHBand="0" w:noVBand="1"/>
      </w:tblPr>
      <w:tblGrid>
        <w:gridCol w:w="2061"/>
        <w:gridCol w:w="2909"/>
        <w:gridCol w:w="4272"/>
      </w:tblGrid>
      <w:tr w:rsidR="000E54D3" w:rsidRPr="004D7616" w14:paraId="68C47D48" w14:textId="77777777" w:rsidTr="002C56F8">
        <w:tc>
          <w:tcPr>
            <w:tcW w:w="2093" w:type="dxa"/>
            <w:tcBorders>
              <w:top w:val="single" w:sz="6" w:space="0" w:color="auto"/>
              <w:left w:val="single" w:sz="6" w:space="0" w:color="auto"/>
              <w:bottom w:val="single" w:sz="6" w:space="0" w:color="auto"/>
              <w:right w:val="single" w:sz="6" w:space="0" w:color="auto"/>
            </w:tcBorders>
            <w:hideMark/>
          </w:tcPr>
          <w:p w14:paraId="0B9E1F5B"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Product</w:t>
            </w:r>
          </w:p>
        </w:tc>
        <w:tc>
          <w:tcPr>
            <w:tcW w:w="2977" w:type="dxa"/>
            <w:tcBorders>
              <w:top w:val="single" w:sz="6" w:space="0" w:color="auto"/>
              <w:left w:val="single" w:sz="6" w:space="0" w:color="auto"/>
              <w:bottom w:val="single" w:sz="6" w:space="0" w:color="auto"/>
              <w:right w:val="single" w:sz="6" w:space="0" w:color="auto"/>
            </w:tcBorders>
            <w:hideMark/>
          </w:tcPr>
          <w:p w14:paraId="4C259796"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Dilution</w:t>
            </w:r>
          </w:p>
        </w:tc>
        <w:tc>
          <w:tcPr>
            <w:tcW w:w="4394" w:type="dxa"/>
            <w:tcBorders>
              <w:top w:val="single" w:sz="6" w:space="0" w:color="auto"/>
              <w:left w:val="single" w:sz="6" w:space="0" w:color="auto"/>
              <w:bottom w:val="single" w:sz="6" w:space="0" w:color="auto"/>
              <w:right w:val="single" w:sz="6" w:space="0" w:color="auto"/>
            </w:tcBorders>
            <w:hideMark/>
          </w:tcPr>
          <w:p w14:paraId="593531CD"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Usage</w:t>
            </w:r>
          </w:p>
        </w:tc>
      </w:tr>
      <w:tr w:rsidR="000E54D3" w:rsidRPr="004D7616" w14:paraId="77E562EF" w14:textId="77777777" w:rsidTr="002C56F8">
        <w:trPr>
          <w:trHeight w:val="1408"/>
        </w:trPr>
        <w:tc>
          <w:tcPr>
            <w:tcW w:w="2093" w:type="dxa"/>
            <w:tcBorders>
              <w:top w:val="single" w:sz="6" w:space="0" w:color="auto"/>
              <w:left w:val="single" w:sz="6" w:space="0" w:color="auto"/>
              <w:bottom w:val="single" w:sz="6" w:space="0" w:color="auto"/>
              <w:right w:val="single" w:sz="6" w:space="0" w:color="auto"/>
            </w:tcBorders>
          </w:tcPr>
          <w:p w14:paraId="55071E01"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Chlorine-based disinfectant</w:t>
            </w:r>
          </w:p>
          <w:p w14:paraId="0D16E6F4"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 xml:space="preserve">NaDCC, </w:t>
            </w:r>
          </w:p>
          <w:p w14:paraId="42A6E945" w14:textId="77777777" w:rsidR="000E54D3" w:rsidRPr="004D7616" w:rsidRDefault="000E54D3" w:rsidP="002C56F8">
            <w:pPr>
              <w:rPr>
                <w:rFonts w:ascii="Arial" w:hAnsi="Arial" w:cs="Arial"/>
                <w:color w:val="000000"/>
              </w:rPr>
            </w:pPr>
            <w:r w:rsidRPr="004D7616">
              <w:rPr>
                <w:rFonts w:ascii="Arial" w:hAnsi="Arial" w:cs="Arial"/>
                <w:color w:val="000000"/>
              </w:rPr>
              <w:t>NB. Corrosive to metals and fabrics. Inactivated by organic matter.</w:t>
            </w:r>
          </w:p>
          <w:p w14:paraId="184FD29D" w14:textId="77777777" w:rsidR="000E54D3" w:rsidRPr="004D7616" w:rsidRDefault="000E54D3" w:rsidP="002C56F8">
            <w:pPr>
              <w:jc w:val="both"/>
              <w:rPr>
                <w:rFonts w:ascii="Arial" w:hAnsi="Arial" w:cs="Arial"/>
                <w:color w:val="000000"/>
              </w:rPr>
            </w:pPr>
          </w:p>
          <w:p w14:paraId="494F7CA5" w14:textId="77777777" w:rsidR="000E54D3" w:rsidRPr="004D7616" w:rsidRDefault="000E54D3" w:rsidP="002C56F8">
            <w:pPr>
              <w:adjustRightInd w:val="0"/>
              <w:jc w:val="both"/>
              <w:rPr>
                <w:rFonts w:ascii="Arial" w:hAnsi="Arial" w:cs="Arial"/>
                <w:color w:val="000000"/>
                <w:u w:val="single"/>
              </w:rPr>
            </w:pPr>
          </w:p>
        </w:tc>
        <w:tc>
          <w:tcPr>
            <w:tcW w:w="2977" w:type="dxa"/>
            <w:tcBorders>
              <w:top w:val="single" w:sz="6" w:space="0" w:color="auto"/>
              <w:left w:val="single" w:sz="6" w:space="0" w:color="auto"/>
              <w:bottom w:val="single" w:sz="6" w:space="0" w:color="auto"/>
              <w:right w:val="single" w:sz="6" w:space="0" w:color="auto"/>
            </w:tcBorders>
          </w:tcPr>
          <w:p w14:paraId="096D94D8" w14:textId="77777777" w:rsidR="000E54D3" w:rsidRPr="004D7616" w:rsidRDefault="000E54D3" w:rsidP="002C56F8">
            <w:pPr>
              <w:jc w:val="both"/>
              <w:rPr>
                <w:rFonts w:ascii="Arial" w:hAnsi="Arial" w:cs="Arial"/>
                <w:color w:val="000000"/>
              </w:rPr>
            </w:pPr>
            <w:r w:rsidRPr="004D7616">
              <w:rPr>
                <w:rFonts w:ascii="Arial" w:hAnsi="Arial" w:cs="Arial"/>
                <w:color w:val="000000"/>
              </w:rPr>
              <w:t>10,000 parts per million (ppm)</w:t>
            </w:r>
          </w:p>
          <w:p w14:paraId="4BF3E036" w14:textId="77777777" w:rsidR="000E54D3" w:rsidRPr="004D7616" w:rsidRDefault="000E54D3" w:rsidP="002C56F8">
            <w:pPr>
              <w:jc w:val="both"/>
              <w:rPr>
                <w:rFonts w:ascii="Arial" w:hAnsi="Arial" w:cs="Arial"/>
                <w:color w:val="000000"/>
              </w:rPr>
            </w:pPr>
            <w:r w:rsidRPr="004D7616">
              <w:rPr>
                <w:rFonts w:ascii="Arial" w:hAnsi="Arial" w:cs="Arial"/>
                <w:color w:val="000000"/>
              </w:rPr>
              <w:t>use granules</w:t>
            </w:r>
          </w:p>
          <w:p w14:paraId="65ED44DE" w14:textId="77777777" w:rsidR="000E54D3" w:rsidRPr="004D7616" w:rsidRDefault="000E54D3" w:rsidP="002C56F8">
            <w:pPr>
              <w:jc w:val="both"/>
              <w:rPr>
                <w:rFonts w:ascii="Arial" w:hAnsi="Arial" w:cs="Arial"/>
                <w:color w:val="000000"/>
              </w:rPr>
            </w:pPr>
          </w:p>
          <w:p w14:paraId="5A77DCE7" w14:textId="77777777" w:rsidR="000E54D3" w:rsidRPr="004D7616" w:rsidRDefault="000E54D3" w:rsidP="002C56F8">
            <w:pPr>
              <w:jc w:val="both"/>
              <w:rPr>
                <w:rFonts w:ascii="Arial" w:hAnsi="Arial" w:cs="Arial"/>
                <w:color w:val="000000"/>
              </w:rPr>
            </w:pPr>
          </w:p>
          <w:p w14:paraId="4362651B" w14:textId="77777777" w:rsidR="000E54D3" w:rsidRPr="004D7616" w:rsidRDefault="000E54D3" w:rsidP="002C56F8">
            <w:pPr>
              <w:rPr>
                <w:rFonts w:ascii="Arial" w:hAnsi="Arial" w:cs="Arial"/>
                <w:color w:val="000000"/>
              </w:rPr>
            </w:pPr>
            <w:r w:rsidRPr="004D7616">
              <w:rPr>
                <w:rFonts w:ascii="Arial" w:hAnsi="Arial" w:cs="Arial"/>
                <w:color w:val="000000"/>
              </w:rPr>
              <w:t>Concentration of 1000 ppm solution. Follow instructions. on container</w:t>
            </w:r>
          </w:p>
          <w:p w14:paraId="30CD98D2" w14:textId="77777777" w:rsidR="000E54D3" w:rsidRPr="004D7616" w:rsidRDefault="000E54D3" w:rsidP="002C56F8">
            <w:pPr>
              <w:adjustRightInd w:val="0"/>
              <w:jc w:val="both"/>
              <w:rPr>
                <w:rFonts w:ascii="Arial" w:hAnsi="Arial" w:cs="Arial"/>
                <w:color w:val="000000"/>
                <w:u w:val="single"/>
              </w:rPr>
            </w:pPr>
          </w:p>
        </w:tc>
        <w:tc>
          <w:tcPr>
            <w:tcW w:w="4394" w:type="dxa"/>
            <w:tcBorders>
              <w:top w:val="single" w:sz="6" w:space="0" w:color="auto"/>
              <w:left w:val="single" w:sz="6" w:space="0" w:color="auto"/>
              <w:bottom w:val="single" w:sz="6" w:space="0" w:color="auto"/>
              <w:right w:val="single" w:sz="6" w:space="0" w:color="auto"/>
            </w:tcBorders>
          </w:tcPr>
          <w:p w14:paraId="5A6C8C3A" w14:textId="77777777" w:rsidR="000E54D3" w:rsidRPr="004D7616" w:rsidRDefault="000E54D3" w:rsidP="002C56F8">
            <w:pPr>
              <w:jc w:val="both"/>
              <w:rPr>
                <w:rFonts w:ascii="Arial" w:hAnsi="Arial" w:cs="Arial"/>
                <w:color w:val="000000"/>
              </w:rPr>
            </w:pPr>
            <w:r w:rsidRPr="004D7616">
              <w:rPr>
                <w:rFonts w:ascii="Arial" w:hAnsi="Arial" w:cs="Arial"/>
                <w:color w:val="000000"/>
              </w:rPr>
              <w:t>Decontamination of spillages of blood and blood-stained body fluids only (Refer to Spillage of Blood and Body Fluid Policy)</w:t>
            </w:r>
          </w:p>
          <w:p w14:paraId="114C620B" w14:textId="77777777" w:rsidR="000E54D3" w:rsidRPr="004D7616" w:rsidRDefault="000E54D3" w:rsidP="002C56F8">
            <w:pPr>
              <w:jc w:val="both"/>
              <w:rPr>
                <w:rFonts w:ascii="Arial" w:hAnsi="Arial" w:cs="Arial"/>
                <w:color w:val="000000"/>
              </w:rPr>
            </w:pPr>
          </w:p>
          <w:p w14:paraId="3A59F2B9" w14:textId="77777777" w:rsidR="000E54D3" w:rsidRPr="004D7616" w:rsidRDefault="000E54D3" w:rsidP="002C56F8">
            <w:pPr>
              <w:rPr>
                <w:rFonts w:ascii="Arial" w:hAnsi="Arial" w:cs="Arial"/>
                <w:color w:val="000000"/>
              </w:rPr>
            </w:pPr>
            <w:r w:rsidRPr="004D7616">
              <w:rPr>
                <w:rFonts w:ascii="Arial" w:hAnsi="Arial" w:cs="Arial"/>
                <w:color w:val="000000"/>
              </w:rPr>
              <w:t>Surface decontamination, e.g. commodes.</w:t>
            </w:r>
          </w:p>
          <w:p w14:paraId="27C17BED" w14:textId="77777777" w:rsidR="000E54D3" w:rsidRPr="004D7616" w:rsidRDefault="000E54D3" w:rsidP="002C56F8">
            <w:pPr>
              <w:jc w:val="both"/>
              <w:rPr>
                <w:rFonts w:ascii="Arial" w:hAnsi="Arial" w:cs="Arial"/>
                <w:color w:val="000000"/>
              </w:rPr>
            </w:pPr>
          </w:p>
          <w:p w14:paraId="44BBE8F9" w14:textId="560157E0" w:rsidR="000E54D3" w:rsidRPr="004D7616" w:rsidRDefault="000E54D3" w:rsidP="002C56F8">
            <w:pPr>
              <w:adjustRightInd w:val="0"/>
              <w:rPr>
                <w:rFonts w:ascii="Arial" w:hAnsi="Arial" w:cs="Arial"/>
                <w:b/>
                <w:u w:val="single"/>
              </w:rPr>
            </w:pPr>
            <w:r w:rsidRPr="004D7616">
              <w:rPr>
                <w:rFonts w:ascii="Arial" w:hAnsi="Arial" w:cs="Arial"/>
                <w:b/>
                <w:i/>
              </w:rPr>
              <w:t>NB. Chlorine agents must not be used on urine or mixed with hot water or other cleaning agents, as toxic chlorine fumes are released</w:t>
            </w:r>
            <w:r w:rsidRPr="004D7616">
              <w:rPr>
                <w:rFonts w:ascii="Arial" w:hAnsi="Arial" w:cs="Arial"/>
                <w:b/>
              </w:rPr>
              <w:t>.</w:t>
            </w:r>
            <w:r w:rsidR="00D62D2D">
              <w:rPr>
                <w:rFonts w:ascii="Arial" w:hAnsi="Arial" w:cs="Arial"/>
                <w:b/>
              </w:rPr>
              <w:t xml:space="preserve"> Use in a well ventilated area</w:t>
            </w:r>
          </w:p>
        </w:tc>
      </w:tr>
      <w:tr w:rsidR="000E54D3" w:rsidRPr="004D7616" w14:paraId="7CE0E24F" w14:textId="77777777" w:rsidTr="002C56F8">
        <w:trPr>
          <w:trHeight w:val="1265"/>
        </w:trPr>
        <w:tc>
          <w:tcPr>
            <w:tcW w:w="2093" w:type="dxa"/>
            <w:tcBorders>
              <w:top w:val="single" w:sz="6" w:space="0" w:color="auto"/>
              <w:left w:val="single" w:sz="6" w:space="0" w:color="auto"/>
              <w:bottom w:val="single" w:sz="6" w:space="0" w:color="auto"/>
              <w:right w:val="single" w:sz="6" w:space="0" w:color="auto"/>
            </w:tcBorders>
          </w:tcPr>
          <w:p w14:paraId="361159CB" w14:textId="77777777" w:rsidR="000E54D3" w:rsidRPr="004D7616" w:rsidRDefault="000E54D3" w:rsidP="002C56F8">
            <w:pPr>
              <w:jc w:val="both"/>
              <w:rPr>
                <w:rFonts w:ascii="Arial" w:hAnsi="Arial" w:cs="Arial"/>
                <w:color w:val="000000"/>
              </w:rPr>
            </w:pPr>
          </w:p>
          <w:p w14:paraId="52AE9B09" w14:textId="77777777" w:rsidR="000E54D3" w:rsidRPr="004D7616" w:rsidRDefault="000E54D3" w:rsidP="002C56F8">
            <w:pPr>
              <w:adjustRightInd w:val="0"/>
              <w:rPr>
                <w:rFonts w:ascii="Arial" w:hAnsi="Arial" w:cs="Arial"/>
                <w:color w:val="000000"/>
                <w:u w:val="single"/>
              </w:rPr>
            </w:pPr>
            <w:r w:rsidRPr="004D7616">
              <w:rPr>
                <w:rFonts w:ascii="Arial" w:hAnsi="Arial" w:cs="Arial"/>
                <w:color w:val="000000"/>
              </w:rPr>
              <w:t>Disinfectant wipes (Clinell)</w:t>
            </w:r>
          </w:p>
        </w:tc>
        <w:tc>
          <w:tcPr>
            <w:tcW w:w="2977" w:type="dxa"/>
            <w:tcBorders>
              <w:top w:val="single" w:sz="6" w:space="0" w:color="auto"/>
              <w:left w:val="single" w:sz="6" w:space="0" w:color="auto"/>
              <w:bottom w:val="single" w:sz="6" w:space="0" w:color="auto"/>
              <w:right w:val="single" w:sz="6" w:space="0" w:color="auto"/>
            </w:tcBorders>
          </w:tcPr>
          <w:p w14:paraId="0F7E7D64" w14:textId="77777777" w:rsidR="000E54D3" w:rsidRPr="004D7616" w:rsidRDefault="000E54D3" w:rsidP="002C56F8">
            <w:pPr>
              <w:jc w:val="both"/>
              <w:rPr>
                <w:rFonts w:ascii="Arial" w:hAnsi="Arial" w:cs="Arial"/>
                <w:color w:val="000000"/>
                <w:u w:val="single"/>
              </w:rPr>
            </w:pPr>
          </w:p>
          <w:p w14:paraId="029D25FF" w14:textId="77777777" w:rsidR="000E54D3" w:rsidRPr="004D7616" w:rsidRDefault="000E54D3" w:rsidP="002C56F8">
            <w:pPr>
              <w:adjustRightInd w:val="0"/>
              <w:jc w:val="both"/>
              <w:rPr>
                <w:rFonts w:ascii="Arial" w:hAnsi="Arial" w:cs="Arial"/>
                <w:color w:val="000000"/>
                <w:u w:val="single"/>
              </w:rPr>
            </w:pPr>
            <w:r w:rsidRPr="004D7616">
              <w:rPr>
                <w:rFonts w:ascii="Arial" w:hAnsi="Arial" w:cs="Arial"/>
                <w:color w:val="000000"/>
              </w:rPr>
              <w:t xml:space="preserve">Use as supplied </w:t>
            </w:r>
          </w:p>
        </w:tc>
        <w:tc>
          <w:tcPr>
            <w:tcW w:w="4394" w:type="dxa"/>
            <w:tcBorders>
              <w:top w:val="single" w:sz="6" w:space="0" w:color="auto"/>
              <w:left w:val="single" w:sz="6" w:space="0" w:color="auto"/>
              <w:bottom w:val="single" w:sz="6" w:space="0" w:color="auto"/>
              <w:right w:val="single" w:sz="6" w:space="0" w:color="auto"/>
            </w:tcBorders>
          </w:tcPr>
          <w:p w14:paraId="61C751BF" w14:textId="77777777" w:rsidR="000E54D3" w:rsidRPr="004D7616" w:rsidRDefault="000E54D3" w:rsidP="002C56F8">
            <w:pPr>
              <w:rPr>
                <w:rFonts w:ascii="Arial" w:hAnsi="Arial" w:cs="Arial"/>
                <w:color w:val="000000"/>
              </w:rPr>
            </w:pPr>
          </w:p>
          <w:p w14:paraId="3697E960" w14:textId="77777777" w:rsidR="000E54D3" w:rsidRPr="004D7616" w:rsidRDefault="000E54D3" w:rsidP="002C56F8">
            <w:pPr>
              <w:adjustRightInd w:val="0"/>
              <w:rPr>
                <w:rFonts w:ascii="Arial" w:hAnsi="Arial" w:cs="Arial"/>
                <w:color w:val="000000"/>
                <w:u w:val="single"/>
              </w:rPr>
            </w:pPr>
            <w:r w:rsidRPr="004D7616">
              <w:rPr>
                <w:rFonts w:ascii="Arial" w:hAnsi="Arial" w:cs="Arial"/>
                <w:color w:val="000000"/>
              </w:rPr>
              <w:t xml:space="preserve">Surface disinfection of specific items </w:t>
            </w:r>
          </w:p>
        </w:tc>
      </w:tr>
    </w:tbl>
    <w:p w14:paraId="5A56FA1E" w14:textId="77777777" w:rsidR="000E54D3" w:rsidRPr="004D7616" w:rsidRDefault="000E54D3" w:rsidP="00960F0A">
      <w:pPr>
        <w:pStyle w:val="BodyText"/>
      </w:pPr>
    </w:p>
    <w:p w14:paraId="55C62FD5" w14:textId="53F6775C" w:rsidR="000E54D3" w:rsidRPr="004D7616" w:rsidRDefault="000E54D3" w:rsidP="000E54D3">
      <w:pPr>
        <w:rPr>
          <w:rFonts w:ascii="Arial" w:eastAsia="Arial" w:hAnsi="Arial" w:cs="Arial"/>
          <w:sz w:val="20"/>
          <w:szCs w:val="20"/>
          <w:lang w:val="en-US" w:bidi="en-US"/>
        </w:rPr>
      </w:pPr>
    </w:p>
    <w:p w14:paraId="2F25DD8A" w14:textId="4E7CFF62" w:rsidR="000E54D3" w:rsidRDefault="000E54D3" w:rsidP="000E54D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Examples of Decontamination Procedures</w:t>
      </w:r>
    </w:p>
    <w:p w14:paraId="71F60A98" w14:textId="77777777" w:rsidR="00F06C00" w:rsidRPr="00F06C00" w:rsidRDefault="00F06C00" w:rsidP="00F06C00"/>
    <w:p w14:paraId="5AB0C4D5" w14:textId="77777777" w:rsidR="000E54D3" w:rsidRPr="004D7616" w:rsidRDefault="000E54D3" w:rsidP="000E54D3">
      <w:pPr>
        <w:rPr>
          <w:rFonts w:ascii="Arial" w:hAnsi="Arial" w:cs="Arial"/>
          <w:b/>
        </w:rPr>
      </w:pPr>
      <w:r w:rsidRPr="004D7616">
        <w:rPr>
          <w:rFonts w:ascii="Arial" w:hAnsi="Arial" w:cs="Arial"/>
          <w:b/>
        </w:rPr>
        <w:t xml:space="preserve">The following is not intended to be an exhaustive list of all items of medical equipment used within the Trust. The manufacturer’s instructions must always be followed in regards to decontamination of a reusable medical device. Where manufacturer’s decontamination instructions are unclear, or alternative disinfection agents to those described below are recommended, the Infection Prevention &amp; Control Team should be contacted.  </w:t>
      </w:r>
    </w:p>
    <w:p w14:paraId="4A7C0714" w14:textId="4540D9B6" w:rsidR="000E54D3" w:rsidRPr="004D7616" w:rsidRDefault="000E54D3" w:rsidP="000E54D3">
      <w:pPr>
        <w:rPr>
          <w:rFonts w:ascii="Arial" w:hAnsi="Arial" w:cs="Arial"/>
        </w:rPr>
      </w:pPr>
      <w:r w:rsidRPr="004D7616">
        <w:rPr>
          <w:rFonts w:ascii="Arial" w:hAnsi="Arial" w:cs="Arial"/>
        </w:rPr>
        <w:t>Where detergent wipes are referred to, hot water and detergent may also be used as appropriate. Combination detergent/di</w:t>
      </w:r>
      <w:r w:rsidR="00F06C00">
        <w:rPr>
          <w:rFonts w:ascii="Arial" w:hAnsi="Arial" w:cs="Arial"/>
        </w:rPr>
        <w:t xml:space="preserve">sinfectant “one step” products </w:t>
      </w:r>
      <w:r w:rsidRPr="004D7616">
        <w:rPr>
          <w:rFonts w:ascii="Arial" w:hAnsi="Arial" w:cs="Arial"/>
        </w:rPr>
        <w:t xml:space="preserve">are available and may be used following discussion with the IP&amp;C team.  If source isolation precautions are being taken because the service user is harbouring a virulent or antibiotic resistant micro-organism then disinfection is required in addition to cleaning.  This applies on patient discharge/outbreaks of infection and in situations where equipment needs to be shared.  </w:t>
      </w:r>
    </w:p>
    <w:p w14:paraId="13287318" w14:textId="77777777" w:rsidR="000E54D3" w:rsidRPr="004D7616" w:rsidRDefault="000E54D3" w:rsidP="000E54D3">
      <w:pPr>
        <w:rPr>
          <w:rFonts w:ascii="Arial" w:hAnsi="Arial" w:cs="Arial"/>
        </w:rPr>
      </w:pPr>
      <w:r w:rsidRPr="004D7616">
        <w:rPr>
          <w:rFonts w:ascii="Arial" w:hAnsi="Arial" w:cs="Arial"/>
        </w:rPr>
        <w:t>Where equipment has become contaminated by bodily fluids, these must be cleaned initially by nursing staff before any further cleaning by domestic staff or cleaners.</w:t>
      </w:r>
    </w:p>
    <w:tbl>
      <w:tblPr>
        <w:tblStyle w:val="TableGrid"/>
        <w:tblW w:w="0" w:type="auto"/>
        <w:tblLook w:val="04A0" w:firstRow="1" w:lastRow="0" w:firstColumn="1" w:lastColumn="0" w:noHBand="0" w:noVBand="1"/>
      </w:tblPr>
      <w:tblGrid>
        <w:gridCol w:w="2957"/>
        <w:gridCol w:w="3042"/>
        <w:gridCol w:w="3017"/>
      </w:tblGrid>
      <w:tr w:rsidR="000E54D3" w:rsidRPr="004D7616" w14:paraId="3882BB4A" w14:textId="77777777" w:rsidTr="000E54D3">
        <w:tc>
          <w:tcPr>
            <w:tcW w:w="2957" w:type="dxa"/>
            <w:shd w:val="clear" w:color="auto" w:fill="D9D9D9" w:themeFill="background1" w:themeFillShade="D9"/>
            <w:vAlign w:val="center"/>
          </w:tcPr>
          <w:p w14:paraId="11D4179E" w14:textId="77777777" w:rsidR="000E54D3" w:rsidRPr="00F06C00" w:rsidRDefault="000E54D3" w:rsidP="000E54D3">
            <w:pPr>
              <w:rPr>
                <w:rFonts w:ascii="Arial" w:hAnsi="Arial" w:cs="Arial"/>
                <w:b/>
              </w:rPr>
            </w:pPr>
            <w:r w:rsidRPr="00F06C00">
              <w:rPr>
                <w:rFonts w:ascii="Arial" w:hAnsi="Arial" w:cs="Arial"/>
                <w:b/>
              </w:rPr>
              <w:t>Individual Items</w:t>
            </w:r>
          </w:p>
        </w:tc>
        <w:tc>
          <w:tcPr>
            <w:tcW w:w="3042" w:type="dxa"/>
            <w:shd w:val="clear" w:color="auto" w:fill="D9D9D9" w:themeFill="background1" w:themeFillShade="D9"/>
            <w:vAlign w:val="center"/>
          </w:tcPr>
          <w:p w14:paraId="109ACF35" w14:textId="77777777" w:rsidR="000E54D3" w:rsidRPr="00F06C00" w:rsidRDefault="000E54D3" w:rsidP="000E54D3">
            <w:pPr>
              <w:rPr>
                <w:rFonts w:ascii="Arial" w:hAnsi="Arial" w:cs="Arial"/>
                <w:b/>
              </w:rPr>
            </w:pPr>
            <w:r w:rsidRPr="00F06C00">
              <w:rPr>
                <w:rFonts w:ascii="Arial" w:hAnsi="Arial" w:cs="Arial"/>
                <w:b/>
              </w:rPr>
              <w:t>Recommended Method</w:t>
            </w:r>
          </w:p>
          <w:p w14:paraId="1E0BF0AF" w14:textId="77777777" w:rsidR="000E54D3" w:rsidRPr="00F06C00" w:rsidRDefault="000E54D3" w:rsidP="000E54D3">
            <w:pPr>
              <w:rPr>
                <w:rFonts w:ascii="Arial" w:hAnsi="Arial" w:cs="Arial"/>
                <w:b/>
              </w:rPr>
            </w:pPr>
            <w:r w:rsidRPr="00F06C00">
              <w:rPr>
                <w:rFonts w:ascii="Arial" w:hAnsi="Arial" w:cs="Arial"/>
                <w:b/>
              </w:rPr>
              <w:t>Of Routine Cleaning</w:t>
            </w:r>
          </w:p>
        </w:tc>
        <w:tc>
          <w:tcPr>
            <w:tcW w:w="3017" w:type="dxa"/>
            <w:shd w:val="clear" w:color="auto" w:fill="D9D9D9" w:themeFill="background1" w:themeFillShade="D9"/>
            <w:vAlign w:val="center"/>
          </w:tcPr>
          <w:p w14:paraId="4B1D278A" w14:textId="77777777" w:rsidR="000E54D3" w:rsidRPr="00F06C00" w:rsidRDefault="000E54D3" w:rsidP="000E54D3">
            <w:pPr>
              <w:rPr>
                <w:rFonts w:ascii="Arial" w:hAnsi="Arial" w:cs="Arial"/>
                <w:b/>
              </w:rPr>
            </w:pPr>
            <w:r w:rsidRPr="00F06C00">
              <w:rPr>
                <w:rFonts w:ascii="Arial" w:hAnsi="Arial" w:cs="Arial"/>
                <w:b/>
              </w:rPr>
              <w:t>Additional Comments</w:t>
            </w:r>
          </w:p>
        </w:tc>
      </w:tr>
      <w:tr w:rsidR="000E54D3" w:rsidRPr="004D7616" w14:paraId="1D615858" w14:textId="77777777" w:rsidTr="000E54D3">
        <w:tc>
          <w:tcPr>
            <w:tcW w:w="2957" w:type="dxa"/>
          </w:tcPr>
          <w:p w14:paraId="0A57DDC7" w14:textId="77777777" w:rsidR="000E54D3" w:rsidRPr="00F06C00" w:rsidRDefault="000E54D3" w:rsidP="000E54D3">
            <w:pPr>
              <w:rPr>
                <w:rFonts w:ascii="Arial" w:hAnsi="Arial" w:cs="Arial"/>
              </w:rPr>
            </w:pPr>
            <w:r w:rsidRPr="00F06C00">
              <w:rPr>
                <w:rFonts w:ascii="Arial" w:hAnsi="Arial" w:cs="Arial"/>
              </w:rPr>
              <w:t>Alcohol Gel Containers</w:t>
            </w:r>
          </w:p>
        </w:tc>
        <w:tc>
          <w:tcPr>
            <w:tcW w:w="3042" w:type="dxa"/>
          </w:tcPr>
          <w:p w14:paraId="67E3D13D" w14:textId="77777777" w:rsidR="000E54D3" w:rsidRPr="00F06C00" w:rsidRDefault="000E54D3" w:rsidP="000E54D3">
            <w:pPr>
              <w:rPr>
                <w:rFonts w:ascii="Arial" w:hAnsi="Arial" w:cs="Arial"/>
              </w:rPr>
            </w:pPr>
            <w:r w:rsidRPr="00F06C00">
              <w:rPr>
                <w:rFonts w:ascii="Arial" w:hAnsi="Arial" w:cs="Arial"/>
              </w:rPr>
              <w:t xml:space="preserve">Never top up </w:t>
            </w:r>
          </w:p>
          <w:p w14:paraId="29DF08F9" w14:textId="77777777" w:rsidR="000E54D3" w:rsidRPr="00F06C00" w:rsidRDefault="000E54D3" w:rsidP="000E54D3">
            <w:pPr>
              <w:rPr>
                <w:rFonts w:ascii="Arial" w:hAnsi="Arial" w:cs="Arial"/>
              </w:rPr>
            </w:pPr>
            <w:r w:rsidRPr="00F06C00">
              <w:rPr>
                <w:rFonts w:ascii="Arial" w:hAnsi="Arial" w:cs="Arial"/>
              </w:rPr>
              <w:t>Wipe bottles with detergent daily</w:t>
            </w:r>
          </w:p>
        </w:tc>
        <w:tc>
          <w:tcPr>
            <w:tcW w:w="3017" w:type="dxa"/>
          </w:tcPr>
          <w:p w14:paraId="6C67FCF0" w14:textId="77777777" w:rsidR="000E54D3" w:rsidRPr="00F06C00" w:rsidRDefault="000E54D3" w:rsidP="000E54D3">
            <w:pPr>
              <w:rPr>
                <w:rFonts w:ascii="Arial" w:hAnsi="Arial" w:cs="Arial"/>
              </w:rPr>
            </w:pPr>
            <w:r w:rsidRPr="00F06C00">
              <w:rPr>
                <w:rFonts w:ascii="Arial" w:hAnsi="Arial" w:cs="Arial"/>
              </w:rPr>
              <w:t>Personal containers - do not take home or refill</w:t>
            </w:r>
          </w:p>
          <w:p w14:paraId="6C5F8423" w14:textId="77777777" w:rsidR="000E54D3" w:rsidRPr="00F06C00" w:rsidRDefault="000E54D3" w:rsidP="000E54D3">
            <w:pPr>
              <w:rPr>
                <w:rFonts w:ascii="Arial" w:hAnsi="Arial" w:cs="Arial"/>
              </w:rPr>
            </w:pPr>
            <w:r w:rsidRPr="00F06C00">
              <w:rPr>
                <w:rFonts w:ascii="Arial" w:hAnsi="Arial" w:cs="Arial"/>
              </w:rPr>
              <w:t>Wipe at start and end of each</w:t>
            </w:r>
          </w:p>
          <w:p w14:paraId="275D23C9" w14:textId="77777777" w:rsidR="000E54D3" w:rsidRPr="00F06C00" w:rsidRDefault="000E54D3" w:rsidP="000E54D3">
            <w:pPr>
              <w:rPr>
                <w:rFonts w:ascii="Arial" w:hAnsi="Arial" w:cs="Arial"/>
              </w:rPr>
            </w:pPr>
            <w:r w:rsidRPr="00F06C00">
              <w:rPr>
                <w:rFonts w:ascii="Arial" w:hAnsi="Arial" w:cs="Arial"/>
              </w:rPr>
              <w:t>shift with detergent wipes.</w:t>
            </w:r>
          </w:p>
          <w:p w14:paraId="3B328D3E" w14:textId="77777777" w:rsidR="000E54D3" w:rsidRPr="00F06C00" w:rsidRDefault="000E54D3" w:rsidP="000E54D3">
            <w:pPr>
              <w:rPr>
                <w:rFonts w:ascii="Arial" w:hAnsi="Arial" w:cs="Arial"/>
              </w:rPr>
            </w:pPr>
            <w:r w:rsidRPr="00F06C00">
              <w:rPr>
                <w:rFonts w:ascii="Arial" w:hAnsi="Arial" w:cs="Arial"/>
              </w:rPr>
              <w:t>Dispose of when empty.</w:t>
            </w:r>
          </w:p>
        </w:tc>
      </w:tr>
      <w:tr w:rsidR="000E54D3" w:rsidRPr="004D7616" w14:paraId="1F6994E7" w14:textId="77777777" w:rsidTr="000E54D3">
        <w:tc>
          <w:tcPr>
            <w:tcW w:w="2957" w:type="dxa"/>
          </w:tcPr>
          <w:p w14:paraId="3A86F31F" w14:textId="77777777" w:rsidR="000E54D3" w:rsidRPr="00F06C00" w:rsidRDefault="000E54D3" w:rsidP="000E54D3">
            <w:pPr>
              <w:rPr>
                <w:rFonts w:ascii="Arial" w:hAnsi="Arial" w:cs="Arial"/>
              </w:rPr>
            </w:pPr>
            <w:r w:rsidRPr="00F06C00">
              <w:rPr>
                <w:rFonts w:ascii="Arial" w:hAnsi="Arial" w:cs="Arial"/>
              </w:rPr>
              <w:t xml:space="preserve">Auriscope </w:t>
            </w:r>
          </w:p>
        </w:tc>
        <w:tc>
          <w:tcPr>
            <w:tcW w:w="3042" w:type="dxa"/>
          </w:tcPr>
          <w:p w14:paraId="6629CD38" w14:textId="77777777" w:rsidR="000E54D3" w:rsidRPr="00F06C00" w:rsidRDefault="000E54D3" w:rsidP="000E54D3">
            <w:pPr>
              <w:rPr>
                <w:rFonts w:ascii="Arial" w:hAnsi="Arial" w:cs="Arial"/>
              </w:rPr>
            </w:pPr>
            <w:r w:rsidRPr="00F06C00">
              <w:rPr>
                <w:rFonts w:ascii="Arial" w:hAnsi="Arial" w:cs="Arial"/>
              </w:rPr>
              <w:t>Wipe with detergent</w:t>
            </w:r>
          </w:p>
        </w:tc>
        <w:tc>
          <w:tcPr>
            <w:tcW w:w="3017" w:type="dxa"/>
          </w:tcPr>
          <w:p w14:paraId="6CB2B8D4" w14:textId="77777777" w:rsidR="000E54D3" w:rsidRPr="00F06C00" w:rsidRDefault="000E54D3" w:rsidP="000E54D3">
            <w:pPr>
              <w:rPr>
                <w:rFonts w:ascii="Arial" w:hAnsi="Arial" w:cs="Arial"/>
              </w:rPr>
            </w:pPr>
          </w:p>
        </w:tc>
      </w:tr>
      <w:tr w:rsidR="000E54D3" w:rsidRPr="004D7616" w14:paraId="6711CF75" w14:textId="77777777" w:rsidTr="000E54D3">
        <w:tc>
          <w:tcPr>
            <w:tcW w:w="2957" w:type="dxa"/>
          </w:tcPr>
          <w:p w14:paraId="30822D5F" w14:textId="77777777" w:rsidR="000E54D3" w:rsidRPr="00F06C00" w:rsidRDefault="000E54D3" w:rsidP="000E54D3">
            <w:pPr>
              <w:rPr>
                <w:rFonts w:ascii="Arial" w:hAnsi="Arial" w:cs="Arial"/>
              </w:rPr>
            </w:pPr>
            <w:r w:rsidRPr="00F06C00">
              <w:rPr>
                <w:rFonts w:ascii="Arial" w:hAnsi="Arial" w:cs="Arial"/>
              </w:rPr>
              <w:t>Auriscope Ear Piece</w:t>
            </w:r>
          </w:p>
        </w:tc>
        <w:tc>
          <w:tcPr>
            <w:tcW w:w="3042" w:type="dxa"/>
          </w:tcPr>
          <w:p w14:paraId="0D136BFB" w14:textId="77777777" w:rsidR="000E54D3" w:rsidRPr="00F06C00" w:rsidRDefault="000E54D3" w:rsidP="000E54D3">
            <w:pPr>
              <w:rPr>
                <w:rFonts w:ascii="Arial" w:hAnsi="Arial" w:cs="Arial"/>
              </w:rPr>
            </w:pPr>
            <w:r w:rsidRPr="00F06C00">
              <w:rPr>
                <w:rFonts w:ascii="Arial" w:hAnsi="Arial" w:cs="Arial"/>
              </w:rPr>
              <w:t>Use Disposable</w:t>
            </w:r>
          </w:p>
        </w:tc>
        <w:tc>
          <w:tcPr>
            <w:tcW w:w="3017" w:type="dxa"/>
          </w:tcPr>
          <w:p w14:paraId="3D224730" w14:textId="77777777" w:rsidR="000E54D3" w:rsidRPr="00F06C00" w:rsidRDefault="000E54D3" w:rsidP="000E54D3">
            <w:pPr>
              <w:rPr>
                <w:rFonts w:ascii="Arial" w:hAnsi="Arial" w:cs="Arial"/>
              </w:rPr>
            </w:pPr>
          </w:p>
        </w:tc>
      </w:tr>
      <w:tr w:rsidR="000E54D3" w:rsidRPr="004D7616" w14:paraId="5126901E" w14:textId="77777777" w:rsidTr="000E54D3">
        <w:tc>
          <w:tcPr>
            <w:tcW w:w="2957" w:type="dxa"/>
          </w:tcPr>
          <w:p w14:paraId="31509F3C" w14:textId="77777777" w:rsidR="000E54D3" w:rsidRPr="00F06C00" w:rsidRDefault="000E54D3" w:rsidP="000E54D3">
            <w:pPr>
              <w:rPr>
                <w:rFonts w:ascii="Arial" w:hAnsi="Arial" w:cs="Arial"/>
              </w:rPr>
            </w:pPr>
            <w:r w:rsidRPr="00F06C00">
              <w:rPr>
                <w:rFonts w:ascii="Arial" w:hAnsi="Arial" w:cs="Arial"/>
              </w:rPr>
              <w:t>Baby Feeding Bottles</w:t>
            </w:r>
          </w:p>
        </w:tc>
        <w:tc>
          <w:tcPr>
            <w:tcW w:w="3042" w:type="dxa"/>
          </w:tcPr>
          <w:p w14:paraId="7CF99191" w14:textId="77777777" w:rsidR="000E54D3" w:rsidRPr="00F06C00" w:rsidRDefault="000E54D3" w:rsidP="000E54D3">
            <w:pPr>
              <w:rPr>
                <w:rFonts w:ascii="Arial" w:hAnsi="Arial" w:cs="Arial"/>
              </w:rPr>
            </w:pPr>
            <w:r w:rsidRPr="00F06C00">
              <w:rPr>
                <w:rFonts w:ascii="Arial" w:hAnsi="Arial" w:cs="Arial"/>
              </w:rPr>
              <w:t>Use pre-packed, prepared feeds and dispose.</w:t>
            </w:r>
          </w:p>
        </w:tc>
        <w:tc>
          <w:tcPr>
            <w:tcW w:w="3017" w:type="dxa"/>
          </w:tcPr>
          <w:p w14:paraId="0D52608A" w14:textId="77777777" w:rsidR="000E54D3" w:rsidRPr="00F06C00" w:rsidRDefault="000E54D3" w:rsidP="000E54D3">
            <w:pPr>
              <w:rPr>
                <w:rFonts w:ascii="Arial" w:hAnsi="Arial" w:cs="Arial"/>
              </w:rPr>
            </w:pPr>
            <w:r w:rsidRPr="00F06C00">
              <w:rPr>
                <w:rFonts w:ascii="Arial" w:hAnsi="Arial" w:cs="Arial"/>
              </w:rPr>
              <w:t>Use pre-packed prepared feeds.</w:t>
            </w:r>
          </w:p>
          <w:p w14:paraId="2C4E4129" w14:textId="77777777" w:rsidR="000E54D3" w:rsidRPr="00F06C00" w:rsidRDefault="000E54D3" w:rsidP="000E54D3">
            <w:pPr>
              <w:rPr>
                <w:rFonts w:ascii="Arial" w:hAnsi="Arial" w:cs="Arial"/>
              </w:rPr>
            </w:pPr>
            <w:r w:rsidRPr="00F06C00">
              <w:rPr>
                <w:rFonts w:ascii="Arial" w:hAnsi="Arial" w:cs="Arial"/>
              </w:rPr>
              <w:t>Milton solution may be used for parent education – For single baby use ONLY dilute 1 in 80 and immerse for 30 minutes.</w:t>
            </w:r>
          </w:p>
        </w:tc>
      </w:tr>
      <w:tr w:rsidR="000E54D3" w:rsidRPr="004D7616" w14:paraId="2A3CA5AA" w14:textId="77777777" w:rsidTr="000E54D3">
        <w:tc>
          <w:tcPr>
            <w:tcW w:w="2957" w:type="dxa"/>
          </w:tcPr>
          <w:p w14:paraId="4F73C103" w14:textId="77777777" w:rsidR="000E54D3" w:rsidRPr="00F06C00" w:rsidRDefault="000E54D3" w:rsidP="000E54D3">
            <w:pPr>
              <w:rPr>
                <w:rFonts w:ascii="Arial" w:hAnsi="Arial" w:cs="Arial"/>
              </w:rPr>
            </w:pPr>
            <w:r w:rsidRPr="00F06C00">
              <w:rPr>
                <w:rFonts w:ascii="Arial" w:hAnsi="Arial" w:cs="Arial"/>
              </w:rPr>
              <w:t>Baby Changing Mats</w:t>
            </w:r>
          </w:p>
        </w:tc>
        <w:tc>
          <w:tcPr>
            <w:tcW w:w="3042" w:type="dxa"/>
          </w:tcPr>
          <w:p w14:paraId="26C0826F" w14:textId="77777777" w:rsidR="000E54D3" w:rsidRPr="00F06C00" w:rsidRDefault="000E54D3" w:rsidP="000E54D3">
            <w:pPr>
              <w:rPr>
                <w:rFonts w:ascii="Arial" w:hAnsi="Arial" w:cs="Arial"/>
              </w:rPr>
            </w:pPr>
            <w:r w:rsidRPr="00F06C00">
              <w:rPr>
                <w:rFonts w:ascii="Arial" w:hAnsi="Arial" w:cs="Arial"/>
              </w:rPr>
              <w:t xml:space="preserve">Wash with detergent and warm water. </w:t>
            </w:r>
          </w:p>
          <w:p w14:paraId="425896D8" w14:textId="77777777" w:rsidR="000E54D3" w:rsidRPr="00F06C00" w:rsidRDefault="000E54D3" w:rsidP="000E54D3">
            <w:pPr>
              <w:rPr>
                <w:rFonts w:ascii="Arial" w:hAnsi="Arial" w:cs="Arial"/>
              </w:rPr>
            </w:pPr>
            <w:r w:rsidRPr="00F06C00">
              <w:rPr>
                <w:rFonts w:ascii="Arial" w:hAnsi="Arial" w:cs="Arial"/>
              </w:rPr>
              <w:t>Check integrity regularly.</w:t>
            </w:r>
          </w:p>
          <w:p w14:paraId="5B9FB0FD" w14:textId="77777777" w:rsidR="000E54D3" w:rsidRPr="00F06C00" w:rsidRDefault="000E54D3" w:rsidP="000E54D3">
            <w:pPr>
              <w:rPr>
                <w:rFonts w:ascii="Arial" w:hAnsi="Arial" w:cs="Arial"/>
              </w:rPr>
            </w:pPr>
            <w:r w:rsidRPr="00F06C00">
              <w:rPr>
                <w:rFonts w:ascii="Arial" w:hAnsi="Arial" w:cs="Arial"/>
              </w:rPr>
              <w:t>Discard if mat is torn/worn or damaged</w:t>
            </w:r>
          </w:p>
        </w:tc>
        <w:tc>
          <w:tcPr>
            <w:tcW w:w="3017" w:type="dxa"/>
          </w:tcPr>
          <w:p w14:paraId="1855AF8E" w14:textId="77777777" w:rsidR="000E54D3" w:rsidRPr="00F06C00" w:rsidRDefault="000E54D3" w:rsidP="000E54D3">
            <w:pPr>
              <w:rPr>
                <w:rFonts w:ascii="Arial" w:hAnsi="Arial" w:cs="Arial"/>
              </w:rPr>
            </w:pPr>
            <w:r w:rsidRPr="00F06C00">
              <w:rPr>
                <w:rFonts w:ascii="Arial" w:hAnsi="Arial" w:cs="Arial"/>
              </w:rPr>
              <w:t>1:1000ppm Hypochlorite solution if soiled with body fluids.</w:t>
            </w:r>
          </w:p>
        </w:tc>
      </w:tr>
      <w:tr w:rsidR="000E54D3" w:rsidRPr="004D7616" w14:paraId="6AD5BAFE" w14:textId="77777777" w:rsidTr="000E54D3">
        <w:tc>
          <w:tcPr>
            <w:tcW w:w="2957" w:type="dxa"/>
          </w:tcPr>
          <w:p w14:paraId="73AC44BE" w14:textId="77777777" w:rsidR="000E54D3" w:rsidRPr="00F06C00" w:rsidRDefault="000E54D3" w:rsidP="000E54D3">
            <w:pPr>
              <w:rPr>
                <w:rFonts w:ascii="Arial" w:hAnsi="Arial" w:cs="Arial"/>
              </w:rPr>
            </w:pPr>
            <w:r w:rsidRPr="00F06C00">
              <w:rPr>
                <w:rFonts w:ascii="Arial" w:hAnsi="Arial" w:cs="Arial"/>
              </w:rPr>
              <w:t>Baby Feeding Teats</w:t>
            </w:r>
          </w:p>
        </w:tc>
        <w:tc>
          <w:tcPr>
            <w:tcW w:w="3042" w:type="dxa"/>
          </w:tcPr>
          <w:p w14:paraId="32D632FF" w14:textId="77777777" w:rsidR="000E54D3" w:rsidRPr="00F06C00" w:rsidRDefault="000E54D3" w:rsidP="000E54D3">
            <w:pPr>
              <w:rPr>
                <w:rFonts w:ascii="Arial" w:hAnsi="Arial" w:cs="Arial"/>
              </w:rPr>
            </w:pPr>
            <w:r w:rsidRPr="00F06C00">
              <w:rPr>
                <w:rFonts w:ascii="Arial" w:hAnsi="Arial" w:cs="Arial"/>
              </w:rPr>
              <w:t>Single baby use</w:t>
            </w:r>
          </w:p>
        </w:tc>
        <w:tc>
          <w:tcPr>
            <w:tcW w:w="3017" w:type="dxa"/>
          </w:tcPr>
          <w:p w14:paraId="5E6F31C8" w14:textId="77777777" w:rsidR="000E54D3" w:rsidRPr="00F06C00" w:rsidRDefault="000E54D3" w:rsidP="000E54D3">
            <w:pPr>
              <w:rPr>
                <w:rFonts w:ascii="Arial" w:hAnsi="Arial" w:cs="Arial"/>
              </w:rPr>
            </w:pPr>
            <w:r w:rsidRPr="00F06C00">
              <w:rPr>
                <w:rFonts w:ascii="Arial" w:hAnsi="Arial" w:cs="Arial"/>
              </w:rPr>
              <w:t>Single use only</w:t>
            </w:r>
          </w:p>
        </w:tc>
      </w:tr>
      <w:tr w:rsidR="000E54D3" w:rsidRPr="004D7616" w14:paraId="5222C8B2" w14:textId="77777777" w:rsidTr="000E54D3">
        <w:tc>
          <w:tcPr>
            <w:tcW w:w="2957" w:type="dxa"/>
          </w:tcPr>
          <w:p w14:paraId="24738D59" w14:textId="77777777" w:rsidR="000E54D3" w:rsidRPr="00F06C00" w:rsidRDefault="000E54D3" w:rsidP="000E54D3">
            <w:pPr>
              <w:rPr>
                <w:rFonts w:ascii="Arial" w:hAnsi="Arial" w:cs="Arial"/>
              </w:rPr>
            </w:pPr>
            <w:r w:rsidRPr="00F06C00">
              <w:rPr>
                <w:rFonts w:ascii="Arial" w:hAnsi="Arial" w:cs="Arial"/>
              </w:rPr>
              <w:t>Baby Scales</w:t>
            </w:r>
          </w:p>
        </w:tc>
        <w:tc>
          <w:tcPr>
            <w:tcW w:w="3042" w:type="dxa"/>
          </w:tcPr>
          <w:p w14:paraId="0002588B" w14:textId="1C6AA770" w:rsidR="000E54D3" w:rsidRPr="00F06C00" w:rsidRDefault="000E54D3" w:rsidP="00004277">
            <w:pPr>
              <w:rPr>
                <w:rFonts w:ascii="Arial" w:hAnsi="Arial" w:cs="Arial"/>
              </w:rPr>
            </w:pPr>
            <w:r w:rsidRPr="00F06C00">
              <w:rPr>
                <w:rFonts w:ascii="Arial" w:hAnsi="Arial" w:cs="Arial"/>
              </w:rPr>
              <w:t xml:space="preserve">Wipe with detergent and </w:t>
            </w:r>
            <w:r w:rsidR="00004277" w:rsidRPr="00F06C00">
              <w:rPr>
                <w:rFonts w:ascii="Arial" w:hAnsi="Arial" w:cs="Arial"/>
              </w:rPr>
              <w:t xml:space="preserve">warm </w:t>
            </w:r>
            <w:r w:rsidRPr="00F06C00">
              <w:rPr>
                <w:rFonts w:ascii="Arial" w:hAnsi="Arial" w:cs="Arial"/>
              </w:rPr>
              <w:t>water, rinse and dry</w:t>
            </w:r>
          </w:p>
        </w:tc>
        <w:tc>
          <w:tcPr>
            <w:tcW w:w="3017" w:type="dxa"/>
          </w:tcPr>
          <w:p w14:paraId="750B6B5D" w14:textId="50AA7D04" w:rsidR="000E54D3" w:rsidRPr="00F06C00" w:rsidRDefault="00004277" w:rsidP="000E54D3">
            <w:pPr>
              <w:rPr>
                <w:rFonts w:ascii="Arial" w:hAnsi="Arial" w:cs="Arial"/>
              </w:rPr>
            </w:pPr>
            <w:r w:rsidRPr="00F06C00">
              <w:rPr>
                <w:rFonts w:ascii="Arial" w:hAnsi="Arial" w:cs="Arial"/>
              </w:rPr>
              <w:t>Clean with detergent wipes</w:t>
            </w:r>
          </w:p>
        </w:tc>
      </w:tr>
      <w:tr w:rsidR="000E54D3" w:rsidRPr="004D7616" w14:paraId="0DEF1BC0" w14:textId="77777777" w:rsidTr="000E54D3">
        <w:tc>
          <w:tcPr>
            <w:tcW w:w="2957" w:type="dxa"/>
          </w:tcPr>
          <w:p w14:paraId="1B7A2A4F" w14:textId="77777777" w:rsidR="000E54D3" w:rsidRPr="00F06C00" w:rsidRDefault="000E54D3" w:rsidP="000E54D3">
            <w:pPr>
              <w:rPr>
                <w:rFonts w:ascii="Arial" w:hAnsi="Arial" w:cs="Arial"/>
              </w:rPr>
            </w:pPr>
            <w:r w:rsidRPr="00F06C00">
              <w:rPr>
                <w:rFonts w:ascii="Arial" w:hAnsi="Arial" w:cs="Arial"/>
              </w:rPr>
              <w:t>Baths</w:t>
            </w:r>
          </w:p>
        </w:tc>
        <w:tc>
          <w:tcPr>
            <w:tcW w:w="3042" w:type="dxa"/>
          </w:tcPr>
          <w:p w14:paraId="38B5E3C7" w14:textId="77777777" w:rsidR="000E54D3" w:rsidRPr="00F06C00" w:rsidRDefault="000E54D3" w:rsidP="000E54D3">
            <w:pPr>
              <w:rPr>
                <w:rFonts w:ascii="Arial" w:hAnsi="Arial" w:cs="Arial"/>
              </w:rPr>
            </w:pPr>
            <w:r w:rsidRPr="00F06C00">
              <w:rPr>
                <w:rFonts w:ascii="Arial" w:hAnsi="Arial" w:cs="Arial"/>
              </w:rPr>
              <w:t>Detergent and water/cream cleanser.</w:t>
            </w:r>
          </w:p>
          <w:p w14:paraId="34F02348" w14:textId="77777777" w:rsidR="000E54D3" w:rsidRPr="00F06C00" w:rsidRDefault="000E54D3" w:rsidP="000E54D3">
            <w:pPr>
              <w:rPr>
                <w:rFonts w:ascii="Arial" w:hAnsi="Arial" w:cs="Arial"/>
              </w:rPr>
            </w:pPr>
            <w:r w:rsidRPr="00F06C00">
              <w:rPr>
                <w:rFonts w:ascii="Arial" w:hAnsi="Arial" w:cs="Arial"/>
              </w:rPr>
              <w:t>Wipe with detergent solution and rinse between patients.</w:t>
            </w:r>
          </w:p>
          <w:p w14:paraId="7B8660C3" w14:textId="77777777" w:rsidR="000E54D3" w:rsidRPr="00F06C00" w:rsidRDefault="000E54D3" w:rsidP="000E54D3">
            <w:pPr>
              <w:rPr>
                <w:rFonts w:ascii="Arial" w:hAnsi="Arial" w:cs="Arial"/>
              </w:rPr>
            </w:pPr>
            <w:r w:rsidRPr="00F06C00">
              <w:rPr>
                <w:rFonts w:ascii="Arial" w:hAnsi="Arial" w:cs="Arial"/>
              </w:rPr>
              <w:t>Domestic clean daily.</w:t>
            </w:r>
          </w:p>
        </w:tc>
        <w:tc>
          <w:tcPr>
            <w:tcW w:w="3017" w:type="dxa"/>
          </w:tcPr>
          <w:p w14:paraId="6D3B1059" w14:textId="77777777" w:rsidR="000E54D3" w:rsidRPr="00F06C00" w:rsidRDefault="000E54D3" w:rsidP="000E54D3">
            <w:pPr>
              <w:rPr>
                <w:rFonts w:ascii="Arial" w:hAnsi="Arial" w:cs="Arial"/>
              </w:rPr>
            </w:pPr>
            <w:r w:rsidRPr="00F06C00">
              <w:rPr>
                <w:rFonts w:ascii="Arial" w:hAnsi="Arial" w:cs="Arial"/>
              </w:rPr>
              <w:t>After infectious patient wash with 1:1000 Hypochlorite solution and dry rinse before reuse.</w:t>
            </w:r>
          </w:p>
        </w:tc>
      </w:tr>
      <w:tr w:rsidR="000E54D3" w:rsidRPr="004D7616" w14:paraId="2B4872AE" w14:textId="77777777" w:rsidTr="000E54D3">
        <w:tc>
          <w:tcPr>
            <w:tcW w:w="2957" w:type="dxa"/>
          </w:tcPr>
          <w:p w14:paraId="29083A24" w14:textId="77777777" w:rsidR="000E54D3" w:rsidRPr="00F06C00" w:rsidRDefault="000E54D3" w:rsidP="000E54D3">
            <w:pPr>
              <w:rPr>
                <w:rFonts w:ascii="Arial" w:hAnsi="Arial" w:cs="Arial"/>
              </w:rPr>
            </w:pPr>
            <w:r w:rsidRPr="00F06C00">
              <w:rPr>
                <w:rFonts w:ascii="Arial" w:hAnsi="Arial" w:cs="Arial"/>
              </w:rPr>
              <w:t>Bed Pan - Plastic</w:t>
            </w:r>
          </w:p>
        </w:tc>
        <w:tc>
          <w:tcPr>
            <w:tcW w:w="3042" w:type="dxa"/>
          </w:tcPr>
          <w:p w14:paraId="3BAB430E" w14:textId="77777777" w:rsidR="000E54D3" w:rsidRPr="00F06C00" w:rsidRDefault="000E54D3" w:rsidP="000E54D3">
            <w:pPr>
              <w:rPr>
                <w:rFonts w:ascii="Arial" w:hAnsi="Arial" w:cs="Arial"/>
              </w:rPr>
            </w:pPr>
            <w:r w:rsidRPr="00F06C00">
              <w:rPr>
                <w:rFonts w:ascii="Arial" w:hAnsi="Arial" w:cs="Arial"/>
              </w:rPr>
              <w:t>Use bed pan liner.</w:t>
            </w:r>
          </w:p>
          <w:p w14:paraId="343850F8" w14:textId="77777777" w:rsidR="000E54D3" w:rsidRPr="00F06C00" w:rsidRDefault="000E54D3" w:rsidP="000E54D3">
            <w:pPr>
              <w:rPr>
                <w:rFonts w:ascii="Arial" w:hAnsi="Arial" w:cs="Arial"/>
              </w:rPr>
            </w:pPr>
            <w:r w:rsidRPr="00F06C00">
              <w:rPr>
                <w:rFonts w:ascii="Arial" w:hAnsi="Arial" w:cs="Arial"/>
              </w:rPr>
              <w:t>Use bed pan washer.</w:t>
            </w:r>
          </w:p>
        </w:tc>
        <w:tc>
          <w:tcPr>
            <w:tcW w:w="3017" w:type="dxa"/>
          </w:tcPr>
          <w:p w14:paraId="6F870E9C" w14:textId="77777777" w:rsidR="000E54D3" w:rsidRPr="00F06C00" w:rsidRDefault="000E54D3" w:rsidP="000E54D3">
            <w:pPr>
              <w:rPr>
                <w:rFonts w:ascii="Arial" w:hAnsi="Arial" w:cs="Arial"/>
              </w:rPr>
            </w:pPr>
          </w:p>
        </w:tc>
      </w:tr>
      <w:tr w:rsidR="000E54D3" w:rsidRPr="004D7616" w14:paraId="233ADA1E" w14:textId="77777777" w:rsidTr="000E54D3">
        <w:tc>
          <w:tcPr>
            <w:tcW w:w="2957" w:type="dxa"/>
          </w:tcPr>
          <w:p w14:paraId="1564485E" w14:textId="77777777" w:rsidR="000E54D3" w:rsidRPr="00F06C00" w:rsidRDefault="000E54D3" w:rsidP="000E54D3">
            <w:pPr>
              <w:rPr>
                <w:rFonts w:ascii="Arial" w:hAnsi="Arial" w:cs="Arial"/>
              </w:rPr>
            </w:pPr>
            <w:r w:rsidRPr="00F06C00">
              <w:rPr>
                <w:rFonts w:ascii="Arial" w:hAnsi="Arial" w:cs="Arial"/>
              </w:rPr>
              <w:t>Bed Pan Washer</w:t>
            </w:r>
          </w:p>
        </w:tc>
        <w:tc>
          <w:tcPr>
            <w:tcW w:w="3042" w:type="dxa"/>
          </w:tcPr>
          <w:p w14:paraId="4338F8BE" w14:textId="2E6CBB00" w:rsidR="000E54D3" w:rsidRPr="00F06C00" w:rsidRDefault="000E54D3" w:rsidP="000E54D3">
            <w:pPr>
              <w:rPr>
                <w:rFonts w:ascii="Arial" w:hAnsi="Arial" w:cs="Arial"/>
              </w:rPr>
            </w:pPr>
            <w:r w:rsidRPr="00F06C00">
              <w:rPr>
                <w:rFonts w:ascii="Arial" w:hAnsi="Arial" w:cs="Arial"/>
              </w:rPr>
              <w:t>The outside of the machine shou</w:t>
            </w:r>
            <w:r w:rsidR="00004277" w:rsidRPr="00F06C00">
              <w:rPr>
                <w:rFonts w:ascii="Arial" w:hAnsi="Arial" w:cs="Arial"/>
              </w:rPr>
              <w:t>l</w:t>
            </w:r>
            <w:r w:rsidRPr="00F06C00">
              <w:rPr>
                <w:rFonts w:ascii="Arial" w:hAnsi="Arial" w:cs="Arial"/>
              </w:rPr>
              <w:t>d be washed daily.</w:t>
            </w:r>
          </w:p>
          <w:p w14:paraId="7BAB6C82" w14:textId="77777777" w:rsidR="000E54D3" w:rsidRPr="00F06C00" w:rsidRDefault="000E54D3" w:rsidP="000E54D3">
            <w:pPr>
              <w:rPr>
                <w:rFonts w:ascii="Arial" w:hAnsi="Arial" w:cs="Arial"/>
              </w:rPr>
            </w:pPr>
            <w:r w:rsidRPr="00F06C00">
              <w:rPr>
                <w:rFonts w:ascii="Arial" w:hAnsi="Arial" w:cs="Arial"/>
              </w:rPr>
              <w:t>Daily clean by cleaners</w:t>
            </w:r>
          </w:p>
        </w:tc>
        <w:tc>
          <w:tcPr>
            <w:tcW w:w="3017" w:type="dxa"/>
          </w:tcPr>
          <w:p w14:paraId="7A6EAF1C" w14:textId="77777777" w:rsidR="000E54D3" w:rsidRPr="00F06C00" w:rsidRDefault="000E54D3" w:rsidP="000E54D3">
            <w:pPr>
              <w:rPr>
                <w:rFonts w:ascii="Arial" w:hAnsi="Arial" w:cs="Arial"/>
              </w:rPr>
            </w:pPr>
            <w:r w:rsidRPr="00F06C00">
              <w:rPr>
                <w:rFonts w:ascii="Arial" w:hAnsi="Arial" w:cs="Arial"/>
              </w:rPr>
              <w:t>Run through cycle daily also when not in use,</w:t>
            </w:r>
          </w:p>
          <w:p w14:paraId="0340B6FE" w14:textId="77777777" w:rsidR="000E54D3" w:rsidRPr="00F06C00" w:rsidRDefault="000E54D3" w:rsidP="000E54D3">
            <w:pPr>
              <w:rPr>
                <w:rFonts w:ascii="Arial" w:hAnsi="Arial" w:cs="Arial"/>
              </w:rPr>
            </w:pPr>
            <w:r w:rsidRPr="00F06C00">
              <w:rPr>
                <w:rFonts w:ascii="Arial" w:hAnsi="Arial" w:cs="Arial"/>
              </w:rPr>
              <w:t>Record temperature daily.</w:t>
            </w:r>
          </w:p>
          <w:p w14:paraId="64B8DE73" w14:textId="77777777" w:rsidR="000E54D3" w:rsidRPr="00F06C00" w:rsidRDefault="000E54D3" w:rsidP="000E54D3">
            <w:pPr>
              <w:rPr>
                <w:rFonts w:ascii="Arial" w:hAnsi="Arial" w:cs="Arial"/>
              </w:rPr>
            </w:pPr>
            <w:r w:rsidRPr="00F06C00">
              <w:rPr>
                <w:rFonts w:ascii="Arial" w:hAnsi="Arial" w:cs="Arial"/>
              </w:rPr>
              <w:t>See manufacturer’s instructions.</w:t>
            </w:r>
          </w:p>
        </w:tc>
      </w:tr>
      <w:tr w:rsidR="000E54D3" w:rsidRPr="004D7616" w14:paraId="36B855B0" w14:textId="77777777" w:rsidTr="000E54D3">
        <w:tc>
          <w:tcPr>
            <w:tcW w:w="2957" w:type="dxa"/>
          </w:tcPr>
          <w:p w14:paraId="23CE7071" w14:textId="77777777" w:rsidR="000E54D3" w:rsidRPr="00F06C00" w:rsidRDefault="000E54D3" w:rsidP="000E54D3">
            <w:pPr>
              <w:rPr>
                <w:rFonts w:ascii="Arial" w:hAnsi="Arial" w:cs="Arial"/>
              </w:rPr>
            </w:pPr>
            <w:r w:rsidRPr="00F06C00">
              <w:rPr>
                <w:rFonts w:ascii="Arial" w:hAnsi="Arial" w:cs="Arial"/>
              </w:rPr>
              <w:t>Bed Frames &amp; Fittings e.g. Cot Sides</w:t>
            </w:r>
          </w:p>
        </w:tc>
        <w:tc>
          <w:tcPr>
            <w:tcW w:w="3042" w:type="dxa"/>
          </w:tcPr>
          <w:p w14:paraId="41BC53BA" w14:textId="42A643A3" w:rsidR="000E54D3" w:rsidRPr="00F06C00" w:rsidRDefault="000E54D3" w:rsidP="000E54D3">
            <w:pPr>
              <w:rPr>
                <w:rFonts w:ascii="Arial" w:hAnsi="Arial" w:cs="Arial"/>
              </w:rPr>
            </w:pPr>
            <w:r w:rsidRPr="00F06C00">
              <w:rPr>
                <w:rFonts w:ascii="Arial" w:hAnsi="Arial" w:cs="Arial"/>
              </w:rPr>
              <w:t xml:space="preserve">Wipe with detergent and </w:t>
            </w:r>
            <w:r w:rsidR="00004277" w:rsidRPr="00F06C00">
              <w:rPr>
                <w:rFonts w:ascii="Arial" w:hAnsi="Arial" w:cs="Arial"/>
              </w:rPr>
              <w:t xml:space="preserve">warm </w:t>
            </w:r>
            <w:r w:rsidRPr="00F06C00">
              <w:rPr>
                <w:rFonts w:ascii="Arial" w:hAnsi="Arial" w:cs="Arial"/>
              </w:rPr>
              <w:t>water.</w:t>
            </w:r>
          </w:p>
          <w:p w14:paraId="70E4D4A5" w14:textId="77777777" w:rsidR="000E54D3" w:rsidRPr="00F06C00" w:rsidRDefault="000E54D3" w:rsidP="000E54D3">
            <w:pPr>
              <w:rPr>
                <w:rFonts w:ascii="Arial" w:hAnsi="Arial" w:cs="Arial"/>
              </w:rPr>
            </w:pPr>
            <w:r w:rsidRPr="00F06C00">
              <w:rPr>
                <w:rFonts w:ascii="Arial" w:hAnsi="Arial" w:cs="Arial"/>
              </w:rPr>
              <w:t>Rinse and dry.</w:t>
            </w:r>
          </w:p>
        </w:tc>
        <w:tc>
          <w:tcPr>
            <w:tcW w:w="3017" w:type="dxa"/>
          </w:tcPr>
          <w:p w14:paraId="15BEA220" w14:textId="100E7D4E" w:rsidR="000E54D3" w:rsidRPr="00F06C00" w:rsidRDefault="000E54D3" w:rsidP="000E54D3">
            <w:pPr>
              <w:rPr>
                <w:rFonts w:ascii="Arial" w:hAnsi="Arial" w:cs="Arial"/>
              </w:rPr>
            </w:pPr>
            <w:r w:rsidRPr="00F06C00">
              <w:rPr>
                <w:rFonts w:ascii="Arial" w:hAnsi="Arial" w:cs="Arial"/>
              </w:rPr>
              <w:t>Where risk of soilage, wash with Chlor</w:t>
            </w:r>
            <w:r w:rsidR="00004277" w:rsidRPr="00F06C00">
              <w:rPr>
                <w:rFonts w:ascii="Arial" w:hAnsi="Arial" w:cs="Arial"/>
              </w:rPr>
              <w:t>ine-base solution</w:t>
            </w:r>
            <w:r w:rsidRPr="00F06C00">
              <w:rPr>
                <w:rFonts w:ascii="Arial" w:hAnsi="Arial" w:cs="Arial"/>
              </w:rPr>
              <w:t>.</w:t>
            </w:r>
          </w:p>
          <w:p w14:paraId="4D5E538E" w14:textId="77777777" w:rsidR="000E54D3" w:rsidRPr="00F06C00" w:rsidRDefault="000E54D3" w:rsidP="000E54D3">
            <w:pPr>
              <w:rPr>
                <w:rFonts w:ascii="Arial" w:hAnsi="Arial" w:cs="Arial"/>
              </w:rPr>
            </w:pPr>
            <w:r w:rsidRPr="00F06C00">
              <w:rPr>
                <w:rFonts w:ascii="Arial" w:hAnsi="Arial" w:cs="Arial"/>
              </w:rPr>
              <w:t>Follow instructions for PPE and safe dilution methods.</w:t>
            </w:r>
          </w:p>
        </w:tc>
      </w:tr>
      <w:tr w:rsidR="000E54D3" w:rsidRPr="004D7616" w14:paraId="03403301" w14:textId="77777777" w:rsidTr="000E54D3">
        <w:tc>
          <w:tcPr>
            <w:tcW w:w="2957" w:type="dxa"/>
          </w:tcPr>
          <w:p w14:paraId="58BC1861" w14:textId="77777777" w:rsidR="000E54D3" w:rsidRPr="00F06C00" w:rsidRDefault="000E54D3" w:rsidP="000E54D3">
            <w:pPr>
              <w:rPr>
                <w:rFonts w:ascii="Arial" w:hAnsi="Arial" w:cs="Arial"/>
              </w:rPr>
            </w:pPr>
            <w:r w:rsidRPr="00F06C00">
              <w:rPr>
                <w:rFonts w:ascii="Arial" w:hAnsi="Arial" w:cs="Arial"/>
              </w:rPr>
              <w:t>Blood Pressure Cuff</w:t>
            </w:r>
          </w:p>
        </w:tc>
        <w:tc>
          <w:tcPr>
            <w:tcW w:w="3042" w:type="dxa"/>
          </w:tcPr>
          <w:p w14:paraId="43001A1A" w14:textId="77777777" w:rsidR="000E54D3" w:rsidRPr="00F06C00" w:rsidRDefault="000E54D3" w:rsidP="000E54D3">
            <w:pPr>
              <w:rPr>
                <w:rFonts w:ascii="Arial" w:hAnsi="Arial" w:cs="Arial"/>
              </w:rPr>
            </w:pPr>
            <w:r w:rsidRPr="00F06C00">
              <w:rPr>
                <w:rFonts w:ascii="Arial" w:hAnsi="Arial" w:cs="Arial"/>
              </w:rPr>
              <w:t>Wipe reusable cuffs with warm water and detergent or detergent wipes between patient use.</w:t>
            </w:r>
          </w:p>
        </w:tc>
        <w:tc>
          <w:tcPr>
            <w:tcW w:w="3017" w:type="dxa"/>
          </w:tcPr>
          <w:p w14:paraId="75F6419E" w14:textId="77777777" w:rsidR="000E54D3" w:rsidRPr="00F06C00" w:rsidRDefault="000E54D3" w:rsidP="000E54D3">
            <w:pPr>
              <w:rPr>
                <w:rFonts w:ascii="Arial" w:hAnsi="Arial" w:cs="Arial"/>
              </w:rPr>
            </w:pPr>
            <w:r w:rsidRPr="00F06C00">
              <w:rPr>
                <w:rFonts w:ascii="Arial" w:hAnsi="Arial" w:cs="Arial"/>
              </w:rPr>
              <w:t>Dispose of if contaminated.</w:t>
            </w:r>
          </w:p>
        </w:tc>
      </w:tr>
      <w:tr w:rsidR="000E54D3" w:rsidRPr="004D7616" w14:paraId="0DF2C67C" w14:textId="77777777" w:rsidTr="000E54D3">
        <w:tc>
          <w:tcPr>
            <w:tcW w:w="2957" w:type="dxa"/>
          </w:tcPr>
          <w:p w14:paraId="50F1505B" w14:textId="77777777" w:rsidR="000E54D3" w:rsidRPr="00F06C00" w:rsidRDefault="000E54D3" w:rsidP="000E54D3">
            <w:pPr>
              <w:rPr>
                <w:rFonts w:ascii="Arial" w:hAnsi="Arial" w:cs="Arial"/>
              </w:rPr>
            </w:pPr>
            <w:r w:rsidRPr="00F06C00">
              <w:rPr>
                <w:rFonts w:ascii="Arial" w:hAnsi="Arial" w:cs="Arial"/>
              </w:rPr>
              <w:t>Bowls (Wash)</w:t>
            </w:r>
          </w:p>
        </w:tc>
        <w:tc>
          <w:tcPr>
            <w:tcW w:w="3042" w:type="dxa"/>
          </w:tcPr>
          <w:p w14:paraId="54A4863B" w14:textId="77777777" w:rsidR="000E54D3" w:rsidRPr="00F06C00" w:rsidRDefault="000E54D3" w:rsidP="000E54D3">
            <w:pPr>
              <w:rPr>
                <w:rFonts w:ascii="Arial" w:hAnsi="Arial" w:cs="Arial"/>
              </w:rPr>
            </w:pPr>
            <w:r w:rsidRPr="00F06C00">
              <w:rPr>
                <w:rFonts w:ascii="Arial" w:hAnsi="Arial" w:cs="Arial"/>
              </w:rPr>
              <w:t>Wash with detergent and water, rinse and dry.</w:t>
            </w:r>
          </w:p>
          <w:p w14:paraId="46BE67BD" w14:textId="77777777" w:rsidR="000E54D3" w:rsidRPr="00F06C00" w:rsidRDefault="000E54D3" w:rsidP="000E54D3">
            <w:pPr>
              <w:rPr>
                <w:rFonts w:ascii="Arial" w:hAnsi="Arial" w:cs="Arial"/>
              </w:rPr>
            </w:pPr>
            <w:r w:rsidRPr="00F06C00">
              <w:rPr>
                <w:rFonts w:ascii="Arial" w:hAnsi="Arial" w:cs="Arial"/>
              </w:rPr>
              <w:t>Store inverted.</w:t>
            </w:r>
          </w:p>
        </w:tc>
        <w:tc>
          <w:tcPr>
            <w:tcW w:w="3017" w:type="dxa"/>
          </w:tcPr>
          <w:p w14:paraId="119EA37E" w14:textId="77777777" w:rsidR="000E54D3" w:rsidRPr="00F06C00" w:rsidRDefault="000E54D3" w:rsidP="000E54D3">
            <w:pPr>
              <w:rPr>
                <w:rFonts w:ascii="Arial" w:hAnsi="Arial" w:cs="Arial"/>
              </w:rPr>
            </w:pPr>
            <w:r w:rsidRPr="00F06C00">
              <w:rPr>
                <w:rFonts w:ascii="Arial" w:hAnsi="Arial" w:cs="Arial"/>
              </w:rPr>
              <w:t>Single patient use.</w:t>
            </w:r>
          </w:p>
        </w:tc>
      </w:tr>
      <w:tr w:rsidR="000E54D3" w:rsidRPr="004D7616" w14:paraId="61E00376" w14:textId="77777777" w:rsidTr="000E54D3">
        <w:tc>
          <w:tcPr>
            <w:tcW w:w="2957" w:type="dxa"/>
          </w:tcPr>
          <w:p w14:paraId="35B52EE2" w14:textId="77777777" w:rsidR="000E54D3" w:rsidRPr="00F06C00" w:rsidRDefault="000E54D3" w:rsidP="000E54D3">
            <w:pPr>
              <w:rPr>
                <w:rFonts w:ascii="Arial" w:hAnsi="Arial" w:cs="Arial"/>
              </w:rPr>
            </w:pPr>
            <w:r w:rsidRPr="00F06C00">
              <w:rPr>
                <w:rFonts w:ascii="Arial" w:hAnsi="Arial" w:cs="Arial"/>
              </w:rPr>
              <w:t>Commode Chair</w:t>
            </w:r>
          </w:p>
        </w:tc>
        <w:tc>
          <w:tcPr>
            <w:tcW w:w="3042" w:type="dxa"/>
          </w:tcPr>
          <w:p w14:paraId="02D4518C" w14:textId="77777777" w:rsidR="000E54D3" w:rsidRPr="00F06C00" w:rsidRDefault="000E54D3" w:rsidP="000E54D3">
            <w:pPr>
              <w:rPr>
                <w:rFonts w:ascii="Arial" w:hAnsi="Arial" w:cs="Arial"/>
              </w:rPr>
            </w:pPr>
            <w:r w:rsidRPr="00F06C00">
              <w:rPr>
                <w:rFonts w:ascii="Arial" w:hAnsi="Arial" w:cs="Arial"/>
              </w:rPr>
              <w:t>Wipe all surfaces with detergent and hot water and dry.</w:t>
            </w:r>
          </w:p>
        </w:tc>
        <w:tc>
          <w:tcPr>
            <w:tcW w:w="3017" w:type="dxa"/>
          </w:tcPr>
          <w:p w14:paraId="2649193D" w14:textId="77777777" w:rsidR="000E54D3" w:rsidRPr="00F06C00" w:rsidRDefault="000E54D3" w:rsidP="000E54D3">
            <w:pPr>
              <w:rPr>
                <w:rFonts w:ascii="Arial" w:hAnsi="Arial" w:cs="Arial"/>
              </w:rPr>
            </w:pPr>
            <w:r w:rsidRPr="00F06C00">
              <w:rPr>
                <w:rFonts w:ascii="Arial" w:hAnsi="Arial" w:cs="Arial"/>
              </w:rPr>
              <w:t xml:space="preserve">Ensure all under surfaces, legs and wheels are included when cleaning/disinfecting. </w:t>
            </w:r>
          </w:p>
          <w:p w14:paraId="5D5A0789" w14:textId="77777777" w:rsidR="000E54D3" w:rsidRPr="00F06C00" w:rsidRDefault="000E54D3" w:rsidP="000E54D3">
            <w:pPr>
              <w:rPr>
                <w:rFonts w:ascii="Arial" w:hAnsi="Arial" w:cs="Arial"/>
              </w:rPr>
            </w:pPr>
            <w:r w:rsidRPr="00F06C00">
              <w:rPr>
                <w:rFonts w:ascii="Arial" w:hAnsi="Arial" w:cs="Arial"/>
              </w:rPr>
              <w:t xml:space="preserve">Where risks of infection wash with chlor –clean. </w:t>
            </w:r>
          </w:p>
        </w:tc>
      </w:tr>
      <w:tr w:rsidR="000E54D3" w:rsidRPr="004D7616" w14:paraId="0777D5AE" w14:textId="77777777" w:rsidTr="000E54D3">
        <w:tc>
          <w:tcPr>
            <w:tcW w:w="2957" w:type="dxa"/>
          </w:tcPr>
          <w:p w14:paraId="69F1A6E6" w14:textId="77777777" w:rsidR="000E54D3" w:rsidRPr="00F06C00" w:rsidRDefault="000E54D3" w:rsidP="000E54D3">
            <w:pPr>
              <w:rPr>
                <w:rFonts w:ascii="Arial" w:hAnsi="Arial" w:cs="Arial"/>
              </w:rPr>
            </w:pPr>
            <w:r w:rsidRPr="00F06C00">
              <w:rPr>
                <w:rFonts w:ascii="Arial" w:hAnsi="Arial" w:cs="Arial"/>
              </w:rPr>
              <w:t>Cot Sides</w:t>
            </w:r>
          </w:p>
        </w:tc>
        <w:tc>
          <w:tcPr>
            <w:tcW w:w="3042" w:type="dxa"/>
          </w:tcPr>
          <w:p w14:paraId="769CA802" w14:textId="77777777" w:rsidR="000E54D3" w:rsidRPr="00F06C00" w:rsidRDefault="000E54D3" w:rsidP="000E54D3">
            <w:pPr>
              <w:rPr>
                <w:rFonts w:ascii="Arial" w:hAnsi="Arial" w:cs="Arial"/>
              </w:rPr>
            </w:pPr>
            <w:r w:rsidRPr="00F06C00">
              <w:rPr>
                <w:rFonts w:ascii="Arial" w:hAnsi="Arial" w:cs="Arial"/>
              </w:rPr>
              <w:t>Wash with detergent and water</w:t>
            </w:r>
          </w:p>
        </w:tc>
        <w:tc>
          <w:tcPr>
            <w:tcW w:w="3017" w:type="dxa"/>
          </w:tcPr>
          <w:p w14:paraId="72E6487D" w14:textId="77777777" w:rsidR="000E54D3" w:rsidRPr="00F06C00" w:rsidRDefault="000E54D3" w:rsidP="000E54D3">
            <w:pPr>
              <w:rPr>
                <w:rFonts w:ascii="Arial" w:hAnsi="Arial" w:cs="Arial"/>
              </w:rPr>
            </w:pPr>
            <w:r w:rsidRPr="00F06C00">
              <w:rPr>
                <w:rFonts w:ascii="Arial" w:hAnsi="Arial" w:cs="Arial"/>
              </w:rPr>
              <w:t>Remove from bed and clean attachments.</w:t>
            </w:r>
          </w:p>
        </w:tc>
      </w:tr>
      <w:tr w:rsidR="000E54D3" w:rsidRPr="004D7616" w14:paraId="22592285" w14:textId="77777777" w:rsidTr="000E54D3">
        <w:tc>
          <w:tcPr>
            <w:tcW w:w="2957" w:type="dxa"/>
          </w:tcPr>
          <w:p w14:paraId="1B4D27D7" w14:textId="77777777" w:rsidR="000E54D3" w:rsidRPr="00F06C00" w:rsidRDefault="000E54D3" w:rsidP="000E54D3">
            <w:pPr>
              <w:rPr>
                <w:rFonts w:ascii="Arial" w:hAnsi="Arial" w:cs="Arial"/>
              </w:rPr>
            </w:pPr>
            <w:r w:rsidRPr="00F06C00">
              <w:rPr>
                <w:rFonts w:ascii="Arial" w:hAnsi="Arial" w:cs="Arial"/>
              </w:rPr>
              <w:t>Doppler Probe</w:t>
            </w:r>
          </w:p>
        </w:tc>
        <w:tc>
          <w:tcPr>
            <w:tcW w:w="3042" w:type="dxa"/>
          </w:tcPr>
          <w:p w14:paraId="79FE1C59" w14:textId="77777777" w:rsidR="000E54D3" w:rsidRPr="00F06C00" w:rsidRDefault="000E54D3" w:rsidP="000E54D3">
            <w:pPr>
              <w:rPr>
                <w:rFonts w:ascii="Arial" w:hAnsi="Arial" w:cs="Arial"/>
              </w:rPr>
            </w:pPr>
            <w:r w:rsidRPr="00F06C00">
              <w:rPr>
                <w:rFonts w:ascii="Arial" w:hAnsi="Arial" w:cs="Arial"/>
              </w:rPr>
              <w:t>After each use, clean the probe with warm water and detergent using a damp cloth and dry thoroughly.</w:t>
            </w:r>
          </w:p>
        </w:tc>
        <w:tc>
          <w:tcPr>
            <w:tcW w:w="3017" w:type="dxa"/>
          </w:tcPr>
          <w:p w14:paraId="249279D8" w14:textId="77777777" w:rsidR="000E54D3" w:rsidRPr="00F06C00" w:rsidRDefault="000E54D3" w:rsidP="000E54D3">
            <w:pPr>
              <w:rPr>
                <w:rFonts w:ascii="Arial" w:hAnsi="Arial" w:cs="Arial"/>
              </w:rPr>
            </w:pPr>
            <w:r w:rsidRPr="00F06C00">
              <w:rPr>
                <w:rFonts w:ascii="Arial" w:hAnsi="Arial" w:cs="Arial"/>
              </w:rPr>
              <w:t>Follow manufacturers instruction.</w:t>
            </w:r>
          </w:p>
        </w:tc>
      </w:tr>
      <w:tr w:rsidR="000E54D3" w:rsidRPr="004D7616" w14:paraId="0B43F010" w14:textId="77777777" w:rsidTr="000E54D3">
        <w:tc>
          <w:tcPr>
            <w:tcW w:w="2957" w:type="dxa"/>
          </w:tcPr>
          <w:p w14:paraId="508E13FE" w14:textId="77777777" w:rsidR="000E54D3" w:rsidRPr="00F06C00" w:rsidRDefault="000E54D3" w:rsidP="000E54D3">
            <w:pPr>
              <w:rPr>
                <w:rFonts w:ascii="Arial" w:hAnsi="Arial" w:cs="Arial"/>
              </w:rPr>
            </w:pPr>
            <w:r w:rsidRPr="00F06C00">
              <w:rPr>
                <w:rFonts w:ascii="Arial" w:hAnsi="Arial" w:cs="Arial"/>
              </w:rPr>
              <w:t>Dummies</w:t>
            </w:r>
          </w:p>
        </w:tc>
        <w:tc>
          <w:tcPr>
            <w:tcW w:w="3042" w:type="dxa"/>
          </w:tcPr>
          <w:p w14:paraId="75A1E2A5" w14:textId="16E9DC8D" w:rsidR="000E54D3" w:rsidRPr="00F06C00" w:rsidRDefault="000E54D3" w:rsidP="00004277">
            <w:pPr>
              <w:rPr>
                <w:rFonts w:ascii="Arial" w:hAnsi="Arial" w:cs="Arial"/>
              </w:rPr>
            </w:pPr>
            <w:r w:rsidRPr="00F06C00">
              <w:rPr>
                <w:rFonts w:ascii="Arial" w:hAnsi="Arial" w:cs="Arial"/>
              </w:rPr>
              <w:t xml:space="preserve">Single patient use only. If the dummy is hospital property, discard it after patient use. Between uses and whenever contaminated (e.g. dropped on the floor) clean in hot soapy water. </w:t>
            </w:r>
          </w:p>
        </w:tc>
        <w:tc>
          <w:tcPr>
            <w:tcW w:w="3017" w:type="dxa"/>
          </w:tcPr>
          <w:p w14:paraId="5E80B8F1" w14:textId="249CFE24" w:rsidR="000E54D3" w:rsidRPr="00F06C00" w:rsidRDefault="00004277" w:rsidP="000E54D3">
            <w:pPr>
              <w:rPr>
                <w:rFonts w:ascii="Arial" w:hAnsi="Arial" w:cs="Arial"/>
              </w:rPr>
            </w:pPr>
            <w:r w:rsidRPr="00F06C00">
              <w:rPr>
                <w:rFonts w:ascii="Arial" w:hAnsi="Arial" w:cs="Arial"/>
              </w:rPr>
              <w:t>Follow manufacture’s recommendation for disinfecting</w:t>
            </w:r>
          </w:p>
        </w:tc>
      </w:tr>
      <w:tr w:rsidR="000E54D3" w:rsidRPr="004D7616" w14:paraId="6390A838" w14:textId="77777777" w:rsidTr="000E54D3">
        <w:tc>
          <w:tcPr>
            <w:tcW w:w="2957" w:type="dxa"/>
          </w:tcPr>
          <w:p w14:paraId="485D489D" w14:textId="77777777" w:rsidR="000E54D3" w:rsidRPr="00F06C00" w:rsidRDefault="000E54D3" w:rsidP="000E54D3">
            <w:pPr>
              <w:rPr>
                <w:rFonts w:ascii="Arial" w:hAnsi="Arial" w:cs="Arial"/>
              </w:rPr>
            </w:pPr>
            <w:r w:rsidRPr="00F06C00">
              <w:rPr>
                <w:rFonts w:ascii="Arial" w:hAnsi="Arial" w:cs="Arial"/>
              </w:rPr>
              <w:t>Dynamap</w:t>
            </w:r>
          </w:p>
        </w:tc>
        <w:tc>
          <w:tcPr>
            <w:tcW w:w="3042" w:type="dxa"/>
          </w:tcPr>
          <w:p w14:paraId="3DB78EB8" w14:textId="77777777" w:rsidR="000E54D3" w:rsidRPr="00F06C00" w:rsidRDefault="000E54D3" w:rsidP="000E54D3">
            <w:pPr>
              <w:rPr>
                <w:rFonts w:ascii="Arial" w:hAnsi="Arial" w:cs="Arial"/>
              </w:rPr>
            </w:pPr>
            <w:r w:rsidRPr="00F06C00">
              <w:rPr>
                <w:rFonts w:ascii="Arial" w:hAnsi="Arial" w:cs="Arial"/>
              </w:rPr>
              <w:t xml:space="preserve">Wipe all surfaces with a detergent wipe on a daily basis. </w:t>
            </w:r>
          </w:p>
        </w:tc>
        <w:tc>
          <w:tcPr>
            <w:tcW w:w="3017" w:type="dxa"/>
          </w:tcPr>
          <w:p w14:paraId="45EB00F6" w14:textId="77777777" w:rsidR="000E54D3" w:rsidRPr="00F06C00" w:rsidRDefault="000E54D3" w:rsidP="000E54D3">
            <w:pPr>
              <w:rPr>
                <w:rFonts w:ascii="Arial" w:hAnsi="Arial" w:cs="Arial"/>
              </w:rPr>
            </w:pPr>
            <w:r w:rsidRPr="00F06C00">
              <w:rPr>
                <w:rFonts w:ascii="Arial" w:hAnsi="Arial" w:cs="Arial"/>
              </w:rPr>
              <w:t xml:space="preserve">If cuff becomes visibly soiled, dispose of and replace. </w:t>
            </w:r>
          </w:p>
        </w:tc>
      </w:tr>
      <w:tr w:rsidR="000E54D3" w:rsidRPr="004D7616" w14:paraId="6EA7F22A" w14:textId="77777777" w:rsidTr="000E54D3">
        <w:tc>
          <w:tcPr>
            <w:tcW w:w="2957" w:type="dxa"/>
          </w:tcPr>
          <w:p w14:paraId="3F9257CB" w14:textId="77777777" w:rsidR="000E54D3" w:rsidRPr="00F06C00" w:rsidRDefault="000E54D3" w:rsidP="000E54D3">
            <w:pPr>
              <w:rPr>
                <w:rFonts w:ascii="Arial" w:hAnsi="Arial" w:cs="Arial"/>
              </w:rPr>
            </w:pPr>
            <w:r w:rsidRPr="00F06C00">
              <w:rPr>
                <w:rFonts w:ascii="Arial" w:hAnsi="Arial" w:cs="Arial"/>
              </w:rPr>
              <w:t>Ear Syringe</w:t>
            </w:r>
          </w:p>
        </w:tc>
        <w:tc>
          <w:tcPr>
            <w:tcW w:w="3042" w:type="dxa"/>
          </w:tcPr>
          <w:p w14:paraId="6C3ECC5A" w14:textId="77777777" w:rsidR="000E54D3" w:rsidRPr="00F06C00" w:rsidRDefault="000E54D3" w:rsidP="000E54D3">
            <w:pPr>
              <w:rPr>
                <w:rFonts w:ascii="Arial" w:hAnsi="Arial" w:cs="Arial"/>
              </w:rPr>
            </w:pPr>
            <w:r w:rsidRPr="00F06C00">
              <w:rPr>
                <w:rFonts w:ascii="Arial" w:hAnsi="Arial" w:cs="Arial"/>
              </w:rPr>
              <w:t>See appendix….. for cleaning propulse</w:t>
            </w:r>
          </w:p>
        </w:tc>
        <w:tc>
          <w:tcPr>
            <w:tcW w:w="3017" w:type="dxa"/>
          </w:tcPr>
          <w:p w14:paraId="40328F15" w14:textId="77777777" w:rsidR="000E54D3" w:rsidRPr="00F06C00" w:rsidRDefault="000E54D3" w:rsidP="000E54D3">
            <w:pPr>
              <w:rPr>
                <w:rFonts w:ascii="Arial" w:hAnsi="Arial" w:cs="Arial"/>
              </w:rPr>
            </w:pPr>
          </w:p>
        </w:tc>
      </w:tr>
      <w:tr w:rsidR="000E54D3" w:rsidRPr="004D7616" w14:paraId="4F7722E1" w14:textId="77777777" w:rsidTr="000E54D3">
        <w:tc>
          <w:tcPr>
            <w:tcW w:w="2957" w:type="dxa"/>
          </w:tcPr>
          <w:p w14:paraId="3C0237C9" w14:textId="77777777" w:rsidR="000E54D3" w:rsidRPr="00F06C00" w:rsidRDefault="000E54D3" w:rsidP="000E54D3">
            <w:pPr>
              <w:rPr>
                <w:rFonts w:ascii="Arial" w:hAnsi="Arial" w:cs="Arial"/>
              </w:rPr>
            </w:pPr>
            <w:r w:rsidRPr="00F06C00">
              <w:rPr>
                <w:rFonts w:ascii="Arial" w:hAnsi="Arial" w:cs="Arial"/>
              </w:rPr>
              <w:t>Examination Chair/Beds</w:t>
            </w:r>
          </w:p>
        </w:tc>
        <w:tc>
          <w:tcPr>
            <w:tcW w:w="3042" w:type="dxa"/>
          </w:tcPr>
          <w:p w14:paraId="3C22DDAE" w14:textId="77777777" w:rsidR="000E54D3" w:rsidRPr="00F06C00" w:rsidRDefault="000E54D3" w:rsidP="000E54D3">
            <w:pPr>
              <w:rPr>
                <w:rFonts w:ascii="Arial" w:hAnsi="Arial" w:cs="Arial"/>
              </w:rPr>
            </w:pPr>
            <w:r w:rsidRPr="00F06C00">
              <w:rPr>
                <w:rFonts w:ascii="Arial" w:hAnsi="Arial" w:cs="Arial"/>
              </w:rPr>
              <w:t>Wipe with detergent and hot water and dry.</w:t>
            </w:r>
          </w:p>
          <w:p w14:paraId="209F36E0" w14:textId="77777777" w:rsidR="000E54D3" w:rsidRPr="00F06C00" w:rsidRDefault="000E54D3" w:rsidP="000E54D3">
            <w:pPr>
              <w:rPr>
                <w:rFonts w:ascii="Arial" w:hAnsi="Arial" w:cs="Arial"/>
              </w:rPr>
            </w:pPr>
            <w:r w:rsidRPr="00F06C00">
              <w:rPr>
                <w:rFonts w:ascii="Arial" w:hAnsi="Arial" w:cs="Arial"/>
              </w:rPr>
              <w:t xml:space="preserve">Check integrity of cover regularly. </w:t>
            </w:r>
          </w:p>
        </w:tc>
        <w:tc>
          <w:tcPr>
            <w:tcW w:w="3017" w:type="dxa"/>
          </w:tcPr>
          <w:p w14:paraId="170900FA" w14:textId="77777777" w:rsidR="000E54D3" w:rsidRPr="00F06C00" w:rsidRDefault="000E54D3" w:rsidP="000E54D3">
            <w:pPr>
              <w:rPr>
                <w:rFonts w:ascii="Arial" w:hAnsi="Arial" w:cs="Arial"/>
              </w:rPr>
            </w:pPr>
            <w:r w:rsidRPr="00F06C00">
              <w:rPr>
                <w:rFonts w:ascii="Arial" w:hAnsi="Arial" w:cs="Arial"/>
              </w:rPr>
              <w:t>Cover with paper roll and change between patients.</w:t>
            </w:r>
          </w:p>
        </w:tc>
      </w:tr>
      <w:tr w:rsidR="000E54D3" w:rsidRPr="004D7616" w14:paraId="7DDA0D9F" w14:textId="77777777" w:rsidTr="000E54D3">
        <w:tc>
          <w:tcPr>
            <w:tcW w:w="2957" w:type="dxa"/>
          </w:tcPr>
          <w:p w14:paraId="2881E416" w14:textId="77777777" w:rsidR="000E54D3" w:rsidRPr="00F06C00" w:rsidRDefault="000E54D3" w:rsidP="000E54D3">
            <w:pPr>
              <w:rPr>
                <w:rFonts w:ascii="Arial" w:hAnsi="Arial" w:cs="Arial"/>
              </w:rPr>
            </w:pPr>
            <w:r w:rsidRPr="00F06C00">
              <w:rPr>
                <w:rFonts w:ascii="Arial" w:hAnsi="Arial" w:cs="Arial"/>
              </w:rPr>
              <w:t>ECG Leads</w:t>
            </w:r>
          </w:p>
        </w:tc>
        <w:tc>
          <w:tcPr>
            <w:tcW w:w="3042" w:type="dxa"/>
          </w:tcPr>
          <w:p w14:paraId="1A17EB5F" w14:textId="77777777" w:rsidR="000E54D3" w:rsidRPr="00F06C00" w:rsidRDefault="000E54D3" w:rsidP="000E54D3">
            <w:pPr>
              <w:rPr>
                <w:rFonts w:ascii="Arial" w:hAnsi="Arial" w:cs="Arial"/>
              </w:rPr>
            </w:pPr>
            <w:r w:rsidRPr="00F06C00">
              <w:rPr>
                <w:rFonts w:ascii="Arial" w:hAnsi="Arial" w:cs="Arial"/>
              </w:rPr>
              <w:t>Wipe the leads with detergent wipes.</w:t>
            </w:r>
          </w:p>
          <w:p w14:paraId="22AD6B03" w14:textId="77777777" w:rsidR="000E54D3" w:rsidRPr="00F06C00" w:rsidRDefault="000E54D3" w:rsidP="000E54D3">
            <w:pPr>
              <w:rPr>
                <w:rFonts w:ascii="Arial" w:hAnsi="Arial" w:cs="Arial"/>
              </w:rPr>
            </w:pPr>
            <w:r w:rsidRPr="00F06C00">
              <w:rPr>
                <w:rFonts w:ascii="Arial" w:hAnsi="Arial" w:cs="Arial"/>
              </w:rPr>
              <w:t>Store them dry.</w:t>
            </w:r>
          </w:p>
        </w:tc>
        <w:tc>
          <w:tcPr>
            <w:tcW w:w="3017" w:type="dxa"/>
          </w:tcPr>
          <w:p w14:paraId="71EF2136" w14:textId="77777777" w:rsidR="000E54D3" w:rsidRPr="00F06C00" w:rsidRDefault="000E54D3" w:rsidP="000E54D3">
            <w:pPr>
              <w:rPr>
                <w:rFonts w:ascii="Arial" w:hAnsi="Arial" w:cs="Arial"/>
              </w:rPr>
            </w:pPr>
            <w:r w:rsidRPr="00F06C00">
              <w:rPr>
                <w:rFonts w:ascii="Arial" w:hAnsi="Arial" w:cs="Arial"/>
              </w:rPr>
              <w:t>Follow manufacturer’s instructions.</w:t>
            </w:r>
          </w:p>
        </w:tc>
      </w:tr>
      <w:tr w:rsidR="000E54D3" w:rsidRPr="004D7616" w14:paraId="4641C2F6" w14:textId="77777777" w:rsidTr="000E54D3">
        <w:tc>
          <w:tcPr>
            <w:tcW w:w="2957" w:type="dxa"/>
          </w:tcPr>
          <w:p w14:paraId="31499A74" w14:textId="77777777" w:rsidR="000E54D3" w:rsidRPr="00F06C00" w:rsidRDefault="000E54D3" w:rsidP="000E54D3">
            <w:pPr>
              <w:rPr>
                <w:rFonts w:ascii="Arial" w:hAnsi="Arial" w:cs="Arial"/>
              </w:rPr>
            </w:pPr>
            <w:r w:rsidRPr="00F06C00">
              <w:rPr>
                <w:rFonts w:ascii="Arial" w:hAnsi="Arial" w:cs="Arial"/>
              </w:rPr>
              <w:t>Fans</w:t>
            </w:r>
          </w:p>
        </w:tc>
        <w:tc>
          <w:tcPr>
            <w:tcW w:w="3042" w:type="dxa"/>
          </w:tcPr>
          <w:p w14:paraId="6FB71A32" w14:textId="77777777" w:rsidR="000E54D3" w:rsidRPr="00F06C00" w:rsidRDefault="000E54D3" w:rsidP="000E54D3">
            <w:pPr>
              <w:rPr>
                <w:rFonts w:ascii="Arial" w:hAnsi="Arial" w:cs="Arial"/>
              </w:rPr>
            </w:pPr>
            <w:r w:rsidRPr="00F06C00">
              <w:rPr>
                <w:rFonts w:ascii="Arial" w:hAnsi="Arial" w:cs="Arial"/>
              </w:rPr>
              <w:t>Wipe outer area with detergent.</w:t>
            </w:r>
          </w:p>
        </w:tc>
        <w:tc>
          <w:tcPr>
            <w:tcW w:w="3017" w:type="dxa"/>
          </w:tcPr>
          <w:p w14:paraId="5E74E9FF" w14:textId="77777777" w:rsidR="000E54D3" w:rsidRPr="00F06C00" w:rsidRDefault="000E54D3" w:rsidP="000E54D3">
            <w:pPr>
              <w:rPr>
                <w:rFonts w:ascii="Arial" w:hAnsi="Arial" w:cs="Arial"/>
              </w:rPr>
            </w:pPr>
            <w:r w:rsidRPr="00F06C00">
              <w:rPr>
                <w:rFonts w:ascii="Arial" w:hAnsi="Arial" w:cs="Arial"/>
              </w:rPr>
              <w:t>Regular maintenance and cleaning of inner area by Estates Department.</w:t>
            </w:r>
          </w:p>
        </w:tc>
      </w:tr>
      <w:tr w:rsidR="000E54D3" w:rsidRPr="004D7616" w14:paraId="7154FBB7" w14:textId="77777777" w:rsidTr="000E54D3">
        <w:tc>
          <w:tcPr>
            <w:tcW w:w="2957" w:type="dxa"/>
          </w:tcPr>
          <w:p w14:paraId="63E143B6" w14:textId="77777777" w:rsidR="000E54D3" w:rsidRPr="00F06C00" w:rsidRDefault="000E54D3" w:rsidP="000E54D3">
            <w:pPr>
              <w:rPr>
                <w:rFonts w:ascii="Arial" w:hAnsi="Arial" w:cs="Arial"/>
              </w:rPr>
            </w:pPr>
            <w:r w:rsidRPr="00F06C00">
              <w:rPr>
                <w:rFonts w:ascii="Arial" w:hAnsi="Arial" w:cs="Arial"/>
              </w:rPr>
              <w:t>Flow Meters</w:t>
            </w:r>
          </w:p>
        </w:tc>
        <w:tc>
          <w:tcPr>
            <w:tcW w:w="3042" w:type="dxa"/>
          </w:tcPr>
          <w:p w14:paraId="53EF8FFB" w14:textId="77777777" w:rsidR="000E54D3" w:rsidRPr="00F06C00" w:rsidRDefault="000E54D3" w:rsidP="000E54D3">
            <w:pPr>
              <w:rPr>
                <w:rFonts w:ascii="Arial" w:hAnsi="Arial" w:cs="Arial"/>
              </w:rPr>
            </w:pPr>
            <w:r w:rsidRPr="00F06C00">
              <w:rPr>
                <w:rFonts w:ascii="Arial" w:hAnsi="Arial" w:cs="Arial"/>
              </w:rPr>
              <w:t>Wipe with detergent and hot water.</w:t>
            </w:r>
          </w:p>
        </w:tc>
        <w:tc>
          <w:tcPr>
            <w:tcW w:w="3017" w:type="dxa"/>
          </w:tcPr>
          <w:p w14:paraId="28737B7C" w14:textId="77777777" w:rsidR="000E54D3" w:rsidRPr="00F06C00" w:rsidRDefault="000E54D3" w:rsidP="000E54D3">
            <w:pPr>
              <w:rPr>
                <w:rFonts w:ascii="Arial" w:hAnsi="Arial" w:cs="Arial"/>
              </w:rPr>
            </w:pPr>
            <w:r w:rsidRPr="00F06C00">
              <w:rPr>
                <w:rFonts w:ascii="Arial" w:hAnsi="Arial" w:cs="Arial"/>
              </w:rPr>
              <w:t>Use disposable mouth piece.</w:t>
            </w:r>
          </w:p>
        </w:tc>
      </w:tr>
      <w:tr w:rsidR="000E54D3" w:rsidRPr="004D7616" w14:paraId="4EDC870B" w14:textId="77777777" w:rsidTr="000E54D3">
        <w:tc>
          <w:tcPr>
            <w:tcW w:w="2957" w:type="dxa"/>
          </w:tcPr>
          <w:p w14:paraId="64499A1B" w14:textId="77777777" w:rsidR="000E54D3" w:rsidRPr="00F06C00" w:rsidRDefault="000E54D3" w:rsidP="000E54D3">
            <w:pPr>
              <w:rPr>
                <w:rFonts w:ascii="Arial" w:hAnsi="Arial" w:cs="Arial"/>
              </w:rPr>
            </w:pPr>
            <w:r w:rsidRPr="00F06C00">
              <w:rPr>
                <w:rFonts w:ascii="Arial" w:hAnsi="Arial" w:cs="Arial"/>
              </w:rPr>
              <w:t>Flower Vases</w:t>
            </w:r>
          </w:p>
        </w:tc>
        <w:tc>
          <w:tcPr>
            <w:tcW w:w="3042" w:type="dxa"/>
          </w:tcPr>
          <w:p w14:paraId="76A9FD1C" w14:textId="77777777" w:rsidR="000E54D3" w:rsidRPr="00F06C00" w:rsidRDefault="000E54D3" w:rsidP="000E54D3">
            <w:pPr>
              <w:rPr>
                <w:rFonts w:ascii="Arial" w:hAnsi="Arial" w:cs="Arial"/>
              </w:rPr>
            </w:pPr>
            <w:r w:rsidRPr="00F06C00">
              <w:rPr>
                <w:rFonts w:ascii="Arial" w:hAnsi="Arial" w:cs="Arial"/>
              </w:rPr>
              <w:t>Wash with hot soapy water when changing flowers.</w:t>
            </w:r>
          </w:p>
          <w:p w14:paraId="72600C50" w14:textId="77777777" w:rsidR="000E54D3" w:rsidRPr="00F06C00" w:rsidRDefault="000E54D3" w:rsidP="000E54D3">
            <w:pPr>
              <w:rPr>
                <w:rFonts w:ascii="Arial" w:hAnsi="Arial" w:cs="Arial"/>
              </w:rPr>
            </w:pPr>
            <w:r w:rsidRPr="00F06C00">
              <w:rPr>
                <w:rFonts w:ascii="Arial" w:hAnsi="Arial" w:cs="Arial"/>
              </w:rPr>
              <w:t>Store dry.</w:t>
            </w:r>
          </w:p>
        </w:tc>
        <w:tc>
          <w:tcPr>
            <w:tcW w:w="3017" w:type="dxa"/>
          </w:tcPr>
          <w:p w14:paraId="69C53DB0" w14:textId="77777777" w:rsidR="000E54D3" w:rsidRPr="00F06C00" w:rsidRDefault="000E54D3" w:rsidP="000E54D3">
            <w:pPr>
              <w:rPr>
                <w:rFonts w:ascii="Arial" w:hAnsi="Arial" w:cs="Arial"/>
              </w:rPr>
            </w:pPr>
          </w:p>
        </w:tc>
      </w:tr>
      <w:tr w:rsidR="000E54D3" w:rsidRPr="004D7616" w14:paraId="1A7912A1" w14:textId="77777777" w:rsidTr="000E54D3">
        <w:tc>
          <w:tcPr>
            <w:tcW w:w="2957" w:type="dxa"/>
          </w:tcPr>
          <w:p w14:paraId="7D357F5E" w14:textId="77777777" w:rsidR="000E54D3" w:rsidRPr="00F06C00" w:rsidRDefault="000E54D3" w:rsidP="000E54D3">
            <w:pPr>
              <w:rPr>
                <w:rFonts w:ascii="Arial" w:hAnsi="Arial" w:cs="Arial"/>
              </w:rPr>
            </w:pPr>
            <w:r w:rsidRPr="00F06C00">
              <w:rPr>
                <w:rFonts w:ascii="Arial" w:hAnsi="Arial" w:cs="Arial"/>
              </w:rPr>
              <w:t>Hoists - Frame</w:t>
            </w:r>
          </w:p>
        </w:tc>
        <w:tc>
          <w:tcPr>
            <w:tcW w:w="3042" w:type="dxa"/>
          </w:tcPr>
          <w:p w14:paraId="08643934" w14:textId="77777777" w:rsidR="000E54D3" w:rsidRPr="00F06C00" w:rsidRDefault="000E54D3" w:rsidP="000E54D3">
            <w:pPr>
              <w:rPr>
                <w:rFonts w:ascii="Arial" w:hAnsi="Arial" w:cs="Arial"/>
              </w:rPr>
            </w:pPr>
            <w:r w:rsidRPr="00F06C00">
              <w:rPr>
                <w:rFonts w:ascii="Arial" w:hAnsi="Arial" w:cs="Arial"/>
              </w:rPr>
              <w:t>Wipe with detergent and hot water and dry.</w:t>
            </w:r>
          </w:p>
        </w:tc>
        <w:tc>
          <w:tcPr>
            <w:tcW w:w="3017" w:type="dxa"/>
          </w:tcPr>
          <w:p w14:paraId="07F343B4" w14:textId="77777777" w:rsidR="000E54D3" w:rsidRPr="00F06C00" w:rsidRDefault="000E54D3" w:rsidP="000E54D3">
            <w:pPr>
              <w:rPr>
                <w:rFonts w:ascii="Arial" w:hAnsi="Arial" w:cs="Arial"/>
              </w:rPr>
            </w:pPr>
          </w:p>
        </w:tc>
      </w:tr>
      <w:tr w:rsidR="000E54D3" w:rsidRPr="004D7616" w14:paraId="423484A2" w14:textId="77777777" w:rsidTr="000E54D3">
        <w:tc>
          <w:tcPr>
            <w:tcW w:w="2957" w:type="dxa"/>
          </w:tcPr>
          <w:p w14:paraId="31CC73D8" w14:textId="77777777" w:rsidR="000E54D3" w:rsidRPr="00F06C00" w:rsidRDefault="000E54D3" w:rsidP="000E54D3">
            <w:pPr>
              <w:rPr>
                <w:rFonts w:ascii="Arial" w:hAnsi="Arial" w:cs="Arial"/>
              </w:rPr>
            </w:pPr>
            <w:r w:rsidRPr="00F06C00">
              <w:rPr>
                <w:rFonts w:ascii="Arial" w:hAnsi="Arial" w:cs="Arial"/>
              </w:rPr>
              <w:t>Ice Makers</w:t>
            </w:r>
          </w:p>
        </w:tc>
        <w:tc>
          <w:tcPr>
            <w:tcW w:w="3042" w:type="dxa"/>
          </w:tcPr>
          <w:p w14:paraId="0B84F8A5" w14:textId="77777777" w:rsidR="000E54D3" w:rsidRPr="00F06C00" w:rsidRDefault="000E54D3" w:rsidP="000E54D3">
            <w:pPr>
              <w:rPr>
                <w:rFonts w:ascii="Arial" w:hAnsi="Arial" w:cs="Arial"/>
              </w:rPr>
            </w:pPr>
            <w:r w:rsidRPr="00F06C00">
              <w:rPr>
                <w:rFonts w:ascii="Arial" w:hAnsi="Arial" w:cs="Arial"/>
              </w:rPr>
              <w:t>Clean and disinfect weekly.</w:t>
            </w:r>
          </w:p>
        </w:tc>
        <w:tc>
          <w:tcPr>
            <w:tcW w:w="3017" w:type="dxa"/>
          </w:tcPr>
          <w:p w14:paraId="074376E3" w14:textId="225F5BF7" w:rsidR="000E54D3" w:rsidRPr="00F06C00" w:rsidRDefault="00606C23" w:rsidP="000E54D3">
            <w:pPr>
              <w:rPr>
                <w:rFonts w:ascii="Arial" w:hAnsi="Arial" w:cs="Arial"/>
              </w:rPr>
            </w:pPr>
            <w:r w:rsidRPr="00F06C00">
              <w:rPr>
                <w:rFonts w:ascii="Arial" w:hAnsi="Arial" w:cs="Arial"/>
              </w:rPr>
              <w:t xml:space="preserve">Follow manufacture’s guideline. </w:t>
            </w:r>
            <w:r w:rsidR="000E54D3" w:rsidRPr="00F06C00">
              <w:rPr>
                <w:rFonts w:ascii="Arial" w:hAnsi="Arial" w:cs="Arial"/>
              </w:rPr>
              <w:t>For details see cleaners guidelines on each ward/dept.</w:t>
            </w:r>
          </w:p>
        </w:tc>
      </w:tr>
      <w:tr w:rsidR="000E54D3" w:rsidRPr="004D7616" w14:paraId="291A18F5" w14:textId="77777777" w:rsidTr="000E54D3">
        <w:tc>
          <w:tcPr>
            <w:tcW w:w="2957" w:type="dxa"/>
          </w:tcPr>
          <w:p w14:paraId="73D10E18" w14:textId="77777777" w:rsidR="000E54D3" w:rsidRPr="00F06C00" w:rsidRDefault="000E54D3" w:rsidP="000E54D3">
            <w:pPr>
              <w:rPr>
                <w:rFonts w:ascii="Arial" w:hAnsi="Arial" w:cs="Arial"/>
              </w:rPr>
            </w:pPr>
            <w:r w:rsidRPr="00F06C00">
              <w:rPr>
                <w:rFonts w:ascii="Arial" w:hAnsi="Arial" w:cs="Arial"/>
              </w:rPr>
              <w:t>Ivac Pumps</w:t>
            </w:r>
          </w:p>
        </w:tc>
        <w:tc>
          <w:tcPr>
            <w:tcW w:w="3042" w:type="dxa"/>
          </w:tcPr>
          <w:p w14:paraId="3616A75B" w14:textId="77777777" w:rsidR="000E54D3" w:rsidRPr="00F06C00" w:rsidRDefault="000E54D3" w:rsidP="000E54D3">
            <w:pPr>
              <w:rPr>
                <w:rFonts w:ascii="Arial" w:hAnsi="Arial" w:cs="Arial"/>
              </w:rPr>
            </w:pPr>
            <w:r w:rsidRPr="00F06C00">
              <w:rPr>
                <w:rFonts w:ascii="Arial" w:hAnsi="Arial" w:cs="Arial"/>
              </w:rPr>
              <w:t>After each use, clean the surfaces of the pump with warm water and detergent and dry well.</w:t>
            </w:r>
          </w:p>
        </w:tc>
        <w:tc>
          <w:tcPr>
            <w:tcW w:w="3017" w:type="dxa"/>
          </w:tcPr>
          <w:p w14:paraId="1E1F129F" w14:textId="77777777" w:rsidR="000E54D3" w:rsidRPr="00F06C00" w:rsidRDefault="000E54D3" w:rsidP="000E54D3">
            <w:pPr>
              <w:rPr>
                <w:rFonts w:ascii="Arial" w:hAnsi="Arial" w:cs="Arial"/>
              </w:rPr>
            </w:pPr>
          </w:p>
        </w:tc>
      </w:tr>
      <w:tr w:rsidR="000E54D3" w:rsidRPr="004D7616" w14:paraId="54629381" w14:textId="77777777" w:rsidTr="000E54D3">
        <w:tc>
          <w:tcPr>
            <w:tcW w:w="2957" w:type="dxa"/>
          </w:tcPr>
          <w:p w14:paraId="693C3582" w14:textId="77777777" w:rsidR="000E54D3" w:rsidRPr="00F06C00" w:rsidRDefault="000E54D3" w:rsidP="000E54D3">
            <w:pPr>
              <w:rPr>
                <w:rFonts w:ascii="Arial" w:hAnsi="Arial" w:cs="Arial"/>
              </w:rPr>
            </w:pPr>
            <w:r w:rsidRPr="00F06C00">
              <w:rPr>
                <w:rFonts w:ascii="Arial" w:hAnsi="Arial" w:cs="Arial"/>
              </w:rPr>
              <w:t>Macerator</w:t>
            </w:r>
          </w:p>
        </w:tc>
        <w:tc>
          <w:tcPr>
            <w:tcW w:w="3042" w:type="dxa"/>
          </w:tcPr>
          <w:p w14:paraId="45DDB982" w14:textId="77777777" w:rsidR="000E54D3" w:rsidRPr="00F06C00" w:rsidRDefault="000E54D3" w:rsidP="000E54D3">
            <w:pPr>
              <w:rPr>
                <w:rFonts w:ascii="Arial" w:hAnsi="Arial" w:cs="Arial"/>
              </w:rPr>
            </w:pPr>
            <w:r w:rsidRPr="00F06C00">
              <w:rPr>
                <w:rFonts w:ascii="Arial" w:hAnsi="Arial" w:cs="Arial"/>
              </w:rPr>
              <w:t>When not in use turn on daily and record.</w:t>
            </w:r>
          </w:p>
        </w:tc>
        <w:tc>
          <w:tcPr>
            <w:tcW w:w="3017" w:type="dxa"/>
          </w:tcPr>
          <w:p w14:paraId="66227EAD" w14:textId="77777777" w:rsidR="000E54D3" w:rsidRPr="00F06C00" w:rsidRDefault="000E54D3" w:rsidP="000E54D3">
            <w:pPr>
              <w:rPr>
                <w:rFonts w:ascii="Arial" w:hAnsi="Arial" w:cs="Arial"/>
              </w:rPr>
            </w:pPr>
            <w:r w:rsidRPr="00F06C00">
              <w:rPr>
                <w:rFonts w:ascii="Arial" w:hAnsi="Arial" w:cs="Arial"/>
              </w:rPr>
              <w:t>Should be part of facilities list.</w:t>
            </w:r>
          </w:p>
        </w:tc>
      </w:tr>
      <w:tr w:rsidR="000E54D3" w:rsidRPr="004D7616" w14:paraId="74908909" w14:textId="77777777" w:rsidTr="000E54D3">
        <w:tc>
          <w:tcPr>
            <w:tcW w:w="2957" w:type="dxa"/>
          </w:tcPr>
          <w:p w14:paraId="64C1A1D7" w14:textId="77777777" w:rsidR="000E54D3" w:rsidRPr="00F06C00" w:rsidRDefault="000E54D3" w:rsidP="000E54D3">
            <w:pPr>
              <w:rPr>
                <w:rFonts w:ascii="Arial" w:hAnsi="Arial" w:cs="Arial"/>
              </w:rPr>
            </w:pPr>
            <w:r w:rsidRPr="00F06C00">
              <w:rPr>
                <w:rFonts w:ascii="Arial" w:hAnsi="Arial" w:cs="Arial"/>
              </w:rPr>
              <w:t>Mattress</w:t>
            </w:r>
          </w:p>
        </w:tc>
        <w:tc>
          <w:tcPr>
            <w:tcW w:w="3042" w:type="dxa"/>
          </w:tcPr>
          <w:p w14:paraId="736A971C" w14:textId="77777777" w:rsidR="000E54D3" w:rsidRPr="00F06C00" w:rsidRDefault="000E54D3" w:rsidP="000E54D3">
            <w:pPr>
              <w:rPr>
                <w:rFonts w:ascii="Arial" w:hAnsi="Arial" w:cs="Arial"/>
              </w:rPr>
            </w:pPr>
            <w:r w:rsidRPr="00F06C00">
              <w:rPr>
                <w:rFonts w:ascii="Arial" w:hAnsi="Arial" w:cs="Arial"/>
              </w:rPr>
              <w:t>All mattresses should be protected by a waterproof cover (see below)</w:t>
            </w:r>
          </w:p>
        </w:tc>
        <w:tc>
          <w:tcPr>
            <w:tcW w:w="3017" w:type="dxa"/>
          </w:tcPr>
          <w:p w14:paraId="5B33FD7D" w14:textId="77777777" w:rsidR="000E54D3" w:rsidRPr="00F06C00" w:rsidRDefault="000E54D3" w:rsidP="000E54D3">
            <w:pPr>
              <w:rPr>
                <w:rFonts w:ascii="Arial" w:hAnsi="Arial" w:cs="Arial"/>
              </w:rPr>
            </w:pPr>
            <w:r w:rsidRPr="00F06C00">
              <w:rPr>
                <w:rFonts w:ascii="Arial" w:hAnsi="Arial" w:cs="Arial"/>
              </w:rPr>
              <w:t>If cover is torn or damaged, or mattress is soiled, it must be condemned.</w:t>
            </w:r>
          </w:p>
        </w:tc>
      </w:tr>
      <w:tr w:rsidR="000E54D3" w:rsidRPr="004D7616" w14:paraId="33763031" w14:textId="77777777" w:rsidTr="000E54D3">
        <w:tc>
          <w:tcPr>
            <w:tcW w:w="2957" w:type="dxa"/>
          </w:tcPr>
          <w:p w14:paraId="67E61C4C" w14:textId="77777777" w:rsidR="000E54D3" w:rsidRPr="00F06C00" w:rsidRDefault="000E54D3" w:rsidP="000E54D3">
            <w:pPr>
              <w:rPr>
                <w:rFonts w:ascii="Arial" w:hAnsi="Arial" w:cs="Arial"/>
              </w:rPr>
            </w:pPr>
            <w:r w:rsidRPr="00F06C00">
              <w:rPr>
                <w:rFonts w:ascii="Arial" w:hAnsi="Arial" w:cs="Arial"/>
              </w:rPr>
              <w:t>Nebulisers</w:t>
            </w:r>
          </w:p>
        </w:tc>
        <w:tc>
          <w:tcPr>
            <w:tcW w:w="3042" w:type="dxa"/>
          </w:tcPr>
          <w:p w14:paraId="01D87D89" w14:textId="77777777" w:rsidR="000E54D3" w:rsidRPr="00F06C00" w:rsidRDefault="000E54D3" w:rsidP="000E54D3">
            <w:pPr>
              <w:rPr>
                <w:rFonts w:ascii="Arial" w:hAnsi="Arial" w:cs="Arial"/>
              </w:rPr>
            </w:pPr>
            <w:r w:rsidRPr="00F06C00">
              <w:rPr>
                <w:rFonts w:ascii="Arial" w:hAnsi="Arial" w:cs="Arial"/>
              </w:rPr>
              <w:t>Single patient use</w:t>
            </w:r>
          </w:p>
          <w:p w14:paraId="69548FCA" w14:textId="77777777" w:rsidR="000E54D3" w:rsidRPr="00F06C00" w:rsidRDefault="000E54D3" w:rsidP="000E54D3">
            <w:pPr>
              <w:rPr>
                <w:rFonts w:ascii="Arial" w:hAnsi="Arial" w:cs="Arial"/>
              </w:rPr>
            </w:pPr>
            <w:r w:rsidRPr="00F06C00">
              <w:rPr>
                <w:rFonts w:ascii="Arial" w:hAnsi="Arial" w:cs="Arial"/>
              </w:rPr>
              <w:t>Clean device with detergent wipes after use, or on a weekly rota.</w:t>
            </w:r>
          </w:p>
        </w:tc>
        <w:tc>
          <w:tcPr>
            <w:tcW w:w="3017" w:type="dxa"/>
          </w:tcPr>
          <w:p w14:paraId="6C1D19DD" w14:textId="19F6903A" w:rsidR="000E54D3" w:rsidRPr="00F06C00" w:rsidRDefault="000E54D3" w:rsidP="000E54D3">
            <w:pPr>
              <w:rPr>
                <w:rFonts w:ascii="Arial" w:hAnsi="Arial" w:cs="Arial"/>
              </w:rPr>
            </w:pPr>
            <w:r w:rsidRPr="00F06C00">
              <w:rPr>
                <w:rFonts w:ascii="Arial" w:hAnsi="Arial" w:cs="Arial"/>
              </w:rPr>
              <w:t xml:space="preserve">Nebuliser </w:t>
            </w:r>
            <w:r w:rsidR="00DC59B5" w:rsidRPr="00F06C00">
              <w:rPr>
                <w:rFonts w:ascii="Arial" w:hAnsi="Arial" w:cs="Arial"/>
              </w:rPr>
              <w:t xml:space="preserve">pots and </w:t>
            </w:r>
            <w:r w:rsidRPr="00F06C00">
              <w:rPr>
                <w:rFonts w:ascii="Arial" w:hAnsi="Arial" w:cs="Arial"/>
              </w:rPr>
              <w:t>masks are for single patient use.</w:t>
            </w:r>
            <w:r w:rsidR="00DC59B5" w:rsidRPr="00F06C00">
              <w:rPr>
                <w:rFonts w:ascii="Arial" w:hAnsi="Arial" w:cs="Arial"/>
              </w:rPr>
              <w:t xml:space="preserve"> Pots to be cleaned per manufacture’s guideline. Mask to be wiped with detergent wipes between each use and discarded when damaged </w:t>
            </w:r>
          </w:p>
        </w:tc>
      </w:tr>
      <w:tr w:rsidR="000E54D3" w:rsidRPr="004D7616" w14:paraId="7852EEB6" w14:textId="77777777" w:rsidTr="000E54D3">
        <w:tc>
          <w:tcPr>
            <w:tcW w:w="2957" w:type="dxa"/>
          </w:tcPr>
          <w:p w14:paraId="582399D9" w14:textId="77777777" w:rsidR="000E54D3" w:rsidRPr="00F06C00" w:rsidRDefault="000E54D3" w:rsidP="000E54D3">
            <w:pPr>
              <w:rPr>
                <w:rFonts w:ascii="Arial" w:hAnsi="Arial" w:cs="Arial"/>
              </w:rPr>
            </w:pPr>
            <w:r w:rsidRPr="00F06C00">
              <w:rPr>
                <w:rFonts w:ascii="Arial" w:hAnsi="Arial" w:cs="Arial"/>
              </w:rPr>
              <w:t>Pillow Cover</w:t>
            </w:r>
          </w:p>
        </w:tc>
        <w:tc>
          <w:tcPr>
            <w:tcW w:w="3042" w:type="dxa"/>
          </w:tcPr>
          <w:p w14:paraId="68D1EFB3" w14:textId="77777777" w:rsidR="000E54D3" w:rsidRPr="00F06C00" w:rsidRDefault="000E54D3" w:rsidP="000E54D3">
            <w:pPr>
              <w:rPr>
                <w:rFonts w:ascii="Arial" w:hAnsi="Arial" w:cs="Arial"/>
              </w:rPr>
            </w:pPr>
            <w:r w:rsidRPr="00F06C00">
              <w:rPr>
                <w:rFonts w:ascii="Arial" w:hAnsi="Arial" w:cs="Arial"/>
              </w:rPr>
              <w:t>Wipe with hot water and detergent and dry</w:t>
            </w:r>
          </w:p>
        </w:tc>
        <w:tc>
          <w:tcPr>
            <w:tcW w:w="3017" w:type="dxa"/>
          </w:tcPr>
          <w:p w14:paraId="58E58602" w14:textId="77777777" w:rsidR="000E54D3" w:rsidRPr="00F06C00" w:rsidRDefault="000E54D3" w:rsidP="000E54D3">
            <w:pPr>
              <w:rPr>
                <w:rFonts w:ascii="Arial" w:hAnsi="Arial" w:cs="Arial"/>
              </w:rPr>
            </w:pPr>
            <w:r w:rsidRPr="00F06C00">
              <w:rPr>
                <w:rFonts w:ascii="Arial" w:hAnsi="Arial" w:cs="Arial"/>
              </w:rPr>
              <w:t>If soiled/contaminated with blood or other body fluids clean with chlor clean.</w:t>
            </w:r>
          </w:p>
        </w:tc>
      </w:tr>
      <w:tr w:rsidR="000E54D3" w:rsidRPr="004D7616" w14:paraId="19A635C0" w14:textId="77777777" w:rsidTr="000E54D3">
        <w:tc>
          <w:tcPr>
            <w:tcW w:w="2957" w:type="dxa"/>
          </w:tcPr>
          <w:p w14:paraId="209CC337" w14:textId="77777777" w:rsidR="000E54D3" w:rsidRPr="00F06C00" w:rsidRDefault="000E54D3" w:rsidP="000E54D3">
            <w:pPr>
              <w:rPr>
                <w:rFonts w:ascii="Arial" w:hAnsi="Arial" w:cs="Arial"/>
              </w:rPr>
            </w:pPr>
            <w:r w:rsidRPr="00F06C00">
              <w:rPr>
                <w:rFonts w:ascii="Arial" w:hAnsi="Arial" w:cs="Arial"/>
              </w:rPr>
              <w:t>Pillows</w:t>
            </w:r>
          </w:p>
        </w:tc>
        <w:tc>
          <w:tcPr>
            <w:tcW w:w="3042" w:type="dxa"/>
          </w:tcPr>
          <w:p w14:paraId="38F9DBA3" w14:textId="77777777" w:rsidR="000E54D3" w:rsidRPr="00F06C00" w:rsidRDefault="000E54D3" w:rsidP="000E54D3">
            <w:pPr>
              <w:rPr>
                <w:rFonts w:ascii="Arial" w:hAnsi="Arial" w:cs="Arial"/>
              </w:rPr>
            </w:pPr>
            <w:r w:rsidRPr="00F06C00">
              <w:rPr>
                <w:rFonts w:ascii="Arial" w:hAnsi="Arial" w:cs="Arial"/>
              </w:rPr>
              <w:t>Pillows should be protected by a waterproof cover (see above)</w:t>
            </w:r>
          </w:p>
        </w:tc>
        <w:tc>
          <w:tcPr>
            <w:tcW w:w="3017" w:type="dxa"/>
          </w:tcPr>
          <w:p w14:paraId="646BE111" w14:textId="77777777" w:rsidR="000E54D3" w:rsidRPr="00F06C00" w:rsidRDefault="000E54D3" w:rsidP="000E54D3">
            <w:pPr>
              <w:rPr>
                <w:rFonts w:ascii="Arial" w:hAnsi="Arial" w:cs="Arial"/>
              </w:rPr>
            </w:pPr>
            <w:r w:rsidRPr="00F06C00">
              <w:rPr>
                <w:rFonts w:ascii="Arial" w:hAnsi="Arial" w:cs="Arial"/>
              </w:rPr>
              <w:t>If cover is torn or damaged or pillow has been soiled it must be condemned.</w:t>
            </w:r>
          </w:p>
        </w:tc>
      </w:tr>
      <w:tr w:rsidR="000E54D3" w:rsidRPr="004D7616" w14:paraId="775CF844" w14:textId="77777777" w:rsidTr="000E54D3">
        <w:tc>
          <w:tcPr>
            <w:tcW w:w="2957" w:type="dxa"/>
          </w:tcPr>
          <w:p w14:paraId="1868C1CC" w14:textId="77777777" w:rsidR="000E54D3" w:rsidRPr="00F06C00" w:rsidRDefault="000E54D3" w:rsidP="000E54D3">
            <w:pPr>
              <w:rPr>
                <w:rFonts w:ascii="Arial" w:hAnsi="Arial" w:cs="Arial"/>
              </w:rPr>
            </w:pPr>
            <w:r w:rsidRPr="00F06C00">
              <w:rPr>
                <w:rFonts w:ascii="Arial" w:hAnsi="Arial" w:cs="Arial"/>
              </w:rPr>
              <w:t>Raised Toilet Seat</w:t>
            </w:r>
          </w:p>
          <w:p w14:paraId="05DF67AF" w14:textId="77777777" w:rsidR="000E54D3" w:rsidRPr="00F06C00" w:rsidRDefault="000E54D3" w:rsidP="000E54D3">
            <w:pPr>
              <w:rPr>
                <w:rFonts w:ascii="Arial" w:hAnsi="Arial" w:cs="Arial"/>
              </w:rPr>
            </w:pPr>
          </w:p>
          <w:p w14:paraId="66995D5E" w14:textId="77777777" w:rsidR="000E54D3" w:rsidRPr="00F06C00" w:rsidRDefault="000E54D3" w:rsidP="000E54D3">
            <w:pPr>
              <w:rPr>
                <w:rFonts w:ascii="Arial" w:hAnsi="Arial" w:cs="Arial"/>
              </w:rPr>
            </w:pPr>
            <w:r w:rsidRPr="00F06C00">
              <w:rPr>
                <w:rFonts w:ascii="Arial" w:hAnsi="Arial" w:cs="Arial"/>
              </w:rPr>
              <w:t>In patient/client’s home.</w:t>
            </w:r>
          </w:p>
          <w:p w14:paraId="249FD337" w14:textId="77777777" w:rsidR="000E54D3" w:rsidRPr="00F06C00" w:rsidRDefault="000E54D3" w:rsidP="000E54D3">
            <w:pPr>
              <w:rPr>
                <w:rFonts w:ascii="Arial" w:hAnsi="Arial" w:cs="Arial"/>
              </w:rPr>
            </w:pPr>
          </w:p>
          <w:p w14:paraId="2276A652" w14:textId="77777777" w:rsidR="000E54D3" w:rsidRPr="00F06C00" w:rsidRDefault="000E54D3" w:rsidP="000E54D3">
            <w:pPr>
              <w:rPr>
                <w:rFonts w:ascii="Arial" w:hAnsi="Arial" w:cs="Arial"/>
              </w:rPr>
            </w:pPr>
          </w:p>
          <w:p w14:paraId="3CD75A40" w14:textId="77777777" w:rsidR="000E54D3" w:rsidRPr="00F06C00" w:rsidRDefault="000E54D3" w:rsidP="000E54D3">
            <w:pPr>
              <w:rPr>
                <w:rFonts w:ascii="Arial" w:hAnsi="Arial" w:cs="Arial"/>
              </w:rPr>
            </w:pPr>
          </w:p>
          <w:p w14:paraId="2CAE2783" w14:textId="77777777" w:rsidR="000E54D3" w:rsidRPr="00F06C00" w:rsidRDefault="000E54D3" w:rsidP="000E54D3">
            <w:pPr>
              <w:rPr>
                <w:rFonts w:ascii="Arial" w:hAnsi="Arial" w:cs="Arial"/>
              </w:rPr>
            </w:pPr>
          </w:p>
          <w:p w14:paraId="302E9366" w14:textId="77777777" w:rsidR="000E54D3" w:rsidRPr="00F06C00" w:rsidRDefault="000E54D3" w:rsidP="000E54D3">
            <w:pPr>
              <w:rPr>
                <w:rFonts w:ascii="Arial" w:hAnsi="Arial" w:cs="Arial"/>
              </w:rPr>
            </w:pPr>
          </w:p>
          <w:p w14:paraId="05D97C7C" w14:textId="77777777" w:rsidR="000E54D3" w:rsidRPr="00F06C00" w:rsidRDefault="000E54D3" w:rsidP="000E54D3">
            <w:pPr>
              <w:rPr>
                <w:rFonts w:ascii="Arial" w:hAnsi="Arial" w:cs="Arial"/>
              </w:rPr>
            </w:pPr>
          </w:p>
          <w:p w14:paraId="03895F04" w14:textId="77777777" w:rsidR="000E54D3" w:rsidRPr="00F06C00" w:rsidRDefault="000E54D3" w:rsidP="000E54D3">
            <w:pPr>
              <w:rPr>
                <w:rFonts w:ascii="Arial" w:hAnsi="Arial" w:cs="Arial"/>
              </w:rPr>
            </w:pPr>
          </w:p>
          <w:p w14:paraId="480ED83F" w14:textId="77777777" w:rsidR="000E54D3" w:rsidRPr="00F06C00" w:rsidRDefault="000E54D3" w:rsidP="000E54D3">
            <w:pPr>
              <w:rPr>
                <w:rFonts w:ascii="Arial" w:hAnsi="Arial" w:cs="Arial"/>
              </w:rPr>
            </w:pPr>
          </w:p>
          <w:p w14:paraId="7C8AC0C6" w14:textId="77777777" w:rsidR="000E54D3" w:rsidRPr="00F06C00" w:rsidRDefault="000E54D3" w:rsidP="000E54D3">
            <w:pPr>
              <w:rPr>
                <w:rFonts w:ascii="Arial" w:hAnsi="Arial" w:cs="Arial"/>
              </w:rPr>
            </w:pPr>
          </w:p>
          <w:p w14:paraId="72126E9A" w14:textId="77777777" w:rsidR="000E54D3" w:rsidRPr="00F06C00" w:rsidRDefault="000E54D3" w:rsidP="000E54D3">
            <w:pPr>
              <w:rPr>
                <w:rFonts w:ascii="Arial" w:hAnsi="Arial" w:cs="Arial"/>
              </w:rPr>
            </w:pPr>
          </w:p>
          <w:p w14:paraId="482A01C1" w14:textId="77777777" w:rsidR="000E54D3" w:rsidRPr="00F06C00" w:rsidRDefault="000E54D3" w:rsidP="000E54D3">
            <w:pPr>
              <w:rPr>
                <w:rFonts w:ascii="Arial" w:hAnsi="Arial" w:cs="Arial"/>
              </w:rPr>
            </w:pPr>
          </w:p>
          <w:p w14:paraId="0E92340A" w14:textId="77777777" w:rsidR="000E54D3" w:rsidRPr="00F06C00" w:rsidRDefault="000E54D3" w:rsidP="000E54D3">
            <w:pPr>
              <w:rPr>
                <w:rFonts w:ascii="Arial" w:hAnsi="Arial" w:cs="Arial"/>
              </w:rPr>
            </w:pPr>
          </w:p>
          <w:p w14:paraId="19E31ED4" w14:textId="77777777" w:rsidR="000E54D3" w:rsidRPr="00F06C00" w:rsidRDefault="000E54D3" w:rsidP="000E54D3">
            <w:pPr>
              <w:rPr>
                <w:rFonts w:ascii="Arial" w:hAnsi="Arial" w:cs="Arial"/>
              </w:rPr>
            </w:pPr>
          </w:p>
          <w:p w14:paraId="39227186" w14:textId="77777777" w:rsidR="000E54D3" w:rsidRPr="00F06C00" w:rsidRDefault="000E54D3" w:rsidP="000E54D3">
            <w:pPr>
              <w:rPr>
                <w:rFonts w:ascii="Arial" w:hAnsi="Arial" w:cs="Arial"/>
              </w:rPr>
            </w:pPr>
            <w:r w:rsidRPr="00F06C00">
              <w:rPr>
                <w:rFonts w:ascii="Arial" w:hAnsi="Arial" w:cs="Arial"/>
              </w:rPr>
              <w:t xml:space="preserve">On return to Community Equipment Store  </w:t>
            </w:r>
          </w:p>
        </w:tc>
        <w:tc>
          <w:tcPr>
            <w:tcW w:w="3042" w:type="dxa"/>
          </w:tcPr>
          <w:p w14:paraId="7969F898" w14:textId="77777777" w:rsidR="000E54D3" w:rsidRPr="00F06C00" w:rsidRDefault="000E54D3" w:rsidP="000E54D3">
            <w:pPr>
              <w:rPr>
                <w:rFonts w:ascii="Arial" w:hAnsi="Arial" w:cs="Arial"/>
              </w:rPr>
            </w:pPr>
          </w:p>
          <w:p w14:paraId="7172D407" w14:textId="77777777" w:rsidR="000E54D3" w:rsidRPr="00F06C00" w:rsidRDefault="000E54D3" w:rsidP="000E54D3">
            <w:pPr>
              <w:rPr>
                <w:rFonts w:ascii="Arial" w:hAnsi="Arial" w:cs="Arial"/>
              </w:rPr>
            </w:pPr>
          </w:p>
          <w:p w14:paraId="5D3D17A3" w14:textId="77777777" w:rsidR="000E54D3" w:rsidRPr="00F06C00" w:rsidRDefault="000E54D3" w:rsidP="000E54D3">
            <w:pPr>
              <w:rPr>
                <w:rFonts w:ascii="Arial" w:hAnsi="Arial" w:cs="Arial"/>
              </w:rPr>
            </w:pPr>
            <w:r w:rsidRPr="00F06C00">
              <w:rPr>
                <w:rFonts w:ascii="Arial" w:hAnsi="Arial" w:cs="Arial"/>
              </w:rPr>
              <w:t>General purpose detergent (GPD)</w:t>
            </w:r>
          </w:p>
        </w:tc>
        <w:tc>
          <w:tcPr>
            <w:tcW w:w="3017" w:type="dxa"/>
          </w:tcPr>
          <w:p w14:paraId="3C9403E0" w14:textId="77777777" w:rsidR="000E54D3" w:rsidRPr="00F06C00" w:rsidRDefault="000E54D3" w:rsidP="000E54D3">
            <w:pPr>
              <w:rPr>
                <w:rFonts w:ascii="Arial" w:hAnsi="Arial" w:cs="Arial"/>
              </w:rPr>
            </w:pPr>
            <w:r w:rsidRPr="00F06C00">
              <w:rPr>
                <w:rFonts w:ascii="Arial" w:hAnsi="Arial" w:cs="Arial"/>
              </w:rPr>
              <w:t>Wash weekly with GPD and hot water or immediately if visibly soiled. Dry with disposable paper towel.</w:t>
            </w:r>
          </w:p>
          <w:p w14:paraId="156589DC" w14:textId="77777777" w:rsidR="000E54D3" w:rsidRPr="00F06C00" w:rsidRDefault="000E54D3" w:rsidP="000E54D3">
            <w:pPr>
              <w:rPr>
                <w:rFonts w:ascii="Arial" w:hAnsi="Arial" w:cs="Arial"/>
              </w:rPr>
            </w:pPr>
            <w:r w:rsidRPr="00F06C00">
              <w:rPr>
                <w:rFonts w:ascii="Arial" w:hAnsi="Arial" w:cs="Arial"/>
              </w:rPr>
              <w:t>Wash prior to return to community equipment stores. If visibly soiled treat as a spillage. (See spillages)</w:t>
            </w:r>
          </w:p>
          <w:p w14:paraId="73667C75" w14:textId="77777777" w:rsidR="000E54D3" w:rsidRPr="00F06C00" w:rsidRDefault="000E54D3" w:rsidP="000E54D3">
            <w:pPr>
              <w:rPr>
                <w:rFonts w:ascii="Arial" w:hAnsi="Arial" w:cs="Arial"/>
              </w:rPr>
            </w:pPr>
            <w:r w:rsidRPr="00F06C00">
              <w:rPr>
                <w:rFonts w:ascii="Arial" w:hAnsi="Arial" w:cs="Arial"/>
              </w:rPr>
              <w:t xml:space="preserve">Prior to removal from the patient/clients home raised toilet seats must be washed with GPD and hot water. If visibly soiled treat as a spillage. </w:t>
            </w:r>
          </w:p>
          <w:p w14:paraId="3DC195E8" w14:textId="77777777" w:rsidR="000E54D3" w:rsidRPr="00F06C00" w:rsidRDefault="000E54D3" w:rsidP="000E54D3">
            <w:pPr>
              <w:rPr>
                <w:rFonts w:ascii="Arial" w:hAnsi="Arial" w:cs="Arial"/>
              </w:rPr>
            </w:pPr>
          </w:p>
          <w:p w14:paraId="46A0B36E" w14:textId="77777777" w:rsidR="000E54D3" w:rsidRPr="00F06C00" w:rsidRDefault="000E54D3" w:rsidP="000E54D3">
            <w:pPr>
              <w:rPr>
                <w:rFonts w:ascii="Arial" w:hAnsi="Arial" w:cs="Arial"/>
              </w:rPr>
            </w:pPr>
            <w:r w:rsidRPr="00F06C00">
              <w:rPr>
                <w:rFonts w:ascii="Arial" w:hAnsi="Arial" w:cs="Arial"/>
              </w:rPr>
              <w:t>Wash with GPD. Wipe with 1000pm hypochlorite solution paying particular attention to grooves and fixing clips. Excessive scratching, cracks etc. will make cleaning difficult and seats like this must be discarded.</w:t>
            </w:r>
          </w:p>
          <w:p w14:paraId="1E106E1C" w14:textId="77777777" w:rsidR="000E54D3" w:rsidRPr="00F06C00" w:rsidRDefault="000E54D3" w:rsidP="000E54D3">
            <w:pPr>
              <w:rPr>
                <w:rFonts w:ascii="Arial" w:hAnsi="Arial" w:cs="Arial"/>
              </w:rPr>
            </w:pPr>
            <w:r w:rsidRPr="00F06C00">
              <w:rPr>
                <w:rFonts w:ascii="Arial" w:hAnsi="Arial" w:cs="Arial"/>
              </w:rPr>
              <w:t>Store dry.</w:t>
            </w:r>
          </w:p>
        </w:tc>
      </w:tr>
      <w:tr w:rsidR="000E54D3" w:rsidRPr="004D7616" w14:paraId="090D0C06" w14:textId="77777777" w:rsidTr="000E54D3">
        <w:tc>
          <w:tcPr>
            <w:tcW w:w="2957" w:type="dxa"/>
          </w:tcPr>
          <w:p w14:paraId="44AD4F93" w14:textId="77777777" w:rsidR="000E54D3" w:rsidRPr="00F06C00" w:rsidRDefault="000E54D3" w:rsidP="000E54D3">
            <w:pPr>
              <w:rPr>
                <w:rFonts w:ascii="Arial" w:hAnsi="Arial" w:cs="Arial"/>
              </w:rPr>
            </w:pPr>
            <w:r w:rsidRPr="00F06C00">
              <w:rPr>
                <w:rFonts w:ascii="Arial" w:hAnsi="Arial" w:cs="Arial"/>
              </w:rPr>
              <w:t>Walking aids</w:t>
            </w:r>
          </w:p>
        </w:tc>
        <w:tc>
          <w:tcPr>
            <w:tcW w:w="3042" w:type="dxa"/>
          </w:tcPr>
          <w:p w14:paraId="47D29271" w14:textId="77777777" w:rsidR="000E54D3" w:rsidRPr="00F06C00" w:rsidRDefault="000E54D3" w:rsidP="000E54D3">
            <w:pPr>
              <w:rPr>
                <w:rFonts w:ascii="Arial" w:hAnsi="Arial" w:cs="Arial"/>
              </w:rPr>
            </w:pPr>
            <w:r w:rsidRPr="00F06C00">
              <w:rPr>
                <w:rFonts w:ascii="Arial" w:hAnsi="Arial" w:cs="Arial"/>
              </w:rPr>
              <w:t>Clean weekly or when dirty with detergent and water and dry thoroughly.</w:t>
            </w:r>
          </w:p>
        </w:tc>
        <w:tc>
          <w:tcPr>
            <w:tcW w:w="3017" w:type="dxa"/>
          </w:tcPr>
          <w:p w14:paraId="7448E34C" w14:textId="77777777" w:rsidR="000E54D3" w:rsidRPr="00F06C00" w:rsidRDefault="000E54D3" w:rsidP="000E54D3">
            <w:pPr>
              <w:rPr>
                <w:rFonts w:ascii="Arial" w:hAnsi="Arial" w:cs="Arial"/>
              </w:rPr>
            </w:pPr>
            <w:r w:rsidRPr="00F06C00">
              <w:rPr>
                <w:rFonts w:ascii="Arial" w:hAnsi="Arial" w:cs="Arial"/>
              </w:rPr>
              <w:t>Single patient use.</w:t>
            </w:r>
          </w:p>
          <w:p w14:paraId="2B44CA2E" w14:textId="77777777" w:rsidR="000E54D3" w:rsidRPr="00F06C00" w:rsidRDefault="000E54D3" w:rsidP="000E54D3">
            <w:pPr>
              <w:rPr>
                <w:rFonts w:ascii="Arial" w:hAnsi="Arial" w:cs="Arial"/>
              </w:rPr>
            </w:pPr>
            <w:r w:rsidRPr="00F06C00">
              <w:rPr>
                <w:rFonts w:ascii="Arial" w:hAnsi="Arial" w:cs="Arial"/>
              </w:rPr>
              <w:t>Ensure rubber is not compromised and measured for each patient by OT or Physio.</w:t>
            </w:r>
          </w:p>
        </w:tc>
      </w:tr>
      <w:tr w:rsidR="000E54D3" w:rsidRPr="004D7616" w14:paraId="441E19B5" w14:textId="77777777" w:rsidTr="000E54D3">
        <w:tc>
          <w:tcPr>
            <w:tcW w:w="2957" w:type="dxa"/>
          </w:tcPr>
          <w:p w14:paraId="5492F654" w14:textId="77777777" w:rsidR="000E54D3" w:rsidRPr="00F06C00" w:rsidRDefault="000E54D3" w:rsidP="000E54D3">
            <w:pPr>
              <w:rPr>
                <w:rFonts w:ascii="Arial" w:hAnsi="Arial" w:cs="Arial"/>
              </w:rPr>
            </w:pPr>
            <w:r w:rsidRPr="00F06C00">
              <w:rPr>
                <w:rFonts w:ascii="Arial" w:hAnsi="Arial" w:cs="Arial"/>
              </w:rPr>
              <w:t>Scissors</w:t>
            </w:r>
          </w:p>
        </w:tc>
        <w:tc>
          <w:tcPr>
            <w:tcW w:w="3042" w:type="dxa"/>
          </w:tcPr>
          <w:p w14:paraId="2500DE8B" w14:textId="77777777" w:rsidR="000E54D3" w:rsidRPr="00F06C00" w:rsidRDefault="000E54D3" w:rsidP="000E54D3">
            <w:pPr>
              <w:rPr>
                <w:rFonts w:ascii="Arial" w:hAnsi="Arial" w:cs="Arial"/>
              </w:rPr>
            </w:pPr>
            <w:r w:rsidRPr="00F06C00">
              <w:rPr>
                <w:rFonts w:ascii="Arial" w:hAnsi="Arial" w:cs="Arial"/>
              </w:rPr>
              <w:t>Single Use</w:t>
            </w:r>
          </w:p>
        </w:tc>
        <w:tc>
          <w:tcPr>
            <w:tcW w:w="3017" w:type="dxa"/>
          </w:tcPr>
          <w:p w14:paraId="2D662ECC" w14:textId="77777777" w:rsidR="000E54D3" w:rsidRPr="00F06C00" w:rsidRDefault="000E54D3" w:rsidP="000E54D3">
            <w:pPr>
              <w:rPr>
                <w:rFonts w:ascii="Arial" w:hAnsi="Arial" w:cs="Arial"/>
              </w:rPr>
            </w:pPr>
          </w:p>
        </w:tc>
      </w:tr>
      <w:tr w:rsidR="000E54D3" w:rsidRPr="004D7616" w14:paraId="32AE37FD" w14:textId="77777777" w:rsidTr="000E54D3">
        <w:tc>
          <w:tcPr>
            <w:tcW w:w="2957" w:type="dxa"/>
          </w:tcPr>
          <w:p w14:paraId="51CD072D" w14:textId="77777777" w:rsidR="000E54D3" w:rsidRPr="00F06C00" w:rsidRDefault="000E54D3" w:rsidP="000E54D3">
            <w:pPr>
              <w:rPr>
                <w:rFonts w:ascii="Arial" w:hAnsi="Arial" w:cs="Arial"/>
              </w:rPr>
            </w:pPr>
            <w:r w:rsidRPr="00F06C00">
              <w:rPr>
                <w:rFonts w:ascii="Arial" w:hAnsi="Arial" w:cs="Arial"/>
              </w:rPr>
              <w:t xml:space="preserve">Snoezellen Equipment </w:t>
            </w:r>
          </w:p>
        </w:tc>
        <w:tc>
          <w:tcPr>
            <w:tcW w:w="3042" w:type="dxa"/>
          </w:tcPr>
          <w:p w14:paraId="41991BB2" w14:textId="77777777" w:rsidR="000E54D3" w:rsidRPr="00F06C00" w:rsidRDefault="000E54D3" w:rsidP="000E54D3">
            <w:pPr>
              <w:rPr>
                <w:rFonts w:ascii="Arial" w:hAnsi="Arial" w:cs="Arial"/>
              </w:rPr>
            </w:pPr>
            <w:r w:rsidRPr="00F06C00">
              <w:rPr>
                <w:rFonts w:ascii="Arial" w:hAnsi="Arial" w:cs="Arial"/>
              </w:rPr>
              <w:t>Refer to manufacturer’s instructions.</w:t>
            </w:r>
          </w:p>
          <w:p w14:paraId="29C8470B" w14:textId="77777777" w:rsidR="000E54D3" w:rsidRPr="00F06C00" w:rsidRDefault="000E54D3" w:rsidP="000E54D3">
            <w:pPr>
              <w:rPr>
                <w:rFonts w:ascii="Arial" w:hAnsi="Arial" w:cs="Arial"/>
              </w:rPr>
            </w:pPr>
            <w:r w:rsidRPr="00F06C00">
              <w:rPr>
                <w:rFonts w:ascii="Arial" w:hAnsi="Arial" w:cs="Arial"/>
              </w:rPr>
              <w:t>Caution with electrical power.</w:t>
            </w:r>
          </w:p>
          <w:p w14:paraId="035A4080" w14:textId="77777777" w:rsidR="000E54D3" w:rsidRPr="00F06C00" w:rsidRDefault="000E54D3" w:rsidP="000E54D3">
            <w:pPr>
              <w:rPr>
                <w:rFonts w:ascii="Arial" w:hAnsi="Arial" w:cs="Arial"/>
              </w:rPr>
            </w:pPr>
            <w:r w:rsidRPr="00F06C00">
              <w:rPr>
                <w:rFonts w:ascii="Arial" w:hAnsi="Arial" w:cs="Arial"/>
              </w:rPr>
              <w:t>Clean with detergent and warm water.</w:t>
            </w:r>
          </w:p>
        </w:tc>
        <w:tc>
          <w:tcPr>
            <w:tcW w:w="3017" w:type="dxa"/>
          </w:tcPr>
          <w:p w14:paraId="38691743" w14:textId="77777777" w:rsidR="000E54D3" w:rsidRPr="00F06C00" w:rsidRDefault="000E54D3" w:rsidP="000E54D3">
            <w:pPr>
              <w:rPr>
                <w:rFonts w:ascii="Arial" w:hAnsi="Arial" w:cs="Arial"/>
              </w:rPr>
            </w:pPr>
          </w:p>
        </w:tc>
      </w:tr>
      <w:tr w:rsidR="000E54D3" w:rsidRPr="004D7616" w14:paraId="6C70A1D4" w14:textId="77777777" w:rsidTr="000E54D3">
        <w:tc>
          <w:tcPr>
            <w:tcW w:w="2957" w:type="dxa"/>
          </w:tcPr>
          <w:p w14:paraId="60A6A5CC" w14:textId="77777777" w:rsidR="000E54D3" w:rsidRPr="00F06C00" w:rsidRDefault="000E54D3" w:rsidP="000E54D3">
            <w:pPr>
              <w:rPr>
                <w:rFonts w:ascii="Arial" w:hAnsi="Arial" w:cs="Arial"/>
              </w:rPr>
            </w:pPr>
            <w:r w:rsidRPr="00F06C00">
              <w:rPr>
                <w:rFonts w:ascii="Arial" w:hAnsi="Arial" w:cs="Arial"/>
              </w:rPr>
              <w:t>Spillages – Blood/Other Body Fluids</w:t>
            </w:r>
          </w:p>
        </w:tc>
        <w:tc>
          <w:tcPr>
            <w:tcW w:w="3042" w:type="dxa"/>
          </w:tcPr>
          <w:p w14:paraId="7433687C" w14:textId="77777777" w:rsidR="000E54D3" w:rsidRPr="00F06C00" w:rsidRDefault="000E54D3" w:rsidP="000E54D3">
            <w:pPr>
              <w:rPr>
                <w:rFonts w:ascii="Arial" w:hAnsi="Arial" w:cs="Arial"/>
              </w:rPr>
            </w:pPr>
            <w:r w:rsidRPr="00F06C00">
              <w:rPr>
                <w:rFonts w:ascii="Arial" w:hAnsi="Arial" w:cs="Arial"/>
              </w:rPr>
              <w:t>See spillage guidance</w:t>
            </w:r>
          </w:p>
        </w:tc>
        <w:tc>
          <w:tcPr>
            <w:tcW w:w="3017" w:type="dxa"/>
          </w:tcPr>
          <w:p w14:paraId="733C5408" w14:textId="77777777" w:rsidR="000E54D3" w:rsidRPr="00F06C00" w:rsidRDefault="000E54D3" w:rsidP="000E54D3">
            <w:pPr>
              <w:rPr>
                <w:rFonts w:ascii="Arial" w:hAnsi="Arial" w:cs="Arial"/>
              </w:rPr>
            </w:pPr>
            <w:r w:rsidRPr="00F06C00">
              <w:rPr>
                <w:rFonts w:ascii="Arial" w:hAnsi="Arial" w:cs="Arial"/>
              </w:rPr>
              <w:t>Always wear PPE</w:t>
            </w:r>
          </w:p>
        </w:tc>
      </w:tr>
      <w:tr w:rsidR="000E54D3" w:rsidRPr="004D7616" w14:paraId="2AA9DDDC" w14:textId="77777777" w:rsidTr="000E54D3">
        <w:tc>
          <w:tcPr>
            <w:tcW w:w="2957" w:type="dxa"/>
          </w:tcPr>
          <w:p w14:paraId="37FD23A6" w14:textId="77777777" w:rsidR="000E54D3" w:rsidRPr="00F06C00" w:rsidRDefault="000E54D3" w:rsidP="000E54D3">
            <w:pPr>
              <w:rPr>
                <w:rFonts w:ascii="Arial" w:hAnsi="Arial" w:cs="Arial"/>
              </w:rPr>
            </w:pPr>
            <w:r w:rsidRPr="00F06C00">
              <w:rPr>
                <w:rFonts w:ascii="Arial" w:hAnsi="Arial" w:cs="Arial"/>
              </w:rPr>
              <w:t>Speculum (Mental Health)</w:t>
            </w:r>
          </w:p>
        </w:tc>
        <w:tc>
          <w:tcPr>
            <w:tcW w:w="3042" w:type="dxa"/>
          </w:tcPr>
          <w:p w14:paraId="054D64DC" w14:textId="77777777" w:rsidR="000E54D3" w:rsidRPr="00F06C00" w:rsidRDefault="000E54D3" w:rsidP="000E54D3">
            <w:pPr>
              <w:rPr>
                <w:rFonts w:ascii="Arial" w:hAnsi="Arial" w:cs="Arial"/>
              </w:rPr>
            </w:pPr>
            <w:r w:rsidRPr="00F06C00">
              <w:rPr>
                <w:rFonts w:ascii="Arial" w:hAnsi="Arial" w:cs="Arial"/>
              </w:rPr>
              <w:t>Single use only</w:t>
            </w:r>
          </w:p>
        </w:tc>
        <w:tc>
          <w:tcPr>
            <w:tcW w:w="3017" w:type="dxa"/>
          </w:tcPr>
          <w:p w14:paraId="0522FF54" w14:textId="77777777" w:rsidR="000E54D3" w:rsidRPr="00F06C00" w:rsidRDefault="000E54D3" w:rsidP="000E54D3">
            <w:pPr>
              <w:rPr>
                <w:rFonts w:ascii="Arial" w:hAnsi="Arial" w:cs="Arial"/>
              </w:rPr>
            </w:pPr>
          </w:p>
        </w:tc>
      </w:tr>
      <w:tr w:rsidR="000E54D3" w:rsidRPr="004D7616" w14:paraId="073F0B88" w14:textId="77777777" w:rsidTr="000E54D3">
        <w:tc>
          <w:tcPr>
            <w:tcW w:w="2957" w:type="dxa"/>
          </w:tcPr>
          <w:p w14:paraId="51B0F811" w14:textId="77777777" w:rsidR="000E54D3" w:rsidRPr="00F06C00" w:rsidRDefault="000E54D3" w:rsidP="000E54D3">
            <w:pPr>
              <w:rPr>
                <w:rFonts w:ascii="Arial" w:hAnsi="Arial" w:cs="Arial"/>
              </w:rPr>
            </w:pPr>
            <w:r w:rsidRPr="00F06C00">
              <w:rPr>
                <w:rFonts w:ascii="Arial" w:hAnsi="Arial" w:cs="Arial"/>
              </w:rPr>
              <w:t>Gynaecological Equipment</w:t>
            </w:r>
          </w:p>
        </w:tc>
        <w:tc>
          <w:tcPr>
            <w:tcW w:w="3042" w:type="dxa"/>
          </w:tcPr>
          <w:p w14:paraId="0D299865" w14:textId="77777777" w:rsidR="000E54D3" w:rsidRPr="00F06C00" w:rsidRDefault="000E54D3" w:rsidP="000E54D3">
            <w:pPr>
              <w:rPr>
                <w:rFonts w:ascii="Arial" w:hAnsi="Arial" w:cs="Arial"/>
              </w:rPr>
            </w:pPr>
            <w:r w:rsidRPr="00F06C00">
              <w:rPr>
                <w:rFonts w:ascii="Arial" w:hAnsi="Arial" w:cs="Arial"/>
              </w:rPr>
              <w:t>Sent for mechanical sterilisation.</w:t>
            </w:r>
          </w:p>
        </w:tc>
        <w:tc>
          <w:tcPr>
            <w:tcW w:w="3017" w:type="dxa"/>
          </w:tcPr>
          <w:p w14:paraId="0FC8039B" w14:textId="77777777" w:rsidR="000E54D3" w:rsidRPr="00F06C00" w:rsidRDefault="000E54D3" w:rsidP="000E54D3">
            <w:pPr>
              <w:rPr>
                <w:rFonts w:ascii="Arial" w:hAnsi="Arial" w:cs="Arial"/>
              </w:rPr>
            </w:pPr>
          </w:p>
        </w:tc>
      </w:tr>
      <w:tr w:rsidR="000E54D3" w:rsidRPr="004D7616" w14:paraId="0FDFCD02" w14:textId="77777777" w:rsidTr="000E54D3">
        <w:tc>
          <w:tcPr>
            <w:tcW w:w="2957" w:type="dxa"/>
          </w:tcPr>
          <w:p w14:paraId="18AA190E" w14:textId="77777777" w:rsidR="000E54D3" w:rsidRPr="00F06C00" w:rsidRDefault="000E54D3" w:rsidP="000E54D3">
            <w:pPr>
              <w:rPr>
                <w:rFonts w:ascii="Arial" w:hAnsi="Arial" w:cs="Arial"/>
              </w:rPr>
            </w:pPr>
            <w:r w:rsidRPr="00F06C00">
              <w:rPr>
                <w:rFonts w:ascii="Arial" w:hAnsi="Arial" w:cs="Arial"/>
              </w:rPr>
              <w:t>Stethoscopes</w:t>
            </w:r>
          </w:p>
        </w:tc>
        <w:tc>
          <w:tcPr>
            <w:tcW w:w="3042" w:type="dxa"/>
          </w:tcPr>
          <w:p w14:paraId="508FEDD9" w14:textId="77777777" w:rsidR="000E54D3" w:rsidRPr="00F06C00" w:rsidRDefault="000E54D3" w:rsidP="000E54D3">
            <w:pPr>
              <w:rPr>
                <w:rFonts w:ascii="Arial" w:hAnsi="Arial" w:cs="Arial"/>
              </w:rPr>
            </w:pPr>
            <w:r w:rsidRPr="00F06C00">
              <w:rPr>
                <w:rFonts w:ascii="Arial" w:hAnsi="Arial" w:cs="Arial"/>
              </w:rPr>
              <w:t>Wipe ear piece and diaphragm with detergent wipes</w:t>
            </w:r>
          </w:p>
        </w:tc>
        <w:tc>
          <w:tcPr>
            <w:tcW w:w="3017" w:type="dxa"/>
          </w:tcPr>
          <w:p w14:paraId="3CA48DC7" w14:textId="77777777" w:rsidR="000E54D3" w:rsidRPr="00F06C00" w:rsidRDefault="000E54D3" w:rsidP="000E54D3">
            <w:pPr>
              <w:rPr>
                <w:rFonts w:ascii="Arial" w:hAnsi="Arial" w:cs="Arial"/>
              </w:rPr>
            </w:pPr>
            <w:r w:rsidRPr="00F06C00">
              <w:rPr>
                <w:rFonts w:ascii="Arial" w:hAnsi="Arial" w:cs="Arial"/>
              </w:rPr>
              <w:t>Clean after each use.</w:t>
            </w:r>
          </w:p>
        </w:tc>
      </w:tr>
      <w:tr w:rsidR="000E54D3" w:rsidRPr="004D7616" w14:paraId="3A4028A4" w14:textId="77777777" w:rsidTr="000E54D3">
        <w:tc>
          <w:tcPr>
            <w:tcW w:w="2957" w:type="dxa"/>
          </w:tcPr>
          <w:p w14:paraId="17C884AB" w14:textId="77777777" w:rsidR="000E54D3" w:rsidRPr="00F06C00" w:rsidRDefault="000E54D3" w:rsidP="000E54D3">
            <w:pPr>
              <w:rPr>
                <w:rFonts w:ascii="Arial" w:hAnsi="Arial" w:cs="Arial"/>
              </w:rPr>
            </w:pPr>
            <w:r w:rsidRPr="00F06C00">
              <w:rPr>
                <w:rFonts w:ascii="Arial" w:hAnsi="Arial" w:cs="Arial"/>
              </w:rPr>
              <w:t>Suction - Units</w:t>
            </w:r>
          </w:p>
        </w:tc>
        <w:tc>
          <w:tcPr>
            <w:tcW w:w="3042" w:type="dxa"/>
          </w:tcPr>
          <w:p w14:paraId="02965DC8" w14:textId="77777777" w:rsidR="000E54D3" w:rsidRPr="00F06C00" w:rsidRDefault="000E54D3" w:rsidP="000E54D3">
            <w:pPr>
              <w:rPr>
                <w:rFonts w:ascii="Arial" w:hAnsi="Arial" w:cs="Arial"/>
              </w:rPr>
            </w:pPr>
            <w:r w:rsidRPr="00F06C00">
              <w:rPr>
                <w:rFonts w:ascii="Arial" w:hAnsi="Arial" w:cs="Arial"/>
              </w:rPr>
              <w:t>Wash outer with hot water and detergent, rinse and dry.</w:t>
            </w:r>
          </w:p>
        </w:tc>
        <w:tc>
          <w:tcPr>
            <w:tcW w:w="3017" w:type="dxa"/>
          </w:tcPr>
          <w:p w14:paraId="5D9863F9" w14:textId="588CE000" w:rsidR="000E54D3" w:rsidRPr="00F06C00" w:rsidRDefault="000E54D3" w:rsidP="0047618E">
            <w:pPr>
              <w:rPr>
                <w:rFonts w:ascii="Arial" w:hAnsi="Arial" w:cs="Arial"/>
              </w:rPr>
            </w:pPr>
            <w:r w:rsidRPr="00F06C00">
              <w:rPr>
                <w:rFonts w:ascii="Arial" w:hAnsi="Arial" w:cs="Arial"/>
              </w:rPr>
              <w:t>Change</w:t>
            </w:r>
            <w:r w:rsidR="0047618E" w:rsidRPr="00F06C00">
              <w:rPr>
                <w:rFonts w:ascii="Arial" w:hAnsi="Arial" w:cs="Arial"/>
              </w:rPr>
              <w:t xml:space="preserve"> lining and tubing</w:t>
            </w:r>
            <w:r w:rsidRPr="00F06C00">
              <w:rPr>
                <w:rFonts w:ascii="Arial" w:hAnsi="Arial" w:cs="Arial"/>
              </w:rPr>
              <w:t xml:space="preserve"> between patients and when soiled.</w:t>
            </w:r>
          </w:p>
        </w:tc>
      </w:tr>
      <w:tr w:rsidR="000E54D3" w:rsidRPr="004D7616" w14:paraId="327A3DF9" w14:textId="77777777" w:rsidTr="000E54D3">
        <w:tc>
          <w:tcPr>
            <w:tcW w:w="2957" w:type="dxa"/>
          </w:tcPr>
          <w:p w14:paraId="4A63FC9C" w14:textId="77777777" w:rsidR="000E54D3" w:rsidRPr="00F06C00" w:rsidRDefault="000E54D3" w:rsidP="000E54D3">
            <w:pPr>
              <w:rPr>
                <w:rFonts w:ascii="Arial" w:hAnsi="Arial" w:cs="Arial"/>
              </w:rPr>
            </w:pPr>
            <w:r w:rsidRPr="00F06C00">
              <w:rPr>
                <w:rFonts w:ascii="Arial" w:hAnsi="Arial" w:cs="Arial"/>
              </w:rPr>
              <w:t>Toys</w:t>
            </w:r>
          </w:p>
        </w:tc>
        <w:tc>
          <w:tcPr>
            <w:tcW w:w="3042" w:type="dxa"/>
          </w:tcPr>
          <w:p w14:paraId="78DECF20" w14:textId="77777777" w:rsidR="000E54D3" w:rsidRPr="00F06C00" w:rsidRDefault="000E54D3" w:rsidP="000E54D3">
            <w:pPr>
              <w:rPr>
                <w:rFonts w:ascii="Arial" w:hAnsi="Arial" w:cs="Arial"/>
              </w:rPr>
            </w:pPr>
            <w:r w:rsidRPr="00F06C00">
              <w:rPr>
                <w:rFonts w:ascii="Arial" w:hAnsi="Arial" w:cs="Arial"/>
              </w:rPr>
              <w:t xml:space="preserve">Wash with detergent and hot water, rinse and dry. Communal toys to be cleaned weekly or when soiled. </w:t>
            </w:r>
          </w:p>
        </w:tc>
        <w:tc>
          <w:tcPr>
            <w:tcW w:w="3017" w:type="dxa"/>
          </w:tcPr>
          <w:p w14:paraId="16BCF264" w14:textId="77777777" w:rsidR="000E54D3" w:rsidRPr="00F06C00" w:rsidRDefault="000E54D3" w:rsidP="000E54D3">
            <w:pPr>
              <w:rPr>
                <w:rFonts w:ascii="Arial" w:hAnsi="Arial" w:cs="Arial"/>
              </w:rPr>
            </w:pPr>
            <w:r w:rsidRPr="00F06C00">
              <w:rPr>
                <w:rFonts w:ascii="Arial" w:hAnsi="Arial" w:cs="Arial"/>
              </w:rPr>
              <w:t>Only toys that are washable/cleanable should be given to children.</w:t>
            </w:r>
          </w:p>
          <w:p w14:paraId="69ABB23A" w14:textId="77777777" w:rsidR="000E54D3" w:rsidRPr="00F06C00" w:rsidRDefault="000E54D3" w:rsidP="000E54D3">
            <w:pPr>
              <w:rPr>
                <w:rFonts w:ascii="Arial" w:hAnsi="Arial" w:cs="Arial"/>
              </w:rPr>
            </w:pPr>
            <w:r w:rsidRPr="00F06C00">
              <w:rPr>
                <w:rFonts w:ascii="Arial" w:hAnsi="Arial" w:cs="Arial"/>
              </w:rPr>
              <w:t>Doft toys are to be avoided or washed in washing machine.</w:t>
            </w:r>
          </w:p>
          <w:p w14:paraId="7AE15B58" w14:textId="77777777" w:rsidR="000E54D3" w:rsidRPr="00F06C00" w:rsidRDefault="000E54D3" w:rsidP="000E54D3">
            <w:pPr>
              <w:rPr>
                <w:rFonts w:ascii="Arial" w:hAnsi="Arial" w:cs="Arial"/>
              </w:rPr>
            </w:pPr>
            <w:r w:rsidRPr="00F06C00">
              <w:rPr>
                <w:rFonts w:ascii="Arial" w:hAnsi="Arial" w:cs="Arial"/>
              </w:rPr>
              <w:t>Toys should have kite marks for safety.</w:t>
            </w:r>
          </w:p>
        </w:tc>
      </w:tr>
      <w:tr w:rsidR="000E54D3" w:rsidRPr="004D7616" w14:paraId="3A4B6FEB" w14:textId="77777777" w:rsidTr="000E54D3">
        <w:tc>
          <w:tcPr>
            <w:tcW w:w="2957" w:type="dxa"/>
          </w:tcPr>
          <w:p w14:paraId="16A84ECE" w14:textId="77777777" w:rsidR="000E54D3" w:rsidRPr="00F06C00" w:rsidRDefault="000E54D3" w:rsidP="000E54D3">
            <w:pPr>
              <w:rPr>
                <w:rFonts w:ascii="Arial" w:hAnsi="Arial" w:cs="Arial"/>
              </w:rPr>
            </w:pPr>
            <w:r w:rsidRPr="00F06C00">
              <w:rPr>
                <w:rFonts w:ascii="Arial" w:hAnsi="Arial" w:cs="Arial"/>
              </w:rPr>
              <w:t>Trolley Tops</w:t>
            </w:r>
          </w:p>
        </w:tc>
        <w:tc>
          <w:tcPr>
            <w:tcW w:w="3042" w:type="dxa"/>
          </w:tcPr>
          <w:p w14:paraId="51E3E40A" w14:textId="77777777" w:rsidR="000E54D3" w:rsidRPr="00F06C00" w:rsidRDefault="000E54D3" w:rsidP="000E54D3">
            <w:pPr>
              <w:rPr>
                <w:rFonts w:ascii="Arial" w:hAnsi="Arial" w:cs="Arial"/>
              </w:rPr>
            </w:pPr>
            <w:r w:rsidRPr="00F06C00">
              <w:rPr>
                <w:rFonts w:ascii="Arial" w:hAnsi="Arial" w:cs="Arial"/>
              </w:rPr>
              <w:t>Wipe with hot water and detergent and dry before and after use.</w:t>
            </w:r>
          </w:p>
        </w:tc>
        <w:tc>
          <w:tcPr>
            <w:tcW w:w="3017" w:type="dxa"/>
          </w:tcPr>
          <w:p w14:paraId="2EB03E1B" w14:textId="77777777" w:rsidR="000E54D3" w:rsidRPr="00F06C00" w:rsidRDefault="000E54D3" w:rsidP="000E54D3">
            <w:pPr>
              <w:rPr>
                <w:rFonts w:ascii="Arial" w:hAnsi="Arial" w:cs="Arial"/>
              </w:rPr>
            </w:pPr>
            <w:r w:rsidRPr="00F06C00">
              <w:rPr>
                <w:rFonts w:ascii="Arial" w:hAnsi="Arial" w:cs="Arial"/>
              </w:rPr>
              <w:t>If contaminates, clean with chlor clean.</w:t>
            </w:r>
          </w:p>
        </w:tc>
      </w:tr>
      <w:tr w:rsidR="000E54D3" w:rsidRPr="004D7616" w14:paraId="61CCAEFE" w14:textId="77777777" w:rsidTr="000E54D3">
        <w:tc>
          <w:tcPr>
            <w:tcW w:w="2957" w:type="dxa"/>
          </w:tcPr>
          <w:p w14:paraId="7B11699A" w14:textId="77777777" w:rsidR="000E54D3" w:rsidRPr="00F06C00" w:rsidRDefault="000E54D3" w:rsidP="000E54D3">
            <w:pPr>
              <w:rPr>
                <w:rFonts w:ascii="Arial" w:hAnsi="Arial" w:cs="Arial"/>
              </w:rPr>
            </w:pPr>
            <w:r w:rsidRPr="00F06C00">
              <w:rPr>
                <w:rFonts w:ascii="Arial" w:hAnsi="Arial" w:cs="Arial"/>
              </w:rPr>
              <w:t>Vaginal Speculae</w:t>
            </w:r>
          </w:p>
        </w:tc>
        <w:tc>
          <w:tcPr>
            <w:tcW w:w="3042" w:type="dxa"/>
          </w:tcPr>
          <w:p w14:paraId="660D33FA" w14:textId="77777777" w:rsidR="000E54D3" w:rsidRPr="00F06C00" w:rsidRDefault="000E54D3" w:rsidP="000E54D3">
            <w:pPr>
              <w:rPr>
                <w:rFonts w:ascii="Arial" w:hAnsi="Arial" w:cs="Arial"/>
              </w:rPr>
            </w:pPr>
            <w:r w:rsidRPr="00F06C00">
              <w:rPr>
                <w:rFonts w:ascii="Arial" w:hAnsi="Arial" w:cs="Arial"/>
              </w:rPr>
              <w:t>Disposable</w:t>
            </w:r>
          </w:p>
        </w:tc>
        <w:tc>
          <w:tcPr>
            <w:tcW w:w="3017" w:type="dxa"/>
          </w:tcPr>
          <w:p w14:paraId="238FE18D" w14:textId="77777777" w:rsidR="000E54D3" w:rsidRPr="00F06C00" w:rsidRDefault="000E54D3" w:rsidP="000E54D3">
            <w:pPr>
              <w:rPr>
                <w:rFonts w:ascii="Arial" w:hAnsi="Arial" w:cs="Arial"/>
              </w:rPr>
            </w:pPr>
          </w:p>
        </w:tc>
      </w:tr>
      <w:tr w:rsidR="000E54D3" w:rsidRPr="004D7616" w14:paraId="3E7F381D" w14:textId="77777777" w:rsidTr="000E54D3">
        <w:tc>
          <w:tcPr>
            <w:tcW w:w="2957" w:type="dxa"/>
          </w:tcPr>
          <w:p w14:paraId="04623F23" w14:textId="77777777" w:rsidR="000E54D3" w:rsidRPr="00F06C00" w:rsidRDefault="000E54D3" w:rsidP="000E54D3">
            <w:pPr>
              <w:rPr>
                <w:rFonts w:ascii="Arial" w:hAnsi="Arial" w:cs="Arial"/>
              </w:rPr>
            </w:pPr>
            <w:r w:rsidRPr="00F06C00">
              <w:rPr>
                <w:rFonts w:ascii="Arial" w:hAnsi="Arial" w:cs="Arial"/>
              </w:rPr>
              <w:t>Diabetics – Glucose Monitoring</w:t>
            </w:r>
          </w:p>
        </w:tc>
        <w:tc>
          <w:tcPr>
            <w:tcW w:w="3042" w:type="dxa"/>
          </w:tcPr>
          <w:p w14:paraId="481CD4AA" w14:textId="77777777" w:rsidR="000E54D3" w:rsidRPr="00F06C00" w:rsidRDefault="000E54D3" w:rsidP="000E54D3">
            <w:pPr>
              <w:rPr>
                <w:rFonts w:ascii="Arial" w:hAnsi="Arial" w:cs="Arial"/>
              </w:rPr>
            </w:pPr>
            <w:r w:rsidRPr="00F06C00">
              <w:rPr>
                <w:rFonts w:ascii="Arial" w:hAnsi="Arial" w:cs="Arial"/>
              </w:rPr>
              <w:t>Glucometer should be cleaned after use with alcohol wipes.</w:t>
            </w:r>
          </w:p>
        </w:tc>
        <w:tc>
          <w:tcPr>
            <w:tcW w:w="3017" w:type="dxa"/>
          </w:tcPr>
          <w:p w14:paraId="15176B61" w14:textId="77777777" w:rsidR="000E54D3" w:rsidRPr="00F06C00" w:rsidRDefault="000E54D3" w:rsidP="000E54D3">
            <w:pPr>
              <w:rPr>
                <w:rFonts w:ascii="Arial" w:hAnsi="Arial" w:cs="Arial"/>
              </w:rPr>
            </w:pPr>
          </w:p>
        </w:tc>
      </w:tr>
      <w:tr w:rsidR="000E54D3" w:rsidRPr="004D7616" w14:paraId="0E2A0EF8" w14:textId="77777777" w:rsidTr="000E54D3">
        <w:tc>
          <w:tcPr>
            <w:tcW w:w="2957" w:type="dxa"/>
          </w:tcPr>
          <w:p w14:paraId="31987C24" w14:textId="77777777" w:rsidR="000E54D3" w:rsidRPr="00F06C00" w:rsidRDefault="000E54D3" w:rsidP="000E54D3">
            <w:pPr>
              <w:rPr>
                <w:rFonts w:ascii="Arial" w:hAnsi="Arial" w:cs="Arial"/>
              </w:rPr>
            </w:pPr>
            <w:r w:rsidRPr="00F06C00">
              <w:rPr>
                <w:rFonts w:ascii="Arial" w:hAnsi="Arial" w:cs="Arial"/>
              </w:rPr>
              <w:t>Wheelchairs</w:t>
            </w:r>
          </w:p>
        </w:tc>
        <w:tc>
          <w:tcPr>
            <w:tcW w:w="3042" w:type="dxa"/>
          </w:tcPr>
          <w:p w14:paraId="41DF2F1E" w14:textId="77777777" w:rsidR="000E54D3" w:rsidRPr="00F06C00" w:rsidRDefault="000E54D3" w:rsidP="000E54D3">
            <w:pPr>
              <w:rPr>
                <w:rFonts w:ascii="Arial" w:hAnsi="Arial" w:cs="Arial"/>
              </w:rPr>
            </w:pPr>
            <w:r w:rsidRPr="00F06C00">
              <w:rPr>
                <w:rFonts w:ascii="Arial" w:hAnsi="Arial" w:cs="Arial"/>
              </w:rPr>
              <w:t>Wash weekly with detergent and hot water.</w:t>
            </w:r>
          </w:p>
          <w:p w14:paraId="2A1F7B06" w14:textId="77777777" w:rsidR="000E54D3" w:rsidRPr="00F06C00" w:rsidRDefault="000E54D3" w:rsidP="000E54D3">
            <w:pPr>
              <w:rPr>
                <w:rFonts w:ascii="Arial" w:hAnsi="Arial" w:cs="Arial"/>
              </w:rPr>
            </w:pPr>
            <w:r w:rsidRPr="00F06C00">
              <w:rPr>
                <w:rFonts w:ascii="Arial" w:hAnsi="Arial" w:cs="Arial"/>
              </w:rPr>
              <w:t>Wash all surfaces</w:t>
            </w:r>
          </w:p>
        </w:tc>
        <w:tc>
          <w:tcPr>
            <w:tcW w:w="3017" w:type="dxa"/>
          </w:tcPr>
          <w:p w14:paraId="14BF68F4" w14:textId="77777777" w:rsidR="000E54D3" w:rsidRPr="00F06C00" w:rsidRDefault="000E54D3" w:rsidP="000E54D3">
            <w:pPr>
              <w:rPr>
                <w:rFonts w:ascii="Arial" w:hAnsi="Arial" w:cs="Arial"/>
              </w:rPr>
            </w:pPr>
            <w:r w:rsidRPr="00F06C00">
              <w:rPr>
                <w:rFonts w:ascii="Arial" w:hAnsi="Arial" w:cs="Arial"/>
              </w:rPr>
              <w:t>Clean with Chlor-clean if body fluid spillage.</w:t>
            </w:r>
          </w:p>
        </w:tc>
      </w:tr>
      <w:tr w:rsidR="000E54D3" w:rsidRPr="004D7616" w14:paraId="2203D74A" w14:textId="77777777" w:rsidTr="000E54D3">
        <w:tc>
          <w:tcPr>
            <w:tcW w:w="2957" w:type="dxa"/>
          </w:tcPr>
          <w:p w14:paraId="7E8CE7A7" w14:textId="77777777" w:rsidR="000E54D3" w:rsidRPr="00F06C00" w:rsidRDefault="000E54D3" w:rsidP="000E54D3">
            <w:pPr>
              <w:rPr>
                <w:rFonts w:ascii="Arial" w:hAnsi="Arial" w:cs="Arial"/>
              </w:rPr>
            </w:pPr>
            <w:r w:rsidRPr="00F06C00">
              <w:rPr>
                <w:rFonts w:ascii="Arial" w:hAnsi="Arial" w:cs="Arial"/>
              </w:rPr>
              <w:t>Equipment Returned from Patients Home</w:t>
            </w:r>
          </w:p>
        </w:tc>
        <w:tc>
          <w:tcPr>
            <w:tcW w:w="3042" w:type="dxa"/>
          </w:tcPr>
          <w:p w14:paraId="7E9FEE45" w14:textId="77777777" w:rsidR="000E54D3" w:rsidRPr="00F06C00" w:rsidRDefault="000E54D3" w:rsidP="000E54D3">
            <w:pPr>
              <w:rPr>
                <w:rFonts w:ascii="Arial" w:hAnsi="Arial" w:cs="Arial"/>
              </w:rPr>
            </w:pPr>
            <w:r w:rsidRPr="00F06C00">
              <w:rPr>
                <w:rFonts w:ascii="Arial" w:hAnsi="Arial" w:cs="Arial"/>
              </w:rPr>
              <w:t xml:space="preserve">Prior to removal from the patients home mattresses must be washed with GPD and hot water. </w:t>
            </w:r>
          </w:p>
          <w:p w14:paraId="5884CFF7" w14:textId="77777777" w:rsidR="000E54D3" w:rsidRPr="00F06C00" w:rsidRDefault="000E54D3" w:rsidP="000E54D3">
            <w:pPr>
              <w:rPr>
                <w:rFonts w:ascii="Arial" w:hAnsi="Arial" w:cs="Arial"/>
              </w:rPr>
            </w:pPr>
            <w:r w:rsidRPr="00F06C00">
              <w:rPr>
                <w:rFonts w:ascii="Arial" w:hAnsi="Arial" w:cs="Arial"/>
              </w:rPr>
              <w:t xml:space="preserve">If visibly soiled treat as a spillage. Rental mattresses must be returned to the rental company for cleaning. </w:t>
            </w:r>
          </w:p>
          <w:p w14:paraId="7A2B1D27" w14:textId="77777777" w:rsidR="000E54D3" w:rsidRPr="00F06C00" w:rsidRDefault="000E54D3" w:rsidP="000E54D3">
            <w:pPr>
              <w:rPr>
                <w:rFonts w:ascii="Arial" w:hAnsi="Arial" w:cs="Arial"/>
              </w:rPr>
            </w:pPr>
            <w:r w:rsidRPr="00F06C00">
              <w:rPr>
                <w:rFonts w:ascii="Arial" w:hAnsi="Arial" w:cs="Arial"/>
              </w:rPr>
              <w:t>Mattresses owned by community Equipment Stores must be returned to the central store for cleaning prior to being loaned again.</w:t>
            </w:r>
          </w:p>
        </w:tc>
        <w:tc>
          <w:tcPr>
            <w:tcW w:w="3017" w:type="dxa"/>
          </w:tcPr>
          <w:p w14:paraId="630A6CFB" w14:textId="77777777" w:rsidR="000E54D3" w:rsidRPr="00F06C00" w:rsidRDefault="000E54D3" w:rsidP="000E54D3">
            <w:pPr>
              <w:rPr>
                <w:rFonts w:ascii="Arial" w:hAnsi="Arial" w:cs="Arial"/>
              </w:rPr>
            </w:pPr>
            <w:r w:rsidRPr="00F06C00">
              <w:rPr>
                <w:rFonts w:ascii="Arial" w:hAnsi="Arial" w:cs="Arial"/>
              </w:rPr>
              <w:t xml:space="preserve">All items must be serviced before loaned again. </w:t>
            </w:r>
          </w:p>
        </w:tc>
      </w:tr>
    </w:tbl>
    <w:p w14:paraId="08670043" w14:textId="77777777" w:rsidR="000E54D3" w:rsidRPr="004D7616" w:rsidRDefault="000E54D3" w:rsidP="000E54D3">
      <w:pPr>
        <w:rPr>
          <w:rFonts w:ascii="Arial" w:hAnsi="Arial" w:cs="Arial"/>
          <w:sz w:val="20"/>
          <w:szCs w:val="20"/>
        </w:rPr>
      </w:pPr>
    </w:p>
    <w:p w14:paraId="7281BDAA" w14:textId="77777777" w:rsidR="000E54D3" w:rsidRPr="00F06C00" w:rsidRDefault="000E54D3" w:rsidP="000E54D3">
      <w:pPr>
        <w:rPr>
          <w:rFonts w:ascii="Arial" w:hAnsi="Arial" w:cs="Arial"/>
        </w:rPr>
      </w:pPr>
      <w:r w:rsidRPr="00F06C00">
        <w:rPr>
          <w:rFonts w:ascii="Arial" w:hAnsi="Arial" w:cs="Arial"/>
          <w:b/>
        </w:rPr>
        <w:t>Note:</w:t>
      </w:r>
      <w:r w:rsidRPr="00F06C00">
        <w:rPr>
          <w:rFonts w:ascii="Arial" w:hAnsi="Arial" w:cs="Arial"/>
        </w:rPr>
        <w:t xml:space="preserve"> This does not cover all equipment. Where further guidance is required, please contact the Medical Devices Lead.</w:t>
      </w:r>
    </w:p>
    <w:p w14:paraId="76560CDA" w14:textId="77777777" w:rsidR="000E54D3" w:rsidRPr="00F06C00" w:rsidRDefault="000E54D3" w:rsidP="000E54D3">
      <w:pPr>
        <w:rPr>
          <w:rFonts w:ascii="Arial" w:hAnsi="Arial" w:cs="Arial"/>
        </w:rPr>
      </w:pPr>
    </w:p>
    <w:p w14:paraId="5E380F30" w14:textId="77777777" w:rsidR="000E54D3" w:rsidRPr="00F06C00" w:rsidRDefault="000E54D3" w:rsidP="000E54D3">
      <w:pPr>
        <w:rPr>
          <w:rFonts w:ascii="Arial" w:hAnsi="Arial" w:cs="Arial"/>
          <w:b/>
        </w:rPr>
      </w:pPr>
      <w:r w:rsidRPr="00F06C00">
        <w:rPr>
          <w:rFonts w:ascii="Arial" w:hAnsi="Arial" w:cs="Arial"/>
          <w:b/>
        </w:rPr>
        <w:t>All wards should have a supply of:</w:t>
      </w:r>
    </w:p>
    <w:p w14:paraId="27AB985A" w14:textId="77777777" w:rsidR="000E54D3" w:rsidRPr="00F06C00" w:rsidRDefault="000E54D3" w:rsidP="00162064">
      <w:pPr>
        <w:pStyle w:val="ListParagraph"/>
        <w:numPr>
          <w:ilvl w:val="0"/>
          <w:numId w:val="94"/>
        </w:numPr>
        <w:rPr>
          <w:rFonts w:ascii="Arial" w:hAnsi="Arial" w:cs="Arial"/>
        </w:rPr>
      </w:pPr>
      <w:r w:rsidRPr="00F06C00">
        <w:rPr>
          <w:rFonts w:ascii="Arial" w:hAnsi="Arial" w:cs="Arial"/>
        </w:rPr>
        <w:t>Disposable Cloths</w:t>
      </w:r>
    </w:p>
    <w:p w14:paraId="7D008E75" w14:textId="77777777" w:rsidR="000E54D3" w:rsidRPr="00F06C00" w:rsidRDefault="000E54D3" w:rsidP="00162064">
      <w:pPr>
        <w:pStyle w:val="ListParagraph"/>
        <w:numPr>
          <w:ilvl w:val="0"/>
          <w:numId w:val="94"/>
        </w:numPr>
        <w:rPr>
          <w:rFonts w:ascii="Arial" w:hAnsi="Arial" w:cs="Arial"/>
        </w:rPr>
      </w:pPr>
      <w:r w:rsidRPr="00F06C00">
        <w:rPr>
          <w:rFonts w:ascii="Arial" w:hAnsi="Arial" w:cs="Arial"/>
        </w:rPr>
        <w:t>Hospec Detergent (general purpose detergent)</w:t>
      </w:r>
    </w:p>
    <w:p w14:paraId="19660F93" w14:textId="77777777" w:rsidR="000E54D3" w:rsidRPr="00F06C00" w:rsidRDefault="000E54D3" w:rsidP="00162064">
      <w:pPr>
        <w:pStyle w:val="ListParagraph"/>
        <w:numPr>
          <w:ilvl w:val="0"/>
          <w:numId w:val="94"/>
        </w:numPr>
        <w:rPr>
          <w:rFonts w:ascii="Arial" w:hAnsi="Arial" w:cs="Arial"/>
        </w:rPr>
      </w:pPr>
      <w:r w:rsidRPr="00F06C00">
        <w:rPr>
          <w:rFonts w:ascii="Arial" w:hAnsi="Arial" w:cs="Arial"/>
        </w:rPr>
        <w:t>Detergent Wipes</w:t>
      </w:r>
    </w:p>
    <w:p w14:paraId="7B70319F" w14:textId="2FFD11DC" w:rsidR="000E54D3" w:rsidRPr="00F06C00" w:rsidRDefault="000E54D3" w:rsidP="00162064">
      <w:pPr>
        <w:pStyle w:val="ListParagraph"/>
        <w:numPr>
          <w:ilvl w:val="0"/>
          <w:numId w:val="94"/>
        </w:numPr>
        <w:rPr>
          <w:rFonts w:ascii="Arial" w:hAnsi="Arial" w:cs="Arial"/>
        </w:rPr>
      </w:pPr>
      <w:r w:rsidRPr="00F06C00">
        <w:rPr>
          <w:rFonts w:ascii="Arial" w:hAnsi="Arial" w:cs="Arial"/>
        </w:rPr>
        <w:t>Chlor</w:t>
      </w:r>
      <w:r w:rsidR="0047618E" w:rsidRPr="00F06C00">
        <w:rPr>
          <w:rFonts w:ascii="Arial" w:hAnsi="Arial" w:cs="Arial"/>
        </w:rPr>
        <w:t>ine-base tablets (e.g Chlor-clean or Actichlor Plus)</w:t>
      </w:r>
    </w:p>
    <w:p w14:paraId="1A2C9BF2" w14:textId="77777777" w:rsidR="000E54D3" w:rsidRPr="00F06C00" w:rsidRDefault="000E54D3" w:rsidP="00162064">
      <w:pPr>
        <w:pStyle w:val="ListParagraph"/>
        <w:numPr>
          <w:ilvl w:val="0"/>
          <w:numId w:val="94"/>
        </w:numPr>
        <w:rPr>
          <w:rFonts w:ascii="Arial" w:hAnsi="Arial" w:cs="Arial"/>
        </w:rPr>
      </w:pPr>
      <w:r w:rsidRPr="00F06C00">
        <w:rPr>
          <w:rFonts w:ascii="Arial" w:hAnsi="Arial" w:cs="Arial"/>
        </w:rPr>
        <w:t>Plastic Aprons</w:t>
      </w:r>
    </w:p>
    <w:p w14:paraId="3C675E11" w14:textId="77777777" w:rsidR="000E54D3" w:rsidRPr="00F06C00" w:rsidRDefault="000E54D3" w:rsidP="00162064">
      <w:pPr>
        <w:pStyle w:val="ListParagraph"/>
        <w:numPr>
          <w:ilvl w:val="0"/>
          <w:numId w:val="94"/>
        </w:numPr>
        <w:rPr>
          <w:rFonts w:ascii="Arial" w:hAnsi="Arial" w:cs="Arial"/>
        </w:rPr>
      </w:pPr>
      <w:r w:rsidRPr="00F06C00">
        <w:rPr>
          <w:rFonts w:ascii="Arial" w:hAnsi="Arial" w:cs="Arial"/>
        </w:rPr>
        <w:t>Disposable Latex Free Gloves</w:t>
      </w:r>
    </w:p>
    <w:p w14:paraId="64909322" w14:textId="77777777" w:rsidR="000E54D3" w:rsidRPr="004D7616" w:rsidRDefault="000E54D3" w:rsidP="000E54D3">
      <w:pPr>
        <w:rPr>
          <w:rFonts w:ascii="Arial" w:hAnsi="Arial" w:cs="Arial"/>
          <w:sz w:val="20"/>
          <w:szCs w:val="20"/>
        </w:rPr>
      </w:pPr>
    </w:p>
    <w:p w14:paraId="19695AD7" w14:textId="77777777" w:rsidR="000E54D3" w:rsidRPr="004D7616" w:rsidRDefault="000E54D3">
      <w:pPr>
        <w:rPr>
          <w:rFonts w:ascii="Arial" w:hAnsi="Arial" w:cs="Arial"/>
          <w:sz w:val="20"/>
          <w:szCs w:val="20"/>
        </w:rPr>
      </w:pPr>
      <w:r w:rsidRPr="004D7616">
        <w:rPr>
          <w:rFonts w:ascii="Arial" w:hAnsi="Arial" w:cs="Arial"/>
          <w:sz w:val="20"/>
          <w:szCs w:val="20"/>
        </w:rPr>
        <w:br w:type="page"/>
      </w:r>
    </w:p>
    <w:p w14:paraId="79CEBBA0" w14:textId="2C5E2074" w:rsidR="000E54D3" w:rsidRPr="004D7616" w:rsidRDefault="000E54D3" w:rsidP="000E54D3">
      <w:pPr>
        <w:pStyle w:val="Heading1"/>
        <w:jc w:val="center"/>
        <w:rPr>
          <w:rFonts w:ascii="Arial" w:hAnsi="Arial" w:cs="Arial"/>
          <w:b/>
          <w:color w:val="auto"/>
        </w:rPr>
      </w:pPr>
      <w:r w:rsidRPr="004D7616">
        <w:rPr>
          <w:rFonts w:ascii="Arial" w:hAnsi="Arial" w:cs="Arial"/>
          <w:b/>
          <w:color w:val="auto"/>
        </w:rPr>
        <w:t>Decontamination Certificate for Medical Devices</w:t>
      </w:r>
    </w:p>
    <w:p w14:paraId="0B00DAF2" w14:textId="77777777" w:rsidR="000E54D3" w:rsidRPr="004D7616" w:rsidRDefault="000E54D3" w:rsidP="000E54D3">
      <w:pPr>
        <w:rPr>
          <w:rFonts w:ascii="Arial" w:hAnsi="Arial" w:cs="Arial"/>
        </w:rPr>
      </w:pPr>
    </w:p>
    <w:p w14:paraId="3ADC2618" w14:textId="3F124496" w:rsidR="000E54D3" w:rsidRPr="004D7616" w:rsidRDefault="000E54D3" w:rsidP="000E54D3">
      <w:pPr>
        <w:spacing w:line="234" w:lineRule="auto"/>
        <w:ind w:left="100"/>
        <w:rPr>
          <w:rFonts w:ascii="Arial" w:eastAsia="Times New Roman" w:hAnsi="Arial" w:cs="Arial"/>
        </w:rPr>
      </w:pPr>
      <w:r w:rsidRPr="004D7616">
        <w:rPr>
          <w:rFonts w:ascii="Arial" w:eastAsia="Times New Roman" w:hAnsi="Arial" w:cs="Arial"/>
        </w:rPr>
        <w:t xml:space="preserve">Before any </w:t>
      </w:r>
      <w:r w:rsidR="0047618E">
        <w:rPr>
          <w:rFonts w:ascii="Arial" w:eastAsia="Times New Roman" w:hAnsi="Arial" w:cs="Arial"/>
        </w:rPr>
        <w:t xml:space="preserve">re-useable </w:t>
      </w:r>
      <w:r w:rsidR="00861AA5">
        <w:rPr>
          <w:rFonts w:ascii="Arial" w:eastAsia="Times New Roman" w:hAnsi="Arial" w:cs="Arial"/>
        </w:rPr>
        <w:t>equipment is</w:t>
      </w:r>
      <w:r w:rsidR="0047618E">
        <w:rPr>
          <w:rFonts w:ascii="Arial" w:eastAsia="Times New Roman" w:hAnsi="Arial" w:cs="Arial"/>
        </w:rPr>
        <w:t xml:space="preserve"> </w:t>
      </w:r>
      <w:r w:rsidRPr="004D7616">
        <w:rPr>
          <w:rFonts w:ascii="Arial" w:eastAsia="Times New Roman" w:hAnsi="Arial" w:cs="Arial"/>
        </w:rPr>
        <w:t>sent for repair or storage both within and outside the Hospital it must be decontaminated (cleaned</w:t>
      </w:r>
      <w:r w:rsidR="0047618E">
        <w:rPr>
          <w:rFonts w:ascii="Arial" w:eastAsia="Times New Roman" w:hAnsi="Arial" w:cs="Arial"/>
        </w:rPr>
        <w:t xml:space="preserve"> and disinfected</w:t>
      </w:r>
      <w:r w:rsidRPr="004D7616">
        <w:rPr>
          <w:rFonts w:ascii="Arial" w:eastAsia="Times New Roman" w:hAnsi="Arial" w:cs="Arial"/>
        </w:rPr>
        <w:t xml:space="preserve">) and a </w:t>
      </w:r>
      <w:r w:rsidR="0047618E">
        <w:rPr>
          <w:rFonts w:ascii="Arial" w:eastAsia="Times New Roman" w:hAnsi="Arial" w:cs="Arial"/>
        </w:rPr>
        <w:t xml:space="preserve">decontamination </w:t>
      </w:r>
      <w:r w:rsidRPr="004D7616">
        <w:rPr>
          <w:rFonts w:ascii="Arial" w:eastAsia="Times New Roman" w:hAnsi="Arial" w:cs="Arial"/>
        </w:rPr>
        <w:t>certificate completed</w:t>
      </w:r>
      <w:r w:rsidR="0047618E">
        <w:rPr>
          <w:rFonts w:ascii="Arial" w:eastAsia="Times New Roman" w:hAnsi="Arial" w:cs="Arial"/>
        </w:rPr>
        <w:t xml:space="preserve"> and attached</w:t>
      </w:r>
      <w:r w:rsidRPr="004D7616">
        <w:rPr>
          <w:rFonts w:ascii="Arial" w:eastAsia="Times New Roman" w:hAnsi="Arial" w:cs="Arial"/>
        </w:rPr>
        <w:t>.</w:t>
      </w:r>
    </w:p>
    <w:p w14:paraId="2AAE38B1" w14:textId="77777777" w:rsidR="000E54D3" w:rsidRPr="004D7616" w:rsidRDefault="000E54D3" w:rsidP="000E54D3">
      <w:pPr>
        <w:spacing w:line="14" w:lineRule="exact"/>
        <w:rPr>
          <w:rFonts w:ascii="Arial" w:eastAsia="Times New Roman" w:hAnsi="Arial" w:cs="Arial"/>
          <w:sz w:val="20"/>
        </w:rPr>
      </w:pPr>
    </w:p>
    <w:p w14:paraId="78C1AD32" w14:textId="77777777" w:rsidR="000E54D3" w:rsidRPr="004D7616" w:rsidRDefault="000E54D3" w:rsidP="000E54D3">
      <w:pPr>
        <w:spacing w:line="234" w:lineRule="auto"/>
        <w:ind w:left="100" w:right="760"/>
        <w:rPr>
          <w:rFonts w:ascii="Arial" w:eastAsia="Times New Roman" w:hAnsi="Arial" w:cs="Arial"/>
        </w:rPr>
      </w:pPr>
      <w:r w:rsidRPr="004D7616">
        <w:rPr>
          <w:rFonts w:ascii="Arial" w:eastAsia="Times New Roman" w:hAnsi="Arial" w:cs="Arial"/>
        </w:rPr>
        <w:t>The certificate must accompany the equipment; failure to comply will result in return of the equipment.</w:t>
      </w:r>
    </w:p>
    <w:tbl>
      <w:tblPr>
        <w:tblStyle w:val="TableGrid"/>
        <w:tblW w:w="0" w:type="auto"/>
        <w:tblInd w:w="100" w:type="dxa"/>
        <w:tblLook w:val="04A0" w:firstRow="1" w:lastRow="0" w:firstColumn="1" w:lastColumn="0" w:noHBand="0" w:noVBand="1"/>
      </w:tblPr>
      <w:tblGrid>
        <w:gridCol w:w="3037"/>
        <w:gridCol w:w="3043"/>
        <w:gridCol w:w="3062"/>
      </w:tblGrid>
      <w:tr w:rsidR="000E54D3" w:rsidRPr="004D7616" w14:paraId="6E13B5FD" w14:textId="77777777" w:rsidTr="002C56F8">
        <w:tc>
          <w:tcPr>
            <w:tcW w:w="9860" w:type="dxa"/>
            <w:gridSpan w:val="3"/>
          </w:tcPr>
          <w:p w14:paraId="391E61A2" w14:textId="77777777" w:rsidR="000E54D3" w:rsidRPr="004D7616" w:rsidRDefault="000E54D3" w:rsidP="002C56F8">
            <w:pPr>
              <w:rPr>
                <w:rFonts w:ascii="Arial" w:hAnsi="Arial" w:cs="Arial"/>
              </w:rPr>
            </w:pPr>
            <w:r w:rsidRPr="004D7616">
              <w:rPr>
                <w:rFonts w:ascii="Arial" w:hAnsi="Arial" w:cs="Arial"/>
              </w:rPr>
              <w:t>Ward/Dept.</w:t>
            </w:r>
          </w:p>
          <w:p w14:paraId="5D94511A" w14:textId="77777777" w:rsidR="000E54D3" w:rsidRPr="004D7616" w:rsidRDefault="000E54D3" w:rsidP="002C56F8">
            <w:pPr>
              <w:rPr>
                <w:rFonts w:ascii="Arial" w:hAnsi="Arial" w:cs="Arial"/>
              </w:rPr>
            </w:pPr>
          </w:p>
          <w:p w14:paraId="1DF836B4" w14:textId="77777777" w:rsidR="000E54D3" w:rsidRPr="004D7616" w:rsidRDefault="000E54D3" w:rsidP="002C56F8">
            <w:pPr>
              <w:rPr>
                <w:rFonts w:ascii="Arial" w:hAnsi="Arial" w:cs="Arial"/>
              </w:rPr>
            </w:pPr>
          </w:p>
          <w:p w14:paraId="56574C37" w14:textId="77777777" w:rsidR="000E54D3" w:rsidRPr="004D7616" w:rsidRDefault="000E54D3" w:rsidP="002C56F8">
            <w:pPr>
              <w:rPr>
                <w:rFonts w:ascii="Arial" w:hAnsi="Arial" w:cs="Arial"/>
              </w:rPr>
            </w:pPr>
          </w:p>
        </w:tc>
      </w:tr>
      <w:tr w:rsidR="000E54D3" w:rsidRPr="004D7616" w14:paraId="7F458AE8" w14:textId="77777777" w:rsidTr="002C56F8">
        <w:tc>
          <w:tcPr>
            <w:tcW w:w="9860" w:type="dxa"/>
            <w:gridSpan w:val="3"/>
          </w:tcPr>
          <w:p w14:paraId="0539AD37" w14:textId="77777777" w:rsidR="000E54D3" w:rsidRPr="004D7616" w:rsidRDefault="000E54D3" w:rsidP="002C56F8">
            <w:pPr>
              <w:rPr>
                <w:rFonts w:ascii="Arial" w:hAnsi="Arial" w:cs="Arial"/>
              </w:rPr>
            </w:pPr>
            <w:r w:rsidRPr="004D7616">
              <w:rPr>
                <w:rFonts w:ascii="Arial" w:hAnsi="Arial" w:cs="Arial"/>
              </w:rPr>
              <w:t>Description of equipment</w:t>
            </w:r>
          </w:p>
          <w:p w14:paraId="10B6C5AA" w14:textId="77777777" w:rsidR="000E54D3" w:rsidRPr="004D7616" w:rsidRDefault="000E54D3" w:rsidP="002C56F8">
            <w:pPr>
              <w:rPr>
                <w:rFonts w:ascii="Arial" w:hAnsi="Arial" w:cs="Arial"/>
              </w:rPr>
            </w:pPr>
          </w:p>
          <w:p w14:paraId="4EC9C474" w14:textId="77777777" w:rsidR="000E54D3" w:rsidRPr="004D7616" w:rsidRDefault="000E54D3" w:rsidP="002C56F8">
            <w:pPr>
              <w:rPr>
                <w:rFonts w:ascii="Arial" w:hAnsi="Arial" w:cs="Arial"/>
              </w:rPr>
            </w:pPr>
          </w:p>
          <w:p w14:paraId="2D826ABC" w14:textId="77777777" w:rsidR="000E54D3" w:rsidRPr="004D7616" w:rsidRDefault="000E54D3" w:rsidP="002C56F8">
            <w:pPr>
              <w:rPr>
                <w:rFonts w:ascii="Arial" w:hAnsi="Arial" w:cs="Arial"/>
              </w:rPr>
            </w:pPr>
          </w:p>
        </w:tc>
      </w:tr>
      <w:tr w:rsidR="000E54D3" w:rsidRPr="004D7616" w14:paraId="070C409F" w14:textId="77777777" w:rsidTr="002C56F8">
        <w:tc>
          <w:tcPr>
            <w:tcW w:w="3287" w:type="dxa"/>
          </w:tcPr>
          <w:p w14:paraId="29EED39A" w14:textId="77777777" w:rsidR="000E54D3" w:rsidRPr="004D7616" w:rsidRDefault="000E54D3" w:rsidP="002C56F8">
            <w:pPr>
              <w:rPr>
                <w:rFonts w:ascii="Arial" w:hAnsi="Arial" w:cs="Arial"/>
              </w:rPr>
            </w:pPr>
            <w:r w:rsidRPr="004D7616">
              <w:rPr>
                <w:rFonts w:ascii="Arial" w:hAnsi="Arial" w:cs="Arial"/>
              </w:rPr>
              <w:t>Make</w:t>
            </w:r>
          </w:p>
          <w:p w14:paraId="4A389562" w14:textId="77777777" w:rsidR="000E54D3" w:rsidRPr="004D7616" w:rsidRDefault="000E54D3" w:rsidP="002C56F8">
            <w:pPr>
              <w:rPr>
                <w:rFonts w:ascii="Arial" w:hAnsi="Arial" w:cs="Arial"/>
              </w:rPr>
            </w:pPr>
          </w:p>
          <w:p w14:paraId="77C7B3A7" w14:textId="77777777" w:rsidR="000E54D3" w:rsidRPr="004D7616" w:rsidRDefault="000E54D3" w:rsidP="002C56F8">
            <w:pPr>
              <w:rPr>
                <w:rFonts w:ascii="Arial" w:hAnsi="Arial" w:cs="Arial"/>
              </w:rPr>
            </w:pPr>
          </w:p>
        </w:tc>
        <w:tc>
          <w:tcPr>
            <w:tcW w:w="3286" w:type="dxa"/>
          </w:tcPr>
          <w:p w14:paraId="434412D1" w14:textId="77777777" w:rsidR="000E54D3" w:rsidRPr="004D7616" w:rsidRDefault="000E54D3" w:rsidP="002C56F8">
            <w:pPr>
              <w:rPr>
                <w:rFonts w:ascii="Arial" w:hAnsi="Arial" w:cs="Arial"/>
              </w:rPr>
            </w:pPr>
            <w:r w:rsidRPr="004D7616">
              <w:rPr>
                <w:rFonts w:ascii="Arial" w:hAnsi="Arial" w:cs="Arial"/>
              </w:rPr>
              <w:t>Model</w:t>
            </w:r>
          </w:p>
        </w:tc>
        <w:tc>
          <w:tcPr>
            <w:tcW w:w="3287" w:type="dxa"/>
          </w:tcPr>
          <w:p w14:paraId="2592AD3A" w14:textId="77777777" w:rsidR="000E54D3" w:rsidRPr="004D7616" w:rsidRDefault="000E54D3" w:rsidP="002C56F8">
            <w:pPr>
              <w:rPr>
                <w:rFonts w:ascii="Arial" w:hAnsi="Arial" w:cs="Arial"/>
              </w:rPr>
            </w:pPr>
            <w:r w:rsidRPr="004D7616">
              <w:rPr>
                <w:rFonts w:ascii="Arial" w:hAnsi="Arial" w:cs="Arial"/>
              </w:rPr>
              <w:t>Serial Number</w:t>
            </w:r>
          </w:p>
        </w:tc>
      </w:tr>
      <w:tr w:rsidR="00601AD2" w:rsidRPr="004D7616" w14:paraId="16DD4383" w14:textId="77777777" w:rsidTr="002C56F8">
        <w:tc>
          <w:tcPr>
            <w:tcW w:w="9860" w:type="dxa"/>
            <w:gridSpan w:val="3"/>
          </w:tcPr>
          <w:p w14:paraId="301E5630" w14:textId="7007028F" w:rsidR="00601AD2" w:rsidRPr="004D7616" w:rsidRDefault="00601AD2" w:rsidP="002C56F8">
            <w:pPr>
              <w:rPr>
                <w:rFonts w:ascii="Arial" w:hAnsi="Arial" w:cs="Arial"/>
              </w:rPr>
            </w:pPr>
            <w:r>
              <w:rPr>
                <w:rFonts w:ascii="Arial" w:hAnsi="Arial" w:cs="Arial"/>
              </w:rPr>
              <w:t>Please tick one as appropriate;</w:t>
            </w:r>
          </w:p>
        </w:tc>
      </w:tr>
      <w:tr w:rsidR="000E54D3" w:rsidRPr="004D7616" w14:paraId="5B1CA7CC" w14:textId="77777777" w:rsidTr="002C56F8">
        <w:tc>
          <w:tcPr>
            <w:tcW w:w="9860" w:type="dxa"/>
            <w:gridSpan w:val="3"/>
          </w:tcPr>
          <w:p w14:paraId="7C17D03A" w14:textId="191729B0" w:rsidR="000E54D3" w:rsidRDefault="000E54D3" w:rsidP="002C56F8">
            <w:pPr>
              <w:rPr>
                <w:rFonts w:ascii="Arial" w:hAnsi="Arial" w:cs="Arial"/>
              </w:rPr>
            </w:pPr>
            <w:r w:rsidRPr="004D7616">
              <w:rPr>
                <w:rFonts w:ascii="Arial" w:hAnsi="Arial" w:cs="Arial"/>
              </w:rPr>
              <w:t>To the best of my knowledge this equipment has NOT been in contact with potentially infected material e.g. blood, body fluids and therefore has not been contaminated</w:t>
            </w:r>
            <w:r w:rsidR="00601AD2">
              <w:rPr>
                <w:rFonts w:ascii="Arial" w:hAnsi="Arial" w:cs="Arial"/>
              </w:rPr>
              <w:t>.</w:t>
            </w:r>
          </w:p>
          <w:p w14:paraId="3F10AC3D" w14:textId="7C357B07" w:rsidR="00601AD2"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769344" behindDoc="0" locked="0" layoutInCell="1" allowOverlap="1" wp14:anchorId="0FF3AC1F" wp14:editId="0CE8E52A">
                      <wp:simplePos x="0" y="0"/>
                      <wp:positionH relativeFrom="column">
                        <wp:posOffset>4119245</wp:posOffset>
                      </wp:positionH>
                      <wp:positionV relativeFrom="paragraph">
                        <wp:posOffset>53340</wp:posOffset>
                      </wp:positionV>
                      <wp:extent cx="333375" cy="219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9075"/>
                              </a:xfrm>
                              <a:prstGeom prst="rect">
                                <a:avLst/>
                              </a:prstGeom>
                              <a:solidFill>
                                <a:srgbClr val="FFFFFF"/>
                              </a:solidFill>
                              <a:ln w="9525">
                                <a:solidFill>
                                  <a:srgbClr val="000000"/>
                                </a:solidFill>
                                <a:miter lim="800000"/>
                                <a:headEnd/>
                                <a:tailEnd/>
                              </a:ln>
                            </wps:spPr>
                            <wps:txbx>
                              <w:txbxContent>
                                <w:p w14:paraId="527904FB" w14:textId="78976A07" w:rsidR="004C3FCC" w:rsidRDefault="004C3FCC"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2536" type="#_x0000_t202" style="position:absolute;margin-left:324.35pt;margin-top:4.2pt;width:26.25pt;height:17.2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vkJQ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">
                      <v:textbox>
                        <w:txbxContent>
                          <w:p w14:paraId="527904FB" w14:textId="78976A07" w:rsidR="004C3FCC" w:rsidRDefault="004C3FCC" w:rsidP="00601AD2"/>
                        </w:txbxContent>
                      </v:textbox>
                      <w10:wrap type="square"/>
                    </v:shape>
                  </w:pict>
                </mc:Fallback>
              </mc:AlternateContent>
            </w:r>
          </w:p>
          <w:p w14:paraId="389C3150" w14:textId="7483F0C2" w:rsidR="000E54D3" w:rsidRPr="004D7616" w:rsidRDefault="000E54D3" w:rsidP="002C56F8">
            <w:pPr>
              <w:rPr>
                <w:rFonts w:ascii="Arial" w:hAnsi="Arial" w:cs="Arial"/>
              </w:rPr>
            </w:pPr>
          </w:p>
        </w:tc>
      </w:tr>
      <w:tr w:rsidR="000E54D3" w:rsidRPr="004D7616" w14:paraId="14AE31BC" w14:textId="77777777" w:rsidTr="002C56F8">
        <w:tc>
          <w:tcPr>
            <w:tcW w:w="9860" w:type="dxa"/>
            <w:gridSpan w:val="3"/>
          </w:tcPr>
          <w:p w14:paraId="36F94A8F" w14:textId="2C2E0452" w:rsidR="000E54D3"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767296" behindDoc="0" locked="0" layoutInCell="1" allowOverlap="1" wp14:anchorId="7FAD2D14" wp14:editId="5DAC4397">
                      <wp:simplePos x="0" y="0"/>
                      <wp:positionH relativeFrom="column">
                        <wp:posOffset>4090670</wp:posOffset>
                      </wp:positionH>
                      <wp:positionV relativeFrom="paragraph">
                        <wp:posOffset>276225</wp:posOffset>
                      </wp:positionV>
                      <wp:extent cx="371475" cy="2762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solidFill>
                                  <a:srgbClr val="000000"/>
                                </a:solidFill>
                                <a:miter lim="800000"/>
                                <a:headEnd/>
                                <a:tailEnd/>
                              </a:ln>
                            </wps:spPr>
                            <wps:txbx>
                              <w:txbxContent>
                                <w:p w14:paraId="038CB310" w14:textId="06D732E1" w:rsidR="004C3FCC" w:rsidRDefault="004C3FCC"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537" type="#_x0000_t202" style="position:absolute;margin-left:322.1pt;margin-top:21.75pt;width:29.25pt;height:21.7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">
                      <v:textbox>
                        <w:txbxContent>
                          <w:p w14:paraId="038CB310" w14:textId="06D732E1" w:rsidR="004C3FCC" w:rsidRDefault="004C3FCC" w:rsidP="00601AD2"/>
                        </w:txbxContent>
                      </v:textbox>
                      <w10:wrap type="square"/>
                    </v:shape>
                  </w:pict>
                </mc:Fallback>
              </mc:AlternateContent>
            </w:r>
            <w:r w:rsidR="000E54D3" w:rsidRPr="004D7616">
              <w:rPr>
                <w:rFonts w:ascii="Arial" w:hAnsi="Arial" w:cs="Arial"/>
              </w:rPr>
              <w:t>This equipment MAY be contaminated by potentially infected material and has been decontaminated externally as per decontamination policy</w:t>
            </w:r>
            <w:r>
              <w:rPr>
                <w:rFonts w:ascii="Arial" w:hAnsi="Arial" w:cs="Arial"/>
              </w:rPr>
              <w:t xml:space="preserve"> </w:t>
            </w:r>
          </w:p>
        </w:tc>
      </w:tr>
      <w:tr w:rsidR="000E54D3" w:rsidRPr="004D7616" w14:paraId="48E58770" w14:textId="77777777" w:rsidTr="002C56F8">
        <w:tc>
          <w:tcPr>
            <w:tcW w:w="9860" w:type="dxa"/>
            <w:gridSpan w:val="3"/>
          </w:tcPr>
          <w:p w14:paraId="79B6AE58" w14:textId="44031700" w:rsidR="000E54D3"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768320" behindDoc="0" locked="0" layoutInCell="1" allowOverlap="1" wp14:anchorId="665239A5" wp14:editId="34A9CEB3">
                      <wp:simplePos x="0" y="0"/>
                      <wp:positionH relativeFrom="column">
                        <wp:posOffset>4122420</wp:posOffset>
                      </wp:positionH>
                      <wp:positionV relativeFrom="paragraph">
                        <wp:posOffset>261620</wp:posOffset>
                      </wp:positionV>
                      <wp:extent cx="352425" cy="21907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rgbClr val="000000"/>
                                </a:solidFill>
                                <a:miter lim="800000"/>
                                <a:headEnd/>
                                <a:tailEnd/>
                              </a:ln>
                            </wps:spPr>
                            <wps:txbx>
                              <w:txbxContent>
                                <w:p w14:paraId="35AC9540" w14:textId="5387B3F0" w:rsidR="004C3FCC" w:rsidRDefault="004C3FCC"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538" type="#_x0000_t202" style="position:absolute;margin-left:324.6pt;margin-top:20.6pt;width:27.75pt;height:17.2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4MJgIAAE0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">
                      <v:textbox>
                        <w:txbxContent>
                          <w:p w14:paraId="35AC9540" w14:textId="5387B3F0" w:rsidR="004C3FCC" w:rsidRDefault="004C3FCC" w:rsidP="00601AD2"/>
                        </w:txbxContent>
                      </v:textbox>
                      <w10:wrap type="square"/>
                    </v:shape>
                  </w:pict>
                </mc:Fallback>
              </mc:AlternateContent>
            </w:r>
            <w:r w:rsidR="000E54D3" w:rsidRPr="004D7616">
              <w:rPr>
                <w:rFonts w:ascii="Arial" w:hAnsi="Arial" w:cs="Arial"/>
              </w:rPr>
              <w:t>This equipment MAY be contaminated but could not be decontaminated because, Please give details</w:t>
            </w:r>
          </w:p>
          <w:p w14:paraId="704B56E2" w14:textId="2C2935D6" w:rsidR="000E54D3" w:rsidRPr="004D7616" w:rsidRDefault="000E54D3" w:rsidP="002C56F8">
            <w:pPr>
              <w:rPr>
                <w:rFonts w:ascii="Arial" w:hAnsi="Arial" w:cs="Arial"/>
              </w:rPr>
            </w:pPr>
          </w:p>
          <w:p w14:paraId="1551121E" w14:textId="1FF51A60" w:rsidR="000E54D3" w:rsidRPr="004D7616" w:rsidRDefault="000E54D3" w:rsidP="002C56F8">
            <w:pPr>
              <w:rPr>
                <w:rFonts w:ascii="Arial" w:hAnsi="Arial" w:cs="Arial"/>
              </w:rPr>
            </w:pPr>
          </w:p>
          <w:p w14:paraId="6230BFAB" w14:textId="49003D82" w:rsidR="000E54D3" w:rsidRPr="004D7616" w:rsidRDefault="000E54D3" w:rsidP="002C56F8">
            <w:pPr>
              <w:rPr>
                <w:rFonts w:ascii="Arial" w:hAnsi="Arial" w:cs="Arial"/>
              </w:rPr>
            </w:pPr>
          </w:p>
          <w:p w14:paraId="0335FADC" w14:textId="77777777" w:rsidR="000E54D3" w:rsidRPr="004D7616" w:rsidRDefault="000E54D3" w:rsidP="002C56F8">
            <w:pPr>
              <w:rPr>
                <w:rFonts w:ascii="Arial" w:hAnsi="Arial" w:cs="Arial"/>
              </w:rPr>
            </w:pPr>
          </w:p>
        </w:tc>
      </w:tr>
    </w:tbl>
    <w:p w14:paraId="2889B267" w14:textId="77777777" w:rsidR="000E54D3" w:rsidRPr="004D7616" w:rsidRDefault="000E54D3" w:rsidP="000E54D3">
      <w:pPr>
        <w:spacing w:line="234" w:lineRule="auto"/>
        <w:ind w:left="100" w:right="760"/>
        <w:rPr>
          <w:rFonts w:ascii="Arial" w:eastAsia="Times New Roman" w:hAnsi="Arial" w:cs="Arial"/>
          <w:sz w:val="24"/>
        </w:rPr>
      </w:pPr>
    </w:p>
    <w:p w14:paraId="458DD450" w14:textId="77777777" w:rsidR="000E54D3" w:rsidRPr="004D7616" w:rsidRDefault="000E54D3" w:rsidP="000E54D3">
      <w:pPr>
        <w:spacing w:line="234" w:lineRule="auto"/>
        <w:ind w:left="100" w:right="260"/>
        <w:rPr>
          <w:rFonts w:ascii="Arial" w:eastAsia="Times New Roman" w:hAnsi="Arial" w:cs="Arial"/>
        </w:rPr>
      </w:pPr>
      <w:r w:rsidRPr="004D7616">
        <w:rPr>
          <w:rFonts w:ascii="Arial" w:eastAsia="Times New Roman" w:hAnsi="Arial" w:cs="Arial"/>
        </w:rPr>
        <w:t>The above piece(s) of equipment has been appropriately decontaminated following patient usage and is now ready for repair, service, storage or re-use.</w:t>
      </w:r>
    </w:p>
    <w:p w14:paraId="6D16D20F" w14:textId="77777777" w:rsidR="000E54D3" w:rsidRPr="004D7616" w:rsidRDefault="000E54D3" w:rsidP="000E54D3">
      <w:pPr>
        <w:spacing w:line="234" w:lineRule="auto"/>
        <w:ind w:left="100" w:right="760"/>
        <w:rPr>
          <w:rFonts w:ascii="Arial" w:hAnsi="Arial" w:cs="Arial"/>
        </w:rPr>
      </w:pPr>
    </w:p>
    <w:p w14:paraId="1F8570DA" w14:textId="77777777" w:rsidR="000E54D3" w:rsidRPr="004D7616" w:rsidRDefault="000E54D3" w:rsidP="000E54D3">
      <w:pPr>
        <w:spacing w:line="234" w:lineRule="auto"/>
        <w:ind w:left="100" w:right="760"/>
        <w:rPr>
          <w:rFonts w:ascii="Arial" w:hAnsi="Arial" w:cs="Arial"/>
        </w:rPr>
      </w:pPr>
    </w:p>
    <w:p w14:paraId="5D472825" w14:textId="77777777" w:rsidR="000E54D3" w:rsidRPr="004D7616" w:rsidRDefault="000E54D3" w:rsidP="000E54D3">
      <w:pPr>
        <w:spacing w:line="234" w:lineRule="auto"/>
        <w:ind w:left="100" w:right="760"/>
        <w:rPr>
          <w:rFonts w:ascii="Arial" w:hAnsi="Arial" w:cs="Arial"/>
        </w:rPr>
      </w:pPr>
      <w:r w:rsidRPr="004D7616">
        <w:rPr>
          <w:rFonts w:ascii="Arial" w:hAnsi="Arial" w:cs="Arial"/>
        </w:rPr>
        <w:t>SIGNATURE__________________________________DATE_________________</w:t>
      </w:r>
    </w:p>
    <w:p w14:paraId="0DDC0230" w14:textId="77777777" w:rsidR="000E54D3" w:rsidRPr="004D7616" w:rsidRDefault="000E54D3" w:rsidP="000E54D3">
      <w:pPr>
        <w:spacing w:line="234" w:lineRule="auto"/>
        <w:ind w:left="100" w:right="760"/>
        <w:rPr>
          <w:rFonts w:ascii="Arial" w:hAnsi="Arial" w:cs="Arial"/>
        </w:rPr>
      </w:pPr>
    </w:p>
    <w:p w14:paraId="4C4CB0BF" w14:textId="77777777" w:rsidR="000E54D3" w:rsidRPr="004D7616" w:rsidRDefault="000E54D3" w:rsidP="000E54D3">
      <w:pPr>
        <w:spacing w:line="234" w:lineRule="auto"/>
        <w:ind w:left="100" w:right="760"/>
        <w:rPr>
          <w:rFonts w:ascii="Arial" w:hAnsi="Arial" w:cs="Arial"/>
        </w:rPr>
      </w:pPr>
    </w:p>
    <w:p w14:paraId="352569E7" w14:textId="77777777" w:rsidR="000E54D3" w:rsidRPr="004D7616" w:rsidRDefault="000E54D3" w:rsidP="000E54D3">
      <w:pPr>
        <w:spacing w:line="234" w:lineRule="auto"/>
        <w:ind w:left="100" w:right="760"/>
        <w:rPr>
          <w:rFonts w:ascii="Arial" w:hAnsi="Arial" w:cs="Arial"/>
        </w:rPr>
      </w:pPr>
      <w:r w:rsidRPr="004D7616">
        <w:rPr>
          <w:rFonts w:ascii="Arial" w:hAnsi="Arial" w:cs="Arial"/>
        </w:rPr>
        <w:t>NAME____________________________DESIGNATION_____________________</w:t>
      </w:r>
    </w:p>
    <w:p w14:paraId="775C8693" w14:textId="77777777" w:rsidR="000E54D3" w:rsidRPr="004D7616" w:rsidRDefault="000E54D3">
      <w:pPr>
        <w:rPr>
          <w:rFonts w:ascii="Arial" w:hAnsi="Arial" w:cs="Arial"/>
        </w:rPr>
      </w:pPr>
      <w:r w:rsidRPr="004D7616">
        <w:rPr>
          <w:rFonts w:ascii="Arial" w:hAnsi="Arial" w:cs="Arial"/>
        </w:rPr>
        <w:br w:type="page"/>
      </w:r>
    </w:p>
    <w:p w14:paraId="33A3B66E" w14:textId="77777777" w:rsidR="000E54D3" w:rsidRPr="004D7616" w:rsidRDefault="000E54D3" w:rsidP="000E54D3">
      <w:pPr>
        <w:pStyle w:val="Heading1"/>
        <w:jc w:val="center"/>
        <w:rPr>
          <w:rFonts w:ascii="Arial" w:hAnsi="Arial" w:cs="Arial"/>
          <w:b/>
          <w:color w:val="385623" w:themeColor="accent6" w:themeShade="80"/>
        </w:rPr>
        <w:sectPr w:rsidR="000E54D3" w:rsidRPr="004D7616">
          <w:pgSz w:w="11906" w:h="16838"/>
          <w:pgMar w:top="1440" w:right="1440" w:bottom="1440" w:left="1440" w:header="708" w:footer="708" w:gutter="0"/>
          <w:cols w:space="708"/>
          <w:docGrid w:linePitch="360"/>
        </w:sectPr>
      </w:pPr>
    </w:p>
    <w:p w14:paraId="2A9A6BB6" w14:textId="3ADE1691" w:rsidR="000E54D3" w:rsidRPr="004D7616" w:rsidRDefault="000E54D3" w:rsidP="000E54D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Stool Chart</w:t>
      </w:r>
    </w:p>
    <w:p w14:paraId="0122DF1E" w14:textId="77777777" w:rsidR="000E54D3" w:rsidRPr="004D7616" w:rsidRDefault="000E54D3" w:rsidP="000E54D3">
      <w:pPr>
        <w:tabs>
          <w:tab w:val="left" w:pos="5580"/>
          <w:tab w:val="left" w:pos="9980"/>
        </w:tabs>
        <w:spacing w:line="0" w:lineRule="atLeast"/>
        <w:rPr>
          <w:rFonts w:ascii="Arial" w:eastAsia="Arial" w:hAnsi="Arial" w:cs="Arial"/>
          <w:b/>
          <w:sz w:val="21"/>
        </w:rPr>
      </w:pPr>
      <w:r w:rsidRPr="004D7616">
        <w:rPr>
          <w:rFonts w:ascii="Arial" w:eastAsia="Arial" w:hAnsi="Arial" w:cs="Arial"/>
          <w:b/>
        </w:rPr>
        <w:t>Name:</w:t>
      </w:r>
      <w:r w:rsidRPr="004D7616">
        <w:rPr>
          <w:rFonts w:ascii="Arial" w:eastAsia="Times New Roman" w:hAnsi="Arial" w:cs="Arial"/>
        </w:rPr>
        <w:tab/>
      </w:r>
      <w:r w:rsidRPr="004D7616">
        <w:rPr>
          <w:rFonts w:ascii="Arial" w:eastAsia="Arial" w:hAnsi="Arial" w:cs="Arial"/>
          <w:b/>
        </w:rPr>
        <w:t>NHS number:</w:t>
      </w:r>
      <w:r w:rsidRPr="004D7616">
        <w:rPr>
          <w:rFonts w:ascii="Arial" w:eastAsia="Times New Roman" w:hAnsi="Arial" w:cs="Arial"/>
        </w:rPr>
        <w:tab/>
      </w:r>
      <w:r w:rsidRPr="004D7616">
        <w:rPr>
          <w:rFonts w:ascii="Arial" w:eastAsia="Arial" w:hAnsi="Arial" w:cs="Arial"/>
          <w:b/>
          <w:sz w:val="21"/>
        </w:rPr>
        <w:t>Ward:</w:t>
      </w:r>
    </w:p>
    <w:p w14:paraId="31D625A4" w14:textId="77777777" w:rsidR="000E54D3" w:rsidRPr="004D7616" w:rsidRDefault="000E54D3" w:rsidP="000E54D3">
      <w:pPr>
        <w:spacing w:line="0" w:lineRule="atLeast"/>
        <w:rPr>
          <w:rFonts w:ascii="Arial" w:eastAsia="Arial" w:hAnsi="Arial" w:cs="Arial"/>
          <w:b/>
        </w:rPr>
      </w:pPr>
      <w:r w:rsidRPr="004D7616">
        <w:rPr>
          <w:rFonts w:ascii="Arial" w:eastAsia="Arial" w:hAnsi="Arial" w:cs="Arial"/>
          <w:b/>
        </w:rPr>
        <w:t>Instructions: Please complete this form daily if indicated (Y = Yes / N = No)</w:t>
      </w:r>
    </w:p>
    <w:tbl>
      <w:tblPr>
        <w:tblStyle w:val="TableGrid"/>
        <w:tblW w:w="14454" w:type="dxa"/>
        <w:tblLook w:val="04A0" w:firstRow="1" w:lastRow="0" w:firstColumn="1" w:lastColumn="0" w:noHBand="0" w:noVBand="1"/>
      </w:tblPr>
      <w:tblGrid>
        <w:gridCol w:w="1148"/>
        <w:gridCol w:w="1149"/>
        <w:gridCol w:w="1157"/>
        <w:gridCol w:w="369"/>
        <w:gridCol w:w="425"/>
        <w:gridCol w:w="425"/>
        <w:gridCol w:w="425"/>
        <w:gridCol w:w="426"/>
        <w:gridCol w:w="425"/>
        <w:gridCol w:w="425"/>
        <w:gridCol w:w="1843"/>
        <w:gridCol w:w="1276"/>
        <w:gridCol w:w="4961"/>
      </w:tblGrid>
      <w:tr w:rsidR="00462EA0" w:rsidRPr="004D7616" w14:paraId="608D7B29" w14:textId="77777777" w:rsidTr="00462EA0">
        <w:tc>
          <w:tcPr>
            <w:tcW w:w="1148" w:type="dxa"/>
            <w:vMerge w:val="restart"/>
            <w:shd w:val="clear" w:color="auto" w:fill="D9D9D9" w:themeFill="background1" w:themeFillShade="D9"/>
            <w:vAlign w:val="center"/>
          </w:tcPr>
          <w:p w14:paraId="7F6ED0B4"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Date</w:t>
            </w:r>
          </w:p>
        </w:tc>
        <w:tc>
          <w:tcPr>
            <w:tcW w:w="1149" w:type="dxa"/>
            <w:vMerge w:val="restart"/>
            <w:shd w:val="clear" w:color="auto" w:fill="D9D9D9" w:themeFill="background1" w:themeFillShade="D9"/>
            <w:vAlign w:val="center"/>
          </w:tcPr>
          <w:p w14:paraId="594983B6"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Time</w:t>
            </w:r>
          </w:p>
        </w:tc>
        <w:tc>
          <w:tcPr>
            <w:tcW w:w="1157" w:type="dxa"/>
            <w:vMerge w:val="restart"/>
            <w:shd w:val="clear" w:color="auto" w:fill="D9D9D9" w:themeFill="background1" w:themeFillShade="D9"/>
            <w:vAlign w:val="center"/>
          </w:tcPr>
          <w:p w14:paraId="744EB827"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Bowels Opened (Y/N)</w:t>
            </w:r>
          </w:p>
        </w:tc>
        <w:tc>
          <w:tcPr>
            <w:tcW w:w="2920" w:type="dxa"/>
            <w:gridSpan w:val="7"/>
            <w:shd w:val="clear" w:color="auto" w:fill="D9D9D9" w:themeFill="background1" w:themeFillShade="D9"/>
            <w:vAlign w:val="center"/>
          </w:tcPr>
          <w:p w14:paraId="0AFBA49C"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Consistency of stool:</w:t>
            </w:r>
          </w:p>
          <w:p w14:paraId="72E6B2A3"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Refer to stool chart and enter (Y) as appropriate</w:t>
            </w:r>
          </w:p>
        </w:tc>
        <w:tc>
          <w:tcPr>
            <w:tcW w:w="1843" w:type="dxa"/>
            <w:vMerge w:val="restart"/>
            <w:shd w:val="clear" w:color="auto" w:fill="D9D9D9" w:themeFill="background1" w:themeFillShade="D9"/>
            <w:vAlign w:val="center"/>
          </w:tcPr>
          <w:p w14:paraId="175FF960"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Comments e.g. colour, odour, amount</w:t>
            </w:r>
          </w:p>
        </w:tc>
        <w:tc>
          <w:tcPr>
            <w:tcW w:w="1276" w:type="dxa"/>
            <w:vMerge w:val="restart"/>
            <w:shd w:val="clear" w:color="auto" w:fill="D9D9D9" w:themeFill="background1" w:themeFillShade="D9"/>
            <w:vAlign w:val="center"/>
          </w:tcPr>
          <w:p w14:paraId="57EE898D"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Signature</w:t>
            </w:r>
          </w:p>
        </w:tc>
        <w:tc>
          <w:tcPr>
            <w:tcW w:w="4961" w:type="dxa"/>
            <w:vMerge w:val="restart"/>
            <w:shd w:val="clear" w:color="auto" w:fill="D9D9D9" w:themeFill="background1" w:themeFillShade="D9"/>
            <w:vAlign w:val="center"/>
          </w:tcPr>
          <w:p w14:paraId="751FD078"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Bristol Stool Chart</w:t>
            </w:r>
          </w:p>
        </w:tc>
      </w:tr>
      <w:tr w:rsidR="00462EA0" w:rsidRPr="004D7616" w14:paraId="56D35E37" w14:textId="77777777" w:rsidTr="00462EA0">
        <w:tc>
          <w:tcPr>
            <w:tcW w:w="1148" w:type="dxa"/>
            <w:vMerge/>
          </w:tcPr>
          <w:p w14:paraId="2EBABF91" w14:textId="77777777" w:rsidR="00462EA0" w:rsidRPr="004D7616" w:rsidRDefault="00462EA0" w:rsidP="000E54D3">
            <w:pPr>
              <w:spacing w:line="0" w:lineRule="atLeast"/>
              <w:rPr>
                <w:rFonts w:ascii="Arial" w:eastAsia="Arial" w:hAnsi="Arial" w:cs="Arial"/>
                <w:sz w:val="20"/>
              </w:rPr>
            </w:pPr>
          </w:p>
        </w:tc>
        <w:tc>
          <w:tcPr>
            <w:tcW w:w="1149" w:type="dxa"/>
            <w:vMerge/>
          </w:tcPr>
          <w:p w14:paraId="4D53F830" w14:textId="77777777" w:rsidR="00462EA0" w:rsidRPr="004D7616" w:rsidRDefault="00462EA0" w:rsidP="000E54D3">
            <w:pPr>
              <w:spacing w:line="0" w:lineRule="atLeast"/>
              <w:rPr>
                <w:rFonts w:ascii="Arial" w:eastAsia="Arial" w:hAnsi="Arial" w:cs="Arial"/>
                <w:sz w:val="20"/>
              </w:rPr>
            </w:pPr>
          </w:p>
        </w:tc>
        <w:tc>
          <w:tcPr>
            <w:tcW w:w="1157" w:type="dxa"/>
            <w:vMerge/>
          </w:tcPr>
          <w:p w14:paraId="29653376" w14:textId="77777777" w:rsidR="00462EA0" w:rsidRPr="004D7616" w:rsidRDefault="00462EA0" w:rsidP="000E54D3">
            <w:pPr>
              <w:spacing w:line="0" w:lineRule="atLeast"/>
              <w:rPr>
                <w:rFonts w:ascii="Arial" w:eastAsia="Arial" w:hAnsi="Arial" w:cs="Arial"/>
                <w:sz w:val="20"/>
              </w:rPr>
            </w:pPr>
          </w:p>
        </w:tc>
        <w:tc>
          <w:tcPr>
            <w:tcW w:w="369" w:type="dxa"/>
            <w:shd w:val="clear" w:color="auto" w:fill="D9D9D9" w:themeFill="background1" w:themeFillShade="D9"/>
          </w:tcPr>
          <w:p w14:paraId="2A741088"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1</w:t>
            </w:r>
          </w:p>
        </w:tc>
        <w:tc>
          <w:tcPr>
            <w:tcW w:w="425" w:type="dxa"/>
            <w:shd w:val="clear" w:color="auto" w:fill="D9D9D9" w:themeFill="background1" w:themeFillShade="D9"/>
          </w:tcPr>
          <w:p w14:paraId="41AB0301"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2</w:t>
            </w:r>
          </w:p>
        </w:tc>
        <w:tc>
          <w:tcPr>
            <w:tcW w:w="425" w:type="dxa"/>
            <w:shd w:val="clear" w:color="auto" w:fill="D9D9D9" w:themeFill="background1" w:themeFillShade="D9"/>
          </w:tcPr>
          <w:p w14:paraId="589F0FC9"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3</w:t>
            </w:r>
          </w:p>
        </w:tc>
        <w:tc>
          <w:tcPr>
            <w:tcW w:w="425" w:type="dxa"/>
            <w:shd w:val="clear" w:color="auto" w:fill="D9D9D9" w:themeFill="background1" w:themeFillShade="D9"/>
          </w:tcPr>
          <w:p w14:paraId="692D645D"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4</w:t>
            </w:r>
          </w:p>
        </w:tc>
        <w:tc>
          <w:tcPr>
            <w:tcW w:w="426" w:type="dxa"/>
            <w:shd w:val="clear" w:color="auto" w:fill="D9D9D9" w:themeFill="background1" w:themeFillShade="D9"/>
          </w:tcPr>
          <w:p w14:paraId="0D703588"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5</w:t>
            </w:r>
          </w:p>
        </w:tc>
        <w:tc>
          <w:tcPr>
            <w:tcW w:w="425" w:type="dxa"/>
            <w:shd w:val="clear" w:color="auto" w:fill="D9D9D9" w:themeFill="background1" w:themeFillShade="D9"/>
          </w:tcPr>
          <w:p w14:paraId="24C24B8B"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6</w:t>
            </w:r>
          </w:p>
        </w:tc>
        <w:tc>
          <w:tcPr>
            <w:tcW w:w="425" w:type="dxa"/>
            <w:shd w:val="clear" w:color="auto" w:fill="D9D9D9" w:themeFill="background1" w:themeFillShade="D9"/>
          </w:tcPr>
          <w:p w14:paraId="4CD8E29F"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7</w:t>
            </w:r>
          </w:p>
        </w:tc>
        <w:tc>
          <w:tcPr>
            <w:tcW w:w="1843" w:type="dxa"/>
            <w:vMerge/>
          </w:tcPr>
          <w:p w14:paraId="377AC069" w14:textId="77777777" w:rsidR="00462EA0" w:rsidRPr="004D7616" w:rsidRDefault="00462EA0" w:rsidP="000E54D3">
            <w:pPr>
              <w:spacing w:line="0" w:lineRule="atLeast"/>
              <w:rPr>
                <w:rFonts w:ascii="Arial" w:eastAsia="Arial" w:hAnsi="Arial" w:cs="Arial"/>
                <w:sz w:val="20"/>
              </w:rPr>
            </w:pPr>
          </w:p>
        </w:tc>
        <w:tc>
          <w:tcPr>
            <w:tcW w:w="1276" w:type="dxa"/>
            <w:vMerge/>
          </w:tcPr>
          <w:p w14:paraId="7B343D07" w14:textId="77777777" w:rsidR="00462EA0" w:rsidRPr="004D7616" w:rsidRDefault="00462EA0" w:rsidP="000E54D3">
            <w:pPr>
              <w:spacing w:line="0" w:lineRule="atLeast"/>
              <w:rPr>
                <w:rFonts w:ascii="Arial" w:eastAsia="Arial" w:hAnsi="Arial" w:cs="Arial"/>
                <w:sz w:val="20"/>
              </w:rPr>
            </w:pPr>
          </w:p>
        </w:tc>
        <w:tc>
          <w:tcPr>
            <w:tcW w:w="4961" w:type="dxa"/>
            <w:vMerge/>
          </w:tcPr>
          <w:p w14:paraId="1E164149" w14:textId="77777777" w:rsidR="00462EA0" w:rsidRPr="004D7616" w:rsidRDefault="00462EA0" w:rsidP="000E54D3">
            <w:pPr>
              <w:spacing w:line="0" w:lineRule="atLeast"/>
              <w:rPr>
                <w:rFonts w:ascii="Arial" w:eastAsia="Arial" w:hAnsi="Arial" w:cs="Arial"/>
                <w:sz w:val="20"/>
              </w:rPr>
            </w:pPr>
          </w:p>
        </w:tc>
      </w:tr>
      <w:tr w:rsidR="00462EA0" w:rsidRPr="004D7616" w14:paraId="6409A9AB" w14:textId="77777777" w:rsidTr="00462EA0">
        <w:tc>
          <w:tcPr>
            <w:tcW w:w="1148" w:type="dxa"/>
          </w:tcPr>
          <w:p w14:paraId="05D255E0" w14:textId="77777777" w:rsidR="00462EA0" w:rsidRPr="004D7616" w:rsidRDefault="00462EA0" w:rsidP="000E54D3">
            <w:pPr>
              <w:spacing w:line="0" w:lineRule="atLeast"/>
              <w:rPr>
                <w:rFonts w:ascii="Arial" w:eastAsia="Arial" w:hAnsi="Arial" w:cs="Arial"/>
                <w:sz w:val="20"/>
              </w:rPr>
            </w:pPr>
          </w:p>
        </w:tc>
        <w:tc>
          <w:tcPr>
            <w:tcW w:w="1149" w:type="dxa"/>
          </w:tcPr>
          <w:p w14:paraId="71352972" w14:textId="77777777" w:rsidR="00462EA0" w:rsidRPr="004D7616" w:rsidRDefault="00462EA0" w:rsidP="000E54D3">
            <w:pPr>
              <w:spacing w:line="0" w:lineRule="atLeast"/>
              <w:rPr>
                <w:rFonts w:ascii="Arial" w:eastAsia="Arial" w:hAnsi="Arial" w:cs="Arial"/>
                <w:sz w:val="20"/>
              </w:rPr>
            </w:pPr>
          </w:p>
        </w:tc>
        <w:tc>
          <w:tcPr>
            <w:tcW w:w="1157" w:type="dxa"/>
          </w:tcPr>
          <w:p w14:paraId="1F83E7A9" w14:textId="77777777" w:rsidR="00462EA0" w:rsidRPr="004D7616" w:rsidRDefault="00462EA0" w:rsidP="000E54D3">
            <w:pPr>
              <w:spacing w:line="0" w:lineRule="atLeast"/>
              <w:rPr>
                <w:rFonts w:ascii="Arial" w:eastAsia="Arial" w:hAnsi="Arial" w:cs="Arial"/>
                <w:sz w:val="20"/>
              </w:rPr>
            </w:pPr>
          </w:p>
        </w:tc>
        <w:tc>
          <w:tcPr>
            <w:tcW w:w="369" w:type="dxa"/>
          </w:tcPr>
          <w:p w14:paraId="225B11F1" w14:textId="77777777" w:rsidR="00462EA0" w:rsidRPr="004D7616" w:rsidRDefault="00462EA0" w:rsidP="000E54D3">
            <w:pPr>
              <w:spacing w:line="0" w:lineRule="atLeast"/>
              <w:rPr>
                <w:rFonts w:ascii="Arial" w:eastAsia="Arial" w:hAnsi="Arial" w:cs="Arial"/>
                <w:sz w:val="20"/>
              </w:rPr>
            </w:pPr>
          </w:p>
        </w:tc>
        <w:tc>
          <w:tcPr>
            <w:tcW w:w="425" w:type="dxa"/>
          </w:tcPr>
          <w:p w14:paraId="1ACC1256" w14:textId="77777777" w:rsidR="00462EA0" w:rsidRPr="004D7616" w:rsidRDefault="00462EA0" w:rsidP="000E54D3">
            <w:pPr>
              <w:spacing w:line="0" w:lineRule="atLeast"/>
              <w:rPr>
                <w:rFonts w:ascii="Arial" w:eastAsia="Arial" w:hAnsi="Arial" w:cs="Arial"/>
                <w:sz w:val="20"/>
              </w:rPr>
            </w:pPr>
          </w:p>
        </w:tc>
        <w:tc>
          <w:tcPr>
            <w:tcW w:w="425" w:type="dxa"/>
          </w:tcPr>
          <w:p w14:paraId="21E8212B" w14:textId="77777777" w:rsidR="00462EA0" w:rsidRPr="004D7616" w:rsidRDefault="00462EA0" w:rsidP="000E54D3">
            <w:pPr>
              <w:spacing w:line="0" w:lineRule="atLeast"/>
              <w:rPr>
                <w:rFonts w:ascii="Arial" w:eastAsia="Arial" w:hAnsi="Arial" w:cs="Arial"/>
                <w:sz w:val="20"/>
              </w:rPr>
            </w:pPr>
          </w:p>
        </w:tc>
        <w:tc>
          <w:tcPr>
            <w:tcW w:w="425" w:type="dxa"/>
          </w:tcPr>
          <w:p w14:paraId="614D43BD" w14:textId="77777777" w:rsidR="00462EA0" w:rsidRPr="004D7616" w:rsidRDefault="00462EA0" w:rsidP="000E54D3">
            <w:pPr>
              <w:spacing w:line="0" w:lineRule="atLeast"/>
              <w:rPr>
                <w:rFonts w:ascii="Arial" w:eastAsia="Arial" w:hAnsi="Arial" w:cs="Arial"/>
                <w:sz w:val="20"/>
              </w:rPr>
            </w:pPr>
          </w:p>
        </w:tc>
        <w:tc>
          <w:tcPr>
            <w:tcW w:w="426" w:type="dxa"/>
          </w:tcPr>
          <w:p w14:paraId="6C2C90AF" w14:textId="77777777" w:rsidR="00462EA0" w:rsidRPr="004D7616" w:rsidRDefault="00462EA0" w:rsidP="000E54D3">
            <w:pPr>
              <w:spacing w:line="0" w:lineRule="atLeast"/>
              <w:rPr>
                <w:rFonts w:ascii="Arial" w:eastAsia="Arial" w:hAnsi="Arial" w:cs="Arial"/>
                <w:sz w:val="20"/>
              </w:rPr>
            </w:pPr>
          </w:p>
        </w:tc>
        <w:tc>
          <w:tcPr>
            <w:tcW w:w="425" w:type="dxa"/>
          </w:tcPr>
          <w:p w14:paraId="04B7806A" w14:textId="77777777" w:rsidR="00462EA0" w:rsidRPr="004D7616" w:rsidRDefault="00462EA0" w:rsidP="000E54D3">
            <w:pPr>
              <w:spacing w:line="0" w:lineRule="atLeast"/>
              <w:rPr>
                <w:rFonts w:ascii="Arial" w:eastAsia="Arial" w:hAnsi="Arial" w:cs="Arial"/>
                <w:sz w:val="20"/>
              </w:rPr>
            </w:pPr>
          </w:p>
        </w:tc>
        <w:tc>
          <w:tcPr>
            <w:tcW w:w="425" w:type="dxa"/>
          </w:tcPr>
          <w:p w14:paraId="0EC61949" w14:textId="77777777" w:rsidR="00462EA0" w:rsidRPr="004D7616" w:rsidRDefault="00462EA0" w:rsidP="000E54D3">
            <w:pPr>
              <w:spacing w:line="0" w:lineRule="atLeast"/>
              <w:rPr>
                <w:rFonts w:ascii="Arial" w:eastAsia="Arial" w:hAnsi="Arial" w:cs="Arial"/>
                <w:sz w:val="20"/>
              </w:rPr>
            </w:pPr>
          </w:p>
        </w:tc>
        <w:tc>
          <w:tcPr>
            <w:tcW w:w="1843" w:type="dxa"/>
          </w:tcPr>
          <w:p w14:paraId="60C4B087" w14:textId="77777777" w:rsidR="00462EA0" w:rsidRPr="004D7616" w:rsidRDefault="00462EA0" w:rsidP="000E54D3">
            <w:pPr>
              <w:spacing w:line="0" w:lineRule="atLeast"/>
              <w:rPr>
                <w:rFonts w:ascii="Arial" w:eastAsia="Arial" w:hAnsi="Arial" w:cs="Arial"/>
                <w:sz w:val="20"/>
              </w:rPr>
            </w:pPr>
          </w:p>
        </w:tc>
        <w:tc>
          <w:tcPr>
            <w:tcW w:w="1276" w:type="dxa"/>
          </w:tcPr>
          <w:p w14:paraId="74B50EEB" w14:textId="77777777" w:rsidR="00462EA0" w:rsidRPr="004D7616" w:rsidRDefault="00462EA0" w:rsidP="000E54D3">
            <w:pPr>
              <w:spacing w:line="0" w:lineRule="atLeast"/>
              <w:rPr>
                <w:rFonts w:ascii="Arial" w:eastAsia="Arial" w:hAnsi="Arial" w:cs="Arial"/>
                <w:sz w:val="20"/>
              </w:rPr>
            </w:pPr>
          </w:p>
        </w:tc>
        <w:tc>
          <w:tcPr>
            <w:tcW w:w="4961" w:type="dxa"/>
            <w:vMerge w:val="restart"/>
          </w:tcPr>
          <w:p w14:paraId="610A5271" w14:textId="53209213" w:rsidR="00462EA0" w:rsidRPr="004D7616" w:rsidRDefault="00462EA0" w:rsidP="000E54D3">
            <w:pPr>
              <w:spacing w:line="0" w:lineRule="atLeast"/>
              <w:rPr>
                <w:rFonts w:ascii="Arial" w:eastAsia="Arial" w:hAnsi="Arial" w:cs="Arial"/>
                <w:sz w:val="20"/>
              </w:rPr>
            </w:pPr>
            <w:r w:rsidRPr="004D7616">
              <w:rPr>
                <w:rFonts w:ascii="Arial" w:hAnsi="Arial" w:cs="Arial"/>
                <w:b/>
                <w:noProof/>
                <w:lang w:eastAsia="en-GB"/>
              </w:rPr>
              <w:drawing>
                <wp:anchor distT="0" distB="0" distL="114300" distR="114300" simplePos="0" relativeHeight="251682304" behindDoc="1" locked="0" layoutInCell="1" allowOverlap="1" wp14:anchorId="46276CEE" wp14:editId="41C81001">
                  <wp:simplePos x="0" y="0"/>
                  <wp:positionH relativeFrom="column">
                    <wp:posOffset>33487</wp:posOffset>
                  </wp:positionH>
                  <wp:positionV relativeFrom="paragraph">
                    <wp:posOffset>140874</wp:posOffset>
                  </wp:positionV>
                  <wp:extent cx="2872596" cy="3745910"/>
                  <wp:effectExtent l="0" t="0" r="4445" b="6985"/>
                  <wp:wrapNone/>
                  <wp:docPr id="290" name="Picture 290" descr="C:\Users\Begumr6\Documents\bristol_stool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gumr6\Documents\bristol_stool_chart.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2596" cy="374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2EA0" w:rsidRPr="004D7616" w14:paraId="76ED3B5C" w14:textId="77777777" w:rsidTr="00462EA0">
        <w:tc>
          <w:tcPr>
            <w:tcW w:w="1148" w:type="dxa"/>
          </w:tcPr>
          <w:p w14:paraId="61BEDF2F" w14:textId="77777777" w:rsidR="00462EA0" w:rsidRPr="004D7616" w:rsidRDefault="00462EA0" w:rsidP="000E54D3">
            <w:pPr>
              <w:spacing w:line="0" w:lineRule="atLeast"/>
              <w:rPr>
                <w:rFonts w:ascii="Arial" w:eastAsia="Arial" w:hAnsi="Arial" w:cs="Arial"/>
              </w:rPr>
            </w:pPr>
          </w:p>
        </w:tc>
        <w:tc>
          <w:tcPr>
            <w:tcW w:w="1149" w:type="dxa"/>
          </w:tcPr>
          <w:p w14:paraId="7284F4A6" w14:textId="77777777" w:rsidR="00462EA0" w:rsidRPr="004D7616" w:rsidRDefault="00462EA0" w:rsidP="000E54D3">
            <w:pPr>
              <w:spacing w:line="0" w:lineRule="atLeast"/>
              <w:rPr>
                <w:rFonts w:ascii="Arial" w:eastAsia="Arial" w:hAnsi="Arial" w:cs="Arial"/>
              </w:rPr>
            </w:pPr>
          </w:p>
        </w:tc>
        <w:tc>
          <w:tcPr>
            <w:tcW w:w="1157" w:type="dxa"/>
          </w:tcPr>
          <w:p w14:paraId="71AA77B1" w14:textId="77777777" w:rsidR="00462EA0" w:rsidRPr="004D7616" w:rsidRDefault="00462EA0" w:rsidP="000E54D3">
            <w:pPr>
              <w:spacing w:line="0" w:lineRule="atLeast"/>
              <w:rPr>
                <w:rFonts w:ascii="Arial" w:eastAsia="Arial" w:hAnsi="Arial" w:cs="Arial"/>
              </w:rPr>
            </w:pPr>
          </w:p>
        </w:tc>
        <w:tc>
          <w:tcPr>
            <w:tcW w:w="369" w:type="dxa"/>
          </w:tcPr>
          <w:p w14:paraId="33BEB704" w14:textId="77777777" w:rsidR="00462EA0" w:rsidRPr="004D7616" w:rsidRDefault="00462EA0" w:rsidP="000E54D3">
            <w:pPr>
              <w:spacing w:line="0" w:lineRule="atLeast"/>
              <w:rPr>
                <w:rFonts w:ascii="Arial" w:eastAsia="Arial" w:hAnsi="Arial" w:cs="Arial"/>
              </w:rPr>
            </w:pPr>
          </w:p>
        </w:tc>
        <w:tc>
          <w:tcPr>
            <w:tcW w:w="425" w:type="dxa"/>
          </w:tcPr>
          <w:p w14:paraId="367FD5B7" w14:textId="77777777" w:rsidR="00462EA0" w:rsidRPr="004D7616" w:rsidRDefault="00462EA0" w:rsidP="000E54D3">
            <w:pPr>
              <w:spacing w:line="0" w:lineRule="atLeast"/>
              <w:rPr>
                <w:rFonts w:ascii="Arial" w:eastAsia="Arial" w:hAnsi="Arial" w:cs="Arial"/>
              </w:rPr>
            </w:pPr>
          </w:p>
        </w:tc>
        <w:tc>
          <w:tcPr>
            <w:tcW w:w="425" w:type="dxa"/>
          </w:tcPr>
          <w:p w14:paraId="6136AF56" w14:textId="77777777" w:rsidR="00462EA0" w:rsidRPr="004D7616" w:rsidRDefault="00462EA0" w:rsidP="000E54D3">
            <w:pPr>
              <w:spacing w:line="0" w:lineRule="atLeast"/>
              <w:rPr>
                <w:rFonts w:ascii="Arial" w:eastAsia="Arial" w:hAnsi="Arial" w:cs="Arial"/>
              </w:rPr>
            </w:pPr>
          </w:p>
        </w:tc>
        <w:tc>
          <w:tcPr>
            <w:tcW w:w="425" w:type="dxa"/>
          </w:tcPr>
          <w:p w14:paraId="09F158A0" w14:textId="77777777" w:rsidR="00462EA0" w:rsidRPr="004D7616" w:rsidRDefault="00462EA0" w:rsidP="000E54D3">
            <w:pPr>
              <w:spacing w:line="0" w:lineRule="atLeast"/>
              <w:rPr>
                <w:rFonts w:ascii="Arial" w:eastAsia="Arial" w:hAnsi="Arial" w:cs="Arial"/>
              </w:rPr>
            </w:pPr>
          </w:p>
        </w:tc>
        <w:tc>
          <w:tcPr>
            <w:tcW w:w="426" w:type="dxa"/>
          </w:tcPr>
          <w:p w14:paraId="0AE1B890" w14:textId="77777777" w:rsidR="00462EA0" w:rsidRPr="004D7616" w:rsidRDefault="00462EA0" w:rsidP="000E54D3">
            <w:pPr>
              <w:spacing w:line="0" w:lineRule="atLeast"/>
              <w:rPr>
                <w:rFonts w:ascii="Arial" w:eastAsia="Arial" w:hAnsi="Arial" w:cs="Arial"/>
              </w:rPr>
            </w:pPr>
          </w:p>
        </w:tc>
        <w:tc>
          <w:tcPr>
            <w:tcW w:w="425" w:type="dxa"/>
          </w:tcPr>
          <w:p w14:paraId="107215E7" w14:textId="77777777" w:rsidR="00462EA0" w:rsidRPr="004D7616" w:rsidRDefault="00462EA0" w:rsidP="000E54D3">
            <w:pPr>
              <w:spacing w:line="0" w:lineRule="atLeast"/>
              <w:rPr>
                <w:rFonts w:ascii="Arial" w:eastAsia="Arial" w:hAnsi="Arial" w:cs="Arial"/>
              </w:rPr>
            </w:pPr>
          </w:p>
        </w:tc>
        <w:tc>
          <w:tcPr>
            <w:tcW w:w="425" w:type="dxa"/>
          </w:tcPr>
          <w:p w14:paraId="03BEEB21" w14:textId="77777777" w:rsidR="00462EA0" w:rsidRPr="004D7616" w:rsidRDefault="00462EA0" w:rsidP="000E54D3">
            <w:pPr>
              <w:spacing w:line="0" w:lineRule="atLeast"/>
              <w:rPr>
                <w:rFonts w:ascii="Arial" w:eastAsia="Arial" w:hAnsi="Arial" w:cs="Arial"/>
              </w:rPr>
            </w:pPr>
          </w:p>
        </w:tc>
        <w:tc>
          <w:tcPr>
            <w:tcW w:w="1843" w:type="dxa"/>
          </w:tcPr>
          <w:p w14:paraId="4E4F0AE8" w14:textId="77777777" w:rsidR="00462EA0" w:rsidRPr="004D7616" w:rsidRDefault="00462EA0" w:rsidP="000E54D3">
            <w:pPr>
              <w:spacing w:line="0" w:lineRule="atLeast"/>
              <w:rPr>
                <w:rFonts w:ascii="Arial" w:eastAsia="Arial" w:hAnsi="Arial" w:cs="Arial"/>
              </w:rPr>
            </w:pPr>
          </w:p>
        </w:tc>
        <w:tc>
          <w:tcPr>
            <w:tcW w:w="1276" w:type="dxa"/>
          </w:tcPr>
          <w:p w14:paraId="49624FC8" w14:textId="77777777" w:rsidR="00462EA0" w:rsidRPr="004D7616" w:rsidRDefault="00462EA0" w:rsidP="000E54D3">
            <w:pPr>
              <w:spacing w:line="0" w:lineRule="atLeast"/>
              <w:rPr>
                <w:rFonts w:ascii="Arial" w:eastAsia="Arial" w:hAnsi="Arial" w:cs="Arial"/>
              </w:rPr>
            </w:pPr>
          </w:p>
        </w:tc>
        <w:tc>
          <w:tcPr>
            <w:tcW w:w="4961" w:type="dxa"/>
            <w:vMerge/>
          </w:tcPr>
          <w:p w14:paraId="5B9B7BE7" w14:textId="77777777" w:rsidR="00462EA0" w:rsidRPr="004D7616" w:rsidRDefault="00462EA0" w:rsidP="000E54D3">
            <w:pPr>
              <w:spacing w:line="0" w:lineRule="atLeast"/>
              <w:rPr>
                <w:rFonts w:ascii="Arial" w:eastAsia="Arial" w:hAnsi="Arial" w:cs="Arial"/>
              </w:rPr>
            </w:pPr>
          </w:p>
        </w:tc>
      </w:tr>
      <w:tr w:rsidR="00462EA0" w:rsidRPr="004D7616" w14:paraId="7ABE40F0" w14:textId="77777777" w:rsidTr="00462EA0">
        <w:tc>
          <w:tcPr>
            <w:tcW w:w="1148" w:type="dxa"/>
          </w:tcPr>
          <w:p w14:paraId="060B2E96" w14:textId="77777777" w:rsidR="00462EA0" w:rsidRPr="004D7616" w:rsidRDefault="00462EA0" w:rsidP="000E54D3">
            <w:pPr>
              <w:spacing w:line="0" w:lineRule="atLeast"/>
              <w:rPr>
                <w:rFonts w:ascii="Arial" w:eastAsia="Arial" w:hAnsi="Arial" w:cs="Arial"/>
              </w:rPr>
            </w:pPr>
          </w:p>
        </w:tc>
        <w:tc>
          <w:tcPr>
            <w:tcW w:w="1149" w:type="dxa"/>
          </w:tcPr>
          <w:p w14:paraId="7606F533" w14:textId="77777777" w:rsidR="00462EA0" w:rsidRPr="004D7616" w:rsidRDefault="00462EA0" w:rsidP="000E54D3">
            <w:pPr>
              <w:spacing w:line="0" w:lineRule="atLeast"/>
              <w:rPr>
                <w:rFonts w:ascii="Arial" w:eastAsia="Arial" w:hAnsi="Arial" w:cs="Arial"/>
              </w:rPr>
            </w:pPr>
          </w:p>
        </w:tc>
        <w:tc>
          <w:tcPr>
            <w:tcW w:w="1157" w:type="dxa"/>
          </w:tcPr>
          <w:p w14:paraId="03F99506" w14:textId="77777777" w:rsidR="00462EA0" w:rsidRPr="004D7616" w:rsidRDefault="00462EA0" w:rsidP="000E54D3">
            <w:pPr>
              <w:spacing w:line="0" w:lineRule="atLeast"/>
              <w:rPr>
                <w:rFonts w:ascii="Arial" w:eastAsia="Arial" w:hAnsi="Arial" w:cs="Arial"/>
              </w:rPr>
            </w:pPr>
          </w:p>
        </w:tc>
        <w:tc>
          <w:tcPr>
            <w:tcW w:w="369" w:type="dxa"/>
          </w:tcPr>
          <w:p w14:paraId="18D6C573" w14:textId="77777777" w:rsidR="00462EA0" w:rsidRPr="004D7616" w:rsidRDefault="00462EA0" w:rsidP="000E54D3">
            <w:pPr>
              <w:spacing w:line="0" w:lineRule="atLeast"/>
              <w:rPr>
                <w:rFonts w:ascii="Arial" w:eastAsia="Arial" w:hAnsi="Arial" w:cs="Arial"/>
              </w:rPr>
            </w:pPr>
          </w:p>
        </w:tc>
        <w:tc>
          <w:tcPr>
            <w:tcW w:w="425" w:type="dxa"/>
          </w:tcPr>
          <w:p w14:paraId="02617E16" w14:textId="77777777" w:rsidR="00462EA0" w:rsidRPr="004D7616" w:rsidRDefault="00462EA0" w:rsidP="000E54D3">
            <w:pPr>
              <w:spacing w:line="0" w:lineRule="atLeast"/>
              <w:rPr>
                <w:rFonts w:ascii="Arial" w:eastAsia="Arial" w:hAnsi="Arial" w:cs="Arial"/>
              </w:rPr>
            </w:pPr>
          </w:p>
        </w:tc>
        <w:tc>
          <w:tcPr>
            <w:tcW w:w="425" w:type="dxa"/>
          </w:tcPr>
          <w:p w14:paraId="712EB308" w14:textId="77777777" w:rsidR="00462EA0" w:rsidRPr="004D7616" w:rsidRDefault="00462EA0" w:rsidP="000E54D3">
            <w:pPr>
              <w:spacing w:line="0" w:lineRule="atLeast"/>
              <w:rPr>
                <w:rFonts w:ascii="Arial" w:eastAsia="Arial" w:hAnsi="Arial" w:cs="Arial"/>
              </w:rPr>
            </w:pPr>
          </w:p>
        </w:tc>
        <w:tc>
          <w:tcPr>
            <w:tcW w:w="425" w:type="dxa"/>
          </w:tcPr>
          <w:p w14:paraId="27973E15" w14:textId="77777777" w:rsidR="00462EA0" w:rsidRPr="004D7616" w:rsidRDefault="00462EA0" w:rsidP="000E54D3">
            <w:pPr>
              <w:spacing w:line="0" w:lineRule="atLeast"/>
              <w:rPr>
                <w:rFonts w:ascii="Arial" w:eastAsia="Arial" w:hAnsi="Arial" w:cs="Arial"/>
              </w:rPr>
            </w:pPr>
          </w:p>
        </w:tc>
        <w:tc>
          <w:tcPr>
            <w:tcW w:w="426" w:type="dxa"/>
          </w:tcPr>
          <w:p w14:paraId="70358611" w14:textId="77777777" w:rsidR="00462EA0" w:rsidRPr="004D7616" w:rsidRDefault="00462EA0" w:rsidP="000E54D3">
            <w:pPr>
              <w:spacing w:line="0" w:lineRule="atLeast"/>
              <w:rPr>
                <w:rFonts w:ascii="Arial" w:eastAsia="Arial" w:hAnsi="Arial" w:cs="Arial"/>
              </w:rPr>
            </w:pPr>
          </w:p>
        </w:tc>
        <w:tc>
          <w:tcPr>
            <w:tcW w:w="425" w:type="dxa"/>
          </w:tcPr>
          <w:p w14:paraId="50651D3B" w14:textId="77777777" w:rsidR="00462EA0" w:rsidRPr="004D7616" w:rsidRDefault="00462EA0" w:rsidP="000E54D3">
            <w:pPr>
              <w:spacing w:line="0" w:lineRule="atLeast"/>
              <w:rPr>
                <w:rFonts w:ascii="Arial" w:eastAsia="Arial" w:hAnsi="Arial" w:cs="Arial"/>
              </w:rPr>
            </w:pPr>
          </w:p>
        </w:tc>
        <w:tc>
          <w:tcPr>
            <w:tcW w:w="425" w:type="dxa"/>
          </w:tcPr>
          <w:p w14:paraId="521F3F5E" w14:textId="77777777" w:rsidR="00462EA0" w:rsidRPr="004D7616" w:rsidRDefault="00462EA0" w:rsidP="000E54D3">
            <w:pPr>
              <w:spacing w:line="0" w:lineRule="atLeast"/>
              <w:rPr>
                <w:rFonts w:ascii="Arial" w:eastAsia="Arial" w:hAnsi="Arial" w:cs="Arial"/>
              </w:rPr>
            </w:pPr>
          </w:p>
        </w:tc>
        <w:tc>
          <w:tcPr>
            <w:tcW w:w="1843" w:type="dxa"/>
          </w:tcPr>
          <w:p w14:paraId="13CED84F" w14:textId="77777777" w:rsidR="00462EA0" w:rsidRPr="004D7616" w:rsidRDefault="00462EA0" w:rsidP="000E54D3">
            <w:pPr>
              <w:spacing w:line="0" w:lineRule="atLeast"/>
              <w:rPr>
                <w:rFonts w:ascii="Arial" w:eastAsia="Arial" w:hAnsi="Arial" w:cs="Arial"/>
              </w:rPr>
            </w:pPr>
          </w:p>
        </w:tc>
        <w:tc>
          <w:tcPr>
            <w:tcW w:w="1276" w:type="dxa"/>
          </w:tcPr>
          <w:p w14:paraId="014D1C67" w14:textId="77777777" w:rsidR="00462EA0" w:rsidRPr="004D7616" w:rsidRDefault="00462EA0" w:rsidP="000E54D3">
            <w:pPr>
              <w:spacing w:line="0" w:lineRule="atLeast"/>
              <w:rPr>
                <w:rFonts w:ascii="Arial" w:eastAsia="Arial" w:hAnsi="Arial" w:cs="Arial"/>
              </w:rPr>
            </w:pPr>
          </w:p>
        </w:tc>
        <w:tc>
          <w:tcPr>
            <w:tcW w:w="4961" w:type="dxa"/>
            <w:vMerge/>
          </w:tcPr>
          <w:p w14:paraId="06475CC2" w14:textId="77777777" w:rsidR="00462EA0" w:rsidRPr="004D7616" w:rsidRDefault="00462EA0" w:rsidP="000E54D3">
            <w:pPr>
              <w:spacing w:line="0" w:lineRule="atLeast"/>
              <w:rPr>
                <w:rFonts w:ascii="Arial" w:eastAsia="Arial" w:hAnsi="Arial" w:cs="Arial"/>
              </w:rPr>
            </w:pPr>
          </w:p>
        </w:tc>
      </w:tr>
      <w:tr w:rsidR="00462EA0" w:rsidRPr="004D7616" w14:paraId="21BCDB86" w14:textId="77777777" w:rsidTr="00462EA0">
        <w:tc>
          <w:tcPr>
            <w:tcW w:w="1148" w:type="dxa"/>
          </w:tcPr>
          <w:p w14:paraId="6FCE20F1" w14:textId="77777777" w:rsidR="00462EA0" w:rsidRPr="004D7616" w:rsidRDefault="00462EA0" w:rsidP="000E54D3">
            <w:pPr>
              <w:spacing w:line="0" w:lineRule="atLeast"/>
              <w:rPr>
                <w:rFonts w:ascii="Arial" w:eastAsia="Arial" w:hAnsi="Arial" w:cs="Arial"/>
              </w:rPr>
            </w:pPr>
          </w:p>
        </w:tc>
        <w:tc>
          <w:tcPr>
            <w:tcW w:w="1149" w:type="dxa"/>
          </w:tcPr>
          <w:p w14:paraId="51D2B1C4" w14:textId="77777777" w:rsidR="00462EA0" w:rsidRPr="004D7616" w:rsidRDefault="00462EA0" w:rsidP="000E54D3">
            <w:pPr>
              <w:spacing w:line="0" w:lineRule="atLeast"/>
              <w:rPr>
                <w:rFonts w:ascii="Arial" w:eastAsia="Arial" w:hAnsi="Arial" w:cs="Arial"/>
              </w:rPr>
            </w:pPr>
          </w:p>
        </w:tc>
        <w:tc>
          <w:tcPr>
            <w:tcW w:w="1157" w:type="dxa"/>
          </w:tcPr>
          <w:p w14:paraId="1AFA7B8E" w14:textId="77777777" w:rsidR="00462EA0" w:rsidRPr="004D7616" w:rsidRDefault="00462EA0" w:rsidP="000E54D3">
            <w:pPr>
              <w:spacing w:line="0" w:lineRule="atLeast"/>
              <w:rPr>
                <w:rFonts w:ascii="Arial" w:eastAsia="Arial" w:hAnsi="Arial" w:cs="Arial"/>
              </w:rPr>
            </w:pPr>
          </w:p>
        </w:tc>
        <w:tc>
          <w:tcPr>
            <w:tcW w:w="369" w:type="dxa"/>
          </w:tcPr>
          <w:p w14:paraId="1662B7C7" w14:textId="77777777" w:rsidR="00462EA0" w:rsidRPr="004D7616" w:rsidRDefault="00462EA0" w:rsidP="000E54D3">
            <w:pPr>
              <w:spacing w:line="0" w:lineRule="atLeast"/>
              <w:rPr>
                <w:rFonts w:ascii="Arial" w:eastAsia="Arial" w:hAnsi="Arial" w:cs="Arial"/>
              </w:rPr>
            </w:pPr>
          </w:p>
        </w:tc>
        <w:tc>
          <w:tcPr>
            <w:tcW w:w="425" w:type="dxa"/>
          </w:tcPr>
          <w:p w14:paraId="643101D1" w14:textId="77777777" w:rsidR="00462EA0" w:rsidRPr="004D7616" w:rsidRDefault="00462EA0" w:rsidP="000E54D3">
            <w:pPr>
              <w:spacing w:line="0" w:lineRule="atLeast"/>
              <w:rPr>
                <w:rFonts w:ascii="Arial" w:eastAsia="Arial" w:hAnsi="Arial" w:cs="Arial"/>
              </w:rPr>
            </w:pPr>
          </w:p>
        </w:tc>
        <w:tc>
          <w:tcPr>
            <w:tcW w:w="425" w:type="dxa"/>
          </w:tcPr>
          <w:p w14:paraId="471F956D" w14:textId="77777777" w:rsidR="00462EA0" w:rsidRPr="004D7616" w:rsidRDefault="00462EA0" w:rsidP="000E54D3">
            <w:pPr>
              <w:spacing w:line="0" w:lineRule="atLeast"/>
              <w:rPr>
                <w:rFonts w:ascii="Arial" w:eastAsia="Arial" w:hAnsi="Arial" w:cs="Arial"/>
              </w:rPr>
            </w:pPr>
          </w:p>
        </w:tc>
        <w:tc>
          <w:tcPr>
            <w:tcW w:w="425" w:type="dxa"/>
          </w:tcPr>
          <w:p w14:paraId="21B46305" w14:textId="77777777" w:rsidR="00462EA0" w:rsidRPr="004D7616" w:rsidRDefault="00462EA0" w:rsidP="000E54D3">
            <w:pPr>
              <w:spacing w:line="0" w:lineRule="atLeast"/>
              <w:rPr>
                <w:rFonts w:ascii="Arial" w:eastAsia="Arial" w:hAnsi="Arial" w:cs="Arial"/>
              </w:rPr>
            </w:pPr>
          </w:p>
        </w:tc>
        <w:tc>
          <w:tcPr>
            <w:tcW w:w="426" w:type="dxa"/>
          </w:tcPr>
          <w:p w14:paraId="20478A4A" w14:textId="77777777" w:rsidR="00462EA0" w:rsidRPr="004D7616" w:rsidRDefault="00462EA0" w:rsidP="000E54D3">
            <w:pPr>
              <w:spacing w:line="0" w:lineRule="atLeast"/>
              <w:rPr>
                <w:rFonts w:ascii="Arial" w:eastAsia="Arial" w:hAnsi="Arial" w:cs="Arial"/>
              </w:rPr>
            </w:pPr>
          </w:p>
        </w:tc>
        <w:tc>
          <w:tcPr>
            <w:tcW w:w="425" w:type="dxa"/>
          </w:tcPr>
          <w:p w14:paraId="7390F9B1" w14:textId="77777777" w:rsidR="00462EA0" w:rsidRPr="004D7616" w:rsidRDefault="00462EA0" w:rsidP="000E54D3">
            <w:pPr>
              <w:spacing w:line="0" w:lineRule="atLeast"/>
              <w:rPr>
                <w:rFonts w:ascii="Arial" w:eastAsia="Arial" w:hAnsi="Arial" w:cs="Arial"/>
              </w:rPr>
            </w:pPr>
          </w:p>
        </w:tc>
        <w:tc>
          <w:tcPr>
            <w:tcW w:w="425" w:type="dxa"/>
          </w:tcPr>
          <w:p w14:paraId="1BC80014" w14:textId="77777777" w:rsidR="00462EA0" w:rsidRPr="004D7616" w:rsidRDefault="00462EA0" w:rsidP="000E54D3">
            <w:pPr>
              <w:spacing w:line="0" w:lineRule="atLeast"/>
              <w:rPr>
                <w:rFonts w:ascii="Arial" w:eastAsia="Arial" w:hAnsi="Arial" w:cs="Arial"/>
              </w:rPr>
            </w:pPr>
          </w:p>
        </w:tc>
        <w:tc>
          <w:tcPr>
            <w:tcW w:w="1843" w:type="dxa"/>
          </w:tcPr>
          <w:p w14:paraId="62B7ADA5" w14:textId="77777777" w:rsidR="00462EA0" w:rsidRPr="004D7616" w:rsidRDefault="00462EA0" w:rsidP="000E54D3">
            <w:pPr>
              <w:spacing w:line="0" w:lineRule="atLeast"/>
              <w:rPr>
                <w:rFonts w:ascii="Arial" w:eastAsia="Arial" w:hAnsi="Arial" w:cs="Arial"/>
              </w:rPr>
            </w:pPr>
          </w:p>
        </w:tc>
        <w:tc>
          <w:tcPr>
            <w:tcW w:w="1276" w:type="dxa"/>
          </w:tcPr>
          <w:p w14:paraId="3B8D7D7D" w14:textId="77777777" w:rsidR="00462EA0" w:rsidRPr="004D7616" w:rsidRDefault="00462EA0" w:rsidP="000E54D3">
            <w:pPr>
              <w:spacing w:line="0" w:lineRule="atLeast"/>
              <w:rPr>
                <w:rFonts w:ascii="Arial" w:eastAsia="Arial" w:hAnsi="Arial" w:cs="Arial"/>
              </w:rPr>
            </w:pPr>
          </w:p>
        </w:tc>
        <w:tc>
          <w:tcPr>
            <w:tcW w:w="4961" w:type="dxa"/>
            <w:vMerge/>
          </w:tcPr>
          <w:p w14:paraId="3E14097D" w14:textId="77777777" w:rsidR="00462EA0" w:rsidRPr="004D7616" w:rsidRDefault="00462EA0" w:rsidP="000E54D3">
            <w:pPr>
              <w:spacing w:line="0" w:lineRule="atLeast"/>
              <w:rPr>
                <w:rFonts w:ascii="Arial" w:eastAsia="Arial" w:hAnsi="Arial" w:cs="Arial"/>
              </w:rPr>
            </w:pPr>
          </w:p>
        </w:tc>
      </w:tr>
      <w:tr w:rsidR="00462EA0" w:rsidRPr="004D7616" w14:paraId="1779E93D" w14:textId="77777777" w:rsidTr="00462EA0">
        <w:tc>
          <w:tcPr>
            <w:tcW w:w="1148" w:type="dxa"/>
          </w:tcPr>
          <w:p w14:paraId="653E78B9" w14:textId="77777777" w:rsidR="00462EA0" w:rsidRPr="004D7616" w:rsidRDefault="00462EA0" w:rsidP="000E54D3">
            <w:pPr>
              <w:spacing w:line="0" w:lineRule="atLeast"/>
              <w:rPr>
                <w:rFonts w:ascii="Arial" w:eastAsia="Arial" w:hAnsi="Arial" w:cs="Arial"/>
              </w:rPr>
            </w:pPr>
          </w:p>
        </w:tc>
        <w:tc>
          <w:tcPr>
            <w:tcW w:w="1149" w:type="dxa"/>
          </w:tcPr>
          <w:p w14:paraId="28AA3144" w14:textId="77777777" w:rsidR="00462EA0" w:rsidRPr="004D7616" w:rsidRDefault="00462EA0" w:rsidP="000E54D3">
            <w:pPr>
              <w:spacing w:line="0" w:lineRule="atLeast"/>
              <w:rPr>
                <w:rFonts w:ascii="Arial" w:eastAsia="Arial" w:hAnsi="Arial" w:cs="Arial"/>
              </w:rPr>
            </w:pPr>
          </w:p>
        </w:tc>
        <w:tc>
          <w:tcPr>
            <w:tcW w:w="1157" w:type="dxa"/>
          </w:tcPr>
          <w:p w14:paraId="2430D24D" w14:textId="77777777" w:rsidR="00462EA0" w:rsidRPr="004D7616" w:rsidRDefault="00462EA0" w:rsidP="000E54D3">
            <w:pPr>
              <w:spacing w:line="0" w:lineRule="atLeast"/>
              <w:rPr>
                <w:rFonts w:ascii="Arial" w:eastAsia="Arial" w:hAnsi="Arial" w:cs="Arial"/>
              </w:rPr>
            </w:pPr>
          </w:p>
        </w:tc>
        <w:tc>
          <w:tcPr>
            <w:tcW w:w="369" w:type="dxa"/>
          </w:tcPr>
          <w:p w14:paraId="00008A3A" w14:textId="77777777" w:rsidR="00462EA0" w:rsidRPr="004D7616" w:rsidRDefault="00462EA0" w:rsidP="000E54D3">
            <w:pPr>
              <w:spacing w:line="0" w:lineRule="atLeast"/>
              <w:rPr>
                <w:rFonts w:ascii="Arial" w:eastAsia="Arial" w:hAnsi="Arial" w:cs="Arial"/>
              </w:rPr>
            </w:pPr>
          </w:p>
        </w:tc>
        <w:tc>
          <w:tcPr>
            <w:tcW w:w="425" w:type="dxa"/>
          </w:tcPr>
          <w:p w14:paraId="2FC373AA" w14:textId="77777777" w:rsidR="00462EA0" w:rsidRPr="004D7616" w:rsidRDefault="00462EA0" w:rsidP="000E54D3">
            <w:pPr>
              <w:spacing w:line="0" w:lineRule="atLeast"/>
              <w:rPr>
                <w:rFonts w:ascii="Arial" w:eastAsia="Arial" w:hAnsi="Arial" w:cs="Arial"/>
              </w:rPr>
            </w:pPr>
          </w:p>
        </w:tc>
        <w:tc>
          <w:tcPr>
            <w:tcW w:w="425" w:type="dxa"/>
          </w:tcPr>
          <w:p w14:paraId="78391B1F" w14:textId="77777777" w:rsidR="00462EA0" w:rsidRPr="004D7616" w:rsidRDefault="00462EA0" w:rsidP="000E54D3">
            <w:pPr>
              <w:spacing w:line="0" w:lineRule="atLeast"/>
              <w:rPr>
                <w:rFonts w:ascii="Arial" w:eastAsia="Arial" w:hAnsi="Arial" w:cs="Arial"/>
              </w:rPr>
            </w:pPr>
          </w:p>
        </w:tc>
        <w:tc>
          <w:tcPr>
            <w:tcW w:w="425" w:type="dxa"/>
          </w:tcPr>
          <w:p w14:paraId="41D25E23" w14:textId="77777777" w:rsidR="00462EA0" w:rsidRPr="004D7616" w:rsidRDefault="00462EA0" w:rsidP="000E54D3">
            <w:pPr>
              <w:spacing w:line="0" w:lineRule="atLeast"/>
              <w:rPr>
                <w:rFonts w:ascii="Arial" w:eastAsia="Arial" w:hAnsi="Arial" w:cs="Arial"/>
              </w:rPr>
            </w:pPr>
          </w:p>
        </w:tc>
        <w:tc>
          <w:tcPr>
            <w:tcW w:w="426" w:type="dxa"/>
          </w:tcPr>
          <w:p w14:paraId="3E723184" w14:textId="77777777" w:rsidR="00462EA0" w:rsidRPr="004D7616" w:rsidRDefault="00462EA0" w:rsidP="000E54D3">
            <w:pPr>
              <w:spacing w:line="0" w:lineRule="atLeast"/>
              <w:rPr>
                <w:rFonts w:ascii="Arial" w:eastAsia="Arial" w:hAnsi="Arial" w:cs="Arial"/>
              </w:rPr>
            </w:pPr>
          </w:p>
        </w:tc>
        <w:tc>
          <w:tcPr>
            <w:tcW w:w="425" w:type="dxa"/>
          </w:tcPr>
          <w:p w14:paraId="3DE275C3" w14:textId="77777777" w:rsidR="00462EA0" w:rsidRPr="004D7616" w:rsidRDefault="00462EA0" w:rsidP="000E54D3">
            <w:pPr>
              <w:spacing w:line="0" w:lineRule="atLeast"/>
              <w:rPr>
                <w:rFonts w:ascii="Arial" w:eastAsia="Arial" w:hAnsi="Arial" w:cs="Arial"/>
              </w:rPr>
            </w:pPr>
          </w:p>
        </w:tc>
        <w:tc>
          <w:tcPr>
            <w:tcW w:w="425" w:type="dxa"/>
          </w:tcPr>
          <w:p w14:paraId="33CC8764" w14:textId="77777777" w:rsidR="00462EA0" w:rsidRPr="004D7616" w:rsidRDefault="00462EA0" w:rsidP="000E54D3">
            <w:pPr>
              <w:spacing w:line="0" w:lineRule="atLeast"/>
              <w:rPr>
                <w:rFonts w:ascii="Arial" w:eastAsia="Arial" w:hAnsi="Arial" w:cs="Arial"/>
              </w:rPr>
            </w:pPr>
          </w:p>
        </w:tc>
        <w:tc>
          <w:tcPr>
            <w:tcW w:w="1843" w:type="dxa"/>
          </w:tcPr>
          <w:p w14:paraId="4872E118" w14:textId="77777777" w:rsidR="00462EA0" w:rsidRPr="004D7616" w:rsidRDefault="00462EA0" w:rsidP="000E54D3">
            <w:pPr>
              <w:spacing w:line="0" w:lineRule="atLeast"/>
              <w:rPr>
                <w:rFonts w:ascii="Arial" w:eastAsia="Arial" w:hAnsi="Arial" w:cs="Arial"/>
              </w:rPr>
            </w:pPr>
          </w:p>
        </w:tc>
        <w:tc>
          <w:tcPr>
            <w:tcW w:w="1276" w:type="dxa"/>
          </w:tcPr>
          <w:p w14:paraId="7A32206B" w14:textId="77777777" w:rsidR="00462EA0" w:rsidRPr="004D7616" w:rsidRDefault="00462EA0" w:rsidP="000E54D3">
            <w:pPr>
              <w:spacing w:line="0" w:lineRule="atLeast"/>
              <w:rPr>
                <w:rFonts w:ascii="Arial" w:eastAsia="Arial" w:hAnsi="Arial" w:cs="Arial"/>
              </w:rPr>
            </w:pPr>
          </w:p>
        </w:tc>
        <w:tc>
          <w:tcPr>
            <w:tcW w:w="4961" w:type="dxa"/>
            <w:vMerge/>
          </w:tcPr>
          <w:p w14:paraId="7012ACBE" w14:textId="77777777" w:rsidR="00462EA0" w:rsidRPr="004D7616" w:rsidRDefault="00462EA0" w:rsidP="000E54D3">
            <w:pPr>
              <w:spacing w:line="0" w:lineRule="atLeast"/>
              <w:rPr>
                <w:rFonts w:ascii="Arial" w:eastAsia="Arial" w:hAnsi="Arial" w:cs="Arial"/>
              </w:rPr>
            </w:pPr>
          </w:p>
        </w:tc>
      </w:tr>
      <w:tr w:rsidR="00462EA0" w:rsidRPr="004D7616" w14:paraId="4D2A8EC2" w14:textId="77777777" w:rsidTr="00462EA0">
        <w:tc>
          <w:tcPr>
            <w:tcW w:w="1148" w:type="dxa"/>
          </w:tcPr>
          <w:p w14:paraId="3AF59883" w14:textId="77777777" w:rsidR="00462EA0" w:rsidRPr="004D7616" w:rsidRDefault="00462EA0" w:rsidP="000E54D3">
            <w:pPr>
              <w:spacing w:line="0" w:lineRule="atLeast"/>
              <w:rPr>
                <w:rFonts w:ascii="Arial" w:eastAsia="Arial" w:hAnsi="Arial" w:cs="Arial"/>
                <w:b/>
              </w:rPr>
            </w:pPr>
          </w:p>
        </w:tc>
        <w:tc>
          <w:tcPr>
            <w:tcW w:w="1149" w:type="dxa"/>
          </w:tcPr>
          <w:p w14:paraId="7AE89AC6" w14:textId="77777777" w:rsidR="00462EA0" w:rsidRPr="004D7616" w:rsidRDefault="00462EA0" w:rsidP="000E54D3">
            <w:pPr>
              <w:spacing w:line="0" w:lineRule="atLeast"/>
              <w:rPr>
                <w:rFonts w:ascii="Arial" w:eastAsia="Arial" w:hAnsi="Arial" w:cs="Arial"/>
                <w:b/>
              </w:rPr>
            </w:pPr>
          </w:p>
        </w:tc>
        <w:tc>
          <w:tcPr>
            <w:tcW w:w="1157" w:type="dxa"/>
          </w:tcPr>
          <w:p w14:paraId="48869F2E" w14:textId="77777777" w:rsidR="00462EA0" w:rsidRPr="004D7616" w:rsidRDefault="00462EA0" w:rsidP="000E54D3">
            <w:pPr>
              <w:spacing w:line="0" w:lineRule="atLeast"/>
              <w:rPr>
                <w:rFonts w:ascii="Arial" w:eastAsia="Arial" w:hAnsi="Arial" w:cs="Arial"/>
                <w:b/>
              </w:rPr>
            </w:pPr>
          </w:p>
        </w:tc>
        <w:tc>
          <w:tcPr>
            <w:tcW w:w="369" w:type="dxa"/>
          </w:tcPr>
          <w:p w14:paraId="6F958E49" w14:textId="77777777" w:rsidR="00462EA0" w:rsidRPr="004D7616" w:rsidRDefault="00462EA0" w:rsidP="000E54D3">
            <w:pPr>
              <w:spacing w:line="0" w:lineRule="atLeast"/>
              <w:rPr>
                <w:rFonts w:ascii="Arial" w:eastAsia="Arial" w:hAnsi="Arial" w:cs="Arial"/>
                <w:b/>
              </w:rPr>
            </w:pPr>
          </w:p>
        </w:tc>
        <w:tc>
          <w:tcPr>
            <w:tcW w:w="425" w:type="dxa"/>
          </w:tcPr>
          <w:p w14:paraId="578079E8" w14:textId="77777777" w:rsidR="00462EA0" w:rsidRPr="004D7616" w:rsidRDefault="00462EA0" w:rsidP="000E54D3">
            <w:pPr>
              <w:spacing w:line="0" w:lineRule="atLeast"/>
              <w:rPr>
                <w:rFonts w:ascii="Arial" w:eastAsia="Arial" w:hAnsi="Arial" w:cs="Arial"/>
                <w:b/>
              </w:rPr>
            </w:pPr>
          </w:p>
        </w:tc>
        <w:tc>
          <w:tcPr>
            <w:tcW w:w="425" w:type="dxa"/>
          </w:tcPr>
          <w:p w14:paraId="76D1AEFE" w14:textId="77777777" w:rsidR="00462EA0" w:rsidRPr="004D7616" w:rsidRDefault="00462EA0" w:rsidP="000E54D3">
            <w:pPr>
              <w:spacing w:line="0" w:lineRule="atLeast"/>
              <w:rPr>
                <w:rFonts w:ascii="Arial" w:eastAsia="Arial" w:hAnsi="Arial" w:cs="Arial"/>
                <w:b/>
              </w:rPr>
            </w:pPr>
          </w:p>
        </w:tc>
        <w:tc>
          <w:tcPr>
            <w:tcW w:w="425" w:type="dxa"/>
          </w:tcPr>
          <w:p w14:paraId="65332DD3" w14:textId="77777777" w:rsidR="00462EA0" w:rsidRPr="004D7616" w:rsidRDefault="00462EA0" w:rsidP="000E54D3">
            <w:pPr>
              <w:spacing w:line="0" w:lineRule="atLeast"/>
              <w:rPr>
                <w:rFonts w:ascii="Arial" w:eastAsia="Arial" w:hAnsi="Arial" w:cs="Arial"/>
                <w:b/>
              </w:rPr>
            </w:pPr>
          </w:p>
        </w:tc>
        <w:tc>
          <w:tcPr>
            <w:tcW w:w="426" w:type="dxa"/>
          </w:tcPr>
          <w:p w14:paraId="7771D2B0" w14:textId="77777777" w:rsidR="00462EA0" w:rsidRPr="004D7616" w:rsidRDefault="00462EA0" w:rsidP="000E54D3">
            <w:pPr>
              <w:spacing w:line="0" w:lineRule="atLeast"/>
              <w:rPr>
                <w:rFonts w:ascii="Arial" w:eastAsia="Arial" w:hAnsi="Arial" w:cs="Arial"/>
                <w:b/>
              </w:rPr>
            </w:pPr>
          </w:p>
        </w:tc>
        <w:tc>
          <w:tcPr>
            <w:tcW w:w="425" w:type="dxa"/>
          </w:tcPr>
          <w:p w14:paraId="64AC9E60" w14:textId="77777777" w:rsidR="00462EA0" w:rsidRPr="004D7616" w:rsidRDefault="00462EA0" w:rsidP="000E54D3">
            <w:pPr>
              <w:spacing w:line="0" w:lineRule="atLeast"/>
              <w:rPr>
                <w:rFonts w:ascii="Arial" w:eastAsia="Arial" w:hAnsi="Arial" w:cs="Arial"/>
                <w:b/>
              </w:rPr>
            </w:pPr>
          </w:p>
        </w:tc>
        <w:tc>
          <w:tcPr>
            <w:tcW w:w="425" w:type="dxa"/>
          </w:tcPr>
          <w:p w14:paraId="4D44AD34" w14:textId="77777777" w:rsidR="00462EA0" w:rsidRPr="004D7616" w:rsidRDefault="00462EA0" w:rsidP="000E54D3">
            <w:pPr>
              <w:spacing w:line="0" w:lineRule="atLeast"/>
              <w:rPr>
                <w:rFonts w:ascii="Arial" w:eastAsia="Arial" w:hAnsi="Arial" w:cs="Arial"/>
                <w:b/>
              </w:rPr>
            </w:pPr>
          </w:p>
        </w:tc>
        <w:tc>
          <w:tcPr>
            <w:tcW w:w="1843" w:type="dxa"/>
          </w:tcPr>
          <w:p w14:paraId="5EB5860C" w14:textId="77777777" w:rsidR="00462EA0" w:rsidRPr="004D7616" w:rsidRDefault="00462EA0" w:rsidP="000E54D3">
            <w:pPr>
              <w:spacing w:line="0" w:lineRule="atLeast"/>
              <w:rPr>
                <w:rFonts w:ascii="Arial" w:eastAsia="Arial" w:hAnsi="Arial" w:cs="Arial"/>
                <w:b/>
              </w:rPr>
            </w:pPr>
          </w:p>
        </w:tc>
        <w:tc>
          <w:tcPr>
            <w:tcW w:w="1276" w:type="dxa"/>
          </w:tcPr>
          <w:p w14:paraId="74E4523F" w14:textId="77777777" w:rsidR="00462EA0" w:rsidRPr="004D7616" w:rsidRDefault="00462EA0" w:rsidP="000E54D3">
            <w:pPr>
              <w:spacing w:line="0" w:lineRule="atLeast"/>
              <w:rPr>
                <w:rFonts w:ascii="Arial" w:eastAsia="Arial" w:hAnsi="Arial" w:cs="Arial"/>
                <w:b/>
              </w:rPr>
            </w:pPr>
          </w:p>
        </w:tc>
        <w:tc>
          <w:tcPr>
            <w:tcW w:w="4961" w:type="dxa"/>
            <w:vMerge/>
          </w:tcPr>
          <w:p w14:paraId="76343D8F" w14:textId="77777777" w:rsidR="00462EA0" w:rsidRPr="004D7616" w:rsidRDefault="00462EA0" w:rsidP="000E54D3">
            <w:pPr>
              <w:spacing w:line="0" w:lineRule="atLeast"/>
              <w:rPr>
                <w:rFonts w:ascii="Arial" w:eastAsia="Arial" w:hAnsi="Arial" w:cs="Arial"/>
                <w:b/>
              </w:rPr>
            </w:pPr>
          </w:p>
        </w:tc>
      </w:tr>
      <w:tr w:rsidR="00462EA0" w:rsidRPr="004D7616" w14:paraId="4F61947B" w14:textId="77777777" w:rsidTr="00462EA0">
        <w:tc>
          <w:tcPr>
            <w:tcW w:w="1148" w:type="dxa"/>
          </w:tcPr>
          <w:p w14:paraId="74B39365" w14:textId="77777777" w:rsidR="00462EA0" w:rsidRPr="004D7616" w:rsidRDefault="00462EA0" w:rsidP="000E54D3">
            <w:pPr>
              <w:spacing w:line="0" w:lineRule="atLeast"/>
              <w:rPr>
                <w:rFonts w:ascii="Arial" w:eastAsia="Arial" w:hAnsi="Arial" w:cs="Arial"/>
                <w:b/>
              </w:rPr>
            </w:pPr>
          </w:p>
        </w:tc>
        <w:tc>
          <w:tcPr>
            <w:tcW w:w="1149" w:type="dxa"/>
          </w:tcPr>
          <w:p w14:paraId="282A919D" w14:textId="77777777" w:rsidR="00462EA0" w:rsidRPr="004D7616" w:rsidRDefault="00462EA0" w:rsidP="000E54D3">
            <w:pPr>
              <w:spacing w:line="0" w:lineRule="atLeast"/>
              <w:rPr>
                <w:rFonts w:ascii="Arial" w:eastAsia="Arial" w:hAnsi="Arial" w:cs="Arial"/>
                <w:b/>
              </w:rPr>
            </w:pPr>
          </w:p>
        </w:tc>
        <w:tc>
          <w:tcPr>
            <w:tcW w:w="1157" w:type="dxa"/>
          </w:tcPr>
          <w:p w14:paraId="0420FAB2" w14:textId="77777777" w:rsidR="00462EA0" w:rsidRPr="004D7616" w:rsidRDefault="00462EA0" w:rsidP="000E54D3">
            <w:pPr>
              <w:spacing w:line="0" w:lineRule="atLeast"/>
              <w:rPr>
                <w:rFonts w:ascii="Arial" w:eastAsia="Arial" w:hAnsi="Arial" w:cs="Arial"/>
                <w:b/>
              </w:rPr>
            </w:pPr>
          </w:p>
        </w:tc>
        <w:tc>
          <w:tcPr>
            <w:tcW w:w="369" w:type="dxa"/>
          </w:tcPr>
          <w:p w14:paraId="003E3D29" w14:textId="77777777" w:rsidR="00462EA0" w:rsidRPr="004D7616" w:rsidRDefault="00462EA0" w:rsidP="000E54D3">
            <w:pPr>
              <w:spacing w:line="0" w:lineRule="atLeast"/>
              <w:rPr>
                <w:rFonts w:ascii="Arial" w:eastAsia="Arial" w:hAnsi="Arial" w:cs="Arial"/>
                <w:b/>
              </w:rPr>
            </w:pPr>
          </w:p>
        </w:tc>
        <w:tc>
          <w:tcPr>
            <w:tcW w:w="425" w:type="dxa"/>
          </w:tcPr>
          <w:p w14:paraId="6EBCEDBD" w14:textId="77777777" w:rsidR="00462EA0" w:rsidRPr="004D7616" w:rsidRDefault="00462EA0" w:rsidP="000E54D3">
            <w:pPr>
              <w:spacing w:line="0" w:lineRule="atLeast"/>
              <w:rPr>
                <w:rFonts w:ascii="Arial" w:eastAsia="Arial" w:hAnsi="Arial" w:cs="Arial"/>
                <w:b/>
              </w:rPr>
            </w:pPr>
          </w:p>
        </w:tc>
        <w:tc>
          <w:tcPr>
            <w:tcW w:w="425" w:type="dxa"/>
          </w:tcPr>
          <w:p w14:paraId="60F94D11" w14:textId="77777777" w:rsidR="00462EA0" w:rsidRPr="004D7616" w:rsidRDefault="00462EA0" w:rsidP="000E54D3">
            <w:pPr>
              <w:spacing w:line="0" w:lineRule="atLeast"/>
              <w:rPr>
                <w:rFonts w:ascii="Arial" w:eastAsia="Arial" w:hAnsi="Arial" w:cs="Arial"/>
                <w:b/>
              </w:rPr>
            </w:pPr>
          </w:p>
        </w:tc>
        <w:tc>
          <w:tcPr>
            <w:tcW w:w="425" w:type="dxa"/>
          </w:tcPr>
          <w:p w14:paraId="570E727F" w14:textId="77777777" w:rsidR="00462EA0" w:rsidRPr="004D7616" w:rsidRDefault="00462EA0" w:rsidP="000E54D3">
            <w:pPr>
              <w:spacing w:line="0" w:lineRule="atLeast"/>
              <w:rPr>
                <w:rFonts w:ascii="Arial" w:eastAsia="Arial" w:hAnsi="Arial" w:cs="Arial"/>
                <w:b/>
              </w:rPr>
            </w:pPr>
          </w:p>
        </w:tc>
        <w:tc>
          <w:tcPr>
            <w:tcW w:w="426" w:type="dxa"/>
          </w:tcPr>
          <w:p w14:paraId="604B4C80" w14:textId="77777777" w:rsidR="00462EA0" w:rsidRPr="004D7616" w:rsidRDefault="00462EA0" w:rsidP="000E54D3">
            <w:pPr>
              <w:spacing w:line="0" w:lineRule="atLeast"/>
              <w:rPr>
                <w:rFonts w:ascii="Arial" w:eastAsia="Arial" w:hAnsi="Arial" w:cs="Arial"/>
                <w:b/>
              </w:rPr>
            </w:pPr>
          </w:p>
        </w:tc>
        <w:tc>
          <w:tcPr>
            <w:tcW w:w="425" w:type="dxa"/>
          </w:tcPr>
          <w:p w14:paraId="43C2A696" w14:textId="77777777" w:rsidR="00462EA0" w:rsidRPr="004D7616" w:rsidRDefault="00462EA0" w:rsidP="000E54D3">
            <w:pPr>
              <w:spacing w:line="0" w:lineRule="atLeast"/>
              <w:rPr>
                <w:rFonts w:ascii="Arial" w:eastAsia="Arial" w:hAnsi="Arial" w:cs="Arial"/>
                <w:b/>
              </w:rPr>
            </w:pPr>
          </w:p>
        </w:tc>
        <w:tc>
          <w:tcPr>
            <w:tcW w:w="425" w:type="dxa"/>
          </w:tcPr>
          <w:p w14:paraId="1D7DAB66" w14:textId="77777777" w:rsidR="00462EA0" w:rsidRPr="004D7616" w:rsidRDefault="00462EA0" w:rsidP="000E54D3">
            <w:pPr>
              <w:spacing w:line="0" w:lineRule="atLeast"/>
              <w:rPr>
                <w:rFonts w:ascii="Arial" w:eastAsia="Arial" w:hAnsi="Arial" w:cs="Arial"/>
                <w:b/>
              </w:rPr>
            </w:pPr>
          </w:p>
        </w:tc>
        <w:tc>
          <w:tcPr>
            <w:tcW w:w="1843" w:type="dxa"/>
          </w:tcPr>
          <w:p w14:paraId="792538E6" w14:textId="77777777" w:rsidR="00462EA0" w:rsidRPr="004D7616" w:rsidRDefault="00462EA0" w:rsidP="000E54D3">
            <w:pPr>
              <w:spacing w:line="0" w:lineRule="atLeast"/>
              <w:rPr>
                <w:rFonts w:ascii="Arial" w:eastAsia="Arial" w:hAnsi="Arial" w:cs="Arial"/>
                <w:b/>
              </w:rPr>
            </w:pPr>
          </w:p>
        </w:tc>
        <w:tc>
          <w:tcPr>
            <w:tcW w:w="1276" w:type="dxa"/>
          </w:tcPr>
          <w:p w14:paraId="2404CF62" w14:textId="77777777" w:rsidR="00462EA0" w:rsidRPr="004D7616" w:rsidRDefault="00462EA0" w:rsidP="000E54D3">
            <w:pPr>
              <w:spacing w:line="0" w:lineRule="atLeast"/>
              <w:rPr>
                <w:rFonts w:ascii="Arial" w:eastAsia="Arial" w:hAnsi="Arial" w:cs="Arial"/>
                <w:b/>
              </w:rPr>
            </w:pPr>
          </w:p>
        </w:tc>
        <w:tc>
          <w:tcPr>
            <w:tcW w:w="4961" w:type="dxa"/>
            <w:vMerge/>
          </w:tcPr>
          <w:p w14:paraId="6794B7F1" w14:textId="77777777" w:rsidR="00462EA0" w:rsidRPr="004D7616" w:rsidRDefault="00462EA0" w:rsidP="000E54D3">
            <w:pPr>
              <w:spacing w:line="0" w:lineRule="atLeast"/>
              <w:rPr>
                <w:rFonts w:ascii="Arial" w:eastAsia="Arial" w:hAnsi="Arial" w:cs="Arial"/>
                <w:b/>
              </w:rPr>
            </w:pPr>
          </w:p>
        </w:tc>
      </w:tr>
      <w:tr w:rsidR="00462EA0" w:rsidRPr="004D7616" w14:paraId="2AA6CBFA" w14:textId="77777777" w:rsidTr="00462EA0">
        <w:tc>
          <w:tcPr>
            <w:tcW w:w="1148" w:type="dxa"/>
          </w:tcPr>
          <w:p w14:paraId="6D8A1D27" w14:textId="77777777" w:rsidR="00462EA0" w:rsidRPr="004D7616" w:rsidRDefault="00462EA0" w:rsidP="000E54D3">
            <w:pPr>
              <w:spacing w:line="0" w:lineRule="atLeast"/>
              <w:rPr>
                <w:rFonts w:ascii="Arial" w:eastAsia="Arial" w:hAnsi="Arial" w:cs="Arial"/>
                <w:b/>
              </w:rPr>
            </w:pPr>
          </w:p>
        </w:tc>
        <w:tc>
          <w:tcPr>
            <w:tcW w:w="1149" w:type="dxa"/>
          </w:tcPr>
          <w:p w14:paraId="668D65A4" w14:textId="77777777" w:rsidR="00462EA0" w:rsidRPr="004D7616" w:rsidRDefault="00462EA0" w:rsidP="000E54D3">
            <w:pPr>
              <w:spacing w:line="0" w:lineRule="atLeast"/>
              <w:rPr>
                <w:rFonts w:ascii="Arial" w:eastAsia="Arial" w:hAnsi="Arial" w:cs="Arial"/>
                <w:b/>
              </w:rPr>
            </w:pPr>
          </w:p>
        </w:tc>
        <w:tc>
          <w:tcPr>
            <w:tcW w:w="1157" w:type="dxa"/>
          </w:tcPr>
          <w:p w14:paraId="598123D0" w14:textId="77777777" w:rsidR="00462EA0" w:rsidRPr="004D7616" w:rsidRDefault="00462EA0" w:rsidP="000E54D3">
            <w:pPr>
              <w:spacing w:line="0" w:lineRule="atLeast"/>
              <w:rPr>
                <w:rFonts w:ascii="Arial" w:eastAsia="Arial" w:hAnsi="Arial" w:cs="Arial"/>
                <w:b/>
              </w:rPr>
            </w:pPr>
          </w:p>
        </w:tc>
        <w:tc>
          <w:tcPr>
            <w:tcW w:w="369" w:type="dxa"/>
          </w:tcPr>
          <w:p w14:paraId="4A47B73B" w14:textId="77777777" w:rsidR="00462EA0" w:rsidRPr="004D7616" w:rsidRDefault="00462EA0" w:rsidP="000E54D3">
            <w:pPr>
              <w:spacing w:line="0" w:lineRule="atLeast"/>
              <w:rPr>
                <w:rFonts w:ascii="Arial" w:eastAsia="Arial" w:hAnsi="Arial" w:cs="Arial"/>
                <w:b/>
              </w:rPr>
            </w:pPr>
          </w:p>
        </w:tc>
        <w:tc>
          <w:tcPr>
            <w:tcW w:w="425" w:type="dxa"/>
          </w:tcPr>
          <w:p w14:paraId="3C4D3604" w14:textId="77777777" w:rsidR="00462EA0" w:rsidRPr="004D7616" w:rsidRDefault="00462EA0" w:rsidP="000E54D3">
            <w:pPr>
              <w:spacing w:line="0" w:lineRule="atLeast"/>
              <w:rPr>
                <w:rFonts w:ascii="Arial" w:eastAsia="Arial" w:hAnsi="Arial" w:cs="Arial"/>
                <w:b/>
              </w:rPr>
            </w:pPr>
          </w:p>
        </w:tc>
        <w:tc>
          <w:tcPr>
            <w:tcW w:w="425" w:type="dxa"/>
          </w:tcPr>
          <w:p w14:paraId="791DFA49" w14:textId="77777777" w:rsidR="00462EA0" w:rsidRPr="004D7616" w:rsidRDefault="00462EA0" w:rsidP="000E54D3">
            <w:pPr>
              <w:spacing w:line="0" w:lineRule="atLeast"/>
              <w:rPr>
                <w:rFonts w:ascii="Arial" w:eastAsia="Arial" w:hAnsi="Arial" w:cs="Arial"/>
                <w:b/>
              </w:rPr>
            </w:pPr>
          </w:p>
        </w:tc>
        <w:tc>
          <w:tcPr>
            <w:tcW w:w="425" w:type="dxa"/>
          </w:tcPr>
          <w:p w14:paraId="0E17C3A0" w14:textId="77777777" w:rsidR="00462EA0" w:rsidRPr="004D7616" w:rsidRDefault="00462EA0" w:rsidP="000E54D3">
            <w:pPr>
              <w:spacing w:line="0" w:lineRule="atLeast"/>
              <w:rPr>
                <w:rFonts w:ascii="Arial" w:eastAsia="Arial" w:hAnsi="Arial" w:cs="Arial"/>
                <w:b/>
              </w:rPr>
            </w:pPr>
          </w:p>
        </w:tc>
        <w:tc>
          <w:tcPr>
            <w:tcW w:w="426" w:type="dxa"/>
          </w:tcPr>
          <w:p w14:paraId="40B88367" w14:textId="77777777" w:rsidR="00462EA0" w:rsidRPr="004D7616" w:rsidRDefault="00462EA0" w:rsidP="000E54D3">
            <w:pPr>
              <w:spacing w:line="0" w:lineRule="atLeast"/>
              <w:rPr>
                <w:rFonts w:ascii="Arial" w:eastAsia="Arial" w:hAnsi="Arial" w:cs="Arial"/>
                <w:b/>
              </w:rPr>
            </w:pPr>
          </w:p>
        </w:tc>
        <w:tc>
          <w:tcPr>
            <w:tcW w:w="425" w:type="dxa"/>
          </w:tcPr>
          <w:p w14:paraId="0195DBB1" w14:textId="77777777" w:rsidR="00462EA0" w:rsidRPr="004D7616" w:rsidRDefault="00462EA0" w:rsidP="000E54D3">
            <w:pPr>
              <w:spacing w:line="0" w:lineRule="atLeast"/>
              <w:rPr>
                <w:rFonts w:ascii="Arial" w:eastAsia="Arial" w:hAnsi="Arial" w:cs="Arial"/>
                <w:b/>
              </w:rPr>
            </w:pPr>
          </w:p>
        </w:tc>
        <w:tc>
          <w:tcPr>
            <w:tcW w:w="425" w:type="dxa"/>
          </w:tcPr>
          <w:p w14:paraId="6D19BD89" w14:textId="77777777" w:rsidR="00462EA0" w:rsidRPr="004D7616" w:rsidRDefault="00462EA0" w:rsidP="000E54D3">
            <w:pPr>
              <w:spacing w:line="0" w:lineRule="atLeast"/>
              <w:rPr>
                <w:rFonts w:ascii="Arial" w:eastAsia="Arial" w:hAnsi="Arial" w:cs="Arial"/>
                <w:b/>
              </w:rPr>
            </w:pPr>
          </w:p>
        </w:tc>
        <w:tc>
          <w:tcPr>
            <w:tcW w:w="1843" w:type="dxa"/>
          </w:tcPr>
          <w:p w14:paraId="0F891F5E" w14:textId="77777777" w:rsidR="00462EA0" w:rsidRPr="004D7616" w:rsidRDefault="00462EA0" w:rsidP="000E54D3">
            <w:pPr>
              <w:spacing w:line="0" w:lineRule="atLeast"/>
              <w:rPr>
                <w:rFonts w:ascii="Arial" w:eastAsia="Arial" w:hAnsi="Arial" w:cs="Arial"/>
                <w:b/>
              </w:rPr>
            </w:pPr>
          </w:p>
        </w:tc>
        <w:tc>
          <w:tcPr>
            <w:tcW w:w="1276" w:type="dxa"/>
          </w:tcPr>
          <w:p w14:paraId="1A851C10" w14:textId="77777777" w:rsidR="00462EA0" w:rsidRPr="004D7616" w:rsidRDefault="00462EA0" w:rsidP="000E54D3">
            <w:pPr>
              <w:spacing w:line="0" w:lineRule="atLeast"/>
              <w:rPr>
                <w:rFonts w:ascii="Arial" w:eastAsia="Arial" w:hAnsi="Arial" w:cs="Arial"/>
                <w:b/>
              </w:rPr>
            </w:pPr>
          </w:p>
        </w:tc>
        <w:tc>
          <w:tcPr>
            <w:tcW w:w="4961" w:type="dxa"/>
            <w:vMerge/>
          </w:tcPr>
          <w:p w14:paraId="7F924D27" w14:textId="77777777" w:rsidR="00462EA0" w:rsidRPr="004D7616" w:rsidRDefault="00462EA0" w:rsidP="000E54D3">
            <w:pPr>
              <w:spacing w:line="0" w:lineRule="atLeast"/>
              <w:rPr>
                <w:rFonts w:ascii="Arial" w:eastAsia="Arial" w:hAnsi="Arial" w:cs="Arial"/>
                <w:b/>
              </w:rPr>
            </w:pPr>
          </w:p>
        </w:tc>
      </w:tr>
      <w:tr w:rsidR="00462EA0" w:rsidRPr="004D7616" w14:paraId="46081724" w14:textId="77777777" w:rsidTr="00462EA0">
        <w:tc>
          <w:tcPr>
            <w:tcW w:w="1148" w:type="dxa"/>
          </w:tcPr>
          <w:p w14:paraId="5BEC0492" w14:textId="77777777" w:rsidR="00462EA0" w:rsidRPr="004D7616" w:rsidRDefault="00462EA0" w:rsidP="000E54D3">
            <w:pPr>
              <w:spacing w:line="0" w:lineRule="atLeast"/>
              <w:rPr>
                <w:rFonts w:ascii="Arial" w:eastAsia="Arial" w:hAnsi="Arial" w:cs="Arial"/>
                <w:b/>
              </w:rPr>
            </w:pPr>
          </w:p>
        </w:tc>
        <w:tc>
          <w:tcPr>
            <w:tcW w:w="1149" w:type="dxa"/>
          </w:tcPr>
          <w:p w14:paraId="08782B36" w14:textId="77777777" w:rsidR="00462EA0" w:rsidRPr="004D7616" w:rsidRDefault="00462EA0" w:rsidP="000E54D3">
            <w:pPr>
              <w:spacing w:line="0" w:lineRule="atLeast"/>
              <w:rPr>
                <w:rFonts w:ascii="Arial" w:eastAsia="Arial" w:hAnsi="Arial" w:cs="Arial"/>
                <w:b/>
              </w:rPr>
            </w:pPr>
          </w:p>
        </w:tc>
        <w:tc>
          <w:tcPr>
            <w:tcW w:w="1157" w:type="dxa"/>
          </w:tcPr>
          <w:p w14:paraId="051E65C0" w14:textId="77777777" w:rsidR="00462EA0" w:rsidRPr="004D7616" w:rsidRDefault="00462EA0" w:rsidP="000E54D3">
            <w:pPr>
              <w:spacing w:line="0" w:lineRule="atLeast"/>
              <w:rPr>
                <w:rFonts w:ascii="Arial" w:eastAsia="Arial" w:hAnsi="Arial" w:cs="Arial"/>
                <w:b/>
              </w:rPr>
            </w:pPr>
          </w:p>
        </w:tc>
        <w:tc>
          <w:tcPr>
            <w:tcW w:w="369" w:type="dxa"/>
          </w:tcPr>
          <w:p w14:paraId="7A3233E3" w14:textId="77777777" w:rsidR="00462EA0" w:rsidRPr="004D7616" w:rsidRDefault="00462EA0" w:rsidP="000E54D3">
            <w:pPr>
              <w:spacing w:line="0" w:lineRule="atLeast"/>
              <w:rPr>
                <w:rFonts w:ascii="Arial" w:eastAsia="Arial" w:hAnsi="Arial" w:cs="Arial"/>
                <w:b/>
              </w:rPr>
            </w:pPr>
          </w:p>
        </w:tc>
        <w:tc>
          <w:tcPr>
            <w:tcW w:w="425" w:type="dxa"/>
          </w:tcPr>
          <w:p w14:paraId="72FD940E" w14:textId="77777777" w:rsidR="00462EA0" w:rsidRPr="004D7616" w:rsidRDefault="00462EA0" w:rsidP="000E54D3">
            <w:pPr>
              <w:spacing w:line="0" w:lineRule="atLeast"/>
              <w:rPr>
                <w:rFonts w:ascii="Arial" w:eastAsia="Arial" w:hAnsi="Arial" w:cs="Arial"/>
                <w:b/>
              </w:rPr>
            </w:pPr>
          </w:p>
        </w:tc>
        <w:tc>
          <w:tcPr>
            <w:tcW w:w="425" w:type="dxa"/>
          </w:tcPr>
          <w:p w14:paraId="0525E263" w14:textId="77777777" w:rsidR="00462EA0" w:rsidRPr="004D7616" w:rsidRDefault="00462EA0" w:rsidP="000E54D3">
            <w:pPr>
              <w:spacing w:line="0" w:lineRule="atLeast"/>
              <w:rPr>
                <w:rFonts w:ascii="Arial" w:eastAsia="Arial" w:hAnsi="Arial" w:cs="Arial"/>
                <w:b/>
              </w:rPr>
            </w:pPr>
          </w:p>
        </w:tc>
        <w:tc>
          <w:tcPr>
            <w:tcW w:w="425" w:type="dxa"/>
          </w:tcPr>
          <w:p w14:paraId="196AA8D7" w14:textId="77777777" w:rsidR="00462EA0" w:rsidRPr="004D7616" w:rsidRDefault="00462EA0" w:rsidP="000E54D3">
            <w:pPr>
              <w:spacing w:line="0" w:lineRule="atLeast"/>
              <w:rPr>
                <w:rFonts w:ascii="Arial" w:eastAsia="Arial" w:hAnsi="Arial" w:cs="Arial"/>
                <w:b/>
              </w:rPr>
            </w:pPr>
          </w:p>
        </w:tc>
        <w:tc>
          <w:tcPr>
            <w:tcW w:w="426" w:type="dxa"/>
          </w:tcPr>
          <w:p w14:paraId="2BDBEE6A" w14:textId="77777777" w:rsidR="00462EA0" w:rsidRPr="004D7616" w:rsidRDefault="00462EA0" w:rsidP="000E54D3">
            <w:pPr>
              <w:spacing w:line="0" w:lineRule="atLeast"/>
              <w:rPr>
                <w:rFonts w:ascii="Arial" w:eastAsia="Arial" w:hAnsi="Arial" w:cs="Arial"/>
                <w:b/>
              </w:rPr>
            </w:pPr>
          </w:p>
        </w:tc>
        <w:tc>
          <w:tcPr>
            <w:tcW w:w="425" w:type="dxa"/>
          </w:tcPr>
          <w:p w14:paraId="2F5615BA" w14:textId="77777777" w:rsidR="00462EA0" w:rsidRPr="004D7616" w:rsidRDefault="00462EA0" w:rsidP="000E54D3">
            <w:pPr>
              <w:spacing w:line="0" w:lineRule="atLeast"/>
              <w:rPr>
                <w:rFonts w:ascii="Arial" w:eastAsia="Arial" w:hAnsi="Arial" w:cs="Arial"/>
                <w:b/>
              </w:rPr>
            </w:pPr>
          </w:p>
        </w:tc>
        <w:tc>
          <w:tcPr>
            <w:tcW w:w="425" w:type="dxa"/>
          </w:tcPr>
          <w:p w14:paraId="148C4369" w14:textId="77777777" w:rsidR="00462EA0" w:rsidRPr="004D7616" w:rsidRDefault="00462EA0" w:rsidP="000E54D3">
            <w:pPr>
              <w:spacing w:line="0" w:lineRule="atLeast"/>
              <w:rPr>
                <w:rFonts w:ascii="Arial" w:eastAsia="Arial" w:hAnsi="Arial" w:cs="Arial"/>
                <w:b/>
              </w:rPr>
            </w:pPr>
          </w:p>
        </w:tc>
        <w:tc>
          <w:tcPr>
            <w:tcW w:w="1843" w:type="dxa"/>
          </w:tcPr>
          <w:p w14:paraId="6402C784" w14:textId="77777777" w:rsidR="00462EA0" w:rsidRPr="004D7616" w:rsidRDefault="00462EA0" w:rsidP="000E54D3">
            <w:pPr>
              <w:spacing w:line="0" w:lineRule="atLeast"/>
              <w:rPr>
                <w:rFonts w:ascii="Arial" w:eastAsia="Arial" w:hAnsi="Arial" w:cs="Arial"/>
                <w:b/>
              </w:rPr>
            </w:pPr>
          </w:p>
        </w:tc>
        <w:tc>
          <w:tcPr>
            <w:tcW w:w="1276" w:type="dxa"/>
          </w:tcPr>
          <w:p w14:paraId="59AD11E1" w14:textId="77777777" w:rsidR="00462EA0" w:rsidRPr="004D7616" w:rsidRDefault="00462EA0" w:rsidP="000E54D3">
            <w:pPr>
              <w:spacing w:line="0" w:lineRule="atLeast"/>
              <w:rPr>
                <w:rFonts w:ascii="Arial" w:eastAsia="Arial" w:hAnsi="Arial" w:cs="Arial"/>
                <w:b/>
              </w:rPr>
            </w:pPr>
          </w:p>
        </w:tc>
        <w:tc>
          <w:tcPr>
            <w:tcW w:w="4961" w:type="dxa"/>
            <w:vMerge/>
          </w:tcPr>
          <w:p w14:paraId="5F93D966" w14:textId="77777777" w:rsidR="00462EA0" w:rsidRPr="004D7616" w:rsidRDefault="00462EA0" w:rsidP="000E54D3">
            <w:pPr>
              <w:spacing w:line="0" w:lineRule="atLeast"/>
              <w:rPr>
                <w:rFonts w:ascii="Arial" w:eastAsia="Arial" w:hAnsi="Arial" w:cs="Arial"/>
                <w:b/>
              </w:rPr>
            </w:pPr>
          </w:p>
        </w:tc>
      </w:tr>
      <w:tr w:rsidR="00462EA0" w:rsidRPr="004D7616" w14:paraId="76BC9941" w14:textId="77777777" w:rsidTr="00462EA0">
        <w:tc>
          <w:tcPr>
            <w:tcW w:w="1148" w:type="dxa"/>
          </w:tcPr>
          <w:p w14:paraId="3F6C87EF" w14:textId="77777777" w:rsidR="00462EA0" w:rsidRPr="004D7616" w:rsidRDefault="00462EA0" w:rsidP="000E54D3">
            <w:pPr>
              <w:spacing w:line="0" w:lineRule="atLeast"/>
              <w:rPr>
                <w:rFonts w:ascii="Arial" w:eastAsia="Arial" w:hAnsi="Arial" w:cs="Arial"/>
                <w:b/>
              </w:rPr>
            </w:pPr>
          </w:p>
        </w:tc>
        <w:tc>
          <w:tcPr>
            <w:tcW w:w="1149" w:type="dxa"/>
          </w:tcPr>
          <w:p w14:paraId="41A7BD15" w14:textId="77777777" w:rsidR="00462EA0" w:rsidRPr="004D7616" w:rsidRDefault="00462EA0" w:rsidP="000E54D3">
            <w:pPr>
              <w:spacing w:line="0" w:lineRule="atLeast"/>
              <w:rPr>
                <w:rFonts w:ascii="Arial" w:eastAsia="Arial" w:hAnsi="Arial" w:cs="Arial"/>
                <w:b/>
              </w:rPr>
            </w:pPr>
          </w:p>
        </w:tc>
        <w:tc>
          <w:tcPr>
            <w:tcW w:w="1157" w:type="dxa"/>
          </w:tcPr>
          <w:p w14:paraId="5B0D9FA0" w14:textId="77777777" w:rsidR="00462EA0" w:rsidRPr="004D7616" w:rsidRDefault="00462EA0" w:rsidP="000E54D3">
            <w:pPr>
              <w:spacing w:line="0" w:lineRule="atLeast"/>
              <w:rPr>
                <w:rFonts w:ascii="Arial" w:eastAsia="Arial" w:hAnsi="Arial" w:cs="Arial"/>
                <w:b/>
              </w:rPr>
            </w:pPr>
          </w:p>
        </w:tc>
        <w:tc>
          <w:tcPr>
            <w:tcW w:w="369" w:type="dxa"/>
          </w:tcPr>
          <w:p w14:paraId="34B1A487" w14:textId="77777777" w:rsidR="00462EA0" w:rsidRPr="004D7616" w:rsidRDefault="00462EA0" w:rsidP="000E54D3">
            <w:pPr>
              <w:spacing w:line="0" w:lineRule="atLeast"/>
              <w:rPr>
                <w:rFonts w:ascii="Arial" w:eastAsia="Arial" w:hAnsi="Arial" w:cs="Arial"/>
                <w:b/>
              </w:rPr>
            </w:pPr>
          </w:p>
        </w:tc>
        <w:tc>
          <w:tcPr>
            <w:tcW w:w="425" w:type="dxa"/>
          </w:tcPr>
          <w:p w14:paraId="1E019BFF" w14:textId="77777777" w:rsidR="00462EA0" w:rsidRPr="004D7616" w:rsidRDefault="00462EA0" w:rsidP="000E54D3">
            <w:pPr>
              <w:spacing w:line="0" w:lineRule="atLeast"/>
              <w:rPr>
                <w:rFonts w:ascii="Arial" w:eastAsia="Arial" w:hAnsi="Arial" w:cs="Arial"/>
                <w:b/>
              </w:rPr>
            </w:pPr>
          </w:p>
        </w:tc>
        <w:tc>
          <w:tcPr>
            <w:tcW w:w="425" w:type="dxa"/>
          </w:tcPr>
          <w:p w14:paraId="3ECA4E05" w14:textId="77777777" w:rsidR="00462EA0" w:rsidRPr="004D7616" w:rsidRDefault="00462EA0" w:rsidP="000E54D3">
            <w:pPr>
              <w:spacing w:line="0" w:lineRule="atLeast"/>
              <w:rPr>
                <w:rFonts w:ascii="Arial" w:eastAsia="Arial" w:hAnsi="Arial" w:cs="Arial"/>
                <w:b/>
              </w:rPr>
            </w:pPr>
          </w:p>
        </w:tc>
        <w:tc>
          <w:tcPr>
            <w:tcW w:w="425" w:type="dxa"/>
          </w:tcPr>
          <w:p w14:paraId="721FDB1F" w14:textId="77777777" w:rsidR="00462EA0" w:rsidRPr="004D7616" w:rsidRDefault="00462EA0" w:rsidP="000E54D3">
            <w:pPr>
              <w:spacing w:line="0" w:lineRule="atLeast"/>
              <w:rPr>
                <w:rFonts w:ascii="Arial" w:eastAsia="Arial" w:hAnsi="Arial" w:cs="Arial"/>
                <w:b/>
              </w:rPr>
            </w:pPr>
          </w:p>
        </w:tc>
        <w:tc>
          <w:tcPr>
            <w:tcW w:w="426" w:type="dxa"/>
          </w:tcPr>
          <w:p w14:paraId="4B263523" w14:textId="77777777" w:rsidR="00462EA0" w:rsidRPr="004D7616" w:rsidRDefault="00462EA0" w:rsidP="000E54D3">
            <w:pPr>
              <w:spacing w:line="0" w:lineRule="atLeast"/>
              <w:rPr>
                <w:rFonts w:ascii="Arial" w:eastAsia="Arial" w:hAnsi="Arial" w:cs="Arial"/>
                <w:b/>
              </w:rPr>
            </w:pPr>
          </w:p>
        </w:tc>
        <w:tc>
          <w:tcPr>
            <w:tcW w:w="425" w:type="dxa"/>
          </w:tcPr>
          <w:p w14:paraId="13D169BE" w14:textId="77777777" w:rsidR="00462EA0" w:rsidRPr="004D7616" w:rsidRDefault="00462EA0" w:rsidP="000E54D3">
            <w:pPr>
              <w:spacing w:line="0" w:lineRule="atLeast"/>
              <w:rPr>
                <w:rFonts w:ascii="Arial" w:eastAsia="Arial" w:hAnsi="Arial" w:cs="Arial"/>
                <w:b/>
              </w:rPr>
            </w:pPr>
          </w:p>
        </w:tc>
        <w:tc>
          <w:tcPr>
            <w:tcW w:w="425" w:type="dxa"/>
          </w:tcPr>
          <w:p w14:paraId="63D25252" w14:textId="77777777" w:rsidR="00462EA0" w:rsidRPr="004D7616" w:rsidRDefault="00462EA0" w:rsidP="000E54D3">
            <w:pPr>
              <w:spacing w:line="0" w:lineRule="atLeast"/>
              <w:rPr>
                <w:rFonts w:ascii="Arial" w:eastAsia="Arial" w:hAnsi="Arial" w:cs="Arial"/>
                <w:b/>
              </w:rPr>
            </w:pPr>
          </w:p>
        </w:tc>
        <w:tc>
          <w:tcPr>
            <w:tcW w:w="1843" w:type="dxa"/>
          </w:tcPr>
          <w:p w14:paraId="16AD0BC1" w14:textId="77777777" w:rsidR="00462EA0" w:rsidRPr="004D7616" w:rsidRDefault="00462EA0" w:rsidP="000E54D3">
            <w:pPr>
              <w:spacing w:line="0" w:lineRule="atLeast"/>
              <w:rPr>
                <w:rFonts w:ascii="Arial" w:eastAsia="Arial" w:hAnsi="Arial" w:cs="Arial"/>
                <w:b/>
              </w:rPr>
            </w:pPr>
          </w:p>
        </w:tc>
        <w:tc>
          <w:tcPr>
            <w:tcW w:w="1276" w:type="dxa"/>
          </w:tcPr>
          <w:p w14:paraId="07A8972D" w14:textId="77777777" w:rsidR="00462EA0" w:rsidRPr="004D7616" w:rsidRDefault="00462EA0" w:rsidP="000E54D3">
            <w:pPr>
              <w:spacing w:line="0" w:lineRule="atLeast"/>
              <w:rPr>
                <w:rFonts w:ascii="Arial" w:eastAsia="Arial" w:hAnsi="Arial" w:cs="Arial"/>
                <w:b/>
              </w:rPr>
            </w:pPr>
          </w:p>
        </w:tc>
        <w:tc>
          <w:tcPr>
            <w:tcW w:w="4961" w:type="dxa"/>
            <w:vMerge/>
          </w:tcPr>
          <w:p w14:paraId="69BC4554" w14:textId="77777777" w:rsidR="00462EA0" w:rsidRPr="004D7616" w:rsidRDefault="00462EA0" w:rsidP="000E54D3">
            <w:pPr>
              <w:spacing w:line="0" w:lineRule="atLeast"/>
              <w:rPr>
                <w:rFonts w:ascii="Arial" w:eastAsia="Arial" w:hAnsi="Arial" w:cs="Arial"/>
                <w:b/>
              </w:rPr>
            </w:pPr>
          </w:p>
        </w:tc>
      </w:tr>
      <w:tr w:rsidR="00462EA0" w:rsidRPr="004D7616" w14:paraId="74938ABE" w14:textId="77777777" w:rsidTr="00462EA0">
        <w:tc>
          <w:tcPr>
            <w:tcW w:w="1148" w:type="dxa"/>
          </w:tcPr>
          <w:p w14:paraId="3C50487A" w14:textId="77777777" w:rsidR="00462EA0" w:rsidRPr="004D7616" w:rsidRDefault="00462EA0" w:rsidP="000E54D3">
            <w:pPr>
              <w:spacing w:line="0" w:lineRule="atLeast"/>
              <w:rPr>
                <w:rFonts w:ascii="Arial" w:eastAsia="Arial" w:hAnsi="Arial" w:cs="Arial"/>
                <w:b/>
              </w:rPr>
            </w:pPr>
          </w:p>
        </w:tc>
        <w:tc>
          <w:tcPr>
            <w:tcW w:w="1149" w:type="dxa"/>
          </w:tcPr>
          <w:p w14:paraId="6EF93F84" w14:textId="77777777" w:rsidR="00462EA0" w:rsidRPr="004D7616" w:rsidRDefault="00462EA0" w:rsidP="000E54D3">
            <w:pPr>
              <w:spacing w:line="0" w:lineRule="atLeast"/>
              <w:rPr>
                <w:rFonts w:ascii="Arial" w:eastAsia="Arial" w:hAnsi="Arial" w:cs="Arial"/>
                <w:b/>
              </w:rPr>
            </w:pPr>
          </w:p>
        </w:tc>
        <w:tc>
          <w:tcPr>
            <w:tcW w:w="1157" w:type="dxa"/>
          </w:tcPr>
          <w:p w14:paraId="6B06AAEE" w14:textId="77777777" w:rsidR="00462EA0" w:rsidRPr="004D7616" w:rsidRDefault="00462EA0" w:rsidP="000E54D3">
            <w:pPr>
              <w:spacing w:line="0" w:lineRule="atLeast"/>
              <w:rPr>
                <w:rFonts w:ascii="Arial" w:eastAsia="Arial" w:hAnsi="Arial" w:cs="Arial"/>
                <w:b/>
              </w:rPr>
            </w:pPr>
          </w:p>
        </w:tc>
        <w:tc>
          <w:tcPr>
            <w:tcW w:w="369" w:type="dxa"/>
          </w:tcPr>
          <w:p w14:paraId="79D84F96" w14:textId="77777777" w:rsidR="00462EA0" w:rsidRPr="004D7616" w:rsidRDefault="00462EA0" w:rsidP="000E54D3">
            <w:pPr>
              <w:spacing w:line="0" w:lineRule="atLeast"/>
              <w:rPr>
                <w:rFonts w:ascii="Arial" w:eastAsia="Arial" w:hAnsi="Arial" w:cs="Arial"/>
                <w:b/>
              </w:rPr>
            </w:pPr>
          </w:p>
        </w:tc>
        <w:tc>
          <w:tcPr>
            <w:tcW w:w="425" w:type="dxa"/>
          </w:tcPr>
          <w:p w14:paraId="7A7239AE" w14:textId="77777777" w:rsidR="00462EA0" w:rsidRPr="004D7616" w:rsidRDefault="00462EA0" w:rsidP="000E54D3">
            <w:pPr>
              <w:spacing w:line="0" w:lineRule="atLeast"/>
              <w:rPr>
                <w:rFonts w:ascii="Arial" w:eastAsia="Arial" w:hAnsi="Arial" w:cs="Arial"/>
                <w:b/>
              </w:rPr>
            </w:pPr>
          </w:p>
        </w:tc>
        <w:tc>
          <w:tcPr>
            <w:tcW w:w="425" w:type="dxa"/>
          </w:tcPr>
          <w:p w14:paraId="0B1BC2B9" w14:textId="77777777" w:rsidR="00462EA0" w:rsidRPr="004D7616" w:rsidRDefault="00462EA0" w:rsidP="000E54D3">
            <w:pPr>
              <w:spacing w:line="0" w:lineRule="atLeast"/>
              <w:rPr>
                <w:rFonts w:ascii="Arial" w:eastAsia="Arial" w:hAnsi="Arial" w:cs="Arial"/>
                <w:b/>
              </w:rPr>
            </w:pPr>
          </w:p>
        </w:tc>
        <w:tc>
          <w:tcPr>
            <w:tcW w:w="425" w:type="dxa"/>
          </w:tcPr>
          <w:p w14:paraId="4309E615" w14:textId="77777777" w:rsidR="00462EA0" w:rsidRPr="004D7616" w:rsidRDefault="00462EA0" w:rsidP="000E54D3">
            <w:pPr>
              <w:spacing w:line="0" w:lineRule="atLeast"/>
              <w:rPr>
                <w:rFonts w:ascii="Arial" w:eastAsia="Arial" w:hAnsi="Arial" w:cs="Arial"/>
                <w:b/>
              </w:rPr>
            </w:pPr>
          </w:p>
        </w:tc>
        <w:tc>
          <w:tcPr>
            <w:tcW w:w="426" w:type="dxa"/>
          </w:tcPr>
          <w:p w14:paraId="6DCC9A47" w14:textId="77777777" w:rsidR="00462EA0" w:rsidRPr="004D7616" w:rsidRDefault="00462EA0" w:rsidP="000E54D3">
            <w:pPr>
              <w:spacing w:line="0" w:lineRule="atLeast"/>
              <w:rPr>
                <w:rFonts w:ascii="Arial" w:eastAsia="Arial" w:hAnsi="Arial" w:cs="Arial"/>
                <w:b/>
              </w:rPr>
            </w:pPr>
          </w:p>
        </w:tc>
        <w:tc>
          <w:tcPr>
            <w:tcW w:w="425" w:type="dxa"/>
          </w:tcPr>
          <w:p w14:paraId="5D479026" w14:textId="77777777" w:rsidR="00462EA0" w:rsidRPr="004D7616" w:rsidRDefault="00462EA0" w:rsidP="000E54D3">
            <w:pPr>
              <w:spacing w:line="0" w:lineRule="atLeast"/>
              <w:rPr>
                <w:rFonts w:ascii="Arial" w:eastAsia="Arial" w:hAnsi="Arial" w:cs="Arial"/>
                <w:b/>
              </w:rPr>
            </w:pPr>
          </w:p>
        </w:tc>
        <w:tc>
          <w:tcPr>
            <w:tcW w:w="425" w:type="dxa"/>
          </w:tcPr>
          <w:p w14:paraId="1D71F379" w14:textId="77777777" w:rsidR="00462EA0" w:rsidRPr="004D7616" w:rsidRDefault="00462EA0" w:rsidP="000E54D3">
            <w:pPr>
              <w:spacing w:line="0" w:lineRule="atLeast"/>
              <w:rPr>
                <w:rFonts w:ascii="Arial" w:eastAsia="Arial" w:hAnsi="Arial" w:cs="Arial"/>
                <w:b/>
              </w:rPr>
            </w:pPr>
          </w:p>
        </w:tc>
        <w:tc>
          <w:tcPr>
            <w:tcW w:w="1843" w:type="dxa"/>
          </w:tcPr>
          <w:p w14:paraId="3796317D" w14:textId="77777777" w:rsidR="00462EA0" w:rsidRPr="004D7616" w:rsidRDefault="00462EA0" w:rsidP="000E54D3">
            <w:pPr>
              <w:spacing w:line="0" w:lineRule="atLeast"/>
              <w:rPr>
                <w:rFonts w:ascii="Arial" w:eastAsia="Arial" w:hAnsi="Arial" w:cs="Arial"/>
                <w:b/>
              </w:rPr>
            </w:pPr>
          </w:p>
        </w:tc>
        <w:tc>
          <w:tcPr>
            <w:tcW w:w="1276" w:type="dxa"/>
          </w:tcPr>
          <w:p w14:paraId="17F55BA9" w14:textId="77777777" w:rsidR="00462EA0" w:rsidRPr="004D7616" w:rsidRDefault="00462EA0" w:rsidP="000E54D3">
            <w:pPr>
              <w:spacing w:line="0" w:lineRule="atLeast"/>
              <w:rPr>
                <w:rFonts w:ascii="Arial" w:eastAsia="Arial" w:hAnsi="Arial" w:cs="Arial"/>
                <w:b/>
              </w:rPr>
            </w:pPr>
          </w:p>
        </w:tc>
        <w:tc>
          <w:tcPr>
            <w:tcW w:w="4961" w:type="dxa"/>
            <w:vMerge/>
          </w:tcPr>
          <w:p w14:paraId="3ACA0E4E" w14:textId="77777777" w:rsidR="00462EA0" w:rsidRPr="004D7616" w:rsidRDefault="00462EA0" w:rsidP="000E54D3">
            <w:pPr>
              <w:spacing w:line="0" w:lineRule="atLeast"/>
              <w:rPr>
                <w:rFonts w:ascii="Arial" w:eastAsia="Arial" w:hAnsi="Arial" w:cs="Arial"/>
                <w:b/>
              </w:rPr>
            </w:pPr>
          </w:p>
        </w:tc>
      </w:tr>
      <w:tr w:rsidR="00462EA0" w:rsidRPr="004D7616" w14:paraId="3483E9BB" w14:textId="77777777" w:rsidTr="00462EA0">
        <w:tc>
          <w:tcPr>
            <w:tcW w:w="1148" w:type="dxa"/>
          </w:tcPr>
          <w:p w14:paraId="5B3E9501" w14:textId="77777777" w:rsidR="00462EA0" w:rsidRPr="004D7616" w:rsidRDefault="00462EA0" w:rsidP="000E54D3">
            <w:pPr>
              <w:spacing w:line="0" w:lineRule="atLeast"/>
              <w:rPr>
                <w:rFonts w:ascii="Arial" w:eastAsia="Arial" w:hAnsi="Arial" w:cs="Arial"/>
                <w:b/>
              </w:rPr>
            </w:pPr>
          </w:p>
        </w:tc>
        <w:tc>
          <w:tcPr>
            <w:tcW w:w="1149" w:type="dxa"/>
          </w:tcPr>
          <w:p w14:paraId="0AE73C7B" w14:textId="77777777" w:rsidR="00462EA0" w:rsidRPr="004D7616" w:rsidRDefault="00462EA0" w:rsidP="000E54D3">
            <w:pPr>
              <w:spacing w:line="0" w:lineRule="atLeast"/>
              <w:rPr>
                <w:rFonts w:ascii="Arial" w:eastAsia="Arial" w:hAnsi="Arial" w:cs="Arial"/>
                <w:b/>
              </w:rPr>
            </w:pPr>
          </w:p>
        </w:tc>
        <w:tc>
          <w:tcPr>
            <w:tcW w:w="1157" w:type="dxa"/>
          </w:tcPr>
          <w:p w14:paraId="6407EA7C" w14:textId="77777777" w:rsidR="00462EA0" w:rsidRPr="004D7616" w:rsidRDefault="00462EA0" w:rsidP="000E54D3">
            <w:pPr>
              <w:spacing w:line="0" w:lineRule="atLeast"/>
              <w:rPr>
                <w:rFonts w:ascii="Arial" w:eastAsia="Arial" w:hAnsi="Arial" w:cs="Arial"/>
                <w:b/>
              </w:rPr>
            </w:pPr>
          </w:p>
        </w:tc>
        <w:tc>
          <w:tcPr>
            <w:tcW w:w="369" w:type="dxa"/>
          </w:tcPr>
          <w:p w14:paraId="1EBB92E8" w14:textId="77777777" w:rsidR="00462EA0" w:rsidRPr="004D7616" w:rsidRDefault="00462EA0" w:rsidP="000E54D3">
            <w:pPr>
              <w:spacing w:line="0" w:lineRule="atLeast"/>
              <w:rPr>
                <w:rFonts w:ascii="Arial" w:eastAsia="Arial" w:hAnsi="Arial" w:cs="Arial"/>
                <w:b/>
              </w:rPr>
            </w:pPr>
          </w:p>
        </w:tc>
        <w:tc>
          <w:tcPr>
            <w:tcW w:w="425" w:type="dxa"/>
          </w:tcPr>
          <w:p w14:paraId="1CFF8B6D" w14:textId="77777777" w:rsidR="00462EA0" w:rsidRPr="004D7616" w:rsidRDefault="00462EA0" w:rsidP="000E54D3">
            <w:pPr>
              <w:spacing w:line="0" w:lineRule="atLeast"/>
              <w:rPr>
                <w:rFonts w:ascii="Arial" w:eastAsia="Arial" w:hAnsi="Arial" w:cs="Arial"/>
                <w:b/>
              </w:rPr>
            </w:pPr>
          </w:p>
        </w:tc>
        <w:tc>
          <w:tcPr>
            <w:tcW w:w="425" w:type="dxa"/>
          </w:tcPr>
          <w:p w14:paraId="12949078" w14:textId="77777777" w:rsidR="00462EA0" w:rsidRPr="004D7616" w:rsidRDefault="00462EA0" w:rsidP="000E54D3">
            <w:pPr>
              <w:spacing w:line="0" w:lineRule="atLeast"/>
              <w:rPr>
                <w:rFonts w:ascii="Arial" w:eastAsia="Arial" w:hAnsi="Arial" w:cs="Arial"/>
                <w:b/>
              </w:rPr>
            </w:pPr>
          </w:p>
        </w:tc>
        <w:tc>
          <w:tcPr>
            <w:tcW w:w="425" w:type="dxa"/>
          </w:tcPr>
          <w:p w14:paraId="68770416" w14:textId="77777777" w:rsidR="00462EA0" w:rsidRPr="004D7616" w:rsidRDefault="00462EA0" w:rsidP="000E54D3">
            <w:pPr>
              <w:spacing w:line="0" w:lineRule="atLeast"/>
              <w:rPr>
                <w:rFonts w:ascii="Arial" w:eastAsia="Arial" w:hAnsi="Arial" w:cs="Arial"/>
                <w:b/>
              </w:rPr>
            </w:pPr>
          </w:p>
        </w:tc>
        <w:tc>
          <w:tcPr>
            <w:tcW w:w="426" w:type="dxa"/>
          </w:tcPr>
          <w:p w14:paraId="38E4BE8C" w14:textId="77777777" w:rsidR="00462EA0" w:rsidRPr="004D7616" w:rsidRDefault="00462EA0" w:rsidP="000E54D3">
            <w:pPr>
              <w:spacing w:line="0" w:lineRule="atLeast"/>
              <w:rPr>
                <w:rFonts w:ascii="Arial" w:eastAsia="Arial" w:hAnsi="Arial" w:cs="Arial"/>
                <w:b/>
              </w:rPr>
            </w:pPr>
          </w:p>
        </w:tc>
        <w:tc>
          <w:tcPr>
            <w:tcW w:w="425" w:type="dxa"/>
          </w:tcPr>
          <w:p w14:paraId="3A6ED2AF" w14:textId="77777777" w:rsidR="00462EA0" w:rsidRPr="004D7616" w:rsidRDefault="00462EA0" w:rsidP="000E54D3">
            <w:pPr>
              <w:spacing w:line="0" w:lineRule="atLeast"/>
              <w:rPr>
                <w:rFonts w:ascii="Arial" w:eastAsia="Arial" w:hAnsi="Arial" w:cs="Arial"/>
                <w:b/>
              </w:rPr>
            </w:pPr>
          </w:p>
        </w:tc>
        <w:tc>
          <w:tcPr>
            <w:tcW w:w="425" w:type="dxa"/>
          </w:tcPr>
          <w:p w14:paraId="48954489" w14:textId="77777777" w:rsidR="00462EA0" w:rsidRPr="004D7616" w:rsidRDefault="00462EA0" w:rsidP="000E54D3">
            <w:pPr>
              <w:spacing w:line="0" w:lineRule="atLeast"/>
              <w:rPr>
                <w:rFonts w:ascii="Arial" w:eastAsia="Arial" w:hAnsi="Arial" w:cs="Arial"/>
                <w:b/>
              </w:rPr>
            </w:pPr>
          </w:p>
        </w:tc>
        <w:tc>
          <w:tcPr>
            <w:tcW w:w="1843" w:type="dxa"/>
          </w:tcPr>
          <w:p w14:paraId="2173281E" w14:textId="77777777" w:rsidR="00462EA0" w:rsidRPr="004D7616" w:rsidRDefault="00462EA0" w:rsidP="000E54D3">
            <w:pPr>
              <w:spacing w:line="0" w:lineRule="atLeast"/>
              <w:rPr>
                <w:rFonts w:ascii="Arial" w:eastAsia="Arial" w:hAnsi="Arial" w:cs="Arial"/>
                <w:b/>
              </w:rPr>
            </w:pPr>
          </w:p>
        </w:tc>
        <w:tc>
          <w:tcPr>
            <w:tcW w:w="1276" w:type="dxa"/>
          </w:tcPr>
          <w:p w14:paraId="59D6D366" w14:textId="77777777" w:rsidR="00462EA0" w:rsidRPr="004D7616" w:rsidRDefault="00462EA0" w:rsidP="000E54D3">
            <w:pPr>
              <w:spacing w:line="0" w:lineRule="atLeast"/>
              <w:rPr>
                <w:rFonts w:ascii="Arial" w:eastAsia="Arial" w:hAnsi="Arial" w:cs="Arial"/>
                <w:b/>
              </w:rPr>
            </w:pPr>
          </w:p>
        </w:tc>
        <w:tc>
          <w:tcPr>
            <w:tcW w:w="4961" w:type="dxa"/>
            <w:vMerge/>
          </w:tcPr>
          <w:p w14:paraId="2178DB5B" w14:textId="77777777" w:rsidR="00462EA0" w:rsidRPr="004D7616" w:rsidRDefault="00462EA0" w:rsidP="000E54D3">
            <w:pPr>
              <w:spacing w:line="0" w:lineRule="atLeast"/>
              <w:rPr>
                <w:rFonts w:ascii="Arial" w:eastAsia="Arial" w:hAnsi="Arial" w:cs="Arial"/>
                <w:b/>
              </w:rPr>
            </w:pPr>
          </w:p>
        </w:tc>
      </w:tr>
      <w:tr w:rsidR="00462EA0" w:rsidRPr="004D7616" w14:paraId="7C2CD754" w14:textId="77777777" w:rsidTr="00462EA0">
        <w:tc>
          <w:tcPr>
            <w:tcW w:w="1148" w:type="dxa"/>
          </w:tcPr>
          <w:p w14:paraId="43AA8333" w14:textId="77777777" w:rsidR="00462EA0" w:rsidRPr="004D7616" w:rsidRDefault="00462EA0" w:rsidP="000E54D3">
            <w:pPr>
              <w:spacing w:line="0" w:lineRule="atLeast"/>
              <w:rPr>
                <w:rFonts w:ascii="Arial" w:eastAsia="Arial" w:hAnsi="Arial" w:cs="Arial"/>
                <w:b/>
              </w:rPr>
            </w:pPr>
          </w:p>
        </w:tc>
        <w:tc>
          <w:tcPr>
            <w:tcW w:w="1149" w:type="dxa"/>
          </w:tcPr>
          <w:p w14:paraId="7F781450" w14:textId="77777777" w:rsidR="00462EA0" w:rsidRPr="004D7616" w:rsidRDefault="00462EA0" w:rsidP="000E54D3">
            <w:pPr>
              <w:spacing w:line="0" w:lineRule="atLeast"/>
              <w:rPr>
                <w:rFonts w:ascii="Arial" w:eastAsia="Arial" w:hAnsi="Arial" w:cs="Arial"/>
                <w:b/>
              </w:rPr>
            </w:pPr>
          </w:p>
        </w:tc>
        <w:tc>
          <w:tcPr>
            <w:tcW w:w="1157" w:type="dxa"/>
          </w:tcPr>
          <w:p w14:paraId="3CB04AA2" w14:textId="77777777" w:rsidR="00462EA0" w:rsidRPr="004D7616" w:rsidRDefault="00462EA0" w:rsidP="000E54D3">
            <w:pPr>
              <w:spacing w:line="0" w:lineRule="atLeast"/>
              <w:rPr>
                <w:rFonts w:ascii="Arial" w:eastAsia="Arial" w:hAnsi="Arial" w:cs="Arial"/>
                <w:b/>
              </w:rPr>
            </w:pPr>
          </w:p>
        </w:tc>
        <w:tc>
          <w:tcPr>
            <w:tcW w:w="369" w:type="dxa"/>
          </w:tcPr>
          <w:p w14:paraId="522BEF35" w14:textId="77777777" w:rsidR="00462EA0" w:rsidRPr="004D7616" w:rsidRDefault="00462EA0" w:rsidP="000E54D3">
            <w:pPr>
              <w:spacing w:line="0" w:lineRule="atLeast"/>
              <w:rPr>
                <w:rFonts w:ascii="Arial" w:eastAsia="Arial" w:hAnsi="Arial" w:cs="Arial"/>
                <w:b/>
              </w:rPr>
            </w:pPr>
          </w:p>
        </w:tc>
        <w:tc>
          <w:tcPr>
            <w:tcW w:w="425" w:type="dxa"/>
          </w:tcPr>
          <w:p w14:paraId="7A84B398" w14:textId="77777777" w:rsidR="00462EA0" w:rsidRPr="004D7616" w:rsidRDefault="00462EA0" w:rsidP="000E54D3">
            <w:pPr>
              <w:spacing w:line="0" w:lineRule="atLeast"/>
              <w:rPr>
                <w:rFonts w:ascii="Arial" w:eastAsia="Arial" w:hAnsi="Arial" w:cs="Arial"/>
                <w:b/>
              </w:rPr>
            </w:pPr>
          </w:p>
        </w:tc>
        <w:tc>
          <w:tcPr>
            <w:tcW w:w="425" w:type="dxa"/>
          </w:tcPr>
          <w:p w14:paraId="4FEACB46" w14:textId="77777777" w:rsidR="00462EA0" w:rsidRPr="004D7616" w:rsidRDefault="00462EA0" w:rsidP="000E54D3">
            <w:pPr>
              <w:spacing w:line="0" w:lineRule="atLeast"/>
              <w:rPr>
                <w:rFonts w:ascii="Arial" w:eastAsia="Arial" w:hAnsi="Arial" w:cs="Arial"/>
                <w:b/>
              </w:rPr>
            </w:pPr>
          </w:p>
        </w:tc>
        <w:tc>
          <w:tcPr>
            <w:tcW w:w="425" w:type="dxa"/>
          </w:tcPr>
          <w:p w14:paraId="7D851C69" w14:textId="77777777" w:rsidR="00462EA0" w:rsidRPr="004D7616" w:rsidRDefault="00462EA0" w:rsidP="000E54D3">
            <w:pPr>
              <w:spacing w:line="0" w:lineRule="atLeast"/>
              <w:rPr>
                <w:rFonts w:ascii="Arial" w:eastAsia="Arial" w:hAnsi="Arial" w:cs="Arial"/>
                <w:b/>
              </w:rPr>
            </w:pPr>
          </w:p>
        </w:tc>
        <w:tc>
          <w:tcPr>
            <w:tcW w:w="426" w:type="dxa"/>
          </w:tcPr>
          <w:p w14:paraId="769FDC21" w14:textId="77777777" w:rsidR="00462EA0" w:rsidRPr="004D7616" w:rsidRDefault="00462EA0" w:rsidP="000E54D3">
            <w:pPr>
              <w:spacing w:line="0" w:lineRule="atLeast"/>
              <w:rPr>
                <w:rFonts w:ascii="Arial" w:eastAsia="Arial" w:hAnsi="Arial" w:cs="Arial"/>
                <w:b/>
              </w:rPr>
            </w:pPr>
          </w:p>
        </w:tc>
        <w:tc>
          <w:tcPr>
            <w:tcW w:w="425" w:type="dxa"/>
          </w:tcPr>
          <w:p w14:paraId="6DCCE515" w14:textId="77777777" w:rsidR="00462EA0" w:rsidRPr="004D7616" w:rsidRDefault="00462EA0" w:rsidP="000E54D3">
            <w:pPr>
              <w:spacing w:line="0" w:lineRule="atLeast"/>
              <w:rPr>
                <w:rFonts w:ascii="Arial" w:eastAsia="Arial" w:hAnsi="Arial" w:cs="Arial"/>
                <w:b/>
              </w:rPr>
            </w:pPr>
          </w:p>
        </w:tc>
        <w:tc>
          <w:tcPr>
            <w:tcW w:w="425" w:type="dxa"/>
          </w:tcPr>
          <w:p w14:paraId="687D43A6" w14:textId="77777777" w:rsidR="00462EA0" w:rsidRPr="004D7616" w:rsidRDefault="00462EA0" w:rsidP="000E54D3">
            <w:pPr>
              <w:spacing w:line="0" w:lineRule="atLeast"/>
              <w:rPr>
                <w:rFonts w:ascii="Arial" w:eastAsia="Arial" w:hAnsi="Arial" w:cs="Arial"/>
                <w:b/>
              </w:rPr>
            </w:pPr>
          </w:p>
        </w:tc>
        <w:tc>
          <w:tcPr>
            <w:tcW w:w="1843" w:type="dxa"/>
          </w:tcPr>
          <w:p w14:paraId="28991C3C" w14:textId="77777777" w:rsidR="00462EA0" w:rsidRPr="004D7616" w:rsidRDefault="00462EA0" w:rsidP="000E54D3">
            <w:pPr>
              <w:spacing w:line="0" w:lineRule="atLeast"/>
              <w:rPr>
                <w:rFonts w:ascii="Arial" w:eastAsia="Arial" w:hAnsi="Arial" w:cs="Arial"/>
                <w:b/>
              </w:rPr>
            </w:pPr>
          </w:p>
        </w:tc>
        <w:tc>
          <w:tcPr>
            <w:tcW w:w="1276" w:type="dxa"/>
          </w:tcPr>
          <w:p w14:paraId="14DCF6FA" w14:textId="77777777" w:rsidR="00462EA0" w:rsidRPr="004D7616" w:rsidRDefault="00462EA0" w:rsidP="000E54D3">
            <w:pPr>
              <w:spacing w:line="0" w:lineRule="atLeast"/>
              <w:rPr>
                <w:rFonts w:ascii="Arial" w:eastAsia="Arial" w:hAnsi="Arial" w:cs="Arial"/>
                <w:b/>
              </w:rPr>
            </w:pPr>
          </w:p>
        </w:tc>
        <w:tc>
          <w:tcPr>
            <w:tcW w:w="4961" w:type="dxa"/>
            <w:vMerge/>
          </w:tcPr>
          <w:p w14:paraId="7BFB8BBD" w14:textId="77777777" w:rsidR="00462EA0" w:rsidRPr="004D7616" w:rsidRDefault="00462EA0" w:rsidP="000E54D3">
            <w:pPr>
              <w:spacing w:line="0" w:lineRule="atLeast"/>
              <w:rPr>
                <w:rFonts w:ascii="Arial" w:eastAsia="Arial" w:hAnsi="Arial" w:cs="Arial"/>
                <w:b/>
              </w:rPr>
            </w:pPr>
          </w:p>
        </w:tc>
      </w:tr>
      <w:tr w:rsidR="00462EA0" w:rsidRPr="004D7616" w14:paraId="2F677F57" w14:textId="77777777" w:rsidTr="00462EA0">
        <w:tc>
          <w:tcPr>
            <w:tcW w:w="1148" w:type="dxa"/>
          </w:tcPr>
          <w:p w14:paraId="5F4DB384" w14:textId="77777777" w:rsidR="00462EA0" w:rsidRPr="004D7616" w:rsidRDefault="00462EA0" w:rsidP="000E54D3">
            <w:pPr>
              <w:spacing w:line="0" w:lineRule="atLeast"/>
              <w:rPr>
                <w:rFonts w:ascii="Arial" w:eastAsia="Arial" w:hAnsi="Arial" w:cs="Arial"/>
                <w:b/>
              </w:rPr>
            </w:pPr>
          </w:p>
        </w:tc>
        <w:tc>
          <w:tcPr>
            <w:tcW w:w="1149" w:type="dxa"/>
          </w:tcPr>
          <w:p w14:paraId="42ECAE7D" w14:textId="77777777" w:rsidR="00462EA0" w:rsidRPr="004D7616" w:rsidRDefault="00462EA0" w:rsidP="000E54D3">
            <w:pPr>
              <w:spacing w:line="0" w:lineRule="atLeast"/>
              <w:rPr>
                <w:rFonts w:ascii="Arial" w:eastAsia="Arial" w:hAnsi="Arial" w:cs="Arial"/>
                <w:b/>
              </w:rPr>
            </w:pPr>
          </w:p>
        </w:tc>
        <w:tc>
          <w:tcPr>
            <w:tcW w:w="1157" w:type="dxa"/>
          </w:tcPr>
          <w:p w14:paraId="0CEEBB98" w14:textId="77777777" w:rsidR="00462EA0" w:rsidRPr="004D7616" w:rsidRDefault="00462EA0" w:rsidP="000E54D3">
            <w:pPr>
              <w:spacing w:line="0" w:lineRule="atLeast"/>
              <w:rPr>
                <w:rFonts w:ascii="Arial" w:eastAsia="Arial" w:hAnsi="Arial" w:cs="Arial"/>
                <w:b/>
              </w:rPr>
            </w:pPr>
          </w:p>
        </w:tc>
        <w:tc>
          <w:tcPr>
            <w:tcW w:w="369" w:type="dxa"/>
          </w:tcPr>
          <w:p w14:paraId="3D9F62F4" w14:textId="77777777" w:rsidR="00462EA0" w:rsidRPr="004D7616" w:rsidRDefault="00462EA0" w:rsidP="000E54D3">
            <w:pPr>
              <w:spacing w:line="0" w:lineRule="atLeast"/>
              <w:rPr>
                <w:rFonts w:ascii="Arial" w:eastAsia="Arial" w:hAnsi="Arial" w:cs="Arial"/>
                <w:b/>
              </w:rPr>
            </w:pPr>
          </w:p>
        </w:tc>
        <w:tc>
          <w:tcPr>
            <w:tcW w:w="425" w:type="dxa"/>
          </w:tcPr>
          <w:p w14:paraId="26A3EEFA" w14:textId="77777777" w:rsidR="00462EA0" w:rsidRPr="004D7616" w:rsidRDefault="00462EA0" w:rsidP="000E54D3">
            <w:pPr>
              <w:spacing w:line="0" w:lineRule="atLeast"/>
              <w:rPr>
                <w:rFonts w:ascii="Arial" w:eastAsia="Arial" w:hAnsi="Arial" w:cs="Arial"/>
                <w:b/>
              </w:rPr>
            </w:pPr>
          </w:p>
        </w:tc>
        <w:tc>
          <w:tcPr>
            <w:tcW w:w="425" w:type="dxa"/>
          </w:tcPr>
          <w:p w14:paraId="7A13B978" w14:textId="77777777" w:rsidR="00462EA0" w:rsidRPr="004D7616" w:rsidRDefault="00462EA0" w:rsidP="000E54D3">
            <w:pPr>
              <w:spacing w:line="0" w:lineRule="atLeast"/>
              <w:rPr>
                <w:rFonts w:ascii="Arial" w:eastAsia="Arial" w:hAnsi="Arial" w:cs="Arial"/>
                <w:b/>
              </w:rPr>
            </w:pPr>
          </w:p>
        </w:tc>
        <w:tc>
          <w:tcPr>
            <w:tcW w:w="425" w:type="dxa"/>
          </w:tcPr>
          <w:p w14:paraId="61BF29D3" w14:textId="77777777" w:rsidR="00462EA0" w:rsidRPr="004D7616" w:rsidRDefault="00462EA0" w:rsidP="000E54D3">
            <w:pPr>
              <w:spacing w:line="0" w:lineRule="atLeast"/>
              <w:rPr>
                <w:rFonts w:ascii="Arial" w:eastAsia="Arial" w:hAnsi="Arial" w:cs="Arial"/>
                <w:b/>
              </w:rPr>
            </w:pPr>
          </w:p>
        </w:tc>
        <w:tc>
          <w:tcPr>
            <w:tcW w:w="426" w:type="dxa"/>
          </w:tcPr>
          <w:p w14:paraId="7DB47FF4" w14:textId="77777777" w:rsidR="00462EA0" w:rsidRPr="004D7616" w:rsidRDefault="00462EA0" w:rsidP="000E54D3">
            <w:pPr>
              <w:spacing w:line="0" w:lineRule="atLeast"/>
              <w:rPr>
                <w:rFonts w:ascii="Arial" w:eastAsia="Arial" w:hAnsi="Arial" w:cs="Arial"/>
                <w:b/>
              </w:rPr>
            </w:pPr>
          </w:p>
        </w:tc>
        <w:tc>
          <w:tcPr>
            <w:tcW w:w="425" w:type="dxa"/>
          </w:tcPr>
          <w:p w14:paraId="109DC0F5" w14:textId="77777777" w:rsidR="00462EA0" w:rsidRPr="004D7616" w:rsidRDefault="00462EA0" w:rsidP="000E54D3">
            <w:pPr>
              <w:spacing w:line="0" w:lineRule="atLeast"/>
              <w:rPr>
                <w:rFonts w:ascii="Arial" w:eastAsia="Arial" w:hAnsi="Arial" w:cs="Arial"/>
                <w:b/>
              </w:rPr>
            </w:pPr>
          </w:p>
        </w:tc>
        <w:tc>
          <w:tcPr>
            <w:tcW w:w="425" w:type="dxa"/>
          </w:tcPr>
          <w:p w14:paraId="0F0040A9" w14:textId="77777777" w:rsidR="00462EA0" w:rsidRPr="004D7616" w:rsidRDefault="00462EA0" w:rsidP="000E54D3">
            <w:pPr>
              <w:spacing w:line="0" w:lineRule="atLeast"/>
              <w:rPr>
                <w:rFonts w:ascii="Arial" w:eastAsia="Arial" w:hAnsi="Arial" w:cs="Arial"/>
                <w:b/>
              </w:rPr>
            </w:pPr>
          </w:p>
        </w:tc>
        <w:tc>
          <w:tcPr>
            <w:tcW w:w="1843" w:type="dxa"/>
          </w:tcPr>
          <w:p w14:paraId="17BD5C14" w14:textId="77777777" w:rsidR="00462EA0" w:rsidRPr="004D7616" w:rsidRDefault="00462EA0" w:rsidP="000E54D3">
            <w:pPr>
              <w:spacing w:line="0" w:lineRule="atLeast"/>
              <w:rPr>
                <w:rFonts w:ascii="Arial" w:eastAsia="Arial" w:hAnsi="Arial" w:cs="Arial"/>
                <w:b/>
              </w:rPr>
            </w:pPr>
          </w:p>
        </w:tc>
        <w:tc>
          <w:tcPr>
            <w:tcW w:w="1276" w:type="dxa"/>
          </w:tcPr>
          <w:p w14:paraId="56822615" w14:textId="77777777" w:rsidR="00462EA0" w:rsidRPr="004D7616" w:rsidRDefault="00462EA0" w:rsidP="000E54D3">
            <w:pPr>
              <w:spacing w:line="0" w:lineRule="atLeast"/>
              <w:rPr>
                <w:rFonts w:ascii="Arial" w:eastAsia="Arial" w:hAnsi="Arial" w:cs="Arial"/>
                <w:b/>
              </w:rPr>
            </w:pPr>
          </w:p>
        </w:tc>
        <w:tc>
          <w:tcPr>
            <w:tcW w:w="4961" w:type="dxa"/>
            <w:vMerge/>
          </w:tcPr>
          <w:p w14:paraId="59FBE405" w14:textId="77777777" w:rsidR="00462EA0" w:rsidRPr="004D7616" w:rsidRDefault="00462EA0" w:rsidP="000E54D3">
            <w:pPr>
              <w:spacing w:line="0" w:lineRule="atLeast"/>
              <w:rPr>
                <w:rFonts w:ascii="Arial" w:eastAsia="Arial" w:hAnsi="Arial" w:cs="Arial"/>
                <w:b/>
              </w:rPr>
            </w:pPr>
          </w:p>
        </w:tc>
      </w:tr>
      <w:tr w:rsidR="00462EA0" w:rsidRPr="004D7616" w14:paraId="172AD1D6" w14:textId="77777777" w:rsidTr="00462EA0">
        <w:tc>
          <w:tcPr>
            <w:tcW w:w="1148" w:type="dxa"/>
          </w:tcPr>
          <w:p w14:paraId="308CF92F" w14:textId="77777777" w:rsidR="00462EA0" w:rsidRPr="004D7616" w:rsidRDefault="00462EA0" w:rsidP="000E54D3">
            <w:pPr>
              <w:spacing w:line="0" w:lineRule="atLeast"/>
              <w:rPr>
                <w:rFonts w:ascii="Arial" w:eastAsia="Arial" w:hAnsi="Arial" w:cs="Arial"/>
                <w:b/>
              </w:rPr>
            </w:pPr>
          </w:p>
        </w:tc>
        <w:tc>
          <w:tcPr>
            <w:tcW w:w="1149" w:type="dxa"/>
          </w:tcPr>
          <w:p w14:paraId="2B404BFA" w14:textId="77777777" w:rsidR="00462EA0" w:rsidRPr="004D7616" w:rsidRDefault="00462EA0" w:rsidP="000E54D3">
            <w:pPr>
              <w:spacing w:line="0" w:lineRule="atLeast"/>
              <w:rPr>
                <w:rFonts w:ascii="Arial" w:eastAsia="Arial" w:hAnsi="Arial" w:cs="Arial"/>
                <w:b/>
              </w:rPr>
            </w:pPr>
          </w:p>
        </w:tc>
        <w:tc>
          <w:tcPr>
            <w:tcW w:w="1157" w:type="dxa"/>
          </w:tcPr>
          <w:p w14:paraId="5CAF8FBC" w14:textId="77777777" w:rsidR="00462EA0" w:rsidRPr="004D7616" w:rsidRDefault="00462EA0" w:rsidP="000E54D3">
            <w:pPr>
              <w:spacing w:line="0" w:lineRule="atLeast"/>
              <w:rPr>
                <w:rFonts w:ascii="Arial" w:eastAsia="Arial" w:hAnsi="Arial" w:cs="Arial"/>
                <w:b/>
              </w:rPr>
            </w:pPr>
          </w:p>
        </w:tc>
        <w:tc>
          <w:tcPr>
            <w:tcW w:w="369" w:type="dxa"/>
          </w:tcPr>
          <w:p w14:paraId="5629F7F0" w14:textId="77777777" w:rsidR="00462EA0" w:rsidRPr="004D7616" w:rsidRDefault="00462EA0" w:rsidP="000E54D3">
            <w:pPr>
              <w:spacing w:line="0" w:lineRule="atLeast"/>
              <w:rPr>
                <w:rFonts w:ascii="Arial" w:eastAsia="Arial" w:hAnsi="Arial" w:cs="Arial"/>
                <w:b/>
              </w:rPr>
            </w:pPr>
          </w:p>
        </w:tc>
        <w:tc>
          <w:tcPr>
            <w:tcW w:w="425" w:type="dxa"/>
          </w:tcPr>
          <w:p w14:paraId="23198775" w14:textId="77777777" w:rsidR="00462EA0" w:rsidRPr="004D7616" w:rsidRDefault="00462EA0" w:rsidP="000E54D3">
            <w:pPr>
              <w:spacing w:line="0" w:lineRule="atLeast"/>
              <w:rPr>
                <w:rFonts w:ascii="Arial" w:eastAsia="Arial" w:hAnsi="Arial" w:cs="Arial"/>
                <w:b/>
              </w:rPr>
            </w:pPr>
          </w:p>
        </w:tc>
        <w:tc>
          <w:tcPr>
            <w:tcW w:w="425" w:type="dxa"/>
          </w:tcPr>
          <w:p w14:paraId="256E621B" w14:textId="77777777" w:rsidR="00462EA0" w:rsidRPr="004D7616" w:rsidRDefault="00462EA0" w:rsidP="000E54D3">
            <w:pPr>
              <w:spacing w:line="0" w:lineRule="atLeast"/>
              <w:rPr>
                <w:rFonts w:ascii="Arial" w:eastAsia="Arial" w:hAnsi="Arial" w:cs="Arial"/>
                <w:b/>
              </w:rPr>
            </w:pPr>
          </w:p>
        </w:tc>
        <w:tc>
          <w:tcPr>
            <w:tcW w:w="425" w:type="dxa"/>
          </w:tcPr>
          <w:p w14:paraId="16B66E0B" w14:textId="77777777" w:rsidR="00462EA0" w:rsidRPr="004D7616" w:rsidRDefault="00462EA0" w:rsidP="000E54D3">
            <w:pPr>
              <w:spacing w:line="0" w:lineRule="atLeast"/>
              <w:rPr>
                <w:rFonts w:ascii="Arial" w:eastAsia="Arial" w:hAnsi="Arial" w:cs="Arial"/>
                <w:b/>
              </w:rPr>
            </w:pPr>
          </w:p>
        </w:tc>
        <w:tc>
          <w:tcPr>
            <w:tcW w:w="426" w:type="dxa"/>
          </w:tcPr>
          <w:p w14:paraId="6FA8535E" w14:textId="77777777" w:rsidR="00462EA0" w:rsidRPr="004D7616" w:rsidRDefault="00462EA0" w:rsidP="000E54D3">
            <w:pPr>
              <w:spacing w:line="0" w:lineRule="atLeast"/>
              <w:rPr>
                <w:rFonts w:ascii="Arial" w:eastAsia="Arial" w:hAnsi="Arial" w:cs="Arial"/>
                <w:b/>
              </w:rPr>
            </w:pPr>
          </w:p>
        </w:tc>
        <w:tc>
          <w:tcPr>
            <w:tcW w:w="425" w:type="dxa"/>
          </w:tcPr>
          <w:p w14:paraId="27931FE8" w14:textId="77777777" w:rsidR="00462EA0" w:rsidRPr="004D7616" w:rsidRDefault="00462EA0" w:rsidP="000E54D3">
            <w:pPr>
              <w:spacing w:line="0" w:lineRule="atLeast"/>
              <w:rPr>
                <w:rFonts w:ascii="Arial" w:eastAsia="Arial" w:hAnsi="Arial" w:cs="Arial"/>
                <w:b/>
              </w:rPr>
            </w:pPr>
          </w:p>
        </w:tc>
        <w:tc>
          <w:tcPr>
            <w:tcW w:w="425" w:type="dxa"/>
          </w:tcPr>
          <w:p w14:paraId="523BCA57" w14:textId="77777777" w:rsidR="00462EA0" w:rsidRPr="004D7616" w:rsidRDefault="00462EA0" w:rsidP="000E54D3">
            <w:pPr>
              <w:spacing w:line="0" w:lineRule="atLeast"/>
              <w:rPr>
                <w:rFonts w:ascii="Arial" w:eastAsia="Arial" w:hAnsi="Arial" w:cs="Arial"/>
                <w:b/>
              </w:rPr>
            </w:pPr>
          </w:p>
        </w:tc>
        <w:tc>
          <w:tcPr>
            <w:tcW w:w="1843" w:type="dxa"/>
          </w:tcPr>
          <w:p w14:paraId="5ACE5B3F" w14:textId="77777777" w:rsidR="00462EA0" w:rsidRPr="004D7616" w:rsidRDefault="00462EA0" w:rsidP="000E54D3">
            <w:pPr>
              <w:spacing w:line="0" w:lineRule="atLeast"/>
              <w:rPr>
                <w:rFonts w:ascii="Arial" w:eastAsia="Arial" w:hAnsi="Arial" w:cs="Arial"/>
                <w:b/>
              </w:rPr>
            </w:pPr>
          </w:p>
        </w:tc>
        <w:tc>
          <w:tcPr>
            <w:tcW w:w="1276" w:type="dxa"/>
          </w:tcPr>
          <w:p w14:paraId="398F7274" w14:textId="77777777" w:rsidR="00462EA0" w:rsidRPr="004D7616" w:rsidRDefault="00462EA0" w:rsidP="000E54D3">
            <w:pPr>
              <w:spacing w:line="0" w:lineRule="atLeast"/>
              <w:rPr>
                <w:rFonts w:ascii="Arial" w:eastAsia="Arial" w:hAnsi="Arial" w:cs="Arial"/>
                <w:b/>
              </w:rPr>
            </w:pPr>
          </w:p>
        </w:tc>
        <w:tc>
          <w:tcPr>
            <w:tcW w:w="4961" w:type="dxa"/>
            <w:vMerge/>
          </w:tcPr>
          <w:p w14:paraId="4F269B90" w14:textId="77777777" w:rsidR="00462EA0" w:rsidRPr="004D7616" w:rsidRDefault="00462EA0" w:rsidP="000E54D3">
            <w:pPr>
              <w:spacing w:line="0" w:lineRule="atLeast"/>
              <w:rPr>
                <w:rFonts w:ascii="Arial" w:eastAsia="Arial" w:hAnsi="Arial" w:cs="Arial"/>
                <w:b/>
              </w:rPr>
            </w:pPr>
          </w:p>
        </w:tc>
      </w:tr>
      <w:tr w:rsidR="00462EA0" w:rsidRPr="004D7616" w14:paraId="69A26B6D" w14:textId="77777777" w:rsidTr="00462EA0">
        <w:tc>
          <w:tcPr>
            <w:tcW w:w="1148" w:type="dxa"/>
          </w:tcPr>
          <w:p w14:paraId="60C0AF25" w14:textId="77777777" w:rsidR="00462EA0" w:rsidRPr="004D7616" w:rsidRDefault="00462EA0" w:rsidP="000E54D3">
            <w:pPr>
              <w:spacing w:line="0" w:lineRule="atLeast"/>
              <w:rPr>
                <w:rFonts w:ascii="Arial" w:eastAsia="Arial" w:hAnsi="Arial" w:cs="Arial"/>
                <w:b/>
              </w:rPr>
            </w:pPr>
          </w:p>
        </w:tc>
        <w:tc>
          <w:tcPr>
            <w:tcW w:w="1149" w:type="dxa"/>
          </w:tcPr>
          <w:p w14:paraId="5B0C0551" w14:textId="77777777" w:rsidR="00462EA0" w:rsidRPr="004D7616" w:rsidRDefault="00462EA0" w:rsidP="000E54D3">
            <w:pPr>
              <w:spacing w:line="0" w:lineRule="atLeast"/>
              <w:rPr>
                <w:rFonts w:ascii="Arial" w:eastAsia="Arial" w:hAnsi="Arial" w:cs="Arial"/>
                <w:b/>
              </w:rPr>
            </w:pPr>
          </w:p>
        </w:tc>
        <w:tc>
          <w:tcPr>
            <w:tcW w:w="1157" w:type="dxa"/>
          </w:tcPr>
          <w:p w14:paraId="7734DD53" w14:textId="77777777" w:rsidR="00462EA0" w:rsidRPr="004D7616" w:rsidRDefault="00462EA0" w:rsidP="000E54D3">
            <w:pPr>
              <w:spacing w:line="0" w:lineRule="atLeast"/>
              <w:rPr>
                <w:rFonts w:ascii="Arial" w:eastAsia="Arial" w:hAnsi="Arial" w:cs="Arial"/>
                <w:b/>
              </w:rPr>
            </w:pPr>
          </w:p>
        </w:tc>
        <w:tc>
          <w:tcPr>
            <w:tcW w:w="369" w:type="dxa"/>
          </w:tcPr>
          <w:p w14:paraId="421B9E61" w14:textId="77777777" w:rsidR="00462EA0" w:rsidRPr="004D7616" w:rsidRDefault="00462EA0" w:rsidP="000E54D3">
            <w:pPr>
              <w:spacing w:line="0" w:lineRule="atLeast"/>
              <w:rPr>
                <w:rFonts w:ascii="Arial" w:eastAsia="Arial" w:hAnsi="Arial" w:cs="Arial"/>
                <w:b/>
              </w:rPr>
            </w:pPr>
          </w:p>
        </w:tc>
        <w:tc>
          <w:tcPr>
            <w:tcW w:w="425" w:type="dxa"/>
          </w:tcPr>
          <w:p w14:paraId="3897D85D" w14:textId="77777777" w:rsidR="00462EA0" w:rsidRPr="004D7616" w:rsidRDefault="00462EA0" w:rsidP="000E54D3">
            <w:pPr>
              <w:spacing w:line="0" w:lineRule="atLeast"/>
              <w:rPr>
                <w:rFonts w:ascii="Arial" w:eastAsia="Arial" w:hAnsi="Arial" w:cs="Arial"/>
                <w:b/>
              </w:rPr>
            </w:pPr>
          </w:p>
        </w:tc>
        <w:tc>
          <w:tcPr>
            <w:tcW w:w="425" w:type="dxa"/>
          </w:tcPr>
          <w:p w14:paraId="34543B8E" w14:textId="77777777" w:rsidR="00462EA0" w:rsidRPr="004D7616" w:rsidRDefault="00462EA0" w:rsidP="000E54D3">
            <w:pPr>
              <w:spacing w:line="0" w:lineRule="atLeast"/>
              <w:rPr>
                <w:rFonts w:ascii="Arial" w:eastAsia="Arial" w:hAnsi="Arial" w:cs="Arial"/>
                <w:b/>
              </w:rPr>
            </w:pPr>
          </w:p>
        </w:tc>
        <w:tc>
          <w:tcPr>
            <w:tcW w:w="425" w:type="dxa"/>
          </w:tcPr>
          <w:p w14:paraId="1E7D9346" w14:textId="77777777" w:rsidR="00462EA0" w:rsidRPr="004D7616" w:rsidRDefault="00462EA0" w:rsidP="000E54D3">
            <w:pPr>
              <w:spacing w:line="0" w:lineRule="atLeast"/>
              <w:rPr>
                <w:rFonts w:ascii="Arial" w:eastAsia="Arial" w:hAnsi="Arial" w:cs="Arial"/>
                <w:b/>
              </w:rPr>
            </w:pPr>
          </w:p>
        </w:tc>
        <w:tc>
          <w:tcPr>
            <w:tcW w:w="426" w:type="dxa"/>
          </w:tcPr>
          <w:p w14:paraId="5287B25B" w14:textId="77777777" w:rsidR="00462EA0" w:rsidRPr="004D7616" w:rsidRDefault="00462EA0" w:rsidP="000E54D3">
            <w:pPr>
              <w:spacing w:line="0" w:lineRule="atLeast"/>
              <w:rPr>
                <w:rFonts w:ascii="Arial" w:eastAsia="Arial" w:hAnsi="Arial" w:cs="Arial"/>
                <w:b/>
              </w:rPr>
            </w:pPr>
          </w:p>
        </w:tc>
        <w:tc>
          <w:tcPr>
            <w:tcW w:w="425" w:type="dxa"/>
          </w:tcPr>
          <w:p w14:paraId="3AD2234D" w14:textId="77777777" w:rsidR="00462EA0" w:rsidRPr="004D7616" w:rsidRDefault="00462EA0" w:rsidP="000E54D3">
            <w:pPr>
              <w:spacing w:line="0" w:lineRule="atLeast"/>
              <w:rPr>
                <w:rFonts w:ascii="Arial" w:eastAsia="Arial" w:hAnsi="Arial" w:cs="Arial"/>
                <w:b/>
              </w:rPr>
            </w:pPr>
          </w:p>
        </w:tc>
        <w:tc>
          <w:tcPr>
            <w:tcW w:w="425" w:type="dxa"/>
          </w:tcPr>
          <w:p w14:paraId="2AA11D70" w14:textId="77777777" w:rsidR="00462EA0" w:rsidRPr="004D7616" w:rsidRDefault="00462EA0" w:rsidP="000E54D3">
            <w:pPr>
              <w:spacing w:line="0" w:lineRule="atLeast"/>
              <w:rPr>
                <w:rFonts w:ascii="Arial" w:eastAsia="Arial" w:hAnsi="Arial" w:cs="Arial"/>
                <w:b/>
              </w:rPr>
            </w:pPr>
          </w:p>
        </w:tc>
        <w:tc>
          <w:tcPr>
            <w:tcW w:w="1843" w:type="dxa"/>
          </w:tcPr>
          <w:p w14:paraId="01F30AB6" w14:textId="77777777" w:rsidR="00462EA0" w:rsidRPr="004D7616" w:rsidRDefault="00462EA0" w:rsidP="000E54D3">
            <w:pPr>
              <w:spacing w:line="0" w:lineRule="atLeast"/>
              <w:rPr>
                <w:rFonts w:ascii="Arial" w:eastAsia="Arial" w:hAnsi="Arial" w:cs="Arial"/>
                <w:b/>
              </w:rPr>
            </w:pPr>
          </w:p>
        </w:tc>
        <w:tc>
          <w:tcPr>
            <w:tcW w:w="1276" w:type="dxa"/>
          </w:tcPr>
          <w:p w14:paraId="63EEA45C" w14:textId="77777777" w:rsidR="00462EA0" w:rsidRPr="004D7616" w:rsidRDefault="00462EA0" w:rsidP="000E54D3">
            <w:pPr>
              <w:spacing w:line="0" w:lineRule="atLeast"/>
              <w:rPr>
                <w:rFonts w:ascii="Arial" w:eastAsia="Arial" w:hAnsi="Arial" w:cs="Arial"/>
                <w:b/>
              </w:rPr>
            </w:pPr>
          </w:p>
        </w:tc>
        <w:tc>
          <w:tcPr>
            <w:tcW w:w="4961" w:type="dxa"/>
            <w:vMerge/>
          </w:tcPr>
          <w:p w14:paraId="552438C3" w14:textId="77777777" w:rsidR="00462EA0" w:rsidRPr="004D7616" w:rsidRDefault="00462EA0" w:rsidP="000E54D3">
            <w:pPr>
              <w:spacing w:line="0" w:lineRule="atLeast"/>
              <w:rPr>
                <w:rFonts w:ascii="Arial" w:eastAsia="Arial" w:hAnsi="Arial" w:cs="Arial"/>
                <w:b/>
              </w:rPr>
            </w:pPr>
          </w:p>
        </w:tc>
      </w:tr>
      <w:tr w:rsidR="00462EA0" w:rsidRPr="004D7616" w14:paraId="5C8DE4DF" w14:textId="77777777" w:rsidTr="00462EA0">
        <w:tc>
          <w:tcPr>
            <w:tcW w:w="1148" w:type="dxa"/>
          </w:tcPr>
          <w:p w14:paraId="17002598" w14:textId="77777777" w:rsidR="00462EA0" w:rsidRPr="004D7616" w:rsidRDefault="00462EA0" w:rsidP="000E54D3">
            <w:pPr>
              <w:spacing w:line="0" w:lineRule="atLeast"/>
              <w:rPr>
                <w:rFonts w:ascii="Arial" w:eastAsia="Arial" w:hAnsi="Arial" w:cs="Arial"/>
                <w:b/>
              </w:rPr>
            </w:pPr>
          </w:p>
        </w:tc>
        <w:tc>
          <w:tcPr>
            <w:tcW w:w="1149" w:type="dxa"/>
          </w:tcPr>
          <w:p w14:paraId="7BAEE865" w14:textId="77777777" w:rsidR="00462EA0" w:rsidRPr="004D7616" w:rsidRDefault="00462EA0" w:rsidP="000E54D3">
            <w:pPr>
              <w:spacing w:line="0" w:lineRule="atLeast"/>
              <w:rPr>
                <w:rFonts w:ascii="Arial" w:eastAsia="Arial" w:hAnsi="Arial" w:cs="Arial"/>
                <w:b/>
              </w:rPr>
            </w:pPr>
          </w:p>
        </w:tc>
        <w:tc>
          <w:tcPr>
            <w:tcW w:w="1157" w:type="dxa"/>
          </w:tcPr>
          <w:p w14:paraId="00166308" w14:textId="77777777" w:rsidR="00462EA0" w:rsidRPr="004D7616" w:rsidRDefault="00462EA0" w:rsidP="000E54D3">
            <w:pPr>
              <w:spacing w:line="0" w:lineRule="atLeast"/>
              <w:rPr>
                <w:rFonts w:ascii="Arial" w:eastAsia="Arial" w:hAnsi="Arial" w:cs="Arial"/>
                <w:b/>
              </w:rPr>
            </w:pPr>
          </w:p>
        </w:tc>
        <w:tc>
          <w:tcPr>
            <w:tcW w:w="369" w:type="dxa"/>
          </w:tcPr>
          <w:p w14:paraId="75E1D297" w14:textId="77777777" w:rsidR="00462EA0" w:rsidRPr="004D7616" w:rsidRDefault="00462EA0" w:rsidP="000E54D3">
            <w:pPr>
              <w:spacing w:line="0" w:lineRule="atLeast"/>
              <w:rPr>
                <w:rFonts w:ascii="Arial" w:eastAsia="Arial" w:hAnsi="Arial" w:cs="Arial"/>
                <w:b/>
              </w:rPr>
            </w:pPr>
          </w:p>
        </w:tc>
        <w:tc>
          <w:tcPr>
            <w:tcW w:w="425" w:type="dxa"/>
          </w:tcPr>
          <w:p w14:paraId="7358DCE5" w14:textId="77777777" w:rsidR="00462EA0" w:rsidRPr="004D7616" w:rsidRDefault="00462EA0" w:rsidP="000E54D3">
            <w:pPr>
              <w:spacing w:line="0" w:lineRule="atLeast"/>
              <w:rPr>
                <w:rFonts w:ascii="Arial" w:eastAsia="Arial" w:hAnsi="Arial" w:cs="Arial"/>
                <w:b/>
              </w:rPr>
            </w:pPr>
          </w:p>
        </w:tc>
        <w:tc>
          <w:tcPr>
            <w:tcW w:w="425" w:type="dxa"/>
          </w:tcPr>
          <w:p w14:paraId="331F365A" w14:textId="77777777" w:rsidR="00462EA0" w:rsidRPr="004D7616" w:rsidRDefault="00462EA0" w:rsidP="000E54D3">
            <w:pPr>
              <w:spacing w:line="0" w:lineRule="atLeast"/>
              <w:rPr>
                <w:rFonts w:ascii="Arial" w:eastAsia="Arial" w:hAnsi="Arial" w:cs="Arial"/>
                <w:b/>
              </w:rPr>
            </w:pPr>
          </w:p>
        </w:tc>
        <w:tc>
          <w:tcPr>
            <w:tcW w:w="425" w:type="dxa"/>
          </w:tcPr>
          <w:p w14:paraId="4F74E998" w14:textId="77777777" w:rsidR="00462EA0" w:rsidRPr="004D7616" w:rsidRDefault="00462EA0" w:rsidP="000E54D3">
            <w:pPr>
              <w:spacing w:line="0" w:lineRule="atLeast"/>
              <w:rPr>
                <w:rFonts w:ascii="Arial" w:eastAsia="Arial" w:hAnsi="Arial" w:cs="Arial"/>
                <w:b/>
              </w:rPr>
            </w:pPr>
          </w:p>
        </w:tc>
        <w:tc>
          <w:tcPr>
            <w:tcW w:w="426" w:type="dxa"/>
          </w:tcPr>
          <w:p w14:paraId="53325052" w14:textId="77777777" w:rsidR="00462EA0" w:rsidRPr="004D7616" w:rsidRDefault="00462EA0" w:rsidP="000E54D3">
            <w:pPr>
              <w:spacing w:line="0" w:lineRule="atLeast"/>
              <w:rPr>
                <w:rFonts w:ascii="Arial" w:eastAsia="Arial" w:hAnsi="Arial" w:cs="Arial"/>
                <w:b/>
              </w:rPr>
            </w:pPr>
          </w:p>
        </w:tc>
        <w:tc>
          <w:tcPr>
            <w:tcW w:w="425" w:type="dxa"/>
          </w:tcPr>
          <w:p w14:paraId="4C404D67" w14:textId="77777777" w:rsidR="00462EA0" w:rsidRPr="004D7616" w:rsidRDefault="00462EA0" w:rsidP="000E54D3">
            <w:pPr>
              <w:spacing w:line="0" w:lineRule="atLeast"/>
              <w:rPr>
                <w:rFonts w:ascii="Arial" w:eastAsia="Arial" w:hAnsi="Arial" w:cs="Arial"/>
                <w:b/>
              </w:rPr>
            </w:pPr>
          </w:p>
        </w:tc>
        <w:tc>
          <w:tcPr>
            <w:tcW w:w="425" w:type="dxa"/>
          </w:tcPr>
          <w:p w14:paraId="59E64CAC" w14:textId="77777777" w:rsidR="00462EA0" w:rsidRPr="004D7616" w:rsidRDefault="00462EA0" w:rsidP="000E54D3">
            <w:pPr>
              <w:spacing w:line="0" w:lineRule="atLeast"/>
              <w:rPr>
                <w:rFonts w:ascii="Arial" w:eastAsia="Arial" w:hAnsi="Arial" w:cs="Arial"/>
                <w:b/>
              </w:rPr>
            </w:pPr>
          </w:p>
        </w:tc>
        <w:tc>
          <w:tcPr>
            <w:tcW w:w="1843" w:type="dxa"/>
          </w:tcPr>
          <w:p w14:paraId="73183DAB" w14:textId="77777777" w:rsidR="00462EA0" w:rsidRPr="004D7616" w:rsidRDefault="00462EA0" w:rsidP="000E54D3">
            <w:pPr>
              <w:spacing w:line="0" w:lineRule="atLeast"/>
              <w:rPr>
                <w:rFonts w:ascii="Arial" w:eastAsia="Arial" w:hAnsi="Arial" w:cs="Arial"/>
                <w:b/>
              </w:rPr>
            </w:pPr>
          </w:p>
        </w:tc>
        <w:tc>
          <w:tcPr>
            <w:tcW w:w="1276" w:type="dxa"/>
          </w:tcPr>
          <w:p w14:paraId="0402CB80" w14:textId="77777777" w:rsidR="00462EA0" w:rsidRPr="004D7616" w:rsidRDefault="00462EA0" w:rsidP="000E54D3">
            <w:pPr>
              <w:spacing w:line="0" w:lineRule="atLeast"/>
              <w:rPr>
                <w:rFonts w:ascii="Arial" w:eastAsia="Arial" w:hAnsi="Arial" w:cs="Arial"/>
                <w:b/>
              </w:rPr>
            </w:pPr>
          </w:p>
        </w:tc>
        <w:tc>
          <w:tcPr>
            <w:tcW w:w="4961" w:type="dxa"/>
            <w:vMerge/>
          </w:tcPr>
          <w:p w14:paraId="7A45A312" w14:textId="77777777" w:rsidR="00462EA0" w:rsidRPr="004D7616" w:rsidRDefault="00462EA0" w:rsidP="000E54D3">
            <w:pPr>
              <w:spacing w:line="0" w:lineRule="atLeast"/>
              <w:rPr>
                <w:rFonts w:ascii="Arial" w:eastAsia="Arial" w:hAnsi="Arial" w:cs="Arial"/>
                <w:b/>
              </w:rPr>
            </w:pPr>
          </w:p>
        </w:tc>
      </w:tr>
      <w:tr w:rsidR="00462EA0" w:rsidRPr="004D7616" w14:paraId="0FB3D068" w14:textId="77777777" w:rsidTr="00462EA0">
        <w:tc>
          <w:tcPr>
            <w:tcW w:w="1148" w:type="dxa"/>
          </w:tcPr>
          <w:p w14:paraId="4A921840" w14:textId="77777777" w:rsidR="00462EA0" w:rsidRPr="004D7616" w:rsidRDefault="00462EA0" w:rsidP="000E54D3">
            <w:pPr>
              <w:spacing w:line="0" w:lineRule="atLeast"/>
              <w:rPr>
                <w:rFonts w:ascii="Arial" w:eastAsia="Arial" w:hAnsi="Arial" w:cs="Arial"/>
                <w:b/>
              </w:rPr>
            </w:pPr>
          </w:p>
        </w:tc>
        <w:tc>
          <w:tcPr>
            <w:tcW w:w="1149" w:type="dxa"/>
          </w:tcPr>
          <w:p w14:paraId="61B935E6" w14:textId="77777777" w:rsidR="00462EA0" w:rsidRPr="004D7616" w:rsidRDefault="00462EA0" w:rsidP="000E54D3">
            <w:pPr>
              <w:spacing w:line="0" w:lineRule="atLeast"/>
              <w:rPr>
                <w:rFonts w:ascii="Arial" w:eastAsia="Arial" w:hAnsi="Arial" w:cs="Arial"/>
                <w:b/>
              </w:rPr>
            </w:pPr>
          </w:p>
        </w:tc>
        <w:tc>
          <w:tcPr>
            <w:tcW w:w="1157" w:type="dxa"/>
          </w:tcPr>
          <w:p w14:paraId="1955B2EA" w14:textId="77777777" w:rsidR="00462EA0" w:rsidRPr="004D7616" w:rsidRDefault="00462EA0" w:rsidP="000E54D3">
            <w:pPr>
              <w:spacing w:line="0" w:lineRule="atLeast"/>
              <w:rPr>
                <w:rFonts w:ascii="Arial" w:eastAsia="Arial" w:hAnsi="Arial" w:cs="Arial"/>
                <w:b/>
              </w:rPr>
            </w:pPr>
          </w:p>
        </w:tc>
        <w:tc>
          <w:tcPr>
            <w:tcW w:w="369" w:type="dxa"/>
          </w:tcPr>
          <w:p w14:paraId="07BD863D" w14:textId="77777777" w:rsidR="00462EA0" w:rsidRPr="004D7616" w:rsidRDefault="00462EA0" w:rsidP="000E54D3">
            <w:pPr>
              <w:spacing w:line="0" w:lineRule="atLeast"/>
              <w:rPr>
                <w:rFonts w:ascii="Arial" w:eastAsia="Arial" w:hAnsi="Arial" w:cs="Arial"/>
                <w:b/>
              </w:rPr>
            </w:pPr>
          </w:p>
        </w:tc>
        <w:tc>
          <w:tcPr>
            <w:tcW w:w="425" w:type="dxa"/>
          </w:tcPr>
          <w:p w14:paraId="0CD393BA" w14:textId="77777777" w:rsidR="00462EA0" w:rsidRPr="004D7616" w:rsidRDefault="00462EA0" w:rsidP="000E54D3">
            <w:pPr>
              <w:spacing w:line="0" w:lineRule="atLeast"/>
              <w:rPr>
                <w:rFonts w:ascii="Arial" w:eastAsia="Arial" w:hAnsi="Arial" w:cs="Arial"/>
                <w:b/>
              </w:rPr>
            </w:pPr>
          </w:p>
        </w:tc>
        <w:tc>
          <w:tcPr>
            <w:tcW w:w="425" w:type="dxa"/>
          </w:tcPr>
          <w:p w14:paraId="2BD6F793" w14:textId="77777777" w:rsidR="00462EA0" w:rsidRPr="004D7616" w:rsidRDefault="00462EA0" w:rsidP="000E54D3">
            <w:pPr>
              <w:spacing w:line="0" w:lineRule="atLeast"/>
              <w:rPr>
                <w:rFonts w:ascii="Arial" w:eastAsia="Arial" w:hAnsi="Arial" w:cs="Arial"/>
                <w:b/>
              </w:rPr>
            </w:pPr>
          </w:p>
        </w:tc>
        <w:tc>
          <w:tcPr>
            <w:tcW w:w="425" w:type="dxa"/>
          </w:tcPr>
          <w:p w14:paraId="70E4944C" w14:textId="77777777" w:rsidR="00462EA0" w:rsidRPr="004D7616" w:rsidRDefault="00462EA0" w:rsidP="000E54D3">
            <w:pPr>
              <w:spacing w:line="0" w:lineRule="atLeast"/>
              <w:rPr>
                <w:rFonts w:ascii="Arial" w:eastAsia="Arial" w:hAnsi="Arial" w:cs="Arial"/>
                <w:b/>
              </w:rPr>
            </w:pPr>
          </w:p>
        </w:tc>
        <w:tc>
          <w:tcPr>
            <w:tcW w:w="426" w:type="dxa"/>
          </w:tcPr>
          <w:p w14:paraId="0C1A15E8" w14:textId="77777777" w:rsidR="00462EA0" w:rsidRPr="004D7616" w:rsidRDefault="00462EA0" w:rsidP="000E54D3">
            <w:pPr>
              <w:spacing w:line="0" w:lineRule="atLeast"/>
              <w:rPr>
                <w:rFonts w:ascii="Arial" w:eastAsia="Arial" w:hAnsi="Arial" w:cs="Arial"/>
                <w:b/>
              </w:rPr>
            </w:pPr>
          </w:p>
        </w:tc>
        <w:tc>
          <w:tcPr>
            <w:tcW w:w="425" w:type="dxa"/>
          </w:tcPr>
          <w:p w14:paraId="5FC72724" w14:textId="77777777" w:rsidR="00462EA0" w:rsidRPr="004D7616" w:rsidRDefault="00462EA0" w:rsidP="000E54D3">
            <w:pPr>
              <w:spacing w:line="0" w:lineRule="atLeast"/>
              <w:rPr>
                <w:rFonts w:ascii="Arial" w:eastAsia="Arial" w:hAnsi="Arial" w:cs="Arial"/>
                <w:b/>
              </w:rPr>
            </w:pPr>
          </w:p>
        </w:tc>
        <w:tc>
          <w:tcPr>
            <w:tcW w:w="425" w:type="dxa"/>
          </w:tcPr>
          <w:p w14:paraId="76358351" w14:textId="77777777" w:rsidR="00462EA0" w:rsidRPr="004D7616" w:rsidRDefault="00462EA0" w:rsidP="000E54D3">
            <w:pPr>
              <w:spacing w:line="0" w:lineRule="atLeast"/>
              <w:rPr>
                <w:rFonts w:ascii="Arial" w:eastAsia="Arial" w:hAnsi="Arial" w:cs="Arial"/>
                <w:b/>
              </w:rPr>
            </w:pPr>
          </w:p>
        </w:tc>
        <w:tc>
          <w:tcPr>
            <w:tcW w:w="1843" w:type="dxa"/>
          </w:tcPr>
          <w:p w14:paraId="7DFBA233" w14:textId="77777777" w:rsidR="00462EA0" w:rsidRPr="004D7616" w:rsidRDefault="00462EA0" w:rsidP="000E54D3">
            <w:pPr>
              <w:spacing w:line="0" w:lineRule="atLeast"/>
              <w:rPr>
                <w:rFonts w:ascii="Arial" w:eastAsia="Arial" w:hAnsi="Arial" w:cs="Arial"/>
                <w:b/>
              </w:rPr>
            </w:pPr>
          </w:p>
        </w:tc>
        <w:tc>
          <w:tcPr>
            <w:tcW w:w="1276" w:type="dxa"/>
          </w:tcPr>
          <w:p w14:paraId="398A6E65" w14:textId="77777777" w:rsidR="00462EA0" w:rsidRPr="004D7616" w:rsidRDefault="00462EA0" w:rsidP="000E54D3">
            <w:pPr>
              <w:spacing w:line="0" w:lineRule="atLeast"/>
              <w:rPr>
                <w:rFonts w:ascii="Arial" w:eastAsia="Arial" w:hAnsi="Arial" w:cs="Arial"/>
                <w:b/>
              </w:rPr>
            </w:pPr>
          </w:p>
        </w:tc>
        <w:tc>
          <w:tcPr>
            <w:tcW w:w="4961" w:type="dxa"/>
            <w:vMerge/>
          </w:tcPr>
          <w:p w14:paraId="0EB9F9E0" w14:textId="77777777" w:rsidR="00462EA0" w:rsidRPr="004D7616" w:rsidRDefault="00462EA0" w:rsidP="000E54D3">
            <w:pPr>
              <w:spacing w:line="0" w:lineRule="atLeast"/>
              <w:rPr>
                <w:rFonts w:ascii="Arial" w:eastAsia="Arial" w:hAnsi="Arial" w:cs="Arial"/>
                <w:b/>
              </w:rPr>
            </w:pPr>
          </w:p>
        </w:tc>
      </w:tr>
      <w:tr w:rsidR="00462EA0" w:rsidRPr="004D7616" w14:paraId="0D8749F3" w14:textId="77777777" w:rsidTr="00462EA0">
        <w:tc>
          <w:tcPr>
            <w:tcW w:w="1148" w:type="dxa"/>
          </w:tcPr>
          <w:p w14:paraId="004EEAF2" w14:textId="77777777" w:rsidR="00462EA0" w:rsidRPr="004D7616" w:rsidRDefault="00462EA0" w:rsidP="000E54D3">
            <w:pPr>
              <w:spacing w:line="0" w:lineRule="atLeast"/>
              <w:rPr>
                <w:rFonts w:ascii="Arial" w:eastAsia="Arial" w:hAnsi="Arial" w:cs="Arial"/>
                <w:b/>
              </w:rPr>
            </w:pPr>
          </w:p>
        </w:tc>
        <w:tc>
          <w:tcPr>
            <w:tcW w:w="1149" w:type="dxa"/>
          </w:tcPr>
          <w:p w14:paraId="6E97EC20" w14:textId="77777777" w:rsidR="00462EA0" w:rsidRPr="004D7616" w:rsidRDefault="00462EA0" w:rsidP="000E54D3">
            <w:pPr>
              <w:spacing w:line="0" w:lineRule="atLeast"/>
              <w:rPr>
                <w:rFonts w:ascii="Arial" w:eastAsia="Arial" w:hAnsi="Arial" w:cs="Arial"/>
                <w:b/>
              </w:rPr>
            </w:pPr>
          </w:p>
        </w:tc>
        <w:tc>
          <w:tcPr>
            <w:tcW w:w="1157" w:type="dxa"/>
          </w:tcPr>
          <w:p w14:paraId="554A79E4" w14:textId="77777777" w:rsidR="00462EA0" w:rsidRPr="004D7616" w:rsidRDefault="00462EA0" w:rsidP="000E54D3">
            <w:pPr>
              <w:spacing w:line="0" w:lineRule="atLeast"/>
              <w:rPr>
                <w:rFonts w:ascii="Arial" w:eastAsia="Arial" w:hAnsi="Arial" w:cs="Arial"/>
                <w:b/>
              </w:rPr>
            </w:pPr>
          </w:p>
        </w:tc>
        <w:tc>
          <w:tcPr>
            <w:tcW w:w="369" w:type="dxa"/>
          </w:tcPr>
          <w:p w14:paraId="25330835" w14:textId="77777777" w:rsidR="00462EA0" w:rsidRPr="004D7616" w:rsidRDefault="00462EA0" w:rsidP="000E54D3">
            <w:pPr>
              <w:spacing w:line="0" w:lineRule="atLeast"/>
              <w:rPr>
                <w:rFonts w:ascii="Arial" w:eastAsia="Arial" w:hAnsi="Arial" w:cs="Arial"/>
                <w:b/>
              </w:rPr>
            </w:pPr>
          </w:p>
        </w:tc>
        <w:tc>
          <w:tcPr>
            <w:tcW w:w="425" w:type="dxa"/>
          </w:tcPr>
          <w:p w14:paraId="31CE8DB4" w14:textId="77777777" w:rsidR="00462EA0" w:rsidRPr="004D7616" w:rsidRDefault="00462EA0" w:rsidP="000E54D3">
            <w:pPr>
              <w:spacing w:line="0" w:lineRule="atLeast"/>
              <w:rPr>
                <w:rFonts w:ascii="Arial" w:eastAsia="Arial" w:hAnsi="Arial" w:cs="Arial"/>
                <w:b/>
              </w:rPr>
            </w:pPr>
          </w:p>
        </w:tc>
        <w:tc>
          <w:tcPr>
            <w:tcW w:w="425" w:type="dxa"/>
          </w:tcPr>
          <w:p w14:paraId="5C1F11EC" w14:textId="77777777" w:rsidR="00462EA0" w:rsidRPr="004D7616" w:rsidRDefault="00462EA0" w:rsidP="000E54D3">
            <w:pPr>
              <w:spacing w:line="0" w:lineRule="atLeast"/>
              <w:rPr>
                <w:rFonts w:ascii="Arial" w:eastAsia="Arial" w:hAnsi="Arial" w:cs="Arial"/>
                <w:b/>
              </w:rPr>
            </w:pPr>
          </w:p>
        </w:tc>
        <w:tc>
          <w:tcPr>
            <w:tcW w:w="425" w:type="dxa"/>
          </w:tcPr>
          <w:p w14:paraId="2EFF7B47" w14:textId="77777777" w:rsidR="00462EA0" w:rsidRPr="004D7616" w:rsidRDefault="00462EA0" w:rsidP="000E54D3">
            <w:pPr>
              <w:spacing w:line="0" w:lineRule="atLeast"/>
              <w:rPr>
                <w:rFonts w:ascii="Arial" w:eastAsia="Arial" w:hAnsi="Arial" w:cs="Arial"/>
                <w:b/>
              </w:rPr>
            </w:pPr>
          </w:p>
        </w:tc>
        <w:tc>
          <w:tcPr>
            <w:tcW w:w="426" w:type="dxa"/>
          </w:tcPr>
          <w:p w14:paraId="1A2925E4" w14:textId="77777777" w:rsidR="00462EA0" w:rsidRPr="004D7616" w:rsidRDefault="00462EA0" w:rsidP="000E54D3">
            <w:pPr>
              <w:spacing w:line="0" w:lineRule="atLeast"/>
              <w:rPr>
                <w:rFonts w:ascii="Arial" w:eastAsia="Arial" w:hAnsi="Arial" w:cs="Arial"/>
                <w:b/>
              </w:rPr>
            </w:pPr>
          </w:p>
        </w:tc>
        <w:tc>
          <w:tcPr>
            <w:tcW w:w="425" w:type="dxa"/>
          </w:tcPr>
          <w:p w14:paraId="379F602A" w14:textId="77777777" w:rsidR="00462EA0" w:rsidRPr="004D7616" w:rsidRDefault="00462EA0" w:rsidP="000E54D3">
            <w:pPr>
              <w:spacing w:line="0" w:lineRule="atLeast"/>
              <w:rPr>
                <w:rFonts w:ascii="Arial" w:eastAsia="Arial" w:hAnsi="Arial" w:cs="Arial"/>
                <w:b/>
              </w:rPr>
            </w:pPr>
          </w:p>
        </w:tc>
        <w:tc>
          <w:tcPr>
            <w:tcW w:w="425" w:type="dxa"/>
          </w:tcPr>
          <w:p w14:paraId="7838F7E8" w14:textId="77777777" w:rsidR="00462EA0" w:rsidRPr="004D7616" w:rsidRDefault="00462EA0" w:rsidP="000E54D3">
            <w:pPr>
              <w:spacing w:line="0" w:lineRule="atLeast"/>
              <w:rPr>
                <w:rFonts w:ascii="Arial" w:eastAsia="Arial" w:hAnsi="Arial" w:cs="Arial"/>
                <w:b/>
              </w:rPr>
            </w:pPr>
          </w:p>
        </w:tc>
        <w:tc>
          <w:tcPr>
            <w:tcW w:w="1843" w:type="dxa"/>
          </w:tcPr>
          <w:p w14:paraId="3C8B7884" w14:textId="77777777" w:rsidR="00462EA0" w:rsidRPr="004D7616" w:rsidRDefault="00462EA0" w:rsidP="000E54D3">
            <w:pPr>
              <w:spacing w:line="0" w:lineRule="atLeast"/>
              <w:rPr>
                <w:rFonts w:ascii="Arial" w:eastAsia="Arial" w:hAnsi="Arial" w:cs="Arial"/>
                <w:b/>
              </w:rPr>
            </w:pPr>
          </w:p>
        </w:tc>
        <w:tc>
          <w:tcPr>
            <w:tcW w:w="1276" w:type="dxa"/>
          </w:tcPr>
          <w:p w14:paraId="4D9B35E5" w14:textId="77777777" w:rsidR="00462EA0" w:rsidRPr="004D7616" w:rsidRDefault="00462EA0" w:rsidP="000E54D3">
            <w:pPr>
              <w:spacing w:line="0" w:lineRule="atLeast"/>
              <w:rPr>
                <w:rFonts w:ascii="Arial" w:eastAsia="Arial" w:hAnsi="Arial" w:cs="Arial"/>
                <w:b/>
              </w:rPr>
            </w:pPr>
          </w:p>
        </w:tc>
        <w:tc>
          <w:tcPr>
            <w:tcW w:w="4961" w:type="dxa"/>
            <w:vMerge/>
          </w:tcPr>
          <w:p w14:paraId="566F7924" w14:textId="77777777" w:rsidR="00462EA0" w:rsidRPr="004D7616" w:rsidRDefault="00462EA0" w:rsidP="000E54D3">
            <w:pPr>
              <w:spacing w:line="0" w:lineRule="atLeast"/>
              <w:rPr>
                <w:rFonts w:ascii="Arial" w:eastAsia="Arial" w:hAnsi="Arial" w:cs="Arial"/>
                <w:b/>
              </w:rPr>
            </w:pPr>
          </w:p>
        </w:tc>
      </w:tr>
      <w:tr w:rsidR="00462EA0" w:rsidRPr="004D7616" w14:paraId="754947B6" w14:textId="77777777" w:rsidTr="00462EA0">
        <w:tc>
          <w:tcPr>
            <w:tcW w:w="1148" w:type="dxa"/>
          </w:tcPr>
          <w:p w14:paraId="1A2CAA06" w14:textId="77777777" w:rsidR="00462EA0" w:rsidRPr="004D7616" w:rsidRDefault="00462EA0" w:rsidP="000E54D3">
            <w:pPr>
              <w:spacing w:line="0" w:lineRule="atLeast"/>
              <w:rPr>
                <w:rFonts w:ascii="Arial" w:eastAsia="Arial" w:hAnsi="Arial" w:cs="Arial"/>
                <w:b/>
              </w:rPr>
            </w:pPr>
          </w:p>
        </w:tc>
        <w:tc>
          <w:tcPr>
            <w:tcW w:w="1149" w:type="dxa"/>
          </w:tcPr>
          <w:p w14:paraId="3E836B3E" w14:textId="77777777" w:rsidR="00462EA0" w:rsidRPr="004D7616" w:rsidRDefault="00462EA0" w:rsidP="000E54D3">
            <w:pPr>
              <w:spacing w:line="0" w:lineRule="atLeast"/>
              <w:rPr>
                <w:rFonts w:ascii="Arial" w:eastAsia="Arial" w:hAnsi="Arial" w:cs="Arial"/>
                <w:b/>
              </w:rPr>
            </w:pPr>
          </w:p>
        </w:tc>
        <w:tc>
          <w:tcPr>
            <w:tcW w:w="1157" w:type="dxa"/>
          </w:tcPr>
          <w:p w14:paraId="52B5F2CD" w14:textId="77777777" w:rsidR="00462EA0" w:rsidRPr="004D7616" w:rsidRDefault="00462EA0" w:rsidP="000E54D3">
            <w:pPr>
              <w:spacing w:line="0" w:lineRule="atLeast"/>
              <w:rPr>
                <w:rFonts w:ascii="Arial" w:eastAsia="Arial" w:hAnsi="Arial" w:cs="Arial"/>
                <w:b/>
              </w:rPr>
            </w:pPr>
          </w:p>
        </w:tc>
        <w:tc>
          <w:tcPr>
            <w:tcW w:w="369" w:type="dxa"/>
          </w:tcPr>
          <w:p w14:paraId="2930950A" w14:textId="77777777" w:rsidR="00462EA0" w:rsidRPr="004D7616" w:rsidRDefault="00462EA0" w:rsidP="000E54D3">
            <w:pPr>
              <w:spacing w:line="0" w:lineRule="atLeast"/>
              <w:rPr>
                <w:rFonts w:ascii="Arial" w:eastAsia="Arial" w:hAnsi="Arial" w:cs="Arial"/>
                <w:b/>
              </w:rPr>
            </w:pPr>
          </w:p>
        </w:tc>
        <w:tc>
          <w:tcPr>
            <w:tcW w:w="425" w:type="dxa"/>
          </w:tcPr>
          <w:p w14:paraId="47D2700F" w14:textId="77777777" w:rsidR="00462EA0" w:rsidRPr="004D7616" w:rsidRDefault="00462EA0" w:rsidP="000E54D3">
            <w:pPr>
              <w:spacing w:line="0" w:lineRule="atLeast"/>
              <w:rPr>
                <w:rFonts w:ascii="Arial" w:eastAsia="Arial" w:hAnsi="Arial" w:cs="Arial"/>
                <w:b/>
              </w:rPr>
            </w:pPr>
          </w:p>
        </w:tc>
        <w:tc>
          <w:tcPr>
            <w:tcW w:w="425" w:type="dxa"/>
          </w:tcPr>
          <w:p w14:paraId="6F21B79A" w14:textId="77777777" w:rsidR="00462EA0" w:rsidRPr="004D7616" w:rsidRDefault="00462EA0" w:rsidP="000E54D3">
            <w:pPr>
              <w:spacing w:line="0" w:lineRule="atLeast"/>
              <w:rPr>
                <w:rFonts w:ascii="Arial" w:eastAsia="Arial" w:hAnsi="Arial" w:cs="Arial"/>
                <w:b/>
              </w:rPr>
            </w:pPr>
          </w:p>
        </w:tc>
        <w:tc>
          <w:tcPr>
            <w:tcW w:w="425" w:type="dxa"/>
          </w:tcPr>
          <w:p w14:paraId="7B8D8C12" w14:textId="77777777" w:rsidR="00462EA0" w:rsidRPr="004D7616" w:rsidRDefault="00462EA0" w:rsidP="000E54D3">
            <w:pPr>
              <w:spacing w:line="0" w:lineRule="atLeast"/>
              <w:rPr>
                <w:rFonts w:ascii="Arial" w:eastAsia="Arial" w:hAnsi="Arial" w:cs="Arial"/>
                <w:b/>
              </w:rPr>
            </w:pPr>
          </w:p>
        </w:tc>
        <w:tc>
          <w:tcPr>
            <w:tcW w:w="426" w:type="dxa"/>
          </w:tcPr>
          <w:p w14:paraId="00439BEF" w14:textId="77777777" w:rsidR="00462EA0" w:rsidRPr="004D7616" w:rsidRDefault="00462EA0" w:rsidP="000E54D3">
            <w:pPr>
              <w:spacing w:line="0" w:lineRule="atLeast"/>
              <w:rPr>
                <w:rFonts w:ascii="Arial" w:eastAsia="Arial" w:hAnsi="Arial" w:cs="Arial"/>
                <w:b/>
              </w:rPr>
            </w:pPr>
          </w:p>
        </w:tc>
        <w:tc>
          <w:tcPr>
            <w:tcW w:w="425" w:type="dxa"/>
          </w:tcPr>
          <w:p w14:paraId="3CC1CA02" w14:textId="77777777" w:rsidR="00462EA0" w:rsidRPr="004D7616" w:rsidRDefault="00462EA0" w:rsidP="000E54D3">
            <w:pPr>
              <w:spacing w:line="0" w:lineRule="atLeast"/>
              <w:rPr>
                <w:rFonts w:ascii="Arial" w:eastAsia="Arial" w:hAnsi="Arial" w:cs="Arial"/>
                <w:b/>
              </w:rPr>
            </w:pPr>
          </w:p>
        </w:tc>
        <w:tc>
          <w:tcPr>
            <w:tcW w:w="425" w:type="dxa"/>
          </w:tcPr>
          <w:p w14:paraId="716F92AE" w14:textId="77777777" w:rsidR="00462EA0" w:rsidRPr="004D7616" w:rsidRDefault="00462EA0" w:rsidP="000E54D3">
            <w:pPr>
              <w:spacing w:line="0" w:lineRule="atLeast"/>
              <w:rPr>
                <w:rFonts w:ascii="Arial" w:eastAsia="Arial" w:hAnsi="Arial" w:cs="Arial"/>
                <w:b/>
              </w:rPr>
            </w:pPr>
          </w:p>
        </w:tc>
        <w:tc>
          <w:tcPr>
            <w:tcW w:w="1843" w:type="dxa"/>
          </w:tcPr>
          <w:p w14:paraId="605B1146" w14:textId="77777777" w:rsidR="00462EA0" w:rsidRPr="004D7616" w:rsidRDefault="00462EA0" w:rsidP="000E54D3">
            <w:pPr>
              <w:spacing w:line="0" w:lineRule="atLeast"/>
              <w:rPr>
                <w:rFonts w:ascii="Arial" w:eastAsia="Arial" w:hAnsi="Arial" w:cs="Arial"/>
                <w:b/>
              </w:rPr>
            </w:pPr>
          </w:p>
        </w:tc>
        <w:tc>
          <w:tcPr>
            <w:tcW w:w="1276" w:type="dxa"/>
          </w:tcPr>
          <w:p w14:paraId="20B29235" w14:textId="77777777" w:rsidR="00462EA0" w:rsidRPr="004D7616" w:rsidRDefault="00462EA0" w:rsidP="000E54D3">
            <w:pPr>
              <w:spacing w:line="0" w:lineRule="atLeast"/>
              <w:rPr>
                <w:rFonts w:ascii="Arial" w:eastAsia="Arial" w:hAnsi="Arial" w:cs="Arial"/>
                <w:b/>
              </w:rPr>
            </w:pPr>
          </w:p>
        </w:tc>
        <w:tc>
          <w:tcPr>
            <w:tcW w:w="4961" w:type="dxa"/>
            <w:vMerge/>
          </w:tcPr>
          <w:p w14:paraId="7D9FC4AE" w14:textId="77777777" w:rsidR="00462EA0" w:rsidRPr="004D7616" w:rsidRDefault="00462EA0" w:rsidP="000E54D3">
            <w:pPr>
              <w:spacing w:line="0" w:lineRule="atLeast"/>
              <w:rPr>
                <w:rFonts w:ascii="Arial" w:eastAsia="Arial" w:hAnsi="Arial" w:cs="Arial"/>
                <w:b/>
              </w:rPr>
            </w:pPr>
          </w:p>
        </w:tc>
      </w:tr>
      <w:tr w:rsidR="00462EA0" w:rsidRPr="004D7616" w14:paraId="6CEC09B0" w14:textId="77777777" w:rsidTr="00462EA0">
        <w:tc>
          <w:tcPr>
            <w:tcW w:w="1148" w:type="dxa"/>
          </w:tcPr>
          <w:p w14:paraId="1750FEBD" w14:textId="77777777" w:rsidR="00462EA0" w:rsidRPr="004D7616" w:rsidRDefault="00462EA0" w:rsidP="000E54D3">
            <w:pPr>
              <w:spacing w:line="0" w:lineRule="atLeast"/>
              <w:rPr>
                <w:rFonts w:ascii="Arial" w:eastAsia="Arial" w:hAnsi="Arial" w:cs="Arial"/>
                <w:b/>
              </w:rPr>
            </w:pPr>
          </w:p>
        </w:tc>
        <w:tc>
          <w:tcPr>
            <w:tcW w:w="1149" w:type="dxa"/>
          </w:tcPr>
          <w:p w14:paraId="1949689D" w14:textId="77777777" w:rsidR="00462EA0" w:rsidRPr="004D7616" w:rsidRDefault="00462EA0" w:rsidP="000E54D3">
            <w:pPr>
              <w:spacing w:line="0" w:lineRule="atLeast"/>
              <w:rPr>
                <w:rFonts w:ascii="Arial" w:eastAsia="Arial" w:hAnsi="Arial" w:cs="Arial"/>
                <w:b/>
              </w:rPr>
            </w:pPr>
          </w:p>
        </w:tc>
        <w:tc>
          <w:tcPr>
            <w:tcW w:w="1157" w:type="dxa"/>
          </w:tcPr>
          <w:p w14:paraId="303EFB3F" w14:textId="77777777" w:rsidR="00462EA0" w:rsidRPr="004D7616" w:rsidRDefault="00462EA0" w:rsidP="000E54D3">
            <w:pPr>
              <w:spacing w:line="0" w:lineRule="atLeast"/>
              <w:rPr>
                <w:rFonts w:ascii="Arial" w:eastAsia="Arial" w:hAnsi="Arial" w:cs="Arial"/>
                <w:b/>
              </w:rPr>
            </w:pPr>
          </w:p>
        </w:tc>
        <w:tc>
          <w:tcPr>
            <w:tcW w:w="369" w:type="dxa"/>
          </w:tcPr>
          <w:p w14:paraId="7B3959CE" w14:textId="77777777" w:rsidR="00462EA0" w:rsidRPr="004D7616" w:rsidRDefault="00462EA0" w:rsidP="000E54D3">
            <w:pPr>
              <w:spacing w:line="0" w:lineRule="atLeast"/>
              <w:rPr>
                <w:rFonts w:ascii="Arial" w:eastAsia="Arial" w:hAnsi="Arial" w:cs="Arial"/>
                <w:b/>
              </w:rPr>
            </w:pPr>
          </w:p>
        </w:tc>
        <w:tc>
          <w:tcPr>
            <w:tcW w:w="425" w:type="dxa"/>
          </w:tcPr>
          <w:p w14:paraId="62371D55" w14:textId="77777777" w:rsidR="00462EA0" w:rsidRPr="004D7616" w:rsidRDefault="00462EA0" w:rsidP="000E54D3">
            <w:pPr>
              <w:spacing w:line="0" w:lineRule="atLeast"/>
              <w:rPr>
                <w:rFonts w:ascii="Arial" w:eastAsia="Arial" w:hAnsi="Arial" w:cs="Arial"/>
                <w:b/>
              </w:rPr>
            </w:pPr>
          </w:p>
        </w:tc>
        <w:tc>
          <w:tcPr>
            <w:tcW w:w="425" w:type="dxa"/>
          </w:tcPr>
          <w:p w14:paraId="776D3C7D" w14:textId="77777777" w:rsidR="00462EA0" w:rsidRPr="004D7616" w:rsidRDefault="00462EA0" w:rsidP="000E54D3">
            <w:pPr>
              <w:spacing w:line="0" w:lineRule="atLeast"/>
              <w:rPr>
                <w:rFonts w:ascii="Arial" w:eastAsia="Arial" w:hAnsi="Arial" w:cs="Arial"/>
                <w:b/>
              </w:rPr>
            </w:pPr>
          </w:p>
        </w:tc>
        <w:tc>
          <w:tcPr>
            <w:tcW w:w="425" w:type="dxa"/>
          </w:tcPr>
          <w:p w14:paraId="34B675DB" w14:textId="77777777" w:rsidR="00462EA0" w:rsidRPr="004D7616" w:rsidRDefault="00462EA0" w:rsidP="000E54D3">
            <w:pPr>
              <w:spacing w:line="0" w:lineRule="atLeast"/>
              <w:rPr>
                <w:rFonts w:ascii="Arial" w:eastAsia="Arial" w:hAnsi="Arial" w:cs="Arial"/>
                <w:b/>
              </w:rPr>
            </w:pPr>
          </w:p>
        </w:tc>
        <w:tc>
          <w:tcPr>
            <w:tcW w:w="426" w:type="dxa"/>
          </w:tcPr>
          <w:p w14:paraId="56D42282" w14:textId="77777777" w:rsidR="00462EA0" w:rsidRPr="004D7616" w:rsidRDefault="00462EA0" w:rsidP="000E54D3">
            <w:pPr>
              <w:spacing w:line="0" w:lineRule="atLeast"/>
              <w:rPr>
                <w:rFonts w:ascii="Arial" w:eastAsia="Arial" w:hAnsi="Arial" w:cs="Arial"/>
                <w:b/>
              </w:rPr>
            </w:pPr>
          </w:p>
        </w:tc>
        <w:tc>
          <w:tcPr>
            <w:tcW w:w="425" w:type="dxa"/>
          </w:tcPr>
          <w:p w14:paraId="233CA7CD" w14:textId="77777777" w:rsidR="00462EA0" w:rsidRPr="004D7616" w:rsidRDefault="00462EA0" w:rsidP="000E54D3">
            <w:pPr>
              <w:spacing w:line="0" w:lineRule="atLeast"/>
              <w:rPr>
                <w:rFonts w:ascii="Arial" w:eastAsia="Arial" w:hAnsi="Arial" w:cs="Arial"/>
                <w:b/>
              </w:rPr>
            </w:pPr>
          </w:p>
        </w:tc>
        <w:tc>
          <w:tcPr>
            <w:tcW w:w="425" w:type="dxa"/>
          </w:tcPr>
          <w:p w14:paraId="68FE1D64" w14:textId="77777777" w:rsidR="00462EA0" w:rsidRPr="004D7616" w:rsidRDefault="00462EA0" w:rsidP="000E54D3">
            <w:pPr>
              <w:spacing w:line="0" w:lineRule="atLeast"/>
              <w:rPr>
                <w:rFonts w:ascii="Arial" w:eastAsia="Arial" w:hAnsi="Arial" w:cs="Arial"/>
                <w:b/>
              </w:rPr>
            </w:pPr>
          </w:p>
        </w:tc>
        <w:tc>
          <w:tcPr>
            <w:tcW w:w="1843" w:type="dxa"/>
          </w:tcPr>
          <w:p w14:paraId="77BA6ED3" w14:textId="77777777" w:rsidR="00462EA0" w:rsidRPr="004D7616" w:rsidRDefault="00462EA0" w:rsidP="000E54D3">
            <w:pPr>
              <w:spacing w:line="0" w:lineRule="atLeast"/>
              <w:rPr>
                <w:rFonts w:ascii="Arial" w:eastAsia="Arial" w:hAnsi="Arial" w:cs="Arial"/>
                <w:b/>
              </w:rPr>
            </w:pPr>
          </w:p>
        </w:tc>
        <w:tc>
          <w:tcPr>
            <w:tcW w:w="1276" w:type="dxa"/>
          </w:tcPr>
          <w:p w14:paraId="463A8B44" w14:textId="77777777" w:rsidR="00462EA0" w:rsidRPr="004D7616" w:rsidRDefault="00462EA0" w:rsidP="000E54D3">
            <w:pPr>
              <w:spacing w:line="0" w:lineRule="atLeast"/>
              <w:rPr>
                <w:rFonts w:ascii="Arial" w:eastAsia="Arial" w:hAnsi="Arial" w:cs="Arial"/>
                <w:b/>
              </w:rPr>
            </w:pPr>
          </w:p>
        </w:tc>
        <w:tc>
          <w:tcPr>
            <w:tcW w:w="4961" w:type="dxa"/>
            <w:vMerge/>
          </w:tcPr>
          <w:p w14:paraId="4EFD77DC" w14:textId="77777777" w:rsidR="00462EA0" w:rsidRPr="004D7616" w:rsidRDefault="00462EA0" w:rsidP="000E54D3">
            <w:pPr>
              <w:spacing w:line="0" w:lineRule="atLeast"/>
              <w:rPr>
                <w:rFonts w:ascii="Arial" w:eastAsia="Arial" w:hAnsi="Arial" w:cs="Arial"/>
                <w:b/>
              </w:rPr>
            </w:pPr>
          </w:p>
        </w:tc>
      </w:tr>
      <w:tr w:rsidR="00462EA0" w:rsidRPr="004D7616" w14:paraId="6607BB74" w14:textId="77777777" w:rsidTr="00462EA0">
        <w:tc>
          <w:tcPr>
            <w:tcW w:w="1148" w:type="dxa"/>
          </w:tcPr>
          <w:p w14:paraId="363C8BD1" w14:textId="77777777" w:rsidR="00462EA0" w:rsidRPr="004D7616" w:rsidRDefault="00462EA0" w:rsidP="000E54D3">
            <w:pPr>
              <w:spacing w:line="0" w:lineRule="atLeast"/>
              <w:rPr>
                <w:rFonts w:ascii="Arial" w:eastAsia="Arial" w:hAnsi="Arial" w:cs="Arial"/>
                <w:b/>
              </w:rPr>
            </w:pPr>
          </w:p>
        </w:tc>
        <w:tc>
          <w:tcPr>
            <w:tcW w:w="1149" w:type="dxa"/>
          </w:tcPr>
          <w:p w14:paraId="4BCC9389" w14:textId="77777777" w:rsidR="00462EA0" w:rsidRPr="004D7616" w:rsidRDefault="00462EA0" w:rsidP="000E54D3">
            <w:pPr>
              <w:spacing w:line="0" w:lineRule="atLeast"/>
              <w:rPr>
                <w:rFonts w:ascii="Arial" w:eastAsia="Arial" w:hAnsi="Arial" w:cs="Arial"/>
                <w:b/>
              </w:rPr>
            </w:pPr>
          </w:p>
        </w:tc>
        <w:tc>
          <w:tcPr>
            <w:tcW w:w="1157" w:type="dxa"/>
          </w:tcPr>
          <w:p w14:paraId="0244DAF8" w14:textId="77777777" w:rsidR="00462EA0" w:rsidRPr="004D7616" w:rsidRDefault="00462EA0" w:rsidP="000E54D3">
            <w:pPr>
              <w:spacing w:line="0" w:lineRule="atLeast"/>
              <w:rPr>
                <w:rFonts w:ascii="Arial" w:eastAsia="Arial" w:hAnsi="Arial" w:cs="Arial"/>
                <w:b/>
              </w:rPr>
            </w:pPr>
          </w:p>
        </w:tc>
        <w:tc>
          <w:tcPr>
            <w:tcW w:w="369" w:type="dxa"/>
          </w:tcPr>
          <w:p w14:paraId="26911AA9" w14:textId="77777777" w:rsidR="00462EA0" w:rsidRPr="004D7616" w:rsidRDefault="00462EA0" w:rsidP="000E54D3">
            <w:pPr>
              <w:spacing w:line="0" w:lineRule="atLeast"/>
              <w:rPr>
                <w:rFonts w:ascii="Arial" w:eastAsia="Arial" w:hAnsi="Arial" w:cs="Arial"/>
                <w:b/>
              </w:rPr>
            </w:pPr>
          </w:p>
        </w:tc>
        <w:tc>
          <w:tcPr>
            <w:tcW w:w="425" w:type="dxa"/>
          </w:tcPr>
          <w:p w14:paraId="27B89293" w14:textId="77777777" w:rsidR="00462EA0" w:rsidRPr="004D7616" w:rsidRDefault="00462EA0" w:rsidP="000E54D3">
            <w:pPr>
              <w:spacing w:line="0" w:lineRule="atLeast"/>
              <w:rPr>
                <w:rFonts w:ascii="Arial" w:eastAsia="Arial" w:hAnsi="Arial" w:cs="Arial"/>
                <w:b/>
              </w:rPr>
            </w:pPr>
          </w:p>
        </w:tc>
        <w:tc>
          <w:tcPr>
            <w:tcW w:w="425" w:type="dxa"/>
          </w:tcPr>
          <w:p w14:paraId="6EDBDF53" w14:textId="77777777" w:rsidR="00462EA0" w:rsidRPr="004D7616" w:rsidRDefault="00462EA0" w:rsidP="000E54D3">
            <w:pPr>
              <w:spacing w:line="0" w:lineRule="atLeast"/>
              <w:rPr>
                <w:rFonts w:ascii="Arial" w:eastAsia="Arial" w:hAnsi="Arial" w:cs="Arial"/>
                <w:b/>
              </w:rPr>
            </w:pPr>
          </w:p>
        </w:tc>
        <w:tc>
          <w:tcPr>
            <w:tcW w:w="425" w:type="dxa"/>
          </w:tcPr>
          <w:p w14:paraId="04136FC3" w14:textId="77777777" w:rsidR="00462EA0" w:rsidRPr="004D7616" w:rsidRDefault="00462EA0" w:rsidP="000E54D3">
            <w:pPr>
              <w:spacing w:line="0" w:lineRule="atLeast"/>
              <w:rPr>
                <w:rFonts w:ascii="Arial" w:eastAsia="Arial" w:hAnsi="Arial" w:cs="Arial"/>
                <w:b/>
              </w:rPr>
            </w:pPr>
          </w:p>
        </w:tc>
        <w:tc>
          <w:tcPr>
            <w:tcW w:w="426" w:type="dxa"/>
          </w:tcPr>
          <w:p w14:paraId="78B34203" w14:textId="77777777" w:rsidR="00462EA0" w:rsidRPr="004D7616" w:rsidRDefault="00462EA0" w:rsidP="000E54D3">
            <w:pPr>
              <w:spacing w:line="0" w:lineRule="atLeast"/>
              <w:rPr>
                <w:rFonts w:ascii="Arial" w:eastAsia="Arial" w:hAnsi="Arial" w:cs="Arial"/>
                <w:b/>
              </w:rPr>
            </w:pPr>
          </w:p>
        </w:tc>
        <w:tc>
          <w:tcPr>
            <w:tcW w:w="425" w:type="dxa"/>
          </w:tcPr>
          <w:p w14:paraId="0FF85372" w14:textId="77777777" w:rsidR="00462EA0" w:rsidRPr="004D7616" w:rsidRDefault="00462EA0" w:rsidP="000E54D3">
            <w:pPr>
              <w:spacing w:line="0" w:lineRule="atLeast"/>
              <w:rPr>
                <w:rFonts w:ascii="Arial" w:eastAsia="Arial" w:hAnsi="Arial" w:cs="Arial"/>
                <w:b/>
              </w:rPr>
            </w:pPr>
          </w:p>
        </w:tc>
        <w:tc>
          <w:tcPr>
            <w:tcW w:w="425" w:type="dxa"/>
          </w:tcPr>
          <w:p w14:paraId="44A5F4AF" w14:textId="77777777" w:rsidR="00462EA0" w:rsidRPr="004D7616" w:rsidRDefault="00462EA0" w:rsidP="000E54D3">
            <w:pPr>
              <w:spacing w:line="0" w:lineRule="atLeast"/>
              <w:rPr>
                <w:rFonts w:ascii="Arial" w:eastAsia="Arial" w:hAnsi="Arial" w:cs="Arial"/>
                <w:b/>
              </w:rPr>
            </w:pPr>
          </w:p>
        </w:tc>
        <w:tc>
          <w:tcPr>
            <w:tcW w:w="1843" w:type="dxa"/>
          </w:tcPr>
          <w:p w14:paraId="2DA8C739" w14:textId="77777777" w:rsidR="00462EA0" w:rsidRPr="004D7616" w:rsidRDefault="00462EA0" w:rsidP="000E54D3">
            <w:pPr>
              <w:spacing w:line="0" w:lineRule="atLeast"/>
              <w:rPr>
                <w:rFonts w:ascii="Arial" w:eastAsia="Arial" w:hAnsi="Arial" w:cs="Arial"/>
                <w:b/>
              </w:rPr>
            </w:pPr>
          </w:p>
        </w:tc>
        <w:tc>
          <w:tcPr>
            <w:tcW w:w="1276" w:type="dxa"/>
          </w:tcPr>
          <w:p w14:paraId="3EEFB3E4" w14:textId="77777777" w:rsidR="00462EA0" w:rsidRPr="004D7616" w:rsidRDefault="00462EA0" w:rsidP="000E54D3">
            <w:pPr>
              <w:spacing w:line="0" w:lineRule="atLeast"/>
              <w:rPr>
                <w:rFonts w:ascii="Arial" w:eastAsia="Arial" w:hAnsi="Arial" w:cs="Arial"/>
                <w:b/>
              </w:rPr>
            </w:pPr>
          </w:p>
        </w:tc>
        <w:tc>
          <w:tcPr>
            <w:tcW w:w="4961" w:type="dxa"/>
            <w:vMerge/>
          </w:tcPr>
          <w:p w14:paraId="0CD51809" w14:textId="77777777" w:rsidR="00462EA0" w:rsidRPr="004D7616" w:rsidRDefault="00462EA0" w:rsidP="000E54D3">
            <w:pPr>
              <w:spacing w:line="0" w:lineRule="atLeast"/>
              <w:rPr>
                <w:rFonts w:ascii="Arial" w:eastAsia="Arial" w:hAnsi="Arial" w:cs="Arial"/>
                <w:b/>
              </w:rPr>
            </w:pPr>
          </w:p>
        </w:tc>
      </w:tr>
      <w:tr w:rsidR="00462EA0" w:rsidRPr="004D7616" w14:paraId="52149202" w14:textId="77777777" w:rsidTr="00462EA0">
        <w:tc>
          <w:tcPr>
            <w:tcW w:w="1148" w:type="dxa"/>
          </w:tcPr>
          <w:p w14:paraId="51AF3518" w14:textId="77777777" w:rsidR="00462EA0" w:rsidRPr="004D7616" w:rsidRDefault="00462EA0" w:rsidP="000E54D3">
            <w:pPr>
              <w:spacing w:line="0" w:lineRule="atLeast"/>
              <w:rPr>
                <w:rFonts w:ascii="Arial" w:eastAsia="Arial" w:hAnsi="Arial" w:cs="Arial"/>
                <w:b/>
              </w:rPr>
            </w:pPr>
          </w:p>
        </w:tc>
        <w:tc>
          <w:tcPr>
            <w:tcW w:w="1149" w:type="dxa"/>
          </w:tcPr>
          <w:p w14:paraId="4994BF65" w14:textId="77777777" w:rsidR="00462EA0" w:rsidRPr="004D7616" w:rsidRDefault="00462EA0" w:rsidP="000E54D3">
            <w:pPr>
              <w:spacing w:line="0" w:lineRule="atLeast"/>
              <w:rPr>
                <w:rFonts w:ascii="Arial" w:eastAsia="Arial" w:hAnsi="Arial" w:cs="Arial"/>
                <w:b/>
              </w:rPr>
            </w:pPr>
          </w:p>
        </w:tc>
        <w:tc>
          <w:tcPr>
            <w:tcW w:w="1157" w:type="dxa"/>
          </w:tcPr>
          <w:p w14:paraId="6A7F722F" w14:textId="77777777" w:rsidR="00462EA0" w:rsidRPr="004D7616" w:rsidRDefault="00462EA0" w:rsidP="000E54D3">
            <w:pPr>
              <w:spacing w:line="0" w:lineRule="atLeast"/>
              <w:rPr>
                <w:rFonts w:ascii="Arial" w:eastAsia="Arial" w:hAnsi="Arial" w:cs="Arial"/>
                <w:b/>
              </w:rPr>
            </w:pPr>
          </w:p>
        </w:tc>
        <w:tc>
          <w:tcPr>
            <w:tcW w:w="369" w:type="dxa"/>
          </w:tcPr>
          <w:p w14:paraId="364C75E0" w14:textId="77777777" w:rsidR="00462EA0" w:rsidRPr="004D7616" w:rsidRDefault="00462EA0" w:rsidP="000E54D3">
            <w:pPr>
              <w:spacing w:line="0" w:lineRule="atLeast"/>
              <w:rPr>
                <w:rFonts w:ascii="Arial" w:eastAsia="Arial" w:hAnsi="Arial" w:cs="Arial"/>
                <w:b/>
              </w:rPr>
            </w:pPr>
          </w:p>
        </w:tc>
        <w:tc>
          <w:tcPr>
            <w:tcW w:w="425" w:type="dxa"/>
          </w:tcPr>
          <w:p w14:paraId="2E52F56E" w14:textId="77777777" w:rsidR="00462EA0" w:rsidRPr="004D7616" w:rsidRDefault="00462EA0" w:rsidP="000E54D3">
            <w:pPr>
              <w:spacing w:line="0" w:lineRule="atLeast"/>
              <w:rPr>
                <w:rFonts w:ascii="Arial" w:eastAsia="Arial" w:hAnsi="Arial" w:cs="Arial"/>
                <w:b/>
              </w:rPr>
            </w:pPr>
          </w:p>
        </w:tc>
        <w:tc>
          <w:tcPr>
            <w:tcW w:w="425" w:type="dxa"/>
          </w:tcPr>
          <w:p w14:paraId="3F9E5BBF" w14:textId="77777777" w:rsidR="00462EA0" w:rsidRPr="004D7616" w:rsidRDefault="00462EA0" w:rsidP="000E54D3">
            <w:pPr>
              <w:spacing w:line="0" w:lineRule="atLeast"/>
              <w:rPr>
                <w:rFonts w:ascii="Arial" w:eastAsia="Arial" w:hAnsi="Arial" w:cs="Arial"/>
                <w:b/>
              </w:rPr>
            </w:pPr>
          </w:p>
        </w:tc>
        <w:tc>
          <w:tcPr>
            <w:tcW w:w="425" w:type="dxa"/>
          </w:tcPr>
          <w:p w14:paraId="39327F9C" w14:textId="77777777" w:rsidR="00462EA0" w:rsidRPr="004D7616" w:rsidRDefault="00462EA0" w:rsidP="000E54D3">
            <w:pPr>
              <w:spacing w:line="0" w:lineRule="atLeast"/>
              <w:rPr>
                <w:rFonts w:ascii="Arial" w:eastAsia="Arial" w:hAnsi="Arial" w:cs="Arial"/>
                <w:b/>
              </w:rPr>
            </w:pPr>
          </w:p>
        </w:tc>
        <w:tc>
          <w:tcPr>
            <w:tcW w:w="426" w:type="dxa"/>
          </w:tcPr>
          <w:p w14:paraId="6156599D" w14:textId="77777777" w:rsidR="00462EA0" w:rsidRPr="004D7616" w:rsidRDefault="00462EA0" w:rsidP="000E54D3">
            <w:pPr>
              <w:spacing w:line="0" w:lineRule="atLeast"/>
              <w:rPr>
                <w:rFonts w:ascii="Arial" w:eastAsia="Arial" w:hAnsi="Arial" w:cs="Arial"/>
                <w:b/>
              </w:rPr>
            </w:pPr>
          </w:p>
        </w:tc>
        <w:tc>
          <w:tcPr>
            <w:tcW w:w="425" w:type="dxa"/>
          </w:tcPr>
          <w:p w14:paraId="48B8C2FD" w14:textId="77777777" w:rsidR="00462EA0" w:rsidRPr="004D7616" w:rsidRDefault="00462EA0" w:rsidP="000E54D3">
            <w:pPr>
              <w:spacing w:line="0" w:lineRule="atLeast"/>
              <w:rPr>
                <w:rFonts w:ascii="Arial" w:eastAsia="Arial" w:hAnsi="Arial" w:cs="Arial"/>
                <w:b/>
              </w:rPr>
            </w:pPr>
          </w:p>
        </w:tc>
        <w:tc>
          <w:tcPr>
            <w:tcW w:w="425" w:type="dxa"/>
          </w:tcPr>
          <w:p w14:paraId="731D2D69" w14:textId="77777777" w:rsidR="00462EA0" w:rsidRPr="004D7616" w:rsidRDefault="00462EA0" w:rsidP="000E54D3">
            <w:pPr>
              <w:spacing w:line="0" w:lineRule="atLeast"/>
              <w:rPr>
                <w:rFonts w:ascii="Arial" w:eastAsia="Arial" w:hAnsi="Arial" w:cs="Arial"/>
                <w:b/>
              </w:rPr>
            </w:pPr>
          </w:p>
        </w:tc>
        <w:tc>
          <w:tcPr>
            <w:tcW w:w="1843" w:type="dxa"/>
          </w:tcPr>
          <w:p w14:paraId="41641C9D" w14:textId="77777777" w:rsidR="00462EA0" w:rsidRPr="004D7616" w:rsidRDefault="00462EA0" w:rsidP="000E54D3">
            <w:pPr>
              <w:spacing w:line="0" w:lineRule="atLeast"/>
              <w:rPr>
                <w:rFonts w:ascii="Arial" w:eastAsia="Arial" w:hAnsi="Arial" w:cs="Arial"/>
                <w:b/>
              </w:rPr>
            </w:pPr>
          </w:p>
        </w:tc>
        <w:tc>
          <w:tcPr>
            <w:tcW w:w="1276" w:type="dxa"/>
          </w:tcPr>
          <w:p w14:paraId="38AA9C76" w14:textId="77777777" w:rsidR="00462EA0" w:rsidRPr="004D7616" w:rsidRDefault="00462EA0" w:rsidP="000E54D3">
            <w:pPr>
              <w:spacing w:line="0" w:lineRule="atLeast"/>
              <w:rPr>
                <w:rFonts w:ascii="Arial" w:eastAsia="Arial" w:hAnsi="Arial" w:cs="Arial"/>
                <w:b/>
              </w:rPr>
            </w:pPr>
          </w:p>
        </w:tc>
        <w:tc>
          <w:tcPr>
            <w:tcW w:w="4961" w:type="dxa"/>
            <w:vMerge/>
          </w:tcPr>
          <w:p w14:paraId="04412427" w14:textId="77777777" w:rsidR="00462EA0" w:rsidRPr="004D7616" w:rsidRDefault="00462EA0" w:rsidP="000E54D3">
            <w:pPr>
              <w:spacing w:line="0" w:lineRule="atLeast"/>
              <w:rPr>
                <w:rFonts w:ascii="Arial" w:eastAsia="Arial" w:hAnsi="Arial" w:cs="Arial"/>
                <w:b/>
              </w:rPr>
            </w:pPr>
          </w:p>
        </w:tc>
      </w:tr>
      <w:tr w:rsidR="00462EA0" w:rsidRPr="004D7616" w14:paraId="08C57CFA" w14:textId="77777777" w:rsidTr="00462EA0">
        <w:tc>
          <w:tcPr>
            <w:tcW w:w="1148" w:type="dxa"/>
          </w:tcPr>
          <w:p w14:paraId="7A322626" w14:textId="77777777" w:rsidR="00462EA0" w:rsidRPr="004D7616" w:rsidRDefault="00462EA0" w:rsidP="000E54D3">
            <w:pPr>
              <w:spacing w:line="0" w:lineRule="atLeast"/>
              <w:rPr>
                <w:rFonts w:ascii="Arial" w:eastAsia="Arial" w:hAnsi="Arial" w:cs="Arial"/>
                <w:b/>
              </w:rPr>
            </w:pPr>
          </w:p>
        </w:tc>
        <w:tc>
          <w:tcPr>
            <w:tcW w:w="1149" w:type="dxa"/>
          </w:tcPr>
          <w:p w14:paraId="70EE6E52" w14:textId="77777777" w:rsidR="00462EA0" w:rsidRPr="004D7616" w:rsidRDefault="00462EA0" w:rsidP="000E54D3">
            <w:pPr>
              <w:spacing w:line="0" w:lineRule="atLeast"/>
              <w:rPr>
                <w:rFonts w:ascii="Arial" w:eastAsia="Arial" w:hAnsi="Arial" w:cs="Arial"/>
                <w:b/>
              </w:rPr>
            </w:pPr>
          </w:p>
        </w:tc>
        <w:tc>
          <w:tcPr>
            <w:tcW w:w="1157" w:type="dxa"/>
          </w:tcPr>
          <w:p w14:paraId="060B3D00" w14:textId="77777777" w:rsidR="00462EA0" w:rsidRPr="004D7616" w:rsidRDefault="00462EA0" w:rsidP="000E54D3">
            <w:pPr>
              <w:spacing w:line="0" w:lineRule="atLeast"/>
              <w:rPr>
                <w:rFonts w:ascii="Arial" w:eastAsia="Arial" w:hAnsi="Arial" w:cs="Arial"/>
                <w:b/>
              </w:rPr>
            </w:pPr>
          </w:p>
        </w:tc>
        <w:tc>
          <w:tcPr>
            <w:tcW w:w="369" w:type="dxa"/>
          </w:tcPr>
          <w:p w14:paraId="782FCA31" w14:textId="77777777" w:rsidR="00462EA0" w:rsidRPr="004D7616" w:rsidRDefault="00462EA0" w:rsidP="000E54D3">
            <w:pPr>
              <w:spacing w:line="0" w:lineRule="atLeast"/>
              <w:rPr>
                <w:rFonts w:ascii="Arial" w:eastAsia="Arial" w:hAnsi="Arial" w:cs="Arial"/>
                <w:b/>
              </w:rPr>
            </w:pPr>
          </w:p>
        </w:tc>
        <w:tc>
          <w:tcPr>
            <w:tcW w:w="425" w:type="dxa"/>
          </w:tcPr>
          <w:p w14:paraId="5C6CA58C" w14:textId="77777777" w:rsidR="00462EA0" w:rsidRPr="004D7616" w:rsidRDefault="00462EA0" w:rsidP="000E54D3">
            <w:pPr>
              <w:spacing w:line="0" w:lineRule="atLeast"/>
              <w:rPr>
                <w:rFonts w:ascii="Arial" w:eastAsia="Arial" w:hAnsi="Arial" w:cs="Arial"/>
                <w:b/>
              </w:rPr>
            </w:pPr>
          </w:p>
        </w:tc>
        <w:tc>
          <w:tcPr>
            <w:tcW w:w="425" w:type="dxa"/>
          </w:tcPr>
          <w:p w14:paraId="4F17CD7E" w14:textId="77777777" w:rsidR="00462EA0" w:rsidRPr="004D7616" w:rsidRDefault="00462EA0" w:rsidP="000E54D3">
            <w:pPr>
              <w:spacing w:line="0" w:lineRule="atLeast"/>
              <w:rPr>
                <w:rFonts w:ascii="Arial" w:eastAsia="Arial" w:hAnsi="Arial" w:cs="Arial"/>
                <w:b/>
              </w:rPr>
            </w:pPr>
          </w:p>
        </w:tc>
        <w:tc>
          <w:tcPr>
            <w:tcW w:w="425" w:type="dxa"/>
          </w:tcPr>
          <w:p w14:paraId="5F33283F" w14:textId="77777777" w:rsidR="00462EA0" w:rsidRPr="004D7616" w:rsidRDefault="00462EA0" w:rsidP="000E54D3">
            <w:pPr>
              <w:spacing w:line="0" w:lineRule="atLeast"/>
              <w:rPr>
                <w:rFonts w:ascii="Arial" w:eastAsia="Arial" w:hAnsi="Arial" w:cs="Arial"/>
                <w:b/>
              </w:rPr>
            </w:pPr>
          </w:p>
        </w:tc>
        <w:tc>
          <w:tcPr>
            <w:tcW w:w="426" w:type="dxa"/>
          </w:tcPr>
          <w:p w14:paraId="489BF20C" w14:textId="77777777" w:rsidR="00462EA0" w:rsidRPr="004D7616" w:rsidRDefault="00462EA0" w:rsidP="000E54D3">
            <w:pPr>
              <w:spacing w:line="0" w:lineRule="atLeast"/>
              <w:rPr>
                <w:rFonts w:ascii="Arial" w:eastAsia="Arial" w:hAnsi="Arial" w:cs="Arial"/>
                <w:b/>
              </w:rPr>
            </w:pPr>
          </w:p>
        </w:tc>
        <w:tc>
          <w:tcPr>
            <w:tcW w:w="425" w:type="dxa"/>
          </w:tcPr>
          <w:p w14:paraId="21A18530" w14:textId="77777777" w:rsidR="00462EA0" w:rsidRPr="004D7616" w:rsidRDefault="00462EA0" w:rsidP="000E54D3">
            <w:pPr>
              <w:spacing w:line="0" w:lineRule="atLeast"/>
              <w:rPr>
                <w:rFonts w:ascii="Arial" w:eastAsia="Arial" w:hAnsi="Arial" w:cs="Arial"/>
                <w:b/>
              </w:rPr>
            </w:pPr>
          </w:p>
        </w:tc>
        <w:tc>
          <w:tcPr>
            <w:tcW w:w="425" w:type="dxa"/>
          </w:tcPr>
          <w:p w14:paraId="4C7F3936" w14:textId="77777777" w:rsidR="00462EA0" w:rsidRPr="004D7616" w:rsidRDefault="00462EA0" w:rsidP="000E54D3">
            <w:pPr>
              <w:spacing w:line="0" w:lineRule="atLeast"/>
              <w:rPr>
                <w:rFonts w:ascii="Arial" w:eastAsia="Arial" w:hAnsi="Arial" w:cs="Arial"/>
                <w:b/>
              </w:rPr>
            </w:pPr>
          </w:p>
        </w:tc>
        <w:tc>
          <w:tcPr>
            <w:tcW w:w="1843" w:type="dxa"/>
          </w:tcPr>
          <w:p w14:paraId="47C29DFD" w14:textId="77777777" w:rsidR="00462EA0" w:rsidRPr="004D7616" w:rsidRDefault="00462EA0" w:rsidP="000E54D3">
            <w:pPr>
              <w:spacing w:line="0" w:lineRule="atLeast"/>
              <w:rPr>
                <w:rFonts w:ascii="Arial" w:eastAsia="Arial" w:hAnsi="Arial" w:cs="Arial"/>
                <w:b/>
              </w:rPr>
            </w:pPr>
          </w:p>
        </w:tc>
        <w:tc>
          <w:tcPr>
            <w:tcW w:w="1276" w:type="dxa"/>
          </w:tcPr>
          <w:p w14:paraId="1033D6CB" w14:textId="77777777" w:rsidR="00462EA0" w:rsidRPr="004D7616" w:rsidRDefault="00462EA0" w:rsidP="000E54D3">
            <w:pPr>
              <w:spacing w:line="0" w:lineRule="atLeast"/>
              <w:rPr>
                <w:rFonts w:ascii="Arial" w:eastAsia="Arial" w:hAnsi="Arial" w:cs="Arial"/>
                <w:b/>
              </w:rPr>
            </w:pPr>
          </w:p>
        </w:tc>
        <w:tc>
          <w:tcPr>
            <w:tcW w:w="4961" w:type="dxa"/>
            <w:vMerge/>
          </w:tcPr>
          <w:p w14:paraId="2FC3E218" w14:textId="77777777" w:rsidR="00462EA0" w:rsidRPr="004D7616" w:rsidRDefault="00462EA0" w:rsidP="000E54D3">
            <w:pPr>
              <w:spacing w:line="0" w:lineRule="atLeast"/>
              <w:rPr>
                <w:rFonts w:ascii="Arial" w:eastAsia="Arial" w:hAnsi="Arial" w:cs="Arial"/>
                <w:b/>
              </w:rPr>
            </w:pPr>
          </w:p>
        </w:tc>
      </w:tr>
      <w:tr w:rsidR="00462EA0" w:rsidRPr="004D7616" w14:paraId="4485A088" w14:textId="77777777" w:rsidTr="00462EA0">
        <w:tc>
          <w:tcPr>
            <w:tcW w:w="1148" w:type="dxa"/>
          </w:tcPr>
          <w:p w14:paraId="1B583686" w14:textId="77777777" w:rsidR="00462EA0" w:rsidRPr="004D7616" w:rsidRDefault="00462EA0" w:rsidP="000E54D3">
            <w:pPr>
              <w:spacing w:line="0" w:lineRule="atLeast"/>
              <w:rPr>
                <w:rFonts w:ascii="Arial" w:eastAsia="Arial" w:hAnsi="Arial" w:cs="Arial"/>
                <w:b/>
              </w:rPr>
            </w:pPr>
          </w:p>
        </w:tc>
        <w:tc>
          <w:tcPr>
            <w:tcW w:w="1149" w:type="dxa"/>
          </w:tcPr>
          <w:p w14:paraId="223072E5" w14:textId="77777777" w:rsidR="00462EA0" w:rsidRPr="004D7616" w:rsidRDefault="00462EA0" w:rsidP="000E54D3">
            <w:pPr>
              <w:spacing w:line="0" w:lineRule="atLeast"/>
              <w:rPr>
                <w:rFonts w:ascii="Arial" w:eastAsia="Arial" w:hAnsi="Arial" w:cs="Arial"/>
                <w:b/>
              </w:rPr>
            </w:pPr>
          </w:p>
        </w:tc>
        <w:tc>
          <w:tcPr>
            <w:tcW w:w="1157" w:type="dxa"/>
          </w:tcPr>
          <w:p w14:paraId="37B48838" w14:textId="77777777" w:rsidR="00462EA0" w:rsidRPr="004D7616" w:rsidRDefault="00462EA0" w:rsidP="000E54D3">
            <w:pPr>
              <w:spacing w:line="0" w:lineRule="atLeast"/>
              <w:rPr>
                <w:rFonts w:ascii="Arial" w:eastAsia="Arial" w:hAnsi="Arial" w:cs="Arial"/>
                <w:b/>
              </w:rPr>
            </w:pPr>
          </w:p>
        </w:tc>
        <w:tc>
          <w:tcPr>
            <w:tcW w:w="369" w:type="dxa"/>
          </w:tcPr>
          <w:p w14:paraId="23DA9BB2" w14:textId="77777777" w:rsidR="00462EA0" w:rsidRPr="004D7616" w:rsidRDefault="00462EA0" w:rsidP="000E54D3">
            <w:pPr>
              <w:spacing w:line="0" w:lineRule="atLeast"/>
              <w:rPr>
                <w:rFonts w:ascii="Arial" w:eastAsia="Arial" w:hAnsi="Arial" w:cs="Arial"/>
                <w:b/>
              </w:rPr>
            </w:pPr>
          </w:p>
        </w:tc>
        <w:tc>
          <w:tcPr>
            <w:tcW w:w="425" w:type="dxa"/>
          </w:tcPr>
          <w:p w14:paraId="1493BCDB" w14:textId="77777777" w:rsidR="00462EA0" w:rsidRPr="004D7616" w:rsidRDefault="00462EA0" w:rsidP="000E54D3">
            <w:pPr>
              <w:spacing w:line="0" w:lineRule="atLeast"/>
              <w:rPr>
                <w:rFonts w:ascii="Arial" w:eastAsia="Arial" w:hAnsi="Arial" w:cs="Arial"/>
                <w:b/>
              </w:rPr>
            </w:pPr>
          </w:p>
        </w:tc>
        <w:tc>
          <w:tcPr>
            <w:tcW w:w="425" w:type="dxa"/>
          </w:tcPr>
          <w:p w14:paraId="02C0D216" w14:textId="77777777" w:rsidR="00462EA0" w:rsidRPr="004D7616" w:rsidRDefault="00462EA0" w:rsidP="000E54D3">
            <w:pPr>
              <w:spacing w:line="0" w:lineRule="atLeast"/>
              <w:rPr>
                <w:rFonts w:ascii="Arial" w:eastAsia="Arial" w:hAnsi="Arial" w:cs="Arial"/>
                <w:b/>
              </w:rPr>
            </w:pPr>
          </w:p>
        </w:tc>
        <w:tc>
          <w:tcPr>
            <w:tcW w:w="425" w:type="dxa"/>
          </w:tcPr>
          <w:p w14:paraId="3A485622" w14:textId="77777777" w:rsidR="00462EA0" w:rsidRPr="004D7616" w:rsidRDefault="00462EA0" w:rsidP="000E54D3">
            <w:pPr>
              <w:spacing w:line="0" w:lineRule="atLeast"/>
              <w:rPr>
                <w:rFonts w:ascii="Arial" w:eastAsia="Arial" w:hAnsi="Arial" w:cs="Arial"/>
                <w:b/>
              </w:rPr>
            </w:pPr>
          </w:p>
        </w:tc>
        <w:tc>
          <w:tcPr>
            <w:tcW w:w="426" w:type="dxa"/>
          </w:tcPr>
          <w:p w14:paraId="041D1C6A" w14:textId="77777777" w:rsidR="00462EA0" w:rsidRPr="004D7616" w:rsidRDefault="00462EA0" w:rsidP="000E54D3">
            <w:pPr>
              <w:spacing w:line="0" w:lineRule="atLeast"/>
              <w:rPr>
                <w:rFonts w:ascii="Arial" w:eastAsia="Arial" w:hAnsi="Arial" w:cs="Arial"/>
                <w:b/>
              </w:rPr>
            </w:pPr>
          </w:p>
        </w:tc>
        <w:tc>
          <w:tcPr>
            <w:tcW w:w="425" w:type="dxa"/>
          </w:tcPr>
          <w:p w14:paraId="6BD7D29E" w14:textId="77777777" w:rsidR="00462EA0" w:rsidRPr="004D7616" w:rsidRDefault="00462EA0" w:rsidP="000E54D3">
            <w:pPr>
              <w:spacing w:line="0" w:lineRule="atLeast"/>
              <w:rPr>
                <w:rFonts w:ascii="Arial" w:eastAsia="Arial" w:hAnsi="Arial" w:cs="Arial"/>
                <w:b/>
              </w:rPr>
            </w:pPr>
          </w:p>
        </w:tc>
        <w:tc>
          <w:tcPr>
            <w:tcW w:w="425" w:type="dxa"/>
          </w:tcPr>
          <w:p w14:paraId="51B7D582" w14:textId="77777777" w:rsidR="00462EA0" w:rsidRPr="004D7616" w:rsidRDefault="00462EA0" w:rsidP="000E54D3">
            <w:pPr>
              <w:spacing w:line="0" w:lineRule="atLeast"/>
              <w:rPr>
                <w:rFonts w:ascii="Arial" w:eastAsia="Arial" w:hAnsi="Arial" w:cs="Arial"/>
                <w:b/>
              </w:rPr>
            </w:pPr>
          </w:p>
        </w:tc>
        <w:tc>
          <w:tcPr>
            <w:tcW w:w="1843" w:type="dxa"/>
          </w:tcPr>
          <w:p w14:paraId="1486BB77" w14:textId="77777777" w:rsidR="00462EA0" w:rsidRPr="004D7616" w:rsidRDefault="00462EA0" w:rsidP="000E54D3">
            <w:pPr>
              <w:spacing w:line="0" w:lineRule="atLeast"/>
              <w:rPr>
                <w:rFonts w:ascii="Arial" w:eastAsia="Arial" w:hAnsi="Arial" w:cs="Arial"/>
                <w:b/>
              </w:rPr>
            </w:pPr>
          </w:p>
        </w:tc>
        <w:tc>
          <w:tcPr>
            <w:tcW w:w="1276" w:type="dxa"/>
          </w:tcPr>
          <w:p w14:paraId="0FD2728A" w14:textId="77777777" w:rsidR="00462EA0" w:rsidRPr="004D7616" w:rsidRDefault="00462EA0" w:rsidP="000E54D3">
            <w:pPr>
              <w:spacing w:line="0" w:lineRule="atLeast"/>
              <w:rPr>
                <w:rFonts w:ascii="Arial" w:eastAsia="Arial" w:hAnsi="Arial" w:cs="Arial"/>
                <w:b/>
              </w:rPr>
            </w:pPr>
          </w:p>
        </w:tc>
        <w:tc>
          <w:tcPr>
            <w:tcW w:w="4961" w:type="dxa"/>
            <w:vMerge/>
          </w:tcPr>
          <w:p w14:paraId="1780D55A" w14:textId="77777777" w:rsidR="00462EA0" w:rsidRPr="004D7616" w:rsidRDefault="00462EA0" w:rsidP="000E54D3">
            <w:pPr>
              <w:spacing w:line="0" w:lineRule="atLeast"/>
              <w:rPr>
                <w:rFonts w:ascii="Arial" w:eastAsia="Arial" w:hAnsi="Arial" w:cs="Arial"/>
                <w:b/>
              </w:rPr>
            </w:pPr>
          </w:p>
        </w:tc>
      </w:tr>
    </w:tbl>
    <w:p w14:paraId="556C5C25" w14:textId="75149DFA" w:rsidR="000E54D3" w:rsidRPr="004D7616" w:rsidRDefault="000E54D3" w:rsidP="00483B0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Diarrhoea and Vomiting Outbreak Log Sheet</w:t>
      </w:r>
    </w:p>
    <w:p w14:paraId="3917D002" w14:textId="77777777" w:rsidR="00462EA0" w:rsidRPr="004D7616" w:rsidRDefault="00462EA0" w:rsidP="00462EA0">
      <w:pPr>
        <w:pStyle w:val="NoSpacing"/>
        <w:jc w:val="center"/>
        <w:rPr>
          <w:rFonts w:ascii="Arial" w:hAnsi="Arial" w:cs="Arial"/>
          <w:b/>
          <w:color w:val="FF0000"/>
          <w:u w:val="single"/>
        </w:rPr>
      </w:pPr>
      <w:r w:rsidRPr="004D7616">
        <w:rPr>
          <w:rFonts w:ascii="Arial" w:hAnsi="Arial" w:cs="Arial"/>
          <w:b/>
          <w:color w:val="FF0000"/>
          <w:u w:val="single"/>
        </w:rPr>
        <w:t xml:space="preserve">Please email this report daily at 09:00 to your infection prevention and control team </w:t>
      </w:r>
      <w:r w:rsidR="002C56F8" w:rsidRPr="004D7616">
        <w:rPr>
          <w:rFonts w:ascii="Arial" w:hAnsi="Arial" w:cs="Arial"/>
          <w:b/>
          <w:color w:val="FF0000"/>
          <w:u w:val="single"/>
        </w:rPr>
        <w:t xml:space="preserve">- </w:t>
      </w:r>
      <w:r w:rsidRPr="004D7616">
        <w:rPr>
          <w:rFonts w:ascii="Arial" w:hAnsi="Arial" w:cs="Arial"/>
          <w:b/>
          <w:color w:val="FF0000"/>
          <w:u w:val="single"/>
        </w:rPr>
        <w:t>(</w:t>
      </w:r>
      <w:r w:rsidR="002C56F8" w:rsidRPr="004D7616">
        <w:rPr>
          <w:rFonts w:ascii="Arial" w:hAnsi="Arial" w:cs="Arial"/>
          <w:b/>
          <w:color w:val="FF0000"/>
          <w:u w:val="single"/>
        </w:rPr>
        <w:t xml:space="preserve"> </w:t>
      </w:r>
      <w:hyperlink r:id="rId85" w:history="1">
        <w:r w:rsidR="002C56F8" w:rsidRPr="004D7616">
          <w:rPr>
            <w:rStyle w:val="Hyperlink"/>
            <w:rFonts w:ascii="Arial" w:hAnsi="Arial" w:cs="Arial"/>
            <w:b/>
          </w:rPr>
          <w:t>elft.infectioncontrol@nhs.net</w:t>
        </w:r>
      </w:hyperlink>
      <w:r w:rsidR="002C56F8" w:rsidRPr="004D7616">
        <w:rPr>
          <w:rFonts w:ascii="Arial" w:hAnsi="Arial" w:cs="Arial"/>
          <w:b/>
          <w:color w:val="FF0000"/>
          <w:u w:val="single"/>
        </w:rPr>
        <w:t xml:space="preserve"> )</w:t>
      </w:r>
    </w:p>
    <w:p w14:paraId="6193AB06" w14:textId="77777777" w:rsidR="00462EA0" w:rsidRPr="004D7616" w:rsidRDefault="00462EA0" w:rsidP="00462EA0">
      <w:pPr>
        <w:pStyle w:val="NoSpacing"/>
        <w:rPr>
          <w:rFonts w:ascii="Arial" w:hAnsi="Arial" w:cs="Arial"/>
        </w:rPr>
      </w:pPr>
    </w:p>
    <w:p w14:paraId="7914FE43" w14:textId="77777777" w:rsidR="00462EA0" w:rsidRPr="004D7616" w:rsidRDefault="00462EA0" w:rsidP="00462EA0">
      <w:pPr>
        <w:pStyle w:val="NoSpacing"/>
        <w:rPr>
          <w:rFonts w:ascii="Arial" w:hAnsi="Arial" w:cs="Arial"/>
        </w:rPr>
      </w:pPr>
      <w:r w:rsidRPr="004D7616">
        <w:rPr>
          <w:rFonts w:ascii="Arial" w:hAnsi="Arial" w:cs="Arial"/>
        </w:rPr>
        <w:t>Completed by ______________________ Service Line _________________ Site __________________ Dept ___________ Date ________</w:t>
      </w:r>
    </w:p>
    <w:p w14:paraId="356B3E8F" w14:textId="77777777" w:rsidR="00462EA0" w:rsidRPr="004D7616" w:rsidRDefault="00462EA0" w:rsidP="00462EA0">
      <w:pPr>
        <w:pStyle w:val="NoSpacing"/>
        <w:rPr>
          <w:rFonts w:ascii="Arial" w:hAnsi="Arial" w:cs="Arial"/>
        </w:rPr>
      </w:pPr>
    </w:p>
    <w:tbl>
      <w:tblPr>
        <w:tblStyle w:val="TableGrid"/>
        <w:tblW w:w="15451" w:type="dxa"/>
        <w:tblInd w:w="-714" w:type="dxa"/>
        <w:tblLook w:val="04A0" w:firstRow="1" w:lastRow="0" w:firstColumn="1" w:lastColumn="0" w:noHBand="0" w:noVBand="1"/>
      </w:tblPr>
      <w:tblGrid>
        <w:gridCol w:w="566"/>
        <w:gridCol w:w="1698"/>
        <w:gridCol w:w="1555"/>
        <w:gridCol w:w="990"/>
        <w:gridCol w:w="708"/>
        <w:gridCol w:w="849"/>
        <w:gridCol w:w="1161"/>
        <w:gridCol w:w="1546"/>
        <w:gridCol w:w="1417"/>
        <w:gridCol w:w="1134"/>
        <w:gridCol w:w="1134"/>
        <w:gridCol w:w="2693"/>
      </w:tblGrid>
      <w:tr w:rsidR="002C56F8" w:rsidRPr="004D7616" w14:paraId="71185870" w14:textId="77777777" w:rsidTr="002C56F8">
        <w:tc>
          <w:tcPr>
            <w:tcW w:w="566" w:type="dxa"/>
            <w:tcBorders>
              <w:top w:val="nil"/>
              <w:left w:val="nil"/>
              <w:bottom w:val="single" w:sz="4" w:space="0" w:color="auto"/>
              <w:right w:val="single" w:sz="4" w:space="0" w:color="auto"/>
            </w:tcBorders>
            <w:shd w:val="clear" w:color="auto" w:fill="auto"/>
            <w:vAlign w:val="center"/>
          </w:tcPr>
          <w:p w14:paraId="6E4BD547" w14:textId="77777777" w:rsidR="00462EA0" w:rsidRPr="004D7616" w:rsidRDefault="00462EA0" w:rsidP="002C56F8">
            <w:pPr>
              <w:pStyle w:val="NoSpacing"/>
              <w:jc w:val="center"/>
              <w:rPr>
                <w:rFonts w:ascii="Arial" w:hAnsi="Arial" w:cs="Arial"/>
                <w:b/>
                <w:sz w:val="18"/>
              </w:rPr>
            </w:pPr>
          </w:p>
        </w:tc>
        <w:tc>
          <w:tcPr>
            <w:tcW w:w="1698" w:type="dxa"/>
            <w:tcBorders>
              <w:left w:val="single" w:sz="4" w:space="0" w:color="auto"/>
              <w:bottom w:val="single" w:sz="4" w:space="0" w:color="auto"/>
            </w:tcBorders>
            <w:shd w:val="clear" w:color="auto" w:fill="D9D9D9" w:themeFill="background1" w:themeFillShade="D9"/>
            <w:vAlign w:val="center"/>
          </w:tcPr>
          <w:p w14:paraId="6E42031F"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Surname / NHS Number (also include staff)</w:t>
            </w:r>
          </w:p>
        </w:tc>
        <w:tc>
          <w:tcPr>
            <w:tcW w:w="1555" w:type="dxa"/>
            <w:shd w:val="clear" w:color="auto" w:fill="D9D9D9" w:themeFill="background1" w:themeFillShade="D9"/>
            <w:vAlign w:val="center"/>
          </w:tcPr>
          <w:p w14:paraId="757E9FB0"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First Name</w:t>
            </w:r>
          </w:p>
        </w:tc>
        <w:tc>
          <w:tcPr>
            <w:tcW w:w="990" w:type="dxa"/>
            <w:shd w:val="clear" w:color="auto" w:fill="D9D9D9" w:themeFill="background1" w:themeFillShade="D9"/>
            <w:vAlign w:val="center"/>
          </w:tcPr>
          <w:p w14:paraId="15C124A4"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DOB</w:t>
            </w:r>
          </w:p>
        </w:tc>
        <w:tc>
          <w:tcPr>
            <w:tcW w:w="708" w:type="dxa"/>
            <w:shd w:val="clear" w:color="auto" w:fill="D9D9D9" w:themeFill="background1" w:themeFillShade="D9"/>
            <w:vAlign w:val="center"/>
          </w:tcPr>
          <w:p w14:paraId="2DA76B3D"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Sex</w:t>
            </w:r>
          </w:p>
        </w:tc>
        <w:tc>
          <w:tcPr>
            <w:tcW w:w="849" w:type="dxa"/>
            <w:shd w:val="clear" w:color="auto" w:fill="D9D9D9" w:themeFill="background1" w:themeFillShade="D9"/>
            <w:vAlign w:val="center"/>
          </w:tcPr>
          <w:p w14:paraId="0AC9DDD4"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Room / Bed</w:t>
            </w:r>
          </w:p>
        </w:tc>
        <w:tc>
          <w:tcPr>
            <w:tcW w:w="1161" w:type="dxa"/>
            <w:shd w:val="clear" w:color="auto" w:fill="D9D9D9" w:themeFill="background1" w:themeFillShade="D9"/>
            <w:vAlign w:val="center"/>
          </w:tcPr>
          <w:p w14:paraId="7D4FB93F"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Symptoms Diarrhoea +/- Vomiting</w:t>
            </w:r>
          </w:p>
        </w:tc>
        <w:tc>
          <w:tcPr>
            <w:tcW w:w="1546" w:type="dxa"/>
            <w:shd w:val="clear" w:color="auto" w:fill="D9D9D9" w:themeFill="background1" w:themeFillShade="D9"/>
            <w:vAlign w:val="center"/>
          </w:tcPr>
          <w:p w14:paraId="76829EAB"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ONSET</w:t>
            </w:r>
          </w:p>
          <w:p w14:paraId="0C0DFE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Date and Time</w:t>
            </w:r>
          </w:p>
        </w:tc>
        <w:tc>
          <w:tcPr>
            <w:tcW w:w="1417" w:type="dxa"/>
            <w:shd w:val="clear" w:color="auto" w:fill="D9D9D9" w:themeFill="background1" w:themeFillShade="D9"/>
            <w:vAlign w:val="center"/>
          </w:tcPr>
          <w:p w14:paraId="0FF5FC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Date of Symptoms resolved i.e. 48 hours free</w:t>
            </w:r>
          </w:p>
        </w:tc>
        <w:tc>
          <w:tcPr>
            <w:tcW w:w="1134" w:type="dxa"/>
            <w:shd w:val="clear" w:color="auto" w:fill="D9D9D9" w:themeFill="background1" w:themeFillShade="D9"/>
            <w:vAlign w:val="center"/>
          </w:tcPr>
          <w:p w14:paraId="6AF14DD8"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Specimen Date</w:t>
            </w:r>
          </w:p>
        </w:tc>
        <w:tc>
          <w:tcPr>
            <w:tcW w:w="1134" w:type="dxa"/>
            <w:shd w:val="clear" w:color="auto" w:fill="D9D9D9" w:themeFill="background1" w:themeFillShade="D9"/>
            <w:vAlign w:val="center"/>
          </w:tcPr>
          <w:p w14:paraId="464448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Specimen Result</w:t>
            </w:r>
          </w:p>
        </w:tc>
        <w:tc>
          <w:tcPr>
            <w:tcW w:w="2693" w:type="dxa"/>
            <w:shd w:val="clear" w:color="auto" w:fill="D9D9D9" w:themeFill="background1" w:themeFillShade="D9"/>
            <w:vAlign w:val="center"/>
          </w:tcPr>
          <w:p w14:paraId="44AB0C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Comment e.g. using laxatives or taking antibiotics</w:t>
            </w:r>
          </w:p>
        </w:tc>
      </w:tr>
      <w:tr w:rsidR="002C56F8" w:rsidRPr="004D7616" w14:paraId="014776EE" w14:textId="77777777" w:rsidTr="002C56F8">
        <w:trPr>
          <w:trHeight w:val="653"/>
        </w:trPr>
        <w:tc>
          <w:tcPr>
            <w:tcW w:w="566" w:type="dxa"/>
            <w:tcBorders>
              <w:top w:val="single" w:sz="4" w:space="0" w:color="auto"/>
            </w:tcBorders>
            <w:shd w:val="clear" w:color="auto" w:fill="D9D9D9" w:themeFill="background1" w:themeFillShade="D9"/>
            <w:vAlign w:val="center"/>
          </w:tcPr>
          <w:p w14:paraId="4E05B3B4" w14:textId="77777777" w:rsidR="00462EA0" w:rsidRPr="004D7616" w:rsidRDefault="002C56F8" w:rsidP="002C56F8">
            <w:pPr>
              <w:pStyle w:val="NoSpacing"/>
              <w:jc w:val="center"/>
              <w:rPr>
                <w:rFonts w:ascii="Arial" w:hAnsi="Arial" w:cs="Arial"/>
              </w:rPr>
            </w:pPr>
            <w:r w:rsidRPr="004D7616">
              <w:rPr>
                <w:rFonts w:ascii="Arial" w:hAnsi="Arial" w:cs="Arial"/>
              </w:rPr>
              <w:t>1</w:t>
            </w:r>
          </w:p>
        </w:tc>
        <w:tc>
          <w:tcPr>
            <w:tcW w:w="1698" w:type="dxa"/>
            <w:tcBorders>
              <w:top w:val="single" w:sz="4" w:space="0" w:color="auto"/>
            </w:tcBorders>
          </w:tcPr>
          <w:p w14:paraId="4BCBD356" w14:textId="77777777" w:rsidR="00462EA0" w:rsidRPr="004D7616" w:rsidRDefault="00462EA0" w:rsidP="00462EA0">
            <w:pPr>
              <w:pStyle w:val="NoSpacing"/>
              <w:rPr>
                <w:rFonts w:ascii="Arial" w:hAnsi="Arial" w:cs="Arial"/>
              </w:rPr>
            </w:pPr>
          </w:p>
        </w:tc>
        <w:tc>
          <w:tcPr>
            <w:tcW w:w="1555" w:type="dxa"/>
          </w:tcPr>
          <w:p w14:paraId="65776700" w14:textId="77777777" w:rsidR="00462EA0" w:rsidRPr="004D7616" w:rsidRDefault="00462EA0" w:rsidP="00462EA0">
            <w:pPr>
              <w:pStyle w:val="NoSpacing"/>
              <w:rPr>
                <w:rFonts w:ascii="Arial" w:hAnsi="Arial" w:cs="Arial"/>
              </w:rPr>
            </w:pPr>
          </w:p>
        </w:tc>
        <w:tc>
          <w:tcPr>
            <w:tcW w:w="990" w:type="dxa"/>
          </w:tcPr>
          <w:p w14:paraId="30B76642" w14:textId="77777777" w:rsidR="00462EA0" w:rsidRPr="004D7616" w:rsidRDefault="00462EA0" w:rsidP="00462EA0">
            <w:pPr>
              <w:pStyle w:val="NoSpacing"/>
              <w:rPr>
                <w:rFonts w:ascii="Arial" w:hAnsi="Arial" w:cs="Arial"/>
              </w:rPr>
            </w:pPr>
          </w:p>
        </w:tc>
        <w:tc>
          <w:tcPr>
            <w:tcW w:w="708" w:type="dxa"/>
          </w:tcPr>
          <w:p w14:paraId="06DAC41A" w14:textId="77777777" w:rsidR="00462EA0" w:rsidRPr="004D7616" w:rsidRDefault="00462EA0" w:rsidP="00462EA0">
            <w:pPr>
              <w:pStyle w:val="NoSpacing"/>
              <w:rPr>
                <w:rFonts w:ascii="Arial" w:hAnsi="Arial" w:cs="Arial"/>
              </w:rPr>
            </w:pPr>
          </w:p>
        </w:tc>
        <w:tc>
          <w:tcPr>
            <w:tcW w:w="849" w:type="dxa"/>
          </w:tcPr>
          <w:p w14:paraId="11A1CFEC" w14:textId="77777777" w:rsidR="00462EA0" w:rsidRPr="004D7616" w:rsidRDefault="00462EA0" w:rsidP="00462EA0">
            <w:pPr>
              <w:pStyle w:val="NoSpacing"/>
              <w:rPr>
                <w:rFonts w:ascii="Arial" w:hAnsi="Arial" w:cs="Arial"/>
              </w:rPr>
            </w:pPr>
          </w:p>
        </w:tc>
        <w:tc>
          <w:tcPr>
            <w:tcW w:w="1161" w:type="dxa"/>
          </w:tcPr>
          <w:p w14:paraId="07B2463D" w14:textId="77777777" w:rsidR="00462EA0" w:rsidRPr="004D7616" w:rsidRDefault="00462EA0" w:rsidP="00462EA0">
            <w:pPr>
              <w:pStyle w:val="NoSpacing"/>
              <w:rPr>
                <w:rFonts w:ascii="Arial" w:hAnsi="Arial" w:cs="Arial"/>
              </w:rPr>
            </w:pPr>
          </w:p>
        </w:tc>
        <w:tc>
          <w:tcPr>
            <w:tcW w:w="1546" w:type="dxa"/>
          </w:tcPr>
          <w:p w14:paraId="5D3D39CC" w14:textId="77777777" w:rsidR="00462EA0" w:rsidRPr="004D7616" w:rsidRDefault="002C56F8" w:rsidP="00462EA0">
            <w:pPr>
              <w:pStyle w:val="NoSpacing"/>
              <w:rPr>
                <w:rFonts w:ascii="Arial" w:hAnsi="Arial" w:cs="Arial"/>
                <w:sz w:val="18"/>
              </w:rPr>
            </w:pPr>
            <w:r w:rsidRPr="004D7616">
              <w:rPr>
                <w:rFonts w:ascii="Arial" w:hAnsi="Arial" w:cs="Arial"/>
                <w:sz w:val="18"/>
              </w:rPr>
              <w:t>Time:</w:t>
            </w:r>
          </w:p>
          <w:p w14:paraId="10DF2453" w14:textId="77777777" w:rsidR="002C56F8" w:rsidRPr="004D7616" w:rsidRDefault="002C56F8" w:rsidP="00462EA0">
            <w:pPr>
              <w:pStyle w:val="NoSpacing"/>
              <w:rPr>
                <w:rFonts w:ascii="Arial" w:hAnsi="Arial" w:cs="Arial"/>
                <w:sz w:val="18"/>
              </w:rPr>
            </w:pPr>
          </w:p>
          <w:p w14:paraId="5B813621" w14:textId="77777777" w:rsidR="002C56F8" w:rsidRPr="004D7616" w:rsidRDefault="002C56F8" w:rsidP="00462EA0">
            <w:pPr>
              <w:pStyle w:val="NoSpacing"/>
              <w:rPr>
                <w:rFonts w:ascii="Arial" w:hAnsi="Arial" w:cs="Arial"/>
                <w:sz w:val="18"/>
              </w:rPr>
            </w:pPr>
            <w:r w:rsidRPr="004D7616">
              <w:rPr>
                <w:rFonts w:ascii="Arial" w:hAnsi="Arial" w:cs="Arial"/>
                <w:sz w:val="18"/>
              </w:rPr>
              <w:t>Date:</w:t>
            </w:r>
          </w:p>
        </w:tc>
        <w:tc>
          <w:tcPr>
            <w:tcW w:w="1417" w:type="dxa"/>
          </w:tcPr>
          <w:p w14:paraId="07066FC0" w14:textId="77777777" w:rsidR="00462EA0" w:rsidRPr="004D7616" w:rsidRDefault="00462EA0" w:rsidP="00462EA0">
            <w:pPr>
              <w:pStyle w:val="NoSpacing"/>
              <w:rPr>
                <w:rFonts w:ascii="Arial" w:hAnsi="Arial" w:cs="Arial"/>
              </w:rPr>
            </w:pPr>
          </w:p>
        </w:tc>
        <w:tc>
          <w:tcPr>
            <w:tcW w:w="1134" w:type="dxa"/>
          </w:tcPr>
          <w:p w14:paraId="1CF9D179" w14:textId="77777777" w:rsidR="00462EA0" w:rsidRPr="004D7616" w:rsidRDefault="00462EA0" w:rsidP="00462EA0">
            <w:pPr>
              <w:pStyle w:val="NoSpacing"/>
              <w:rPr>
                <w:rFonts w:ascii="Arial" w:hAnsi="Arial" w:cs="Arial"/>
              </w:rPr>
            </w:pPr>
          </w:p>
        </w:tc>
        <w:tc>
          <w:tcPr>
            <w:tcW w:w="1134" w:type="dxa"/>
          </w:tcPr>
          <w:p w14:paraId="36E5D5B1" w14:textId="77777777" w:rsidR="00462EA0" w:rsidRPr="004D7616" w:rsidRDefault="00462EA0" w:rsidP="00462EA0">
            <w:pPr>
              <w:pStyle w:val="NoSpacing"/>
              <w:rPr>
                <w:rFonts w:ascii="Arial" w:hAnsi="Arial" w:cs="Arial"/>
              </w:rPr>
            </w:pPr>
          </w:p>
        </w:tc>
        <w:tc>
          <w:tcPr>
            <w:tcW w:w="2693" w:type="dxa"/>
          </w:tcPr>
          <w:p w14:paraId="2A43ACC3" w14:textId="77777777" w:rsidR="00462EA0" w:rsidRPr="004D7616" w:rsidRDefault="00462EA0" w:rsidP="00462EA0">
            <w:pPr>
              <w:pStyle w:val="NoSpacing"/>
              <w:rPr>
                <w:rFonts w:ascii="Arial" w:hAnsi="Arial" w:cs="Arial"/>
              </w:rPr>
            </w:pPr>
          </w:p>
        </w:tc>
      </w:tr>
      <w:tr w:rsidR="002C56F8" w:rsidRPr="004D7616" w14:paraId="0B0C17A2" w14:textId="77777777" w:rsidTr="002C56F8">
        <w:trPr>
          <w:trHeight w:val="562"/>
        </w:trPr>
        <w:tc>
          <w:tcPr>
            <w:tcW w:w="566" w:type="dxa"/>
            <w:shd w:val="clear" w:color="auto" w:fill="D9D9D9" w:themeFill="background1" w:themeFillShade="D9"/>
            <w:vAlign w:val="center"/>
          </w:tcPr>
          <w:p w14:paraId="2DAA43E1" w14:textId="77777777" w:rsidR="00462EA0" w:rsidRPr="004D7616" w:rsidRDefault="002C56F8" w:rsidP="002C56F8">
            <w:pPr>
              <w:pStyle w:val="NoSpacing"/>
              <w:jc w:val="center"/>
              <w:rPr>
                <w:rFonts w:ascii="Arial" w:hAnsi="Arial" w:cs="Arial"/>
              </w:rPr>
            </w:pPr>
            <w:r w:rsidRPr="004D7616">
              <w:rPr>
                <w:rFonts w:ascii="Arial" w:hAnsi="Arial" w:cs="Arial"/>
              </w:rPr>
              <w:t>2</w:t>
            </w:r>
          </w:p>
        </w:tc>
        <w:tc>
          <w:tcPr>
            <w:tcW w:w="1698" w:type="dxa"/>
          </w:tcPr>
          <w:p w14:paraId="77FAEA26" w14:textId="77777777" w:rsidR="00462EA0" w:rsidRPr="004D7616" w:rsidRDefault="00462EA0" w:rsidP="00462EA0">
            <w:pPr>
              <w:pStyle w:val="NoSpacing"/>
              <w:rPr>
                <w:rFonts w:ascii="Arial" w:hAnsi="Arial" w:cs="Arial"/>
              </w:rPr>
            </w:pPr>
          </w:p>
        </w:tc>
        <w:tc>
          <w:tcPr>
            <w:tcW w:w="1555" w:type="dxa"/>
          </w:tcPr>
          <w:p w14:paraId="6FF5B038" w14:textId="77777777" w:rsidR="00462EA0" w:rsidRPr="004D7616" w:rsidRDefault="00462EA0" w:rsidP="00462EA0">
            <w:pPr>
              <w:pStyle w:val="NoSpacing"/>
              <w:rPr>
                <w:rFonts w:ascii="Arial" w:hAnsi="Arial" w:cs="Arial"/>
              </w:rPr>
            </w:pPr>
          </w:p>
        </w:tc>
        <w:tc>
          <w:tcPr>
            <w:tcW w:w="990" w:type="dxa"/>
          </w:tcPr>
          <w:p w14:paraId="3F76590B" w14:textId="77777777" w:rsidR="00462EA0" w:rsidRPr="004D7616" w:rsidRDefault="00462EA0" w:rsidP="00462EA0">
            <w:pPr>
              <w:pStyle w:val="NoSpacing"/>
              <w:rPr>
                <w:rFonts w:ascii="Arial" w:hAnsi="Arial" w:cs="Arial"/>
              </w:rPr>
            </w:pPr>
          </w:p>
        </w:tc>
        <w:tc>
          <w:tcPr>
            <w:tcW w:w="708" w:type="dxa"/>
          </w:tcPr>
          <w:p w14:paraId="3A42C8D9" w14:textId="77777777" w:rsidR="00462EA0" w:rsidRPr="004D7616" w:rsidRDefault="00462EA0" w:rsidP="00462EA0">
            <w:pPr>
              <w:pStyle w:val="NoSpacing"/>
              <w:rPr>
                <w:rFonts w:ascii="Arial" w:hAnsi="Arial" w:cs="Arial"/>
              </w:rPr>
            </w:pPr>
          </w:p>
        </w:tc>
        <w:tc>
          <w:tcPr>
            <w:tcW w:w="849" w:type="dxa"/>
          </w:tcPr>
          <w:p w14:paraId="2F1FFC1C" w14:textId="77777777" w:rsidR="00462EA0" w:rsidRPr="004D7616" w:rsidRDefault="00462EA0" w:rsidP="00462EA0">
            <w:pPr>
              <w:pStyle w:val="NoSpacing"/>
              <w:rPr>
                <w:rFonts w:ascii="Arial" w:hAnsi="Arial" w:cs="Arial"/>
              </w:rPr>
            </w:pPr>
          </w:p>
        </w:tc>
        <w:tc>
          <w:tcPr>
            <w:tcW w:w="1161" w:type="dxa"/>
          </w:tcPr>
          <w:p w14:paraId="79177863" w14:textId="77777777" w:rsidR="00462EA0" w:rsidRPr="004D7616" w:rsidRDefault="00462EA0" w:rsidP="00462EA0">
            <w:pPr>
              <w:pStyle w:val="NoSpacing"/>
              <w:rPr>
                <w:rFonts w:ascii="Arial" w:hAnsi="Arial" w:cs="Arial"/>
              </w:rPr>
            </w:pPr>
          </w:p>
        </w:tc>
        <w:tc>
          <w:tcPr>
            <w:tcW w:w="1546" w:type="dxa"/>
          </w:tcPr>
          <w:p w14:paraId="14727357"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05BF9060" w14:textId="77777777" w:rsidR="002C56F8" w:rsidRPr="004D7616" w:rsidRDefault="002C56F8" w:rsidP="002C56F8">
            <w:pPr>
              <w:pStyle w:val="NoSpacing"/>
              <w:rPr>
                <w:rFonts w:ascii="Arial" w:hAnsi="Arial" w:cs="Arial"/>
                <w:sz w:val="18"/>
              </w:rPr>
            </w:pPr>
          </w:p>
          <w:p w14:paraId="21125618"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577D986E" w14:textId="77777777" w:rsidR="00462EA0" w:rsidRPr="004D7616" w:rsidRDefault="00462EA0" w:rsidP="00462EA0">
            <w:pPr>
              <w:pStyle w:val="NoSpacing"/>
              <w:rPr>
                <w:rFonts w:ascii="Arial" w:hAnsi="Arial" w:cs="Arial"/>
              </w:rPr>
            </w:pPr>
          </w:p>
        </w:tc>
        <w:tc>
          <w:tcPr>
            <w:tcW w:w="1134" w:type="dxa"/>
          </w:tcPr>
          <w:p w14:paraId="084D9945" w14:textId="77777777" w:rsidR="00462EA0" w:rsidRPr="004D7616" w:rsidRDefault="00462EA0" w:rsidP="00462EA0">
            <w:pPr>
              <w:pStyle w:val="NoSpacing"/>
              <w:rPr>
                <w:rFonts w:ascii="Arial" w:hAnsi="Arial" w:cs="Arial"/>
              </w:rPr>
            </w:pPr>
          </w:p>
        </w:tc>
        <w:tc>
          <w:tcPr>
            <w:tcW w:w="1134" w:type="dxa"/>
          </w:tcPr>
          <w:p w14:paraId="23FD8F5C" w14:textId="77777777" w:rsidR="00462EA0" w:rsidRPr="004D7616" w:rsidRDefault="00462EA0" w:rsidP="00462EA0">
            <w:pPr>
              <w:pStyle w:val="NoSpacing"/>
              <w:rPr>
                <w:rFonts w:ascii="Arial" w:hAnsi="Arial" w:cs="Arial"/>
              </w:rPr>
            </w:pPr>
          </w:p>
        </w:tc>
        <w:tc>
          <w:tcPr>
            <w:tcW w:w="2693" w:type="dxa"/>
          </w:tcPr>
          <w:p w14:paraId="5171851A" w14:textId="77777777" w:rsidR="00462EA0" w:rsidRPr="004D7616" w:rsidRDefault="00462EA0" w:rsidP="00462EA0">
            <w:pPr>
              <w:pStyle w:val="NoSpacing"/>
              <w:rPr>
                <w:rFonts w:ascii="Arial" w:hAnsi="Arial" w:cs="Arial"/>
              </w:rPr>
            </w:pPr>
          </w:p>
        </w:tc>
      </w:tr>
      <w:tr w:rsidR="002C56F8" w:rsidRPr="004D7616" w14:paraId="1D77F8F0" w14:textId="77777777" w:rsidTr="002C56F8">
        <w:trPr>
          <w:trHeight w:val="628"/>
        </w:trPr>
        <w:tc>
          <w:tcPr>
            <w:tcW w:w="566" w:type="dxa"/>
            <w:shd w:val="clear" w:color="auto" w:fill="D9D9D9" w:themeFill="background1" w:themeFillShade="D9"/>
            <w:vAlign w:val="center"/>
          </w:tcPr>
          <w:p w14:paraId="69F34584" w14:textId="77777777" w:rsidR="00462EA0" w:rsidRPr="004D7616" w:rsidRDefault="002C56F8" w:rsidP="002C56F8">
            <w:pPr>
              <w:pStyle w:val="NoSpacing"/>
              <w:jc w:val="center"/>
              <w:rPr>
                <w:rFonts w:ascii="Arial" w:hAnsi="Arial" w:cs="Arial"/>
              </w:rPr>
            </w:pPr>
            <w:r w:rsidRPr="004D7616">
              <w:rPr>
                <w:rFonts w:ascii="Arial" w:hAnsi="Arial" w:cs="Arial"/>
              </w:rPr>
              <w:t>3</w:t>
            </w:r>
          </w:p>
        </w:tc>
        <w:tc>
          <w:tcPr>
            <w:tcW w:w="1698" w:type="dxa"/>
          </w:tcPr>
          <w:p w14:paraId="34BEC47A" w14:textId="77777777" w:rsidR="00462EA0" w:rsidRPr="004D7616" w:rsidRDefault="00462EA0" w:rsidP="00462EA0">
            <w:pPr>
              <w:pStyle w:val="NoSpacing"/>
              <w:rPr>
                <w:rFonts w:ascii="Arial" w:hAnsi="Arial" w:cs="Arial"/>
              </w:rPr>
            </w:pPr>
          </w:p>
        </w:tc>
        <w:tc>
          <w:tcPr>
            <w:tcW w:w="1555" w:type="dxa"/>
          </w:tcPr>
          <w:p w14:paraId="158448E6" w14:textId="77777777" w:rsidR="00462EA0" w:rsidRPr="004D7616" w:rsidRDefault="00462EA0" w:rsidP="00462EA0">
            <w:pPr>
              <w:pStyle w:val="NoSpacing"/>
              <w:rPr>
                <w:rFonts w:ascii="Arial" w:hAnsi="Arial" w:cs="Arial"/>
              </w:rPr>
            </w:pPr>
          </w:p>
        </w:tc>
        <w:tc>
          <w:tcPr>
            <w:tcW w:w="990" w:type="dxa"/>
          </w:tcPr>
          <w:p w14:paraId="0EED6B76" w14:textId="77777777" w:rsidR="00462EA0" w:rsidRPr="004D7616" w:rsidRDefault="00462EA0" w:rsidP="00462EA0">
            <w:pPr>
              <w:pStyle w:val="NoSpacing"/>
              <w:rPr>
                <w:rFonts w:ascii="Arial" w:hAnsi="Arial" w:cs="Arial"/>
              </w:rPr>
            </w:pPr>
          </w:p>
        </w:tc>
        <w:tc>
          <w:tcPr>
            <w:tcW w:w="708" w:type="dxa"/>
          </w:tcPr>
          <w:p w14:paraId="4540416B" w14:textId="77777777" w:rsidR="00462EA0" w:rsidRPr="004D7616" w:rsidRDefault="00462EA0" w:rsidP="00462EA0">
            <w:pPr>
              <w:pStyle w:val="NoSpacing"/>
              <w:rPr>
                <w:rFonts w:ascii="Arial" w:hAnsi="Arial" w:cs="Arial"/>
              </w:rPr>
            </w:pPr>
          </w:p>
        </w:tc>
        <w:tc>
          <w:tcPr>
            <w:tcW w:w="849" w:type="dxa"/>
          </w:tcPr>
          <w:p w14:paraId="4D1A7E83" w14:textId="77777777" w:rsidR="00462EA0" w:rsidRPr="004D7616" w:rsidRDefault="00462EA0" w:rsidP="00462EA0">
            <w:pPr>
              <w:pStyle w:val="NoSpacing"/>
              <w:rPr>
                <w:rFonts w:ascii="Arial" w:hAnsi="Arial" w:cs="Arial"/>
              </w:rPr>
            </w:pPr>
          </w:p>
        </w:tc>
        <w:tc>
          <w:tcPr>
            <w:tcW w:w="1161" w:type="dxa"/>
          </w:tcPr>
          <w:p w14:paraId="0C743CDD" w14:textId="77777777" w:rsidR="00462EA0" w:rsidRPr="004D7616" w:rsidRDefault="00462EA0" w:rsidP="00462EA0">
            <w:pPr>
              <w:pStyle w:val="NoSpacing"/>
              <w:rPr>
                <w:rFonts w:ascii="Arial" w:hAnsi="Arial" w:cs="Arial"/>
              </w:rPr>
            </w:pPr>
          </w:p>
        </w:tc>
        <w:tc>
          <w:tcPr>
            <w:tcW w:w="1546" w:type="dxa"/>
          </w:tcPr>
          <w:p w14:paraId="624F928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21B4E6EA" w14:textId="77777777" w:rsidR="002C56F8" w:rsidRPr="004D7616" w:rsidRDefault="002C56F8" w:rsidP="002C56F8">
            <w:pPr>
              <w:pStyle w:val="NoSpacing"/>
              <w:rPr>
                <w:rFonts w:ascii="Arial" w:hAnsi="Arial" w:cs="Arial"/>
                <w:sz w:val="18"/>
              </w:rPr>
            </w:pPr>
          </w:p>
          <w:p w14:paraId="340B5662"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31FDA9FF" w14:textId="77777777" w:rsidR="00462EA0" w:rsidRPr="004D7616" w:rsidRDefault="00462EA0" w:rsidP="00462EA0">
            <w:pPr>
              <w:pStyle w:val="NoSpacing"/>
              <w:rPr>
                <w:rFonts w:ascii="Arial" w:hAnsi="Arial" w:cs="Arial"/>
              </w:rPr>
            </w:pPr>
          </w:p>
        </w:tc>
        <w:tc>
          <w:tcPr>
            <w:tcW w:w="1134" w:type="dxa"/>
          </w:tcPr>
          <w:p w14:paraId="6B6F5E8C" w14:textId="77777777" w:rsidR="00462EA0" w:rsidRPr="004D7616" w:rsidRDefault="00462EA0" w:rsidP="00462EA0">
            <w:pPr>
              <w:pStyle w:val="NoSpacing"/>
              <w:rPr>
                <w:rFonts w:ascii="Arial" w:hAnsi="Arial" w:cs="Arial"/>
              </w:rPr>
            </w:pPr>
          </w:p>
        </w:tc>
        <w:tc>
          <w:tcPr>
            <w:tcW w:w="1134" w:type="dxa"/>
          </w:tcPr>
          <w:p w14:paraId="2A8B0291" w14:textId="77777777" w:rsidR="00462EA0" w:rsidRPr="004D7616" w:rsidRDefault="00462EA0" w:rsidP="00462EA0">
            <w:pPr>
              <w:pStyle w:val="NoSpacing"/>
              <w:rPr>
                <w:rFonts w:ascii="Arial" w:hAnsi="Arial" w:cs="Arial"/>
              </w:rPr>
            </w:pPr>
          </w:p>
        </w:tc>
        <w:tc>
          <w:tcPr>
            <w:tcW w:w="2693" w:type="dxa"/>
          </w:tcPr>
          <w:p w14:paraId="31EE491F" w14:textId="77777777" w:rsidR="00462EA0" w:rsidRPr="004D7616" w:rsidRDefault="00462EA0" w:rsidP="00462EA0">
            <w:pPr>
              <w:pStyle w:val="NoSpacing"/>
              <w:rPr>
                <w:rFonts w:ascii="Arial" w:hAnsi="Arial" w:cs="Arial"/>
              </w:rPr>
            </w:pPr>
          </w:p>
        </w:tc>
      </w:tr>
      <w:tr w:rsidR="002C56F8" w:rsidRPr="004D7616" w14:paraId="40C05758" w14:textId="77777777" w:rsidTr="002C56F8">
        <w:trPr>
          <w:trHeight w:val="566"/>
        </w:trPr>
        <w:tc>
          <w:tcPr>
            <w:tcW w:w="566" w:type="dxa"/>
            <w:shd w:val="clear" w:color="auto" w:fill="D9D9D9" w:themeFill="background1" w:themeFillShade="D9"/>
            <w:vAlign w:val="center"/>
          </w:tcPr>
          <w:p w14:paraId="1E95DE64" w14:textId="77777777" w:rsidR="00462EA0" w:rsidRPr="004D7616" w:rsidRDefault="002C56F8" w:rsidP="002C56F8">
            <w:pPr>
              <w:pStyle w:val="NoSpacing"/>
              <w:jc w:val="center"/>
              <w:rPr>
                <w:rFonts w:ascii="Arial" w:hAnsi="Arial" w:cs="Arial"/>
              </w:rPr>
            </w:pPr>
            <w:r w:rsidRPr="004D7616">
              <w:rPr>
                <w:rFonts w:ascii="Arial" w:hAnsi="Arial" w:cs="Arial"/>
              </w:rPr>
              <w:t>4</w:t>
            </w:r>
          </w:p>
        </w:tc>
        <w:tc>
          <w:tcPr>
            <w:tcW w:w="1698" w:type="dxa"/>
          </w:tcPr>
          <w:p w14:paraId="76815593" w14:textId="77777777" w:rsidR="00462EA0" w:rsidRPr="004D7616" w:rsidRDefault="00462EA0" w:rsidP="00462EA0">
            <w:pPr>
              <w:pStyle w:val="NoSpacing"/>
              <w:rPr>
                <w:rFonts w:ascii="Arial" w:hAnsi="Arial" w:cs="Arial"/>
              </w:rPr>
            </w:pPr>
          </w:p>
        </w:tc>
        <w:tc>
          <w:tcPr>
            <w:tcW w:w="1555" w:type="dxa"/>
          </w:tcPr>
          <w:p w14:paraId="5ABCF1E5" w14:textId="77777777" w:rsidR="00462EA0" w:rsidRPr="004D7616" w:rsidRDefault="00462EA0" w:rsidP="00462EA0">
            <w:pPr>
              <w:pStyle w:val="NoSpacing"/>
              <w:rPr>
                <w:rFonts w:ascii="Arial" w:hAnsi="Arial" w:cs="Arial"/>
              </w:rPr>
            </w:pPr>
          </w:p>
        </w:tc>
        <w:tc>
          <w:tcPr>
            <w:tcW w:w="990" w:type="dxa"/>
          </w:tcPr>
          <w:p w14:paraId="1D98C405" w14:textId="77777777" w:rsidR="00462EA0" w:rsidRPr="004D7616" w:rsidRDefault="00462EA0" w:rsidP="00462EA0">
            <w:pPr>
              <w:pStyle w:val="NoSpacing"/>
              <w:rPr>
                <w:rFonts w:ascii="Arial" w:hAnsi="Arial" w:cs="Arial"/>
              </w:rPr>
            </w:pPr>
          </w:p>
        </w:tc>
        <w:tc>
          <w:tcPr>
            <w:tcW w:w="708" w:type="dxa"/>
          </w:tcPr>
          <w:p w14:paraId="08A4C7E4" w14:textId="77777777" w:rsidR="00462EA0" w:rsidRPr="004D7616" w:rsidRDefault="00462EA0" w:rsidP="00462EA0">
            <w:pPr>
              <w:pStyle w:val="NoSpacing"/>
              <w:rPr>
                <w:rFonts w:ascii="Arial" w:hAnsi="Arial" w:cs="Arial"/>
              </w:rPr>
            </w:pPr>
          </w:p>
        </w:tc>
        <w:tc>
          <w:tcPr>
            <w:tcW w:w="849" w:type="dxa"/>
          </w:tcPr>
          <w:p w14:paraId="349521AA" w14:textId="77777777" w:rsidR="00462EA0" w:rsidRPr="004D7616" w:rsidRDefault="00462EA0" w:rsidP="00462EA0">
            <w:pPr>
              <w:pStyle w:val="NoSpacing"/>
              <w:rPr>
                <w:rFonts w:ascii="Arial" w:hAnsi="Arial" w:cs="Arial"/>
              </w:rPr>
            </w:pPr>
          </w:p>
        </w:tc>
        <w:tc>
          <w:tcPr>
            <w:tcW w:w="1161" w:type="dxa"/>
          </w:tcPr>
          <w:p w14:paraId="58393433" w14:textId="77777777" w:rsidR="00462EA0" w:rsidRPr="004D7616" w:rsidRDefault="00462EA0" w:rsidP="00462EA0">
            <w:pPr>
              <w:pStyle w:val="NoSpacing"/>
              <w:rPr>
                <w:rFonts w:ascii="Arial" w:hAnsi="Arial" w:cs="Arial"/>
              </w:rPr>
            </w:pPr>
          </w:p>
        </w:tc>
        <w:tc>
          <w:tcPr>
            <w:tcW w:w="1546" w:type="dxa"/>
          </w:tcPr>
          <w:p w14:paraId="2594604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483E0571" w14:textId="77777777" w:rsidR="002C56F8" w:rsidRPr="004D7616" w:rsidRDefault="002C56F8" w:rsidP="002C56F8">
            <w:pPr>
              <w:pStyle w:val="NoSpacing"/>
              <w:rPr>
                <w:rFonts w:ascii="Arial" w:hAnsi="Arial" w:cs="Arial"/>
                <w:sz w:val="18"/>
              </w:rPr>
            </w:pPr>
          </w:p>
          <w:p w14:paraId="0E6399BE"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1E0DD1C3" w14:textId="77777777" w:rsidR="00462EA0" w:rsidRPr="004D7616" w:rsidRDefault="00462EA0" w:rsidP="00462EA0">
            <w:pPr>
              <w:pStyle w:val="NoSpacing"/>
              <w:rPr>
                <w:rFonts w:ascii="Arial" w:hAnsi="Arial" w:cs="Arial"/>
              </w:rPr>
            </w:pPr>
          </w:p>
        </w:tc>
        <w:tc>
          <w:tcPr>
            <w:tcW w:w="1134" w:type="dxa"/>
          </w:tcPr>
          <w:p w14:paraId="1334E11C" w14:textId="77777777" w:rsidR="00462EA0" w:rsidRPr="004D7616" w:rsidRDefault="00462EA0" w:rsidP="00462EA0">
            <w:pPr>
              <w:pStyle w:val="NoSpacing"/>
              <w:rPr>
                <w:rFonts w:ascii="Arial" w:hAnsi="Arial" w:cs="Arial"/>
              </w:rPr>
            </w:pPr>
          </w:p>
        </w:tc>
        <w:tc>
          <w:tcPr>
            <w:tcW w:w="1134" w:type="dxa"/>
          </w:tcPr>
          <w:p w14:paraId="6EACBCA5" w14:textId="77777777" w:rsidR="00462EA0" w:rsidRPr="004D7616" w:rsidRDefault="00462EA0" w:rsidP="00462EA0">
            <w:pPr>
              <w:pStyle w:val="NoSpacing"/>
              <w:rPr>
                <w:rFonts w:ascii="Arial" w:hAnsi="Arial" w:cs="Arial"/>
              </w:rPr>
            </w:pPr>
          </w:p>
        </w:tc>
        <w:tc>
          <w:tcPr>
            <w:tcW w:w="2693" w:type="dxa"/>
          </w:tcPr>
          <w:p w14:paraId="73CDFF19" w14:textId="77777777" w:rsidR="00462EA0" w:rsidRPr="004D7616" w:rsidRDefault="00462EA0" w:rsidP="00462EA0">
            <w:pPr>
              <w:pStyle w:val="NoSpacing"/>
              <w:rPr>
                <w:rFonts w:ascii="Arial" w:hAnsi="Arial" w:cs="Arial"/>
              </w:rPr>
            </w:pPr>
          </w:p>
        </w:tc>
      </w:tr>
      <w:tr w:rsidR="002C56F8" w:rsidRPr="004D7616" w14:paraId="630930E7" w14:textId="77777777" w:rsidTr="002C56F8">
        <w:trPr>
          <w:trHeight w:val="646"/>
        </w:trPr>
        <w:tc>
          <w:tcPr>
            <w:tcW w:w="566" w:type="dxa"/>
            <w:shd w:val="clear" w:color="auto" w:fill="D9D9D9" w:themeFill="background1" w:themeFillShade="D9"/>
            <w:vAlign w:val="center"/>
          </w:tcPr>
          <w:p w14:paraId="2DE3AF26" w14:textId="77777777" w:rsidR="00462EA0" w:rsidRPr="004D7616" w:rsidRDefault="002C56F8" w:rsidP="002C56F8">
            <w:pPr>
              <w:pStyle w:val="NoSpacing"/>
              <w:jc w:val="center"/>
              <w:rPr>
                <w:rFonts w:ascii="Arial" w:hAnsi="Arial" w:cs="Arial"/>
              </w:rPr>
            </w:pPr>
            <w:r w:rsidRPr="004D7616">
              <w:rPr>
                <w:rFonts w:ascii="Arial" w:hAnsi="Arial" w:cs="Arial"/>
              </w:rPr>
              <w:t>5</w:t>
            </w:r>
          </w:p>
        </w:tc>
        <w:tc>
          <w:tcPr>
            <w:tcW w:w="1698" w:type="dxa"/>
          </w:tcPr>
          <w:p w14:paraId="12C31907" w14:textId="77777777" w:rsidR="00462EA0" w:rsidRPr="004D7616" w:rsidRDefault="00462EA0" w:rsidP="00462EA0">
            <w:pPr>
              <w:pStyle w:val="NoSpacing"/>
              <w:rPr>
                <w:rFonts w:ascii="Arial" w:hAnsi="Arial" w:cs="Arial"/>
              </w:rPr>
            </w:pPr>
          </w:p>
        </w:tc>
        <w:tc>
          <w:tcPr>
            <w:tcW w:w="1555" w:type="dxa"/>
          </w:tcPr>
          <w:p w14:paraId="61A3DB50" w14:textId="77777777" w:rsidR="00462EA0" w:rsidRPr="004D7616" w:rsidRDefault="00462EA0" w:rsidP="00462EA0">
            <w:pPr>
              <w:pStyle w:val="NoSpacing"/>
              <w:rPr>
                <w:rFonts w:ascii="Arial" w:hAnsi="Arial" w:cs="Arial"/>
              </w:rPr>
            </w:pPr>
          </w:p>
        </w:tc>
        <w:tc>
          <w:tcPr>
            <w:tcW w:w="990" w:type="dxa"/>
          </w:tcPr>
          <w:p w14:paraId="6621679F" w14:textId="77777777" w:rsidR="00462EA0" w:rsidRPr="004D7616" w:rsidRDefault="00462EA0" w:rsidP="00462EA0">
            <w:pPr>
              <w:pStyle w:val="NoSpacing"/>
              <w:rPr>
                <w:rFonts w:ascii="Arial" w:hAnsi="Arial" w:cs="Arial"/>
              </w:rPr>
            </w:pPr>
          </w:p>
        </w:tc>
        <w:tc>
          <w:tcPr>
            <w:tcW w:w="708" w:type="dxa"/>
          </w:tcPr>
          <w:p w14:paraId="2A913D9E" w14:textId="77777777" w:rsidR="00462EA0" w:rsidRPr="004D7616" w:rsidRDefault="00462EA0" w:rsidP="00462EA0">
            <w:pPr>
              <w:pStyle w:val="NoSpacing"/>
              <w:rPr>
                <w:rFonts w:ascii="Arial" w:hAnsi="Arial" w:cs="Arial"/>
              </w:rPr>
            </w:pPr>
          </w:p>
        </w:tc>
        <w:tc>
          <w:tcPr>
            <w:tcW w:w="849" w:type="dxa"/>
          </w:tcPr>
          <w:p w14:paraId="20F59DBB" w14:textId="77777777" w:rsidR="00462EA0" w:rsidRPr="004D7616" w:rsidRDefault="00462EA0" w:rsidP="00462EA0">
            <w:pPr>
              <w:pStyle w:val="NoSpacing"/>
              <w:rPr>
                <w:rFonts w:ascii="Arial" w:hAnsi="Arial" w:cs="Arial"/>
              </w:rPr>
            </w:pPr>
          </w:p>
        </w:tc>
        <w:tc>
          <w:tcPr>
            <w:tcW w:w="1161" w:type="dxa"/>
          </w:tcPr>
          <w:p w14:paraId="09B0E5C7" w14:textId="77777777" w:rsidR="00462EA0" w:rsidRPr="004D7616" w:rsidRDefault="00462EA0" w:rsidP="00462EA0">
            <w:pPr>
              <w:pStyle w:val="NoSpacing"/>
              <w:rPr>
                <w:rFonts w:ascii="Arial" w:hAnsi="Arial" w:cs="Arial"/>
              </w:rPr>
            </w:pPr>
          </w:p>
        </w:tc>
        <w:tc>
          <w:tcPr>
            <w:tcW w:w="1546" w:type="dxa"/>
          </w:tcPr>
          <w:p w14:paraId="626BCAC6"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5C4EF2B5" w14:textId="77777777" w:rsidR="002C56F8" w:rsidRPr="004D7616" w:rsidRDefault="002C56F8" w:rsidP="002C56F8">
            <w:pPr>
              <w:pStyle w:val="NoSpacing"/>
              <w:rPr>
                <w:rFonts w:ascii="Arial" w:hAnsi="Arial" w:cs="Arial"/>
                <w:sz w:val="18"/>
              </w:rPr>
            </w:pPr>
          </w:p>
          <w:p w14:paraId="5BC1EF5B"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3A085B96" w14:textId="77777777" w:rsidR="00462EA0" w:rsidRPr="004D7616" w:rsidRDefault="00462EA0" w:rsidP="00462EA0">
            <w:pPr>
              <w:pStyle w:val="NoSpacing"/>
              <w:rPr>
                <w:rFonts w:ascii="Arial" w:hAnsi="Arial" w:cs="Arial"/>
              </w:rPr>
            </w:pPr>
          </w:p>
        </w:tc>
        <w:tc>
          <w:tcPr>
            <w:tcW w:w="1134" w:type="dxa"/>
          </w:tcPr>
          <w:p w14:paraId="6DAE680D" w14:textId="77777777" w:rsidR="00462EA0" w:rsidRPr="004D7616" w:rsidRDefault="00462EA0" w:rsidP="00462EA0">
            <w:pPr>
              <w:pStyle w:val="NoSpacing"/>
              <w:rPr>
                <w:rFonts w:ascii="Arial" w:hAnsi="Arial" w:cs="Arial"/>
              </w:rPr>
            </w:pPr>
          </w:p>
        </w:tc>
        <w:tc>
          <w:tcPr>
            <w:tcW w:w="1134" w:type="dxa"/>
          </w:tcPr>
          <w:p w14:paraId="56DA9D67" w14:textId="77777777" w:rsidR="00462EA0" w:rsidRPr="004D7616" w:rsidRDefault="00462EA0" w:rsidP="00462EA0">
            <w:pPr>
              <w:pStyle w:val="NoSpacing"/>
              <w:rPr>
                <w:rFonts w:ascii="Arial" w:hAnsi="Arial" w:cs="Arial"/>
              </w:rPr>
            </w:pPr>
          </w:p>
        </w:tc>
        <w:tc>
          <w:tcPr>
            <w:tcW w:w="2693" w:type="dxa"/>
          </w:tcPr>
          <w:p w14:paraId="1BD55ACD" w14:textId="77777777" w:rsidR="00462EA0" w:rsidRPr="004D7616" w:rsidRDefault="00462EA0" w:rsidP="00462EA0">
            <w:pPr>
              <w:pStyle w:val="NoSpacing"/>
              <w:rPr>
                <w:rFonts w:ascii="Arial" w:hAnsi="Arial" w:cs="Arial"/>
              </w:rPr>
            </w:pPr>
          </w:p>
        </w:tc>
      </w:tr>
      <w:tr w:rsidR="002C56F8" w:rsidRPr="004D7616" w14:paraId="04F8588F" w14:textId="77777777" w:rsidTr="002C56F8">
        <w:trPr>
          <w:trHeight w:val="542"/>
        </w:trPr>
        <w:tc>
          <w:tcPr>
            <w:tcW w:w="566" w:type="dxa"/>
            <w:shd w:val="clear" w:color="auto" w:fill="D9D9D9" w:themeFill="background1" w:themeFillShade="D9"/>
            <w:vAlign w:val="center"/>
          </w:tcPr>
          <w:p w14:paraId="72A6043A" w14:textId="77777777" w:rsidR="00462EA0" w:rsidRPr="004D7616" w:rsidRDefault="002C56F8" w:rsidP="002C56F8">
            <w:pPr>
              <w:pStyle w:val="NoSpacing"/>
              <w:jc w:val="center"/>
              <w:rPr>
                <w:rFonts w:ascii="Arial" w:hAnsi="Arial" w:cs="Arial"/>
              </w:rPr>
            </w:pPr>
            <w:r w:rsidRPr="004D7616">
              <w:rPr>
                <w:rFonts w:ascii="Arial" w:hAnsi="Arial" w:cs="Arial"/>
              </w:rPr>
              <w:t>6</w:t>
            </w:r>
          </w:p>
        </w:tc>
        <w:tc>
          <w:tcPr>
            <w:tcW w:w="1698" w:type="dxa"/>
          </w:tcPr>
          <w:p w14:paraId="65FD1E01" w14:textId="77777777" w:rsidR="00462EA0" w:rsidRPr="004D7616" w:rsidRDefault="00462EA0" w:rsidP="00462EA0">
            <w:pPr>
              <w:pStyle w:val="NoSpacing"/>
              <w:rPr>
                <w:rFonts w:ascii="Arial" w:hAnsi="Arial" w:cs="Arial"/>
              </w:rPr>
            </w:pPr>
          </w:p>
        </w:tc>
        <w:tc>
          <w:tcPr>
            <w:tcW w:w="1555" w:type="dxa"/>
          </w:tcPr>
          <w:p w14:paraId="3A74ECCC" w14:textId="77777777" w:rsidR="00462EA0" w:rsidRPr="004D7616" w:rsidRDefault="00462EA0" w:rsidP="00462EA0">
            <w:pPr>
              <w:pStyle w:val="NoSpacing"/>
              <w:rPr>
                <w:rFonts w:ascii="Arial" w:hAnsi="Arial" w:cs="Arial"/>
              </w:rPr>
            </w:pPr>
          </w:p>
        </w:tc>
        <w:tc>
          <w:tcPr>
            <w:tcW w:w="990" w:type="dxa"/>
          </w:tcPr>
          <w:p w14:paraId="32AD1F2F" w14:textId="77777777" w:rsidR="00462EA0" w:rsidRPr="004D7616" w:rsidRDefault="00462EA0" w:rsidP="00462EA0">
            <w:pPr>
              <w:pStyle w:val="NoSpacing"/>
              <w:rPr>
                <w:rFonts w:ascii="Arial" w:hAnsi="Arial" w:cs="Arial"/>
              </w:rPr>
            </w:pPr>
          </w:p>
        </w:tc>
        <w:tc>
          <w:tcPr>
            <w:tcW w:w="708" w:type="dxa"/>
          </w:tcPr>
          <w:p w14:paraId="36921615" w14:textId="77777777" w:rsidR="00462EA0" w:rsidRPr="004D7616" w:rsidRDefault="00462EA0" w:rsidP="00462EA0">
            <w:pPr>
              <w:pStyle w:val="NoSpacing"/>
              <w:rPr>
                <w:rFonts w:ascii="Arial" w:hAnsi="Arial" w:cs="Arial"/>
              </w:rPr>
            </w:pPr>
          </w:p>
        </w:tc>
        <w:tc>
          <w:tcPr>
            <w:tcW w:w="849" w:type="dxa"/>
          </w:tcPr>
          <w:p w14:paraId="1D65EC76" w14:textId="77777777" w:rsidR="00462EA0" w:rsidRPr="004D7616" w:rsidRDefault="00462EA0" w:rsidP="00462EA0">
            <w:pPr>
              <w:pStyle w:val="NoSpacing"/>
              <w:rPr>
                <w:rFonts w:ascii="Arial" w:hAnsi="Arial" w:cs="Arial"/>
              </w:rPr>
            </w:pPr>
          </w:p>
        </w:tc>
        <w:tc>
          <w:tcPr>
            <w:tcW w:w="1161" w:type="dxa"/>
          </w:tcPr>
          <w:p w14:paraId="6A2D339F" w14:textId="77777777" w:rsidR="00462EA0" w:rsidRPr="004D7616" w:rsidRDefault="00462EA0" w:rsidP="00462EA0">
            <w:pPr>
              <w:pStyle w:val="NoSpacing"/>
              <w:rPr>
                <w:rFonts w:ascii="Arial" w:hAnsi="Arial" w:cs="Arial"/>
              </w:rPr>
            </w:pPr>
          </w:p>
        </w:tc>
        <w:tc>
          <w:tcPr>
            <w:tcW w:w="1546" w:type="dxa"/>
          </w:tcPr>
          <w:p w14:paraId="632242E9"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346DD0EB" w14:textId="77777777" w:rsidR="002C56F8" w:rsidRPr="004D7616" w:rsidRDefault="002C56F8" w:rsidP="002C56F8">
            <w:pPr>
              <w:pStyle w:val="NoSpacing"/>
              <w:rPr>
                <w:rFonts w:ascii="Arial" w:hAnsi="Arial" w:cs="Arial"/>
                <w:sz w:val="18"/>
              </w:rPr>
            </w:pPr>
          </w:p>
          <w:p w14:paraId="73F48CE7"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07CE6957" w14:textId="77777777" w:rsidR="00462EA0" w:rsidRPr="004D7616" w:rsidRDefault="00462EA0" w:rsidP="00462EA0">
            <w:pPr>
              <w:pStyle w:val="NoSpacing"/>
              <w:rPr>
                <w:rFonts w:ascii="Arial" w:hAnsi="Arial" w:cs="Arial"/>
              </w:rPr>
            </w:pPr>
          </w:p>
        </w:tc>
        <w:tc>
          <w:tcPr>
            <w:tcW w:w="1134" w:type="dxa"/>
          </w:tcPr>
          <w:p w14:paraId="14ABE5FB" w14:textId="77777777" w:rsidR="00462EA0" w:rsidRPr="004D7616" w:rsidRDefault="00462EA0" w:rsidP="00462EA0">
            <w:pPr>
              <w:pStyle w:val="NoSpacing"/>
              <w:rPr>
                <w:rFonts w:ascii="Arial" w:hAnsi="Arial" w:cs="Arial"/>
              </w:rPr>
            </w:pPr>
          </w:p>
        </w:tc>
        <w:tc>
          <w:tcPr>
            <w:tcW w:w="1134" w:type="dxa"/>
          </w:tcPr>
          <w:p w14:paraId="21A28A94" w14:textId="77777777" w:rsidR="00462EA0" w:rsidRPr="004D7616" w:rsidRDefault="00462EA0" w:rsidP="00462EA0">
            <w:pPr>
              <w:pStyle w:val="NoSpacing"/>
              <w:rPr>
                <w:rFonts w:ascii="Arial" w:hAnsi="Arial" w:cs="Arial"/>
              </w:rPr>
            </w:pPr>
          </w:p>
        </w:tc>
        <w:tc>
          <w:tcPr>
            <w:tcW w:w="2693" w:type="dxa"/>
          </w:tcPr>
          <w:p w14:paraId="73AB12AC" w14:textId="77777777" w:rsidR="00462EA0" w:rsidRPr="004D7616" w:rsidRDefault="00462EA0" w:rsidP="00462EA0">
            <w:pPr>
              <w:pStyle w:val="NoSpacing"/>
              <w:rPr>
                <w:rFonts w:ascii="Arial" w:hAnsi="Arial" w:cs="Arial"/>
              </w:rPr>
            </w:pPr>
          </w:p>
        </w:tc>
      </w:tr>
      <w:tr w:rsidR="002C56F8" w:rsidRPr="004D7616" w14:paraId="310BD287" w14:textId="77777777" w:rsidTr="002C56F8">
        <w:trPr>
          <w:trHeight w:val="353"/>
        </w:trPr>
        <w:tc>
          <w:tcPr>
            <w:tcW w:w="566" w:type="dxa"/>
            <w:shd w:val="clear" w:color="auto" w:fill="D9D9D9" w:themeFill="background1" w:themeFillShade="D9"/>
            <w:vAlign w:val="center"/>
          </w:tcPr>
          <w:p w14:paraId="466A1408" w14:textId="77777777" w:rsidR="00462EA0" w:rsidRPr="004D7616" w:rsidRDefault="002C56F8" w:rsidP="002C56F8">
            <w:pPr>
              <w:pStyle w:val="NoSpacing"/>
              <w:jc w:val="center"/>
              <w:rPr>
                <w:rFonts w:ascii="Arial" w:hAnsi="Arial" w:cs="Arial"/>
              </w:rPr>
            </w:pPr>
            <w:r w:rsidRPr="004D7616">
              <w:rPr>
                <w:rFonts w:ascii="Arial" w:hAnsi="Arial" w:cs="Arial"/>
              </w:rPr>
              <w:t>7</w:t>
            </w:r>
          </w:p>
        </w:tc>
        <w:tc>
          <w:tcPr>
            <w:tcW w:w="1698" w:type="dxa"/>
          </w:tcPr>
          <w:p w14:paraId="6E8F4594" w14:textId="77777777" w:rsidR="00462EA0" w:rsidRPr="004D7616" w:rsidRDefault="00462EA0" w:rsidP="00462EA0">
            <w:pPr>
              <w:pStyle w:val="NoSpacing"/>
              <w:rPr>
                <w:rFonts w:ascii="Arial" w:hAnsi="Arial" w:cs="Arial"/>
              </w:rPr>
            </w:pPr>
          </w:p>
        </w:tc>
        <w:tc>
          <w:tcPr>
            <w:tcW w:w="1555" w:type="dxa"/>
          </w:tcPr>
          <w:p w14:paraId="096D3455" w14:textId="77777777" w:rsidR="00462EA0" w:rsidRPr="004D7616" w:rsidRDefault="00462EA0" w:rsidP="00462EA0">
            <w:pPr>
              <w:pStyle w:val="NoSpacing"/>
              <w:rPr>
                <w:rFonts w:ascii="Arial" w:hAnsi="Arial" w:cs="Arial"/>
              </w:rPr>
            </w:pPr>
          </w:p>
        </w:tc>
        <w:tc>
          <w:tcPr>
            <w:tcW w:w="990" w:type="dxa"/>
          </w:tcPr>
          <w:p w14:paraId="3D7D5435" w14:textId="77777777" w:rsidR="00462EA0" w:rsidRPr="004D7616" w:rsidRDefault="00462EA0" w:rsidP="00462EA0">
            <w:pPr>
              <w:pStyle w:val="NoSpacing"/>
              <w:rPr>
                <w:rFonts w:ascii="Arial" w:hAnsi="Arial" w:cs="Arial"/>
              </w:rPr>
            </w:pPr>
          </w:p>
        </w:tc>
        <w:tc>
          <w:tcPr>
            <w:tcW w:w="708" w:type="dxa"/>
          </w:tcPr>
          <w:p w14:paraId="0C1438FE" w14:textId="77777777" w:rsidR="00462EA0" w:rsidRPr="004D7616" w:rsidRDefault="00462EA0" w:rsidP="00462EA0">
            <w:pPr>
              <w:pStyle w:val="NoSpacing"/>
              <w:rPr>
                <w:rFonts w:ascii="Arial" w:hAnsi="Arial" w:cs="Arial"/>
              </w:rPr>
            </w:pPr>
          </w:p>
        </w:tc>
        <w:tc>
          <w:tcPr>
            <w:tcW w:w="849" w:type="dxa"/>
          </w:tcPr>
          <w:p w14:paraId="7EDB238A" w14:textId="77777777" w:rsidR="00462EA0" w:rsidRPr="004D7616" w:rsidRDefault="00462EA0" w:rsidP="00462EA0">
            <w:pPr>
              <w:pStyle w:val="NoSpacing"/>
              <w:rPr>
                <w:rFonts w:ascii="Arial" w:hAnsi="Arial" w:cs="Arial"/>
              </w:rPr>
            </w:pPr>
          </w:p>
        </w:tc>
        <w:tc>
          <w:tcPr>
            <w:tcW w:w="1161" w:type="dxa"/>
          </w:tcPr>
          <w:p w14:paraId="37EF58F9" w14:textId="77777777" w:rsidR="00462EA0" w:rsidRPr="004D7616" w:rsidRDefault="00462EA0" w:rsidP="00462EA0">
            <w:pPr>
              <w:pStyle w:val="NoSpacing"/>
              <w:rPr>
                <w:rFonts w:ascii="Arial" w:hAnsi="Arial" w:cs="Arial"/>
              </w:rPr>
            </w:pPr>
          </w:p>
        </w:tc>
        <w:tc>
          <w:tcPr>
            <w:tcW w:w="1546" w:type="dxa"/>
          </w:tcPr>
          <w:p w14:paraId="74351B66"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34691B2E" w14:textId="77777777" w:rsidR="002C56F8" w:rsidRPr="004D7616" w:rsidRDefault="002C56F8" w:rsidP="002C56F8">
            <w:pPr>
              <w:pStyle w:val="NoSpacing"/>
              <w:rPr>
                <w:rFonts w:ascii="Arial" w:hAnsi="Arial" w:cs="Arial"/>
                <w:sz w:val="18"/>
              </w:rPr>
            </w:pPr>
          </w:p>
          <w:p w14:paraId="3F4488C1"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433F342C" w14:textId="77777777" w:rsidR="00462EA0" w:rsidRPr="004D7616" w:rsidRDefault="00462EA0" w:rsidP="00462EA0">
            <w:pPr>
              <w:pStyle w:val="NoSpacing"/>
              <w:rPr>
                <w:rFonts w:ascii="Arial" w:hAnsi="Arial" w:cs="Arial"/>
              </w:rPr>
            </w:pPr>
          </w:p>
        </w:tc>
        <w:tc>
          <w:tcPr>
            <w:tcW w:w="1134" w:type="dxa"/>
          </w:tcPr>
          <w:p w14:paraId="6AC15093" w14:textId="77777777" w:rsidR="00462EA0" w:rsidRPr="004D7616" w:rsidRDefault="00462EA0" w:rsidP="00462EA0">
            <w:pPr>
              <w:pStyle w:val="NoSpacing"/>
              <w:rPr>
                <w:rFonts w:ascii="Arial" w:hAnsi="Arial" w:cs="Arial"/>
              </w:rPr>
            </w:pPr>
          </w:p>
        </w:tc>
        <w:tc>
          <w:tcPr>
            <w:tcW w:w="1134" w:type="dxa"/>
          </w:tcPr>
          <w:p w14:paraId="153D1A61" w14:textId="77777777" w:rsidR="00462EA0" w:rsidRPr="004D7616" w:rsidRDefault="00462EA0" w:rsidP="00462EA0">
            <w:pPr>
              <w:pStyle w:val="NoSpacing"/>
              <w:rPr>
                <w:rFonts w:ascii="Arial" w:hAnsi="Arial" w:cs="Arial"/>
              </w:rPr>
            </w:pPr>
          </w:p>
        </w:tc>
        <w:tc>
          <w:tcPr>
            <w:tcW w:w="2693" w:type="dxa"/>
          </w:tcPr>
          <w:p w14:paraId="6429C232" w14:textId="77777777" w:rsidR="00462EA0" w:rsidRPr="004D7616" w:rsidRDefault="00462EA0" w:rsidP="00462EA0">
            <w:pPr>
              <w:pStyle w:val="NoSpacing"/>
              <w:rPr>
                <w:rFonts w:ascii="Arial" w:hAnsi="Arial" w:cs="Arial"/>
              </w:rPr>
            </w:pPr>
          </w:p>
        </w:tc>
      </w:tr>
      <w:tr w:rsidR="002C56F8" w:rsidRPr="004D7616" w14:paraId="32B37445" w14:textId="77777777" w:rsidTr="002C56F8">
        <w:trPr>
          <w:trHeight w:val="419"/>
        </w:trPr>
        <w:tc>
          <w:tcPr>
            <w:tcW w:w="566" w:type="dxa"/>
            <w:shd w:val="clear" w:color="auto" w:fill="D9D9D9" w:themeFill="background1" w:themeFillShade="D9"/>
            <w:vAlign w:val="center"/>
          </w:tcPr>
          <w:p w14:paraId="2D986122" w14:textId="77777777" w:rsidR="00462EA0" w:rsidRPr="004D7616" w:rsidRDefault="002C56F8" w:rsidP="002C56F8">
            <w:pPr>
              <w:pStyle w:val="NoSpacing"/>
              <w:jc w:val="center"/>
              <w:rPr>
                <w:rFonts w:ascii="Arial" w:hAnsi="Arial" w:cs="Arial"/>
              </w:rPr>
            </w:pPr>
            <w:r w:rsidRPr="004D7616">
              <w:rPr>
                <w:rFonts w:ascii="Arial" w:hAnsi="Arial" w:cs="Arial"/>
              </w:rPr>
              <w:t>8</w:t>
            </w:r>
          </w:p>
        </w:tc>
        <w:tc>
          <w:tcPr>
            <w:tcW w:w="1698" w:type="dxa"/>
          </w:tcPr>
          <w:p w14:paraId="49D311E5" w14:textId="77777777" w:rsidR="00462EA0" w:rsidRPr="004D7616" w:rsidRDefault="00462EA0" w:rsidP="00462EA0">
            <w:pPr>
              <w:pStyle w:val="NoSpacing"/>
              <w:rPr>
                <w:rFonts w:ascii="Arial" w:hAnsi="Arial" w:cs="Arial"/>
              </w:rPr>
            </w:pPr>
          </w:p>
        </w:tc>
        <w:tc>
          <w:tcPr>
            <w:tcW w:w="1555" w:type="dxa"/>
          </w:tcPr>
          <w:p w14:paraId="41624F0A" w14:textId="77777777" w:rsidR="00462EA0" w:rsidRPr="004D7616" w:rsidRDefault="00462EA0" w:rsidP="00462EA0">
            <w:pPr>
              <w:pStyle w:val="NoSpacing"/>
              <w:rPr>
                <w:rFonts w:ascii="Arial" w:hAnsi="Arial" w:cs="Arial"/>
              </w:rPr>
            </w:pPr>
          </w:p>
        </w:tc>
        <w:tc>
          <w:tcPr>
            <w:tcW w:w="990" w:type="dxa"/>
          </w:tcPr>
          <w:p w14:paraId="737F0C18" w14:textId="77777777" w:rsidR="00462EA0" w:rsidRPr="004D7616" w:rsidRDefault="00462EA0" w:rsidP="00462EA0">
            <w:pPr>
              <w:pStyle w:val="NoSpacing"/>
              <w:rPr>
                <w:rFonts w:ascii="Arial" w:hAnsi="Arial" w:cs="Arial"/>
              </w:rPr>
            </w:pPr>
          </w:p>
        </w:tc>
        <w:tc>
          <w:tcPr>
            <w:tcW w:w="708" w:type="dxa"/>
          </w:tcPr>
          <w:p w14:paraId="6BFFF046" w14:textId="77777777" w:rsidR="00462EA0" w:rsidRPr="004D7616" w:rsidRDefault="00462EA0" w:rsidP="00462EA0">
            <w:pPr>
              <w:pStyle w:val="NoSpacing"/>
              <w:rPr>
                <w:rFonts w:ascii="Arial" w:hAnsi="Arial" w:cs="Arial"/>
              </w:rPr>
            </w:pPr>
          </w:p>
        </w:tc>
        <w:tc>
          <w:tcPr>
            <w:tcW w:w="849" w:type="dxa"/>
          </w:tcPr>
          <w:p w14:paraId="54B19B80" w14:textId="77777777" w:rsidR="00462EA0" w:rsidRPr="004D7616" w:rsidRDefault="00462EA0" w:rsidP="00462EA0">
            <w:pPr>
              <w:pStyle w:val="NoSpacing"/>
              <w:rPr>
                <w:rFonts w:ascii="Arial" w:hAnsi="Arial" w:cs="Arial"/>
              </w:rPr>
            </w:pPr>
          </w:p>
        </w:tc>
        <w:tc>
          <w:tcPr>
            <w:tcW w:w="1161" w:type="dxa"/>
          </w:tcPr>
          <w:p w14:paraId="3CA750E5" w14:textId="77777777" w:rsidR="00462EA0" w:rsidRPr="004D7616" w:rsidRDefault="00462EA0" w:rsidP="00462EA0">
            <w:pPr>
              <w:pStyle w:val="NoSpacing"/>
              <w:rPr>
                <w:rFonts w:ascii="Arial" w:hAnsi="Arial" w:cs="Arial"/>
              </w:rPr>
            </w:pPr>
          </w:p>
        </w:tc>
        <w:tc>
          <w:tcPr>
            <w:tcW w:w="1546" w:type="dxa"/>
          </w:tcPr>
          <w:p w14:paraId="79D7416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51F4C896" w14:textId="77777777" w:rsidR="002C56F8" w:rsidRPr="004D7616" w:rsidRDefault="002C56F8" w:rsidP="002C56F8">
            <w:pPr>
              <w:pStyle w:val="NoSpacing"/>
              <w:rPr>
                <w:rFonts w:ascii="Arial" w:hAnsi="Arial" w:cs="Arial"/>
                <w:sz w:val="18"/>
              </w:rPr>
            </w:pPr>
          </w:p>
          <w:p w14:paraId="36BFF6F0"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7D7123DC" w14:textId="77777777" w:rsidR="00462EA0" w:rsidRPr="004D7616" w:rsidRDefault="00462EA0" w:rsidP="00462EA0">
            <w:pPr>
              <w:pStyle w:val="NoSpacing"/>
              <w:rPr>
                <w:rFonts w:ascii="Arial" w:hAnsi="Arial" w:cs="Arial"/>
              </w:rPr>
            </w:pPr>
          </w:p>
        </w:tc>
        <w:tc>
          <w:tcPr>
            <w:tcW w:w="1134" w:type="dxa"/>
          </w:tcPr>
          <w:p w14:paraId="7879A47B" w14:textId="77777777" w:rsidR="00462EA0" w:rsidRPr="004D7616" w:rsidRDefault="00462EA0" w:rsidP="00462EA0">
            <w:pPr>
              <w:pStyle w:val="NoSpacing"/>
              <w:rPr>
                <w:rFonts w:ascii="Arial" w:hAnsi="Arial" w:cs="Arial"/>
              </w:rPr>
            </w:pPr>
          </w:p>
        </w:tc>
        <w:tc>
          <w:tcPr>
            <w:tcW w:w="1134" w:type="dxa"/>
          </w:tcPr>
          <w:p w14:paraId="6DA802BC" w14:textId="77777777" w:rsidR="00462EA0" w:rsidRPr="004D7616" w:rsidRDefault="00462EA0" w:rsidP="00462EA0">
            <w:pPr>
              <w:pStyle w:val="NoSpacing"/>
              <w:rPr>
                <w:rFonts w:ascii="Arial" w:hAnsi="Arial" w:cs="Arial"/>
              </w:rPr>
            </w:pPr>
          </w:p>
        </w:tc>
        <w:tc>
          <w:tcPr>
            <w:tcW w:w="2693" w:type="dxa"/>
          </w:tcPr>
          <w:p w14:paraId="617DD078" w14:textId="77777777" w:rsidR="00462EA0" w:rsidRPr="004D7616" w:rsidRDefault="00462EA0" w:rsidP="00462EA0">
            <w:pPr>
              <w:pStyle w:val="NoSpacing"/>
              <w:rPr>
                <w:rFonts w:ascii="Arial" w:hAnsi="Arial" w:cs="Arial"/>
              </w:rPr>
            </w:pPr>
          </w:p>
        </w:tc>
      </w:tr>
    </w:tbl>
    <w:p w14:paraId="29804B64" w14:textId="77777777" w:rsidR="00462EA0" w:rsidRPr="004D7616" w:rsidRDefault="00462EA0" w:rsidP="00462EA0">
      <w:pPr>
        <w:pStyle w:val="NoSpacing"/>
        <w:rPr>
          <w:rFonts w:ascii="Arial" w:hAnsi="Arial" w:cs="Arial"/>
        </w:rPr>
      </w:pPr>
    </w:p>
    <w:p w14:paraId="39D90A61" w14:textId="77777777" w:rsidR="00462EA0" w:rsidRPr="004D7616" w:rsidRDefault="00462EA0" w:rsidP="00462EA0">
      <w:pPr>
        <w:pStyle w:val="NoSpacing"/>
        <w:rPr>
          <w:rFonts w:ascii="Arial" w:hAnsi="Arial" w:cs="Arial"/>
        </w:rPr>
      </w:pPr>
    </w:p>
    <w:p w14:paraId="566FF6EA" w14:textId="77777777" w:rsidR="002C56F8" w:rsidRPr="004D7616" w:rsidRDefault="002C56F8" w:rsidP="00462EA0">
      <w:pPr>
        <w:pStyle w:val="NoSpacing"/>
        <w:rPr>
          <w:rFonts w:ascii="Arial" w:hAnsi="Arial" w:cs="Arial"/>
          <w:b/>
        </w:rPr>
        <w:sectPr w:rsidR="002C56F8" w:rsidRPr="004D7616" w:rsidSect="000E54D3">
          <w:pgSz w:w="16838" w:h="11906" w:orient="landscape"/>
          <w:pgMar w:top="1440" w:right="1440" w:bottom="1440" w:left="1440" w:header="709" w:footer="709" w:gutter="0"/>
          <w:cols w:space="708"/>
          <w:docGrid w:linePitch="360"/>
        </w:sectPr>
      </w:pPr>
      <w:r w:rsidRPr="004D7616">
        <w:rPr>
          <w:rFonts w:ascii="Arial" w:hAnsi="Arial" w:cs="Arial"/>
          <w:b/>
        </w:rPr>
        <w:t>*Indicate type of diarrhoea as guided by Bristol stool chart – also maintain an accurate fluid balance chart.</w:t>
      </w:r>
    </w:p>
    <w:p w14:paraId="20605A62" w14:textId="4F41E551" w:rsidR="000E54D3" w:rsidRDefault="000E54D3" w:rsidP="000E54D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A-Z Management of an Outbreak</w:t>
      </w:r>
    </w:p>
    <w:p w14:paraId="67BA17AC" w14:textId="77777777" w:rsidR="00F06C00" w:rsidRPr="00F06C00" w:rsidRDefault="00F06C00" w:rsidP="00F06C00"/>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6968"/>
      </w:tblGrid>
      <w:tr w:rsidR="002C56F8" w:rsidRPr="004D7616" w14:paraId="6B947F49" w14:textId="77777777" w:rsidTr="002C56F8">
        <w:trPr>
          <w:trHeight w:val="482"/>
        </w:trPr>
        <w:tc>
          <w:tcPr>
            <w:tcW w:w="3664" w:type="dxa"/>
            <w:shd w:val="clear" w:color="auto" w:fill="auto"/>
          </w:tcPr>
          <w:p w14:paraId="2B78203E" w14:textId="77777777" w:rsidR="002C56F8" w:rsidRPr="004D7616" w:rsidRDefault="002C56F8" w:rsidP="002C56F8">
            <w:pPr>
              <w:rPr>
                <w:rFonts w:ascii="Arial" w:eastAsia="Times New Roman" w:hAnsi="Arial" w:cs="Arial"/>
                <w:b/>
              </w:rPr>
            </w:pPr>
            <w:r w:rsidRPr="004D7616">
              <w:rPr>
                <w:rFonts w:ascii="Arial" w:eastAsia="Times New Roman" w:hAnsi="Arial" w:cs="Arial"/>
                <w:b/>
              </w:rPr>
              <w:t>Blood pressure machine</w:t>
            </w:r>
          </w:p>
        </w:tc>
        <w:tc>
          <w:tcPr>
            <w:tcW w:w="6968" w:type="dxa"/>
            <w:shd w:val="clear" w:color="auto" w:fill="auto"/>
          </w:tcPr>
          <w:p w14:paraId="3A79BEAB" w14:textId="77777777" w:rsidR="002C56F8" w:rsidRPr="004D7616" w:rsidRDefault="002C56F8" w:rsidP="002C56F8">
            <w:pPr>
              <w:rPr>
                <w:rFonts w:ascii="Arial" w:eastAsia="Times New Roman" w:hAnsi="Arial" w:cs="Arial"/>
              </w:rPr>
            </w:pPr>
            <w:r w:rsidRPr="004D7616">
              <w:rPr>
                <w:rFonts w:ascii="Arial" w:eastAsia="Times New Roman" w:hAnsi="Arial" w:cs="Arial"/>
              </w:rPr>
              <w:t>One machine should be allocated to affected patients and wiped with Detergent wipe  in between patients</w:t>
            </w:r>
          </w:p>
        </w:tc>
      </w:tr>
      <w:tr w:rsidR="002C56F8" w:rsidRPr="004D7616" w14:paraId="5621F973" w14:textId="77777777" w:rsidTr="002C56F8">
        <w:tc>
          <w:tcPr>
            <w:tcW w:w="3664" w:type="dxa"/>
            <w:shd w:val="clear" w:color="auto" w:fill="auto"/>
          </w:tcPr>
          <w:p w14:paraId="3AE3F334" w14:textId="77777777" w:rsidR="002C56F8" w:rsidRPr="004D7616" w:rsidRDefault="002C56F8" w:rsidP="002C56F8">
            <w:pPr>
              <w:rPr>
                <w:rFonts w:ascii="Arial" w:eastAsia="Times New Roman" w:hAnsi="Arial" w:cs="Arial"/>
                <w:b/>
              </w:rPr>
            </w:pPr>
            <w:r w:rsidRPr="004D7616">
              <w:rPr>
                <w:rFonts w:ascii="Arial" w:eastAsia="Times New Roman" w:hAnsi="Arial" w:cs="Arial"/>
                <w:b/>
              </w:rPr>
              <w:t>Borrowing from/lending to other wards</w:t>
            </w:r>
          </w:p>
        </w:tc>
        <w:tc>
          <w:tcPr>
            <w:tcW w:w="6968" w:type="dxa"/>
            <w:shd w:val="clear" w:color="auto" w:fill="auto"/>
          </w:tcPr>
          <w:p w14:paraId="55F5EA15"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Should not happen if at all possible. If an essential piece of equipment needs to be borrowed from an affected ward it should be cleaned with Actichlor first </w:t>
            </w:r>
          </w:p>
        </w:tc>
      </w:tr>
      <w:tr w:rsidR="002C56F8" w:rsidRPr="004D7616" w14:paraId="0AFF7D67" w14:textId="77777777" w:rsidTr="002C56F8">
        <w:tc>
          <w:tcPr>
            <w:tcW w:w="3664" w:type="dxa"/>
            <w:shd w:val="clear" w:color="auto" w:fill="auto"/>
          </w:tcPr>
          <w:p w14:paraId="706B981A" w14:textId="77777777" w:rsidR="002C56F8" w:rsidRPr="004D7616" w:rsidRDefault="002C56F8" w:rsidP="002C56F8">
            <w:pPr>
              <w:rPr>
                <w:rFonts w:ascii="Arial" w:eastAsia="Times New Roman" w:hAnsi="Arial" w:cs="Arial"/>
                <w:b/>
              </w:rPr>
            </w:pPr>
            <w:r w:rsidRPr="004D7616">
              <w:rPr>
                <w:rFonts w:ascii="Arial" w:eastAsia="Times New Roman" w:hAnsi="Arial" w:cs="Arial"/>
                <w:b/>
              </w:rPr>
              <w:t>Equipment</w:t>
            </w:r>
          </w:p>
        </w:tc>
        <w:tc>
          <w:tcPr>
            <w:tcW w:w="6968" w:type="dxa"/>
            <w:shd w:val="clear" w:color="auto" w:fill="auto"/>
          </w:tcPr>
          <w:p w14:paraId="6AB709CA" w14:textId="77777777" w:rsidR="002C56F8" w:rsidRPr="004D7616" w:rsidRDefault="002C56F8" w:rsidP="002C56F8">
            <w:pPr>
              <w:rPr>
                <w:rFonts w:ascii="Arial" w:eastAsia="Times New Roman" w:hAnsi="Arial" w:cs="Arial"/>
              </w:rPr>
            </w:pPr>
            <w:r w:rsidRPr="004D7616">
              <w:rPr>
                <w:rFonts w:ascii="Arial" w:eastAsia="Times New Roman" w:hAnsi="Arial" w:cs="Arial"/>
              </w:rPr>
              <w:t>Whenever possible any equipment should be dedicated to affected patients only and cleaned in between usage.</w:t>
            </w:r>
          </w:p>
        </w:tc>
      </w:tr>
      <w:tr w:rsidR="002C56F8" w:rsidRPr="004D7616" w14:paraId="2E9AFCD8" w14:textId="77777777" w:rsidTr="002C56F8">
        <w:tc>
          <w:tcPr>
            <w:tcW w:w="3664" w:type="dxa"/>
            <w:shd w:val="clear" w:color="auto" w:fill="auto"/>
          </w:tcPr>
          <w:p w14:paraId="067A84EE" w14:textId="77777777" w:rsidR="002C56F8" w:rsidRPr="004D7616" w:rsidRDefault="002C56F8" w:rsidP="002C56F8">
            <w:pPr>
              <w:rPr>
                <w:rFonts w:ascii="Arial" w:eastAsia="Times New Roman" w:hAnsi="Arial" w:cs="Arial"/>
                <w:b/>
              </w:rPr>
            </w:pPr>
            <w:r w:rsidRPr="004D7616">
              <w:rPr>
                <w:rFonts w:ascii="Arial" w:eastAsia="Times New Roman" w:hAnsi="Arial" w:cs="Arial"/>
                <w:b/>
              </w:rPr>
              <w:t>Laundry</w:t>
            </w:r>
          </w:p>
        </w:tc>
        <w:tc>
          <w:tcPr>
            <w:tcW w:w="6968" w:type="dxa"/>
            <w:shd w:val="clear" w:color="auto" w:fill="auto"/>
          </w:tcPr>
          <w:p w14:paraId="254A4DE4"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Patients’ clothes for laundering should be collected by ward staff and taken to the laundry room. Symptomatic patients’ clothing should be segregated and laundered separately. The laundry staff should NOT be visiting the affected wards. </w:t>
            </w:r>
          </w:p>
        </w:tc>
      </w:tr>
      <w:tr w:rsidR="002C56F8" w:rsidRPr="004D7616" w14:paraId="490B55B6" w14:textId="77777777" w:rsidTr="002C56F8">
        <w:tc>
          <w:tcPr>
            <w:tcW w:w="3664" w:type="dxa"/>
            <w:shd w:val="clear" w:color="auto" w:fill="auto"/>
          </w:tcPr>
          <w:p w14:paraId="0AE2BC38" w14:textId="77777777" w:rsidR="002C56F8" w:rsidRPr="004D7616" w:rsidRDefault="002C56F8" w:rsidP="002C56F8">
            <w:pPr>
              <w:rPr>
                <w:rFonts w:ascii="Arial" w:eastAsia="Times New Roman" w:hAnsi="Arial" w:cs="Arial"/>
                <w:b/>
              </w:rPr>
            </w:pPr>
            <w:r w:rsidRPr="004D7616">
              <w:rPr>
                <w:rFonts w:ascii="Arial" w:eastAsia="Times New Roman" w:hAnsi="Arial" w:cs="Arial"/>
                <w:b/>
              </w:rPr>
              <w:t>Linen (clean)</w:t>
            </w:r>
          </w:p>
        </w:tc>
        <w:tc>
          <w:tcPr>
            <w:tcW w:w="6968" w:type="dxa"/>
            <w:shd w:val="clear" w:color="auto" w:fill="auto"/>
          </w:tcPr>
          <w:p w14:paraId="375B6A57" w14:textId="77777777" w:rsidR="002C56F8" w:rsidRPr="004D7616" w:rsidRDefault="002C56F8" w:rsidP="002C56F8">
            <w:pPr>
              <w:rPr>
                <w:rFonts w:ascii="Arial" w:eastAsia="Times New Roman" w:hAnsi="Arial" w:cs="Arial"/>
              </w:rPr>
            </w:pPr>
            <w:r w:rsidRPr="004D7616">
              <w:rPr>
                <w:rFonts w:ascii="Arial" w:eastAsia="Times New Roman" w:hAnsi="Arial" w:cs="Arial"/>
              </w:rPr>
              <w:t>Linen should be brought to the ward entrance, transferred to a ward trolley and taken immediately to the linen cupboard. The linen contractor should not visit the affected wards.</w:t>
            </w:r>
          </w:p>
        </w:tc>
      </w:tr>
      <w:tr w:rsidR="002C56F8" w:rsidRPr="004D7616" w14:paraId="6B037C3E" w14:textId="77777777" w:rsidTr="002C56F8">
        <w:tc>
          <w:tcPr>
            <w:tcW w:w="3664" w:type="dxa"/>
            <w:shd w:val="clear" w:color="auto" w:fill="auto"/>
          </w:tcPr>
          <w:p w14:paraId="52E3F33E" w14:textId="77777777" w:rsidR="002C56F8" w:rsidRPr="004D7616" w:rsidRDefault="002C56F8" w:rsidP="002C56F8">
            <w:pPr>
              <w:rPr>
                <w:rFonts w:ascii="Arial" w:eastAsia="Times New Roman" w:hAnsi="Arial" w:cs="Arial"/>
                <w:b/>
              </w:rPr>
            </w:pPr>
            <w:r w:rsidRPr="004D7616">
              <w:rPr>
                <w:rFonts w:ascii="Arial" w:eastAsia="Times New Roman" w:hAnsi="Arial" w:cs="Arial"/>
                <w:b/>
              </w:rPr>
              <w:t>Linen (dirty)</w:t>
            </w:r>
          </w:p>
        </w:tc>
        <w:tc>
          <w:tcPr>
            <w:tcW w:w="6968" w:type="dxa"/>
            <w:shd w:val="clear" w:color="auto" w:fill="auto"/>
          </w:tcPr>
          <w:p w14:paraId="0DF78059" w14:textId="77777777" w:rsidR="002C56F8" w:rsidRPr="004D7616" w:rsidRDefault="002C56F8" w:rsidP="002C56F8">
            <w:pPr>
              <w:rPr>
                <w:rFonts w:ascii="Arial" w:eastAsia="Times New Roman" w:hAnsi="Arial" w:cs="Arial"/>
              </w:rPr>
            </w:pPr>
            <w:r w:rsidRPr="004D7616">
              <w:rPr>
                <w:rFonts w:ascii="Arial" w:eastAsia="Times New Roman" w:hAnsi="Arial" w:cs="Arial"/>
              </w:rPr>
              <w:t>Dirty linen bags from affected wards should be collected by porters after the unaffected wards</w:t>
            </w:r>
          </w:p>
        </w:tc>
      </w:tr>
      <w:tr w:rsidR="002C56F8" w:rsidRPr="004D7616" w14:paraId="2593CFE4" w14:textId="77777777" w:rsidTr="002C56F8">
        <w:trPr>
          <w:trHeight w:val="936"/>
        </w:trPr>
        <w:tc>
          <w:tcPr>
            <w:tcW w:w="3664" w:type="dxa"/>
            <w:shd w:val="clear" w:color="auto" w:fill="auto"/>
          </w:tcPr>
          <w:p w14:paraId="7FC25347" w14:textId="77777777" w:rsidR="002C56F8" w:rsidRPr="004D7616" w:rsidRDefault="002C56F8" w:rsidP="002C56F8">
            <w:pPr>
              <w:rPr>
                <w:rFonts w:ascii="Arial" w:eastAsia="Times New Roman" w:hAnsi="Arial" w:cs="Arial"/>
                <w:b/>
              </w:rPr>
            </w:pPr>
            <w:r w:rsidRPr="004D7616">
              <w:rPr>
                <w:rFonts w:ascii="Arial" w:eastAsia="Times New Roman" w:hAnsi="Arial" w:cs="Arial"/>
                <w:b/>
              </w:rPr>
              <w:t>Meals</w:t>
            </w:r>
          </w:p>
        </w:tc>
        <w:tc>
          <w:tcPr>
            <w:tcW w:w="6968" w:type="dxa"/>
            <w:shd w:val="clear" w:color="auto" w:fill="auto"/>
          </w:tcPr>
          <w:p w14:paraId="5D01B544"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Meals should be delivered to affected wards after the unaffected wards. The kitchen staff will deliver and set up the food on the ward food trolley as usual. </w:t>
            </w:r>
          </w:p>
        </w:tc>
      </w:tr>
      <w:tr w:rsidR="002C56F8" w:rsidRPr="004D7616" w14:paraId="0FEFF914" w14:textId="77777777" w:rsidTr="002C56F8">
        <w:tc>
          <w:tcPr>
            <w:tcW w:w="3664" w:type="dxa"/>
            <w:shd w:val="clear" w:color="auto" w:fill="auto"/>
          </w:tcPr>
          <w:p w14:paraId="329B1DAB" w14:textId="77777777" w:rsidR="002C56F8" w:rsidRPr="004D7616" w:rsidRDefault="002C56F8" w:rsidP="002C56F8">
            <w:pPr>
              <w:rPr>
                <w:rFonts w:ascii="Arial" w:eastAsia="Times New Roman" w:hAnsi="Arial" w:cs="Arial"/>
                <w:b/>
              </w:rPr>
            </w:pPr>
            <w:r w:rsidRPr="004D7616">
              <w:rPr>
                <w:rFonts w:ascii="Arial" w:eastAsia="Times New Roman" w:hAnsi="Arial" w:cs="Arial"/>
                <w:b/>
              </w:rPr>
              <w:t>Patients (affected)</w:t>
            </w:r>
          </w:p>
        </w:tc>
        <w:tc>
          <w:tcPr>
            <w:tcW w:w="6968" w:type="dxa"/>
            <w:shd w:val="clear" w:color="auto" w:fill="auto"/>
          </w:tcPr>
          <w:p w14:paraId="03CDF9AC" w14:textId="77777777" w:rsidR="002C56F8" w:rsidRPr="004D7616" w:rsidRDefault="002C56F8" w:rsidP="002C56F8">
            <w:pPr>
              <w:rPr>
                <w:rFonts w:ascii="Arial" w:eastAsia="Times New Roman" w:hAnsi="Arial" w:cs="Arial"/>
              </w:rPr>
            </w:pPr>
            <w:r w:rsidRPr="004D7616">
              <w:rPr>
                <w:rFonts w:ascii="Arial" w:eastAsia="Times New Roman" w:hAnsi="Arial" w:cs="Arial"/>
              </w:rPr>
              <w:t>Must be in a side room, or if there are many patients with symptoms, they could be nursed together in a dedicated bay. An accurate stool chart must be kept for everyone affected.</w:t>
            </w:r>
          </w:p>
        </w:tc>
      </w:tr>
      <w:tr w:rsidR="002C56F8" w:rsidRPr="004D7616" w14:paraId="528D61C7" w14:textId="77777777" w:rsidTr="002C56F8">
        <w:tc>
          <w:tcPr>
            <w:tcW w:w="3664" w:type="dxa"/>
            <w:shd w:val="clear" w:color="auto" w:fill="auto"/>
          </w:tcPr>
          <w:p w14:paraId="04333396" w14:textId="77777777" w:rsidR="002C56F8" w:rsidRPr="004D7616" w:rsidRDefault="002C56F8" w:rsidP="002C56F8">
            <w:pPr>
              <w:rPr>
                <w:rFonts w:ascii="Arial" w:eastAsia="Times New Roman" w:hAnsi="Arial" w:cs="Arial"/>
                <w:b/>
              </w:rPr>
            </w:pPr>
            <w:r w:rsidRPr="004D7616">
              <w:rPr>
                <w:rFonts w:ascii="Arial" w:eastAsia="Times New Roman" w:hAnsi="Arial" w:cs="Arial"/>
                <w:b/>
              </w:rPr>
              <w:t>Patients (unaffected)</w:t>
            </w:r>
          </w:p>
        </w:tc>
        <w:tc>
          <w:tcPr>
            <w:tcW w:w="6968" w:type="dxa"/>
            <w:shd w:val="clear" w:color="auto" w:fill="auto"/>
          </w:tcPr>
          <w:p w14:paraId="3B4EA143" w14:textId="77777777" w:rsidR="002C56F8" w:rsidRPr="004D7616" w:rsidRDefault="002C56F8" w:rsidP="002C56F8">
            <w:pPr>
              <w:rPr>
                <w:rFonts w:ascii="Arial" w:eastAsia="Times New Roman" w:hAnsi="Arial" w:cs="Arial"/>
              </w:rPr>
            </w:pPr>
            <w:r w:rsidRPr="004D7616">
              <w:rPr>
                <w:rFonts w:ascii="Arial" w:eastAsia="Times New Roman" w:hAnsi="Arial" w:cs="Arial"/>
              </w:rPr>
              <w:t>Should be looked after normally</w:t>
            </w:r>
          </w:p>
        </w:tc>
      </w:tr>
      <w:tr w:rsidR="002C56F8" w:rsidRPr="004D7616" w14:paraId="29A0E235" w14:textId="77777777" w:rsidTr="002C56F8">
        <w:tc>
          <w:tcPr>
            <w:tcW w:w="3664" w:type="dxa"/>
            <w:shd w:val="clear" w:color="auto" w:fill="auto"/>
          </w:tcPr>
          <w:p w14:paraId="14ECF25A" w14:textId="77777777" w:rsidR="002C56F8" w:rsidRPr="004D7616" w:rsidRDefault="002C56F8" w:rsidP="002C56F8">
            <w:pPr>
              <w:rPr>
                <w:rFonts w:ascii="Arial" w:eastAsia="Times New Roman" w:hAnsi="Arial" w:cs="Arial"/>
                <w:b/>
              </w:rPr>
            </w:pPr>
            <w:r w:rsidRPr="004D7616">
              <w:rPr>
                <w:rFonts w:ascii="Arial" w:eastAsia="Times New Roman" w:hAnsi="Arial" w:cs="Arial"/>
                <w:b/>
              </w:rPr>
              <w:t>Protective clothing</w:t>
            </w:r>
          </w:p>
        </w:tc>
        <w:tc>
          <w:tcPr>
            <w:tcW w:w="6968" w:type="dxa"/>
            <w:shd w:val="clear" w:color="auto" w:fill="auto"/>
          </w:tcPr>
          <w:p w14:paraId="611A1F1D" w14:textId="77777777" w:rsidR="002C56F8" w:rsidRPr="004D7616" w:rsidRDefault="002C56F8" w:rsidP="002C56F8">
            <w:pPr>
              <w:rPr>
                <w:rFonts w:ascii="Arial" w:eastAsia="Times New Roman" w:hAnsi="Arial" w:cs="Arial"/>
              </w:rPr>
            </w:pPr>
            <w:r w:rsidRPr="004D7616">
              <w:rPr>
                <w:rFonts w:ascii="Arial" w:eastAsia="Times New Roman" w:hAnsi="Arial" w:cs="Arial"/>
              </w:rPr>
              <w:t>Yellow apron for isolated rooms</w:t>
            </w:r>
          </w:p>
          <w:p w14:paraId="4228931F" w14:textId="77777777" w:rsidR="002C56F8" w:rsidRPr="004D7616" w:rsidRDefault="002C56F8" w:rsidP="002C56F8">
            <w:pPr>
              <w:rPr>
                <w:rFonts w:ascii="Arial" w:eastAsia="Times New Roman" w:hAnsi="Arial" w:cs="Arial"/>
              </w:rPr>
            </w:pPr>
            <w:r w:rsidRPr="004D7616">
              <w:rPr>
                <w:rFonts w:ascii="Arial" w:eastAsia="Times New Roman" w:hAnsi="Arial" w:cs="Arial"/>
              </w:rPr>
              <w:t>All sizes of gloves to be available</w:t>
            </w:r>
          </w:p>
        </w:tc>
      </w:tr>
      <w:tr w:rsidR="002C56F8" w:rsidRPr="004D7616" w14:paraId="40D8E0BD" w14:textId="77777777" w:rsidTr="002C56F8">
        <w:tc>
          <w:tcPr>
            <w:tcW w:w="3664" w:type="dxa"/>
            <w:shd w:val="clear" w:color="auto" w:fill="auto"/>
          </w:tcPr>
          <w:p w14:paraId="1C12CBD8" w14:textId="77777777" w:rsidR="002C56F8" w:rsidRPr="004D7616" w:rsidRDefault="002C56F8" w:rsidP="002C56F8">
            <w:pPr>
              <w:rPr>
                <w:rFonts w:ascii="Arial" w:eastAsia="Times New Roman" w:hAnsi="Arial" w:cs="Arial"/>
                <w:b/>
              </w:rPr>
            </w:pPr>
            <w:r w:rsidRPr="004D7616">
              <w:rPr>
                <w:rFonts w:ascii="Arial" w:eastAsia="Times New Roman" w:hAnsi="Arial" w:cs="Arial"/>
                <w:b/>
              </w:rPr>
              <w:t>Rooms (isolation)</w:t>
            </w:r>
          </w:p>
        </w:tc>
        <w:tc>
          <w:tcPr>
            <w:tcW w:w="6968" w:type="dxa"/>
            <w:shd w:val="clear" w:color="auto" w:fill="auto"/>
          </w:tcPr>
          <w:p w14:paraId="1822E6FA" w14:textId="77777777" w:rsidR="002C56F8" w:rsidRPr="004D7616" w:rsidRDefault="002C56F8" w:rsidP="002C56F8">
            <w:pPr>
              <w:rPr>
                <w:rFonts w:ascii="Arial" w:eastAsia="Times New Roman" w:hAnsi="Arial" w:cs="Arial"/>
              </w:rPr>
            </w:pPr>
            <w:r w:rsidRPr="004D7616">
              <w:rPr>
                <w:rFonts w:ascii="Arial" w:eastAsia="Times New Roman" w:hAnsi="Arial" w:cs="Arial"/>
              </w:rPr>
              <w:t>Isolation sign on the door.</w:t>
            </w:r>
          </w:p>
          <w:p w14:paraId="0E03BF91" w14:textId="77777777" w:rsidR="002C56F8" w:rsidRPr="004D7616" w:rsidRDefault="002C56F8" w:rsidP="002C56F8">
            <w:pPr>
              <w:rPr>
                <w:rFonts w:ascii="Arial" w:eastAsia="Times New Roman" w:hAnsi="Arial" w:cs="Arial"/>
              </w:rPr>
            </w:pPr>
            <w:r w:rsidRPr="004D7616">
              <w:rPr>
                <w:rFonts w:ascii="Arial" w:eastAsia="Times New Roman" w:hAnsi="Arial" w:cs="Arial"/>
              </w:rPr>
              <w:t>Door shut at all times (unless in exceptional circumstances when patient safety may be endangered)</w:t>
            </w:r>
          </w:p>
        </w:tc>
      </w:tr>
      <w:tr w:rsidR="002C56F8" w:rsidRPr="004D7616" w14:paraId="62F5F389" w14:textId="77777777" w:rsidTr="002C56F8">
        <w:tc>
          <w:tcPr>
            <w:tcW w:w="3664" w:type="dxa"/>
            <w:shd w:val="clear" w:color="auto" w:fill="auto"/>
          </w:tcPr>
          <w:p w14:paraId="5B327BF0" w14:textId="77777777" w:rsidR="002C56F8" w:rsidRPr="004D7616" w:rsidRDefault="002C56F8" w:rsidP="002C56F8">
            <w:pPr>
              <w:rPr>
                <w:rFonts w:ascii="Arial" w:eastAsia="Times New Roman" w:hAnsi="Arial" w:cs="Arial"/>
                <w:b/>
              </w:rPr>
            </w:pPr>
            <w:r w:rsidRPr="004D7616">
              <w:rPr>
                <w:rFonts w:ascii="Arial" w:eastAsia="Times New Roman" w:hAnsi="Arial" w:cs="Arial"/>
                <w:b/>
              </w:rPr>
              <w:t xml:space="preserve">Staff </w:t>
            </w:r>
          </w:p>
        </w:tc>
        <w:tc>
          <w:tcPr>
            <w:tcW w:w="6968" w:type="dxa"/>
            <w:shd w:val="clear" w:color="auto" w:fill="auto"/>
          </w:tcPr>
          <w:p w14:paraId="3AC998C1" w14:textId="77777777" w:rsidR="002C56F8" w:rsidRPr="004D7616" w:rsidRDefault="002C56F8" w:rsidP="002C56F8">
            <w:pPr>
              <w:rPr>
                <w:rFonts w:ascii="Arial" w:eastAsia="Times New Roman" w:hAnsi="Arial" w:cs="Arial"/>
              </w:rPr>
            </w:pPr>
            <w:r w:rsidRPr="004D7616">
              <w:rPr>
                <w:rFonts w:ascii="Arial" w:eastAsia="Times New Roman" w:hAnsi="Arial" w:cs="Arial"/>
              </w:rPr>
              <w:t>To be assigned on each shift to look after affected patients only</w:t>
            </w:r>
          </w:p>
        </w:tc>
      </w:tr>
      <w:tr w:rsidR="002C56F8" w:rsidRPr="004D7616" w14:paraId="690E452E" w14:textId="77777777" w:rsidTr="002C56F8">
        <w:tc>
          <w:tcPr>
            <w:tcW w:w="3664" w:type="dxa"/>
            <w:shd w:val="clear" w:color="auto" w:fill="auto"/>
          </w:tcPr>
          <w:p w14:paraId="108CBD4B" w14:textId="77777777" w:rsidR="002C56F8" w:rsidRPr="004D7616" w:rsidRDefault="002C56F8" w:rsidP="002C56F8">
            <w:pPr>
              <w:rPr>
                <w:rFonts w:ascii="Arial" w:eastAsia="Times New Roman" w:hAnsi="Arial" w:cs="Arial"/>
                <w:b/>
              </w:rPr>
            </w:pPr>
            <w:r w:rsidRPr="004D7616">
              <w:rPr>
                <w:rFonts w:ascii="Arial" w:eastAsia="Times New Roman" w:hAnsi="Arial" w:cs="Arial"/>
                <w:b/>
              </w:rPr>
              <w:t>Therapy</w:t>
            </w:r>
          </w:p>
        </w:tc>
        <w:tc>
          <w:tcPr>
            <w:tcW w:w="6968" w:type="dxa"/>
            <w:shd w:val="clear" w:color="auto" w:fill="auto"/>
          </w:tcPr>
          <w:p w14:paraId="024696A7" w14:textId="77777777" w:rsidR="002C56F8" w:rsidRPr="004D7616" w:rsidRDefault="002C56F8" w:rsidP="002C56F8">
            <w:pPr>
              <w:rPr>
                <w:rFonts w:ascii="Arial" w:eastAsia="Times New Roman" w:hAnsi="Arial" w:cs="Arial"/>
              </w:rPr>
            </w:pPr>
            <w:r w:rsidRPr="004D7616">
              <w:rPr>
                <w:rFonts w:ascii="Arial" w:eastAsia="Times New Roman" w:hAnsi="Arial" w:cs="Arial"/>
              </w:rPr>
              <w:t>Any unessential therapy should be postponed. Therapy staff should not attend affected wards if at all possible</w:t>
            </w:r>
          </w:p>
        </w:tc>
      </w:tr>
      <w:tr w:rsidR="002C56F8" w:rsidRPr="004D7616" w14:paraId="432137E7" w14:textId="77777777" w:rsidTr="002C56F8">
        <w:tc>
          <w:tcPr>
            <w:tcW w:w="3664" w:type="dxa"/>
            <w:shd w:val="clear" w:color="auto" w:fill="auto"/>
          </w:tcPr>
          <w:p w14:paraId="6380DE9C" w14:textId="77777777" w:rsidR="002C56F8" w:rsidRPr="004D7616" w:rsidRDefault="002C56F8" w:rsidP="002C56F8">
            <w:pPr>
              <w:rPr>
                <w:rFonts w:ascii="Arial" w:eastAsia="Times New Roman" w:hAnsi="Arial" w:cs="Arial"/>
                <w:b/>
              </w:rPr>
            </w:pPr>
            <w:r w:rsidRPr="004D7616">
              <w:rPr>
                <w:rFonts w:ascii="Arial" w:eastAsia="Times New Roman" w:hAnsi="Arial" w:cs="Arial"/>
                <w:b/>
              </w:rPr>
              <w:t>Waste</w:t>
            </w:r>
          </w:p>
        </w:tc>
        <w:tc>
          <w:tcPr>
            <w:tcW w:w="6968" w:type="dxa"/>
            <w:shd w:val="clear" w:color="auto" w:fill="auto"/>
          </w:tcPr>
          <w:p w14:paraId="61E902E7" w14:textId="77777777" w:rsidR="002C56F8" w:rsidRPr="004D7616" w:rsidRDefault="002C56F8" w:rsidP="002C56F8">
            <w:pPr>
              <w:rPr>
                <w:rFonts w:ascii="Arial" w:eastAsia="Times New Roman" w:hAnsi="Arial" w:cs="Arial"/>
              </w:rPr>
            </w:pPr>
            <w:r w:rsidRPr="004D7616">
              <w:rPr>
                <w:rFonts w:ascii="Arial" w:eastAsia="Times New Roman" w:hAnsi="Arial" w:cs="Arial"/>
              </w:rPr>
              <w:t>Waste bags from affected wards should be collected by porters after the unaffected wards</w:t>
            </w:r>
          </w:p>
        </w:tc>
      </w:tr>
    </w:tbl>
    <w:p w14:paraId="6C6A668B" w14:textId="77777777" w:rsidR="002C56F8" w:rsidRPr="004D7616" w:rsidRDefault="002C56F8" w:rsidP="002C56F8">
      <w:pPr>
        <w:rPr>
          <w:rFonts w:ascii="Arial" w:hAnsi="Arial" w:cs="Arial"/>
        </w:rPr>
      </w:pPr>
    </w:p>
    <w:p w14:paraId="48ECC33A" w14:textId="77777777" w:rsidR="002C56F8" w:rsidRPr="004D7616" w:rsidRDefault="002C56F8" w:rsidP="002C56F8">
      <w:pPr>
        <w:rPr>
          <w:rFonts w:ascii="Arial" w:hAnsi="Arial" w:cs="Arial"/>
        </w:rPr>
      </w:pPr>
      <w:r w:rsidRPr="004D7616">
        <w:rPr>
          <w:rFonts w:ascii="Arial" w:hAnsi="Arial" w:cs="Arial"/>
        </w:rPr>
        <w:br w:type="page"/>
      </w:r>
    </w:p>
    <w:p w14:paraId="3E0A7517" w14:textId="2E072846" w:rsidR="002C56F8" w:rsidRPr="004D7616" w:rsidRDefault="002C56F8" w:rsidP="002C56F8">
      <w:pPr>
        <w:pStyle w:val="Heading1"/>
        <w:jc w:val="center"/>
        <w:rPr>
          <w:rFonts w:ascii="Arial" w:hAnsi="Arial" w:cs="Arial"/>
          <w:b/>
          <w:color w:val="385623" w:themeColor="accent6" w:themeShade="80"/>
        </w:rPr>
      </w:pPr>
      <w:r w:rsidRPr="004D7616">
        <w:rPr>
          <w:rFonts w:ascii="Arial" w:hAnsi="Arial" w:cs="Arial"/>
          <w:b/>
          <w:color w:val="385623" w:themeColor="accent6" w:themeShade="80"/>
        </w:rPr>
        <w:t>Out of Hours: Infection Prevention and Control Guidance</w:t>
      </w:r>
    </w:p>
    <w:p w14:paraId="323AD836" w14:textId="77777777" w:rsidR="00E37785" w:rsidRPr="004D7616" w:rsidRDefault="00E37785" w:rsidP="00E37785">
      <w:pPr>
        <w:jc w:val="center"/>
        <w:rPr>
          <w:rFonts w:ascii="Arial" w:hAnsi="Arial" w:cs="Arial"/>
        </w:rPr>
      </w:pPr>
    </w:p>
    <w:p w14:paraId="168555D4" w14:textId="15C44FD0" w:rsidR="00E37785" w:rsidRPr="004D7616" w:rsidRDefault="00E37785" w:rsidP="00E37785">
      <w:pPr>
        <w:jc w:val="center"/>
        <w:rPr>
          <w:rFonts w:ascii="Arial" w:hAnsi="Arial" w:cs="Arial"/>
        </w:rPr>
      </w:pPr>
      <w:r w:rsidRPr="004D7616">
        <w:rPr>
          <w:rFonts w:ascii="Arial" w:hAnsi="Arial" w:cs="Arial"/>
        </w:rPr>
        <w:t>The infection prevention and contr</w:t>
      </w:r>
      <w:r w:rsidR="00010EF3">
        <w:rPr>
          <w:rFonts w:ascii="Arial" w:hAnsi="Arial" w:cs="Arial"/>
        </w:rPr>
        <w:t>ol team operates Monday to Sunday</w:t>
      </w:r>
      <w:r w:rsidRPr="004D7616">
        <w:rPr>
          <w:rFonts w:ascii="Arial" w:hAnsi="Arial" w:cs="Arial"/>
        </w:rPr>
        <w:t xml:space="preserve"> 9:00am – 5:00pm.</w:t>
      </w:r>
    </w:p>
    <w:p w14:paraId="143A6110" w14:textId="77777777" w:rsidR="00E37785" w:rsidRPr="004D7616" w:rsidRDefault="00E37785" w:rsidP="00E37785">
      <w:pPr>
        <w:jc w:val="center"/>
        <w:rPr>
          <w:rFonts w:ascii="Arial" w:hAnsi="Arial" w:cs="Arial"/>
        </w:rPr>
      </w:pPr>
      <w:r w:rsidRPr="004D7616">
        <w:rPr>
          <w:rFonts w:ascii="Arial" w:hAnsi="Arial" w:cs="Arial"/>
        </w:rPr>
        <w:t>In the absence of the infection prevention and control team during out of hours, please follow the below process.</w:t>
      </w:r>
    </w:p>
    <w:p w14:paraId="1EAA5B63" w14:textId="2A65EB40"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1520" behindDoc="0" locked="0" layoutInCell="1" allowOverlap="1" wp14:anchorId="11DA93E7" wp14:editId="5C516CA7">
                <wp:simplePos x="0" y="0"/>
                <wp:positionH relativeFrom="column">
                  <wp:posOffset>1655960</wp:posOffset>
                </wp:positionH>
                <wp:positionV relativeFrom="paragraph">
                  <wp:posOffset>112395</wp:posOffset>
                </wp:positionV>
                <wp:extent cx="2208362" cy="724618"/>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208362" cy="724618"/>
                        </a:xfrm>
                        <a:prstGeom prst="rect">
                          <a:avLst/>
                        </a:prstGeom>
                        <a:noFill/>
                        <a:ln w="6350">
                          <a:noFill/>
                        </a:ln>
                      </wps:spPr>
                      <wps:txbx>
                        <w:txbxContent>
                          <w:p w14:paraId="537B783B" w14:textId="77777777" w:rsidR="004C3FCC" w:rsidRPr="00B41F56" w:rsidRDefault="004C3FCC" w:rsidP="00B41F56">
                            <w:pPr>
                              <w:jc w:val="center"/>
                              <w:rPr>
                                <w:rFonts w:ascii="Arial" w:hAnsi="Arial" w:cs="Arial"/>
                                <w:b/>
                                <w:sz w:val="24"/>
                              </w:rPr>
                            </w:pPr>
                            <w:r w:rsidRPr="00B41F56">
                              <w:rPr>
                                <w:rFonts w:ascii="Arial" w:hAnsi="Arial" w:cs="Arial"/>
                                <w:b/>
                                <w:sz w:val="24"/>
                              </w:rPr>
                              <w:t>Refer to policies on ELFT Intranet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98" o:spid="_x0000_s2539" type="#_x0000_t202" style="position:absolute;margin-left:130.4pt;margin-top:8.85pt;width:173.9pt;height:57.0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" filled="f" stroked="f" strokeweight=".5pt">
                <v:textbox>
                  <w:txbxContent>
                    <w:p w14:paraId="537B783B" w14:textId="77777777" w:rsidR="004C3FCC" w:rsidRPr="00B41F56" w:rsidRDefault="004C3FCC" w:rsidP="00B41F56">
                      <w:pPr>
                        <w:jc w:val="center"/>
                        <w:rPr>
                          <w:rFonts w:ascii="Arial" w:hAnsi="Arial" w:cs="Arial"/>
                          <w:b/>
                          <w:sz w:val="24"/>
                        </w:rPr>
                      </w:pPr>
                      <w:r w:rsidRPr="00B41F56">
                        <w:rPr>
                          <w:rFonts w:ascii="Arial" w:hAnsi="Arial" w:cs="Arial"/>
                          <w:b/>
                          <w:sz w:val="24"/>
                        </w:rPr>
                        <w:t>Refer to policies on ELFT Intranet</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84352" behindDoc="0" locked="0" layoutInCell="1" allowOverlap="1" wp14:anchorId="11B8E964" wp14:editId="3AC22174">
                <wp:simplePos x="0" y="0"/>
                <wp:positionH relativeFrom="column">
                  <wp:posOffset>1568834</wp:posOffset>
                </wp:positionH>
                <wp:positionV relativeFrom="paragraph">
                  <wp:posOffset>17145</wp:posOffset>
                </wp:positionV>
                <wp:extent cx="2415396" cy="905774"/>
                <wp:effectExtent l="19050" t="19050" r="42545" b="46990"/>
                <wp:wrapNone/>
                <wp:docPr id="291" name="Rounded Rectangle 291"/>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C093CD1" id="Rounded Rectangle 291" o:spid="_x0000_s1026" style="position:absolute;margin-left:123.55pt;margin-top:1.35pt;width:190.2pt;height:71.3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" fillcolor="white [3201]" strokecolor="#70ad47 [3209]" strokeweight="4.5pt">
                <v:stroke joinstyle="miter"/>
              </v:roundrect>
            </w:pict>
          </mc:Fallback>
        </mc:AlternateContent>
      </w:r>
    </w:p>
    <w:p w14:paraId="08809DC4" w14:textId="77777777" w:rsidR="002C56F8" w:rsidRPr="004D7616" w:rsidRDefault="002C56F8" w:rsidP="002C56F8">
      <w:pPr>
        <w:rPr>
          <w:rFonts w:ascii="Arial" w:hAnsi="Arial" w:cs="Arial"/>
        </w:rPr>
      </w:pPr>
    </w:p>
    <w:p w14:paraId="49310F8A" w14:textId="77777777" w:rsidR="002C56F8" w:rsidRPr="004D7616" w:rsidRDefault="002C56F8" w:rsidP="002C56F8">
      <w:pPr>
        <w:rPr>
          <w:rFonts w:ascii="Arial" w:hAnsi="Arial" w:cs="Arial"/>
        </w:rPr>
      </w:pPr>
    </w:p>
    <w:p w14:paraId="7A2E08D5"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0736" behindDoc="0" locked="0" layoutInCell="1" allowOverlap="1" wp14:anchorId="5861F23C" wp14:editId="448A305D">
                <wp:simplePos x="0" y="0"/>
                <wp:positionH relativeFrom="column">
                  <wp:posOffset>2786332</wp:posOffset>
                </wp:positionH>
                <wp:positionV relativeFrom="paragraph">
                  <wp:posOffset>66028</wp:posOffset>
                </wp:positionV>
                <wp:extent cx="0" cy="302188"/>
                <wp:effectExtent l="19050" t="0" r="38100" b="41275"/>
                <wp:wrapNone/>
                <wp:docPr id="307" name="Straight Connector 307"/>
                <wp:cNvGraphicFramePr/>
                <a:graphic xmlns:a="http://schemas.openxmlformats.org/drawingml/2006/main">
                  <a:graphicData uri="http://schemas.microsoft.com/office/word/2010/wordprocessingShape">
                    <wps:wsp>
                      <wps:cNvCnPr/>
                      <wps:spPr>
                        <a:xfrm>
                          <a:off x="0" y="0"/>
                          <a:ext cx="0" cy="302188"/>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492BDA" id="Straight Connector 307"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19.4pt,5.2pt" to="219.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" strokecolor="#70ad47 [3209]" strokeweight="4.5pt">
                <v:stroke joinstyle="miter"/>
              </v:line>
            </w:pict>
          </mc:Fallback>
        </mc:AlternateContent>
      </w:r>
    </w:p>
    <w:p w14:paraId="5315BC34"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2544" behindDoc="0" locked="0" layoutInCell="1" allowOverlap="1" wp14:anchorId="7591B939" wp14:editId="046E35BB">
                <wp:simplePos x="0" y="0"/>
                <wp:positionH relativeFrom="column">
                  <wp:posOffset>1655325</wp:posOffset>
                </wp:positionH>
                <wp:positionV relativeFrom="paragraph">
                  <wp:posOffset>177165</wp:posOffset>
                </wp:positionV>
                <wp:extent cx="2208362" cy="724618"/>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208362" cy="724618"/>
                        </a:xfrm>
                        <a:prstGeom prst="rect">
                          <a:avLst/>
                        </a:prstGeom>
                        <a:noFill/>
                        <a:ln w="6350">
                          <a:noFill/>
                        </a:ln>
                      </wps:spPr>
                      <wps:txbx>
                        <w:txbxContent>
                          <w:p w14:paraId="66F2C6A6" w14:textId="77777777" w:rsidR="004C3FCC" w:rsidRPr="00B41F56" w:rsidRDefault="004C3FCC" w:rsidP="00B41F56">
                            <w:pPr>
                              <w:jc w:val="center"/>
                              <w:rPr>
                                <w:rFonts w:ascii="Arial" w:hAnsi="Arial" w:cs="Arial"/>
                                <w:b/>
                                <w:sz w:val="24"/>
                              </w:rPr>
                            </w:pPr>
                            <w:r w:rsidRPr="00B41F56">
                              <w:rPr>
                                <w:rFonts w:ascii="Arial" w:hAnsi="Arial" w:cs="Arial"/>
                                <w:b/>
                                <w:sz w:val="24"/>
                              </w:rPr>
                              <w:t>Can the situation be dealt with in the ward / practice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300" o:spid="_x0000_s2540" type="#_x0000_t202" style="position:absolute;margin-left:130.35pt;margin-top:13.95pt;width:173.9pt;height:57.0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" filled="f" stroked="f" strokeweight=".5pt">
                <v:textbox>
                  <w:txbxContent>
                    <w:p w14:paraId="66F2C6A6" w14:textId="77777777" w:rsidR="004C3FCC" w:rsidRPr="00B41F56" w:rsidRDefault="004C3FCC" w:rsidP="00B41F56">
                      <w:pPr>
                        <w:jc w:val="center"/>
                        <w:rPr>
                          <w:rFonts w:ascii="Arial" w:hAnsi="Arial" w:cs="Arial"/>
                          <w:b/>
                          <w:sz w:val="24"/>
                        </w:rPr>
                      </w:pPr>
                      <w:r w:rsidRPr="00B41F56">
                        <w:rPr>
                          <w:rFonts w:ascii="Arial" w:hAnsi="Arial" w:cs="Arial"/>
                          <w:b/>
                          <w:sz w:val="24"/>
                        </w:rPr>
                        <w:t>Can the situation be dealt with in the ward / practice area?</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85376" behindDoc="0" locked="0" layoutInCell="1" allowOverlap="1" wp14:anchorId="11A35234" wp14:editId="13100786">
                <wp:simplePos x="0" y="0"/>
                <wp:positionH relativeFrom="column">
                  <wp:posOffset>1569469</wp:posOffset>
                </wp:positionH>
                <wp:positionV relativeFrom="paragraph">
                  <wp:posOffset>88900</wp:posOffset>
                </wp:positionV>
                <wp:extent cx="2415396" cy="905774"/>
                <wp:effectExtent l="19050" t="19050" r="42545" b="46990"/>
                <wp:wrapNone/>
                <wp:docPr id="292" name="Rounded Rectangle 292"/>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7E1857" id="Rounded Rectangle 292" o:spid="_x0000_s1026" style="position:absolute;margin-left:123.6pt;margin-top:7pt;width:190.2pt;height:71.3pt;z-index:25168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" fillcolor="white [3201]" strokecolor="#70ad47 [3209]" strokeweight="4.5pt">
                <v:stroke joinstyle="miter"/>
              </v:roundrect>
            </w:pict>
          </mc:Fallback>
        </mc:AlternateContent>
      </w:r>
    </w:p>
    <w:p w14:paraId="03E1F53B" w14:textId="77777777" w:rsidR="002C56F8" w:rsidRPr="004D7616" w:rsidRDefault="002C56F8" w:rsidP="002C56F8">
      <w:pPr>
        <w:rPr>
          <w:rFonts w:ascii="Arial" w:hAnsi="Arial" w:cs="Arial"/>
        </w:rPr>
      </w:pPr>
    </w:p>
    <w:p w14:paraId="0E897FD9"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9712" behindDoc="0" locked="0" layoutInCell="1" allowOverlap="1" wp14:anchorId="18424199" wp14:editId="68FD692F">
                <wp:simplePos x="0" y="0"/>
                <wp:positionH relativeFrom="column">
                  <wp:posOffset>4459857</wp:posOffset>
                </wp:positionH>
                <wp:positionV relativeFrom="paragraph">
                  <wp:posOffset>189781</wp:posOffset>
                </wp:positionV>
                <wp:extent cx="1828800" cy="18288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DFEF0E" w14:textId="77777777" w:rsidR="004C3FCC" w:rsidRPr="007B3D23" w:rsidRDefault="004C3FCC" w:rsidP="00B41F56">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7B3D2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6" o:spid="_x0000_s2541" type="#_x0000_t202" style="position:absolute;margin-left:351.15pt;margin-top:14.95pt;width:2in;height:2in;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" filled="f" stroked="f">
                <v:textbox style="mso-fit-shape-to-text:t">
                  <w:txbxContent>
                    <w:p w14:paraId="60DFEF0E" w14:textId="77777777" w:rsidR="004C3FCC" w:rsidRPr="007B3D23" w:rsidRDefault="004C3FCC" w:rsidP="00B41F56">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7B3D2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98688" behindDoc="0" locked="0" layoutInCell="1" allowOverlap="1" wp14:anchorId="36E58BBE" wp14:editId="5CB9112E">
                <wp:simplePos x="0" y="0"/>
                <wp:positionH relativeFrom="column">
                  <wp:posOffset>189781</wp:posOffset>
                </wp:positionH>
                <wp:positionV relativeFrom="paragraph">
                  <wp:posOffset>189781</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4E6114" w14:textId="77777777" w:rsidR="004C3FCC" w:rsidRPr="007B3D23" w:rsidRDefault="004C3FCC" w:rsidP="00B41F56">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7B3D2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2542" type="#_x0000_t202" style="position:absolute;margin-left:14.95pt;margin-top:14.95pt;width:2in;height:2in;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" filled="f" stroked="f">
                <v:textbox style="mso-fit-shape-to-text:t">
                  <w:txbxContent>
                    <w:p w14:paraId="5C4E6114" w14:textId="77777777" w:rsidR="004C3FCC" w:rsidRPr="007B3D23" w:rsidRDefault="004C3FCC" w:rsidP="00B41F56">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7B3D2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v:textbox>
              </v:shape>
            </w:pict>
          </mc:Fallback>
        </mc:AlternateContent>
      </w:r>
    </w:p>
    <w:p w14:paraId="4BFA7023"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1760" behindDoc="0" locked="0" layoutInCell="1" allowOverlap="1" wp14:anchorId="5F89BBBC" wp14:editId="42D4FB23">
                <wp:simplePos x="0" y="0"/>
                <wp:positionH relativeFrom="column">
                  <wp:posOffset>1924050</wp:posOffset>
                </wp:positionH>
                <wp:positionV relativeFrom="paragraph">
                  <wp:posOffset>168910</wp:posOffset>
                </wp:positionV>
                <wp:extent cx="0" cy="349250"/>
                <wp:effectExtent l="19050" t="0" r="38100" b="50800"/>
                <wp:wrapNone/>
                <wp:docPr id="308" name="Straight Connector 308"/>
                <wp:cNvGraphicFramePr/>
                <a:graphic xmlns:a="http://schemas.openxmlformats.org/drawingml/2006/main">
                  <a:graphicData uri="http://schemas.microsoft.com/office/word/2010/wordprocessingShape">
                    <wps:wsp>
                      <wps:cNvCnPr/>
                      <wps:spPr>
                        <a:xfrm>
                          <a:off x="0" y="0"/>
                          <a:ext cx="0" cy="3492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F98DFE" id="Straight Connector 308" o:spid="_x0000_s1026" style="position:absolute;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5pt,13.3pt" to="15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" strokecolor="#70ad47 [3209]" strokeweight="4.5pt">
                <v:stroke joinstyle="miter"/>
              </v:line>
            </w:pict>
          </mc:Fallback>
        </mc:AlternateContent>
      </w:r>
      <w:r w:rsidR="00B41F56" w:rsidRPr="004D7616">
        <w:rPr>
          <w:rFonts w:ascii="Arial" w:hAnsi="Arial" w:cs="Arial"/>
          <w:noProof/>
          <w:lang w:eastAsia="en-GB"/>
        </w:rPr>
        <mc:AlternateContent>
          <mc:Choice Requires="wps">
            <w:drawing>
              <wp:anchor distT="0" distB="0" distL="114300" distR="114300" simplePos="0" relativeHeight="251702784" behindDoc="0" locked="0" layoutInCell="1" allowOverlap="1" wp14:anchorId="4A406CA8" wp14:editId="7FB336FE">
                <wp:simplePos x="0" y="0"/>
                <wp:positionH relativeFrom="column">
                  <wp:posOffset>3524250</wp:posOffset>
                </wp:positionH>
                <wp:positionV relativeFrom="paragraph">
                  <wp:posOffset>168910</wp:posOffset>
                </wp:positionV>
                <wp:extent cx="0" cy="349250"/>
                <wp:effectExtent l="19050" t="0" r="38100" b="50800"/>
                <wp:wrapNone/>
                <wp:docPr id="309" name="Straight Connector 309"/>
                <wp:cNvGraphicFramePr/>
                <a:graphic xmlns:a="http://schemas.openxmlformats.org/drawingml/2006/main">
                  <a:graphicData uri="http://schemas.microsoft.com/office/word/2010/wordprocessingShape">
                    <wps:wsp>
                      <wps:cNvCnPr/>
                      <wps:spPr>
                        <a:xfrm>
                          <a:off x="0" y="0"/>
                          <a:ext cx="0" cy="3492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967A7E" id="Straight Connector 309" o:spid="_x0000_s1026" style="position:absolute;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3.3pt" to="27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" strokecolor="#70ad47 [3209]" strokeweight="4.5pt">
                <v:stroke joinstyle="miter"/>
              </v:line>
            </w:pict>
          </mc:Fallback>
        </mc:AlternateContent>
      </w:r>
    </w:p>
    <w:p w14:paraId="61ACD36B"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87424" behindDoc="0" locked="0" layoutInCell="1" allowOverlap="1" wp14:anchorId="0FF656DF" wp14:editId="1951A0D7">
                <wp:simplePos x="0" y="0"/>
                <wp:positionH relativeFrom="column">
                  <wp:posOffset>3191774</wp:posOffset>
                </wp:positionH>
                <wp:positionV relativeFrom="paragraph">
                  <wp:posOffset>234063</wp:posOffset>
                </wp:positionV>
                <wp:extent cx="2414905" cy="1069340"/>
                <wp:effectExtent l="19050" t="19050" r="42545" b="35560"/>
                <wp:wrapNone/>
                <wp:docPr id="294" name="Rounded Rectangle 294"/>
                <wp:cNvGraphicFramePr/>
                <a:graphic xmlns:a="http://schemas.openxmlformats.org/drawingml/2006/main">
                  <a:graphicData uri="http://schemas.microsoft.com/office/word/2010/wordprocessingShape">
                    <wps:wsp>
                      <wps:cNvSpPr/>
                      <wps:spPr>
                        <a:xfrm>
                          <a:off x="0" y="0"/>
                          <a:ext cx="2414905" cy="106934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E12536" id="Rounded Rectangle 294" o:spid="_x0000_s1026" style="position:absolute;margin-left:251.3pt;margin-top:18.45pt;width:190.15pt;height:84.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53eAIAADUFAAAOAAAAZHJzL2Uyb0RvYy54bWysVN9P2zAQfp+0/8Hy+0jStbBW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" fillcolor="white [3201]" strokecolor="#70ad47 [3209]" strokeweight="4.5pt">
                <v:stroke joinstyle="miter"/>
              </v:roundrect>
            </w:pict>
          </mc:Fallback>
        </mc:AlternateContent>
      </w:r>
      <w:r w:rsidRPr="004D7616">
        <w:rPr>
          <w:rFonts w:ascii="Arial" w:hAnsi="Arial" w:cs="Arial"/>
          <w:noProof/>
          <w:lang w:eastAsia="en-GB"/>
        </w:rPr>
        <mc:AlternateContent>
          <mc:Choice Requires="wps">
            <w:drawing>
              <wp:anchor distT="0" distB="0" distL="114300" distR="114300" simplePos="0" relativeHeight="251686400" behindDoc="0" locked="0" layoutInCell="1" allowOverlap="1" wp14:anchorId="6677D3D6" wp14:editId="6B94279A">
                <wp:simplePos x="0" y="0"/>
                <wp:positionH relativeFrom="column">
                  <wp:posOffset>-77638</wp:posOffset>
                </wp:positionH>
                <wp:positionV relativeFrom="paragraph">
                  <wp:posOffset>234063</wp:posOffset>
                </wp:positionV>
                <wp:extent cx="2414905" cy="1069676"/>
                <wp:effectExtent l="19050" t="19050" r="42545" b="35560"/>
                <wp:wrapNone/>
                <wp:docPr id="293" name="Rounded Rectangle 293"/>
                <wp:cNvGraphicFramePr/>
                <a:graphic xmlns:a="http://schemas.openxmlformats.org/drawingml/2006/main">
                  <a:graphicData uri="http://schemas.microsoft.com/office/word/2010/wordprocessingShape">
                    <wps:wsp>
                      <wps:cNvSpPr/>
                      <wps:spPr>
                        <a:xfrm>
                          <a:off x="0" y="0"/>
                          <a:ext cx="2414905" cy="1069676"/>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C6B11A6" id="Rounded Rectangle 293" o:spid="_x0000_s1026" style="position:absolute;margin-left:-6.1pt;margin-top:18.45pt;width:190.15pt;height:84.2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" fillcolor="white [3201]" strokecolor="#70ad47 [3209]" strokeweight="4.5pt">
                <v:stroke joinstyle="miter"/>
              </v:roundrect>
            </w:pict>
          </mc:Fallback>
        </mc:AlternateContent>
      </w:r>
    </w:p>
    <w:p w14:paraId="3E378E82"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3568" behindDoc="0" locked="0" layoutInCell="1" allowOverlap="1" wp14:anchorId="7D82AC2D" wp14:editId="2DC0346F">
                <wp:simplePos x="0" y="0"/>
                <wp:positionH relativeFrom="column">
                  <wp:posOffset>-8626</wp:posOffset>
                </wp:positionH>
                <wp:positionV relativeFrom="paragraph">
                  <wp:posOffset>26586</wp:posOffset>
                </wp:positionV>
                <wp:extent cx="2276475" cy="905774"/>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276475" cy="905774"/>
                        </a:xfrm>
                        <a:prstGeom prst="rect">
                          <a:avLst/>
                        </a:prstGeom>
                        <a:noFill/>
                        <a:ln w="6350">
                          <a:noFill/>
                        </a:ln>
                      </wps:spPr>
                      <wps:txbx>
                        <w:txbxContent>
                          <w:p w14:paraId="01B10A28" w14:textId="77777777" w:rsidR="004C3FCC" w:rsidRPr="00B41F56" w:rsidRDefault="004C3FCC" w:rsidP="00B41F56">
                            <w:pPr>
                              <w:jc w:val="center"/>
                              <w:rPr>
                                <w:rFonts w:ascii="Arial" w:hAnsi="Arial" w:cs="Arial"/>
                                <w:b/>
                                <w:sz w:val="24"/>
                              </w:rPr>
                            </w:pPr>
                            <w:r w:rsidRPr="00B41F56">
                              <w:rPr>
                                <w:rFonts w:ascii="Arial" w:hAnsi="Arial" w:cs="Arial"/>
                                <w:b/>
                                <w:sz w:val="24"/>
                              </w:rPr>
                              <w:t>Put in place appropriate infection prevention and control measure as per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2543" type="#_x0000_t202" style="position:absolute;margin-left:-.7pt;margin-top:2.1pt;width:179.25pt;height:71.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" filled="f" stroked="f" strokeweight=".5pt">
                <v:textbox>
                  <w:txbxContent>
                    <w:p w14:paraId="01B10A28" w14:textId="77777777" w:rsidR="004C3FCC" w:rsidRPr="00B41F56" w:rsidRDefault="004C3FCC" w:rsidP="00B41F56">
                      <w:pPr>
                        <w:jc w:val="center"/>
                        <w:rPr>
                          <w:rFonts w:ascii="Arial" w:hAnsi="Arial" w:cs="Arial"/>
                          <w:b/>
                          <w:sz w:val="24"/>
                        </w:rPr>
                      </w:pPr>
                      <w:r w:rsidRPr="00B41F56">
                        <w:rPr>
                          <w:rFonts w:ascii="Arial" w:hAnsi="Arial" w:cs="Arial"/>
                          <w:b/>
                          <w:sz w:val="24"/>
                        </w:rPr>
                        <w:t>Put in place appropriate infection prevention and control measure as per policies</w:t>
                      </w:r>
                    </w:p>
                  </w:txbxContent>
                </v:textbox>
              </v:shape>
            </w:pict>
          </mc:Fallback>
        </mc:AlternateContent>
      </w:r>
      <w:r w:rsidR="00E37785" w:rsidRPr="004D7616">
        <w:rPr>
          <w:rFonts w:ascii="Arial" w:hAnsi="Arial" w:cs="Arial"/>
          <w:noProof/>
          <w:lang w:eastAsia="en-GB"/>
        </w:rPr>
        <mc:AlternateContent>
          <mc:Choice Requires="wps">
            <w:drawing>
              <wp:anchor distT="0" distB="0" distL="114300" distR="114300" simplePos="0" relativeHeight="251694592" behindDoc="0" locked="0" layoutInCell="1" allowOverlap="1" wp14:anchorId="37FA4643" wp14:editId="41A858F8">
                <wp:simplePos x="0" y="0"/>
                <wp:positionH relativeFrom="column">
                  <wp:posOffset>3251895</wp:posOffset>
                </wp:positionH>
                <wp:positionV relativeFrom="paragraph">
                  <wp:posOffset>26203</wp:posOffset>
                </wp:positionV>
                <wp:extent cx="2276882" cy="724618"/>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276882" cy="724618"/>
                        </a:xfrm>
                        <a:prstGeom prst="rect">
                          <a:avLst/>
                        </a:prstGeom>
                        <a:noFill/>
                        <a:ln w="6350">
                          <a:noFill/>
                        </a:ln>
                      </wps:spPr>
                      <wps:txbx>
                        <w:txbxContent>
                          <w:p w14:paraId="3350BD4D" w14:textId="77777777" w:rsidR="004C3FCC" w:rsidRPr="00B41F56" w:rsidRDefault="004C3FCC" w:rsidP="00B41F56">
                            <w:pPr>
                              <w:jc w:val="center"/>
                              <w:rPr>
                                <w:rFonts w:ascii="Arial" w:hAnsi="Arial" w:cs="Arial"/>
                                <w:b/>
                                <w:sz w:val="24"/>
                              </w:rPr>
                            </w:pPr>
                            <w:r w:rsidRPr="00B41F56">
                              <w:rPr>
                                <w:rFonts w:ascii="Arial" w:hAnsi="Arial" w:cs="Arial"/>
                                <w:b/>
                                <w:sz w:val="24"/>
                              </w:rPr>
                              <w:t>Discuss with Senior Nurse on Call</w:t>
                            </w:r>
                          </w:p>
                          <w:p w14:paraId="3B7B0A44" w14:textId="77777777" w:rsidR="004C3FCC" w:rsidRPr="00B41F56" w:rsidRDefault="004C3FCC" w:rsidP="00B41F56">
                            <w:pPr>
                              <w:jc w:val="center"/>
                              <w:rPr>
                                <w:rFonts w:ascii="Arial" w:hAnsi="Arial" w:cs="Arial"/>
                                <w:b/>
                                <w:sz w:val="24"/>
                              </w:rPr>
                            </w:pPr>
                            <w:r w:rsidRPr="00B41F56">
                              <w:rPr>
                                <w:rFonts w:ascii="Arial" w:hAnsi="Arial" w:cs="Arial"/>
                                <w:b/>
                                <w:sz w:val="24"/>
                              </w:rPr>
                              <w:t>(SNOC)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02" o:spid="_x0000_s2544" type="#_x0000_t202" style="position:absolute;margin-left:256.05pt;margin-top:2.05pt;width:179.3pt;height:57.0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" filled="f" stroked="f" strokeweight=".5pt">
                <v:textbox>
                  <w:txbxContent>
                    <w:p w14:paraId="3350BD4D" w14:textId="77777777" w:rsidR="004C3FCC" w:rsidRPr="00B41F56" w:rsidRDefault="004C3FCC" w:rsidP="00B41F56">
                      <w:pPr>
                        <w:jc w:val="center"/>
                        <w:rPr>
                          <w:rFonts w:ascii="Arial" w:hAnsi="Arial" w:cs="Arial"/>
                          <w:b/>
                          <w:sz w:val="24"/>
                        </w:rPr>
                      </w:pPr>
                      <w:r w:rsidRPr="00B41F56">
                        <w:rPr>
                          <w:rFonts w:ascii="Arial" w:hAnsi="Arial" w:cs="Arial"/>
                          <w:b/>
                          <w:sz w:val="24"/>
                        </w:rPr>
                        <w:t>Discuss with Senior Nurse on Call</w:t>
                      </w:r>
                    </w:p>
                    <w:p w14:paraId="3B7B0A44" w14:textId="77777777" w:rsidR="004C3FCC" w:rsidRPr="00B41F56" w:rsidRDefault="004C3FCC" w:rsidP="00B41F56">
                      <w:pPr>
                        <w:jc w:val="center"/>
                        <w:rPr>
                          <w:rFonts w:ascii="Arial" w:hAnsi="Arial" w:cs="Arial"/>
                          <w:b/>
                          <w:sz w:val="24"/>
                        </w:rPr>
                      </w:pPr>
                      <w:r w:rsidRPr="00B41F56">
                        <w:rPr>
                          <w:rFonts w:ascii="Arial" w:hAnsi="Arial" w:cs="Arial"/>
                          <w:b/>
                          <w:sz w:val="24"/>
                        </w:rPr>
                        <w:t>(SNOC)</w:t>
                      </w:r>
                    </w:p>
                  </w:txbxContent>
                </v:textbox>
              </v:shape>
            </w:pict>
          </mc:Fallback>
        </mc:AlternateContent>
      </w:r>
    </w:p>
    <w:p w14:paraId="7462D482" w14:textId="77777777" w:rsidR="002C56F8" w:rsidRPr="004D7616" w:rsidRDefault="002C56F8" w:rsidP="002C56F8">
      <w:pPr>
        <w:rPr>
          <w:rFonts w:ascii="Arial" w:hAnsi="Arial" w:cs="Arial"/>
        </w:rPr>
      </w:pPr>
    </w:p>
    <w:p w14:paraId="0E7F83C7" w14:textId="77777777" w:rsidR="002C56F8" w:rsidRPr="004D7616" w:rsidRDefault="002C56F8" w:rsidP="002C56F8">
      <w:pPr>
        <w:rPr>
          <w:rFonts w:ascii="Arial" w:hAnsi="Arial" w:cs="Arial"/>
        </w:rPr>
      </w:pPr>
    </w:p>
    <w:p w14:paraId="4CEF2935"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58080" behindDoc="0" locked="0" layoutInCell="1" allowOverlap="1" wp14:anchorId="4CD2D037" wp14:editId="726A0958">
                <wp:simplePos x="0" y="0"/>
                <wp:positionH relativeFrom="column">
                  <wp:posOffset>4429125</wp:posOffset>
                </wp:positionH>
                <wp:positionV relativeFrom="paragraph">
                  <wp:posOffset>203199</wp:posOffset>
                </wp:positionV>
                <wp:extent cx="0" cy="282575"/>
                <wp:effectExtent l="19050" t="0" r="38100" b="41275"/>
                <wp:wrapNone/>
                <wp:docPr id="12" name="Straight Connector 12"/>
                <wp:cNvGraphicFramePr/>
                <a:graphic xmlns:a="http://schemas.openxmlformats.org/drawingml/2006/main">
                  <a:graphicData uri="http://schemas.microsoft.com/office/word/2010/wordprocessingShape">
                    <wps:wsp>
                      <wps:cNvCnPr/>
                      <wps:spPr>
                        <a:xfrm>
                          <a:off x="0" y="0"/>
                          <a:ext cx="0" cy="282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3AFA9C" id="Straight Connector 12" o:spid="_x0000_s1026" style="position:absolute;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75pt,16pt" to="348.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" strokecolor="#70ad47 [3209]" strokeweight="4.5pt">
                <v:stroke joinstyle="miter"/>
              </v:line>
            </w:pict>
          </mc:Fallback>
        </mc:AlternateContent>
      </w:r>
      <w:r w:rsidRPr="004D7616">
        <w:rPr>
          <w:rFonts w:ascii="Arial" w:hAnsi="Arial" w:cs="Arial"/>
          <w:noProof/>
          <w:lang w:eastAsia="en-GB"/>
        </w:rPr>
        <mc:AlternateContent>
          <mc:Choice Requires="wps">
            <w:drawing>
              <wp:anchor distT="0" distB="0" distL="114300" distR="114300" simplePos="0" relativeHeight="251703808" behindDoc="0" locked="0" layoutInCell="1" allowOverlap="1" wp14:anchorId="3B8DEFD8" wp14:editId="68F55A58">
                <wp:simplePos x="0" y="0"/>
                <wp:positionH relativeFrom="column">
                  <wp:posOffset>1038225</wp:posOffset>
                </wp:positionH>
                <wp:positionV relativeFrom="paragraph">
                  <wp:posOffset>205740</wp:posOffset>
                </wp:positionV>
                <wp:extent cx="0" cy="311150"/>
                <wp:effectExtent l="19050" t="0" r="38100" b="50800"/>
                <wp:wrapNone/>
                <wp:docPr id="310" name="Straight Connector 310"/>
                <wp:cNvGraphicFramePr/>
                <a:graphic xmlns:a="http://schemas.openxmlformats.org/drawingml/2006/main">
                  <a:graphicData uri="http://schemas.microsoft.com/office/word/2010/wordprocessingShape">
                    <wps:wsp>
                      <wps:cNvCnPr/>
                      <wps:spPr>
                        <a:xfrm>
                          <a:off x="0" y="0"/>
                          <a:ext cx="0" cy="3111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8D60A0" id="Straight Connector 310" o:spid="_x0000_s1026" style="position:absolute;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16.2pt" to="81.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" strokecolor="#70ad47 [3209]" strokeweight="4.5pt">
                <v:stroke joinstyle="miter"/>
              </v:line>
            </w:pict>
          </mc:Fallback>
        </mc:AlternateContent>
      </w:r>
    </w:p>
    <w:p w14:paraId="0E0CADC6"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88448" behindDoc="0" locked="0" layoutInCell="1" allowOverlap="1" wp14:anchorId="0EA27CE6" wp14:editId="2797D908">
                <wp:simplePos x="0" y="0"/>
                <wp:positionH relativeFrom="column">
                  <wp:posOffset>-146649</wp:posOffset>
                </wp:positionH>
                <wp:positionV relativeFrom="paragraph">
                  <wp:posOffset>229307</wp:posOffset>
                </wp:positionV>
                <wp:extent cx="2414905" cy="1336208"/>
                <wp:effectExtent l="19050" t="19050" r="42545" b="35560"/>
                <wp:wrapNone/>
                <wp:docPr id="295" name="Rounded Rectangle 295"/>
                <wp:cNvGraphicFramePr/>
                <a:graphic xmlns:a="http://schemas.openxmlformats.org/drawingml/2006/main">
                  <a:graphicData uri="http://schemas.microsoft.com/office/word/2010/wordprocessingShape">
                    <wps:wsp>
                      <wps:cNvSpPr/>
                      <wps:spPr>
                        <a:xfrm>
                          <a:off x="0" y="0"/>
                          <a:ext cx="2414905" cy="1336208"/>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3F183BA" id="Rounded Rectangle 295" o:spid="_x0000_s1026" style="position:absolute;margin-left:-11.55pt;margin-top:18.05pt;width:190.15pt;height:105.2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" fillcolor="white [3201]" strokecolor="#70ad47 [3209]" strokeweight="4.5pt">
                <v:stroke joinstyle="miter"/>
              </v:roundrect>
            </w:pict>
          </mc:Fallback>
        </mc:AlternateContent>
      </w:r>
      <w:r w:rsidR="00B41F56" w:rsidRPr="004D7616">
        <w:rPr>
          <w:rFonts w:ascii="Arial" w:hAnsi="Arial" w:cs="Arial"/>
          <w:noProof/>
          <w:lang w:eastAsia="en-GB"/>
        </w:rPr>
        <mc:AlternateContent>
          <mc:Choice Requires="wps">
            <w:drawing>
              <wp:anchor distT="0" distB="0" distL="114300" distR="114300" simplePos="0" relativeHeight="251689472" behindDoc="0" locked="0" layoutInCell="1" allowOverlap="1" wp14:anchorId="74588C90" wp14:editId="076DD370">
                <wp:simplePos x="0" y="0"/>
                <wp:positionH relativeFrom="column">
                  <wp:posOffset>3191774</wp:posOffset>
                </wp:positionH>
                <wp:positionV relativeFrom="paragraph">
                  <wp:posOffset>212054</wp:posOffset>
                </wp:positionV>
                <wp:extent cx="2414905" cy="1354347"/>
                <wp:effectExtent l="19050" t="19050" r="42545" b="36830"/>
                <wp:wrapNone/>
                <wp:docPr id="296" name="Rounded Rectangle 296"/>
                <wp:cNvGraphicFramePr/>
                <a:graphic xmlns:a="http://schemas.openxmlformats.org/drawingml/2006/main">
                  <a:graphicData uri="http://schemas.microsoft.com/office/word/2010/wordprocessingShape">
                    <wps:wsp>
                      <wps:cNvSpPr/>
                      <wps:spPr>
                        <a:xfrm>
                          <a:off x="0" y="0"/>
                          <a:ext cx="2414905" cy="1354347"/>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34208A" id="Rounded Rectangle 296" o:spid="_x0000_s1026" style="position:absolute;margin-left:251.3pt;margin-top:16.7pt;width:190.15pt;height:106.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" fillcolor="white [3201]" strokecolor="#70ad47 [3209]" strokeweight="4.5pt">
                <v:stroke joinstyle="miter"/>
              </v:roundrect>
            </w:pict>
          </mc:Fallback>
        </mc:AlternateContent>
      </w:r>
      <w:r w:rsidR="00E37785" w:rsidRPr="004D7616">
        <w:rPr>
          <w:rFonts w:ascii="Arial" w:hAnsi="Arial" w:cs="Arial"/>
          <w:noProof/>
          <w:lang w:eastAsia="en-GB"/>
        </w:rPr>
        <mc:AlternateContent>
          <mc:Choice Requires="wps">
            <w:drawing>
              <wp:anchor distT="0" distB="0" distL="114300" distR="114300" simplePos="0" relativeHeight="251695616" behindDoc="0" locked="0" layoutInCell="1" allowOverlap="1" wp14:anchorId="46AC9C90" wp14:editId="1B5526C3">
                <wp:simplePos x="0" y="0"/>
                <wp:positionH relativeFrom="column">
                  <wp:posOffset>-77039</wp:posOffset>
                </wp:positionH>
                <wp:positionV relativeFrom="paragraph">
                  <wp:posOffset>324125</wp:posOffset>
                </wp:positionV>
                <wp:extent cx="2276882" cy="724618"/>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276882" cy="724618"/>
                        </a:xfrm>
                        <a:prstGeom prst="rect">
                          <a:avLst/>
                        </a:prstGeom>
                        <a:noFill/>
                        <a:ln w="6350">
                          <a:noFill/>
                        </a:ln>
                      </wps:spPr>
                      <wps:txbx>
                        <w:txbxContent>
                          <w:p w14:paraId="5BBD1BE7" w14:textId="77777777" w:rsidR="004C3FCC" w:rsidRPr="00B41F56" w:rsidRDefault="004C3FCC" w:rsidP="00B41F56">
                            <w:pPr>
                              <w:jc w:val="center"/>
                              <w:rPr>
                                <w:rFonts w:ascii="Arial" w:hAnsi="Arial" w:cs="Arial"/>
                                <w:b/>
                                <w:sz w:val="24"/>
                              </w:rPr>
                            </w:pPr>
                            <w:r w:rsidRPr="00B41F56">
                              <w:rPr>
                                <w:rFonts w:ascii="Arial" w:hAnsi="Arial" w:cs="Arial"/>
                                <w:b/>
                                <w:sz w:val="24"/>
                              </w:rPr>
                              <w:t>Inform Senior nurse on call (SNOC)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03" o:spid="_x0000_s2545" type="#_x0000_t202" style="position:absolute;margin-left:-6.05pt;margin-top:25.5pt;width:179.3pt;height:57.0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" filled="f" stroked="f" strokeweight=".5pt">
                <v:textbox>
                  <w:txbxContent>
                    <w:p w14:paraId="5BBD1BE7" w14:textId="77777777" w:rsidR="004C3FCC" w:rsidRPr="00B41F56" w:rsidRDefault="004C3FCC" w:rsidP="00B41F56">
                      <w:pPr>
                        <w:jc w:val="center"/>
                        <w:rPr>
                          <w:rFonts w:ascii="Arial" w:hAnsi="Arial" w:cs="Arial"/>
                          <w:b/>
                          <w:sz w:val="24"/>
                        </w:rPr>
                      </w:pPr>
                      <w:r w:rsidRPr="00B41F56">
                        <w:rPr>
                          <w:rFonts w:ascii="Arial" w:hAnsi="Arial" w:cs="Arial"/>
                          <w:b/>
                          <w:sz w:val="24"/>
                        </w:rPr>
                        <w:t xml:space="preserve">Inform </w:t>
                      </w:r>
                      <w:proofErr w:type="gramStart"/>
                      <w:r w:rsidRPr="00B41F56">
                        <w:rPr>
                          <w:rFonts w:ascii="Arial" w:hAnsi="Arial" w:cs="Arial"/>
                          <w:b/>
                          <w:sz w:val="24"/>
                        </w:rPr>
                        <w:t>Senior</w:t>
                      </w:r>
                      <w:proofErr w:type="gramEnd"/>
                      <w:r w:rsidRPr="00B41F56">
                        <w:rPr>
                          <w:rFonts w:ascii="Arial" w:hAnsi="Arial" w:cs="Arial"/>
                          <w:b/>
                          <w:sz w:val="24"/>
                        </w:rPr>
                        <w:t xml:space="preserve"> nurse on call (SNOC)</w:t>
                      </w:r>
                    </w:p>
                  </w:txbxContent>
                </v:textbox>
              </v:shape>
            </w:pict>
          </mc:Fallback>
        </mc:AlternateContent>
      </w:r>
    </w:p>
    <w:p w14:paraId="17733E67" w14:textId="77777777" w:rsidR="002C56F8" w:rsidRPr="004D7616" w:rsidRDefault="00E3778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6640" behindDoc="0" locked="0" layoutInCell="1" allowOverlap="1" wp14:anchorId="646732A8" wp14:editId="2CBCCDB9">
                <wp:simplePos x="0" y="0"/>
                <wp:positionH relativeFrom="column">
                  <wp:posOffset>3252158</wp:posOffset>
                </wp:positionH>
                <wp:positionV relativeFrom="paragraph">
                  <wp:posOffset>21194</wp:posOffset>
                </wp:positionV>
                <wp:extent cx="2276475" cy="1258929"/>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276475" cy="1258929"/>
                        </a:xfrm>
                        <a:prstGeom prst="rect">
                          <a:avLst/>
                        </a:prstGeom>
                        <a:noFill/>
                        <a:ln w="6350">
                          <a:noFill/>
                        </a:ln>
                      </wps:spPr>
                      <wps:txbx>
                        <w:txbxContent>
                          <w:p w14:paraId="5297B9D6" w14:textId="77777777" w:rsidR="004C3FCC" w:rsidRPr="00B41F56" w:rsidRDefault="004C3FCC" w:rsidP="00B41F56">
                            <w:pPr>
                              <w:jc w:val="center"/>
                              <w:rPr>
                                <w:rFonts w:ascii="Arial" w:hAnsi="Arial" w:cs="Arial"/>
                                <w:b/>
                                <w:sz w:val="24"/>
                              </w:rPr>
                            </w:pPr>
                            <w:r w:rsidRPr="00B41F56">
                              <w:rPr>
                                <w:rFonts w:ascii="Arial" w:hAnsi="Arial" w:cs="Arial"/>
                                <w:b/>
                                <w:sz w:val="24"/>
                              </w:rPr>
                              <w:t>If it is a notifiable disease or an issue that has significant impact on ward services, SNOC to contact the Senior Manger on Call and the Director on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2546" type="#_x0000_t202" style="position:absolute;margin-left:256.1pt;margin-top:1.65pt;width:179.25pt;height:99.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" filled="f" stroked="f" strokeweight=".5pt">
                <v:textbox>
                  <w:txbxContent>
                    <w:p w14:paraId="5297B9D6" w14:textId="77777777" w:rsidR="004C3FCC" w:rsidRPr="00B41F56" w:rsidRDefault="004C3FCC" w:rsidP="00B41F56">
                      <w:pPr>
                        <w:jc w:val="center"/>
                        <w:rPr>
                          <w:rFonts w:ascii="Arial" w:hAnsi="Arial" w:cs="Arial"/>
                          <w:b/>
                          <w:sz w:val="24"/>
                        </w:rPr>
                      </w:pPr>
                      <w:proofErr w:type="gramStart"/>
                      <w:r w:rsidRPr="00B41F56">
                        <w:rPr>
                          <w:rFonts w:ascii="Arial" w:hAnsi="Arial" w:cs="Arial"/>
                          <w:b/>
                          <w:sz w:val="24"/>
                        </w:rPr>
                        <w:t>If it is a notifiable disease or an issue that has significant impact on ward services, SNOC to contact the Senior Manger on Call and the Director on Call.</w:t>
                      </w:r>
                      <w:proofErr w:type="gramEnd"/>
                    </w:p>
                  </w:txbxContent>
                </v:textbox>
              </v:shape>
            </w:pict>
          </mc:Fallback>
        </mc:AlternateContent>
      </w:r>
    </w:p>
    <w:p w14:paraId="3B2DB51C" w14:textId="77777777" w:rsidR="002C56F8" w:rsidRPr="004D7616" w:rsidRDefault="002C56F8" w:rsidP="002C56F8">
      <w:pPr>
        <w:rPr>
          <w:rFonts w:ascii="Arial" w:hAnsi="Arial" w:cs="Arial"/>
        </w:rPr>
      </w:pPr>
    </w:p>
    <w:p w14:paraId="6389B5C8" w14:textId="77777777" w:rsidR="002C56F8" w:rsidRPr="004D7616" w:rsidRDefault="002C56F8" w:rsidP="002C56F8">
      <w:pPr>
        <w:rPr>
          <w:rFonts w:ascii="Arial" w:hAnsi="Arial" w:cs="Arial"/>
        </w:rPr>
      </w:pPr>
    </w:p>
    <w:p w14:paraId="350FA5DB" w14:textId="77777777" w:rsidR="002C56F8" w:rsidRPr="004D7616" w:rsidRDefault="002C56F8" w:rsidP="002C56F8">
      <w:pPr>
        <w:rPr>
          <w:rFonts w:ascii="Arial" w:hAnsi="Arial" w:cs="Arial"/>
        </w:rPr>
      </w:pPr>
    </w:p>
    <w:p w14:paraId="345A8120"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60128" behindDoc="0" locked="0" layoutInCell="1" allowOverlap="1" wp14:anchorId="71E674C1" wp14:editId="622D059A">
                <wp:simplePos x="0" y="0"/>
                <wp:positionH relativeFrom="column">
                  <wp:posOffset>1038225</wp:posOffset>
                </wp:positionH>
                <wp:positionV relativeFrom="paragraph">
                  <wp:posOffset>191770</wp:posOffset>
                </wp:positionV>
                <wp:extent cx="0" cy="409575"/>
                <wp:effectExtent l="19050" t="0" r="38100" b="47625"/>
                <wp:wrapNone/>
                <wp:docPr id="1962" name="Straight Connector 1962"/>
                <wp:cNvGraphicFramePr/>
                <a:graphic xmlns:a="http://schemas.openxmlformats.org/drawingml/2006/main">
                  <a:graphicData uri="http://schemas.microsoft.com/office/word/2010/wordprocessingShape">
                    <wps:wsp>
                      <wps:cNvCnPr/>
                      <wps:spPr>
                        <a:xfrm>
                          <a:off x="0" y="0"/>
                          <a:ext cx="0" cy="409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51BD1C" id="Straight Connector 1962" o:spid="_x0000_s1026" style="position:absolute;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15.1pt" to="81.7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" strokecolor="#70ad47 [3209]" strokeweight="4.5pt">
                <v:stroke joinstyle="miter"/>
              </v:line>
            </w:pict>
          </mc:Fallback>
        </mc:AlternateContent>
      </w:r>
      <w:r w:rsidRPr="004D7616">
        <w:rPr>
          <w:rFonts w:ascii="Arial" w:hAnsi="Arial" w:cs="Arial"/>
          <w:noProof/>
          <w:lang w:eastAsia="en-GB"/>
        </w:rPr>
        <mc:AlternateContent>
          <mc:Choice Requires="wps">
            <w:drawing>
              <wp:anchor distT="0" distB="0" distL="114300" distR="114300" simplePos="0" relativeHeight="251759104" behindDoc="0" locked="0" layoutInCell="1" allowOverlap="1" wp14:anchorId="509A5D9E" wp14:editId="743CC526">
                <wp:simplePos x="0" y="0"/>
                <wp:positionH relativeFrom="column">
                  <wp:posOffset>4514850</wp:posOffset>
                </wp:positionH>
                <wp:positionV relativeFrom="paragraph">
                  <wp:posOffset>191769</wp:posOffset>
                </wp:positionV>
                <wp:extent cx="0" cy="409575"/>
                <wp:effectExtent l="19050" t="0" r="38100" b="47625"/>
                <wp:wrapNone/>
                <wp:docPr id="1961" name="Straight Connector 1961"/>
                <wp:cNvGraphicFramePr/>
                <a:graphic xmlns:a="http://schemas.openxmlformats.org/drawingml/2006/main">
                  <a:graphicData uri="http://schemas.microsoft.com/office/word/2010/wordprocessingShape">
                    <wps:wsp>
                      <wps:cNvCnPr/>
                      <wps:spPr>
                        <a:xfrm>
                          <a:off x="0" y="0"/>
                          <a:ext cx="0" cy="409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C2E2F0" id="Straight Connector 1961" o:spid="_x0000_s1026" style="position:absolute;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15.1pt" to="35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" strokecolor="#70ad47 [3209]" strokeweight="4.5pt">
                <v:stroke joinstyle="miter"/>
              </v:line>
            </w:pict>
          </mc:Fallback>
        </mc:AlternateContent>
      </w:r>
    </w:p>
    <w:p w14:paraId="0F1875CE"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0496" behindDoc="0" locked="0" layoutInCell="1" allowOverlap="1" wp14:anchorId="065524EE" wp14:editId="5A644BB3">
                <wp:simplePos x="0" y="0"/>
                <wp:positionH relativeFrom="column">
                  <wp:posOffset>-146649</wp:posOffset>
                </wp:positionH>
                <wp:positionV relativeFrom="paragraph">
                  <wp:posOffset>326989</wp:posOffset>
                </wp:positionV>
                <wp:extent cx="5753100" cy="1794294"/>
                <wp:effectExtent l="19050" t="19050" r="38100" b="34925"/>
                <wp:wrapNone/>
                <wp:docPr id="297" name="Rounded Rectangle 297"/>
                <wp:cNvGraphicFramePr/>
                <a:graphic xmlns:a="http://schemas.openxmlformats.org/drawingml/2006/main">
                  <a:graphicData uri="http://schemas.microsoft.com/office/word/2010/wordprocessingShape">
                    <wps:wsp>
                      <wps:cNvSpPr/>
                      <wps:spPr>
                        <a:xfrm>
                          <a:off x="0" y="0"/>
                          <a:ext cx="5753100" cy="179429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AE91B63" id="Rounded Rectangle 297" o:spid="_x0000_s1026" style="position:absolute;margin-left:-11.55pt;margin-top:25.75pt;width:453pt;height:141.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" fillcolor="white [3201]" strokecolor="#70ad47 [3209]" strokeweight="4.5pt">
                <v:stroke joinstyle="miter"/>
              </v:roundrect>
            </w:pict>
          </mc:Fallback>
        </mc:AlternateContent>
      </w:r>
    </w:p>
    <w:p w14:paraId="386C16C2"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7664" behindDoc="0" locked="0" layoutInCell="1" allowOverlap="1" wp14:anchorId="5B59A636" wp14:editId="54B8E678">
                <wp:simplePos x="0" y="0"/>
                <wp:positionH relativeFrom="column">
                  <wp:posOffset>-77638</wp:posOffset>
                </wp:positionH>
                <wp:positionV relativeFrom="paragraph">
                  <wp:posOffset>136765</wp:posOffset>
                </wp:positionV>
                <wp:extent cx="5571765" cy="1621766"/>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571765" cy="1621766"/>
                        </a:xfrm>
                        <a:prstGeom prst="rect">
                          <a:avLst/>
                        </a:prstGeom>
                        <a:noFill/>
                        <a:ln w="6350">
                          <a:noFill/>
                        </a:ln>
                      </wps:spPr>
                      <wps:txbx>
                        <w:txbxContent>
                          <w:p w14:paraId="07DB1EFA" w14:textId="77777777" w:rsidR="004C3FCC" w:rsidRPr="00B41F56" w:rsidRDefault="004C3FCC" w:rsidP="00B41F56">
                            <w:pPr>
                              <w:jc w:val="center"/>
                              <w:rPr>
                                <w:rFonts w:ascii="Arial" w:hAnsi="Arial" w:cs="Arial"/>
                                <w:b/>
                                <w:sz w:val="24"/>
                              </w:rPr>
                            </w:pPr>
                            <w:r w:rsidRPr="00B41F56">
                              <w:rPr>
                                <w:rFonts w:ascii="Arial" w:hAnsi="Arial" w:cs="Arial"/>
                                <w:b/>
                                <w:sz w:val="24"/>
                              </w:rPr>
                              <w:t>Inform Infection Prevention and Control Team of the incident the next working day</w:t>
                            </w:r>
                          </w:p>
                          <w:p w14:paraId="7C4016A9" w14:textId="77777777" w:rsidR="004C3FCC" w:rsidRPr="00B41F56" w:rsidRDefault="00B53D0A" w:rsidP="00B41F56">
                            <w:pPr>
                              <w:jc w:val="center"/>
                              <w:rPr>
                                <w:rFonts w:ascii="Arial" w:hAnsi="Arial" w:cs="Arial"/>
                                <w:b/>
                                <w:sz w:val="24"/>
                              </w:rPr>
                            </w:pPr>
                            <w:hyperlink r:id="rId86" w:history="1">
                              <w:r w:rsidR="004C3FCC" w:rsidRPr="00B41F56">
                                <w:rPr>
                                  <w:rStyle w:val="Hyperlink"/>
                                  <w:rFonts w:ascii="Arial" w:hAnsi="Arial" w:cs="Arial"/>
                                  <w:b/>
                                  <w:sz w:val="24"/>
                                </w:rPr>
                                <w:t>Elft.infectioncontrol@nhs.net</w:t>
                              </w:r>
                            </w:hyperlink>
                          </w:p>
                          <w:p w14:paraId="723E9D53" w14:textId="1AA2EE6E" w:rsidR="004C3FCC" w:rsidRPr="00B41F56" w:rsidRDefault="004C3FCC" w:rsidP="00B41F56">
                            <w:pPr>
                              <w:jc w:val="center"/>
                              <w:rPr>
                                <w:rFonts w:ascii="Arial" w:hAnsi="Arial"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2547" type="#_x0000_t202" style="position:absolute;margin-left:-6.1pt;margin-top:10.75pt;width:438.7pt;height:127.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" filled="f" stroked="f" strokeweight=".5pt">
                <v:textbox>
                  <w:txbxContent>
                    <w:p w14:paraId="07DB1EFA" w14:textId="77777777" w:rsidR="004C3FCC" w:rsidRPr="00B41F56" w:rsidRDefault="004C3FCC" w:rsidP="00B41F56">
                      <w:pPr>
                        <w:jc w:val="center"/>
                        <w:rPr>
                          <w:rFonts w:ascii="Arial" w:hAnsi="Arial" w:cs="Arial"/>
                          <w:b/>
                          <w:sz w:val="24"/>
                        </w:rPr>
                      </w:pPr>
                      <w:r w:rsidRPr="00B41F56">
                        <w:rPr>
                          <w:rFonts w:ascii="Arial" w:hAnsi="Arial" w:cs="Arial"/>
                          <w:b/>
                          <w:sz w:val="24"/>
                        </w:rPr>
                        <w:t>Inform Infection Prevention and Control Team of the incident the next working day</w:t>
                      </w:r>
                    </w:p>
                    <w:p w14:paraId="7C4016A9" w14:textId="77777777" w:rsidR="004C3FCC" w:rsidRPr="00B41F56" w:rsidRDefault="004C3FCC" w:rsidP="00B41F56">
                      <w:pPr>
                        <w:jc w:val="center"/>
                        <w:rPr>
                          <w:rFonts w:ascii="Arial" w:hAnsi="Arial" w:cs="Arial"/>
                          <w:b/>
                          <w:sz w:val="24"/>
                        </w:rPr>
                      </w:pPr>
                      <w:hyperlink r:id="rId87" w:history="1">
                        <w:r w:rsidRPr="00B41F56">
                          <w:rPr>
                            <w:rStyle w:val="Hyperlink"/>
                            <w:rFonts w:ascii="Arial" w:hAnsi="Arial" w:cs="Arial"/>
                            <w:b/>
                            <w:sz w:val="24"/>
                          </w:rPr>
                          <w:t>Elft.infectioncontrol@nhs.net</w:t>
                        </w:r>
                      </w:hyperlink>
                    </w:p>
                    <w:p w14:paraId="723E9D53" w14:textId="1AA2EE6E" w:rsidR="004C3FCC" w:rsidRPr="00B41F56" w:rsidRDefault="004C3FCC" w:rsidP="00B41F56">
                      <w:pPr>
                        <w:jc w:val="center"/>
                        <w:rPr>
                          <w:rFonts w:ascii="Arial" w:hAnsi="Arial" w:cs="Arial"/>
                          <w:b/>
                          <w:sz w:val="24"/>
                        </w:rPr>
                      </w:pPr>
                    </w:p>
                  </w:txbxContent>
                </v:textbox>
              </v:shape>
            </w:pict>
          </mc:Fallback>
        </mc:AlternateContent>
      </w:r>
    </w:p>
    <w:p w14:paraId="25B1EFCA" w14:textId="77777777" w:rsidR="002C56F8" w:rsidRPr="004D7616" w:rsidRDefault="002C56F8" w:rsidP="002C56F8">
      <w:pPr>
        <w:rPr>
          <w:rFonts w:ascii="Arial" w:hAnsi="Arial" w:cs="Arial"/>
        </w:rPr>
      </w:pPr>
    </w:p>
    <w:p w14:paraId="3648CDA8" w14:textId="77777777" w:rsidR="002C56F8" w:rsidRPr="004D7616" w:rsidRDefault="002C56F8" w:rsidP="002C56F8">
      <w:pPr>
        <w:rPr>
          <w:rFonts w:ascii="Arial" w:hAnsi="Arial" w:cs="Arial"/>
        </w:rPr>
      </w:pPr>
    </w:p>
    <w:p w14:paraId="2206857E" w14:textId="77777777" w:rsidR="002C56F8" w:rsidRPr="004D7616" w:rsidRDefault="002C56F8" w:rsidP="002C56F8">
      <w:pPr>
        <w:rPr>
          <w:rFonts w:ascii="Arial" w:hAnsi="Arial" w:cs="Arial"/>
        </w:rPr>
      </w:pPr>
    </w:p>
    <w:p w14:paraId="6F3BF5FB" w14:textId="77777777" w:rsidR="002C56F8" w:rsidRPr="004D7616" w:rsidRDefault="002C56F8" w:rsidP="002C56F8">
      <w:pPr>
        <w:rPr>
          <w:rFonts w:ascii="Arial" w:hAnsi="Arial" w:cs="Arial"/>
        </w:rPr>
      </w:pPr>
    </w:p>
    <w:p w14:paraId="6A589BC3" w14:textId="77777777" w:rsidR="00B41F56" w:rsidRPr="004D7616" w:rsidRDefault="00B41F56">
      <w:pPr>
        <w:rPr>
          <w:rFonts w:ascii="Arial" w:hAnsi="Arial" w:cs="Arial"/>
        </w:rPr>
      </w:pPr>
      <w:r w:rsidRPr="004D7616">
        <w:rPr>
          <w:rFonts w:ascii="Arial" w:hAnsi="Arial" w:cs="Arial"/>
        </w:rPr>
        <w:br w:type="page"/>
      </w:r>
    </w:p>
    <w:p w14:paraId="645C7229" w14:textId="77777777" w:rsidR="002C56F8"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704832" behindDoc="1" locked="0" layoutInCell="1" allowOverlap="1" wp14:anchorId="5062DDD2" wp14:editId="546E7EA1">
            <wp:simplePos x="0" y="0"/>
            <wp:positionH relativeFrom="page">
              <wp:posOffset>819509</wp:posOffset>
            </wp:positionH>
            <wp:positionV relativeFrom="page">
              <wp:posOffset>741872</wp:posOffset>
            </wp:positionV>
            <wp:extent cx="6391851" cy="34239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98844" cy="3427666"/>
                    </a:xfrm>
                    <a:prstGeom prst="rect">
                      <a:avLst/>
                    </a:prstGeom>
                    <a:noFill/>
                  </pic:spPr>
                </pic:pic>
              </a:graphicData>
            </a:graphic>
            <wp14:sizeRelH relativeFrom="page">
              <wp14:pctWidth>0</wp14:pctWidth>
            </wp14:sizeRelH>
            <wp14:sizeRelV relativeFrom="page">
              <wp14:pctHeight>0</wp14:pctHeight>
            </wp14:sizeRelV>
          </wp:anchor>
        </w:drawing>
      </w:r>
      <w:r w:rsidR="00B41F56" w:rsidRPr="004D7616">
        <w:rPr>
          <w:rFonts w:ascii="Arial" w:hAnsi="Arial" w:cs="Arial"/>
          <w:noProof/>
          <w:lang w:eastAsia="en-GB"/>
        </w:rPr>
        <mc:AlternateContent>
          <mc:Choice Requires="wps">
            <w:drawing>
              <wp:anchor distT="0" distB="0" distL="114300" distR="114300" simplePos="0" relativeHeight="251707904" behindDoc="0" locked="0" layoutInCell="1" allowOverlap="1" wp14:anchorId="0F254FE0" wp14:editId="2DFCDC0D">
                <wp:simplePos x="0" y="0"/>
                <wp:positionH relativeFrom="column">
                  <wp:posOffset>414068</wp:posOffset>
                </wp:positionH>
                <wp:positionV relativeFrom="paragraph">
                  <wp:posOffset>112143</wp:posOffset>
                </wp:positionV>
                <wp:extent cx="5313680" cy="2898476"/>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5313680" cy="2898476"/>
                        </a:xfrm>
                        <a:prstGeom prst="rect">
                          <a:avLst/>
                        </a:prstGeom>
                        <a:noFill/>
                        <a:ln w="6350">
                          <a:noFill/>
                        </a:ln>
                      </wps:spPr>
                      <wps:txbx>
                        <w:txbxContent>
                          <w:p w14:paraId="485E1D26" w14:textId="77777777" w:rsidR="004C3FCC" w:rsidRDefault="004C3FCC" w:rsidP="00B41F56">
                            <w:pPr>
                              <w:spacing w:line="237" w:lineRule="auto"/>
                              <w:ind w:right="760"/>
                              <w:rPr>
                                <w:rFonts w:ascii="Arial" w:eastAsia="Arial" w:hAnsi="Arial"/>
                                <w:b/>
                                <w:sz w:val="28"/>
                              </w:rPr>
                            </w:pPr>
                            <w:r>
                              <w:rPr>
                                <w:rFonts w:ascii="Arial" w:eastAsia="Arial" w:hAnsi="Arial"/>
                                <w:b/>
                                <w:sz w:val="28"/>
                              </w:rPr>
                              <w:t>For further infection prevention and control advice or to report an outbreak out of hours, Duty Senior Nurse can contact: London:</w:t>
                            </w:r>
                          </w:p>
                          <w:p w14:paraId="5D91225B" w14:textId="77777777" w:rsidR="004C3FCC" w:rsidRDefault="004C3FCC" w:rsidP="00B41F56">
                            <w:pPr>
                              <w:spacing w:line="11" w:lineRule="exact"/>
                              <w:rPr>
                                <w:rFonts w:ascii="Times New Roman" w:eastAsia="Times New Roman" w:hAnsi="Times New Roman"/>
                              </w:rPr>
                            </w:pPr>
                          </w:p>
                          <w:p w14:paraId="23DFD7F3" w14:textId="77777777" w:rsidR="004C3FCC" w:rsidRDefault="004C3FCC" w:rsidP="00B41F56">
                            <w:pPr>
                              <w:spacing w:line="235" w:lineRule="auto"/>
                              <w:ind w:right="1400"/>
                              <w:rPr>
                                <w:rFonts w:ascii="Arial" w:eastAsia="Arial" w:hAnsi="Arial"/>
                                <w:sz w:val="28"/>
                              </w:rPr>
                            </w:pPr>
                            <w:r>
                              <w:rPr>
                                <w:rFonts w:ascii="Arial" w:eastAsia="Arial" w:hAnsi="Arial"/>
                                <w:sz w:val="28"/>
                              </w:rPr>
                              <w:t>Public Health England – North East and North Central London Health Protection Team: 0203 837 7084 (Option 1)</w:t>
                            </w:r>
                          </w:p>
                          <w:p w14:paraId="5D6C456A" w14:textId="77777777" w:rsidR="004C3FCC" w:rsidRDefault="004C3FCC" w:rsidP="00B41F56">
                            <w:pPr>
                              <w:spacing w:line="2" w:lineRule="exact"/>
                              <w:rPr>
                                <w:rFonts w:ascii="Times New Roman" w:eastAsia="Times New Roman" w:hAnsi="Times New Roman"/>
                              </w:rPr>
                            </w:pPr>
                          </w:p>
                          <w:p w14:paraId="1DAFDFEE" w14:textId="77777777" w:rsidR="004C3FCC" w:rsidRDefault="004C3FCC" w:rsidP="00B41F56">
                            <w:pPr>
                              <w:spacing w:line="0" w:lineRule="atLeast"/>
                              <w:rPr>
                                <w:rFonts w:ascii="Arial" w:eastAsia="Arial" w:hAnsi="Arial"/>
                                <w:b/>
                                <w:sz w:val="28"/>
                              </w:rPr>
                            </w:pPr>
                            <w:r>
                              <w:rPr>
                                <w:rFonts w:ascii="Arial" w:eastAsia="Arial" w:hAnsi="Arial"/>
                                <w:b/>
                                <w:sz w:val="28"/>
                              </w:rPr>
                              <w:t>Bedfordshire &amp; Luton:</w:t>
                            </w:r>
                          </w:p>
                          <w:p w14:paraId="7F2E80ED" w14:textId="77777777" w:rsidR="004C3FCC" w:rsidRDefault="004C3FCC" w:rsidP="00B41F56">
                            <w:pPr>
                              <w:spacing w:line="2" w:lineRule="exact"/>
                              <w:rPr>
                                <w:rFonts w:ascii="Times New Roman" w:eastAsia="Times New Roman" w:hAnsi="Times New Roman"/>
                              </w:rPr>
                            </w:pPr>
                          </w:p>
                          <w:p w14:paraId="361511A3" w14:textId="77777777" w:rsidR="004C3FCC" w:rsidRDefault="004C3FCC" w:rsidP="00B41F56">
                            <w:pPr>
                              <w:spacing w:line="0" w:lineRule="atLeast"/>
                              <w:rPr>
                                <w:rFonts w:ascii="Arial" w:eastAsia="Arial" w:hAnsi="Arial"/>
                                <w:sz w:val="28"/>
                              </w:rPr>
                            </w:pPr>
                            <w:r>
                              <w:rPr>
                                <w:rFonts w:ascii="Arial" w:eastAsia="Arial" w:hAnsi="Arial"/>
                                <w:sz w:val="28"/>
                              </w:rPr>
                              <w:t>Public Health England – East of England Health Protection Team:</w:t>
                            </w:r>
                          </w:p>
                          <w:p w14:paraId="615278B3" w14:textId="77777777" w:rsidR="004C3FCC" w:rsidRDefault="004C3FCC" w:rsidP="00B41F56">
                            <w:pPr>
                              <w:spacing w:line="0" w:lineRule="atLeast"/>
                              <w:rPr>
                                <w:rFonts w:ascii="Arial" w:eastAsia="Arial" w:hAnsi="Arial"/>
                                <w:sz w:val="28"/>
                              </w:rPr>
                            </w:pPr>
                            <w:r>
                              <w:rPr>
                                <w:rFonts w:ascii="Arial" w:eastAsia="Arial" w:hAnsi="Arial"/>
                                <w:sz w:val="28"/>
                              </w:rPr>
                              <w:t>0300 303 8537 or 01603 481272</w:t>
                            </w:r>
                          </w:p>
                          <w:p w14:paraId="33ED46BE" w14:textId="77777777" w:rsidR="004C3FCC" w:rsidRDefault="004C3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9" o:spid="_x0000_s2548" type="#_x0000_t202" style="position:absolute;margin-left:32.6pt;margin-top:8.85pt;width:418.4pt;height:228.2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" filled="f" stroked="f" strokeweight=".5pt">
                <v:textbox>
                  <w:txbxContent>
                    <w:p w14:paraId="485E1D26" w14:textId="77777777" w:rsidR="004C3FCC" w:rsidRDefault="004C3FCC" w:rsidP="00B41F56">
                      <w:pPr>
                        <w:spacing w:line="237" w:lineRule="auto"/>
                        <w:ind w:right="760"/>
                        <w:rPr>
                          <w:rFonts w:ascii="Arial" w:eastAsia="Arial" w:hAnsi="Arial"/>
                          <w:b/>
                          <w:sz w:val="28"/>
                        </w:rPr>
                      </w:pPr>
                      <w:r>
                        <w:rPr>
                          <w:rFonts w:ascii="Arial" w:eastAsia="Arial" w:hAnsi="Arial"/>
                          <w:b/>
                          <w:sz w:val="28"/>
                        </w:rPr>
                        <w:t>For further infection prevention and control advice or to report an outbreak out of hours, Duty Senior Nurse can contact: London:</w:t>
                      </w:r>
                    </w:p>
                    <w:p w14:paraId="5D91225B" w14:textId="77777777" w:rsidR="004C3FCC" w:rsidRDefault="004C3FCC" w:rsidP="00B41F56">
                      <w:pPr>
                        <w:spacing w:line="11" w:lineRule="exact"/>
                        <w:rPr>
                          <w:rFonts w:ascii="Times New Roman" w:eastAsia="Times New Roman" w:hAnsi="Times New Roman"/>
                        </w:rPr>
                      </w:pPr>
                    </w:p>
                    <w:p w14:paraId="23DFD7F3" w14:textId="77777777" w:rsidR="004C3FCC" w:rsidRDefault="004C3FCC" w:rsidP="00B41F56">
                      <w:pPr>
                        <w:spacing w:line="235" w:lineRule="auto"/>
                        <w:ind w:right="1400"/>
                        <w:rPr>
                          <w:rFonts w:ascii="Arial" w:eastAsia="Arial" w:hAnsi="Arial"/>
                          <w:sz w:val="28"/>
                        </w:rPr>
                      </w:pPr>
                      <w:r>
                        <w:rPr>
                          <w:rFonts w:ascii="Arial" w:eastAsia="Arial" w:hAnsi="Arial"/>
                          <w:sz w:val="28"/>
                        </w:rPr>
                        <w:t>Public Health England – North East and North Central London Health Protection Team: 0203 837 7084 (Option 1)</w:t>
                      </w:r>
                    </w:p>
                    <w:p w14:paraId="5D6C456A" w14:textId="77777777" w:rsidR="004C3FCC" w:rsidRDefault="004C3FCC" w:rsidP="00B41F56">
                      <w:pPr>
                        <w:spacing w:line="2" w:lineRule="exact"/>
                        <w:rPr>
                          <w:rFonts w:ascii="Times New Roman" w:eastAsia="Times New Roman" w:hAnsi="Times New Roman"/>
                        </w:rPr>
                      </w:pPr>
                    </w:p>
                    <w:p w14:paraId="1DAFDFEE" w14:textId="77777777" w:rsidR="004C3FCC" w:rsidRDefault="004C3FCC" w:rsidP="00B41F56">
                      <w:pPr>
                        <w:spacing w:line="0" w:lineRule="atLeast"/>
                        <w:rPr>
                          <w:rFonts w:ascii="Arial" w:eastAsia="Arial" w:hAnsi="Arial"/>
                          <w:b/>
                          <w:sz w:val="28"/>
                        </w:rPr>
                      </w:pPr>
                      <w:r>
                        <w:rPr>
                          <w:rFonts w:ascii="Arial" w:eastAsia="Arial" w:hAnsi="Arial"/>
                          <w:b/>
                          <w:sz w:val="28"/>
                        </w:rPr>
                        <w:t>Bedfordshire &amp; Luton:</w:t>
                      </w:r>
                    </w:p>
                    <w:p w14:paraId="7F2E80ED" w14:textId="77777777" w:rsidR="004C3FCC" w:rsidRDefault="004C3FCC" w:rsidP="00B41F56">
                      <w:pPr>
                        <w:spacing w:line="2" w:lineRule="exact"/>
                        <w:rPr>
                          <w:rFonts w:ascii="Times New Roman" w:eastAsia="Times New Roman" w:hAnsi="Times New Roman"/>
                        </w:rPr>
                      </w:pPr>
                    </w:p>
                    <w:p w14:paraId="361511A3" w14:textId="77777777" w:rsidR="004C3FCC" w:rsidRDefault="004C3FCC" w:rsidP="00B41F56">
                      <w:pPr>
                        <w:spacing w:line="0" w:lineRule="atLeast"/>
                        <w:rPr>
                          <w:rFonts w:ascii="Arial" w:eastAsia="Arial" w:hAnsi="Arial"/>
                          <w:sz w:val="28"/>
                        </w:rPr>
                      </w:pPr>
                      <w:r>
                        <w:rPr>
                          <w:rFonts w:ascii="Arial" w:eastAsia="Arial" w:hAnsi="Arial"/>
                          <w:sz w:val="28"/>
                        </w:rPr>
                        <w:t>Public Health England – East of England Health Protection Team:</w:t>
                      </w:r>
                    </w:p>
                    <w:p w14:paraId="615278B3" w14:textId="77777777" w:rsidR="004C3FCC" w:rsidRDefault="004C3FCC" w:rsidP="00B41F56">
                      <w:pPr>
                        <w:spacing w:line="0" w:lineRule="atLeast"/>
                        <w:rPr>
                          <w:rFonts w:ascii="Arial" w:eastAsia="Arial" w:hAnsi="Arial"/>
                          <w:sz w:val="28"/>
                        </w:rPr>
                      </w:pPr>
                      <w:r>
                        <w:rPr>
                          <w:rFonts w:ascii="Arial" w:eastAsia="Arial" w:hAnsi="Arial"/>
                          <w:sz w:val="28"/>
                        </w:rPr>
                        <w:t>0300 303 8537 or 01603 481272</w:t>
                      </w:r>
                    </w:p>
                    <w:p w14:paraId="33ED46BE" w14:textId="77777777" w:rsidR="004C3FCC" w:rsidRDefault="004C3FCC"/>
                  </w:txbxContent>
                </v:textbox>
              </v:shape>
            </w:pict>
          </mc:Fallback>
        </mc:AlternateContent>
      </w:r>
    </w:p>
    <w:p w14:paraId="4994856E" w14:textId="77777777" w:rsidR="00685795" w:rsidRPr="004D7616" w:rsidRDefault="00685795" w:rsidP="002C56F8">
      <w:pPr>
        <w:rPr>
          <w:rFonts w:ascii="Arial" w:hAnsi="Arial" w:cs="Arial"/>
        </w:rPr>
      </w:pPr>
    </w:p>
    <w:p w14:paraId="61CFB46F" w14:textId="77777777" w:rsidR="00685795" w:rsidRPr="004D7616" w:rsidRDefault="00685795" w:rsidP="002C56F8">
      <w:pPr>
        <w:rPr>
          <w:rFonts w:ascii="Arial" w:hAnsi="Arial" w:cs="Arial"/>
        </w:rPr>
      </w:pPr>
    </w:p>
    <w:p w14:paraId="784A009B" w14:textId="77777777" w:rsidR="00685795" w:rsidRPr="004D7616" w:rsidRDefault="00685795" w:rsidP="002C56F8">
      <w:pPr>
        <w:rPr>
          <w:rFonts w:ascii="Arial" w:hAnsi="Arial" w:cs="Arial"/>
        </w:rPr>
      </w:pPr>
    </w:p>
    <w:p w14:paraId="4A0624EE" w14:textId="77777777" w:rsidR="00685795" w:rsidRPr="004D7616" w:rsidRDefault="00685795" w:rsidP="002C56F8">
      <w:pPr>
        <w:rPr>
          <w:rFonts w:ascii="Arial" w:hAnsi="Arial" w:cs="Arial"/>
        </w:rPr>
      </w:pPr>
    </w:p>
    <w:p w14:paraId="68C3AA95" w14:textId="77777777" w:rsidR="00685795" w:rsidRPr="004D7616" w:rsidRDefault="00685795" w:rsidP="002C56F8">
      <w:pPr>
        <w:rPr>
          <w:rFonts w:ascii="Arial" w:hAnsi="Arial" w:cs="Arial"/>
        </w:rPr>
      </w:pPr>
    </w:p>
    <w:p w14:paraId="3573F417" w14:textId="77777777" w:rsidR="00685795" w:rsidRPr="004D7616" w:rsidRDefault="00685795" w:rsidP="002C56F8">
      <w:pPr>
        <w:rPr>
          <w:rFonts w:ascii="Arial" w:hAnsi="Arial" w:cs="Arial"/>
        </w:rPr>
      </w:pPr>
    </w:p>
    <w:p w14:paraId="3C67E7A7" w14:textId="77777777" w:rsidR="00685795" w:rsidRPr="004D7616" w:rsidRDefault="00685795" w:rsidP="002C56F8">
      <w:pPr>
        <w:rPr>
          <w:rFonts w:ascii="Arial" w:hAnsi="Arial" w:cs="Arial"/>
        </w:rPr>
      </w:pPr>
    </w:p>
    <w:p w14:paraId="792ECE93" w14:textId="77777777" w:rsidR="00685795" w:rsidRPr="004D7616" w:rsidRDefault="00685795" w:rsidP="002C56F8">
      <w:pPr>
        <w:rPr>
          <w:rFonts w:ascii="Arial" w:hAnsi="Arial" w:cs="Arial"/>
        </w:rPr>
      </w:pPr>
    </w:p>
    <w:p w14:paraId="13B7E699" w14:textId="77777777" w:rsidR="00685795" w:rsidRPr="004D7616" w:rsidRDefault="00685795" w:rsidP="002C56F8">
      <w:pPr>
        <w:rPr>
          <w:rFonts w:ascii="Arial" w:hAnsi="Arial" w:cs="Arial"/>
        </w:rPr>
      </w:pPr>
    </w:p>
    <w:p w14:paraId="1116458A" w14:textId="77777777" w:rsidR="00685795" w:rsidRPr="004D7616" w:rsidRDefault="00685795" w:rsidP="002C56F8">
      <w:pPr>
        <w:rPr>
          <w:rFonts w:ascii="Arial" w:hAnsi="Arial" w:cs="Arial"/>
        </w:rPr>
      </w:pPr>
    </w:p>
    <w:p w14:paraId="1E767D53" w14:textId="77777777" w:rsidR="00685795"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705856" behindDoc="1" locked="0" layoutInCell="1" allowOverlap="1" wp14:anchorId="3A3C31A9" wp14:editId="5892B856">
            <wp:simplePos x="0" y="0"/>
            <wp:positionH relativeFrom="column">
              <wp:posOffset>-94891</wp:posOffset>
            </wp:positionH>
            <wp:positionV relativeFrom="paragraph">
              <wp:posOffset>187816</wp:posOffset>
            </wp:positionV>
            <wp:extent cx="6391275" cy="1037590"/>
            <wp:effectExtent l="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4626" cy="1038134"/>
                    </a:xfrm>
                    <a:prstGeom prst="rect">
                      <a:avLst/>
                    </a:prstGeom>
                    <a:noFill/>
                  </pic:spPr>
                </pic:pic>
              </a:graphicData>
            </a:graphic>
            <wp14:sizeRelH relativeFrom="page">
              <wp14:pctWidth>0</wp14:pctWidth>
            </wp14:sizeRelH>
            <wp14:sizeRelV relativeFrom="page">
              <wp14:pctHeight>0</wp14:pctHeight>
            </wp14:sizeRelV>
          </wp:anchor>
        </w:drawing>
      </w:r>
    </w:p>
    <w:p w14:paraId="42B2A9DA" w14:textId="77777777" w:rsidR="00685795" w:rsidRPr="004D7616" w:rsidRDefault="006857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8928" behindDoc="0" locked="0" layoutInCell="1" allowOverlap="1" wp14:anchorId="5A1A6C97" wp14:editId="0FB69E60">
                <wp:simplePos x="0" y="0"/>
                <wp:positionH relativeFrom="column">
                  <wp:posOffset>111928</wp:posOffset>
                </wp:positionH>
                <wp:positionV relativeFrom="paragraph">
                  <wp:posOffset>93525</wp:posOffset>
                </wp:positionV>
                <wp:extent cx="6066155" cy="664210"/>
                <wp:effectExtent l="0" t="0" r="0" b="2540"/>
                <wp:wrapNone/>
                <wp:docPr id="1984" name="Text Box 1984"/>
                <wp:cNvGraphicFramePr/>
                <a:graphic xmlns:a="http://schemas.openxmlformats.org/drawingml/2006/main">
                  <a:graphicData uri="http://schemas.microsoft.com/office/word/2010/wordprocessingShape">
                    <wps:wsp>
                      <wps:cNvSpPr txBox="1"/>
                      <wps:spPr>
                        <a:xfrm>
                          <a:off x="0" y="0"/>
                          <a:ext cx="6066155" cy="664210"/>
                        </a:xfrm>
                        <a:prstGeom prst="rect">
                          <a:avLst/>
                        </a:prstGeom>
                        <a:noFill/>
                        <a:ln w="6350">
                          <a:noFill/>
                        </a:ln>
                      </wps:spPr>
                      <wps:txbx>
                        <w:txbxContent>
                          <w:p w14:paraId="4379DC72" w14:textId="2736A90B" w:rsidR="004C3FCC" w:rsidRDefault="004C3FCC" w:rsidP="00685795">
                            <w:pPr>
                              <w:spacing w:line="239" w:lineRule="auto"/>
                              <w:ind w:right="640"/>
                              <w:jc w:val="center"/>
                            </w:pPr>
                            <w:r>
                              <w:rPr>
                                <w:rFonts w:ascii="Arial" w:eastAsia="Arial" w:hAnsi="Arial"/>
                                <w:b/>
                                <w:sz w:val="28"/>
                              </w:rPr>
                              <w:t>All Outbreaks (two or more affected patients) MUST be reported to the Health Protection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84" o:spid="_x0000_s2549" type="#_x0000_t202" style="position:absolute;margin-left:8.8pt;margin-top:7.35pt;width:477.65pt;height:52.3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" filled="f" stroked="f" strokeweight=".5pt">
                <v:textbox>
                  <w:txbxContent>
                    <w:p w14:paraId="4379DC72" w14:textId="2736A90B" w:rsidR="004C3FCC" w:rsidRDefault="004C3FCC" w:rsidP="00685795">
                      <w:pPr>
                        <w:spacing w:line="239" w:lineRule="auto"/>
                        <w:ind w:right="640"/>
                        <w:jc w:val="center"/>
                      </w:pPr>
                      <w:r>
                        <w:rPr>
                          <w:rFonts w:ascii="Arial" w:eastAsia="Arial" w:hAnsi="Arial"/>
                          <w:b/>
                          <w:sz w:val="28"/>
                        </w:rPr>
                        <w:t>All Outbreaks (two or more affected patients) MUST be reported to the Health Protection Unit</w:t>
                      </w:r>
                    </w:p>
                  </w:txbxContent>
                </v:textbox>
              </v:shape>
            </w:pict>
          </mc:Fallback>
        </mc:AlternateContent>
      </w:r>
    </w:p>
    <w:p w14:paraId="5B2ADBB9" w14:textId="77777777" w:rsidR="00685795" w:rsidRPr="004D7616" w:rsidRDefault="00685795" w:rsidP="002C56F8">
      <w:pPr>
        <w:rPr>
          <w:rFonts w:ascii="Arial" w:hAnsi="Arial" w:cs="Arial"/>
        </w:rPr>
      </w:pPr>
    </w:p>
    <w:p w14:paraId="163C25A5" w14:textId="77777777" w:rsidR="00685795" w:rsidRPr="004D7616" w:rsidRDefault="00685795" w:rsidP="002C56F8">
      <w:pPr>
        <w:rPr>
          <w:rFonts w:ascii="Arial" w:hAnsi="Arial" w:cs="Arial"/>
        </w:rPr>
      </w:pPr>
    </w:p>
    <w:p w14:paraId="1C7CF1D3" w14:textId="77777777" w:rsidR="00685795"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706880" behindDoc="1" locked="0" layoutInCell="1" allowOverlap="1" wp14:anchorId="10EF0D56" wp14:editId="6BE68843">
            <wp:simplePos x="0" y="0"/>
            <wp:positionH relativeFrom="column">
              <wp:posOffset>-97826</wp:posOffset>
            </wp:positionH>
            <wp:positionV relativeFrom="paragraph">
              <wp:posOffset>111892</wp:posOffset>
            </wp:positionV>
            <wp:extent cx="6426356" cy="1224864"/>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26356" cy="1224864"/>
                    </a:xfrm>
                    <a:prstGeom prst="rect">
                      <a:avLst/>
                    </a:prstGeom>
                    <a:noFill/>
                  </pic:spPr>
                </pic:pic>
              </a:graphicData>
            </a:graphic>
            <wp14:sizeRelH relativeFrom="page">
              <wp14:pctWidth>0</wp14:pctWidth>
            </wp14:sizeRelH>
            <wp14:sizeRelV relativeFrom="page">
              <wp14:pctHeight>0</wp14:pctHeight>
            </wp14:sizeRelV>
          </wp:anchor>
        </w:drawing>
      </w:r>
    </w:p>
    <w:p w14:paraId="0055FF0D" w14:textId="77777777" w:rsidR="00685795" w:rsidRPr="004D7616" w:rsidRDefault="006857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9952" behindDoc="0" locked="0" layoutInCell="1" allowOverlap="1" wp14:anchorId="3E0A3499" wp14:editId="060665CF">
                <wp:simplePos x="0" y="0"/>
                <wp:positionH relativeFrom="column">
                  <wp:posOffset>198455</wp:posOffset>
                </wp:positionH>
                <wp:positionV relativeFrom="paragraph">
                  <wp:posOffset>106033</wp:posOffset>
                </wp:positionV>
                <wp:extent cx="5874588" cy="845388"/>
                <wp:effectExtent l="0" t="0" r="0" b="0"/>
                <wp:wrapNone/>
                <wp:docPr id="1986" name="Text Box 1986"/>
                <wp:cNvGraphicFramePr/>
                <a:graphic xmlns:a="http://schemas.openxmlformats.org/drawingml/2006/main">
                  <a:graphicData uri="http://schemas.microsoft.com/office/word/2010/wordprocessingShape">
                    <wps:wsp>
                      <wps:cNvSpPr txBox="1"/>
                      <wps:spPr>
                        <a:xfrm>
                          <a:off x="0" y="0"/>
                          <a:ext cx="5874588" cy="845388"/>
                        </a:xfrm>
                        <a:prstGeom prst="rect">
                          <a:avLst/>
                        </a:prstGeom>
                        <a:noFill/>
                        <a:ln w="6350">
                          <a:noFill/>
                        </a:ln>
                      </wps:spPr>
                      <wps:txbx>
                        <w:txbxContent>
                          <w:p w14:paraId="7C33E229" w14:textId="77777777" w:rsidR="004C3FCC" w:rsidRDefault="004C3FCC" w:rsidP="00685795">
                            <w:pPr>
                              <w:spacing w:line="0" w:lineRule="atLeast"/>
                              <w:ind w:right="40"/>
                              <w:jc w:val="center"/>
                              <w:rPr>
                                <w:rFonts w:ascii="Arial" w:eastAsia="Arial" w:hAnsi="Arial"/>
                                <w:b/>
                                <w:sz w:val="28"/>
                              </w:rPr>
                            </w:pPr>
                            <w:r>
                              <w:rPr>
                                <w:rFonts w:ascii="Arial" w:eastAsia="Arial" w:hAnsi="Arial"/>
                                <w:b/>
                                <w:sz w:val="28"/>
                              </w:rPr>
                              <w:t>Staff Issues Including Reporting Sharps Incidents</w:t>
                            </w:r>
                          </w:p>
                          <w:p w14:paraId="6D784730" w14:textId="77777777" w:rsidR="004C3FCC" w:rsidRDefault="004C3FCC" w:rsidP="00685795">
                            <w:pPr>
                              <w:spacing w:line="9" w:lineRule="exact"/>
                              <w:rPr>
                                <w:rFonts w:ascii="Times New Roman" w:eastAsia="Times New Roman" w:hAnsi="Times New Roman"/>
                              </w:rPr>
                            </w:pPr>
                          </w:p>
                          <w:p w14:paraId="3A4FE5DD" w14:textId="77777777" w:rsidR="004C3FCC" w:rsidRDefault="004C3FCC" w:rsidP="00685795">
                            <w:pPr>
                              <w:spacing w:line="0" w:lineRule="atLeast"/>
                              <w:ind w:right="40"/>
                              <w:jc w:val="center"/>
                              <w:rPr>
                                <w:rFonts w:ascii="Arial" w:eastAsia="Arial" w:hAnsi="Arial"/>
                                <w:b/>
                                <w:sz w:val="28"/>
                              </w:rPr>
                            </w:pPr>
                            <w:r>
                              <w:rPr>
                                <w:rFonts w:ascii="Arial" w:eastAsia="Arial" w:hAnsi="Arial"/>
                                <w:b/>
                                <w:sz w:val="28"/>
                              </w:rPr>
                              <w:t>Contact Occupational Health: 0845 658 5464</w:t>
                            </w:r>
                          </w:p>
                          <w:p w14:paraId="263218A4" w14:textId="77777777" w:rsidR="004C3FCC" w:rsidRDefault="004C3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6" o:spid="_x0000_s2550" type="#_x0000_t202" style="position:absolute;margin-left:15.65pt;margin-top:8.35pt;width:462.55pt;height:66.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" filled="f" stroked="f" strokeweight=".5pt">
                <v:textbox>
                  <w:txbxContent>
                    <w:p w14:paraId="7C33E229" w14:textId="77777777" w:rsidR="004C3FCC" w:rsidRDefault="004C3FCC" w:rsidP="00685795">
                      <w:pPr>
                        <w:spacing w:line="0" w:lineRule="atLeast"/>
                        <w:ind w:right="40"/>
                        <w:jc w:val="center"/>
                        <w:rPr>
                          <w:rFonts w:ascii="Arial" w:eastAsia="Arial" w:hAnsi="Arial"/>
                          <w:b/>
                          <w:sz w:val="28"/>
                        </w:rPr>
                      </w:pPr>
                      <w:r>
                        <w:rPr>
                          <w:rFonts w:ascii="Arial" w:eastAsia="Arial" w:hAnsi="Arial"/>
                          <w:b/>
                          <w:sz w:val="28"/>
                        </w:rPr>
                        <w:t>Staff Issues Including Reporting Sharps Incidents</w:t>
                      </w:r>
                    </w:p>
                    <w:p w14:paraId="6D784730" w14:textId="77777777" w:rsidR="004C3FCC" w:rsidRDefault="004C3FCC" w:rsidP="00685795">
                      <w:pPr>
                        <w:spacing w:line="9" w:lineRule="exact"/>
                        <w:rPr>
                          <w:rFonts w:ascii="Times New Roman" w:eastAsia="Times New Roman" w:hAnsi="Times New Roman"/>
                        </w:rPr>
                      </w:pPr>
                    </w:p>
                    <w:p w14:paraId="3A4FE5DD" w14:textId="77777777" w:rsidR="004C3FCC" w:rsidRDefault="004C3FCC" w:rsidP="00685795">
                      <w:pPr>
                        <w:spacing w:line="0" w:lineRule="atLeast"/>
                        <w:ind w:right="40"/>
                        <w:jc w:val="center"/>
                        <w:rPr>
                          <w:rFonts w:ascii="Arial" w:eastAsia="Arial" w:hAnsi="Arial"/>
                          <w:b/>
                          <w:sz w:val="28"/>
                        </w:rPr>
                      </w:pPr>
                      <w:r>
                        <w:rPr>
                          <w:rFonts w:ascii="Arial" w:eastAsia="Arial" w:hAnsi="Arial"/>
                          <w:b/>
                          <w:sz w:val="28"/>
                        </w:rPr>
                        <w:t>Contact Occupational Health: 0845 658 5464</w:t>
                      </w:r>
                    </w:p>
                    <w:p w14:paraId="263218A4" w14:textId="77777777" w:rsidR="004C3FCC" w:rsidRDefault="004C3FCC"/>
                  </w:txbxContent>
                </v:textbox>
              </v:shape>
            </w:pict>
          </mc:Fallback>
        </mc:AlternateContent>
      </w:r>
    </w:p>
    <w:p w14:paraId="7E264F90" w14:textId="77777777" w:rsidR="00685795" w:rsidRPr="004D7616" w:rsidRDefault="00685795" w:rsidP="002C56F8">
      <w:pPr>
        <w:rPr>
          <w:rFonts w:ascii="Arial" w:hAnsi="Arial" w:cs="Arial"/>
        </w:rPr>
      </w:pPr>
    </w:p>
    <w:p w14:paraId="1EC75036" w14:textId="77777777" w:rsidR="00685795" w:rsidRPr="004D7616" w:rsidRDefault="00685795" w:rsidP="002C56F8">
      <w:pPr>
        <w:rPr>
          <w:rFonts w:ascii="Arial" w:hAnsi="Arial" w:cs="Arial"/>
        </w:rPr>
      </w:pPr>
    </w:p>
    <w:p w14:paraId="5F5CE415" w14:textId="77777777" w:rsidR="00685795" w:rsidRPr="004D7616" w:rsidRDefault="00685795" w:rsidP="002C56F8">
      <w:pPr>
        <w:rPr>
          <w:rFonts w:ascii="Arial" w:hAnsi="Arial" w:cs="Arial"/>
        </w:rPr>
      </w:pPr>
    </w:p>
    <w:p w14:paraId="09A6E9E0" w14:textId="77777777" w:rsidR="00685795" w:rsidRPr="004D7616" w:rsidRDefault="00685795" w:rsidP="002C56F8">
      <w:pPr>
        <w:rPr>
          <w:rFonts w:ascii="Arial" w:hAnsi="Arial" w:cs="Arial"/>
        </w:rPr>
      </w:pPr>
    </w:p>
    <w:p w14:paraId="6366ED98" w14:textId="77777777" w:rsidR="00685795" w:rsidRPr="004D7616" w:rsidRDefault="00685795">
      <w:pPr>
        <w:rPr>
          <w:rFonts w:ascii="Arial" w:hAnsi="Arial" w:cs="Arial"/>
        </w:rPr>
      </w:pPr>
      <w:r w:rsidRPr="004D7616">
        <w:rPr>
          <w:rFonts w:ascii="Arial" w:hAnsi="Arial" w:cs="Arial"/>
        </w:rPr>
        <w:br w:type="page"/>
      </w:r>
    </w:p>
    <w:p w14:paraId="7EB5DB66" w14:textId="63A0C2B8" w:rsidR="002C56F8" w:rsidRPr="004D7616" w:rsidRDefault="00685795" w:rsidP="00685795">
      <w:pPr>
        <w:pStyle w:val="Heading1"/>
        <w:jc w:val="center"/>
        <w:rPr>
          <w:rFonts w:ascii="Arial" w:hAnsi="Arial" w:cs="Arial"/>
          <w:b/>
          <w:color w:val="385623" w:themeColor="accent6" w:themeShade="80"/>
        </w:rPr>
      </w:pPr>
      <w:r w:rsidRPr="004D7616">
        <w:rPr>
          <w:rFonts w:ascii="Arial" w:hAnsi="Arial" w:cs="Arial"/>
          <w:b/>
          <w:color w:val="385623" w:themeColor="accent6" w:themeShade="80"/>
        </w:rPr>
        <w:t>Check List on the Team Members and Contacts for Outbreak Management</w:t>
      </w:r>
    </w:p>
    <w:tbl>
      <w:tblPr>
        <w:tblStyle w:val="TableGrid"/>
        <w:tblW w:w="0" w:type="auto"/>
        <w:tblLook w:val="04A0" w:firstRow="1" w:lastRow="0" w:firstColumn="1" w:lastColumn="0" w:noHBand="0" w:noVBand="1"/>
      </w:tblPr>
      <w:tblGrid>
        <w:gridCol w:w="4508"/>
        <w:gridCol w:w="4508"/>
      </w:tblGrid>
      <w:tr w:rsidR="00685795" w:rsidRPr="004D7616" w14:paraId="131CDFFF" w14:textId="77777777" w:rsidTr="00685795">
        <w:trPr>
          <w:trHeight w:val="483"/>
        </w:trPr>
        <w:tc>
          <w:tcPr>
            <w:tcW w:w="4508" w:type="dxa"/>
            <w:vAlign w:val="center"/>
          </w:tcPr>
          <w:p w14:paraId="21AEC993" w14:textId="77777777" w:rsidR="00685795" w:rsidRPr="004D7616" w:rsidRDefault="00685795" w:rsidP="00685795">
            <w:pPr>
              <w:jc w:val="center"/>
              <w:rPr>
                <w:rFonts w:ascii="Arial" w:hAnsi="Arial" w:cs="Arial"/>
                <w:b/>
              </w:rPr>
            </w:pPr>
            <w:r w:rsidRPr="004D7616">
              <w:rPr>
                <w:rFonts w:ascii="Arial" w:hAnsi="Arial" w:cs="Arial"/>
                <w:b/>
              </w:rPr>
              <w:t>Agency</w:t>
            </w:r>
          </w:p>
        </w:tc>
        <w:tc>
          <w:tcPr>
            <w:tcW w:w="4508" w:type="dxa"/>
            <w:vAlign w:val="center"/>
          </w:tcPr>
          <w:p w14:paraId="4977C712" w14:textId="77777777" w:rsidR="00685795" w:rsidRPr="004D7616" w:rsidRDefault="00685795" w:rsidP="00685795">
            <w:pPr>
              <w:jc w:val="center"/>
              <w:rPr>
                <w:rFonts w:ascii="Arial" w:hAnsi="Arial" w:cs="Arial"/>
                <w:b/>
              </w:rPr>
            </w:pPr>
            <w:r w:rsidRPr="004D7616">
              <w:rPr>
                <w:rFonts w:ascii="Arial" w:hAnsi="Arial" w:cs="Arial"/>
                <w:b/>
              </w:rPr>
              <w:t>Name / Contact Number / Email</w:t>
            </w:r>
          </w:p>
        </w:tc>
      </w:tr>
      <w:tr w:rsidR="00685795" w:rsidRPr="004D7616" w14:paraId="4818A40C" w14:textId="77777777" w:rsidTr="00685795">
        <w:tc>
          <w:tcPr>
            <w:tcW w:w="4508" w:type="dxa"/>
          </w:tcPr>
          <w:p w14:paraId="55CA0709" w14:textId="77777777" w:rsidR="00685795" w:rsidRPr="004D7616" w:rsidRDefault="00685795" w:rsidP="00685795">
            <w:pPr>
              <w:rPr>
                <w:rFonts w:ascii="Arial" w:hAnsi="Arial" w:cs="Arial"/>
              </w:rPr>
            </w:pPr>
            <w:r w:rsidRPr="004D7616">
              <w:rPr>
                <w:rFonts w:ascii="Arial" w:hAnsi="Arial" w:cs="Arial"/>
              </w:rPr>
              <w:t>Public Health England</w:t>
            </w:r>
          </w:p>
          <w:p w14:paraId="427CD676" w14:textId="77777777" w:rsidR="00685795" w:rsidRPr="004D7616" w:rsidRDefault="00685795" w:rsidP="00685795">
            <w:pPr>
              <w:rPr>
                <w:rFonts w:ascii="Arial" w:hAnsi="Arial" w:cs="Arial"/>
              </w:rPr>
            </w:pPr>
            <w:r w:rsidRPr="004D7616">
              <w:rPr>
                <w:rFonts w:ascii="Arial" w:hAnsi="Arial" w:cs="Arial"/>
              </w:rPr>
              <w:t>Medical Microbiologist</w:t>
            </w:r>
          </w:p>
          <w:p w14:paraId="4A3C3FD0" w14:textId="77777777" w:rsidR="00685795" w:rsidRPr="004D7616" w:rsidRDefault="00685795" w:rsidP="00685795">
            <w:pPr>
              <w:rPr>
                <w:rFonts w:ascii="Arial" w:hAnsi="Arial" w:cs="Arial"/>
              </w:rPr>
            </w:pPr>
            <w:r w:rsidRPr="004D7616">
              <w:rPr>
                <w:rFonts w:ascii="Arial" w:hAnsi="Arial" w:cs="Arial"/>
              </w:rPr>
              <w:t>Public Health Nurse</w:t>
            </w:r>
          </w:p>
        </w:tc>
        <w:tc>
          <w:tcPr>
            <w:tcW w:w="4508" w:type="dxa"/>
          </w:tcPr>
          <w:p w14:paraId="0468EB54" w14:textId="77777777" w:rsidR="00685795" w:rsidRPr="004D7616" w:rsidRDefault="00685795" w:rsidP="00685795">
            <w:pPr>
              <w:rPr>
                <w:rFonts w:ascii="Arial" w:hAnsi="Arial" w:cs="Arial"/>
              </w:rPr>
            </w:pPr>
          </w:p>
        </w:tc>
      </w:tr>
      <w:tr w:rsidR="00685795" w:rsidRPr="004D7616" w14:paraId="5A5C4B41" w14:textId="77777777" w:rsidTr="00685795">
        <w:trPr>
          <w:trHeight w:val="912"/>
        </w:trPr>
        <w:tc>
          <w:tcPr>
            <w:tcW w:w="4508" w:type="dxa"/>
          </w:tcPr>
          <w:p w14:paraId="745A327A" w14:textId="77777777" w:rsidR="00685795" w:rsidRPr="004D7616" w:rsidRDefault="00685795" w:rsidP="00685795">
            <w:pPr>
              <w:rPr>
                <w:rFonts w:ascii="Arial" w:hAnsi="Arial" w:cs="Arial"/>
              </w:rPr>
            </w:pPr>
            <w:r w:rsidRPr="004D7616">
              <w:rPr>
                <w:rFonts w:ascii="Arial" w:hAnsi="Arial" w:cs="Arial"/>
              </w:rPr>
              <w:t>Environmental Health Services</w:t>
            </w:r>
          </w:p>
        </w:tc>
        <w:tc>
          <w:tcPr>
            <w:tcW w:w="4508" w:type="dxa"/>
          </w:tcPr>
          <w:p w14:paraId="434F7585" w14:textId="77777777" w:rsidR="00685795" w:rsidRPr="004D7616" w:rsidRDefault="00685795" w:rsidP="00685795">
            <w:pPr>
              <w:rPr>
                <w:rFonts w:ascii="Arial" w:hAnsi="Arial" w:cs="Arial"/>
              </w:rPr>
            </w:pPr>
          </w:p>
        </w:tc>
      </w:tr>
      <w:tr w:rsidR="00685795" w:rsidRPr="004D7616" w14:paraId="3B72AF0F" w14:textId="77777777" w:rsidTr="00685795">
        <w:trPr>
          <w:trHeight w:val="852"/>
        </w:trPr>
        <w:tc>
          <w:tcPr>
            <w:tcW w:w="4508" w:type="dxa"/>
          </w:tcPr>
          <w:p w14:paraId="21BFD196" w14:textId="77777777" w:rsidR="00685795" w:rsidRPr="004D7616" w:rsidRDefault="00685795" w:rsidP="00685795">
            <w:pPr>
              <w:rPr>
                <w:rFonts w:ascii="Arial" w:hAnsi="Arial" w:cs="Arial"/>
              </w:rPr>
            </w:pPr>
            <w:r w:rsidRPr="004D7616">
              <w:rPr>
                <w:rFonts w:ascii="Arial" w:hAnsi="Arial" w:cs="Arial"/>
              </w:rPr>
              <w:t>Microbiologist</w:t>
            </w:r>
          </w:p>
        </w:tc>
        <w:tc>
          <w:tcPr>
            <w:tcW w:w="4508" w:type="dxa"/>
          </w:tcPr>
          <w:p w14:paraId="56D81A38" w14:textId="77777777" w:rsidR="00685795" w:rsidRPr="004D7616" w:rsidRDefault="00685795" w:rsidP="00685795">
            <w:pPr>
              <w:rPr>
                <w:rFonts w:ascii="Arial" w:hAnsi="Arial" w:cs="Arial"/>
              </w:rPr>
            </w:pPr>
          </w:p>
        </w:tc>
      </w:tr>
      <w:tr w:rsidR="00685795" w:rsidRPr="004D7616" w14:paraId="5253B17A" w14:textId="77777777" w:rsidTr="00685795">
        <w:trPr>
          <w:trHeight w:val="834"/>
        </w:trPr>
        <w:tc>
          <w:tcPr>
            <w:tcW w:w="4508" w:type="dxa"/>
          </w:tcPr>
          <w:p w14:paraId="39B2AEB0" w14:textId="77777777" w:rsidR="00685795" w:rsidRPr="004D7616" w:rsidRDefault="00685795" w:rsidP="00685795">
            <w:pPr>
              <w:rPr>
                <w:rFonts w:ascii="Arial" w:hAnsi="Arial" w:cs="Arial"/>
              </w:rPr>
            </w:pPr>
            <w:r w:rsidRPr="004D7616">
              <w:rPr>
                <w:rFonts w:ascii="Arial" w:hAnsi="Arial" w:cs="Arial"/>
              </w:rPr>
              <w:t>Local Authority</w:t>
            </w:r>
          </w:p>
        </w:tc>
        <w:tc>
          <w:tcPr>
            <w:tcW w:w="4508" w:type="dxa"/>
          </w:tcPr>
          <w:p w14:paraId="16E4606B" w14:textId="77777777" w:rsidR="00685795" w:rsidRPr="004D7616" w:rsidRDefault="00685795" w:rsidP="00685795">
            <w:pPr>
              <w:rPr>
                <w:rFonts w:ascii="Arial" w:hAnsi="Arial" w:cs="Arial"/>
              </w:rPr>
            </w:pPr>
          </w:p>
        </w:tc>
      </w:tr>
      <w:tr w:rsidR="00685795" w:rsidRPr="004D7616" w14:paraId="6F602A97" w14:textId="77777777" w:rsidTr="00685795">
        <w:trPr>
          <w:trHeight w:val="843"/>
        </w:trPr>
        <w:tc>
          <w:tcPr>
            <w:tcW w:w="4508" w:type="dxa"/>
          </w:tcPr>
          <w:p w14:paraId="6FCC6F88" w14:textId="77777777" w:rsidR="00685795" w:rsidRPr="004D7616" w:rsidRDefault="00685795" w:rsidP="00685795">
            <w:pPr>
              <w:rPr>
                <w:rFonts w:ascii="Arial" w:hAnsi="Arial" w:cs="Arial"/>
              </w:rPr>
            </w:pPr>
            <w:r w:rsidRPr="004D7616">
              <w:rPr>
                <w:rFonts w:ascii="Arial" w:hAnsi="Arial" w:cs="Arial"/>
              </w:rPr>
              <w:t>ELFT Senior Operational / Borough Manager</w:t>
            </w:r>
          </w:p>
        </w:tc>
        <w:tc>
          <w:tcPr>
            <w:tcW w:w="4508" w:type="dxa"/>
          </w:tcPr>
          <w:p w14:paraId="10DFA8EC" w14:textId="77777777" w:rsidR="00685795" w:rsidRPr="004D7616" w:rsidRDefault="00685795" w:rsidP="00685795">
            <w:pPr>
              <w:rPr>
                <w:rFonts w:ascii="Arial" w:hAnsi="Arial" w:cs="Arial"/>
              </w:rPr>
            </w:pPr>
          </w:p>
        </w:tc>
      </w:tr>
      <w:tr w:rsidR="00685795" w:rsidRPr="004D7616" w14:paraId="63705870" w14:textId="77777777" w:rsidTr="00685795">
        <w:trPr>
          <w:trHeight w:val="834"/>
        </w:trPr>
        <w:tc>
          <w:tcPr>
            <w:tcW w:w="4508" w:type="dxa"/>
          </w:tcPr>
          <w:p w14:paraId="574EE049" w14:textId="77777777" w:rsidR="00685795" w:rsidRPr="004D7616" w:rsidRDefault="00685795" w:rsidP="00685795">
            <w:pPr>
              <w:rPr>
                <w:rFonts w:ascii="Arial" w:hAnsi="Arial" w:cs="Arial"/>
              </w:rPr>
            </w:pPr>
            <w:r w:rsidRPr="004D7616">
              <w:rPr>
                <w:rFonts w:ascii="Arial" w:hAnsi="Arial" w:cs="Arial"/>
              </w:rPr>
              <w:t>Medical Microbiologist</w:t>
            </w:r>
          </w:p>
        </w:tc>
        <w:tc>
          <w:tcPr>
            <w:tcW w:w="4508" w:type="dxa"/>
          </w:tcPr>
          <w:p w14:paraId="07FF2D0F" w14:textId="77777777" w:rsidR="00685795" w:rsidRPr="004D7616" w:rsidRDefault="00685795" w:rsidP="00685795">
            <w:pPr>
              <w:rPr>
                <w:rFonts w:ascii="Arial" w:hAnsi="Arial" w:cs="Arial"/>
              </w:rPr>
            </w:pPr>
          </w:p>
        </w:tc>
      </w:tr>
      <w:tr w:rsidR="00685795" w:rsidRPr="004D7616" w14:paraId="59CF3117" w14:textId="77777777" w:rsidTr="00685795">
        <w:trPr>
          <w:trHeight w:val="846"/>
        </w:trPr>
        <w:tc>
          <w:tcPr>
            <w:tcW w:w="4508" w:type="dxa"/>
          </w:tcPr>
          <w:p w14:paraId="67FD9F2C" w14:textId="77777777" w:rsidR="00685795" w:rsidRPr="004D7616" w:rsidRDefault="00685795" w:rsidP="00685795">
            <w:pPr>
              <w:rPr>
                <w:rFonts w:ascii="Arial" w:hAnsi="Arial" w:cs="Arial"/>
              </w:rPr>
            </w:pPr>
            <w:r w:rsidRPr="004D7616">
              <w:rPr>
                <w:rFonts w:ascii="Arial" w:hAnsi="Arial" w:cs="Arial"/>
              </w:rPr>
              <w:t>Infection Prevention and Control Nurse</w:t>
            </w:r>
          </w:p>
        </w:tc>
        <w:tc>
          <w:tcPr>
            <w:tcW w:w="4508" w:type="dxa"/>
          </w:tcPr>
          <w:p w14:paraId="07D036B3" w14:textId="77777777" w:rsidR="00685795" w:rsidRPr="004D7616" w:rsidRDefault="00685795" w:rsidP="00685795">
            <w:pPr>
              <w:rPr>
                <w:rFonts w:ascii="Arial" w:hAnsi="Arial" w:cs="Arial"/>
              </w:rPr>
            </w:pPr>
          </w:p>
        </w:tc>
      </w:tr>
      <w:tr w:rsidR="00685795" w:rsidRPr="004D7616" w14:paraId="38255C43" w14:textId="77777777" w:rsidTr="00685795">
        <w:trPr>
          <w:trHeight w:val="844"/>
        </w:trPr>
        <w:tc>
          <w:tcPr>
            <w:tcW w:w="4508" w:type="dxa"/>
          </w:tcPr>
          <w:p w14:paraId="7C9B24CE" w14:textId="77777777" w:rsidR="00685795" w:rsidRPr="004D7616" w:rsidRDefault="00685795" w:rsidP="00685795">
            <w:pPr>
              <w:rPr>
                <w:rFonts w:ascii="Arial" w:hAnsi="Arial" w:cs="Arial"/>
              </w:rPr>
            </w:pPr>
            <w:r w:rsidRPr="004D7616">
              <w:rPr>
                <w:rFonts w:ascii="Arial" w:hAnsi="Arial" w:cs="Arial"/>
              </w:rPr>
              <w:t xml:space="preserve">Others: Water company, Food standards agency, veterinarian etc. </w:t>
            </w:r>
          </w:p>
        </w:tc>
        <w:tc>
          <w:tcPr>
            <w:tcW w:w="4508" w:type="dxa"/>
          </w:tcPr>
          <w:p w14:paraId="66DFF0CA" w14:textId="77777777" w:rsidR="00685795" w:rsidRPr="004D7616" w:rsidRDefault="00685795" w:rsidP="00685795">
            <w:pPr>
              <w:rPr>
                <w:rFonts w:ascii="Arial" w:hAnsi="Arial" w:cs="Arial"/>
              </w:rPr>
            </w:pPr>
          </w:p>
        </w:tc>
      </w:tr>
    </w:tbl>
    <w:p w14:paraId="0C5138E1" w14:textId="77777777" w:rsidR="00685795" w:rsidRPr="004D7616" w:rsidRDefault="00685795" w:rsidP="00685795">
      <w:pPr>
        <w:rPr>
          <w:rFonts w:ascii="Arial" w:hAnsi="Arial" w:cs="Arial"/>
        </w:rPr>
      </w:pPr>
    </w:p>
    <w:p w14:paraId="22FFCE9B" w14:textId="77777777" w:rsidR="00685795" w:rsidRPr="00F06C00" w:rsidRDefault="00685795" w:rsidP="00685795">
      <w:pPr>
        <w:rPr>
          <w:rFonts w:ascii="Arial" w:hAnsi="Arial" w:cs="Arial"/>
          <w:b/>
        </w:rPr>
      </w:pPr>
      <w:r w:rsidRPr="00F06C00">
        <w:rPr>
          <w:rFonts w:ascii="Arial" w:hAnsi="Arial" w:cs="Arial"/>
          <w:b/>
        </w:rPr>
        <w:t>Assign Role</w:t>
      </w:r>
    </w:p>
    <w:tbl>
      <w:tblPr>
        <w:tblStyle w:val="TableGrid"/>
        <w:tblW w:w="0" w:type="auto"/>
        <w:tblLook w:val="04A0" w:firstRow="1" w:lastRow="0" w:firstColumn="1" w:lastColumn="0" w:noHBand="0" w:noVBand="1"/>
      </w:tblPr>
      <w:tblGrid>
        <w:gridCol w:w="4508"/>
        <w:gridCol w:w="4508"/>
      </w:tblGrid>
      <w:tr w:rsidR="00685795" w:rsidRPr="004D7616" w14:paraId="4553A27F" w14:textId="77777777" w:rsidTr="00685795">
        <w:trPr>
          <w:trHeight w:val="487"/>
        </w:trPr>
        <w:tc>
          <w:tcPr>
            <w:tcW w:w="4508" w:type="dxa"/>
            <w:vAlign w:val="center"/>
          </w:tcPr>
          <w:p w14:paraId="4AA5D2FF" w14:textId="77777777" w:rsidR="00685795" w:rsidRPr="004D7616" w:rsidRDefault="00685795" w:rsidP="00685795">
            <w:pPr>
              <w:jc w:val="center"/>
              <w:rPr>
                <w:rFonts w:ascii="Arial" w:hAnsi="Arial" w:cs="Arial"/>
                <w:b/>
              </w:rPr>
            </w:pPr>
            <w:r w:rsidRPr="004D7616">
              <w:rPr>
                <w:rFonts w:ascii="Arial" w:hAnsi="Arial" w:cs="Arial"/>
                <w:b/>
              </w:rPr>
              <w:t>Role</w:t>
            </w:r>
          </w:p>
        </w:tc>
        <w:tc>
          <w:tcPr>
            <w:tcW w:w="4508" w:type="dxa"/>
            <w:vAlign w:val="center"/>
          </w:tcPr>
          <w:p w14:paraId="569C4D70" w14:textId="77777777" w:rsidR="00685795" w:rsidRPr="004D7616" w:rsidRDefault="00685795" w:rsidP="00685795">
            <w:pPr>
              <w:jc w:val="center"/>
              <w:rPr>
                <w:rFonts w:ascii="Arial" w:hAnsi="Arial" w:cs="Arial"/>
                <w:b/>
              </w:rPr>
            </w:pPr>
            <w:r w:rsidRPr="004D7616">
              <w:rPr>
                <w:rFonts w:ascii="Arial" w:hAnsi="Arial" w:cs="Arial"/>
                <w:b/>
              </w:rPr>
              <w:t>Nominated OCT Member</w:t>
            </w:r>
          </w:p>
        </w:tc>
      </w:tr>
      <w:tr w:rsidR="00685795" w:rsidRPr="004D7616" w14:paraId="394EE018" w14:textId="77777777" w:rsidTr="00685795">
        <w:trPr>
          <w:trHeight w:val="409"/>
        </w:trPr>
        <w:tc>
          <w:tcPr>
            <w:tcW w:w="4508" w:type="dxa"/>
          </w:tcPr>
          <w:p w14:paraId="348DAFB0" w14:textId="77777777" w:rsidR="00685795" w:rsidRPr="004D7616" w:rsidRDefault="00685795" w:rsidP="00685795">
            <w:pPr>
              <w:rPr>
                <w:rFonts w:ascii="Arial" w:hAnsi="Arial" w:cs="Arial"/>
              </w:rPr>
            </w:pPr>
            <w:r w:rsidRPr="004D7616">
              <w:rPr>
                <w:rFonts w:ascii="Arial" w:hAnsi="Arial" w:cs="Arial"/>
              </w:rPr>
              <w:t>Chairperson</w:t>
            </w:r>
          </w:p>
        </w:tc>
        <w:tc>
          <w:tcPr>
            <w:tcW w:w="4508" w:type="dxa"/>
          </w:tcPr>
          <w:p w14:paraId="3A99CCB4" w14:textId="77777777" w:rsidR="00685795" w:rsidRPr="004D7616" w:rsidRDefault="00685795" w:rsidP="00685795">
            <w:pPr>
              <w:rPr>
                <w:rFonts w:ascii="Arial" w:hAnsi="Arial" w:cs="Arial"/>
              </w:rPr>
            </w:pPr>
          </w:p>
        </w:tc>
      </w:tr>
      <w:tr w:rsidR="00685795" w:rsidRPr="004D7616" w14:paraId="7707B6CA" w14:textId="77777777" w:rsidTr="00685795">
        <w:trPr>
          <w:trHeight w:val="414"/>
        </w:trPr>
        <w:tc>
          <w:tcPr>
            <w:tcW w:w="4508" w:type="dxa"/>
          </w:tcPr>
          <w:p w14:paraId="21F7D63B" w14:textId="77777777" w:rsidR="00685795" w:rsidRPr="004D7616" w:rsidRDefault="00685795" w:rsidP="00685795">
            <w:pPr>
              <w:rPr>
                <w:rFonts w:ascii="Arial" w:hAnsi="Arial" w:cs="Arial"/>
              </w:rPr>
            </w:pPr>
            <w:r w:rsidRPr="004D7616">
              <w:rPr>
                <w:rFonts w:ascii="Arial" w:hAnsi="Arial" w:cs="Arial"/>
              </w:rPr>
              <w:t>Log Writer</w:t>
            </w:r>
          </w:p>
        </w:tc>
        <w:tc>
          <w:tcPr>
            <w:tcW w:w="4508" w:type="dxa"/>
          </w:tcPr>
          <w:p w14:paraId="3BE26349" w14:textId="77777777" w:rsidR="00685795" w:rsidRPr="004D7616" w:rsidRDefault="00685795" w:rsidP="00685795">
            <w:pPr>
              <w:rPr>
                <w:rFonts w:ascii="Arial" w:hAnsi="Arial" w:cs="Arial"/>
              </w:rPr>
            </w:pPr>
          </w:p>
        </w:tc>
      </w:tr>
      <w:tr w:rsidR="00685795" w:rsidRPr="004D7616" w14:paraId="163295C1" w14:textId="77777777" w:rsidTr="00685795">
        <w:trPr>
          <w:trHeight w:val="406"/>
        </w:trPr>
        <w:tc>
          <w:tcPr>
            <w:tcW w:w="4508" w:type="dxa"/>
          </w:tcPr>
          <w:p w14:paraId="7DFC6A53" w14:textId="77777777" w:rsidR="00685795" w:rsidRPr="004D7616" w:rsidRDefault="00685795" w:rsidP="00685795">
            <w:pPr>
              <w:rPr>
                <w:rFonts w:ascii="Arial" w:hAnsi="Arial" w:cs="Arial"/>
              </w:rPr>
            </w:pPr>
            <w:r w:rsidRPr="004D7616">
              <w:rPr>
                <w:rFonts w:ascii="Arial" w:hAnsi="Arial" w:cs="Arial"/>
              </w:rPr>
              <w:t>Record Keeper</w:t>
            </w:r>
          </w:p>
        </w:tc>
        <w:tc>
          <w:tcPr>
            <w:tcW w:w="4508" w:type="dxa"/>
          </w:tcPr>
          <w:p w14:paraId="5787F799" w14:textId="77777777" w:rsidR="00685795" w:rsidRPr="004D7616" w:rsidRDefault="00685795" w:rsidP="00685795">
            <w:pPr>
              <w:rPr>
                <w:rFonts w:ascii="Arial" w:hAnsi="Arial" w:cs="Arial"/>
              </w:rPr>
            </w:pPr>
          </w:p>
        </w:tc>
      </w:tr>
      <w:tr w:rsidR="00685795" w:rsidRPr="004D7616" w14:paraId="1CFAFC07" w14:textId="77777777" w:rsidTr="00685795">
        <w:trPr>
          <w:trHeight w:val="427"/>
        </w:trPr>
        <w:tc>
          <w:tcPr>
            <w:tcW w:w="4508" w:type="dxa"/>
          </w:tcPr>
          <w:p w14:paraId="2DA7D98B" w14:textId="77777777" w:rsidR="00685795" w:rsidRPr="004D7616" w:rsidRDefault="00685795" w:rsidP="00685795">
            <w:pPr>
              <w:rPr>
                <w:rFonts w:ascii="Arial" w:hAnsi="Arial" w:cs="Arial"/>
              </w:rPr>
            </w:pPr>
            <w:r w:rsidRPr="004D7616">
              <w:rPr>
                <w:rFonts w:ascii="Arial" w:hAnsi="Arial" w:cs="Arial"/>
              </w:rPr>
              <w:t>Press Representative</w:t>
            </w:r>
          </w:p>
        </w:tc>
        <w:tc>
          <w:tcPr>
            <w:tcW w:w="4508" w:type="dxa"/>
          </w:tcPr>
          <w:p w14:paraId="1B516777" w14:textId="77777777" w:rsidR="00685795" w:rsidRPr="004D7616" w:rsidRDefault="00685795" w:rsidP="00685795">
            <w:pPr>
              <w:rPr>
                <w:rFonts w:ascii="Arial" w:hAnsi="Arial" w:cs="Arial"/>
              </w:rPr>
            </w:pPr>
          </w:p>
        </w:tc>
      </w:tr>
      <w:tr w:rsidR="00685795" w:rsidRPr="004D7616" w14:paraId="3DBF2CA5" w14:textId="77777777" w:rsidTr="00685795">
        <w:trPr>
          <w:trHeight w:val="419"/>
        </w:trPr>
        <w:tc>
          <w:tcPr>
            <w:tcW w:w="4508" w:type="dxa"/>
          </w:tcPr>
          <w:p w14:paraId="63A34A12" w14:textId="77777777" w:rsidR="00685795" w:rsidRPr="004D7616" w:rsidRDefault="00685795" w:rsidP="00685795">
            <w:pPr>
              <w:rPr>
                <w:rFonts w:ascii="Arial" w:hAnsi="Arial" w:cs="Arial"/>
              </w:rPr>
            </w:pPr>
            <w:r w:rsidRPr="004D7616">
              <w:rPr>
                <w:rFonts w:ascii="Arial" w:hAnsi="Arial" w:cs="Arial"/>
              </w:rPr>
              <w:t>Logistics Manager</w:t>
            </w:r>
          </w:p>
        </w:tc>
        <w:tc>
          <w:tcPr>
            <w:tcW w:w="4508" w:type="dxa"/>
          </w:tcPr>
          <w:p w14:paraId="0A5D70DB" w14:textId="77777777" w:rsidR="00685795" w:rsidRPr="004D7616" w:rsidRDefault="00685795" w:rsidP="00685795">
            <w:pPr>
              <w:rPr>
                <w:rFonts w:ascii="Arial" w:hAnsi="Arial" w:cs="Arial"/>
              </w:rPr>
            </w:pPr>
          </w:p>
        </w:tc>
      </w:tr>
      <w:tr w:rsidR="00685795" w:rsidRPr="004D7616" w14:paraId="1D603612" w14:textId="77777777" w:rsidTr="00685795">
        <w:trPr>
          <w:trHeight w:val="410"/>
        </w:trPr>
        <w:tc>
          <w:tcPr>
            <w:tcW w:w="4508" w:type="dxa"/>
          </w:tcPr>
          <w:p w14:paraId="6A207A6C" w14:textId="77777777" w:rsidR="00685795" w:rsidRPr="004D7616" w:rsidRDefault="00685795" w:rsidP="00685795">
            <w:pPr>
              <w:rPr>
                <w:rFonts w:ascii="Arial" w:hAnsi="Arial" w:cs="Arial"/>
              </w:rPr>
            </w:pPr>
            <w:r w:rsidRPr="004D7616">
              <w:rPr>
                <w:rFonts w:ascii="Arial" w:hAnsi="Arial" w:cs="Arial"/>
              </w:rPr>
              <w:t>Communications Manager</w:t>
            </w:r>
          </w:p>
        </w:tc>
        <w:tc>
          <w:tcPr>
            <w:tcW w:w="4508" w:type="dxa"/>
          </w:tcPr>
          <w:p w14:paraId="7B05822F" w14:textId="77777777" w:rsidR="00685795" w:rsidRPr="004D7616" w:rsidRDefault="00685795" w:rsidP="00685795">
            <w:pPr>
              <w:rPr>
                <w:rFonts w:ascii="Arial" w:hAnsi="Arial" w:cs="Arial"/>
              </w:rPr>
            </w:pPr>
          </w:p>
        </w:tc>
      </w:tr>
    </w:tbl>
    <w:p w14:paraId="0F0700B9" w14:textId="77777777" w:rsidR="00685795" w:rsidRPr="004D7616" w:rsidRDefault="00685795" w:rsidP="00685795">
      <w:pPr>
        <w:rPr>
          <w:rFonts w:ascii="Arial" w:hAnsi="Arial" w:cs="Arial"/>
        </w:rPr>
      </w:pPr>
    </w:p>
    <w:p w14:paraId="1AB364D1" w14:textId="77777777" w:rsidR="00685795" w:rsidRPr="004D7616" w:rsidRDefault="00685795" w:rsidP="00685795">
      <w:pPr>
        <w:rPr>
          <w:rFonts w:ascii="Arial" w:hAnsi="Arial" w:cs="Arial"/>
        </w:rPr>
      </w:pPr>
      <w:r w:rsidRPr="004D7616">
        <w:rPr>
          <w:rFonts w:ascii="Arial" w:hAnsi="Arial" w:cs="Arial"/>
        </w:rPr>
        <w:br w:type="page"/>
      </w:r>
    </w:p>
    <w:p w14:paraId="6F2F74D3" w14:textId="77777777" w:rsidR="00685795" w:rsidRPr="00F06C00" w:rsidRDefault="00685795" w:rsidP="00685795">
      <w:pPr>
        <w:rPr>
          <w:rFonts w:ascii="Arial" w:hAnsi="Arial" w:cs="Arial"/>
          <w:b/>
        </w:rPr>
      </w:pPr>
      <w:r w:rsidRPr="00F06C00">
        <w:rPr>
          <w:rFonts w:ascii="Arial" w:hAnsi="Arial" w:cs="Arial"/>
          <w:b/>
        </w:rPr>
        <w:t>Communication</w:t>
      </w:r>
    </w:p>
    <w:tbl>
      <w:tblPr>
        <w:tblStyle w:val="TableGrid"/>
        <w:tblW w:w="0" w:type="auto"/>
        <w:tblLook w:val="04A0" w:firstRow="1" w:lastRow="0" w:firstColumn="1" w:lastColumn="0" w:noHBand="0" w:noVBand="1"/>
      </w:tblPr>
      <w:tblGrid>
        <w:gridCol w:w="3005"/>
        <w:gridCol w:w="3005"/>
        <w:gridCol w:w="3006"/>
      </w:tblGrid>
      <w:tr w:rsidR="00685795" w:rsidRPr="004D7616" w14:paraId="7548A5FD" w14:textId="77777777" w:rsidTr="00685795">
        <w:trPr>
          <w:trHeight w:val="408"/>
        </w:trPr>
        <w:tc>
          <w:tcPr>
            <w:tcW w:w="3005" w:type="dxa"/>
            <w:vAlign w:val="center"/>
          </w:tcPr>
          <w:p w14:paraId="0AA1A6C3" w14:textId="77777777" w:rsidR="00685795" w:rsidRPr="004D7616" w:rsidRDefault="00685795" w:rsidP="00685795">
            <w:pPr>
              <w:jc w:val="center"/>
              <w:rPr>
                <w:rFonts w:ascii="Arial" w:hAnsi="Arial" w:cs="Arial"/>
                <w:b/>
              </w:rPr>
            </w:pPr>
            <w:r w:rsidRPr="004D7616">
              <w:rPr>
                <w:rFonts w:ascii="Arial" w:hAnsi="Arial" w:cs="Arial"/>
                <w:b/>
              </w:rPr>
              <w:t>Organisation</w:t>
            </w:r>
          </w:p>
        </w:tc>
        <w:tc>
          <w:tcPr>
            <w:tcW w:w="3005" w:type="dxa"/>
            <w:vAlign w:val="center"/>
          </w:tcPr>
          <w:p w14:paraId="76872DBA" w14:textId="77777777" w:rsidR="00685795" w:rsidRPr="004D7616" w:rsidRDefault="00685795" w:rsidP="00685795">
            <w:pPr>
              <w:jc w:val="center"/>
              <w:rPr>
                <w:rFonts w:ascii="Arial" w:hAnsi="Arial" w:cs="Arial"/>
                <w:b/>
              </w:rPr>
            </w:pPr>
            <w:r w:rsidRPr="004D7616">
              <w:rPr>
                <w:rFonts w:ascii="Arial" w:hAnsi="Arial" w:cs="Arial"/>
                <w:b/>
              </w:rPr>
              <w:t>Method</w:t>
            </w:r>
          </w:p>
        </w:tc>
        <w:tc>
          <w:tcPr>
            <w:tcW w:w="3006" w:type="dxa"/>
            <w:vAlign w:val="center"/>
          </w:tcPr>
          <w:p w14:paraId="3AF21CD3" w14:textId="77777777" w:rsidR="00685795" w:rsidRPr="004D7616" w:rsidRDefault="00685795" w:rsidP="00685795">
            <w:pPr>
              <w:jc w:val="center"/>
              <w:rPr>
                <w:rFonts w:ascii="Arial" w:hAnsi="Arial" w:cs="Arial"/>
                <w:b/>
              </w:rPr>
            </w:pPr>
            <w:r w:rsidRPr="004D7616">
              <w:rPr>
                <w:rFonts w:ascii="Arial" w:hAnsi="Arial" w:cs="Arial"/>
                <w:b/>
              </w:rPr>
              <w:t>Nominated OCT Member</w:t>
            </w:r>
          </w:p>
        </w:tc>
      </w:tr>
      <w:tr w:rsidR="00685795" w:rsidRPr="004D7616" w14:paraId="454F6D63" w14:textId="77777777" w:rsidTr="00685795">
        <w:tc>
          <w:tcPr>
            <w:tcW w:w="3005" w:type="dxa"/>
          </w:tcPr>
          <w:p w14:paraId="7F14C4DB" w14:textId="77777777" w:rsidR="00685795" w:rsidRPr="004D7616" w:rsidRDefault="00685795" w:rsidP="00685795">
            <w:pPr>
              <w:rPr>
                <w:rFonts w:ascii="Arial" w:hAnsi="Arial" w:cs="Arial"/>
              </w:rPr>
            </w:pPr>
            <w:r w:rsidRPr="004D7616">
              <w:rPr>
                <w:rFonts w:ascii="Arial" w:hAnsi="Arial" w:cs="Arial"/>
              </w:rPr>
              <w:t>Clinical commissioning Group / Provider service</w:t>
            </w:r>
          </w:p>
          <w:p w14:paraId="5AD0FFC4" w14:textId="77777777" w:rsidR="00685795" w:rsidRPr="004D7616" w:rsidRDefault="00685795" w:rsidP="00685795">
            <w:pPr>
              <w:rPr>
                <w:rFonts w:ascii="Arial" w:hAnsi="Arial" w:cs="Arial"/>
              </w:rPr>
            </w:pPr>
            <w:r w:rsidRPr="004D7616">
              <w:rPr>
                <w:rFonts w:ascii="Arial" w:hAnsi="Arial" w:cs="Arial"/>
              </w:rPr>
              <w:t>Chair</w:t>
            </w:r>
          </w:p>
          <w:p w14:paraId="1EF0E5EF" w14:textId="77777777" w:rsidR="00685795" w:rsidRPr="004D7616" w:rsidRDefault="00685795" w:rsidP="00685795">
            <w:pPr>
              <w:rPr>
                <w:rFonts w:ascii="Arial" w:hAnsi="Arial" w:cs="Arial"/>
              </w:rPr>
            </w:pPr>
            <w:r w:rsidRPr="004D7616">
              <w:rPr>
                <w:rFonts w:ascii="Arial" w:hAnsi="Arial" w:cs="Arial"/>
              </w:rPr>
              <w:t>Chief Executive</w:t>
            </w:r>
          </w:p>
          <w:p w14:paraId="1AB1D299" w14:textId="77777777" w:rsidR="00685795" w:rsidRPr="004D7616" w:rsidRDefault="00685795" w:rsidP="00685795">
            <w:pPr>
              <w:rPr>
                <w:rFonts w:ascii="Arial" w:hAnsi="Arial" w:cs="Arial"/>
              </w:rPr>
            </w:pPr>
            <w:r w:rsidRPr="004D7616">
              <w:rPr>
                <w:rFonts w:ascii="Arial" w:hAnsi="Arial" w:cs="Arial"/>
              </w:rPr>
              <w:t>DPH</w:t>
            </w:r>
          </w:p>
        </w:tc>
        <w:tc>
          <w:tcPr>
            <w:tcW w:w="3005" w:type="dxa"/>
          </w:tcPr>
          <w:p w14:paraId="32E90A14" w14:textId="77777777" w:rsidR="00685795" w:rsidRPr="004D7616" w:rsidRDefault="00685795" w:rsidP="00685795">
            <w:pPr>
              <w:rPr>
                <w:rFonts w:ascii="Arial" w:hAnsi="Arial" w:cs="Arial"/>
              </w:rPr>
            </w:pPr>
          </w:p>
        </w:tc>
        <w:tc>
          <w:tcPr>
            <w:tcW w:w="3006" w:type="dxa"/>
          </w:tcPr>
          <w:p w14:paraId="31347A95" w14:textId="77777777" w:rsidR="00685795" w:rsidRPr="004D7616" w:rsidRDefault="00685795" w:rsidP="00685795">
            <w:pPr>
              <w:rPr>
                <w:rFonts w:ascii="Arial" w:hAnsi="Arial" w:cs="Arial"/>
              </w:rPr>
            </w:pPr>
          </w:p>
        </w:tc>
      </w:tr>
      <w:tr w:rsidR="00685795" w:rsidRPr="004D7616" w14:paraId="01E7ECA9" w14:textId="77777777" w:rsidTr="009B3421">
        <w:trPr>
          <w:trHeight w:val="545"/>
        </w:trPr>
        <w:tc>
          <w:tcPr>
            <w:tcW w:w="3005" w:type="dxa"/>
          </w:tcPr>
          <w:p w14:paraId="13243ED7" w14:textId="77777777" w:rsidR="00685795" w:rsidRPr="004D7616" w:rsidRDefault="00685795" w:rsidP="00685795">
            <w:pPr>
              <w:rPr>
                <w:rFonts w:ascii="Arial" w:hAnsi="Arial" w:cs="Arial"/>
              </w:rPr>
            </w:pPr>
            <w:r w:rsidRPr="004D7616">
              <w:rPr>
                <w:rFonts w:ascii="Arial" w:hAnsi="Arial" w:cs="Arial"/>
              </w:rPr>
              <w:t>PHE</w:t>
            </w:r>
          </w:p>
        </w:tc>
        <w:tc>
          <w:tcPr>
            <w:tcW w:w="3005" w:type="dxa"/>
          </w:tcPr>
          <w:p w14:paraId="708B89B5" w14:textId="77777777" w:rsidR="00685795" w:rsidRPr="004D7616" w:rsidRDefault="00685795" w:rsidP="00685795">
            <w:pPr>
              <w:rPr>
                <w:rFonts w:ascii="Arial" w:hAnsi="Arial" w:cs="Arial"/>
              </w:rPr>
            </w:pPr>
          </w:p>
        </w:tc>
        <w:tc>
          <w:tcPr>
            <w:tcW w:w="3006" w:type="dxa"/>
          </w:tcPr>
          <w:p w14:paraId="342EC929" w14:textId="77777777" w:rsidR="00685795" w:rsidRPr="004D7616" w:rsidRDefault="00685795" w:rsidP="00685795">
            <w:pPr>
              <w:rPr>
                <w:rFonts w:ascii="Arial" w:hAnsi="Arial" w:cs="Arial"/>
              </w:rPr>
            </w:pPr>
          </w:p>
        </w:tc>
      </w:tr>
      <w:tr w:rsidR="00685795" w:rsidRPr="004D7616" w14:paraId="07AF59D5" w14:textId="77777777" w:rsidTr="009B3421">
        <w:trPr>
          <w:trHeight w:val="439"/>
        </w:trPr>
        <w:tc>
          <w:tcPr>
            <w:tcW w:w="3005" w:type="dxa"/>
          </w:tcPr>
          <w:p w14:paraId="396EBCCD" w14:textId="77777777" w:rsidR="00685795" w:rsidRPr="004D7616" w:rsidRDefault="00685795" w:rsidP="00685795">
            <w:pPr>
              <w:rPr>
                <w:rFonts w:ascii="Arial" w:hAnsi="Arial" w:cs="Arial"/>
              </w:rPr>
            </w:pPr>
            <w:r w:rsidRPr="004D7616">
              <w:rPr>
                <w:rFonts w:ascii="Arial" w:hAnsi="Arial" w:cs="Arial"/>
              </w:rPr>
              <w:t>GPs</w:t>
            </w:r>
          </w:p>
        </w:tc>
        <w:tc>
          <w:tcPr>
            <w:tcW w:w="3005" w:type="dxa"/>
          </w:tcPr>
          <w:p w14:paraId="684DE129" w14:textId="77777777" w:rsidR="00685795" w:rsidRPr="004D7616" w:rsidRDefault="00685795" w:rsidP="00685795">
            <w:pPr>
              <w:rPr>
                <w:rFonts w:ascii="Arial" w:hAnsi="Arial" w:cs="Arial"/>
              </w:rPr>
            </w:pPr>
          </w:p>
        </w:tc>
        <w:tc>
          <w:tcPr>
            <w:tcW w:w="3006" w:type="dxa"/>
          </w:tcPr>
          <w:p w14:paraId="0EC3C6D4" w14:textId="77777777" w:rsidR="00685795" w:rsidRPr="004D7616" w:rsidRDefault="00685795" w:rsidP="00685795">
            <w:pPr>
              <w:rPr>
                <w:rFonts w:ascii="Arial" w:hAnsi="Arial" w:cs="Arial"/>
              </w:rPr>
            </w:pPr>
          </w:p>
        </w:tc>
      </w:tr>
      <w:tr w:rsidR="00685795" w:rsidRPr="004D7616" w14:paraId="77558047" w14:textId="77777777" w:rsidTr="009B3421">
        <w:trPr>
          <w:trHeight w:val="402"/>
        </w:trPr>
        <w:tc>
          <w:tcPr>
            <w:tcW w:w="3005" w:type="dxa"/>
          </w:tcPr>
          <w:p w14:paraId="6D15F74D" w14:textId="77777777" w:rsidR="00685795" w:rsidRPr="004D7616" w:rsidRDefault="00685795" w:rsidP="00685795">
            <w:pPr>
              <w:rPr>
                <w:rFonts w:ascii="Arial" w:hAnsi="Arial" w:cs="Arial"/>
              </w:rPr>
            </w:pPr>
            <w:r w:rsidRPr="004D7616">
              <w:rPr>
                <w:rFonts w:ascii="Arial" w:hAnsi="Arial" w:cs="Arial"/>
              </w:rPr>
              <w:t>Media Lead (Director)</w:t>
            </w:r>
          </w:p>
        </w:tc>
        <w:tc>
          <w:tcPr>
            <w:tcW w:w="3005" w:type="dxa"/>
          </w:tcPr>
          <w:p w14:paraId="7EBD2447" w14:textId="77777777" w:rsidR="00685795" w:rsidRPr="004D7616" w:rsidRDefault="00685795" w:rsidP="00685795">
            <w:pPr>
              <w:rPr>
                <w:rFonts w:ascii="Arial" w:hAnsi="Arial" w:cs="Arial"/>
              </w:rPr>
            </w:pPr>
          </w:p>
        </w:tc>
        <w:tc>
          <w:tcPr>
            <w:tcW w:w="3006" w:type="dxa"/>
          </w:tcPr>
          <w:p w14:paraId="3925B9CB" w14:textId="77777777" w:rsidR="00685795" w:rsidRPr="004D7616" w:rsidRDefault="00685795" w:rsidP="00685795">
            <w:pPr>
              <w:rPr>
                <w:rFonts w:ascii="Arial" w:hAnsi="Arial" w:cs="Arial"/>
              </w:rPr>
            </w:pPr>
          </w:p>
        </w:tc>
      </w:tr>
      <w:tr w:rsidR="00685795" w:rsidRPr="004D7616" w14:paraId="737C80FB" w14:textId="77777777" w:rsidTr="009B3421">
        <w:trPr>
          <w:trHeight w:val="408"/>
        </w:trPr>
        <w:tc>
          <w:tcPr>
            <w:tcW w:w="3005" w:type="dxa"/>
          </w:tcPr>
          <w:p w14:paraId="26271456" w14:textId="77777777" w:rsidR="00685795" w:rsidRPr="004D7616" w:rsidRDefault="00685795" w:rsidP="00685795">
            <w:pPr>
              <w:rPr>
                <w:rFonts w:ascii="Arial" w:hAnsi="Arial" w:cs="Arial"/>
              </w:rPr>
            </w:pPr>
            <w:r w:rsidRPr="004D7616">
              <w:rPr>
                <w:rFonts w:ascii="Arial" w:hAnsi="Arial" w:cs="Arial"/>
              </w:rPr>
              <w:t>Press Officer (Contact)</w:t>
            </w:r>
          </w:p>
        </w:tc>
        <w:tc>
          <w:tcPr>
            <w:tcW w:w="3005" w:type="dxa"/>
          </w:tcPr>
          <w:p w14:paraId="4443FA7D" w14:textId="77777777" w:rsidR="00685795" w:rsidRPr="004D7616" w:rsidRDefault="00685795" w:rsidP="00685795">
            <w:pPr>
              <w:rPr>
                <w:rFonts w:ascii="Arial" w:hAnsi="Arial" w:cs="Arial"/>
              </w:rPr>
            </w:pPr>
          </w:p>
        </w:tc>
        <w:tc>
          <w:tcPr>
            <w:tcW w:w="3006" w:type="dxa"/>
          </w:tcPr>
          <w:p w14:paraId="7EED5FAE" w14:textId="77777777" w:rsidR="00685795" w:rsidRPr="004D7616" w:rsidRDefault="00685795" w:rsidP="00685795">
            <w:pPr>
              <w:rPr>
                <w:rFonts w:ascii="Arial" w:hAnsi="Arial" w:cs="Arial"/>
              </w:rPr>
            </w:pPr>
          </w:p>
        </w:tc>
      </w:tr>
      <w:tr w:rsidR="00685795" w:rsidRPr="004D7616" w14:paraId="05B1DFCD" w14:textId="77777777" w:rsidTr="009B3421">
        <w:trPr>
          <w:trHeight w:val="415"/>
        </w:trPr>
        <w:tc>
          <w:tcPr>
            <w:tcW w:w="3005" w:type="dxa"/>
          </w:tcPr>
          <w:p w14:paraId="0A6D173F" w14:textId="77777777" w:rsidR="00685795" w:rsidRPr="004D7616" w:rsidRDefault="00685795" w:rsidP="00685795">
            <w:pPr>
              <w:rPr>
                <w:rFonts w:ascii="Arial" w:hAnsi="Arial" w:cs="Arial"/>
              </w:rPr>
            </w:pPr>
            <w:r w:rsidRPr="004D7616">
              <w:rPr>
                <w:rFonts w:ascii="Arial" w:hAnsi="Arial" w:cs="Arial"/>
              </w:rPr>
              <w:t>Helpline</w:t>
            </w:r>
          </w:p>
        </w:tc>
        <w:tc>
          <w:tcPr>
            <w:tcW w:w="3005" w:type="dxa"/>
          </w:tcPr>
          <w:p w14:paraId="16217B52" w14:textId="77777777" w:rsidR="00685795" w:rsidRPr="004D7616" w:rsidRDefault="00685795" w:rsidP="00685795">
            <w:pPr>
              <w:rPr>
                <w:rFonts w:ascii="Arial" w:hAnsi="Arial" w:cs="Arial"/>
              </w:rPr>
            </w:pPr>
          </w:p>
        </w:tc>
        <w:tc>
          <w:tcPr>
            <w:tcW w:w="3006" w:type="dxa"/>
          </w:tcPr>
          <w:p w14:paraId="1D84AB71" w14:textId="77777777" w:rsidR="00685795" w:rsidRPr="004D7616" w:rsidRDefault="00685795" w:rsidP="00685795">
            <w:pPr>
              <w:rPr>
                <w:rFonts w:ascii="Arial" w:hAnsi="Arial" w:cs="Arial"/>
              </w:rPr>
            </w:pPr>
          </w:p>
        </w:tc>
      </w:tr>
      <w:tr w:rsidR="00685795" w:rsidRPr="004D7616" w14:paraId="5D847FFC" w14:textId="77777777" w:rsidTr="009B3421">
        <w:trPr>
          <w:trHeight w:val="421"/>
        </w:trPr>
        <w:tc>
          <w:tcPr>
            <w:tcW w:w="3005" w:type="dxa"/>
          </w:tcPr>
          <w:p w14:paraId="13E37578" w14:textId="77777777" w:rsidR="00685795" w:rsidRPr="004D7616" w:rsidRDefault="00685795" w:rsidP="00685795">
            <w:pPr>
              <w:rPr>
                <w:rFonts w:ascii="Arial" w:hAnsi="Arial" w:cs="Arial"/>
              </w:rPr>
            </w:pPr>
            <w:r w:rsidRPr="004D7616">
              <w:rPr>
                <w:rFonts w:ascii="Arial" w:hAnsi="Arial" w:cs="Arial"/>
              </w:rPr>
              <w:t>Advisory Statement</w:t>
            </w:r>
          </w:p>
        </w:tc>
        <w:tc>
          <w:tcPr>
            <w:tcW w:w="3005" w:type="dxa"/>
          </w:tcPr>
          <w:p w14:paraId="181E46B3" w14:textId="77777777" w:rsidR="00685795" w:rsidRPr="004D7616" w:rsidRDefault="00685795" w:rsidP="00685795">
            <w:pPr>
              <w:rPr>
                <w:rFonts w:ascii="Arial" w:hAnsi="Arial" w:cs="Arial"/>
              </w:rPr>
            </w:pPr>
          </w:p>
        </w:tc>
        <w:tc>
          <w:tcPr>
            <w:tcW w:w="3006" w:type="dxa"/>
          </w:tcPr>
          <w:p w14:paraId="5C8B0D27" w14:textId="77777777" w:rsidR="00685795" w:rsidRPr="004D7616" w:rsidRDefault="00685795" w:rsidP="00685795">
            <w:pPr>
              <w:rPr>
                <w:rFonts w:ascii="Arial" w:hAnsi="Arial" w:cs="Arial"/>
              </w:rPr>
            </w:pPr>
          </w:p>
        </w:tc>
      </w:tr>
      <w:tr w:rsidR="00685795" w:rsidRPr="004D7616" w14:paraId="11A908A8" w14:textId="77777777" w:rsidTr="009B3421">
        <w:trPr>
          <w:trHeight w:val="412"/>
        </w:trPr>
        <w:tc>
          <w:tcPr>
            <w:tcW w:w="3005" w:type="dxa"/>
          </w:tcPr>
          <w:p w14:paraId="3F2ED930" w14:textId="77777777" w:rsidR="00685795" w:rsidRPr="004D7616" w:rsidRDefault="00685795" w:rsidP="00685795">
            <w:pPr>
              <w:rPr>
                <w:rFonts w:ascii="Arial" w:hAnsi="Arial" w:cs="Arial"/>
              </w:rPr>
            </w:pPr>
            <w:r w:rsidRPr="004D7616">
              <w:rPr>
                <w:rFonts w:ascii="Arial" w:hAnsi="Arial" w:cs="Arial"/>
              </w:rPr>
              <w:t>111 (NHS Direct)</w:t>
            </w:r>
          </w:p>
        </w:tc>
        <w:tc>
          <w:tcPr>
            <w:tcW w:w="3005" w:type="dxa"/>
          </w:tcPr>
          <w:p w14:paraId="034EDCD5" w14:textId="77777777" w:rsidR="00685795" w:rsidRPr="004D7616" w:rsidRDefault="00685795" w:rsidP="00685795">
            <w:pPr>
              <w:rPr>
                <w:rFonts w:ascii="Arial" w:hAnsi="Arial" w:cs="Arial"/>
              </w:rPr>
            </w:pPr>
          </w:p>
        </w:tc>
        <w:tc>
          <w:tcPr>
            <w:tcW w:w="3006" w:type="dxa"/>
          </w:tcPr>
          <w:p w14:paraId="037A9B6B" w14:textId="77777777" w:rsidR="00685795" w:rsidRPr="004D7616" w:rsidRDefault="00685795" w:rsidP="00685795">
            <w:pPr>
              <w:rPr>
                <w:rFonts w:ascii="Arial" w:hAnsi="Arial" w:cs="Arial"/>
              </w:rPr>
            </w:pPr>
          </w:p>
        </w:tc>
      </w:tr>
      <w:tr w:rsidR="00685795" w:rsidRPr="004D7616" w14:paraId="41CC897F" w14:textId="77777777" w:rsidTr="009B3421">
        <w:trPr>
          <w:trHeight w:val="418"/>
        </w:trPr>
        <w:tc>
          <w:tcPr>
            <w:tcW w:w="3005" w:type="dxa"/>
          </w:tcPr>
          <w:p w14:paraId="1CBDC2A8" w14:textId="77777777" w:rsidR="00685795" w:rsidRPr="004D7616" w:rsidRDefault="00685795" w:rsidP="00685795">
            <w:pPr>
              <w:rPr>
                <w:rFonts w:ascii="Arial" w:hAnsi="Arial" w:cs="Arial"/>
              </w:rPr>
            </w:pPr>
            <w:r w:rsidRPr="004D7616">
              <w:rPr>
                <w:rFonts w:ascii="Arial" w:hAnsi="Arial" w:cs="Arial"/>
              </w:rPr>
              <w:t>External Expert</w:t>
            </w:r>
          </w:p>
        </w:tc>
        <w:tc>
          <w:tcPr>
            <w:tcW w:w="3005" w:type="dxa"/>
          </w:tcPr>
          <w:p w14:paraId="36E16303" w14:textId="77777777" w:rsidR="00685795" w:rsidRPr="004D7616" w:rsidRDefault="00685795" w:rsidP="00685795">
            <w:pPr>
              <w:rPr>
                <w:rFonts w:ascii="Arial" w:hAnsi="Arial" w:cs="Arial"/>
              </w:rPr>
            </w:pPr>
          </w:p>
        </w:tc>
        <w:tc>
          <w:tcPr>
            <w:tcW w:w="3006" w:type="dxa"/>
          </w:tcPr>
          <w:p w14:paraId="7FA04037" w14:textId="77777777" w:rsidR="00685795" w:rsidRPr="004D7616" w:rsidRDefault="00685795" w:rsidP="00685795">
            <w:pPr>
              <w:rPr>
                <w:rFonts w:ascii="Arial" w:hAnsi="Arial" w:cs="Arial"/>
              </w:rPr>
            </w:pPr>
          </w:p>
        </w:tc>
      </w:tr>
      <w:tr w:rsidR="00685795" w:rsidRPr="004D7616" w14:paraId="53E3E531" w14:textId="77777777" w:rsidTr="009B3421">
        <w:trPr>
          <w:trHeight w:val="425"/>
        </w:trPr>
        <w:tc>
          <w:tcPr>
            <w:tcW w:w="3005" w:type="dxa"/>
          </w:tcPr>
          <w:p w14:paraId="5EC3AF5E" w14:textId="77777777" w:rsidR="00685795" w:rsidRPr="004D7616" w:rsidRDefault="00685795" w:rsidP="00685795">
            <w:pPr>
              <w:rPr>
                <w:rFonts w:ascii="Arial" w:hAnsi="Arial" w:cs="Arial"/>
              </w:rPr>
            </w:pPr>
            <w:r w:rsidRPr="004D7616">
              <w:rPr>
                <w:rFonts w:ascii="Arial" w:hAnsi="Arial" w:cs="Arial"/>
              </w:rPr>
              <w:t>Other</w:t>
            </w:r>
          </w:p>
        </w:tc>
        <w:tc>
          <w:tcPr>
            <w:tcW w:w="3005" w:type="dxa"/>
          </w:tcPr>
          <w:p w14:paraId="142B8803" w14:textId="77777777" w:rsidR="00685795" w:rsidRPr="004D7616" w:rsidRDefault="00685795" w:rsidP="00685795">
            <w:pPr>
              <w:rPr>
                <w:rFonts w:ascii="Arial" w:hAnsi="Arial" w:cs="Arial"/>
              </w:rPr>
            </w:pPr>
          </w:p>
        </w:tc>
        <w:tc>
          <w:tcPr>
            <w:tcW w:w="3006" w:type="dxa"/>
          </w:tcPr>
          <w:p w14:paraId="650D8CEA" w14:textId="77777777" w:rsidR="00685795" w:rsidRPr="004D7616" w:rsidRDefault="00685795" w:rsidP="00685795">
            <w:pPr>
              <w:rPr>
                <w:rFonts w:ascii="Arial" w:hAnsi="Arial" w:cs="Arial"/>
              </w:rPr>
            </w:pPr>
          </w:p>
        </w:tc>
      </w:tr>
    </w:tbl>
    <w:p w14:paraId="68DC7020" w14:textId="77777777" w:rsidR="00685795" w:rsidRPr="004D7616" w:rsidRDefault="00685795" w:rsidP="00685795">
      <w:pPr>
        <w:rPr>
          <w:rFonts w:ascii="Arial" w:hAnsi="Arial" w:cs="Arial"/>
        </w:rPr>
      </w:pPr>
    </w:p>
    <w:p w14:paraId="6BC667F8" w14:textId="77777777" w:rsidR="009B3421" w:rsidRPr="00F06C00" w:rsidRDefault="009B3421" w:rsidP="00685795">
      <w:pPr>
        <w:rPr>
          <w:rFonts w:ascii="Arial" w:hAnsi="Arial" w:cs="Arial"/>
          <w:b/>
        </w:rPr>
      </w:pPr>
      <w:r w:rsidRPr="00F06C00">
        <w:rPr>
          <w:rFonts w:ascii="Arial" w:hAnsi="Arial" w:cs="Arial"/>
          <w:b/>
        </w:rPr>
        <w:t>Incident Review</w:t>
      </w:r>
    </w:p>
    <w:tbl>
      <w:tblPr>
        <w:tblStyle w:val="TableGrid"/>
        <w:tblW w:w="0" w:type="auto"/>
        <w:tblLook w:val="04A0" w:firstRow="1" w:lastRow="0" w:firstColumn="1" w:lastColumn="0" w:noHBand="0" w:noVBand="1"/>
      </w:tblPr>
      <w:tblGrid>
        <w:gridCol w:w="3681"/>
        <w:gridCol w:w="5335"/>
      </w:tblGrid>
      <w:tr w:rsidR="009B3421" w:rsidRPr="004D7616" w14:paraId="178B20E2" w14:textId="77777777" w:rsidTr="009B3421">
        <w:trPr>
          <w:trHeight w:val="798"/>
        </w:trPr>
        <w:tc>
          <w:tcPr>
            <w:tcW w:w="3681" w:type="dxa"/>
          </w:tcPr>
          <w:p w14:paraId="358F87F6" w14:textId="77777777" w:rsidR="009B3421" w:rsidRPr="004D7616" w:rsidRDefault="009B3421" w:rsidP="00685795">
            <w:pPr>
              <w:rPr>
                <w:rFonts w:ascii="Arial" w:hAnsi="Arial" w:cs="Arial"/>
              </w:rPr>
            </w:pPr>
            <w:r w:rsidRPr="004D7616">
              <w:rPr>
                <w:rFonts w:ascii="Arial" w:hAnsi="Arial" w:cs="Arial"/>
              </w:rPr>
              <w:t>Review incident progress</w:t>
            </w:r>
          </w:p>
        </w:tc>
        <w:tc>
          <w:tcPr>
            <w:tcW w:w="5335" w:type="dxa"/>
          </w:tcPr>
          <w:p w14:paraId="5E5FAD60" w14:textId="77777777" w:rsidR="009B3421" w:rsidRPr="004D7616" w:rsidRDefault="009B3421" w:rsidP="00685795">
            <w:pPr>
              <w:rPr>
                <w:rFonts w:ascii="Arial" w:hAnsi="Arial" w:cs="Arial"/>
              </w:rPr>
            </w:pPr>
          </w:p>
        </w:tc>
      </w:tr>
      <w:tr w:rsidR="009B3421" w:rsidRPr="004D7616" w14:paraId="5A1B4E63" w14:textId="77777777" w:rsidTr="009B3421">
        <w:trPr>
          <w:trHeight w:val="711"/>
        </w:trPr>
        <w:tc>
          <w:tcPr>
            <w:tcW w:w="3681" w:type="dxa"/>
          </w:tcPr>
          <w:p w14:paraId="4F792BE2" w14:textId="77777777" w:rsidR="009B3421" w:rsidRPr="004D7616" w:rsidRDefault="009B3421" w:rsidP="00685795">
            <w:pPr>
              <w:rPr>
                <w:rFonts w:ascii="Arial" w:hAnsi="Arial" w:cs="Arial"/>
              </w:rPr>
            </w:pPr>
            <w:r w:rsidRPr="004D7616">
              <w:rPr>
                <w:rFonts w:ascii="Arial" w:hAnsi="Arial" w:cs="Arial"/>
              </w:rPr>
              <w:t>Review membership</w:t>
            </w:r>
          </w:p>
        </w:tc>
        <w:tc>
          <w:tcPr>
            <w:tcW w:w="5335" w:type="dxa"/>
          </w:tcPr>
          <w:p w14:paraId="76955643" w14:textId="77777777" w:rsidR="009B3421" w:rsidRPr="004D7616" w:rsidRDefault="009B3421" w:rsidP="00685795">
            <w:pPr>
              <w:rPr>
                <w:rFonts w:ascii="Arial" w:hAnsi="Arial" w:cs="Arial"/>
              </w:rPr>
            </w:pPr>
          </w:p>
        </w:tc>
      </w:tr>
      <w:tr w:rsidR="009B3421" w:rsidRPr="004D7616" w14:paraId="277A1806" w14:textId="77777777" w:rsidTr="009B3421">
        <w:trPr>
          <w:trHeight w:val="692"/>
        </w:trPr>
        <w:tc>
          <w:tcPr>
            <w:tcW w:w="3681" w:type="dxa"/>
          </w:tcPr>
          <w:p w14:paraId="649B0427" w14:textId="77777777" w:rsidR="009B3421" w:rsidRPr="004D7616" w:rsidRDefault="009B3421" w:rsidP="00685795">
            <w:pPr>
              <w:rPr>
                <w:rFonts w:ascii="Arial" w:hAnsi="Arial" w:cs="Arial"/>
              </w:rPr>
            </w:pPr>
            <w:r w:rsidRPr="004D7616">
              <w:rPr>
                <w:rFonts w:ascii="Arial" w:hAnsi="Arial" w:cs="Arial"/>
              </w:rPr>
              <w:t>Back up team</w:t>
            </w:r>
          </w:p>
        </w:tc>
        <w:tc>
          <w:tcPr>
            <w:tcW w:w="5335" w:type="dxa"/>
          </w:tcPr>
          <w:p w14:paraId="29FB445B" w14:textId="77777777" w:rsidR="009B3421" w:rsidRPr="004D7616" w:rsidRDefault="009B3421" w:rsidP="00685795">
            <w:pPr>
              <w:rPr>
                <w:rFonts w:ascii="Arial" w:hAnsi="Arial" w:cs="Arial"/>
              </w:rPr>
            </w:pPr>
          </w:p>
        </w:tc>
      </w:tr>
      <w:tr w:rsidR="009B3421" w:rsidRPr="004D7616" w14:paraId="605DDCC6" w14:textId="77777777" w:rsidTr="009B3421">
        <w:trPr>
          <w:trHeight w:val="702"/>
        </w:trPr>
        <w:tc>
          <w:tcPr>
            <w:tcW w:w="3681" w:type="dxa"/>
          </w:tcPr>
          <w:p w14:paraId="11F8642A" w14:textId="77777777" w:rsidR="009B3421" w:rsidRPr="004D7616" w:rsidRDefault="009B3421" w:rsidP="00685795">
            <w:pPr>
              <w:rPr>
                <w:rFonts w:ascii="Arial" w:hAnsi="Arial" w:cs="Arial"/>
              </w:rPr>
            </w:pPr>
            <w:r w:rsidRPr="004D7616">
              <w:rPr>
                <w:rFonts w:ascii="Arial" w:hAnsi="Arial" w:cs="Arial"/>
              </w:rPr>
              <w:t>Action taken</w:t>
            </w:r>
          </w:p>
        </w:tc>
        <w:tc>
          <w:tcPr>
            <w:tcW w:w="5335" w:type="dxa"/>
          </w:tcPr>
          <w:p w14:paraId="01276BC4" w14:textId="77777777" w:rsidR="009B3421" w:rsidRPr="004D7616" w:rsidRDefault="009B3421" w:rsidP="00685795">
            <w:pPr>
              <w:rPr>
                <w:rFonts w:ascii="Arial" w:hAnsi="Arial" w:cs="Arial"/>
              </w:rPr>
            </w:pPr>
          </w:p>
        </w:tc>
      </w:tr>
      <w:tr w:rsidR="009B3421" w:rsidRPr="004D7616" w14:paraId="60C947A3" w14:textId="77777777" w:rsidTr="009B3421">
        <w:trPr>
          <w:trHeight w:val="684"/>
        </w:trPr>
        <w:tc>
          <w:tcPr>
            <w:tcW w:w="3681" w:type="dxa"/>
          </w:tcPr>
          <w:p w14:paraId="0BEB75F8" w14:textId="77777777" w:rsidR="009B3421" w:rsidRPr="004D7616" w:rsidRDefault="009B3421" w:rsidP="00685795">
            <w:pPr>
              <w:rPr>
                <w:rFonts w:ascii="Arial" w:hAnsi="Arial" w:cs="Arial"/>
              </w:rPr>
            </w:pPr>
            <w:r w:rsidRPr="004D7616">
              <w:rPr>
                <w:rFonts w:ascii="Arial" w:hAnsi="Arial" w:cs="Arial"/>
              </w:rPr>
              <w:t>Advice to public</w:t>
            </w:r>
          </w:p>
        </w:tc>
        <w:tc>
          <w:tcPr>
            <w:tcW w:w="5335" w:type="dxa"/>
          </w:tcPr>
          <w:p w14:paraId="63196875" w14:textId="77777777" w:rsidR="009B3421" w:rsidRPr="004D7616" w:rsidRDefault="009B3421" w:rsidP="00685795">
            <w:pPr>
              <w:rPr>
                <w:rFonts w:ascii="Arial" w:hAnsi="Arial" w:cs="Arial"/>
              </w:rPr>
            </w:pPr>
          </w:p>
        </w:tc>
      </w:tr>
      <w:tr w:rsidR="009B3421" w:rsidRPr="004D7616" w14:paraId="73464E99" w14:textId="77777777" w:rsidTr="009B3421">
        <w:trPr>
          <w:trHeight w:val="850"/>
        </w:trPr>
        <w:tc>
          <w:tcPr>
            <w:tcW w:w="3681" w:type="dxa"/>
          </w:tcPr>
          <w:p w14:paraId="24CE3113" w14:textId="77777777" w:rsidR="009B3421" w:rsidRPr="004D7616" w:rsidRDefault="009B3421" w:rsidP="00685795">
            <w:pPr>
              <w:rPr>
                <w:rFonts w:ascii="Arial" w:hAnsi="Arial" w:cs="Arial"/>
              </w:rPr>
            </w:pPr>
            <w:r w:rsidRPr="004D7616">
              <w:rPr>
                <w:rFonts w:ascii="Arial" w:hAnsi="Arial" w:cs="Arial"/>
              </w:rPr>
              <w:t>Second press statement if required</w:t>
            </w:r>
          </w:p>
        </w:tc>
        <w:tc>
          <w:tcPr>
            <w:tcW w:w="5335" w:type="dxa"/>
          </w:tcPr>
          <w:p w14:paraId="153D7F38" w14:textId="77777777" w:rsidR="009B3421" w:rsidRPr="004D7616" w:rsidRDefault="009B3421" w:rsidP="00685795">
            <w:pPr>
              <w:rPr>
                <w:rFonts w:ascii="Arial" w:hAnsi="Arial" w:cs="Arial"/>
              </w:rPr>
            </w:pPr>
          </w:p>
        </w:tc>
      </w:tr>
    </w:tbl>
    <w:p w14:paraId="6B4239D1" w14:textId="77777777" w:rsidR="009B3421" w:rsidRPr="004D7616" w:rsidRDefault="009B3421" w:rsidP="00685795">
      <w:pPr>
        <w:rPr>
          <w:rFonts w:ascii="Arial" w:hAnsi="Arial" w:cs="Arial"/>
        </w:rPr>
      </w:pPr>
    </w:p>
    <w:p w14:paraId="66B0F90A" w14:textId="77777777" w:rsidR="009B3421" w:rsidRPr="004D7616" w:rsidRDefault="009B3421" w:rsidP="009B3421">
      <w:pPr>
        <w:rPr>
          <w:rFonts w:ascii="Arial" w:hAnsi="Arial" w:cs="Arial"/>
        </w:rPr>
      </w:pPr>
      <w:r w:rsidRPr="004D7616">
        <w:rPr>
          <w:rFonts w:ascii="Arial" w:hAnsi="Arial" w:cs="Arial"/>
        </w:rPr>
        <w:br w:type="page"/>
      </w:r>
    </w:p>
    <w:p w14:paraId="2E4EE70D" w14:textId="295AFD03" w:rsidR="009B3421" w:rsidRPr="004D7616" w:rsidRDefault="009B3421" w:rsidP="009B3421">
      <w:pPr>
        <w:pStyle w:val="Heading1"/>
        <w:jc w:val="center"/>
        <w:rPr>
          <w:rFonts w:ascii="Arial" w:hAnsi="Arial" w:cs="Arial"/>
          <w:b/>
          <w:color w:val="385623" w:themeColor="accent6" w:themeShade="80"/>
        </w:rPr>
      </w:pPr>
      <w:r w:rsidRPr="004D7616">
        <w:rPr>
          <w:rFonts w:ascii="Arial" w:hAnsi="Arial" w:cs="Arial"/>
          <w:b/>
          <w:color w:val="385623" w:themeColor="accent6" w:themeShade="80"/>
        </w:rPr>
        <w:t>Meeting Agenda Template for Outbreak Management</w:t>
      </w:r>
    </w:p>
    <w:p w14:paraId="24029F36" w14:textId="77777777" w:rsidR="009B3421" w:rsidRPr="004D7616" w:rsidRDefault="009B3421" w:rsidP="009B3421">
      <w:pPr>
        <w:rPr>
          <w:rFonts w:ascii="Arial" w:hAnsi="Arial" w:cs="Arial"/>
        </w:rPr>
      </w:pPr>
      <w:r w:rsidRPr="004D7616">
        <w:rPr>
          <w:rFonts w:ascii="Arial" w:hAnsi="Arial" w:cs="Arial"/>
        </w:rPr>
        <w:t>(To be tailored according to the incident/outbreak)</w:t>
      </w:r>
    </w:p>
    <w:p w14:paraId="6570F96E" w14:textId="77777777" w:rsidR="00F06C00" w:rsidRDefault="00F06C00" w:rsidP="009B3421">
      <w:pPr>
        <w:rPr>
          <w:rFonts w:ascii="Arial" w:hAnsi="Arial" w:cs="Arial"/>
          <w:b/>
        </w:rPr>
      </w:pPr>
    </w:p>
    <w:p w14:paraId="13A2AB05" w14:textId="7F511A75" w:rsidR="009B3421" w:rsidRPr="004D7616" w:rsidRDefault="009B3421" w:rsidP="009B3421">
      <w:pPr>
        <w:rPr>
          <w:rFonts w:ascii="Arial" w:hAnsi="Arial" w:cs="Arial"/>
          <w:b/>
        </w:rPr>
      </w:pPr>
      <w:r w:rsidRPr="004D7616">
        <w:rPr>
          <w:rFonts w:ascii="Arial" w:hAnsi="Arial" w:cs="Arial"/>
          <w:b/>
        </w:rPr>
        <w:t>Minutes</w:t>
      </w:r>
    </w:p>
    <w:p w14:paraId="62878E78" w14:textId="77777777" w:rsidR="009B3421" w:rsidRPr="004D7616" w:rsidRDefault="009B3421" w:rsidP="009B3421">
      <w:pPr>
        <w:rPr>
          <w:rFonts w:ascii="Arial" w:hAnsi="Arial" w:cs="Arial"/>
        </w:rPr>
      </w:pPr>
      <w:r w:rsidRPr="004D7616">
        <w:rPr>
          <w:rFonts w:ascii="Arial" w:hAnsi="Arial" w:cs="Arial"/>
        </w:rPr>
        <w:t xml:space="preserve">The chair should ensure that a person not directly involved takes minutes of each meetin and that these are circulated with action points to all member usually within one working day after the meeting. </w:t>
      </w:r>
    </w:p>
    <w:p w14:paraId="3BEBD09B" w14:textId="77777777" w:rsidR="00F06C00" w:rsidRDefault="00F06C00" w:rsidP="009B3421">
      <w:pPr>
        <w:rPr>
          <w:rFonts w:ascii="Arial" w:hAnsi="Arial" w:cs="Arial"/>
          <w:b/>
        </w:rPr>
      </w:pPr>
    </w:p>
    <w:p w14:paraId="05717F84" w14:textId="42907BD7" w:rsidR="009B3421" w:rsidRPr="004D7616" w:rsidRDefault="009B3421" w:rsidP="009B3421">
      <w:pPr>
        <w:rPr>
          <w:rFonts w:ascii="Arial" w:hAnsi="Arial" w:cs="Arial"/>
          <w:b/>
        </w:rPr>
      </w:pPr>
      <w:r w:rsidRPr="004D7616">
        <w:rPr>
          <w:rFonts w:ascii="Arial" w:hAnsi="Arial" w:cs="Arial"/>
          <w:b/>
        </w:rPr>
        <w:t>Agenda</w:t>
      </w:r>
    </w:p>
    <w:p w14:paraId="6E35B056"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Chairs introduction, including terms of reference</w:t>
      </w:r>
    </w:p>
    <w:p w14:paraId="1CBAB4BA"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Minute of last meeting (if applicable)</w:t>
      </w:r>
    </w:p>
    <w:p w14:paraId="41B4032F"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Review of membership</w:t>
      </w:r>
    </w:p>
    <w:p w14:paraId="31EB0415"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Outbreak resume and update</w:t>
      </w:r>
    </w:p>
    <w:p w14:paraId="20086396"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General Situation report</w:t>
      </w:r>
    </w:p>
    <w:p w14:paraId="7CE12FAE"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Case report</w:t>
      </w:r>
    </w:p>
    <w:p w14:paraId="65EF1D45"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Microbiological report</w:t>
      </w:r>
    </w:p>
    <w:p w14:paraId="2142D209"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Environmental health report</w:t>
      </w:r>
    </w:p>
    <w:p w14:paraId="1B806150"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Other relevant reports</w:t>
      </w:r>
    </w:p>
    <w:p w14:paraId="2721FCD3"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Management of outbreak allocation of responsibilities</w:t>
      </w:r>
    </w:p>
    <w:p w14:paraId="5DECFE6C"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Control measures including contact tracing</w:t>
      </w:r>
    </w:p>
    <w:p w14:paraId="67E951EB"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Implications for public health</w:t>
      </w:r>
    </w:p>
    <w:p w14:paraId="7CF898A8"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Care of patients (Trust hospital and community)</w:t>
      </w:r>
    </w:p>
    <w:p w14:paraId="680561A3"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Microbiological aspects (specimens,, analysis and resources)</w:t>
      </w:r>
    </w:p>
    <w:p w14:paraId="317F86C1"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Environmental health aspects</w:t>
      </w:r>
    </w:p>
    <w:p w14:paraId="04615A1B"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Organisation of investigations</w:t>
      </w:r>
    </w:p>
    <w:p w14:paraId="25CA75EF" w14:textId="77777777" w:rsidR="009B3421" w:rsidRPr="004D7616" w:rsidRDefault="009B3421" w:rsidP="00162064">
      <w:pPr>
        <w:pStyle w:val="ListParagraph"/>
        <w:numPr>
          <w:ilvl w:val="2"/>
          <w:numId w:val="95"/>
        </w:numPr>
        <w:spacing w:line="360" w:lineRule="auto"/>
        <w:rPr>
          <w:rFonts w:ascii="Arial" w:hAnsi="Arial" w:cs="Arial"/>
        </w:rPr>
      </w:pPr>
      <w:r w:rsidRPr="004D7616">
        <w:rPr>
          <w:rFonts w:ascii="Arial" w:hAnsi="Arial" w:cs="Arial"/>
        </w:rPr>
        <w:t>Environmental health</w:t>
      </w:r>
    </w:p>
    <w:p w14:paraId="631B072C" w14:textId="77777777" w:rsidR="009B3421" w:rsidRPr="004D7616" w:rsidRDefault="009B3421" w:rsidP="00162064">
      <w:pPr>
        <w:pStyle w:val="ListParagraph"/>
        <w:numPr>
          <w:ilvl w:val="2"/>
          <w:numId w:val="95"/>
        </w:numPr>
        <w:spacing w:line="360" w:lineRule="auto"/>
        <w:rPr>
          <w:rFonts w:ascii="Arial" w:hAnsi="Arial" w:cs="Arial"/>
        </w:rPr>
      </w:pPr>
      <w:r w:rsidRPr="004D7616">
        <w:rPr>
          <w:rFonts w:ascii="Arial" w:hAnsi="Arial" w:cs="Arial"/>
        </w:rPr>
        <w:t>Microbiology epidemiology</w:t>
      </w:r>
    </w:p>
    <w:p w14:paraId="1EEF096A"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Issuing information/advice</w:t>
      </w:r>
    </w:p>
    <w:p w14:paraId="5348E699"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Information and advice to employees and Trustees</w:t>
      </w:r>
    </w:p>
    <w:p w14:paraId="2EC3532D" w14:textId="77777777" w:rsidR="009B3421" w:rsidRPr="004D7616" w:rsidRDefault="009B3421" w:rsidP="00162064">
      <w:pPr>
        <w:pStyle w:val="ListParagraph"/>
        <w:numPr>
          <w:ilvl w:val="1"/>
          <w:numId w:val="95"/>
        </w:numPr>
        <w:spacing w:line="360" w:lineRule="auto"/>
        <w:rPr>
          <w:rFonts w:ascii="Arial" w:hAnsi="Arial" w:cs="Arial"/>
        </w:rPr>
      </w:pPr>
      <w:r w:rsidRPr="004D7616">
        <w:rPr>
          <w:rFonts w:ascii="Arial" w:hAnsi="Arial" w:cs="Arial"/>
        </w:rPr>
        <w:t>Information to the public (need for press release)</w:t>
      </w:r>
    </w:p>
    <w:p w14:paraId="165AA5CA"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Agree content of press release and press arrangements</w:t>
      </w:r>
    </w:p>
    <w:p w14:paraId="2E96F1F4"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Nominate others to assist chair in press conferences and interviews</w:t>
      </w:r>
    </w:p>
    <w:p w14:paraId="6FCCE0A0" w14:textId="77777777" w:rsidR="009B3421"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Consider arrangements for enquiries from the public e.g. relatives (the need for a helpline)</w:t>
      </w:r>
    </w:p>
    <w:p w14:paraId="21D242CD" w14:textId="77777777" w:rsidR="0031161C" w:rsidRPr="004D7616" w:rsidRDefault="009B3421" w:rsidP="00162064">
      <w:pPr>
        <w:pStyle w:val="ListParagraph"/>
        <w:numPr>
          <w:ilvl w:val="0"/>
          <w:numId w:val="95"/>
        </w:numPr>
        <w:spacing w:line="360" w:lineRule="auto"/>
        <w:rPr>
          <w:rFonts w:ascii="Arial" w:hAnsi="Arial" w:cs="Arial"/>
          <w:b/>
        </w:rPr>
      </w:pPr>
      <w:r w:rsidRPr="004D7616">
        <w:rPr>
          <w:rFonts w:ascii="Arial" w:hAnsi="Arial" w:cs="Arial"/>
          <w:b/>
        </w:rPr>
        <w:t>Date and time of next meeting</w:t>
      </w:r>
    </w:p>
    <w:p w14:paraId="1A5982E0" w14:textId="77777777" w:rsidR="0031161C" w:rsidRPr="004D7616" w:rsidRDefault="0031161C" w:rsidP="0031161C">
      <w:pPr>
        <w:rPr>
          <w:rFonts w:ascii="Arial" w:hAnsi="Arial" w:cs="Arial"/>
        </w:rPr>
      </w:pPr>
      <w:r w:rsidRPr="004D7616">
        <w:rPr>
          <w:rFonts w:ascii="Arial" w:hAnsi="Arial" w:cs="Arial"/>
        </w:rPr>
        <w:br w:type="page"/>
      </w:r>
    </w:p>
    <w:p w14:paraId="76FE7B07" w14:textId="22A932B6" w:rsidR="009B3421" w:rsidRPr="004D7616" w:rsidRDefault="00D50224" w:rsidP="00D50224">
      <w:pPr>
        <w:pStyle w:val="Heading1"/>
        <w:jc w:val="center"/>
        <w:rPr>
          <w:rFonts w:ascii="Arial" w:hAnsi="Arial" w:cs="Arial"/>
          <w:b/>
          <w:color w:val="385623" w:themeColor="accent6" w:themeShade="80"/>
        </w:rPr>
      </w:pPr>
      <w:r w:rsidRPr="004D7616">
        <w:rPr>
          <w:rFonts w:ascii="Arial" w:hAnsi="Arial" w:cs="Arial"/>
          <w:b/>
          <w:color w:val="385623" w:themeColor="accent6" w:themeShade="80"/>
        </w:rPr>
        <w:t>Interim Outbreak Report</w:t>
      </w:r>
    </w:p>
    <w:tbl>
      <w:tblPr>
        <w:tblStyle w:val="TableGrid"/>
        <w:tblW w:w="0" w:type="auto"/>
        <w:tblLook w:val="04A0" w:firstRow="1" w:lastRow="0" w:firstColumn="1" w:lastColumn="0" w:noHBand="0" w:noVBand="1"/>
      </w:tblPr>
      <w:tblGrid>
        <w:gridCol w:w="2254"/>
        <w:gridCol w:w="2136"/>
        <w:gridCol w:w="118"/>
        <w:gridCol w:w="2254"/>
        <w:gridCol w:w="2254"/>
      </w:tblGrid>
      <w:tr w:rsidR="00772B7C" w:rsidRPr="004D7616" w14:paraId="19BCEB64" w14:textId="77777777" w:rsidTr="00361EC1">
        <w:tc>
          <w:tcPr>
            <w:tcW w:w="4508"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BC2A977" w14:textId="77777777" w:rsidR="00772B7C" w:rsidRPr="004D7616" w:rsidRDefault="00772B7C" w:rsidP="00D50224">
            <w:pPr>
              <w:rPr>
                <w:rFonts w:ascii="Arial" w:hAnsi="Arial" w:cs="Arial"/>
              </w:rPr>
            </w:pPr>
            <w:r w:rsidRPr="004D7616">
              <w:rPr>
                <w:rFonts w:ascii="Arial" w:hAnsi="Arial" w:cs="Arial"/>
              </w:rPr>
              <w:t>Have specimens been taken?</w:t>
            </w:r>
          </w:p>
        </w:tc>
        <w:tc>
          <w:tcPr>
            <w:tcW w:w="4508"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5EBFFB1" w14:textId="77777777" w:rsidR="00772B7C" w:rsidRPr="004D7616" w:rsidRDefault="00772B7C" w:rsidP="00D50224">
            <w:pPr>
              <w:rPr>
                <w:rFonts w:ascii="Arial" w:hAnsi="Arial" w:cs="Arial"/>
              </w:rPr>
            </w:pPr>
          </w:p>
        </w:tc>
      </w:tr>
      <w:tr w:rsidR="00772B7C" w:rsidRPr="004D7616" w14:paraId="1F7D73FE" w14:textId="77777777" w:rsidTr="00361EC1">
        <w:tc>
          <w:tcPr>
            <w:tcW w:w="4508"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F9F16BE" w14:textId="77777777" w:rsidR="00772B7C" w:rsidRPr="004D7616" w:rsidRDefault="00772B7C" w:rsidP="00D50224">
            <w:pPr>
              <w:rPr>
                <w:rFonts w:ascii="Arial" w:hAnsi="Arial" w:cs="Arial"/>
              </w:rPr>
            </w:pPr>
            <w:r w:rsidRPr="004D7616">
              <w:rPr>
                <w:rFonts w:ascii="Arial" w:hAnsi="Arial" w:cs="Arial"/>
              </w:rPr>
              <w:t>Specimen (site):</w:t>
            </w:r>
          </w:p>
          <w:p w14:paraId="153878CD" w14:textId="77777777" w:rsidR="00772B7C" w:rsidRPr="004D7616" w:rsidRDefault="00772B7C" w:rsidP="00D50224">
            <w:pPr>
              <w:rPr>
                <w:rFonts w:ascii="Arial" w:hAnsi="Arial" w:cs="Arial"/>
              </w:rPr>
            </w:pPr>
            <w:r w:rsidRPr="004D7616">
              <w:rPr>
                <w:rFonts w:ascii="Arial" w:hAnsi="Arial" w:cs="Arial"/>
              </w:rPr>
              <w:t>Date taken:</w:t>
            </w:r>
          </w:p>
          <w:p w14:paraId="327F1B07" w14:textId="77777777" w:rsidR="00772B7C" w:rsidRPr="004D7616" w:rsidRDefault="00772B7C" w:rsidP="00D50224">
            <w:pPr>
              <w:rPr>
                <w:rFonts w:ascii="Arial" w:hAnsi="Arial" w:cs="Arial"/>
              </w:rPr>
            </w:pPr>
            <w:r w:rsidRPr="004D7616">
              <w:rPr>
                <w:rFonts w:ascii="Arial" w:hAnsi="Arial" w:cs="Arial"/>
              </w:rPr>
              <w:t>Date received at lab:</w:t>
            </w:r>
          </w:p>
        </w:tc>
        <w:tc>
          <w:tcPr>
            <w:tcW w:w="4508"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13CAB1E" w14:textId="77777777" w:rsidR="00772B7C" w:rsidRPr="004D7616" w:rsidRDefault="00772B7C" w:rsidP="00D50224">
            <w:pPr>
              <w:rPr>
                <w:rFonts w:ascii="Arial" w:hAnsi="Arial" w:cs="Arial"/>
              </w:rPr>
            </w:pPr>
          </w:p>
        </w:tc>
      </w:tr>
      <w:tr w:rsidR="00772B7C" w:rsidRPr="004D7616" w14:paraId="610B9027" w14:textId="77777777" w:rsidTr="00361EC1">
        <w:tc>
          <w:tcPr>
            <w:tcW w:w="4508"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AD7A5CD" w14:textId="77777777" w:rsidR="00772B7C" w:rsidRPr="004D7616" w:rsidRDefault="00772B7C" w:rsidP="00D50224">
            <w:pPr>
              <w:rPr>
                <w:rFonts w:ascii="Arial" w:hAnsi="Arial" w:cs="Arial"/>
              </w:rPr>
            </w:pPr>
            <w:r w:rsidRPr="004D7616">
              <w:rPr>
                <w:rFonts w:ascii="Arial" w:hAnsi="Arial" w:cs="Arial"/>
              </w:rPr>
              <w:t>Results (when due):</w:t>
            </w:r>
          </w:p>
        </w:tc>
        <w:tc>
          <w:tcPr>
            <w:tcW w:w="4508"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E006ABD" w14:textId="77777777" w:rsidR="00772B7C" w:rsidRPr="004D7616" w:rsidRDefault="00772B7C" w:rsidP="00D50224">
            <w:pPr>
              <w:rPr>
                <w:rFonts w:ascii="Arial" w:hAnsi="Arial" w:cs="Arial"/>
              </w:rPr>
            </w:pPr>
          </w:p>
        </w:tc>
      </w:tr>
      <w:tr w:rsidR="00772B7C" w:rsidRPr="004D7616" w14:paraId="7780C1FA" w14:textId="77777777" w:rsidTr="00361EC1">
        <w:tc>
          <w:tcPr>
            <w:tcW w:w="4508"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3A60A8D" w14:textId="77777777" w:rsidR="00772B7C" w:rsidRPr="004D7616" w:rsidRDefault="00772B7C" w:rsidP="00D50224">
            <w:pPr>
              <w:rPr>
                <w:rFonts w:ascii="Arial" w:hAnsi="Arial" w:cs="Arial"/>
              </w:rPr>
            </w:pPr>
            <w:r w:rsidRPr="004D7616">
              <w:rPr>
                <w:rFonts w:ascii="Arial" w:hAnsi="Arial" w:cs="Arial"/>
              </w:rPr>
              <w:t>Outbreak Control Team met?</w:t>
            </w:r>
          </w:p>
        </w:tc>
        <w:tc>
          <w:tcPr>
            <w:tcW w:w="4508"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3EF89A7" w14:textId="77777777" w:rsidR="00772B7C" w:rsidRPr="004D7616" w:rsidRDefault="00772B7C" w:rsidP="00D50224">
            <w:pPr>
              <w:rPr>
                <w:rFonts w:ascii="Arial" w:hAnsi="Arial" w:cs="Arial"/>
              </w:rPr>
            </w:pPr>
          </w:p>
        </w:tc>
      </w:tr>
      <w:tr w:rsidR="00772B7C" w:rsidRPr="004D7616" w14:paraId="5A8AA88B" w14:textId="77777777" w:rsidTr="00361EC1">
        <w:tc>
          <w:tcPr>
            <w:tcW w:w="901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219E8CC2" w14:textId="77777777" w:rsidR="00772B7C" w:rsidRPr="004D7616" w:rsidRDefault="00772B7C" w:rsidP="00D50224">
            <w:pPr>
              <w:rPr>
                <w:rFonts w:ascii="Arial" w:hAnsi="Arial" w:cs="Arial"/>
                <w:b/>
              </w:rPr>
            </w:pPr>
            <w:r w:rsidRPr="004D7616">
              <w:rPr>
                <w:rFonts w:ascii="Arial" w:hAnsi="Arial" w:cs="Arial"/>
                <w:b/>
              </w:rPr>
              <w:t>Notification</w:t>
            </w:r>
          </w:p>
        </w:tc>
      </w:tr>
      <w:tr w:rsidR="00772B7C" w:rsidRPr="004D7616" w14:paraId="69A213BC"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470D3EF" w14:textId="77777777" w:rsidR="00772B7C" w:rsidRPr="004D7616" w:rsidRDefault="00772B7C" w:rsidP="00D50224">
            <w:pPr>
              <w:rPr>
                <w:rFonts w:ascii="Arial" w:hAnsi="Arial" w:cs="Arial"/>
              </w:rPr>
            </w:pPr>
            <w:r w:rsidRPr="004D7616">
              <w:rPr>
                <w:rFonts w:ascii="Arial" w:hAnsi="Arial" w:cs="Arial"/>
              </w:rPr>
              <w:t>Outbreak/incident database number (to be provided by PHE)</w:t>
            </w:r>
          </w:p>
        </w:tc>
        <w:tc>
          <w:tcPr>
            <w:tcW w:w="225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77F3FD5" w14:textId="77777777" w:rsidR="00772B7C" w:rsidRPr="004D7616" w:rsidRDefault="00772B7C" w:rsidP="00D50224">
            <w:pPr>
              <w:rPr>
                <w:rFonts w:ascii="Arial" w:hAnsi="Arial" w:cs="Arial"/>
              </w:rPr>
            </w:pP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7C09735" w14:textId="77777777" w:rsidR="00772B7C" w:rsidRPr="004D7616" w:rsidRDefault="00772B7C" w:rsidP="00D50224">
            <w:pPr>
              <w:rPr>
                <w:rFonts w:ascii="Arial" w:hAnsi="Arial" w:cs="Arial"/>
              </w:rPr>
            </w:pP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275BB60" w14:textId="77777777" w:rsidR="00772B7C" w:rsidRPr="004D7616" w:rsidRDefault="00772B7C" w:rsidP="00D50224">
            <w:pPr>
              <w:rPr>
                <w:rFonts w:ascii="Arial" w:hAnsi="Arial" w:cs="Arial"/>
              </w:rPr>
            </w:pPr>
          </w:p>
        </w:tc>
      </w:tr>
      <w:tr w:rsidR="00772B7C" w:rsidRPr="004D7616" w14:paraId="4EA36A05" w14:textId="77777777" w:rsidTr="00361EC1">
        <w:tc>
          <w:tcPr>
            <w:tcW w:w="2254" w:type="dxa"/>
            <w:vMerge w:val="restart"/>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9DC068A" w14:textId="77777777" w:rsidR="00772B7C" w:rsidRPr="004D7616" w:rsidRDefault="00772B7C" w:rsidP="00D50224">
            <w:pPr>
              <w:rPr>
                <w:rFonts w:ascii="Arial" w:hAnsi="Arial" w:cs="Arial"/>
              </w:rPr>
            </w:pPr>
            <w:r w:rsidRPr="004D7616">
              <w:rPr>
                <w:rFonts w:ascii="Arial" w:hAnsi="Arial" w:cs="Arial"/>
              </w:rPr>
              <w:t>Details of caller:</w:t>
            </w:r>
          </w:p>
        </w:tc>
        <w:tc>
          <w:tcPr>
            <w:tcW w:w="225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8F39D8B" w14:textId="77777777" w:rsidR="00772B7C" w:rsidRPr="004D7616" w:rsidRDefault="00772B7C" w:rsidP="00D50224">
            <w:pPr>
              <w:rPr>
                <w:rFonts w:ascii="Arial" w:hAnsi="Arial" w:cs="Arial"/>
              </w:rPr>
            </w:pPr>
            <w:r w:rsidRPr="004D7616">
              <w:rPr>
                <w:rFonts w:ascii="Arial" w:hAnsi="Arial" w:cs="Arial"/>
              </w:rPr>
              <w:t>Name:</w:t>
            </w:r>
          </w:p>
        </w:tc>
        <w:tc>
          <w:tcPr>
            <w:tcW w:w="4508"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4EFCD4B" w14:textId="77777777" w:rsidR="00772B7C" w:rsidRPr="004D7616" w:rsidRDefault="00772B7C" w:rsidP="00D50224">
            <w:pPr>
              <w:rPr>
                <w:rFonts w:ascii="Arial" w:hAnsi="Arial" w:cs="Arial"/>
              </w:rPr>
            </w:pPr>
          </w:p>
        </w:tc>
      </w:tr>
      <w:tr w:rsidR="00772B7C" w:rsidRPr="004D7616" w14:paraId="196D4B28" w14:textId="77777777" w:rsidTr="00361EC1">
        <w:tc>
          <w:tcPr>
            <w:tcW w:w="2254" w:type="dxa"/>
            <w:vMerge/>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E272F5C" w14:textId="77777777" w:rsidR="00772B7C" w:rsidRPr="004D7616" w:rsidRDefault="00772B7C" w:rsidP="00D50224">
            <w:pPr>
              <w:rPr>
                <w:rFonts w:ascii="Arial" w:hAnsi="Arial" w:cs="Arial"/>
              </w:rPr>
            </w:pPr>
          </w:p>
        </w:tc>
        <w:tc>
          <w:tcPr>
            <w:tcW w:w="225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050CBB0" w14:textId="77777777" w:rsidR="00772B7C" w:rsidRPr="004D7616" w:rsidRDefault="00772B7C" w:rsidP="00D50224">
            <w:pPr>
              <w:rPr>
                <w:rFonts w:ascii="Arial" w:hAnsi="Arial" w:cs="Arial"/>
              </w:rPr>
            </w:pPr>
            <w:r w:rsidRPr="004D7616">
              <w:rPr>
                <w:rFonts w:ascii="Arial" w:hAnsi="Arial" w:cs="Arial"/>
              </w:rPr>
              <w:t>Contact Details:</w:t>
            </w:r>
          </w:p>
        </w:tc>
        <w:tc>
          <w:tcPr>
            <w:tcW w:w="4508"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6A31519" w14:textId="77777777" w:rsidR="00772B7C" w:rsidRPr="004D7616" w:rsidRDefault="00772B7C" w:rsidP="00D50224">
            <w:pPr>
              <w:rPr>
                <w:rFonts w:ascii="Arial" w:hAnsi="Arial" w:cs="Arial"/>
              </w:rPr>
            </w:pPr>
          </w:p>
        </w:tc>
      </w:tr>
      <w:tr w:rsidR="00772B7C" w:rsidRPr="004D7616" w14:paraId="744C010B"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0E906AA" w14:textId="77777777" w:rsidR="00772B7C" w:rsidRPr="004D7616" w:rsidRDefault="00772B7C" w:rsidP="00D50224">
            <w:pPr>
              <w:rPr>
                <w:rFonts w:ascii="Arial" w:hAnsi="Arial" w:cs="Arial"/>
              </w:rPr>
            </w:pPr>
            <w:r w:rsidRPr="004D7616">
              <w:rPr>
                <w:rFonts w:ascii="Arial" w:hAnsi="Arial" w:cs="Arial"/>
              </w:rPr>
              <w:t>Date of call:</w:t>
            </w:r>
          </w:p>
        </w:tc>
        <w:tc>
          <w:tcPr>
            <w:tcW w:w="225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6B16606" w14:textId="77777777" w:rsidR="00772B7C" w:rsidRPr="004D7616" w:rsidRDefault="00772B7C" w:rsidP="00D50224">
            <w:pPr>
              <w:rPr>
                <w:rFonts w:ascii="Arial" w:hAnsi="Arial" w:cs="Arial"/>
              </w:rPr>
            </w:pP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EA3CBD8" w14:textId="77777777" w:rsidR="00772B7C" w:rsidRPr="004D7616" w:rsidRDefault="00772B7C" w:rsidP="00D50224">
            <w:pPr>
              <w:rPr>
                <w:rFonts w:ascii="Arial" w:hAnsi="Arial" w:cs="Arial"/>
              </w:rPr>
            </w:pPr>
            <w:r w:rsidRPr="004D7616">
              <w:rPr>
                <w:rFonts w:ascii="Arial" w:hAnsi="Arial" w:cs="Arial"/>
              </w:rPr>
              <w:t>Time of Call:</w:t>
            </w: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CD00B3E" w14:textId="77777777" w:rsidR="00772B7C" w:rsidRPr="004D7616" w:rsidRDefault="00772B7C" w:rsidP="00D50224">
            <w:pPr>
              <w:rPr>
                <w:rFonts w:ascii="Arial" w:hAnsi="Arial" w:cs="Arial"/>
              </w:rPr>
            </w:pPr>
          </w:p>
        </w:tc>
      </w:tr>
      <w:tr w:rsidR="00772B7C" w:rsidRPr="004D7616" w14:paraId="2C2F4596"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2D0F3B1" w14:textId="77777777" w:rsidR="00772B7C" w:rsidRPr="004D7616" w:rsidRDefault="00772B7C" w:rsidP="00D50224">
            <w:pPr>
              <w:rPr>
                <w:rFonts w:ascii="Arial" w:hAnsi="Arial" w:cs="Arial"/>
              </w:rPr>
            </w:pPr>
            <w:r w:rsidRPr="004D7616">
              <w:rPr>
                <w:rFonts w:ascii="Arial" w:hAnsi="Arial" w:cs="Arial"/>
              </w:rPr>
              <w:t xml:space="preserve">Geographic Lead notified? </w:t>
            </w:r>
          </w:p>
          <w:p w14:paraId="452187F8" w14:textId="77777777" w:rsidR="00772B7C" w:rsidRPr="004D7616" w:rsidRDefault="00772B7C" w:rsidP="00D50224">
            <w:pPr>
              <w:rPr>
                <w:rFonts w:ascii="Arial" w:hAnsi="Arial" w:cs="Arial"/>
              </w:rPr>
            </w:pPr>
            <w:r w:rsidRPr="004D7616">
              <w:rPr>
                <w:rFonts w:ascii="Arial" w:hAnsi="Arial" w:cs="Arial"/>
              </w:rPr>
              <w:t>(yes/no)</w:t>
            </w:r>
          </w:p>
        </w:tc>
        <w:tc>
          <w:tcPr>
            <w:tcW w:w="225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26A178D" w14:textId="77777777" w:rsidR="00772B7C" w:rsidRPr="004D7616" w:rsidRDefault="00772B7C" w:rsidP="00D50224">
            <w:pPr>
              <w:rPr>
                <w:rFonts w:ascii="Arial" w:hAnsi="Arial" w:cs="Arial"/>
              </w:rPr>
            </w:pP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B1649A0" w14:textId="77777777" w:rsidR="00772B7C" w:rsidRPr="004D7616" w:rsidRDefault="00772B7C" w:rsidP="00D50224">
            <w:pPr>
              <w:rPr>
                <w:rFonts w:ascii="Arial" w:hAnsi="Arial" w:cs="Arial"/>
              </w:rPr>
            </w:pPr>
            <w:r w:rsidRPr="004D7616">
              <w:rPr>
                <w:rFonts w:ascii="Arial" w:hAnsi="Arial" w:cs="Arial"/>
              </w:rPr>
              <w:t>Policy Lead Notified? (Yes/No)</w:t>
            </w: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1134AF5" w14:textId="77777777" w:rsidR="00772B7C" w:rsidRPr="004D7616" w:rsidRDefault="00772B7C" w:rsidP="00D50224">
            <w:pPr>
              <w:rPr>
                <w:rFonts w:ascii="Arial" w:hAnsi="Arial" w:cs="Arial"/>
              </w:rPr>
            </w:pPr>
          </w:p>
        </w:tc>
      </w:tr>
      <w:tr w:rsidR="00772B7C" w:rsidRPr="004D7616" w14:paraId="47E55A82" w14:textId="77777777" w:rsidTr="00361EC1">
        <w:tc>
          <w:tcPr>
            <w:tcW w:w="901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2C8D6841" w14:textId="77777777" w:rsidR="00772B7C" w:rsidRPr="004D7616" w:rsidRDefault="00772B7C" w:rsidP="00D50224">
            <w:pPr>
              <w:rPr>
                <w:rFonts w:ascii="Arial" w:hAnsi="Arial" w:cs="Arial"/>
                <w:b/>
              </w:rPr>
            </w:pPr>
            <w:r w:rsidRPr="004D7616">
              <w:rPr>
                <w:rFonts w:ascii="Arial" w:hAnsi="Arial" w:cs="Arial"/>
                <w:b/>
              </w:rPr>
              <w:t>The Event</w:t>
            </w:r>
          </w:p>
        </w:tc>
      </w:tr>
      <w:tr w:rsidR="00772B7C" w:rsidRPr="004D7616" w14:paraId="332A0B7C"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4CDFF59" w14:textId="77777777" w:rsidR="00772B7C" w:rsidRPr="004D7616" w:rsidRDefault="00772B7C" w:rsidP="00D50224">
            <w:pPr>
              <w:rPr>
                <w:rFonts w:ascii="Arial" w:hAnsi="Arial" w:cs="Arial"/>
              </w:rPr>
            </w:pPr>
            <w:r w:rsidRPr="004D7616">
              <w:rPr>
                <w:rFonts w:ascii="Arial" w:hAnsi="Arial" w:cs="Arial"/>
              </w:rPr>
              <w:t>Location:</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DC9D62B" w14:textId="77777777" w:rsidR="00772B7C" w:rsidRPr="004D7616" w:rsidRDefault="00772B7C" w:rsidP="00D50224">
            <w:pPr>
              <w:rPr>
                <w:rFonts w:ascii="Arial" w:hAnsi="Arial" w:cs="Arial"/>
              </w:rPr>
            </w:pPr>
          </w:p>
        </w:tc>
      </w:tr>
      <w:tr w:rsidR="00772B7C" w:rsidRPr="004D7616" w14:paraId="21366DB9"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F07620B" w14:textId="77777777" w:rsidR="00772B7C" w:rsidRPr="004D7616" w:rsidRDefault="00772B7C" w:rsidP="00D50224">
            <w:pPr>
              <w:rPr>
                <w:rFonts w:ascii="Arial" w:hAnsi="Arial" w:cs="Arial"/>
              </w:rPr>
            </w:pPr>
            <w:r w:rsidRPr="004D7616">
              <w:rPr>
                <w:rFonts w:ascii="Arial" w:hAnsi="Arial" w:cs="Arial"/>
              </w:rPr>
              <w:t>Date of Event:</w:t>
            </w:r>
          </w:p>
        </w:tc>
        <w:tc>
          <w:tcPr>
            <w:tcW w:w="225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9494393" w14:textId="77777777" w:rsidR="00772B7C" w:rsidRPr="004D7616" w:rsidRDefault="00772B7C" w:rsidP="00D50224">
            <w:pPr>
              <w:rPr>
                <w:rFonts w:ascii="Arial" w:hAnsi="Arial" w:cs="Arial"/>
              </w:rPr>
            </w:pP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AB21061" w14:textId="77777777" w:rsidR="00772B7C" w:rsidRPr="004D7616" w:rsidRDefault="00772B7C" w:rsidP="00D50224">
            <w:pPr>
              <w:rPr>
                <w:rFonts w:ascii="Arial" w:hAnsi="Arial" w:cs="Arial"/>
              </w:rPr>
            </w:pPr>
            <w:r w:rsidRPr="004D7616">
              <w:rPr>
                <w:rFonts w:ascii="Arial" w:hAnsi="Arial" w:cs="Arial"/>
              </w:rPr>
              <w:t>Time of Event:</w:t>
            </w: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C2B38FE" w14:textId="77777777" w:rsidR="00772B7C" w:rsidRPr="004D7616" w:rsidRDefault="00772B7C" w:rsidP="00D50224">
            <w:pPr>
              <w:rPr>
                <w:rFonts w:ascii="Arial" w:hAnsi="Arial" w:cs="Arial"/>
              </w:rPr>
            </w:pPr>
          </w:p>
        </w:tc>
      </w:tr>
      <w:tr w:rsidR="00772B7C" w:rsidRPr="004D7616" w14:paraId="278EEE12"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01C1904" w14:textId="77777777" w:rsidR="00772B7C" w:rsidRPr="004D7616" w:rsidRDefault="00772B7C" w:rsidP="00D50224">
            <w:pPr>
              <w:rPr>
                <w:rFonts w:ascii="Arial" w:hAnsi="Arial" w:cs="Arial"/>
              </w:rPr>
            </w:pPr>
            <w:r w:rsidRPr="004D7616">
              <w:rPr>
                <w:rFonts w:ascii="Arial" w:hAnsi="Arial" w:cs="Arial"/>
              </w:rPr>
              <w:t>Symptoms:</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0F87AE2" w14:textId="77777777" w:rsidR="00772B7C" w:rsidRPr="004D7616" w:rsidRDefault="00772B7C" w:rsidP="00D50224">
            <w:pPr>
              <w:rPr>
                <w:rFonts w:ascii="Arial" w:hAnsi="Arial" w:cs="Arial"/>
              </w:rPr>
            </w:pPr>
          </w:p>
        </w:tc>
      </w:tr>
      <w:tr w:rsidR="00772B7C" w:rsidRPr="004D7616" w14:paraId="0E7B29E2"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14FE455" w14:textId="77777777" w:rsidR="00772B7C" w:rsidRPr="004D7616" w:rsidRDefault="00772B7C" w:rsidP="00D50224">
            <w:pPr>
              <w:rPr>
                <w:rFonts w:ascii="Arial" w:hAnsi="Arial" w:cs="Arial"/>
              </w:rPr>
            </w:pPr>
            <w:r w:rsidRPr="004D7616">
              <w:rPr>
                <w:rFonts w:ascii="Arial" w:hAnsi="Arial" w:cs="Arial"/>
              </w:rPr>
              <w:t>Case definition:</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0F768C5" w14:textId="77777777" w:rsidR="00772B7C" w:rsidRPr="004D7616" w:rsidRDefault="00772B7C" w:rsidP="00D50224">
            <w:pPr>
              <w:rPr>
                <w:rFonts w:ascii="Arial" w:hAnsi="Arial" w:cs="Arial"/>
              </w:rPr>
            </w:pPr>
          </w:p>
        </w:tc>
      </w:tr>
      <w:tr w:rsidR="00772B7C" w:rsidRPr="004D7616" w14:paraId="1CEC9753"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6026E30" w14:textId="77777777" w:rsidR="00772B7C" w:rsidRPr="004D7616" w:rsidRDefault="00772B7C" w:rsidP="00D50224">
            <w:pPr>
              <w:rPr>
                <w:rFonts w:ascii="Arial" w:hAnsi="Arial" w:cs="Arial"/>
              </w:rPr>
            </w:pPr>
            <w:r w:rsidRPr="004D7616">
              <w:rPr>
                <w:rFonts w:ascii="Arial" w:hAnsi="Arial" w:cs="Arial"/>
              </w:rPr>
              <w:t>Date of onset of first reported case:</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649EBEC" w14:textId="77777777" w:rsidR="00772B7C" w:rsidRPr="004D7616" w:rsidRDefault="00772B7C" w:rsidP="00D50224">
            <w:pPr>
              <w:rPr>
                <w:rFonts w:ascii="Arial" w:hAnsi="Arial" w:cs="Arial"/>
              </w:rPr>
            </w:pPr>
          </w:p>
        </w:tc>
      </w:tr>
      <w:tr w:rsidR="00772B7C" w:rsidRPr="004D7616" w14:paraId="5C93267F"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B7615C8" w14:textId="77777777" w:rsidR="00772B7C" w:rsidRPr="004D7616" w:rsidRDefault="00772B7C" w:rsidP="00D50224">
            <w:pPr>
              <w:rPr>
                <w:rFonts w:ascii="Arial" w:hAnsi="Arial" w:cs="Arial"/>
              </w:rPr>
            </w:pPr>
            <w:r w:rsidRPr="004D7616">
              <w:rPr>
                <w:rFonts w:ascii="Arial" w:hAnsi="Arial" w:cs="Arial"/>
              </w:rPr>
              <w:t xml:space="preserve">Date of onset of last known case: </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C2E7033" w14:textId="77777777" w:rsidR="00772B7C" w:rsidRPr="004D7616" w:rsidRDefault="00772B7C" w:rsidP="00D50224">
            <w:pPr>
              <w:rPr>
                <w:rFonts w:ascii="Arial" w:hAnsi="Arial" w:cs="Arial"/>
              </w:rPr>
            </w:pPr>
          </w:p>
        </w:tc>
      </w:tr>
      <w:tr w:rsidR="00772B7C" w:rsidRPr="004D7616" w14:paraId="61DFEC28" w14:textId="77777777" w:rsidTr="00361EC1">
        <w:tc>
          <w:tcPr>
            <w:tcW w:w="901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1438CB67" w14:textId="77777777" w:rsidR="00772B7C" w:rsidRPr="004D7616" w:rsidRDefault="00772B7C" w:rsidP="00D50224">
            <w:pPr>
              <w:rPr>
                <w:rFonts w:ascii="Arial" w:hAnsi="Arial" w:cs="Arial"/>
                <w:b/>
              </w:rPr>
            </w:pPr>
            <w:r w:rsidRPr="004D7616">
              <w:rPr>
                <w:rFonts w:ascii="Arial" w:hAnsi="Arial" w:cs="Arial"/>
                <w:b/>
              </w:rPr>
              <w:t>The affected Group</w:t>
            </w:r>
          </w:p>
        </w:tc>
      </w:tr>
      <w:tr w:rsidR="00772B7C" w:rsidRPr="004D7616" w14:paraId="4F321F48" w14:textId="77777777" w:rsidTr="00361EC1">
        <w:tc>
          <w:tcPr>
            <w:tcW w:w="439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673AE25" w14:textId="77777777" w:rsidR="00772B7C" w:rsidRPr="004D7616" w:rsidRDefault="00772B7C" w:rsidP="00D50224">
            <w:pPr>
              <w:rPr>
                <w:rFonts w:ascii="Arial" w:hAnsi="Arial" w:cs="Arial"/>
              </w:rPr>
            </w:pPr>
            <w:r w:rsidRPr="004D7616">
              <w:rPr>
                <w:rFonts w:ascii="Arial" w:hAnsi="Arial" w:cs="Arial"/>
              </w:rPr>
              <w:t xml:space="preserve">Vulnerable contacts e.g. residential home, nursery, hospital. </w:t>
            </w:r>
          </w:p>
          <w:p w14:paraId="7EECA5B1" w14:textId="77777777" w:rsidR="00772B7C" w:rsidRPr="004D7616" w:rsidRDefault="00772B7C" w:rsidP="00D50224">
            <w:pPr>
              <w:rPr>
                <w:rFonts w:ascii="Arial" w:hAnsi="Arial" w:cs="Arial"/>
              </w:rPr>
            </w:pPr>
            <w:r w:rsidRPr="004D7616">
              <w:rPr>
                <w:rFonts w:ascii="Arial" w:hAnsi="Arial" w:cs="Arial"/>
              </w:rPr>
              <w:t>Consider risk groups A-D</w:t>
            </w:r>
          </w:p>
        </w:tc>
        <w:tc>
          <w:tcPr>
            <w:tcW w:w="4626"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79D78DA" w14:textId="77777777" w:rsidR="00772B7C" w:rsidRPr="004D7616" w:rsidRDefault="00772B7C" w:rsidP="00D50224">
            <w:pPr>
              <w:rPr>
                <w:rFonts w:ascii="Arial" w:hAnsi="Arial" w:cs="Arial"/>
              </w:rPr>
            </w:pPr>
          </w:p>
        </w:tc>
      </w:tr>
      <w:tr w:rsidR="00772B7C" w:rsidRPr="004D7616" w14:paraId="46333ADC" w14:textId="77777777" w:rsidTr="00361EC1">
        <w:tc>
          <w:tcPr>
            <w:tcW w:w="439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0E6F010" w14:textId="77777777" w:rsidR="00772B7C" w:rsidRPr="004D7616" w:rsidRDefault="00772B7C" w:rsidP="00D50224">
            <w:pPr>
              <w:rPr>
                <w:rFonts w:ascii="Arial" w:hAnsi="Arial" w:cs="Arial"/>
              </w:rPr>
            </w:pPr>
            <w:r w:rsidRPr="004D7616">
              <w:rPr>
                <w:rFonts w:ascii="Arial" w:hAnsi="Arial" w:cs="Arial"/>
              </w:rPr>
              <w:t>Number of properties / Individuals affected</w:t>
            </w:r>
          </w:p>
        </w:tc>
        <w:tc>
          <w:tcPr>
            <w:tcW w:w="4626"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69466A9" w14:textId="77777777" w:rsidR="00772B7C" w:rsidRPr="004D7616" w:rsidRDefault="00772B7C" w:rsidP="00D50224">
            <w:pPr>
              <w:rPr>
                <w:rFonts w:ascii="Arial" w:hAnsi="Arial" w:cs="Arial"/>
              </w:rPr>
            </w:pPr>
          </w:p>
        </w:tc>
      </w:tr>
      <w:tr w:rsidR="00772B7C" w:rsidRPr="004D7616" w14:paraId="31697CEB" w14:textId="77777777" w:rsidTr="00361EC1">
        <w:tc>
          <w:tcPr>
            <w:tcW w:w="439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665DF1E" w14:textId="77777777" w:rsidR="00772B7C" w:rsidRPr="004D7616" w:rsidRDefault="00772B7C" w:rsidP="00D50224">
            <w:pPr>
              <w:rPr>
                <w:rFonts w:ascii="Arial" w:hAnsi="Arial" w:cs="Arial"/>
              </w:rPr>
            </w:pPr>
            <w:r w:rsidRPr="004D7616">
              <w:rPr>
                <w:rFonts w:ascii="Arial" w:hAnsi="Arial" w:cs="Arial"/>
              </w:rPr>
              <w:t>Number of sensitive properties and vulnerable people affected</w:t>
            </w:r>
          </w:p>
          <w:p w14:paraId="7D2D4987" w14:textId="77777777" w:rsidR="00772B7C" w:rsidRPr="004D7616" w:rsidRDefault="00772B7C" w:rsidP="00162064">
            <w:pPr>
              <w:pStyle w:val="ListParagraph"/>
              <w:numPr>
                <w:ilvl w:val="0"/>
                <w:numId w:val="96"/>
              </w:numPr>
              <w:rPr>
                <w:rFonts w:ascii="Arial" w:hAnsi="Arial" w:cs="Arial"/>
              </w:rPr>
            </w:pPr>
            <w:r w:rsidRPr="004D7616">
              <w:rPr>
                <w:rFonts w:ascii="Arial" w:hAnsi="Arial" w:cs="Arial"/>
              </w:rPr>
              <w:t>Very young, (e.g. schools, nurseries)</w:t>
            </w:r>
          </w:p>
          <w:p w14:paraId="4D6AB2C2" w14:textId="77777777" w:rsidR="00772B7C" w:rsidRPr="004D7616" w:rsidRDefault="00772B7C" w:rsidP="00162064">
            <w:pPr>
              <w:pStyle w:val="ListParagraph"/>
              <w:numPr>
                <w:ilvl w:val="0"/>
                <w:numId w:val="96"/>
              </w:numPr>
              <w:rPr>
                <w:rFonts w:ascii="Arial" w:hAnsi="Arial" w:cs="Arial"/>
              </w:rPr>
            </w:pPr>
            <w:r w:rsidRPr="004D7616">
              <w:rPr>
                <w:rFonts w:ascii="Arial" w:hAnsi="Arial" w:cs="Arial"/>
              </w:rPr>
              <w:t>Elderly (e.g. nursing homes)</w:t>
            </w:r>
          </w:p>
          <w:p w14:paraId="115899EA" w14:textId="77777777" w:rsidR="00772B7C" w:rsidRPr="004D7616" w:rsidRDefault="00361EC1" w:rsidP="00162064">
            <w:pPr>
              <w:pStyle w:val="ListParagraph"/>
              <w:numPr>
                <w:ilvl w:val="0"/>
                <w:numId w:val="96"/>
              </w:numPr>
              <w:rPr>
                <w:rFonts w:ascii="Arial" w:hAnsi="Arial" w:cs="Arial"/>
              </w:rPr>
            </w:pPr>
            <w:r w:rsidRPr="004D7616">
              <w:rPr>
                <w:rFonts w:ascii="Arial" w:hAnsi="Arial" w:cs="Arial"/>
              </w:rPr>
              <w:t>Pre-existing health conditions (e.g. hospitals, dialysis patients)</w:t>
            </w:r>
          </w:p>
          <w:p w14:paraId="0F156CE5" w14:textId="77777777" w:rsidR="00361EC1" w:rsidRPr="004D7616" w:rsidRDefault="00361EC1" w:rsidP="00162064">
            <w:pPr>
              <w:pStyle w:val="ListParagraph"/>
              <w:numPr>
                <w:ilvl w:val="0"/>
                <w:numId w:val="96"/>
              </w:numPr>
              <w:rPr>
                <w:rFonts w:ascii="Arial" w:hAnsi="Arial" w:cs="Arial"/>
              </w:rPr>
            </w:pPr>
            <w:r w:rsidRPr="004D7616">
              <w:rPr>
                <w:rFonts w:ascii="Arial" w:hAnsi="Arial" w:cs="Arial"/>
              </w:rPr>
              <w:t>Food venues</w:t>
            </w:r>
          </w:p>
        </w:tc>
        <w:tc>
          <w:tcPr>
            <w:tcW w:w="4626"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3FF3A39" w14:textId="77777777" w:rsidR="00772B7C" w:rsidRPr="004D7616" w:rsidRDefault="00772B7C" w:rsidP="00D50224">
            <w:pPr>
              <w:rPr>
                <w:rFonts w:ascii="Arial" w:hAnsi="Arial" w:cs="Arial"/>
              </w:rPr>
            </w:pPr>
          </w:p>
        </w:tc>
      </w:tr>
      <w:tr w:rsidR="00E96658" w:rsidRPr="004D7616" w14:paraId="3829BBAA"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6E9FF8A" w14:textId="77777777" w:rsidR="00361EC1" w:rsidRPr="004D7616" w:rsidRDefault="00361EC1" w:rsidP="00D50224">
            <w:pPr>
              <w:rPr>
                <w:rFonts w:ascii="Arial" w:hAnsi="Arial" w:cs="Arial"/>
              </w:rPr>
            </w:pPr>
            <w:r w:rsidRPr="004D7616">
              <w:rPr>
                <w:rFonts w:ascii="Arial" w:hAnsi="Arial" w:cs="Arial"/>
              </w:rPr>
              <w:t>Time of first complaint:</w:t>
            </w:r>
          </w:p>
        </w:tc>
        <w:tc>
          <w:tcPr>
            <w:tcW w:w="2136"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9FD2580" w14:textId="77777777" w:rsidR="00361EC1" w:rsidRPr="004D7616" w:rsidRDefault="00361EC1" w:rsidP="00D50224">
            <w:pPr>
              <w:rPr>
                <w:rFonts w:ascii="Arial" w:hAnsi="Arial" w:cs="Arial"/>
              </w:rPr>
            </w:pPr>
          </w:p>
        </w:tc>
        <w:tc>
          <w:tcPr>
            <w:tcW w:w="2372"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F948D93" w14:textId="77777777" w:rsidR="00361EC1" w:rsidRPr="004D7616" w:rsidRDefault="00361EC1" w:rsidP="00D50224">
            <w:pPr>
              <w:rPr>
                <w:rFonts w:ascii="Arial" w:hAnsi="Arial" w:cs="Arial"/>
              </w:rPr>
            </w:pPr>
            <w:r w:rsidRPr="004D7616">
              <w:rPr>
                <w:rFonts w:ascii="Arial" w:hAnsi="Arial" w:cs="Arial"/>
              </w:rPr>
              <w:t>Number of Complaints to date:</w:t>
            </w:r>
          </w:p>
        </w:tc>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107ED5C" w14:textId="77777777" w:rsidR="00361EC1" w:rsidRPr="004D7616" w:rsidRDefault="00361EC1" w:rsidP="00D50224">
            <w:pPr>
              <w:rPr>
                <w:rFonts w:ascii="Arial" w:hAnsi="Arial" w:cs="Arial"/>
              </w:rPr>
            </w:pPr>
          </w:p>
        </w:tc>
      </w:tr>
      <w:tr w:rsidR="00361EC1" w:rsidRPr="004D7616" w14:paraId="1160855B" w14:textId="77777777" w:rsidTr="00361EC1">
        <w:tc>
          <w:tcPr>
            <w:tcW w:w="901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3411290C" w14:textId="77777777" w:rsidR="00361EC1" w:rsidRPr="004D7616" w:rsidRDefault="00361EC1" w:rsidP="00D50224">
            <w:pPr>
              <w:rPr>
                <w:rFonts w:ascii="Arial" w:hAnsi="Arial" w:cs="Arial"/>
                <w:b/>
              </w:rPr>
            </w:pPr>
            <w:r w:rsidRPr="004D7616">
              <w:rPr>
                <w:rFonts w:ascii="Arial" w:hAnsi="Arial" w:cs="Arial"/>
                <w:b/>
              </w:rPr>
              <w:t>Action Taken</w:t>
            </w:r>
          </w:p>
        </w:tc>
      </w:tr>
      <w:tr w:rsidR="00361EC1" w:rsidRPr="004D7616" w14:paraId="37985BC8"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EE8BF49" w14:textId="77777777" w:rsidR="00361EC1" w:rsidRPr="004D7616" w:rsidRDefault="00361EC1" w:rsidP="00D50224">
            <w:pPr>
              <w:rPr>
                <w:rFonts w:ascii="Arial" w:hAnsi="Arial" w:cs="Arial"/>
              </w:rPr>
            </w:pPr>
            <w:r w:rsidRPr="004D7616">
              <w:rPr>
                <w:rFonts w:ascii="Arial" w:hAnsi="Arial" w:cs="Arial"/>
              </w:rPr>
              <w:t>Who has been notified?</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1FF3B73" w14:textId="77777777" w:rsidR="00361EC1" w:rsidRPr="004D7616" w:rsidRDefault="00361EC1" w:rsidP="00D50224">
            <w:pPr>
              <w:rPr>
                <w:rFonts w:ascii="Arial" w:hAnsi="Arial" w:cs="Arial"/>
              </w:rPr>
            </w:pPr>
          </w:p>
        </w:tc>
      </w:tr>
      <w:tr w:rsidR="00361EC1" w:rsidRPr="004D7616" w14:paraId="47F8FC8D"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B05D98E" w14:textId="77777777" w:rsidR="00361EC1" w:rsidRPr="004D7616" w:rsidRDefault="00361EC1" w:rsidP="00D50224">
            <w:pPr>
              <w:rPr>
                <w:rFonts w:ascii="Arial" w:hAnsi="Arial" w:cs="Arial"/>
              </w:rPr>
            </w:pPr>
            <w:r w:rsidRPr="004D7616">
              <w:rPr>
                <w:rFonts w:ascii="Arial" w:hAnsi="Arial" w:cs="Arial"/>
              </w:rPr>
              <w:t>Has outbreak flow chart been followed?</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A77FB85" w14:textId="77777777" w:rsidR="00361EC1" w:rsidRPr="004D7616" w:rsidRDefault="00361EC1" w:rsidP="00D50224">
            <w:pPr>
              <w:rPr>
                <w:rFonts w:ascii="Arial" w:hAnsi="Arial" w:cs="Arial"/>
              </w:rPr>
            </w:pPr>
          </w:p>
        </w:tc>
      </w:tr>
      <w:tr w:rsidR="00361EC1" w:rsidRPr="004D7616" w14:paraId="428FDDFB" w14:textId="77777777" w:rsidTr="00361EC1">
        <w:tc>
          <w:tcPr>
            <w:tcW w:w="2254"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5FD81E4" w14:textId="77777777" w:rsidR="00361EC1" w:rsidRPr="004D7616" w:rsidRDefault="00361EC1" w:rsidP="00D50224">
            <w:pPr>
              <w:rPr>
                <w:rFonts w:ascii="Arial" w:hAnsi="Arial" w:cs="Arial"/>
              </w:rPr>
            </w:pPr>
            <w:r w:rsidRPr="004D7616">
              <w:rPr>
                <w:rFonts w:ascii="Arial" w:hAnsi="Arial" w:cs="Arial"/>
              </w:rPr>
              <w:t>Have checklists been completed?</w:t>
            </w:r>
          </w:p>
        </w:tc>
        <w:tc>
          <w:tcPr>
            <w:tcW w:w="6762"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96CEB68" w14:textId="77777777" w:rsidR="00361EC1" w:rsidRPr="004D7616" w:rsidRDefault="00361EC1" w:rsidP="00D50224">
            <w:pPr>
              <w:rPr>
                <w:rFonts w:ascii="Arial" w:hAnsi="Arial" w:cs="Arial"/>
              </w:rPr>
            </w:pPr>
          </w:p>
        </w:tc>
      </w:tr>
    </w:tbl>
    <w:p w14:paraId="2443C0EC" w14:textId="77777777" w:rsidR="00361EC1" w:rsidRPr="004D7616" w:rsidRDefault="00361EC1" w:rsidP="00D50224">
      <w:pPr>
        <w:rPr>
          <w:rFonts w:ascii="Arial" w:hAnsi="Arial" w:cs="Arial"/>
        </w:rPr>
      </w:pPr>
    </w:p>
    <w:p w14:paraId="564CF64C" w14:textId="500B22B1" w:rsidR="00D50224" w:rsidRPr="004D7616" w:rsidRDefault="00361EC1" w:rsidP="00361EC1">
      <w:pPr>
        <w:pStyle w:val="Heading1"/>
        <w:jc w:val="center"/>
        <w:rPr>
          <w:rFonts w:ascii="Arial" w:hAnsi="Arial" w:cs="Arial"/>
          <w:b/>
          <w:color w:val="385623" w:themeColor="accent6" w:themeShade="80"/>
        </w:rPr>
      </w:pPr>
      <w:r w:rsidRPr="004D7616">
        <w:rPr>
          <w:rFonts w:ascii="Arial" w:hAnsi="Arial" w:cs="Arial"/>
        </w:rPr>
        <w:br w:type="page"/>
      </w:r>
      <w:r w:rsidRPr="004D7616">
        <w:rPr>
          <w:rFonts w:ascii="Arial" w:hAnsi="Arial" w:cs="Arial"/>
          <w:b/>
          <w:color w:val="385623" w:themeColor="accent6" w:themeShade="80"/>
        </w:rPr>
        <w:t>Terms of Reference of the Outbreak Control Team (OCT)</w:t>
      </w:r>
    </w:p>
    <w:p w14:paraId="6191B645" w14:textId="77777777" w:rsidR="00361EC1" w:rsidRPr="004D7616" w:rsidRDefault="00361EC1" w:rsidP="00361EC1">
      <w:pPr>
        <w:rPr>
          <w:rFonts w:ascii="Arial" w:hAnsi="Arial" w:cs="Arial"/>
          <w:b/>
        </w:rPr>
      </w:pPr>
    </w:p>
    <w:p w14:paraId="2E0A6E27" w14:textId="77777777" w:rsidR="00361EC1" w:rsidRPr="004D7616" w:rsidRDefault="00361EC1" w:rsidP="00361EC1">
      <w:pPr>
        <w:rPr>
          <w:rFonts w:ascii="Arial" w:hAnsi="Arial" w:cs="Arial"/>
          <w:b/>
        </w:rPr>
      </w:pPr>
      <w:r w:rsidRPr="004D7616">
        <w:rPr>
          <w:rFonts w:ascii="Arial" w:hAnsi="Arial" w:cs="Arial"/>
          <w:b/>
        </w:rPr>
        <w:t>The purpose of this team is follows:</w:t>
      </w:r>
    </w:p>
    <w:p w14:paraId="61309606" w14:textId="77777777" w:rsidR="00361EC1" w:rsidRPr="004D7616" w:rsidRDefault="00361EC1" w:rsidP="00361EC1">
      <w:pPr>
        <w:rPr>
          <w:rFonts w:ascii="Arial" w:hAnsi="Arial" w:cs="Arial"/>
        </w:rPr>
      </w:pPr>
      <w:r w:rsidRPr="004D7616">
        <w:rPr>
          <w:rFonts w:ascii="Arial" w:hAnsi="Arial" w:cs="Arial"/>
        </w:rPr>
        <w:t>The OCT would work to the following terms of reference:</w:t>
      </w:r>
    </w:p>
    <w:p w14:paraId="1FF84570" w14:textId="77777777" w:rsidR="00361EC1" w:rsidRPr="004D7616" w:rsidRDefault="00361EC1" w:rsidP="00361EC1">
      <w:pPr>
        <w:rPr>
          <w:rFonts w:ascii="Arial" w:hAnsi="Arial" w:cs="Arial"/>
        </w:rPr>
      </w:pPr>
      <w:r w:rsidRPr="004D7616">
        <w:rPr>
          <w:rFonts w:ascii="Arial" w:hAnsi="Arial" w:cs="Arial"/>
        </w:rPr>
        <w:t>Review the evidence and establish whether a significant outbreak / incident really exist.</w:t>
      </w:r>
    </w:p>
    <w:p w14:paraId="128CAAB0" w14:textId="77777777" w:rsidR="00361EC1" w:rsidRPr="004D7616" w:rsidRDefault="00361EC1" w:rsidP="00361EC1">
      <w:pPr>
        <w:rPr>
          <w:rFonts w:ascii="Arial" w:hAnsi="Arial" w:cs="Arial"/>
        </w:rPr>
      </w:pPr>
      <w:r w:rsidRPr="004D7616">
        <w:rPr>
          <w:rFonts w:ascii="Arial" w:hAnsi="Arial" w:cs="Arial"/>
        </w:rPr>
        <w:t>Agree a case definition</w:t>
      </w:r>
    </w:p>
    <w:p w14:paraId="397CE2FA" w14:textId="77777777" w:rsidR="00361EC1" w:rsidRPr="004D7616" w:rsidRDefault="00361EC1" w:rsidP="00361EC1">
      <w:pPr>
        <w:rPr>
          <w:rFonts w:ascii="Arial" w:hAnsi="Arial" w:cs="Arial"/>
        </w:rPr>
      </w:pPr>
      <w:r w:rsidRPr="004D7616">
        <w:rPr>
          <w:rFonts w:ascii="Arial" w:hAnsi="Arial" w:cs="Arial"/>
        </w:rPr>
        <w:t>Assess the risk for the population and ensure case ascertainment is carried out.</w:t>
      </w:r>
    </w:p>
    <w:p w14:paraId="071C5DC7" w14:textId="77777777" w:rsidR="00361EC1" w:rsidRPr="004D7616" w:rsidRDefault="00361EC1" w:rsidP="00361EC1">
      <w:pPr>
        <w:rPr>
          <w:rFonts w:ascii="Arial" w:hAnsi="Arial" w:cs="Arial"/>
        </w:rPr>
      </w:pPr>
      <w:r w:rsidRPr="004D7616">
        <w:rPr>
          <w:rFonts w:ascii="Arial" w:hAnsi="Arial" w:cs="Arial"/>
        </w:rPr>
        <w:t>Monitor the epidemiological progress of the incident/outbreak.</w:t>
      </w:r>
    </w:p>
    <w:p w14:paraId="66463D4F" w14:textId="77777777" w:rsidR="00361EC1" w:rsidRPr="004D7616" w:rsidRDefault="00361EC1" w:rsidP="00361EC1">
      <w:pPr>
        <w:rPr>
          <w:rFonts w:ascii="Arial" w:hAnsi="Arial" w:cs="Arial"/>
        </w:rPr>
      </w:pPr>
      <w:r w:rsidRPr="004D7616">
        <w:rPr>
          <w:rFonts w:ascii="Arial" w:hAnsi="Arial" w:cs="Arial"/>
        </w:rPr>
        <w:t>Agree and co-ordinate policy decisions on the investigation and control of the outbreak and ensure the decisions made are implemented, allocating responsibility to specific individuals who will then be accountable for taking action.</w:t>
      </w:r>
    </w:p>
    <w:p w14:paraId="2FAAEB5F" w14:textId="77777777" w:rsidR="00361EC1" w:rsidRPr="004D7616" w:rsidRDefault="00361EC1" w:rsidP="00361EC1">
      <w:pPr>
        <w:rPr>
          <w:rFonts w:ascii="Arial" w:hAnsi="Arial" w:cs="Arial"/>
        </w:rPr>
      </w:pPr>
      <w:r w:rsidRPr="004D7616">
        <w:rPr>
          <w:rFonts w:ascii="Arial" w:hAnsi="Arial" w:cs="Arial"/>
        </w:rPr>
        <w:t>Determine the resource implications of the outbreak / incident and how they will be met including the possible need for an incident room e.g. board room.</w:t>
      </w:r>
    </w:p>
    <w:p w14:paraId="4B147606" w14:textId="77777777" w:rsidR="00361EC1" w:rsidRPr="004D7616" w:rsidRDefault="00361EC1" w:rsidP="00361EC1">
      <w:pPr>
        <w:rPr>
          <w:rFonts w:ascii="Arial" w:hAnsi="Arial" w:cs="Arial"/>
        </w:rPr>
      </w:pPr>
      <w:r w:rsidRPr="004D7616">
        <w:rPr>
          <w:rFonts w:ascii="Arial" w:hAnsi="Arial" w:cs="Arial"/>
        </w:rPr>
        <w:t>Ensure that adequate communication arrangements are in place these will include:</w:t>
      </w:r>
    </w:p>
    <w:p w14:paraId="6B00AE33" w14:textId="77777777" w:rsidR="00361EC1" w:rsidRPr="004D7616" w:rsidRDefault="00361EC1" w:rsidP="00162064">
      <w:pPr>
        <w:pStyle w:val="ListParagraph"/>
        <w:numPr>
          <w:ilvl w:val="0"/>
          <w:numId w:val="97"/>
        </w:numPr>
        <w:rPr>
          <w:rFonts w:ascii="Arial" w:hAnsi="Arial" w:cs="Arial"/>
        </w:rPr>
      </w:pPr>
      <w:r w:rsidRPr="004D7616">
        <w:rPr>
          <w:rFonts w:ascii="Arial" w:hAnsi="Arial" w:cs="Arial"/>
        </w:rPr>
        <w:t>Nominating a lead person to be the point of contact with the news media throughout the duration of the outbreak / incident.</w:t>
      </w:r>
    </w:p>
    <w:p w14:paraId="1427DB8F" w14:textId="77777777" w:rsidR="00361EC1" w:rsidRPr="004D7616" w:rsidRDefault="00361EC1" w:rsidP="00162064">
      <w:pPr>
        <w:pStyle w:val="ListParagraph"/>
        <w:numPr>
          <w:ilvl w:val="0"/>
          <w:numId w:val="97"/>
        </w:numPr>
        <w:rPr>
          <w:rFonts w:ascii="Arial" w:hAnsi="Arial" w:cs="Arial"/>
        </w:rPr>
      </w:pPr>
      <w:r w:rsidRPr="004D7616">
        <w:rPr>
          <w:rFonts w:ascii="Arial" w:hAnsi="Arial" w:cs="Arial"/>
        </w:rPr>
        <w:t>Accurate and consistent information for patients / service uses, employees, relatives and other internal and external agencies.</w:t>
      </w:r>
    </w:p>
    <w:p w14:paraId="581EA855" w14:textId="77777777" w:rsidR="00361EC1" w:rsidRPr="004D7616" w:rsidRDefault="00361EC1" w:rsidP="00361EC1">
      <w:pPr>
        <w:rPr>
          <w:rFonts w:ascii="Arial" w:hAnsi="Arial" w:cs="Arial"/>
        </w:rPr>
      </w:pPr>
      <w:r w:rsidRPr="004D7616">
        <w:rPr>
          <w:rFonts w:ascii="Arial" w:hAnsi="Arial" w:cs="Arial"/>
        </w:rPr>
        <w:t>Arrange for the necessary interviews, inspections and other investigations, such as samples to identify the nature, extent and source of the outbreak / incident.</w:t>
      </w:r>
    </w:p>
    <w:p w14:paraId="2B2CA53D" w14:textId="77777777" w:rsidR="00361EC1" w:rsidRPr="004D7616" w:rsidRDefault="00361EC1" w:rsidP="00361EC1">
      <w:pPr>
        <w:rPr>
          <w:rFonts w:ascii="Arial" w:hAnsi="Arial" w:cs="Arial"/>
        </w:rPr>
      </w:pPr>
      <w:r w:rsidRPr="004D7616">
        <w:rPr>
          <w:rFonts w:ascii="Arial" w:hAnsi="Arial" w:cs="Arial"/>
        </w:rPr>
        <w:t>Arrange for an ILOG number (a unique identifier for samples that are part of an outbreak) to be obtained from the regional PHE laboratory.</w:t>
      </w:r>
    </w:p>
    <w:p w14:paraId="6ACBDF43" w14:textId="77777777" w:rsidR="00361EC1" w:rsidRPr="004D7616" w:rsidRDefault="00361EC1" w:rsidP="00361EC1">
      <w:pPr>
        <w:rPr>
          <w:rFonts w:ascii="Arial" w:hAnsi="Arial" w:cs="Arial"/>
        </w:rPr>
      </w:pPr>
      <w:r w:rsidRPr="004D7616">
        <w:rPr>
          <w:rFonts w:ascii="Arial" w:hAnsi="Arial" w:cs="Arial"/>
        </w:rPr>
        <w:t>Prevent further cases of infection / illness by taking all necessary steps to ensure that the source of the outbreak is controlled and the risk of secondary person to person transmission is minimised.</w:t>
      </w:r>
    </w:p>
    <w:p w14:paraId="2A40FFD5" w14:textId="77777777" w:rsidR="00361EC1" w:rsidRPr="004D7616" w:rsidRDefault="00361EC1" w:rsidP="00361EC1">
      <w:pPr>
        <w:rPr>
          <w:rFonts w:ascii="Arial" w:hAnsi="Arial" w:cs="Arial"/>
        </w:rPr>
      </w:pPr>
      <w:r w:rsidRPr="004D7616">
        <w:rPr>
          <w:rFonts w:ascii="Arial" w:hAnsi="Arial" w:cs="Arial"/>
        </w:rPr>
        <w:t>The DIPC or the Consultant in Communicable Diseases (CCDC) will chair the meetings of the OCT. All meetings should have a written agenda. Minutes, with clear action points and policy decisions should be produced and distributed in a timely fashion, by the administrative and clerical support.</w:t>
      </w:r>
    </w:p>
    <w:p w14:paraId="1AA356D6" w14:textId="77777777" w:rsidR="00361EC1" w:rsidRPr="004D7616" w:rsidRDefault="00361EC1">
      <w:pPr>
        <w:rPr>
          <w:rFonts w:ascii="Arial" w:hAnsi="Arial" w:cs="Arial"/>
        </w:rPr>
      </w:pPr>
      <w:r w:rsidRPr="004D7616">
        <w:rPr>
          <w:rFonts w:ascii="Arial" w:hAnsi="Arial" w:cs="Arial"/>
        </w:rPr>
        <w:br w:type="page"/>
      </w:r>
    </w:p>
    <w:p w14:paraId="07471C06" w14:textId="563ED171" w:rsidR="00361EC1" w:rsidRDefault="00361EC1" w:rsidP="00361EC1">
      <w:pPr>
        <w:pStyle w:val="Heading1"/>
        <w:jc w:val="center"/>
        <w:rPr>
          <w:rFonts w:ascii="Arial" w:hAnsi="Arial" w:cs="Arial"/>
          <w:b/>
          <w:color w:val="385623" w:themeColor="accent6" w:themeShade="80"/>
        </w:rPr>
      </w:pPr>
      <w:r w:rsidRPr="004D7616">
        <w:rPr>
          <w:rFonts w:ascii="Arial" w:hAnsi="Arial" w:cs="Arial"/>
          <w:b/>
          <w:color w:val="385623" w:themeColor="accent6" w:themeShade="80"/>
        </w:rPr>
        <w:t>Outline for Full Outbreak Report</w:t>
      </w:r>
    </w:p>
    <w:p w14:paraId="0D68E300" w14:textId="77777777" w:rsidR="00F06C00" w:rsidRPr="00F06C00" w:rsidRDefault="00F06C00" w:rsidP="00F06C00"/>
    <w:p w14:paraId="4E0AC235" w14:textId="77777777" w:rsidR="00361EC1" w:rsidRPr="00F06C00" w:rsidRDefault="00361EC1" w:rsidP="00361EC1">
      <w:pPr>
        <w:rPr>
          <w:rFonts w:ascii="Arial" w:hAnsi="Arial" w:cs="Arial"/>
        </w:rPr>
      </w:pPr>
      <w:r w:rsidRPr="00F06C00">
        <w:rPr>
          <w:rFonts w:ascii="Arial" w:hAnsi="Arial" w:cs="Arial"/>
        </w:rPr>
        <w:t>The need for, and the contents of, a report should be proportionate to the scale of the incident/outbreak. If produced, a report may include the following suggested headings, although the list is not exhaustive.</w:t>
      </w:r>
    </w:p>
    <w:p w14:paraId="0DC955A8" w14:textId="77777777" w:rsidR="00361EC1" w:rsidRPr="00F06C00" w:rsidRDefault="00361EC1" w:rsidP="00361EC1">
      <w:pPr>
        <w:rPr>
          <w:rFonts w:ascii="Arial" w:hAnsi="Arial" w:cs="Arial"/>
          <w:i/>
        </w:rPr>
      </w:pPr>
      <w:r w:rsidRPr="00F06C00">
        <w:rPr>
          <w:rFonts w:ascii="Arial" w:hAnsi="Arial" w:cs="Arial"/>
          <w:i/>
        </w:rPr>
        <w:t>Terms and Abbreviations</w:t>
      </w:r>
    </w:p>
    <w:p w14:paraId="7FE7BECE" w14:textId="77777777" w:rsidR="00361EC1" w:rsidRPr="00F06C00" w:rsidRDefault="00361EC1" w:rsidP="00E16EA4">
      <w:pPr>
        <w:spacing w:line="360" w:lineRule="auto"/>
        <w:rPr>
          <w:rFonts w:ascii="Arial" w:hAnsi="Arial" w:cs="Arial"/>
        </w:rPr>
      </w:pPr>
      <w:r w:rsidRPr="00F06C00">
        <w:rPr>
          <w:rFonts w:ascii="Arial" w:hAnsi="Arial" w:cs="Arial"/>
        </w:rPr>
        <w:t>Summary</w:t>
      </w:r>
    </w:p>
    <w:p w14:paraId="788FEE8D" w14:textId="77777777" w:rsidR="00361EC1" w:rsidRPr="00F06C00" w:rsidRDefault="00361EC1" w:rsidP="00162064">
      <w:pPr>
        <w:pStyle w:val="ListParagraph"/>
        <w:numPr>
          <w:ilvl w:val="0"/>
          <w:numId w:val="98"/>
        </w:numPr>
        <w:spacing w:line="360" w:lineRule="auto"/>
        <w:rPr>
          <w:rFonts w:ascii="Arial" w:hAnsi="Arial" w:cs="Arial"/>
          <w:b/>
        </w:rPr>
      </w:pPr>
      <w:r w:rsidRPr="00F06C00">
        <w:rPr>
          <w:rFonts w:ascii="Arial" w:hAnsi="Arial" w:cs="Arial"/>
          <w:b/>
        </w:rPr>
        <w:t>Introduction</w:t>
      </w:r>
    </w:p>
    <w:p w14:paraId="44BF9208" w14:textId="77777777" w:rsidR="00361EC1" w:rsidRPr="00F06C00" w:rsidRDefault="00361EC1" w:rsidP="00162064">
      <w:pPr>
        <w:pStyle w:val="ListParagraph"/>
        <w:numPr>
          <w:ilvl w:val="0"/>
          <w:numId w:val="98"/>
        </w:numPr>
        <w:spacing w:line="360" w:lineRule="auto"/>
        <w:rPr>
          <w:rFonts w:ascii="Arial" w:hAnsi="Arial" w:cs="Arial"/>
          <w:b/>
        </w:rPr>
      </w:pPr>
      <w:r w:rsidRPr="00F06C00">
        <w:rPr>
          <w:rFonts w:ascii="Arial" w:hAnsi="Arial" w:cs="Arial"/>
          <w:b/>
        </w:rPr>
        <w:t>Background to the outbreak</w:t>
      </w:r>
    </w:p>
    <w:p w14:paraId="04520BA9"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Population demographics</w:t>
      </w:r>
    </w:p>
    <w:p w14:paraId="5A960233"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Background rates of relevant infection</w:t>
      </w:r>
    </w:p>
    <w:p w14:paraId="47DF3405"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How the incident/outbreak was recognised</w:t>
      </w:r>
    </w:p>
    <w:p w14:paraId="58DB8752"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A chronological sequence of events could be included</w:t>
      </w:r>
    </w:p>
    <w:p w14:paraId="78E33704" w14:textId="77777777" w:rsidR="00361EC1" w:rsidRPr="00F06C00" w:rsidRDefault="00361EC1" w:rsidP="00162064">
      <w:pPr>
        <w:pStyle w:val="ListParagraph"/>
        <w:numPr>
          <w:ilvl w:val="0"/>
          <w:numId w:val="98"/>
        </w:numPr>
        <w:spacing w:line="360" w:lineRule="auto"/>
        <w:rPr>
          <w:rFonts w:ascii="Arial" w:hAnsi="Arial" w:cs="Arial"/>
          <w:b/>
        </w:rPr>
      </w:pPr>
      <w:r w:rsidRPr="00F06C00">
        <w:rPr>
          <w:rFonts w:ascii="Arial" w:hAnsi="Arial" w:cs="Arial"/>
          <w:b/>
        </w:rPr>
        <w:t>Epidemiological Investigations</w:t>
      </w:r>
    </w:p>
    <w:p w14:paraId="3FC299AD"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Descriptive epidemiological</w:t>
      </w:r>
    </w:p>
    <w:p w14:paraId="278E5A31"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Case control or cohort study</w:t>
      </w:r>
    </w:p>
    <w:p w14:paraId="1B26C333" w14:textId="77777777" w:rsidR="00361EC1" w:rsidRPr="00F06C00" w:rsidRDefault="00361EC1" w:rsidP="00162064">
      <w:pPr>
        <w:pStyle w:val="ListParagraph"/>
        <w:numPr>
          <w:ilvl w:val="0"/>
          <w:numId w:val="98"/>
        </w:numPr>
        <w:spacing w:line="360" w:lineRule="auto"/>
        <w:rPr>
          <w:rFonts w:ascii="Arial" w:hAnsi="Arial" w:cs="Arial"/>
          <w:b/>
        </w:rPr>
      </w:pPr>
      <w:r w:rsidRPr="00F06C00">
        <w:rPr>
          <w:rFonts w:ascii="Arial" w:hAnsi="Arial" w:cs="Arial"/>
          <w:b/>
        </w:rPr>
        <w:t>Environmental Health Investigations</w:t>
      </w:r>
    </w:p>
    <w:p w14:paraId="391B3440" w14:textId="77777777" w:rsidR="00361EC1" w:rsidRPr="00F06C00" w:rsidRDefault="00361EC1" w:rsidP="00162064">
      <w:pPr>
        <w:pStyle w:val="ListParagraph"/>
        <w:numPr>
          <w:ilvl w:val="0"/>
          <w:numId w:val="98"/>
        </w:numPr>
        <w:spacing w:line="360" w:lineRule="auto"/>
        <w:rPr>
          <w:rFonts w:ascii="Arial" w:hAnsi="Arial" w:cs="Arial"/>
          <w:b/>
        </w:rPr>
      </w:pPr>
      <w:r w:rsidRPr="00F06C00">
        <w:rPr>
          <w:rFonts w:ascii="Arial" w:hAnsi="Arial" w:cs="Arial"/>
          <w:b/>
        </w:rPr>
        <w:t>Microbiological Investigations</w:t>
      </w:r>
    </w:p>
    <w:p w14:paraId="63B041FB" w14:textId="77777777" w:rsidR="00361EC1" w:rsidRPr="00F06C00" w:rsidRDefault="00361EC1" w:rsidP="00162064">
      <w:pPr>
        <w:pStyle w:val="ListParagraph"/>
        <w:numPr>
          <w:ilvl w:val="0"/>
          <w:numId w:val="98"/>
        </w:numPr>
        <w:spacing w:line="360" w:lineRule="auto"/>
        <w:rPr>
          <w:rFonts w:ascii="Arial" w:hAnsi="Arial" w:cs="Arial"/>
          <w:b/>
        </w:rPr>
      </w:pPr>
      <w:r w:rsidRPr="00F06C00">
        <w:rPr>
          <w:rFonts w:ascii="Arial" w:hAnsi="Arial" w:cs="Arial"/>
          <w:b/>
        </w:rPr>
        <w:t>Outbreak Control</w:t>
      </w:r>
    </w:p>
    <w:p w14:paraId="7BE02601"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Coordination and management of outbreak</w:t>
      </w:r>
    </w:p>
    <w:p w14:paraId="611EDCD0"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Action taken</w:t>
      </w:r>
    </w:p>
    <w:p w14:paraId="7809F97E"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Advice and control measures</w:t>
      </w:r>
    </w:p>
    <w:p w14:paraId="31B54020"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Media</w:t>
      </w:r>
    </w:p>
    <w:p w14:paraId="1169CE17" w14:textId="77777777" w:rsidR="00361EC1" w:rsidRPr="00F06C00" w:rsidRDefault="00361EC1" w:rsidP="00162064">
      <w:pPr>
        <w:pStyle w:val="ListParagraph"/>
        <w:numPr>
          <w:ilvl w:val="1"/>
          <w:numId w:val="98"/>
        </w:numPr>
        <w:spacing w:line="360" w:lineRule="auto"/>
        <w:rPr>
          <w:rFonts w:ascii="Arial" w:hAnsi="Arial" w:cs="Arial"/>
        </w:rPr>
      </w:pPr>
      <w:r w:rsidRPr="00F06C00">
        <w:rPr>
          <w:rFonts w:ascii="Arial" w:hAnsi="Arial" w:cs="Arial"/>
        </w:rPr>
        <w:t>Advice to the public and relevant agencies</w:t>
      </w:r>
    </w:p>
    <w:p w14:paraId="23140041" w14:textId="77777777" w:rsidR="00361EC1" w:rsidRPr="00F06C00" w:rsidRDefault="00E16EA4" w:rsidP="00162064">
      <w:pPr>
        <w:pStyle w:val="ListParagraph"/>
        <w:numPr>
          <w:ilvl w:val="0"/>
          <w:numId w:val="98"/>
        </w:numPr>
        <w:spacing w:line="360" w:lineRule="auto"/>
        <w:rPr>
          <w:rFonts w:ascii="Arial" w:hAnsi="Arial" w:cs="Arial"/>
          <w:b/>
        </w:rPr>
      </w:pPr>
      <w:r w:rsidRPr="00F06C00">
        <w:rPr>
          <w:rFonts w:ascii="Arial" w:hAnsi="Arial" w:cs="Arial"/>
          <w:b/>
        </w:rPr>
        <w:t>Actions by other external agencies</w:t>
      </w:r>
    </w:p>
    <w:p w14:paraId="515A846B" w14:textId="77777777" w:rsidR="00E16EA4" w:rsidRPr="00F06C00" w:rsidRDefault="00E16EA4" w:rsidP="00162064">
      <w:pPr>
        <w:pStyle w:val="ListParagraph"/>
        <w:numPr>
          <w:ilvl w:val="0"/>
          <w:numId w:val="98"/>
        </w:numPr>
        <w:spacing w:line="360" w:lineRule="auto"/>
        <w:rPr>
          <w:rFonts w:ascii="Arial" w:hAnsi="Arial" w:cs="Arial"/>
          <w:b/>
        </w:rPr>
      </w:pPr>
      <w:r w:rsidRPr="00F06C00">
        <w:rPr>
          <w:rFonts w:ascii="Arial" w:hAnsi="Arial" w:cs="Arial"/>
          <w:b/>
        </w:rPr>
        <w:t>Discussion</w:t>
      </w:r>
    </w:p>
    <w:p w14:paraId="1896EFAA"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Environmental health</w:t>
      </w:r>
    </w:p>
    <w:p w14:paraId="71750AB9"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Microbiology</w:t>
      </w:r>
    </w:p>
    <w:p w14:paraId="32293D5D"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Epidemiology</w:t>
      </w:r>
    </w:p>
    <w:p w14:paraId="7323F0D3"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Other issues/findings – if appropriate</w:t>
      </w:r>
    </w:p>
    <w:p w14:paraId="44DAB8E7"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Control measures</w:t>
      </w:r>
    </w:p>
    <w:p w14:paraId="15F43F47"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Relevant information from other outbreaks</w:t>
      </w:r>
    </w:p>
    <w:p w14:paraId="562C3399" w14:textId="77777777" w:rsidR="00E16EA4" w:rsidRPr="00F06C00" w:rsidRDefault="00E16EA4" w:rsidP="00162064">
      <w:pPr>
        <w:pStyle w:val="ListParagraph"/>
        <w:numPr>
          <w:ilvl w:val="0"/>
          <w:numId w:val="98"/>
        </w:numPr>
        <w:spacing w:line="360" w:lineRule="auto"/>
        <w:rPr>
          <w:rFonts w:ascii="Arial" w:hAnsi="Arial" w:cs="Arial"/>
          <w:b/>
        </w:rPr>
      </w:pPr>
      <w:r w:rsidRPr="00F06C00">
        <w:rPr>
          <w:rFonts w:ascii="Arial" w:hAnsi="Arial" w:cs="Arial"/>
          <w:b/>
        </w:rPr>
        <w:t>Post outbreak: debrief, lessons learned, recommendations and conclusions</w:t>
      </w:r>
    </w:p>
    <w:p w14:paraId="78C4663F" w14:textId="77777777" w:rsidR="00E16EA4" w:rsidRPr="00F06C00" w:rsidRDefault="00E16EA4" w:rsidP="00162064">
      <w:pPr>
        <w:pStyle w:val="ListParagraph"/>
        <w:numPr>
          <w:ilvl w:val="0"/>
          <w:numId w:val="98"/>
        </w:numPr>
        <w:spacing w:line="360" w:lineRule="auto"/>
        <w:rPr>
          <w:rFonts w:ascii="Arial" w:hAnsi="Arial" w:cs="Arial"/>
          <w:b/>
        </w:rPr>
      </w:pPr>
      <w:r w:rsidRPr="00F06C00">
        <w:rPr>
          <w:rFonts w:ascii="Arial" w:hAnsi="Arial" w:cs="Arial"/>
          <w:b/>
        </w:rPr>
        <w:t>References</w:t>
      </w:r>
    </w:p>
    <w:p w14:paraId="21936DC8" w14:textId="77777777" w:rsidR="00E16EA4" w:rsidRPr="00F06C00" w:rsidRDefault="00E16EA4" w:rsidP="00162064">
      <w:pPr>
        <w:pStyle w:val="ListParagraph"/>
        <w:numPr>
          <w:ilvl w:val="0"/>
          <w:numId w:val="98"/>
        </w:numPr>
        <w:spacing w:line="360" w:lineRule="auto"/>
        <w:rPr>
          <w:rFonts w:ascii="Arial" w:hAnsi="Arial" w:cs="Arial"/>
          <w:b/>
        </w:rPr>
      </w:pPr>
      <w:r w:rsidRPr="00F06C00">
        <w:rPr>
          <w:rFonts w:ascii="Arial" w:hAnsi="Arial" w:cs="Arial"/>
          <w:b/>
        </w:rPr>
        <w:t>Appendices</w:t>
      </w:r>
    </w:p>
    <w:p w14:paraId="2FE764E7"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Chronology of events</w:t>
      </w:r>
    </w:p>
    <w:p w14:paraId="5B16C430"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General background on relevant infection</w:t>
      </w:r>
    </w:p>
    <w:p w14:paraId="13715037"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The Outbreak Control Team – membership and terms of reference</w:t>
      </w:r>
    </w:p>
    <w:p w14:paraId="7D1EFB3C" w14:textId="77777777" w:rsidR="00E16EA4" w:rsidRPr="00F06C00" w:rsidRDefault="00E16EA4" w:rsidP="00162064">
      <w:pPr>
        <w:pStyle w:val="ListParagraph"/>
        <w:numPr>
          <w:ilvl w:val="1"/>
          <w:numId w:val="98"/>
        </w:numPr>
        <w:spacing w:line="360" w:lineRule="auto"/>
        <w:rPr>
          <w:rFonts w:ascii="Arial" w:hAnsi="Arial" w:cs="Arial"/>
        </w:rPr>
      </w:pPr>
      <w:r w:rsidRPr="00F06C00">
        <w:rPr>
          <w:rFonts w:ascii="Arial" w:hAnsi="Arial" w:cs="Arial"/>
        </w:rPr>
        <w:t>Detailed epidemiology</w:t>
      </w:r>
    </w:p>
    <w:p w14:paraId="289921E9" w14:textId="77777777" w:rsidR="00E16EA4" w:rsidRPr="004D7616" w:rsidRDefault="00E16EA4">
      <w:pPr>
        <w:rPr>
          <w:rFonts w:ascii="Arial" w:hAnsi="Arial" w:cs="Arial"/>
        </w:rPr>
      </w:pPr>
      <w:r w:rsidRPr="004D7616">
        <w:rPr>
          <w:rFonts w:ascii="Arial" w:hAnsi="Arial" w:cs="Arial"/>
        </w:rPr>
        <w:br w:type="page"/>
      </w:r>
    </w:p>
    <w:p w14:paraId="15B6BDE4" w14:textId="42F5C088" w:rsidR="00E16EA4" w:rsidRPr="004D7616" w:rsidRDefault="00E16EA4" w:rsidP="00E16EA4">
      <w:pPr>
        <w:pStyle w:val="Heading1"/>
        <w:jc w:val="center"/>
        <w:rPr>
          <w:rFonts w:ascii="Arial" w:hAnsi="Arial" w:cs="Arial"/>
          <w:b/>
          <w:color w:val="385623" w:themeColor="accent6" w:themeShade="80"/>
        </w:rPr>
      </w:pPr>
      <w:r w:rsidRPr="004D7616">
        <w:rPr>
          <w:rFonts w:ascii="Arial" w:hAnsi="Arial" w:cs="Arial"/>
          <w:b/>
          <w:color w:val="385623" w:themeColor="accent6" w:themeShade="80"/>
        </w:rPr>
        <w:t>How to Collect MRS</w:t>
      </w:r>
      <w:r w:rsidR="00A60B65" w:rsidRPr="004D7616">
        <w:rPr>
          <w:rFonts w:ascii="Arial" w:hAnsi="Arial" w:cs="Arial"/>
          <w:b/>
          <w:color w:val="385623" w:themeColor="accent6" w:themeShade="80"/>
        </w:rPr>
        <w:t>A</w:t>
      </w:r>
      <w:r w:rsidRPr="004D7616">
        <w:rPr>
          <w:rFonts w:ascii="Arial" w:hAnsi="Arial" w:cs="Arial"/>
          <w:b/>
          <w:color w:val="385623" w:themeColor="accent6" w:themeShade="80"/>
        </w:rPr>
        <w:t xml:space="preserve"> Screening</w:t>
      </w:r>
    </w:p>
    <w:p w14:paraId="1E9F89EE" w14:textId="77777777" w:rsidR="00E16EA4" w:rsidRPr="004D7616" w:rsidRDefault="00E16EA4" w:rsidP="00E16EA4">
      <w:pPr>
        <w:rPr>
          <w:rFonts w:ascii="Arial" w:hAnsi="Arial" w:cs="Arial"/>
        </w:rPr>
      </w:pPr>
      <w:r w:rsidRPr="004D7616">
        <w:rPr>
          <w:rFonts w:ascii="Arial" w:hAnsi="Arial" w:cs="Arial"/>
          <w:b/>
          <w:noProof/>
          <w:lang w:eastAsia="en-GB"/>
        </w:rPr>
        <w:drawing>
          <wp:inline distT="0" distB="0" distL="0" distR="0" wp14:anchorId="27DDBDB7" wp14:editId="00FC630A">
            <wp:extent cx="5731510" cy="7330210"/>
            <wp:effectExtent l="0" t="0" r="2540" b="444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7330210"/>
                    </a:xfrm>
                    <a:prstGeom prst="rect">
                      <a:avLst/>
                    </a:prstGeom>
                    <a:noFill/>
                    <a:ln>
                      <a:noFill/>
                    </a:ln>
                  </pic:spPr>
                </pic:pic>
              </a:graphicData>
            </a:graphic>
          </wp:inline>
        </w:drawing>
      </w:r>
    </w:p>
    <w:p w14:paraId="697B287B" w14:textId="77777777" w:rsidR="00E16EA4" w:rsidRPr="004D7616" w:rsidRDefault="00E16EA4" w:rsidP="00E16EA4">
      <w:pPr>
        <w:rPr>
          <w:rFonts w:ascii="Arial" w:hAnsi="Arial" w:cs="Arial"/>
        </w:rPr>
      </w:pPr>
    </w:p>
    <w:p w14:paraId="34CCD94A" w14:textId="77777777" w:rsidR="00E16EA4" w:rsidRPr="004D7616" w:rsidRDefault="00E16EA4">
      <w:pPr>
        <w:rPr>
          <w:rFonts w:ascii="Arial" w:hAnsi="Arial" w:cs="Arial"/>
        </w:rPr>
      </w:pPr>
      <w:r w:rsidRPr="004D7616">
        <w:rPr>
          <w:rFonts w:ascii="Arial" w:hAnsi="Arial" w:cs="Arial"/>
        </w:rPr>
        <w:br w:type="page"/>
      </w:r>
    </w:p>
    <w:p w14:paraId="31B8C739" w14:textId="77777777" w:rsidR="00E16EA4" w:rsidRPr="004D7616" w:rsidRDefault="00E16EA4" w:rsidP="00E16EA4">
      <w:pPr>
        <w:rPr>
          <w:rFonts w:ascii="Arial" w:hAnsi="Arial" w:cs="Arial"/>
        </w:rPr>
      </w:pPr>
      <w:r w:rsidRPr="004D7616">
        <w:rPr>
          <w:rFonts w:ascii="Arial" w:hAnsi="Arial" w:cs="Arial"/>
          <w:b/>
          <w:noProof/>
          <w:lang w:eastAsia="en-GB"/>
        </w:rPr>
        <w:drawing>
          <wp:inline distT="0" distB="0" distL="0" distR="0" wp14:anchorId="7798B045" wp14:editId="6D702922">
            <wp:extent cx="5731510" cy="7330210"/>
            <wp:effectExtent l="0" t="0" r="2540" b="444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7330210"/>
                    </a:xfrm>
                    <a:prstGeom prst="rect">
                      <a:avLst/>
                    </a:prstGeom>
                    <a:noFill/>
                    <a:ln>
                      <a:noFill/>
                    </a:ln>
                  </pic:spPr>
                </pic:pic>
              </a:graphicData>
            </a:graphic>
          </wp:inline>
        </w:drawing>
      </w:r>
    </w:p>
    <w:p w14:paraId="18BF994C" w14:textId="77777777" w:rsidR="00E16EA4" w:rsidRPr="004D7616" w:rsidRDefault="00E16EA4" w:rsidP="00E16EA4">
      <w:pPr>
        <w:rPr>
          <w:rFonts w:ascii="Arial" w:hAnsi="Arial" w:cs="Arial"/>
        </w:rPr>
      </w:pPr>
    </w:p>
    <w:p w14:paraId="0968A5F2" w14:textId="77777777" w:rsidR="00E16EA4" w:rsidRPr="004D7616" w:rsidRDefault="00E16EA4">
      <w:pPr>
        <w:rPr>
          <w:rFonts w:ascii="Arial" w:hAnsi="Arial" w:cs="Arial"/>
        </w:rPr>
      </w:pPr>
      <w:r w:rsidRPr="004D7616">
        <w:rPr>
          <w:rFonts w:ascii="Arial" w:hAnsi="Arial" w:cs="Arial"/>
        </w:rPr>
        <w:br w:type="page"/>
      </w:r>
    </w:p>
    <w:p w14:paraId="0EB2E446" w14:textId="68E7EB22" w:rsidR="00E16EA4" w:rsidRDefault="00E16EA4" w:rsidP="00E16EA4">
      <w:pPr>
        <w:pStyle w:val="Heading1"/>
        <w:jc w:val="center"/>
        <w:rPr>
          <w:rFonts w:ascii="Arial" w:hAnsi="Arial" w:cs="Arial"/>
          <w:b/>
          <w:color w:val="385623" w:themeColor="accent6" w:themeShade="80"/>
        </w:rPr>
      </w:pPr>
      <w:r w:rsidRPr="004D7616">
        <w:rPr>
          <w:rFonts w:ascii="Arial" w:hAnsi="Arial" w:cs="Arial"/>
          <w:b/>
          <w:color w:val="385623" w:themeColor="accent6" w:themeShade="80"/>
        </w:rPr>
        <w:t>Head Lice (Pediculus Humanus Capitas)</w:t>
      </w:r>
    </w:p>
    <w:p w14:paraId="343009E7" w14:textId="77777777" w:rsidR="00F06C00" w:rsidRPr="00F06C00" w:rsidRDefault="00F06C00" w:rsidP="00F06C00"/>
    <w:p w14:paraId="7FEBFD1C"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Signs and Symptoms</w:t>
      </w:r>
    </w:p>
    <w:p w14:paraId="1B5A1768"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Itching is often the only symptom of the disease, but misleadingly it may appear weeks or months after the onset of the infections particularly with people with a first infection.  The louse bite produces an erythematous, itchy papule. Head lice do not bite below the hairline. However, a pruritic rash on the back of the neck caused by an allergic reaction to louse </w:t>
      </w:r>
      <w:r w:rsidRPr="004D7616">
        <w:rPr>
          <w:rFonts w:ascii="Arial" w:hAnsi="Arial" w:cs="Arial"/>
          <w:color w:val="433F2D"/>
        </w:rPr>
        <w:t>faeces</w:t>
      </w:r>
      <w:r w:rsidRPr="004D7616">
        <w:rPr>
          <w:rFonts w:ascii="Arial" w:hAnsi="Arial" w:cs="Arial"/>
          <w:color w:val="433F2D"/>
          <w:lang w:val="en"/>
        </w:rPr>
        <w:t xml:space="preserve"> is a fairly common sign of severe infection.</w:t>
      </w:r>
      <w:r w:rsidRPr="004D7616">
        <w:rPr>
          <w:rFonts w:ascii="Arial" w:hAnsi="Arial" w:cs="Arial"/>
          <w:color w:val="433F2D"/>
          <w:lang w:val="en"/>
        </w:rPr>
        <w:br/>
        <w:t>Due to head lice infestations being quite often itchy, this may lead to infection or scabbing. In addition to an itching or tickling sensation, children may also be irritable or have difficulty sleeping.</w:t>
      </w:r>
    </w:p>
    <w:p w14:paraId="6A40AA8C" w14:textId="77777777" w:rsidR="00E16EA4" w:rsidRPr="004D7616" w:rsidRDefault="00E16EA4" w:rsidP="00E16EA4">
      <w:pPr>
        <w:pStyle w:val="NoSpacing"/>
        <w:rPr>
          <w:rFonts w:ascii="Arial" w:hAnsi="Arial" w:cs="Arial"/>
          <w:color w:val="433F2D"/>
          <w:lang w:val="en"/>
        </w:rPr>
      </w:pPr>
    </w:p>
    <w:p w14:paraId="4DDBBEC9"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0232FD84"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Head lice are only spread by prolonged direct head to head contact. Clean hair does not provide protection against lice, as they do not need unhygienic conditions to survive. Transmission tends to occur in settings and groups where there is the opportunity for prolonged head to head contact. Transmission is more likely to occur amongst families, close friends and schools. </w:t>
      </w:r>
    </w:p>
    <w:p w14:paraId="793451EB" w14:textId="77777777" w:rsidR="00E16EA4" w:rsidRPr="004D7616" w:rsidRDefault="00E16EA4" w:rsidP="00E16EA4">
      <w:pPr>
        <w:pStyle w:val="NoSpacing"/>
        <w:rPr>
          <w:rFonts w:ascii="Arial" w:hAnsi="Arial" w:cs="Arial"/>
          <w:color w:val="433F2D"/>
          <w:lang w:val="en"/>
        </w:rPr>
      </w:pPr>
    </w:p>
    <w:p w14:paraId="6737A194" w14:textId="77777777" w:rsidR="00E16EA4" w:rsidRPr="004D7616" w:rsidRDefault="00E16EA4" w:rsidP="00E16EA4">
      <w:pPr>
        <w:pStyle w:val="NoSpacing"/>
        <w:rPr>
          <w:rFonts w:ascii="Arial" w:hAnsi="Arial" w:cs="Arial"/>
          <w:b/>
          <w:lang w:val="en"/>
        </w:rPr>
      </w:pPr>
      <w:r w:rsidRPr="004D7616">
        <w:rPr>
          <w:rFonts w:ascii="Arial" w:hAnsi="Arial" w:cs="Arial"/>
          <w:b/>
          <w:lang w:val="en"/>
        </w:rPr>
        <w:t>Treatment and Management</w:t>
      </w:r>
    </w:p>
    <w:p w14:paraId="5C3E8940"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Prior to starting any treatment it is essential to ensure the correct diagnosis. </w:t>
      </w:r>
    </w:p>
    <w:p w14:paraId="662437F6" w14:textId="77777777" w:rsidR="00E16EA4" w:rsidRPr="004D7616" w:rsidRDefault="00E16EA4" w:rsidP="00E16EA4">
      <w:pPr>
        <w:pStyle w:val="NoSpacing"/>
        <w:rPr>
          <w:rFonts w:ascii="Arial" w:hAnsi="Arial" w:cs="Arial"/>
          <w:color w:val="433F2D"/>
          <w:lang w:val="en"/>
        </w:rPr>
      </w:pPr>
    </w:p>
    <w:p w14:paraId="1683BECC" w14:textId="77777777" w:rsidR="00E16EA4" w:rsidRPr="004D7616" w:rsidRDefault="00E16EA4" w:rsidP="00E16EA4">
      <w:pPr>
        <w:pStyle w:val="NoSpacing"/>
        <w:rPr>
          <w:rFonts w:ascii="Arial" w:hAnsi="Arial" w:cs="Arial"/>
          <w:b/>
          <w:lang w:val="en"/>
        </w:rPr>
      </w:pPr>
      <w:r w:rsidRPr="004D7616">
        <w:rPr>
          <w:rFonts w:ascii="Arial" w:hAnsi="Arial" w:cs="Arial"/>
          <w:b/>
          <w:lang w:val="en"/>
        </w:rPr>
        <w:t>Insecticides</w:t>
      </w:r>
    </w:p>
    <w:p w14:paraId="573B5733"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Insecticides are the only treatments for which there is clear evidence of effectiveness.  There are three types of insecticides available: malathion, pyrethroids and carbaryl. Dimeticone is effective against head lice and acts on the surface of the organism. </w:t>
      </w:r>
    </w:p>
    <w:p w14:paraId="1A8D171F"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It is now recommended that if one course of insecticide has failed or re-infection has occurred a different insecticide be tried.  This is known as a “mosaic strategy”, it prevents the repeated use of a single product and the potential for resistance to the treatment. All affected household members should be treated simultaneously.</w:t>
      </w:r>
    </w:p>
    <w:p w14:paraId="31BCC0B4"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The insecticide should kill live lice and eggs in a single application. However, young eggs are difficult to kill, a routine second application is recommended, 7 days after the first to kill any young lice emerging from eggs missed in the first treatment. </w:t>
      </w:r>
    </w:p>
    <w:p w14:paraId="313974F6" w14:textId="77777777" w:rsidR="00E16EA4" w:rsidRPr="004D7616" w:rsidRDefault="00E16EA4" w:rsidP="00E16EA4">
      <w:pPr>
        <w:pStyle w:val="NoSpacing"/>
        <w:rPr>
          <w:rFonts w:ascii="Arial" w:hAnsi="Arial" w:cs="Arial"/>
          <w:color w:val="433F2D"/>
          <w:lang w:val="en"/>
        </w:rPr>
      </w:pPr>
    </w:p>
    <w:p w14:paraId="0448C45B" w14:textId="77777777" w:rsidR="00E16EA4" w:rsidRPr="004D7616" w:rsidRDefault="00E16EA4" w:rsidP="00E16EA4">
      <w:pPr>
        <w:pStyle w:val="NoSpacing"/>
        <w:rPr>
          <w:rFonts w:ascii="Arial" w:hAnsi="Arial" w:cs="Arial"/>
          <w:b/>
          <w:lang w:val="en"/>
        </w:rPr>
      </w:pPr>
      <w:r w:rsidRPr="004D7616">
        <w:rPr>
          <w:rFonts w:ascii="Arial" w:hAnsi="Arial" w:cs="Arial"/>
          <w:b/>
          <w:lang w:val="en"/>
        </w:rPr>
        <w:t>Treatment for Head Lice:</w:t>
      </w:r>
    </w:p>
    <w:p w14:paraId="76A1995E" w14:textId="77777777" w:rsidR="00E16EA4" w:rsidRPr="004D7616" w:rsidRDefault="00E16EA4" w:rsidP="00162064">
      <w:pPr>
        <w:pStyle w:val="NoSpacing"/>
        <w:numPr>
          <w:ilvl w:val="0"/>
          <w:numId w:val="99"/>
        </w:numPr>
        <w:rPr>
          <w:rFonts w:ascii="Arial" w:hAnsi="Arial" w:cs="Arial"/>
          <w:color w:val="433F2D"/>
          <w:lang w:val="en"/>
        </w:rPr>
      </w:pPr>
      <w:r w:rsidRPr="004D7616">
        <w:rPr>
          <w:rFonts w:ascii="Arial" w:hAnsi="Arial" w:cs="Arial"/>
          <w:color w:val="433F2D"/>
          <w:lang w:val="en"/>
        </w:rPr>
        <w:t>The manufacturer’s instructions should always be followed.</w:t>
      </w:r>
    </w:p>
    <w:p w14:paraId="3085A1D6" w14:textId="77777777" w:rsidR="00E16EA4" w:rsidRPr="004D7616" w:rsidRDefault="00E16EA4" w:rsidP="00162064">
      <w:pPr>
        <w:pStyle w:val="NoSpacing"/>
        <w:numPr>
          <w:ilvl w:val="0"/>
          <w:numId w:val="99"/>
        </w:numPr>
        <w:rPr>
          <w:rFonts w:ascii="Arial" w:hAnsi="Arial" w:cs="Arial"/>
          <w:color w:val="433F2D"/>
          <w:lang w:val="en"/>
        </w:rPr>
      </w:pPr>
      <w:r w:rsidRPr="004D7616">
        <w:rPr>
          <w:rFonts w:ascii="Arial" w:hAnsi="Arial" w:cs="Arial"/>
          <w:color w:val="433F2D"/>
          <w:lang w:val="en"/>
        </w:rPr>
        <w:t>The insecticide should be applied all over the scalp in a systematic way.</w:t>
      </w:r>
    </w:p>
    <w:p w14:paraId="119E5DCB" w14:textId="77777777" w:rsidR="00E16EA4" w:rsidRPr="004D7616" w:rsidRDefault="00E16EA4" w:rsidP="00162064">
      <w:pPr>
        <w:pStyle w:val="NoSpacing"/>
        <w:numPr>
          <w:ilvl w:val="0"/>
          <w:numId w:val="99"/>
        </w:numPr>
        <w:rPr>
          <w:rFonts w:ascii="Arial" w:hAnsi="Arial" w:cs="Arial"/>
          <w:color w:val="433F2D"/>
          <w:lang w:val="en"/>
        </w:rPr>
      </w:pPr>
      <w:r w:rsidRPr="004D7616">
        <w:rPr>
          <w:rFonts w:ascii="Arial" w:hAnsi="Arial" w:cs="Arial"/>
          <w:color w:val="433F2D"/>
          <w:lang w:val="en"/>
        </w:rPr>
        <w:t>The hair should be allowed to dry naturally as heat inactivates the insecticide.</w:t>
      </w:r>
    </w:p>
    <w:p w14:paraId="0381006D" w14:textId="77777777" w:rsidR="00E16EA4" w:rsidRPr="004D7616" w:rsidRDefault="00E16EA4" w:rsidP="00162064">
      <w:pPr>
        <w:pStyle w:val="NoSpacing"/>
        <w:numPr>
          <w:ilvl w:val="0"/>
          <w:numId w:val="99"/>
        </w:numPr>
        <w:rPr>
          <w:rFonts w:ascii="Arial" w:hAnsi="Arial" w:cs="Arial"/>
          <w:color w:val="433F2D"/>
          <w:lang w:val="en"/>
        </w:rPr>
      </w:pPr>
      <w:r w:rsidRPr="004D7616">
        <w:rPr>
          <w:rFonts w:ascii="Arial" w:hAnsi="Arial" w:cs="Arial"/>
          <w:color w:val="433F2D"/>
          <w:lang w:val="en"/>
        </w:rPr>
        <w:t>After treatment, the hair can be washed and dried as normal.</w:t>
      </w:r>
    </w:p>
    <w:p w14:paraId="06FA1A9C" w14:textId="77777777" w:rsidR="00E16EA4" w:rsidRPr="004D7616" w:rsidRDefault="00E16EA4" w:rsidP="00162064">
      <w:pPr>
        <w:pStyle w:val="NoSpacing"/>
        <w:numPr>
          <w:ilvl w:val="0"/>
          <w:numId w:val="99"/>
        </w:numPr>
        <w:rPr>
          <w:rFonts w:ascii="Arial" w:hAnsi="Arial" w:cs="Arial"/>
          <w:color w:val="433F2D"/>
          <w:lang w:val="en"/>
        </w:rPr>
      </w:pPr>
      <w:r w:rsidRPr="004D7616">
        <w:rPr>
          <w:rFonts w:ascii="Arial" w:hAnsi="Arial" w:cs="Arial"/>
          <w:color w:val="433F2D"/>
          <w:lang w:val="en"/>
        </w:rPr>
        <w:t>It can take up to 24 hours for the lice to die.</w:t>
      </w:r>
    </w:p>
    <w:p w14:paraId="43DB9150"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Be mindful chlorine in swimming pools can weaken the effects of insecticides. </w:t>
      </w:r>
    </w:p>
    <w:p w14:paraId="59627E35" w14:textId="77777777" w:rsidR="00E16EA4" w:rsidRPr="004D7616" w:rsidRDefault="00E16EA4" w:rsidP="00E16EA4">
      <w:pPr>
        <w:pStyle w:val="NoSpacing"/>
        <w:rPr>
          <w:rFonts w:ascii="Arial" w:hAnsi="Arial" w:cs="Arial"/>
          <w:b/>
          <w:color w:val="433F2D"/>
          <w:lang w:val="en"/>
        </w:rPr>
      </w:pPr>
    </w:p>
    <w:p w14:paraId="3290906B" w14:textId="77777777" w:rsidR="00E16EA4" w:rsidRPr="004D7616" w:rsidRDefault="00E16EA4" w:rsidP="00E16EA4">
      <w:pPr>
        <w:pStyle w:val="NoSpacing"/>
        <w:rPr>
          <w:rFonts w:ascii="Arial" w:hAnsi="Arial" w:cs="Arial"/>
          <w:b/>
          <w:lang w:val="en"/>
        </w:rPr>
      </w:pPr>
      <w:r w:rsidRPr="004D7616">
        <w:rPr>
          <w:rFonts w:ascii="Arial" w:hAnsi="Arial" w:cs="Arial"/>
          <w:b/>
          <w:lang w:val="en"/>
        </w:rPr>
        <w:t>Other Treatments – Mechanical Methods</w:t>
      </w:r>
    </w:p>
    <w:p w14:paraId="6F01388D"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Mechanical methods of removing lice from the hair such as “bug busting” are popular because they do not involve the application of insecticides. The bug busting technique involves washing the hair with ordinary shampoo, applying conditioner thoroughly and combing the hair with a plastic fine tooth comb. The hair is combed until no more lice are found. Each treatment session takes about 30 minutes and needs to be repeated every 3-4 days for a minimum of two weeks until no more lice are found. </w:t>
      </w:r>
    </w:p>
    <w:p w14:paraId="1CE377B4" w14:textId="77777777" w:rsidR="00E16EA4" w:rsidRPr="004D7616" w:rsidRDefault="00E16EA4" w:rsidP="00E16EA4">
      <w:pPr>
        <w:pStyle w:val="NoSpacing"/>
        <w:rPr>
          <w:rFonts w:ascii="Arial" w:hAnsi="Arial" w:cs="Arial"/>
          <w:color w:val="433F2D"/>
          <w:lang w:val="en"/>
        </w:rPr>
      </w:pPr>
    </w:p>
    <w:p w14:paraId="4613D8F8" w14:textId="2657C42F" w:rsidR="00E16EA4" w:rsidRPr="00F06C00" w:rsidRDefault="00E16EA4" w:rsidP="00F06C00">
      <w:pPr>
        <w:jc w:val="both"/>
        <w:rPr>
          <w:rFonts w:ascii="Arial" w:eastAsia="Times New Roman" w:hAnsi="Arial" w:cs="Arial"/>
          <w:b/>
        </w:rPr>
      </w:pPr>
      <w:r w:rsidRPr="004D7616">
        <w:rPr>
          <w:rFonts w:ascii="Arial" w:eastAsia="Times New Roman" w:hAnsi="Arial" w:cs="Arial"/>
          <w:b/>
          <w:color w:val="433F2D"/>
          <w:lang w:val="en"/>
        </w:rPr>
        <w:t>If undertaking treatment within the Trust staff should wear</w:t>
      </w:r>
      <w:r w:rsidRPr="004D7616">
        <w:rPr>
          <w:rFonts w:ascii="Arial" w:eastAsia="Times New Roman" w:hAnsi="Arial" w:cs="Arial"/>
          <w:b/>
          <w:lang w:val="en"/>
        </w:rPr>
        <w:t xml:space="preserve"> </w:t>
      </w:r>
      <w:r w:rsidRPr="004D7616">
        <w:rPr>
          <w:rFonts w:ascii="Arial" w:eastAsia="Times New Roman" w:hAnsi="Arial" w:cs="Arial"/>
          <w:b/>
        </w:rPr>
        <w:t xml:space="preserve">gowns and gloves while carrying out the treatment. </w:t>
      </w:r>
      <w:r w:rsidRPr="004D7616">
        <w:rPr>
          <w:rFonts w:ascii="Arial" w:hAnsi="Arial" w:cs="Arial"/>
        </w:rPr>
        <w:br w:type="page"/>
      </w:r>
    </w:p>
    <w:p w14:paraId="02778E12" w14:textId="77777777" w:rsidR="00E16EA4" w:rsidRPr="004D7616" w:rsidRDefault="00E16EA4" w:rsidP="00E16EA4">
      <w:pPr>
        <w:pStyle w:val="NoSpacing"/>
        <w:rPr>
          <w:rFonts w:ascii="Arial" w:hAnsi="Arial" w:cs="Arial"/>
          <w:b/>
        </w:rPr>
      </w:pPr>
      <w:r w:rsidRPr="004D7616">
        <w:rPr>
          <w:rFonts w:ascii="Arial" w:hAnsi="Arial" w:cs="Arial"/>
          <w:b/>
        </w:rPr>
        <w:t>Post Treatment</w:t>
      </w:r>
    </w:p>
    <w:p w14:paraId="3F91F233" w14:textId="77777777" w:rsidR="00E16EA4" w:rsidRPr="004D7616" w:rsidRDefault="00E16EA4" w:rsidP="00162064">
      <w:pPr>
        <w:pStyle w:val="NoSpacing"/>
        <w:numPr>
          <w:ilvl w:val="0"/>
          <w:numId w:val="100"/>
        </w:numPr>
        <w:rPr>
          <w:rFonts w:ascii="Arial" w:hAnsi="Arial" w:cs="Arial"/>
          <w:color w:val="433F2D"/>
          <w:lang w:val="en"/>
        </w:rPr>
      </w:pPr>
      <w:r w:rsidRPr="004D7616">
        <w:rPr>
          <w:rFonts w:ascii="Arial" w:hAnsi="Arial" w:cs="Arial"/>
          <w:color w:val="433F2D"/>
          <w:lang w:val="en"/>
        </w:rPr>
        <w:t xml:space="preserve">After the treatment, wear clean clothes and wash other clothes, bed linens, and towels in hot water (greater than 130°F [54.45°C]) and dry them using the hot cycle for at least 20 minutes. </w:t>
      </w:r>
    </w:p>
    <w:p w14:paraId="5D056811" w14:textId="77777777" w:rsidR="00E16EA4" w:rsidRPr="004D7616" w:rsidRDefault="00E16EA4" w:rsidP="00162064">
      <w:pPr>
        <w:pStyle w:val="NoSpacing"/>
        <w:numPr>
          <w:ilvl w:val="0"/>
          <w:numId w:val="100"/>
        </w:numPr>
        <w:rPr>
          <w:rFonts w:ascii="Arial" w:hAnsi="Arial" w:cs="Arial"/>
          <w:color w:val="433F2D"/>
          <w:lang w:val="en"/>
        </w:rPr>
      </w:pPr>
      <w:r w:rsidRPr="004D7616">
        <w:rPr>
          <w:rFonts w:ascii="Arial" w:hAnsi="Arial" w:cs="Arial"/>
          <w:color w:val="433F2D"/>
          <w:lang w:val="en"/>
        </w:rPr>
        <w:t>Do not share combs, hairbrushes, hats, towels, bedding, clothing, headphones, stuffed toys, or other items with someone who has head lice.</w:t>
      </w:r>
    </w:p>
    <w:p w14:paraId="33764757" w14:textId="77777777" w:rsidR="00E16EA4" w:rsidRPr="004D7616" w:rsidRDefault="00E16EA4" w:rsidP="00162064">
      <w:pPr>
        <w:pStyle w:val="NoSpacing"/>
        <w:numPr>
          <w:ilvl w:val="0"/>
          <w:numId w:val="100"/>
        </w:numPr>
        <w:rPr>
          <w:rFonts w:ascii="Arial" w:hAnsi="Arial" w:cs="Arial"/>
          <w:color w:val="433F2D"/>
          <w:lang w:val="en"/>
        </w:rPr>
      </w:pPr>
      <w:r w:rsidRPr="004D7616">
        <w:rPr>
          <w:rFonts w:ascii="Arial" w:hAnsi="Arial" w:cs="Arial"/>
          <w:color w:val="433F2D"/>
          <w:lang w:val="en"/>
        </w:rPr>
        <w:t>You do not need to fumigate the home</w:t>
      </w:r>
    </w:p>
    <w:p w14:paraId="5B9BB569" w14:textId="77777777" w:rsidR="00E16EA4" w:rsidRPr="004D7616" w:rsidRDefault="00E16EA4" w:rsidP="00E16EA4">
      <w:pPr>
        <w:jc w:val="both"/>
        <w:rPr>
          <w:rFonts w:ascii="Arial" w:eastAsia="Times New Roman" w:hAnsi="Arial" w:cs="Arial"/>
          <w:color w:val="433F2D"/>
          <w:lang w:val="en"/>
        </w:rPr>
      </w:pPr>
    </w:p>
    <w:p w14:paraId="7F8B710E" w14:textId="77777777" w:rsidR="00E16EA4" w:rsidRPr="004D7616" w:rsidRDefault="00E16EA4" w:rsidP="00E16EA4">
      <w:pPr>
        <w:pStyle w:val="NoSpacing"/>
        <w:rPr>
          <w:rFonts w:ascii="Arial" w:hAnsi="Arial" w:cs="Arial"/>
          <w:b/>
        </w:rPr>
      </w:pPr>
      <w:r w:rsidRPr="004D7616">
        <w:rPr>
          <w:rFonts w:ascii="Arial" w:hAnsi="Arial" w:cs="Arial"/>
          <w:b/>
        </w:rPr>
        <w:t>Management of Contacts in the Community</w:t>
      </w:r>
    </w:p>
    <w:p w14:paraId="237D2637" w14:textId="77777777" w:rsidR="00E16EA4" w:rsidRPr="004D7616" w:rsidRDefault="00E16EA4" w:rsidP="00E16EA4">
      <w:pPr>
        <w:pStyle w:val="NoSpacing"/>
        <w:rPr>
          <w:rFonts w:ascii="Arial" w:hAnsi="Arial" w:cs="Arial"/>
        </w:rPr>
      </w:pPr>
      <w:r w:rsidRPr="004D7616">
        <w:rPr>
          <w:rFonts w:ascii="Arial" w:hAnsi="Arial" w:cs="Arial"/>
        </w:rPr>
        <w:t xml:space="preserve">As part of health education, families should be instructed in contact tracing that is listing people likely to have had head to head contact with infected members of the family during the 4 weeks prior to the detection of the case. </w:t>
      </w:r>
    </w:p>
    <w:p w14:paraId="132FD6D6" w14:textId="77777777" w:rsidR="00E16EA4" w:rsidRPr="004D7616" w:rsidRDefault="00E16EA4" w:rsidP="00E16EA4">
      <w:pPr>
        <w:pStyle w:val="NoSpacing"/>
        <w:rPr>
          <w:rFonts w:ascii="Arial" w:hAnsi="Arial" w:cs="Arial"/>
        </w:rPr>
      </w:pPr>
    </w:p>
    <w:p w14:paraId="2D5194D4" w14:textId="77777777" w:rsidR="00E16EA4" w:rsidRPr="004D7616" w:rsidRDefault="00E16EA4" w:rsidP="00E16EA4">
      <w:pPr>
        <w:shd w:val="clear" w:color="auto" w:fill="FFFFFF"/>
        <w:spacing w:line="240" w:lineRule="atLeast"/>
        <w:rPr>
          <w:rFonts w:ascii="Arial" w:eastAsia="Times New Roman" w:hAnsi="Arial" w:cs="Arial"/>
          <w:lang w:val="en"/>
        </w:rPr>
      </w:pPr>
      <w:r w:rsidRPr="004D7616">
        <w:rPr>
          <w:rFonts w:ascii="Arial" w:eastAsia="Times New Roman" w:hAnsi="Arial" w:cs="Arial"/>
          <w:b/>
          <w:lang w:val="en"/>
        </w:rPr>
        <w:t xml:space="preserve">If undertaking this procedure in the Trust staff should wear </w:t>
      </w:r>
      <w:r w:rsidRPr="004D7616">
        <w:rPr>
          <w:rFonts w:ascii="Arial" w:eastAsia="Times New Roman" w:hAnsi="Arial" w:cs="Arial"/>
          <w:b/>
        </w:rPr>
        <w:t xml:space="preserve">gowns and gloves while carrying out the treatment. </w:t>
      </w:r>
    </w:p>
    <w:p w14:paraId="2DC74EA0" w14:textId="77777777" w:rsidR="00E16EA4" w:rsidRPr="004D7616" w:rsidRDefault="00E16EA4">
      <w:pPr>
        <w:rPr>
          <w:rFonts w:ascii="Arial" w:hAnsi="Arial" w:cs="Arial"/>
        </w:rPr>
      </w:pPr>
      <w:r w:rsidRPr="004D7616">
        <w:rPr>
          <w:rFonts w:ascii="Arial" w:hAnsi="Arial" w:cs="Arial"/>
        </w:rPr>
        <w:br w:type="page"/>
      </w:r>
    </w:p>
    <w:p w14:paraId="52202026" w14:textId="24346D5E" w:rsidR="00E16EA4" w:rsidRPr="004D7616" w:rsidRDefault="00E16EA4" w:rsidP="00E16EA4">
      <w:pPr>
        <w:pStyle w:val="Heading1"/>
        <w:jc w:val="center"/>
        <w:rPr>
          <w:rFonts w:ascii="Arial" w:hAnsi="Arial" w:cs="Arial"/>
          <w:b/>
          <w:color w:val="385623" w:themeColor="accent6" w:themeShade="80"/>
        </w:rPr>
      </w:pPr>
      <w:r w:rsidRPr="004D7616">
        <w:rPr>
          <w:rFonts w:ascii="Arial" w:hAnsi="Arial" w:cs="Arial"/>
          <w:b/>
          <w:color w:val="385623" w:themeColor="accent6" w:themeShade="80"/>
        </w:rPr>
        <w:t>Clothing/Body Lice (Pediculus Humanus)</w:t>
      </w:r>
    </w:p>
    <w:p w14:paraId="357E2B58" w14:textId="77777777" w:rsidR="00E16EA4" w:rsidRPr="004D7616" w:rsidRDefault="00E16EA4" w:rsidP="00E16EA4">
      <w:pPr>
        <w:rPr>
          <w:rFonts w:ascii="Arial" w:hAnsi="Arial" w:cs="Arial"/>
        </w:rPr>
      </w:pPr>
    </w:p>
    <w:p w14:paraId="4451AB21"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Signs and Symptoms</w:t>
      </w:r>
    </w:p>
    <w:p w14:paraId="0C1EFADE"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Symptoms can take weeks to develop in a first infestation. Dermal hypersensitivity to louse bites can develop in 10 days of continuous exposure. There are two reactions to the bite itself, and/or pruritic inflammatory wheal, caused by the host immune response. </w:t>
      </w:r>
    </w:p>
    <w:p w14:paraId="1B8ABD04" w14:textId="77777777" w:rsidR="00E16EA4" w:rsidRPr="004D7616" w:rsidRDefault="00E16EA4" w:rsidP="00E16EA4">
      <w:pPr>
        <w:pStyle w:val="NoSpacing"/>
        <w:rPr>
          <w:rFonts w:ascii="Arial" w:hAnsi="Arial" w:cs="Arial"/>
          <w:lang w:val="en"/>
        </w:rPr>
      </w:pPr>
    </w:p>
    <w:p w14:paraId="3481F5EE"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78C47D21" w14:textId="77777777" w:rsidR="00E16EA4" w:rsidRPr="004D7616" w:rsidRDefault="00E16EA4" w:rsidP="00E16EA4">
      <w:pPr>
        <w:pStyle w:val="NoSpacing"/>
        <w:rPr>
          <w:rFonts w:ascii="Arial" w:hAnsi="Arial" w:cs="Arial"/>
          <w:lang w:val="en"/>
        </w:rPr>
      </w:pPr>
      <w:r w:rsidRPr="004D7616">
        <w:rPr>
          <w:rFonts w:ascii="Arial" w:hAnsi="Arial" w:cs="Arial"/>
          <w:lang w:val="en"/>
        </w:rPr>
        <w:t>Most transmissions occur during contact between fully clothed persons.</w:t>
      </w:r>
    </w:p>
    <w:p w14:paraId="25015ABE" w14:textId="77777777" w:rsidR="00E16EA4" w:rsidRPr="004D7616" w:rsidRDefault="00E16EA4" w:rsidP="00E16EA4">
      <w:pPr>
        <w:pStyle w:val="NoSpacing"/>
        <w:rPr>
          <w:rFonts w:ascii="Arial" w:hAnsi="Arial" w:cs="Arial"/>
          <w:lang w:val="en"/>
        </w:rPr>
      </w:pPr>
    </w:p>
    <w:p w14:paraId="4002F953" w14:textId="77777777" w:rsidR="00E16EA4" w:rsidRPr="004D7616" w:rsidRDefault="00E16EA4" w:rsidP="00E16EA4">
      <w:pPr>
        <w:pStyle w:val="NoSpacing"/>
        <w:rPr>
          <w:rFonts w:ascii="Arial" w:hAnsi="Arial" w:cs="Arial"/>
          <w:b/>
          <w:bCs/>
          <w:lang w:val="en"/>
        </w:rPr>
      </w:pPr>
      <w:r w:rsidRPr="004D7616">
        <w:rPr>
          <w:rFonts w:ascii="Arial" w:hAnsi="Arial" w:cs="Arial"/>
          <w:b/>
          <w:bCs/>
          <w:lang w:val="en"/>
        </w:rPr>
        <w:t>Treatment and Management</w:t>
      </w:r>
    </w:p>
    <w:p w14:paraId="4D23B7DF" w14:textId="77777777" w:rsidR="00E16EA4" w:rsidRPr="004D7616" w:rsidRDefault="00E16EA4" w:rsidP="00E16EA4">
      <w:pPr>
        <w:pStyle w:val="NoSpacing"/>
        <w:rPr>
          <w:rFonts w:ascii="Arial" w:hAnsi="Arial" w:cs="Arial"/>
          <w:bCs/>
          <w:lang w:val="en"/>
        </w:rPr>
      </w:pPr>
      <w:r w:rsidRPr="004D7616">
        <w:rPr>
          <w:rFonts w:ascii="Arial" w:hAnsi="Arial" w:cs="Arial"/>
          <w:bCs/>
          <w:lang w:val="en"/>
        </w:rPr>
        <w:t xml:space="preserve">In the UK treatment does not usually require pesticides. </w:t>
      </w:r>
    </w:p>
    <w:p w14:paraId="6E51D43B" w14:textId="77777777" w:rsidR="00E16EA4" w:rsidRPr="004D7616" w:rsidRDefault="00E16EA4" w:rsidP="00162064">
      <w:pPr>
        <w:pStyle w:val="NoSpacing"/>
        <w:numPr>
          <w:ilvl w:val="0"/>
          <w:numId w:val="101"/>
        </w:numPr>
        <w:rPr>
          <w:rFonts w:ascii="Arial" w:hAnsi="Arial" w:cs="Arial"/>
          <w:lang w:val="en"/>
        </w:rPr>
      </w:pPr>
      <w:r w:rsidRPr="004D7616">
        <w:rPr>
          <w:rFonts w:ascii="Arial" w:hAnsi="Arial" w:cs="Arial"/>
          <w:lang w:val="en"/>
        </w:rPr>
        <w:t>Dry clothes turned inside out, they can be tumbled dried at approximately 50 degrees centigrade for 30 minutes, this will kill lice and eggs and clothes can then be washed in normal way.</w:t>
      </w:r>
    </w:p>
    <w:p w14:paraId="5447BCB1" w14:textId="77777777" w:rsidR="00E16EA4" w:rsidRPr="004D7616" w:rsidRDefault="00E16EA4" w:rsidP="00162064">
      <w:pPr>
        <w:pStyle w:val="NoSpacing"/>
        <w:numPr>
          <w:ilvl w:val="0"/>
          <w:numId w:val="101"/>
        </w:numPr>
        <w:rPr>
          <w:rFonts w:ascii="Arial" w:hAnsi="Arial" w:cs="Arial"/>
          <w:lang w:val="en"/>
        </w:rPr>
      </w:pPr>
      <w:r w:rsidRPr="004D7616">
        <w:rPr>
          <w:rFonts w:ascii="Arial" w:hAnsi="Arial" w:cs="Arial"/>
          <w:lang w:val="en"/>
        </w:rPr>
        <w:t>Dry cleaning is effective against lice and eggs but expensive. Infested clothes should not be cleaned together with unaffected clothing</w:t>
      </w:r>
    </w:p>
    <w:p w14:paraId="5F1EA372" w14:textId="77777777" w:rsidR="00E16EA4" w:rsidRPr="004D7616" w:rsidRDefault="00E16EA4" w:rsidP="00162064">
      <w:pPr>
        <w:pStyle w:val="NoSpacing"/>
        <w:numPr>
          <w:ilvl w:val="0"/>
          <w:numId w:val="101"/>
        </w:numPr>
        <w:rPr>
          <w:rFonts w:ascii="Arial" w:hAnsi="Arial" w:cs="Arial"/>
          <w:lang w:val="en"/>
        </w:rPr>
      </w:pPr>
      <w:r w:rsidRPr="004D7616">
        <w:rPr>
          <w:rFonts w:ascii="Arial" w:hAnsi="Arial" w:cs="Arial"/>
          <w:lang w:val="en"/>
        </w:rPr>
        <w:t>Clothes washed on a hot cycle should kill eggs and lice.</w:t>
      </w:r>
    </w:p>
    <w:p w14:paraId="357141C1" w14:textId="77777777" w:rsidR="00E16EA4" w:rsidRPr="004D7616" w:rsidRDefault="00E16EA4" w:rsidP="00162064">
      <w:pPr>
        <w:pStyle w:val="NoSpacing"/>
        <w:numPr>
          <w:ilvl w:val="0"/>
          <w:numId w:val="101"/>
        </w:numPr>
        <w:rPr>
          <w:rFonts w:ascii="Arial" w:hAnsi="Arial" w:cs="Arial"/>
          <w:lang w:val="en"/>
        </w:rPr>
      </w:pPr>
      <w:r w:rsidRPr="004D7616">
        <w:rPr>
          <w:rFonts w:ascii="Arial" w:hAnsi="Arial" w:cs="Arial"/>
          <w:lang w:val="en"/>
        </w:rPr>
        <w:t>Affected individuals should brush, shower or bathe to remove any lice left on the body after removing infested clothing.</w:t>
      </w:r>
    </w:p>
    <w:p w14:paraId="54F44DD2" w14:textId="77777777" w:rsidR="00E16EA4" w:rsidRPr="004D7616" w:rsidRDefault="00E16EA4" w:rsidP="00E16EA4">
      <w:pPr>
        <w:pStyle w:val="NoSpacing"/>
        <w:rPr>
          <w:rFonts w:ascii="Arial" w:hAnsi="Arial" w:cs="Arial"/>
          <w:lang w:val="en"/>
        </w:rPr>
      </w:pPr>
    </w:p>
    <w:p w14:paraId="3B5A60C8" w14:textId="77777777" w:rsidR="00E16EA4" w:rsidRPr="004D7616" w:rsidRDefault="00E16EA4" w:rsidP="00E16EA4">
      <w:pPr>
        <w:pStyle w:val="NoSpacing"/>
        <w:rPr>
          <w:rFonts w:ascii="Arial" w:hAnsi="Arial" w:cs="Arial"/>
          <w:b/>
        </w:rPr>
      </w:pPr>
      <w:r w:rsidRPr="004D7616">
        <w:rPr>
          <w:rFonts w:ascii="Arial" w:hAnsi="Arial" w:cs="Arial"/>
          <w:b/>
          <w:lang w:val="en"/>
        </w:rPr>
        <w:t xml:space="preserve">If undertaking this procedure in the Trust staff should wear </w:t>
      </w:r>
      <w:r w:rsidRPr="004D7616">
        <w:rPr>
          <w:rFonts w:ascii="Arial" w:hAnsi="Arial" w:cs="Arial"/>
          <w:b/>
        </w:rPr>
        <w:t xml:space="preserve">gowns and gloves while carrying out the treatment. </w:t>
      </w:r>
    </w:p>
    <w:p w14:paraId="153FBD4A" w14:textId="77777777" w:rsidR="00E16EA4" w:rsidRPr="004D7616" w:rsidRDefault="00E16EA4">
      <w:pPr>
        <w:rPr>
          <w:rFonts w:ascii="Arial" w:hAnsi="Arial" w:cs="Arial"/>
        </w:rPr>
      </w:pPr>
      <w:r w:rsidRPr="004D7616">
        <w:rPr>
          <w:rFonts w:ascii="Arial" w:hAnsi="Arial" w:cs="Arial"/>
        </w:rPr>
        <w:br w:type="page"/>
      </w:r>
    </w:p>
    <w:p w14:paraId="494D712F" w14:textId="0A5465DA" w:rsidR="00E16EA4" w:rsidRPr="004D7616" w:rsidRDefault="00E16EA4" w:rsidP="00E16EA4">
      <w:pPr>
        <w:pStyle w:val="Heading1"/>
        <w:jc w:val="center"/>
        <w:rPr>
          <w:rFonts w:ascii="Arial" w:hAnsi="Arial" w:cs="Arial"/>
          <w:b/>
          <w:color w:val="385623" w:themeColor="accent6" w:themeShade="80"/>
        </w:rPr>
      </w:pPr>
      <w:r w:rsidRPr="004D7616">
        <w:rPr>
          <w:rFonts w:ascii="Arial" w:hAnsi="Arial" w:cs="Arial"/>
          <w:b/>
          <w:color w:val="385623" w:themeColor="accent6" w:themeShade="80"/>
        </w:rPr>
        <w:t>Crab Pubic Louse (Pthinus Pubis)</w:t>
      </w:r>
    </w:p>
    <w:p w14:paraId="3AFC05D8" w14:textId="77777777" w:rsidR="00E16EA4" w:rsidRPr="004D7616" w:rsidRDefault="00E16EA4" w:rsidP="00E16EA4">
      <w:pPr>
        <w:rPr>
          <w:rFonts w:ascii="Arial" w:hAnsi="Arial" w:cs="Arial"/>
        </w:rPr>
      </w:pPr>
    </w:p>
    <w:p w14:paraId="71790D47"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 and Symptoms</w:t>
      </w:r>
    </w:p>
    <w:p w14:paraId="4BFF4684"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Itching, often intense, is the main symptom but may begin some months after onset of infestation. </w:t>
      </w:r>
    </w:p>
    <w:p w14:paraId="1B411B2F" w14:textId="77777777" w:rsidR="00E16EA4" w:rsidRPr="004D7616" w:rsidRDefault="00E16EA4" w:rsidP="00E16EA4">
      <w:pPr>
        <w:pStyle w:val="NoSpacing"/>
        <w:rPr>
          <w:rFonts w:ascii="Arial" w:hAnsi="Arial" w:cs="Arial"/>
          <w:bCs/>
        </w:rPr>
      </w:pPr>
    </w:p>
    <w:p w14:paraId="2BBC9CC3"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7DD6B1A3"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Person to person transmits the lice. Clothing, bed linen and toilet seats do not play a role in transmission. It is normally considered to be sexually transmitted as the pubic and peri-anal areas are the most frequently affected. P. </w:t>
      </w:r>
      <w:r w:rsidRPr="004D7616">
        <w:rPr>
          <w:rFonts w:ascii="Arial" w:hAnsi="Arial" w:cs="Arial"/>
          <w:i/>
          <w:lang w:val="en"/>
        </w:rPr>
        <w:t xml:space="preserve">pubis </w:t>
      </w:r>
      <w:r w:rsidRPr="004D7616">
        <w:rPr>
          <w:rFonts w:ascii="Arial" w:hAnsi="Arial" w:cs="Arial"/>
          <w:lang w:val="en"/>
        </w:rPr>
        <w:t xml:space="preserve">can infest all coarse body hair. Its claws are large and it has a wide leg span enabling it to cling to thicker, sparsely distributed hairs including axillary hair, beard, eyebrows and eyelashes. </w:t>
      </w:r>
    </w:p>
    <w:p w14:paraId="3069C163" w14:textId="77777777" w:rsidR="00E16EA4" w:rsidRPr="004D7616" w:rsidRDefault="00E16EA4" w:rsidP="00E16EA4">
      <w:pPr>
        <w:pStyle w:val="NoSpacing"/>
        <w:rPr>
          <w:rFonts w:ascii="Arial" w:hAnsi="Arial" w:cs="Arial"/>
          <w:lang w:val="en"/>
        </w:rPr>
      </w:pPr>
    </w:p>
    <w:p w14:paraId="642CC084" w14:textId="77777777" w:rsidR="00E16EA4" w:rsidRPr="004D7616" w:rsidRDefault="00E16EA4" w:rsidP="00E16EA4">
      <w:pPr>
        <w:pStyle w:val="NoSpacing"/>
        <w:rPr>
          <w:rFonts w:ascii="Arial" w:hAnsi="Arial" w:cs="Arial"/>
          <w:b/>
          <w:bCs/>
        </w:rPr>
      </w:pPr>
      <w:r w:rsidRPr="004D7616">
        <w:rPr>
          <w:rFonts w:ascii="Arial" w:hAnsi="Arial" w:cs="Arial"/>
          <w:b/>
        </w:rPr>
        <w:t>Treatment and Management</w:t>
      </w:r>
    </w:p>
    <w:p w14:paraId="23E261B8" w14:textId="77777777" w:rsidR="00E16EA4" w:rsidRPr="004D7616" w:rsidRDefault="00E16EA4" w:rsidP="00E16EA4">
      <w:pPr>
        <w:pStyle w:val="NoSpacing"/>
        <w:rPr>
          <w:rFonts w:ascii="Arial" w:hAnsi="Arial" w:cs="Arial"/>
        </w:rPr>
      </w:pPr>
      <w:r w:rsidRPr="004D7616">
        <w:rPr>
          <w:rFonts w:ascii="Arial" w:hAnsi="Arial" w:cs="Arial"/>
        </w:rPr>
        <w:t xml:space="preserve">Permethrin and malithion are used to eliminate </w:t>
      </w:r>
      <w:r w:rsidRPr="004D7616">
        <w:rPr>
          <w:rFonts w:ascii="Arial" w:hAnsi="Arial" w:cs="Arial"/>
          <w:i/>
        </w:rPr>
        <w:t>crab lice</w:t>
      </w:r>
      <w:r w:rsidRPr="004D7616">
        <w:rPr>
          <w:rFonts w:ascii="Arial" w:hAnsi="Arial" w:cs="Arial"/>
        </w:rPr>
        <w:t xml:space="preserve"> (</w:t>
      </w:r>
      <w:r w:rsidRPr="004D7616">
        <w:rPr>
          <w:rFonts w:ascii="Arial" w:hAnsi="Arial" w:cs="Arial"/>
          <w:i/>
        </w:rPr>
        <w:t>Pthinus pubis</w:t>
      </w:r>
      <w:r w:rsidRPr="004D7616">
        <w:rPr>
          <w:rFonts w:ascii="Arial" w:hAnsi="Arial" w:cs="Arial"/>
        </w:rPr>
        <w:t>). An aqueous preparation should be applied, allowed to dry naturally and washed off after 12 hours: a second treatment is needed after 7 days to kill lice emerging from surviving eggs.  All surfaces of the body should be treated, including the scalp, neck, and face.</w:t>
      </w:r>
    </w:p>
    <w:p w14:paraId="3ECB9A8C" w14:textId="77777777" w:rsidR="00E16EA4" w:rsidRPr="004D7616" w:rsidRDefault="00E16EA4" w:rsidP="00E16EA4">
      <w:pPr>
        <w:pStyle w:val="NoSpacing"/>
        <w:rPr>
          <w:rFonts w:ascii="Arial" w:hAnsi="Arial" w:cs="Arial"/>
        </w:rPr>
      </w:pPr>
    </w:p>
    <w:p w14:paraId="23F4CA5F" w14:textId="77777777" w:rsidR="00E16EA4" w:rsidRPr="004D7616" w:rsidRDefault="00E16EA4" w:rsidP="00E16EA4">
      <w:pPr>
        <w:pStyle w:val="NoSpacing"/>
        <w:rPr>
          <w:rFonts w:ascii="Arial" w:hAnsi="Arial" w:cs="Arial"/>
        </w:rPr>
      </w:pPr>
      <w:r w:rsidRPr="004D7616">
        <w:rPr>
          <w:rFonts w:ascii="Arial" w:hAnsi="Arial" w:cs="Arial"/>
        </w:rPr>
        <w:t xml:space="preserve">For treatment of the eyelashes, removal of the hatched lice is recommended, but this is a difficult procedure as this involves the risk of harming the eye. Alternatively use petroleum jelly among the closed lashes twice a day for 10 days, this kills the nymphs as they hatch. Ant lice on the eyebrows can also be treated this way. </w:t>
      </w:r>
    </w:p>
    <w:p w14:paraId="01046C5E" w14:textId="77777777" w:rsidR="00E16EA4" w:rsidRPr="004D7616" w:rsidRDefault="00E16EA4" w:rsidP="00E16EA4">
      <w:pPr>
        <w:pStyle w:val="NoSpacing"/>
        <w:rPr>
          <w:rFonts w:ascii="Arial" w:hAnsi="Arial" w:cs="Arial"/>
        </w:rPr>
      </w:pPr>
    </w:p>
    <w:p w14:paraId="21BDFB10" w14:textId="77777777" w:rsidR="00E16EA4" w:rsidRPr="004D7616" w:rsidRDefault="00E16EA4" w:rsidP="00E16EA4">
      <w:pPr>
        <w:pStyle w:val="NoSpacing"/>
        <w:rPr>
          <w:rFonts w:ascii="Arial" w:hAnsi="Arial" w:cs="Arial"/>
          <w:b/>
        </w:rPr>
      </w:pPr>
      <w:r w:rsidRPr="004D7616">
        <w:rPr>
          <w:rFonts w:ascii="Arial" w:hAnsi="Arial" w:cs="Arial"/>
          <w:b/>
          <w:lang w:val="en"/>
        </w:rPr>
        <w:t xml:space="preserve">If undertaking this procedure in the Trust staff should wear </w:t>
      </w:r>
      <w:r w:rsidRPr="004D7616">
        <w:rPr>
          <w:rFonts w:ascii="Arial" w:hAnsi="Arial" w:cs="Arial"/>
          <w:b/>
        </w:rPr>
        <w:t xml:space="preserve">gowns and gloves while carrying out the treatment. </w:t>
      </w:r>
    </w:p>
    <w:p w14:paraId="10554F09" w14:textId="77777777" w:rsidR="00E16EA4" w:rsidRPr="004D7616" w:rsidRDefault="00E16EA4" w:rsidP="00E16EA4">
      <w:pPr>
        <w:rPr>
          <w:rFonts w:ascii="Arial" w:hAnsi="Arial" w:cs="Arial"/>
        </w:rPr>
      </w:pPr>
    </w:p>
    <w:p w14:paraId="33C5D06B" w14:textId="77777777" w:rsidR="00E16EA4" w:rsidRPr="004D7616" w:rsidRDefault="00E16EA4">
      <w:pPr>
        <w:rPr>
          <w:rFonts w:ascii="Arial" w:hAnsi="Arial" w:cs="Arial"/>
        </w:rPr>
      </w:pPr>
      <w:r w:rsidRPr="004D7616">
        <w:rPr>
          <w:rFonts w:ascii="Arial" w:hAnsi="Arial" w:cs="Arial"/>
        </w:rPr>
        <w:br w:type="page"/>
      </w:r>
    </w:p>
    <w:p w14:paraId="46D96749" w14:textId="62D4003C" w:rsidR="00E16EA4" w:rsidRPr="004D7616" w:rsidRDefault="00E16EA4" w:rsidP="00BE3F56">
      <w:pPr>
        <w:pStyle w:val="Heading1"/>
        <w:jc w:val="center"/>
        <w:rPr>
          <w:rFonts w:ascii="Arial" w:hAnsi="Arial" w:cs="Arial"/>
          <w:b/>
          <w:color w:val="385623" w:themeColor="accent6" w:themeShade="80"/>
        </w:rPr>
      </w:pPr>
      <w:r w:rsidRPr="004D7616">
        <w:rPr>
          <w:rFonts w:ascii="Arial" w:hAnsi="Arial" w:cs="Arial"/>
          <w:b/>
          <w:color w:val="385623" w:themeColor="accent6" w:themeShade="80"/>
        </w:rPr>
        <w:t>Scabies (Sarcoptes Scabie Var Hominis)</w:t>
      </w:r>
    </w:p>
    <w:p w14:paraId="1D5C2583" w14:textId="77777777" w:rsidR="00BE3F56" w:rsidRPr="004D7616" w:rsidRDefault="00BE3F56" w:rsidP="00BE3F56">
      <w:pPr>
        <w:pStyle w:val="NoSpacing"/>
        <w:rPr>
          <w:rFonts w:ascii="Arial" w:hAnsi="Arial" w:cs="Arial"/>
          <w:b/>
          <w:lang w:val="en"/>
        </w:rPr>
      </w:pPr>
      <w:r w:rsidRPr="004D7616">
        <w:rPr>
          <w:rFonts w:ascii="Arial" w:hAnsi="Arial" w:cs="Arial"/>
          <w:b/>
          <w:lang w:val="en"/>
        </w:rPr>
        <w:t>Sign and Symptoms</w:t>
      </w:r>
    </w:p>
    <w:p w14:paraId="7317E768" w14:textId="77777777" w:rsidR="00BE3F56" w:rsidRPr="004D7616" w:rsidRDefault="00BE3F56" w:rsidP="00BE3F56">
      <w:pPr>
        <w:pStyle w:val="NoSpacing"/>
        <w:rPr>
          <w:rFonts w:ascii="Arial" w:hAnsi="Arial" w:cs="Arial"/>
          <w:b/>
          <w:lang w:val="en"/>
        </w:rPr>
      </w:pPr>
      <w:r w:rsidRPr="004D7616">
        <w:rPr>
          <w:rFonts w:ascii="Arial" w:hAnsi="Arial" w:cs="Arial"/>
          <w:b/>
          <w:lang w:val="en"/>
        </w:rPr>
        <w:t>Classical Scabies</w:t>
      </w:r>
    </w:p>
    <w:p w14:paraId="7715724B"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clinical picture in healthy individuals is the appearance of raised burrows, or small, red, slightly elevated papules or vesicles, particularly on the wrists, back of the hands and between the fingers. Further spread is usually confined to elbows, armpits, beneath the breast, waist, groin, genitialia, buttocks, knees and ankles. </w:t>
      </w:r>
    </w:p>
    <w:p w14:paraId="0CCEAEA5" w14:textId="77777777" w:rsidR="00BE3F56" w:rsidRPr="004D7616" w:rsidRDefault="00BE3F56" w:rsidP="00BE3F56">
      <w:pPr>
        <w:pStyle w:val="NoSpacing"/>
        <w:rPr>
          <w:rFonts w:ascii="Arial" w:hAnsi="Arial" w:cs="Arial"/>
          <w:lang w:val="en"/>
        </w:rPr>
      </w:pPr>
    </w:p>
    <w:p w14:paraId="700EAC1B"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incubation period is: 2-6 weeks before the onset of itching in those affected for the first time, but symptoms may occur 1-4 days after re-exposure. Symptoms are due to an allergic reaction to toxins released by mite </w:t>
      </w:r>
      <w:r w:rsidRPr="004D7616">
        <w:rPr>
          <w:rFonts w:ascii="Arial" w:hAnsi="Arial" w:cs="Arial"/>
        </w:rPr>
        <w:t>faeces</w:t>
      </w:r>
      <w:r w:rsidRPr="004D7616">
        <w:rPr>
          <w:rFonts w:ascii="Arial" w:hAnsi="Arial" w:cs="Arial"/>
          <w:lang w:val="en"/>
        </w:rPr>
        <w:t xml:space="preserve">, and include itching particularly at night. Itching is most intense when the patient is in a warm bed or when the body is warm. </w:t>
      </w:r>
    </w:p>
    <w:p w14:paraId="7DED828A"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distribution of the rash is unrelated to the location of the mites and burrows, so the whole body of the infected person must be treated. </w:t>
      </w:r>
    </w:p>
    <w:p w14:paraId="1BB5D65B" w14:textId="17B8F431" w:rsidR="00BE3F56" w:rsidRPr="004D7616" w:rsidRDefault="00BE3F56" w:rsidP="00BE3F56">
      <w:pPr>
        <w:rPr>
          <w:rFonts w:ascii="Arial" w:hAnsi="Arial" w:cs="Arial"/>
          <w:b/>
        </w:rPr>
      </w:pPr>
      <w:r w:rsidRPr="004D7616">
        <w:rPr>
          <w:rFonts w:ascii="Arial" w:hAnsi="Arial" w:cs="Arial"/>
          <w:noProof/>
          <w:lang w:eastAsia="en-GB"/>
        </w:rPr>
        <w:drawing>
          <wp:anchor distT="0" distB="0" distL="114300" distR="114300" simplePos="0" relativeHeight="251720192" behindDoc="1" locked="0" layoutInCell="1" allowOverlap="1" wp14:anchorId="6F25D367" wp14:editId="1DA002D1">
            <wp:simplePos x="0" y="0"/>
            <wp:positionH relativeFrom="column">
              <wp:posOffset>3321014</wp:posOffset>
            </wp:positionH>
            <wp:positionV relativeFrom="paragraph">
              <wp:posOffset>213300</wp:posOffset>
            </wp:positionV>
            <wp:extent cx="1998345" cy="2160905"/>
            <wp:effectExtent l="0" t="0" r="1905" b="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2">
                      <a:extLst>
                        <a:ext uri="{28A0092B-C50C-407E-A947-70E740481C1C}">
                          <a14:useLocalDpi xmlns:a14="http://schemas.microsoft.com/office/drawing/2010/main" val="0"/>
                        </a:ext>
                      </a:extLst>
                    </a:blip>
                    <a:srcRect t="14065"/>
                    <a:stretch/>
                  </pic:blipFill>
                  <pic:spPr bwMode="auto">
                    <a:xfrm>
                      <a:off x="0" y="0"/>
                      <a:ext cx="1998345"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616">
        <w:rPr>
          <w:rFonts w:ascii="Arial" w:hAnsi="Arial" w:cs="Arial"/>
          <w:noProof/>
          <w:lang w:eastAsia="en-GB"/>
        </w:rPr>
        <w:drawing>
          <wp:anchor distT="0" distB="0" distL="114300" distR="114300" simplePos="0" relativeHeight="251719168" behindDoc="1" locked="0" layoutInCell="1" allowOverlap="1" wp14:anchorId="4A0553C0" wp14:editId="1E98CF70">
            <wp:simplePos x="0" y="0"/>
            <wp:positionH relativeFrom="column">
              <wp:posOffset>283114</wp:posOffset>
            </wp:positionH>
            <wp:positionV relativeFrom="paragraph">
              <wp:posOffset>217805</wp:posOffset>
            </wp:positionV>
            <wp:extent cx="1913255" cy="2216785"/>
            <wp:effectExtent l="0" t="0" r="0" b="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13255" cy="2216785"/>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rPr>
        <w:t xml:space="preserve">      </w:t>
      </w:r>
      <w:r w:rsidRPr="004D7616">
        <w:rPr>
          <w:rFonts w:ascii="Arial" w:hAnsi="Arial" w:cs="Arial"/>
          <w:b/>
        </w:rPr>
        <w:t>Typical Sites of Scabies Mites                            Typical Sites of Scabies Rash</w:t>
      </w:r>
    </w:p>
    <w:p w14:paraId="29ED1C07" w14:textId="77777777" w:rsidR="00BE3F56" w:rsidRPr="004D7616" w:rsidRDefault="00BE3F56" w:rsidP="00BE3F56">
      <w:pPr>
        <w:rPr>
          <w:rFonts w:ascii="Arial" w:hAnsi="Arial" w:cs="Arial"/>
        </w:rPr>
      </w:pPr>
    </w:p>
    <w:p w14:paraId="08591083" w14:textId="77777777" w:rsidR="00BE3F56" w:rsidRPr="004D7616" w:rsidRDefault="00BE3F56" w:rsidP="00BE3F56">
      <w:pPr>
        <w:rPr>
          <w:rFonts w:ascii="Arial" w:hAnsi="Arial" w:cs="Arial"/>
        </w:rPr>
      </w:pPr>
    </w:p>
    <w:p w14:paraId="5BDB2E81" w14:textId="77777777" w:rsidR="00BE3F56" w:rsidRPr="004D7616" w:rsidRDefault="00BE3F56" w:rsidP="00BE3F56">
      <w:pPr>
        <w:rPr>
          <w:rFonts w:ascii="Arial" w:hAnsi="Arial" w:cs="Arial"/>
        </w:rPr>
      </w:pPr>
    </w:p>
    <w:p w14:paraId="0293FE8E" w14:textId="77777777" w:rsidR="00BE3F56" w:rsidRPr="004D7616" w:rsidRDefault="00BE3F56" w:rsidP="00BE3F56">
      <w:pPr>
        <w:rPr>
          <w:rFonts w:ascii="Arial" w:hAnsi="Arial" w:cs="Arial"/>
        </w:rPr>
      </w:pPr>
    </w:p>
    <w:p w14:paraId="02995273" w14:textId="77777777" w:rsidR="00BE3F56" w:rsidRPr="004D7616" w:rsidRDefault="00BE3F56" w:rsidP="00BE3F56">
      <w:pPr>
        <w:rPr>
          <w:rFonts w:ascii="Arial" w:hAnsi="Arial" w:cs="Arial"/>
        </w:rPr>
      </w:pPr>
    </w:p>
    <w:p w14:paraId="4EFCB67C" w14:textId="77777777" w:rsidR="00BE3F56" w:rsidRPr="004D7616" w:rsidRDefault="00BE3F56" w:rsidP="00BE3F56">
      <w:pPr>
        <w:rPr>
          <w:rFonts w:ascii="Arial" w:hAnsi="Arial" w:cs="Arial"/>
        </w:rPr>
      </w:pPr>
    </w:p>
    <w:p w14:paraId="4FF18011" w14:textId="77777777" w:rsidR="00BE3F56" w:rsidRPr="004D7616" w:rsidRDefault="00BE3F56" w:rsidP="00BE3F56">
      <w:pPr>
        <w:rPr>
          <w:rFonts w:ascii="Arial" w:hAnsi="Arial" w:cs="Arial"/>
        </w:rPr>
      </w:pPr>
    </w:p>
    <w:p w14:paraId="7ECAFA3E" w14:textId="77777777" w:rsidR="00BE3F56" w:rsidRPr="004D7616" w:rsidRDefault="00BE3F56" w:rsidP="00BE3F56">
      <w:pPr>
        <w:rPr>
          <w:rFonts w:ascii="Arial" w:hAnsi="Arial" w:cs="Arial"/>
        </w:rPr>
      </w:pPr>
    </w:p>
    <w:p w14:paraId="4BEF1635" w14:textId="77777777" w:rsidR="00BE3F56" w:rsidRPr="004D7616" w:rsidRDefault="00BE3F56" w:rsidP="00BE3F56">
      <w:pPr>
        <w:pStyle w:val="NoSpacing"/>
        <w:rPr>
          <w:rFonts w:ascii="Arial" w:hAnsi="Arial" w:cs="Arial"/>
          <w:b/>
        </w:rPr>
      </w:pPr>
      <w:r w:rsidRPr="004D7616">
        <w:rPr>
          <w:rFonts w:ascii="Arial" w:hAnsi="Arial" w:cs="Arial"/>
          <w:b/>
        </w:rPr>
        <w:t>Atypical and Crusted Scabies (Norwegian Scabies)</w:t>
      </w:r>
    </w:p>
    <w:p w14:paraId="2E33C87F" w14:textId="77777777" w:rsidR="00BE3F56" w:rsidRPr="004D7616" w:rsidRDefault="00BE3F56" w:rsidP="00BE3F56">
      <w:pPr>
        <w:pStyle w:val="NoSpacing"/>
        <w:rPr>
          <w:rFonts w:ascii="Arial" w:eastAsia="Arial" w:hAnsi="Arial" w:cs="Arial"/>
        </w:rPr>
      </w:pPr>
      <w:r w:rsidRPr="004D7616">
        <w:rPr>
          <w:rFonts w:ascii="Arial" w:eastAsia="Arial" w:hAnsi="Arial" w:cs="Arial"/>
        </w:rPr>
        <w:t>Immuno-compromised people/service users may present with an atypical form with minimum signs, or rarely a severe crusted form. When the immune response is impaired, thousands, and may be millions of mites may present compared with only (10-20) when healthy people become infected.</w:t>
      </w:r>
    </w:p>
    <w:p w14:paraId="139F706E" w14:textId="77777777" w:rsidR="00BE3F56" w:rsidRPr="004D7616" w:rsidRDefault="00BE3F56" w:rsidP="00BE3F56">
      <w:pPr>
        <w:pStyle w:val="NoSpacing"/>
        <w:rPr>
          <w:rFonts w:ascii="Arial" w:eastAsia="Times New Roman" w:hAnsi="Arial" w:cs="Arial"/>
        </w:rPr>
      </w:pPr>
    </w:p>
    <w:p w14:paraId="66A8D997" w14:textId="77777777" w:rsidR="00BE3F56" w:rsidRPr="004D7616" w:rsidRDefault="00BE3F56" w:rsidP="00BE3F56">
      <w:pPr>
        <w:pStyle w:val="NoSpacing"/>
        <w:rPr>
          <w:rFonts w:ascii="Arial" w:eastAsia="Arial" w:hAnsi="Arial" w:cs="Arial"/>
        </w:rPr>
      </w:pPr>
      <w:r w:rsidRPr="004D7616">
        <w:rPr>
          <w:rFonts w:ascii="Arial" w:eastAsia="Arial" w:hAnsi="Arial" w:cs="Arial"/>
        </w:rPr>
        <w:t>Patients with this atypical form are highly infectious but may not itch. A delay in diagnosis may lead to a widespread dissemination including all that have close contact with them.</w:t>
      </w:r>
    </w:p>
    <w:p w14:paraId="76B06772" w14:textId="77777777" w:rsidR="00BE3F56" w:rsidRPr="004D7616" w:rsidRDefault="00BE3F56" w:rsidP="00BE3F56">
      <w:pPr>
        <w:pStyle w:val="NoSpacing"/>
        <w:rPr>
          <w:rFonts w:ascii="Arial" w:eastAsia="Arial" w:hAnsi="Arial" w:cs="Arial"/>
        </w:rPr>
      </w:pPr>
      <w:r w:rsidRPr="004D7616">
        <w:rPr>
          <w:rFonts w:ascii="Arial" w:eastAsia="Arial" w:hAnsi="Arial" w:cs="Arial"/>
        </w:rPr>
        <w:t>Typical burrows may not be seen and the service user may present with a rash resembling a chronic dermatitis. There may also not be the classical itch present. This form of scabies is highly infectious and can cause environmental contamination. Within in-patient - bedded areas the patient should be isolated.</w:t>
      </w:r>
    </w:p>
    <w:p w14:paraId="687D6856" w14:textId="77777777" w:rsidR="00BE3F56" w:rsidRPr="004D7616" w:rsidRDefault="00BE3F56" w:rsidP="00BE3F56">
      <w:pPr>
        <w:rPr>
          <w:rFonts w:ascii="Arial" w:hAnsi="Arial" w:cs="Arial"/>
          <w:b/>
        </w:rPr>
      </w:pPr>
    </w:p>
    <w:p w14:paraId="2E18A90C" w14:textId="77777777" w:rsidR="00BE3F56" w:rsidRPr="004D7616" w:rsidRDefault="00BE3F56" w:rsidP="00BE3F56">
      <w:pPr>
        <w:pStyle w:val="NoSpacing"/>
        <w:rPr>
          <w:rFonts w:ascii="Arial" w:hAnsi="Arial" w:cs="Arial"/>
          <w:b/>
        </w:rPr>
      </w:pPr>
      <w:r w:rsidRPr="004D7616">
        <w:rPr>
          <w:rFonts w:ascii="Arial" w:hAnsi="Arial" w:cs="Arial"/>
          <w:b/>
        </w:rPr>
        <w:t>Transmission</w:t>
      </w:r>
    </w:p>
    <w:p w14:paraId="031A0A3A" w14:textId="77777777" w:rsidR="00BE3F56" w:rsidRPr="004D7616" w:rsidRDefault="00BE3F56" w:rsidP="00BE3F56">
      <w:pPr>
        <w:pStyle w:val="NoSpacing"/>
        <w:rPr>
          <w:rFonts w:ascii="Arial" w:hAnsi="Arial" w:cs="Arial"/>
        </w:rPr>
      </w:pPr>
      <w:r w:rsidRPr="004D7616">
        <w:rPr>
          <w:rFonts w:ascii="Arial" w:hAnsi="Arial" w:cs="Arial"/>
        </w:rPr>
        <w:t>Spread is person to person via direct skin contact including sexual contact. Transfer from under-garments and bedclothes, occurs only if these have been contaminated by infectious persons immediately beforehand. The mites penetrate the epidermis causing tiny, characteristic, linear burrows that may be seen in the skin. Eggs are laid in the epidermis, and hatch after 3-4 days.</w:t>
      </w:r>
    </w:p>
    <w:p w14:paraId="190716E2" w14:textId="77777777" w:rsidR="00BE3F56" w:rsidRPr="004D7616" w:rsidRDefault="00BE3F56" w:rsidP="00BE3F56">
      <w:pPr>
        <w:pStyle w:val="NoSpacing"/>
        <w:rPr>
          <w:rFonts w:ascii="Arial" w:hAnsi="Arial" w:cs="Arial"/>
        </w:rPr>
      </w:pPr>
      <w:r w:rsidRPr="004D7616">
        <w:rPr>
          <w:rFonts w:ascii="Arial" w:hAnsi="Arial" w:cs="Arial"/>
        </w:rPr>
        <w:t>The emerging larvae then appear on the surface of the skin before excavating new tunnels. The life cycle of S. scabiei begins with the pregnant female laying two to three eggs a day in burrows several millimetres to several centimetres in the length of the skin. About 5—72 hours larvae emerge, and wander to make new burrows. Mites usually live 30-60 days.</w:t>
      </w:r>
    </w:p>
    <w:p w14:paraId="40059E57" w14:textId="77777777" w:rsidR="00BE3F56" w:rsidRPr="004D7616" w:rsidRDefault="00BE3F56" w:rsidP="00BE3F56">
      <w:pPr>
        <w:spacing w:line="208" w:lineRule="exact"/>
        <w:rPr>
          <w:rFonts w:ascii="Arial" w:eastAsia="Times New Roman" w:hAnsi="Arial" w:cs="Arial"/>
        </w:rPr>
      </w:pPr>
    </w:p>
    <w:p w14:paraId="32984FF7" w14:textId="77777777" w:rsidR="00BE3F56" w:rsidRPr="004D7616" w:rsidRDefault="00BE3F56" w:rsidP="00BE3F56">
      <w:pPr>
        <w:pStyle w:val="NoSpacing"/>
        <w:rPr>
          <w:rFonts w:ascii="Arial" w:hAnsi="Arial" w:cs="Arial"/>
          <w:b/>
        </w:rPr>
      </w:pPr>
      <w:r w:rsidRPr="004D7616">
        <w:rPr>
          <w:rFonts w:ascii="Arial" w:hAnsi="Arial" w:cs="Arial"/>
          <w:b/>
        </w:rPr>
        <w:t>Treatment and Management</w:t>
      </w:r>
    </w:p>
    <w:p w14:paraId="184080D6" w14:textId="77777777" w:rsidR="00BE3F56" w:rsidRPr="004D7616" w:rsidRDefault="00BE3F56" w:rsidP="00BE3F56">
      <w:pPr>
        <w:pStyle w:val="NoSpacing"/>
        <w:rPr>
          <w:rFonts w:ascii="Arial" w:hAnsi="Arial" w:cs="Arial"/>
        </w:rPr>
      </w:pPr>
      <w:r w:rsidRPr="004D7616">
        <w:rPr>
          <w:rFonts w:ascii="Arial" w:hAnsi="Arial" w:cs="Arial"/>
        </w:rPr>
        <w:t>A thorough single application of scabicide is usually adequate. In cases particularly of heavy infestations a second application is useful after an interval of 5-6 days. This is long enough for eggs to give rise to larvae but not for adult mites to develop. Treatment should be applied on cool, dry skin over the entire body and allowed to work between 8-24hrs depending on the manufacturers instructions. The lotion or cream should be applied from the chin downwards. All areas of the body, including genitalia, must be treated, except for the face and neck. It should be left on for the instructed length of time, after which the service user should bath or shower.</w:t>
      </w:r>
    </w:p>
    <w:p w14:paraId="7D9B5DDE" w14:textId="77777777" w:rsidR="00BE3F56" w:rsidRPr="004D7616" w:rsidRDefault="00BE3F56" w:rsidP="00BE3F56">
      <w:pPr>
        <w:pStyle w:val="NoSpacing"/>
        <w:rPr>
          <w:rFonts w:ascii="Arial" w:eastAsia="Times New Roman" w:hAnsi="Arial" w:cs="Arial"/>
        </w:rPr>
      </w:pPr>
    </w:p>
    <w:p w14:paraId="4C6CFC78" w14:textId="77777777" w:rsidR="00BE3F56" w:rsidRPr="004D7616" w:rsidRDefault="00BE3F56" w:rsidP="00BE3F56">
      <w:pPr>
        <w:pStyle w:val="NoSpacing"/>
        <w:rPr>
          <w:rFonts w:ascii="Arial" w:hAnsi="Arial" w:cs="Arial"/>
          <w:b/>
        </w:rPr>
      </w:pPr>
      <w:r w:rsidRPr="004D7616">
        <w:rPr>
          <w:rFonts w:ascii="Arial" w:hAnsi="Arial" w:cs="Arial"/>
          <w:b/>
        </w:rPr>
        <w:t>Outbreak of Scabies – Management</w:t>
      </w:r>
    </w:p>
    <w:p w14:paraId="0C1E53F3" w14:textId="77777777" w:rsidR="00BE3F56" w:rsidRPr="004D7616" w:rsidRDefault="00BE3F56" w:rsidP="00BE3F56">
      <w:pPr>
        <w:pStyle w:val="NoSpacing"/>
        <w:rPr>
          <w:rFonts w:ascii="Arial" w:hAnsi="Arial" w:cs="Arial"/>
        </w:rPr>
      </w:pPr>
      <w:r w:rsidRPr="004D7616">
        <w:rPr>
          <w:rFonts w:ascii="Arial" w:hAnsi="Arial" w:cs="Arial"/>
        </w:rPr>
        <w:t>In the event of an outbreak of scabies in the community, some people may be asymptomatic incubators of infection. All close contacts of infected people, bed partners and members of the household of the index case, even if asymptomatic must be treated simultaneously.</w:t>
      </w:r>
    </w:p>
    <w:p w14:paraId="02874847" w14:textId="77777777" w:rsidR="00BE3F56" w:rsidRPr="004D7616" w:rsidRDefault="00BE3F56" w:rsidP="00BE3F56">
      <w:pPr>
        <w:pStyle w:val="NoSpacing"/>
        <w:rPr>
          <w:rFonts w:ascii="Arial" w:eastAsia="Times New Roman" w:hAnsi="Arial" w:cs="Arial"/>
        </w:rPr>
      </w:pPr>
    </w:p>
    <w:p w14:paraId="1AEC8BB6" w14:textId="77777777" w:rsidR="00BE3F56" w:rsidRPr="004D7616" w:rsidRDefault="00BE3F56" w:rsidP="00BE3F56">
      <w:pPr>
        <w:pStyle w:val="NoSpacing"/>
        <w:rPr>
          <w:rFonts w:ascii="Arial" w:hAnsi="Arial" w:cs="Arial"/>
        </w:rPr>
      </w:pPr>
      <w:r w:rsidRPr="004D7616">
        <w:rPr>
          <w:rFonts w:ascii="Arial" w:hAnsi="Arial" w:cs="Arial"/>
        </w:rPr>
        <w:t>Contact tracing is required to identify those with intimate skin contact over a prolonged period of time within the previous 2-6 weeks (including sexual). In the event of an outbreak PHE should be informed.</w:t>
      </w:r>
    </w:p>
    <w:p w14:paraId="7FB87645" w14:textId="77777777" w:rsidR="00BE3F56" w:rsidRPr="004D7616" w:rsidRDefault="00BE3F56" w:rsidP="00BE3F56">
      <w:pPr>
        <w:pStyle w:val="NoSpacing"/>
        <w:rPr>
          <w:rFonts w:ascii="Arial" w:eastAsia="Times New Roman" w:hAnsi="Arial" w:cs="Arial"/>
        </w:rPr>
      </w:pPr>
    </w:p>
    <w:p w14:paraId="629E2BE7" w14:textId="77777777" w:rsidR="00BE3F56" w:rsidRPr="004D7616" w:rsidRDefault="00BE3F56" w:rsidP="00BE3F56">
      <w:pPr>
        <w:pStyle w:val="NoSpacing"/>
        <w:rPr>
          <w:rFonts w:ascii="Arial" w:hAnsi="Arial" w:cs="Arial"/>
          <w:b/>
        </w:rPr>
      </w:pPr>
      <w:r w:rsidRPr="004D7616">
        <w:rPr>
          <w:rFonts w:ascii="Arial" w:hAnsi="Arial" w:cs="Arial"/>
          <w:b/>
        </w:rPr>
        <w:t>If undertaking this procedure in the Trust staff should wear gowns and gloves while carrying out the treatment.</w:t>
      </w:r>
    </w:p>
    <w:p w14:paraId="69071A0D" w14:textId="77777777" w:rsidR="00BE3F56" w:rsidRPr="004D7616" w:rsidRDefault="00BE3F56" w:rsidP="00BE3F56">
      <w:pPr>
        <w:pStyle w:val="NoSpacing"/>
        <w:rPr>
          <w:rFonts w:ascii="Arial" w:hAnsi="Arial" w:cs="Arial"/>
        </w:rPr>
      </w:pPr>
    </w:p>
    <w:p w14:paraId="507F5C75" w14:textId="77777777" w:rsidR="00BE3F56" w:rsidRPr="004D7616" w:rsidRDefault="00BE3F56">
      <w:pPr>
        <w:rPr>
          <w:rFonts w:ascii="Arial" w:hAnsi="Arial" w:cs="Arial"/>
          <w:b/>
        </w:rPr>
      </w:pPr>
      <w:r w:rsidRPr="004D7616">
        <w:rPr>
          <w:rFonts w:ascii="Arial" w:hAnsi="Arial" w:cs="Arial"/>
          <w:b/>
        </w:rPr>
        <w:br w:type="page"/>
      </w:r>
    </w:p>
    <w:p w14:paraId="410AD862" w14:textId="7A19E5CB" w:rsidR="00BE3F56" w:rsidRPr="004D7616" w:rsidRDefault="00BE3F56" w:rsidP="00BE3F56">
      <w:pPr>
        <w:pStyle w:val="Heading1"/>
        <w:jc w:val="center"/>
        <w:rPr>
          <w:rFonts w:ascii="Arial" w:hAnsi="Arial" w:cs="Arial"/>
          <w:b/>
          <w:color w:val="385623" w:themeColor="accent6" w:themeShade="80"/>
        </w:rPr>
      </w:pPr>
      <w:r w:rsidRPr="004D7616">
        <w:rPr>
          <w:rFonts w:ascii="Arial" w:hAnsi="Arial" w:cs="Arial"/>
          <w:b/>
          <w:color w:val="385623" w:themeColor="accent6" w:themeShade="80"/>
        </w:rPr>
        <w:t>Treatment and Prophylaxis of Scabies</w:t>
      </w:r>
    </w:p>
    <w:tbl>
      <w:tblPr>
        <w:tblStyle w:val="TableGrid"/>
        <w:tblW w:w="0" w:type="auto"/>
        <w:tblLook w:val="04A0" w:firstRow="1" w:lastRow="0" w:firstColumn="1" w:lastColumn="0" w:noHBand="0" w:noVBand="1"/>
      </w:tblPr>
      <w:tblGrid>
        <w:gridCol w:w="421"/>
        <w:gridCol w:w="8595"/>
      </w:tblGrid>
      <w:tr w:rsidR="00BE3F56" w:rsidRPr="00B94291" w14:paraId="7911FE7D" w14:textId="77777777" w:rsidTr="00157A27">
        <w:tc>
          <w:tcPr>
            <w:tcW w:w="9016" w:type="dxa"/>
            <w:gridSpan w:val="2"/>
            <w:shd w:val="clear" w:color="auto" w:fill="D9D9D9" w:themeFill="background1" w:themeFillShade="D9"/>
          </w:tcPr>
          <w:p w14:paraId="462AF551" w14:textId="77777777" w:rsidR="00BE3F56" w:rsidRPr="00B94291" w:rsidRDefault="00BE3F56" w:rsidP="00BE3F56">
            <w:pPr>
              <w:rPr>
                <w:rFonts w:ascii="Arial" w:hAnsi="Arial" w:cs="Arial"/>
                <w:b/>
              </w:rPr>
            </w:pPr>
            <w:r w:rsidRPr="00B94291">
              <w:rPr>
                <w:rFonts w:ascii="Arial" w:hAnsi="Arial" w:cs="Arial"/>
                <w:b/>
              </w:rPr>
              <w:t xml:space="preserve">Application of Scabicides: General Principals </w:t>
            </w:r>
          </w:p>
        </w:tc>
      </w:tr>
      <w:tr w:rsidR="00BE3F56" w:rsidRPr="00B94291" w14:paraId="0E202369" w14:textId="77777777" w:rsidTr="00157A27">
        <w:tc>
          <w:tcPr>
            <w:tcW w:w="421" w:type="dxa"/>
            <w:shd w:val="clear" w:color="auto" w:fill="D9D9D9" w:themeFill="background1" w:themeFillShade="D9"/>
          </w:tcPr>
          <w:p w14:paraId="425CE7FD" w14:textId="77777777" w:rsidR="00BE3F56" w:rsidRPr="00B94291" w:rsidRDefault="00BE3F56" w:rsidP="00BE3F56">
            <w:pPr>
              <w:rPr>
                <w:rFonts w:ascii="Arial" w:hAnsi="Arial" w:cs="Arial"/>
              </w:rPr>
            </w:pPr>
            <w:r w:rsidRPr="00B94291">
              <w:rPr>
                <w:rFonts w:ascii="Arial" w:hAnsi="Arial" w:cs="Arial"/>
              </w:rPr>
              <w:t>1</w:t>
            </w:r>
          </w:p>
        </w:tc>
        <w:tc>
          <w:tcPr>
            <w:tcW w:w="8595" w:type="dxa"/>
          </w:tcPr>
          <w:p w14:paraId="013CA204"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Gowns and gloves are worn when applying scabicides to patients.</w:t>
            </w:r>
          </w:p>
        </w:tc>
      </w:tr>
      <w:tr w:rsidR="00BE3F56" w:rsidRPr="00B94291" w14:paraId="601870DE" w14:textId="77777777" w:rsidTr="00157A27">
        <w:tc>
          <w:tcPr>
            <w:tcW w:w="421" w:type="dxa"/>
            <w:shd w:val="clear" w:color="auto" w:fill="D9D9D9" w:themeFill="background1" w:themeFillShade="D9"/>
          </w:tcPr>
          <w:p w14:paraId="01FB3037" w14:textId="77777777" w:rsidR="00BE3F56" w:rsidRPr="00B94291" w:rsidRDefault="00BE3F56" w:rsidP="00BE3F56">
            <w:pPr>
              <w:rPr>
                <w:rFonts w:ascii="Arial" w:hAnsi="Arial" w:cs="Arial"/>
              </w:rPr>
            </w:pPr>
            <w:r w:rsidRPr="00B94291">
              <w:rPr>
                <w:rFonts w:ascii="Arial" w:hAnsi="Arial" w:cs="Arial"/>
              </w:rPr>
              <w:t>2</w:t>
            </w:r>
          </w:p>
        </w:tc>
        <w:tc>
          <w:tcPr>
            <w:tcW w:w="8595" w:type="dxa"/>
          </w:tcPr>
          <w:p w14:paraId="1C756E62"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Bathe patients as usual and change bed linen.  Allow skin to cool completely.</w:t>
            </w:r>
          </w:p>
        </w:tc>
      </w:tr>
      <w:tr w:rsidR="00BE3F56" w:rsidRPr="00B94291" w14:paraId="2D527DBD" w14:textId="77777777" w:rsidTr="00157A27">
        <w:tc>
          <w:tcPr>
            <w:tcW w:w="421" w:type="dxa"/>
            <w:shd w:val="clear" w:color="auto" w:fill="D9D9D9" w:themeFill="background1" w:themeFillShade="D9"/>
          </w:tcPr>
          <w:p w14:paraId="24AEE3E2" w14:textId="77777777" w:rsidR="00BE3F56" w:rsidRPr="00B94291" w:rsidRDefault="00BE3F56" w:rsidP="00BE3F56">
            <w:pPr>
              <w:rPr>
                <w:rFonts w:ascii="Arial" w:hAnsi="Arial" w:cs="Arial"/>
              </w:rPr>
            </w:pPr>
            <w:r w:rsidRPr="00B94291">
              <w:rPr>
                <w:rFonts w:ascii="Arial" w:hAnsi="Arial" w:cs="Arial"/>
              </w:rPr>
              <w:t>3</w:t>
            </w:r>
          </w:p>
        </w:tc>
        <w:tc>
          <w:tcPr>
            <w:tcW w:w="8595" w:type="dxa"/>
          </w:tcPr>
          <w:p w14:paraId="64690E32"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Apply scabicide to every square inch of skin, from the posterior ear folds down over the entire body. Include intergluteal cleft, umbilicus, skin folds, palms and soles, and webs between fingers and toes. If scabicide is washed off during handwashing, toileting, or perineal care, it must be reapplied.</w:t>
            </w:r>
          </w:p>
        </w:tc>
      </w:tr>
      <w:tr w:rsidR="00BE3F56" w:rsidRPr="00B94291" w14:paraId="0A26F434" w14:textId="77777777" w:rsidTr="00157A27">
        <w:tc>
          <w:tcPr>
            <w:tcW w:w="421" w:type="dxa"/>
            <w:shd w:val="clear" w:color="auto" w:fill="D9D9D9" w:themeFill="background1" w:themeFillShade="D9"/>
          </w:tcPr>
          <w:p w14:paraId="50AE92E0" w14:textId="77777777" w:rsidR="00BE3F56" w:rsidRPr="00B94291" w:rsidRDefault="00BE3F56" w:rsidP="00BE3F56">
            <w:pPr>
              <w:rPr>
                <w:rFonts w:ascii="Arial" w:hAnsi="Arial" w:cs="Arial"/>
              </w:rPr>
            </w:pPr>
            <w:r w:rsidRPr="00B94291">
              <w:rPr>
                <w:rFonts w:ascii="Arial" w:hAnsi="Arial" w:cs="Arial"/>
              </w:rPr>
              <w:t>4</w:t>
            </w:r>
          </w:p>
        </w:tc>
        <w:tc>
          <w:tcPr>
            <w:tcW w:w="8595" w:type="dxa"/>
          </w:tcPr>
          <w:p w14:paraId="544585B3" w14:textId="77777777" w:rsidR="00BE3F56" w:rsidRPr="00B94291" w:rsidRDefault="00157A27" w:rsidP="00BE3F56">
            <w:pPr>
              <w:rPr>
                <w:rFonts w:ascii="Arial" w:hAnsi="Arial" w:cs="Arial"/>
              </w:rPr>
            </w:pPr>
            <w:r w:rsidRPr="00B94291">
              <w:rPr>
                <w:rFonts w:ascii="Arial" w:eastAsia="Arial" w:hAnsi="Arial" w:cs="Arial"/>
              </w:rPr>
              <w:t>In infants and young toddlers, the elderly, and the immunocompromised, the head (forehead, temples, and scalp) requires application of scabicide. Pay close attention to the area behind the ears. Do not get the scabicide near the eyes or mouth. Prior treatment failure may be an indication to include the head upon retreatment.</w:t>
            </w:r>
          </w:p>
        </w:tc>
      </w:tr>
      <w:tr w:rsidR="00BE3F56" w:rsidRPr="00B94291" w14:paraId="7BCB36C7" w14:textId="77777777" w:rsidTr="00157A27">
        <w:tc>
          <w:tcPr>
            <w:tcW w:w="421" w:type="dxa"/>
            <w:shd w:val="clear" w:color="auto" w:fill="D9D9D9" w:themeFill="background1" w:themeFillShade="D9"/>
          </w:tcPr>
          <w:p w14:paraId="13733002" w14:textId="77777777" w:rsidR="00BE3F56" w:rsidRPr="00B94291" w:rsidRDefault="00BE3F56" w:rsidP="00BE3F56">
            <w:pPr>
              <w:rPr>
                <w:rFonts w:ascii="Arial" w:hAnsi="Arial" w:cs="Arial"/>
              </w:rPr>
            </w:pPr>
            <w:r w:rsidRPr="00B94291">
              <w:rPr>
                <w:rFonts w:ascii="Arial" w:hAnsi="Arial" w:cs="Arial"/>
              </w:rPr>
              <w:t>5</w:t>
            </w:r>
          </w:p>
        </w:tc>
        <w:tc>
          <w:tcPr>
            <w:tcW w:w="8595" w:type="dxa"/>
          </w:tcPr>
          <w:p w14:paraId="45056A48"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Fingernails and toenails should be clipped and scabicide applied under nails.</w:t>
            </w:r>
          </w:p>
        </w:tc>
      </w:tr>
      <w:tr w:rsidR="00BE3F56" w:rsidRPr="00B94291" w14:paraId="1ECD1EBE" w14:textId="77777777" w:rsidTr="00157A27">
        <w:tc>
          <w:tcPr>
            <w:tcW w:w="421" w:type="dxa"/>
            <w:shd w:val="clear" w:color="auto" w:fill="D9D9D9" w:themeFill="background1" w:themeFillShade="D9"/>
          </w:tcPr>
          <w:p w14:paraId="3E015C57" w14:textId="77777777" w:rsidR="00BE3F56" w:rsidRPr="00B94291" w:rsidRDefault="00BE3F56" w:rsidP="00BE3F56">
            <w:pPr>
              <w:rPr>
                <w:rFonts w:ascii="Arial" w:hAnsi="Arial" w:cs="Arial"/>
              </w:rPr>
            </w:pPr>
            <w:r w:rsidRPr="00B94291">
              <w:rPr>
                <w:rFonts w:ascii="Arial" w:hAnsi="Arial" w:cs="Arial"/>
              </w:rPr>
              <w:t>6</w:t>
            </w:r>
          </w:p>
        </w:tc>
        <w:tc>
          <w:tcPr>
            <w:tcW w:w="8595" w:type="dxa"/>
          </w:tcPr>
          <w:p w14:paraId="55404CBF" w14:textId="77777777" w:rsidR="00BE3F56" w:rsidRPr="00B94291" w:rsidRDefault="00157A27" w:rsidP="00157A27">
            <w:pPr>
              <w:tabs>
                <w:tab w:val="left" w:pos="640"/>
              </w:tabs>
              <w:spacing w:line="0" w:lineRule="atLeast"/>
              <w:rPr>
                <w:rFonts w:ascii="Arial" w:eastAsia="Arial" w:hAnsi="Arial" w:cs="Arial"/>
              </w:rPr>
            </w:pPr>
            <w:r w:rsidRPr="00B94291">
              <w:rPr>
                <w:rFonts w:ascii="Arial" w:eastAsia="Arial" w:hAnsi="Arial" w:cs="Arial"/>
              </w:rPr>
              <w:t>Follow directions and precautions in the package accompanying scabicide.</w:t>
            </w:r>
          </w:p>
        </w:tc>
      </w:tr>
      <w:tr w:rsidR="00BE3F56" w:rsidRPr="00B94291" w14:paraId="026DBF7D" w14:textId="77777777" w:rsidTr="00157A27">
        <w:tc>
          <w:tcPr>
            <w:tcW w:w="421" w:type="dxa"/>
            <w:shd w:val="clear" w:color="auto" w:fill="D9D9D9" w:themeFill="background1" w:themeFillShade="D9"/>
          </w:tcPr>
          <w:p w14:paraId="3E213351" w14:textId="77777777" w:rsidR="00BE3F56" w:rsidRPr="00B94291" w:rsidRDefault="00BE3F56" w:rsidP="00BE3F56">
            <w:pPr>
              <w:rPr>
                <w:rFonts w:ascii="Arial" w:hAnsi="Arial" w:cs="Arial"/>
              </w:rPr>
            </w:pPr>
            <w:r w:rsidRPr="00B94291">
              <w:rPr>
                <w:rFonts w:ascii="Arial" w:hAnsi="Arial" w:cs="Arial"/>
              </w:rPr>
              <w:t>7</w:t>
            </w:r>
          </w:p>
        </w:tc>
        <w:tc>
          <w:tcPr>
            <w:tcW w:w="8595" w:type="dxa"/>
          </w:tcPr>
          <w:p w14:paraId="1ABA9188"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 cleansing bath is taken when scabicide is to be removed.</w:t>
            </w:r>
          </w:p>
        </w:tc>
      </w:tr>
      <w:tr w:rsidR="00BE3F56" w:rsidRPr="00B94291" w14:paraId="1D86A588" w14:textId="77777777" w:rsidTr="00157A27">
        <w:tc>
          <w:tcPr>
            <w:tcW w:w="421" w:type="dxa"/>
            <w:shd w:val="clear" w:color="auto" w:fill="D9D9D9" w:themeFill="background1" w:themeFillShade="D9"/>
          </w:tcPr>
          <w:p w14:paraId="4757D0E9" w14:textId="77777777" w:rsidR="00BE3F56" w:rsidRPr="00B94291" w:rsidRDefault="00BE3F56" w:rsidP="00BE3F56">
            <w:pPr>
              <w:rPr>
                <w:rFonts w:ascii="Arial" w:hAnsi="Arial" w:cs="Arial"/>
              </w:rPr>
            </w:pPr>
            <w:r w:rsidRPr="00B94291">
              <w:rPr>
                <w:rFonts w:ascii="Arial" w:hAnsi="Arial" w:cs="Arial"/>
              </w:rPr>
              <w:t>8</w:t>
            </w:r>
          </w:p>
        </w:tc>
        <w:tc>
          <w:tcPr>
            <w:tcW w:w="8595" w:type="dxa"/>
          </w:tcPr>
          <w:p w14:paraId="0EF664D3"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Linen and clothing are changed after treatment. Contaminated clothing and linens may be 1) dry-cleaned or 2) washed in the hot cycle of the washing machine and dried in the hot cycle of the dryer for 10-20 minutes.</w:t>
            </w:r>
          </w:p>
        </w:tc>
      </w:tr>
      <w:tr w:rsidR="00BE3F56" w:rsidRPr="00B94291" w14:paraId="7A68C09F" w14:textId="77777777" w:rsidTr="00157A27">
        <w:tc>
          <w:tcPr>
            <w:tcW w:w="421" w:type="dxa"/>
            <w:shd w:val="clear" w:color="auto" w:fill="D9D9D9" w:themeFill="background1" w:themeFillShade="D9"/>
          </w:tcPr>
          <w:p w14:paraId="518912B2" w14:textId="77777777" w:rsidR="00BE3F56" w:rsidRPr="00B94291" w:rsidRDefault="00157A27" w:rsidP="00BE3F56">
            <w:pPr>
              <w:rPr>
                <w:rFonts w:ascii="Arial" w:hAnsi="Arial" w:cs="Arial"/>
              </w:rPr>
            </w:pPr>
            <w:r w:rsidRPr="00B94291">
              <w:rPr>
                <w:rFonts w:ascii="Arial" w:hAnsi="Arial" w:cs="Arial"/>
              </w:rPr>
              <w:t>9</w:t>
            </w:r>
          </w:p>
        </w:tc>
        <w:tc>
          <w:tcPr>
            <w:tcW w:w="8595" w:type="dxa"/>
          </w:tcPr>
          <w:p w14:paraId="129F0AA9" w14:textId="77777777" w:rsidR="00BE3F56" w:rsidRPr="00B94291" w:rsidRDefault="00157A27" w:rsidP="00157A27">
            <w:pPr>
              <w:tabs>
                <w:tab w:val="left" w:pos="580"/>
              </w:tabs>
              <w:spacing w:line="236" w:lineRule="auto"/>
              <w:ind w:right="340"/>
              <w:rPr>
                <w:rFonts w:ascii="Arial" w:eastAsia="Arial" w:hAnsi="Arial" w:cs="Arial"/>
              </w:rPr>
            </w:pPr>
            <w:r w:rsidRPr="00B94291">
              <w:rPr>
                <w:rFonts w:ascii="Arial" w:eastAsia="Arial" w:hAnsi="Arial" w:cs="Arial"/>
              </w:rPr>
              <w:t>Provide detailed written instructions for scabicide use when dispensing scabicide for home application by employees and household members.</w:t>
            </w:r>
          </w:p>
        </w:tc>
      </w:tr>
      <w:tr w:rsidR="00157A27" w:rsidRPr="00B94291" w14:paraId="1D3FE662" w14:textId="77777777" w:rsidTr="00157A27">
        <w:tc>
          <w:tcPr>
            <w:tcW w:w="9016" w:type="dxa"/>
            <w:gridSpan w:val="2"/>
            <w:shd w:val="clear" w:color="auto" w:fill="D9D9D9" w:themeFill="background1" w:themeFillShade="D9"/>
          </w:tcPr>
          <w:p w14:paraId="1FB27BB1" w14:textId="77777777" w:rsidR="00157A27" w:rsidRPr="00B94291" w:rsidRDefault="00157A27" w:rsidP="00BE3F56">
            <w:pPr>
              <w:rPr>
                <w:rFonts w:ascii="Arial" w:hAnsi="Arial" w:cs="Arial"/>
                <w:b/>
              </w:rPr>
            </w:pPr>
            <w:r w:rsidRPr="00B94291">
              <w:rPr>
                <w:rFonts w:ascii="Arial" w:hAnsi="Arial" w:cs="Arial"/>
                <w:b/>
              </w:rPr>
              <w:t>Treatment Regimen for Typical Scabies Infestation</w:t>
            </w:r>
          </w:p>
        </w:tc>
      </w:tr>
      <w:tr w:rsidR="00BE3F56" w:rsidRPr="00B94291" w14:paraId="1CC33900" w14:textId="77777777" w:rsidTr="00157A27">
        <w:tc>
          <w:tcPr>
            <w:tcW w:w="421" w:type="dxa"/>
            <w:shd w:val="clear" w:color="auto" w:fill="D9D9D9" w:themeFill="background1" w:themeFillShade="D9"/>
          </w:tcPr>
          <w:p w14:paraId="3775F01B"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4288FF9E" w14:textId="77777777" w:rsidR="00BE3F56" w:rsidRPr="00B94291" w:rsidRDefault="00157A27" w:rsidP="00BE3F56">
            <w:pPr>
              <w:rPr>
                <w:rFonts w:ascii="Arial" w:hAnsi="Arial" w:cs="Arial"/>
              </w:rPr>
            </w:pPr>
            <w:r w:rsidRPr="00B94291">
              <w:rPr>
                <w:rFonts w:ascii="Arial" w:eastAsia="Arial" w:hAnsi="Arial" w:cs="Arial"/>
              </w:rPr>
              <w:t>A single adequate application of 5% permethrin cream is usually sufficient to eradicate typical scabies, whether a symptomatic case or asymptomatic carrier. Re evaluate response to treatment in 14 days</w:t>
            </w:r>
          </w:p>
        </w:tc>
      </w:tr>
      <w:tr w:rsidR="00BE3F56" w:rsidRPr="00B94291" w14:paraId="14FD6EBD" w14:textId="77777777" w:rsidTr="00157A27">
        <w:tc>
          <w:tcPr>
            <w:tcW w:w="421" w:type="dxa"/>
            <w:shd w:val="clear" w:color="auto" w:fill="D9D9D9" w:themeFill="background1" w:themeFillShade="D9"/>
          </w:tcPr>
          <w:p w14:paraId="086E7E5C"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11F23C3B"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In facilities with recurrent or endemic scabies or when application of scabicide for treatment of symptomatic scabies is not performed by a trained individual, a second application 3-7 days after the first is recommended by some authorities</w:t>
            </w:r>
          </w:p>
        </w:tc>
      </w:tr>
      <w:tr w:rsidR="00157A27" w:rsidRPr="00B94291" w14:paraId="3A36580C" w14:textId="77777777" w:rsidTr="00157A27">
        <w:tc>
          <w:tcPr>
            <w:tcW w:w="9016" w:type="dxa"/>
            <w:gridSpan w:val="2"/>
            <w:shd w:val="clear" w:color="auto" w:fill="D9D9D9" w:themeFill="background1" w:themeFillShade="D9"/>
          </w:tcPr>
          <w:p w14:paraId="598E1131" w14:textId="77777777" w:rsidR="00157A27" w:rsidRPr="00B94291" w:rsidRDefault="00157A27" w:rsidP="00BE3F56">
            <w:pPr>
              <w:rPr>
                <w:rFonts w:ascii="Arial" w:hAnsi="Arial" w:cs="Arial"/>
                <w:b/>
              </w:rPr>
            </w:pPr>
            <w:r w:rsidRPr="00B94291">
              <w:rPr>
                <w:rFonts w:ascii="Arial" w:hAnsi="Arial" w:cs="Arial"/>
                <w:b/>
              </w:rPr>
              <w:t>Treatment Regimens for Crusted (Norwegian) or Severe Atypical Scabies</w:t>
            </w:r>
          </w:p>
        </w:tc>
      </w:tr>
      <w:tr w:rsidR="00BE3F56" w:rsidRPr="00B94291" w14:paraId="021DA2F7" w14:textId="77777777" w:rsidTr="00157A27">
        <w:tc>
          <w:tcPr>
            <w:tcW w:w="421" w:type="dxa"/>
            <w:shd w:val="clear" w:color="auto" w:fill="D9D9D9" w:themeFill="background1" w:themeFillShade="D9"/>
          </w:tcPr>
          <w:p w14:paraId="51DC96A1"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168B8944" w14:textId="77777777" w:rsidR="00BE3F56" w:rsidRPr="00B94291" w:rsidRDefault="00157A27" w:rsidP="00157A27">
            <w:pPr>
              <w:tabs>
                <w:tab w:val="left" w:pos="580"/>
              </w:tabs>
              <w:spacing w:line="238" w:lineRule="auto"/>
              <w:ind w:right="340"/>
              <w:jc w:val="both"/>
              <w:rPr>
                <w:rFonts w:ascii="Arial" w:eastAsia="Arial" w:hAnsi="Arial" w:cs="Arial"/>
              </w:rPr>
            </w:pPr>
            <w:r w:rsidRPr="00B94291">
              <w:rPr>
                <w:rFonts w:ascii="Arial" w:eastAsia="Arial" w:hAnsi="Arial" w:cs="Arial"/>
              </w:rPr>
              <w:t>Cases of crusted scabies and other variants of severe atypical scabies are best managed with the assistance of a dermatologist. Controlled studies to determine the most effective regimen for treatment of crusted scabies infestation have not been performed. The following regimens were selected from several that have appeared in the literature and have been successful in single or small series of cases. They are included as examples and are not necessarily endorsed by Advisory Committee on Dangerous Pathogens (ACDC).</w:t>
            </w:r>
          </w:p>
        </w:tc>
      </w:tr>
      <w:tr w:rsidR="00BE3F56" w:rsidRPr="00B94291" w14:paraId="14198FAD" w14:textId="77777777" w:rsidTr="00157A27">
        <w:tc>
          <w:tcPr>
            <w:tcW w:w="421" w:type="dxa"/>
            <w:shd w:val="clear" w:color="auto" w:fill="D9D9D9" w:themeFill="background1" w:themeFillShade="D9"/>
          </w:tcPr>
          <w:p w14:paraId="4601861E"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43830312"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Patients with crusted or keratotic lesions should be soaked in a tub of lukewarm water for 10 minutes immediately prior to application of scabicide to hydrate the skin; use of keratolytic agents (e.g., salicylic acid) may soften scales and enhance penetration of scabicide. Allow skin to cool before applying scabicide.</w:t>
            </w:r>
          </w:p>
        </w:tc>
      </w:tr>
      <w:tr w:rsidR="00157A27" w:rsidRPr="00B94291" w14:paraId="0B9CA7CB" w14:textId="77777777" w:rsidTr="00157A27">
        <w:tc>
          <w:tcPr>
            <w:tcW w:w="9016" w:type="dxa"/>
            <w:gridSpan w:val="2"/>
            <w:shd w:val="clear" w:color="auto" w:fill="D9D9D9" w:themeFill="background1" w:themeFillShade="D9"/>
          </w:tcPr>
          <w:p w14:paraId="33A993ED" w14:textId="77777777" w:rsidR="00157A27" w:rsidRPr="00B94291" w:rsidRDefault="00157A27" w:rsidP="00BE3F56">
            <w:pPr>
              <w:rPr>
                <w:rFonts w:ascii="Arial" w:hAnsi="Arial" w:cs="Arial"/>
                <w:b/>
              </w:rPr>
            </w:pPr>
            <w:r w:rsidRPr="00B94291">
              <w:rPr>
                <w:rFonts w:ascii="Arial" w:hAnsi="Arial" w:cs="Arial"/>
                <w:b/>
              </w:rPr>
              <w:t>Regimen A</w:t>
            </w:r>
          </w:p>
        </w:tc>
      </w:tr>
      <w:tr w:rsidR="00BE3F56" w:rsidRPr="00B94291" w14:paraId="18F2B56A" w14:textId="77777777" w:rsidTr="00157A27">
        <w:tc>
          <w:tcPr>
            <w:tcW w:w="421" w:type="dxa"/>
            <w:shd w:val="clear" w:color="auto" w:fill="D9D9D9" w:themeFill="background1" w:themeFillShade="D9"/>
          </w:tcPr>
          <w:p w14:paraId="13DDCF2C"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3F6175D8" w14:textId="77777777" w:rsidR="00BE3F56" w:rsidRPr="00B94291" w:rsidRDefault="00157A27" w:rsidP="00BE3F56">
            <w:pPr>
              <w:rPr>
                <w:rFonts w:ascii="Arial" w:hAnsi="Arial" w:cs="Arial"/>
              </w:rPr>
            </w:pPr>
            <w:r w:rsidRPr="00B94291">
              <w:rPr>
                <w:rFonts w:ascii="Arial" w:eastAsia="Arial" w:hAnsi="Arial" w:cs="Arial"/>
              </w:rPr>
              <w:t>% permethrin cream for 12 hours, followed by repeat application of 5% permethrin cream for 12 hours, wash off</w:t>
            </w:r>
          </w:p>
        </w:tc>
      </w:tr>
      <w:tr w:rsidR="00BE3F56" w:rsidRPr="00B94291" w14:paraId="384D479A" w14:textId="77777777" w:rsidTr="00157A27">
        <w:tc>
          <w:tcPr>
            <w:tcW w:w="421" w:type="dxa"/>
            <w:shd w:val="clear" w:color="auto" w:fill="D9D9D9" w:themeFill="background1" w:themeFillShade="D9"/>
          </w:tcPr>
          <w:p w14:paraId="32266419"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05DADC97"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After seven days, repeat step (a), above.</w:t>
            </w:r>
          </w:p>
        </w:tc>
      </w:tr>
      <w:tr w:rsidR="00BE3F56" w:rsidRPr="00B94291" w14:paraId="0BEB48EF" w14:textId="77777777" w:rsidTr="00157A27">
        <w:tc>
          <w:tcPr>
            <w:tcW w:w="421" w:type="dxa"/>
            <w:shd w:val="clear" w:color="auto" w:fill="D9D9D9" w:themeFill="background1" w:themeFillShade="D9"/>
          </w:tcPr>
          <w:p w14:paraId="07C0A203" w14:textId="77777777" w:rsidR="00BE3F56" w:rsidRPr="00B94291" w:rsidRDefault="00157A27" w:rsidP="00BE3F56">
            <w:pPr>
              <w:rPr>
                <w:rFonts w:ascii="Arial" w:hAnsi="Arial" w:cs="Arial"/>
              </w:rPr>
            </w:pPr>
            <w:r w:rsidRPr="00B94291">
              <w:rPr>
                <w:rFonts w:ascii="Arial" w:hAnsi="Arial" w:cs="Arial"/>
              </w:rPr>
              <w:t>3</w:t>
            </w:r>
          </w:p>
        </w:tc>
        <w:tc>
          <w:tcPr>
            <w:tcW w:w="8595" w:type="dxa"/>
          </w:tcPr>
          <w:p w14:paraId="0413F003" w14:textId="77777777" w:rsidR="00BE3F56" w:rsidRPr="00B94291" w:rsidRDefault="00157A27" w:rsidP="00157A27">
            <w:pPr>
              <w:tabs>
                <w:tab w:val="left" w:pos="580"/>
              </w:tabs>
              <w:spacing w:line="235" w:lineRule="auto"/>
              <w:ind w:right="340"/>
              <w:rPr>
                <w:rFonts w:ascii="Arial" w:eastAsia="Arial" w:hAnsi="Arial" w:cs="Arial"/>
              </w:rPr>
            </w:pPr>
            <w:r w:rsidRPr="00B94291">
              <w:rPr>
                <w:rFonts w:ascii="Arial" w:eastAsia="Arial" w:hAnsi="Arial" w:cs="Arial"/>
              </w:rPr>
              <w:t>Seven days following last treatment, obtain scrapings from at least 3 sites. If scrapings are positive or if symptoms unabated, treat again.</w:t>
            </w:r>
          </w:p>
        </w:tc>
      </w:tr>
      <w:tr w:rsidR="00157A27" w:rsidRPr="00B94291" w14:paraId="75A4499E" w14:textId="77777777" w:rsidTr="00157A27">
        <w:tc>
          <w:tcPr>
            <w:tcW w:w="9016" w:type="dxa"/>
            <w:gridSpan w:val="2"/>
            <w:shd w:val="clear" w:color="auto" w:fill="D9D9D9" w:themeFill="background1" w:themeFillShade="D9"/>
          </w:tcPr>
          <w:p w14:paraId="5C59A1E2" w14:textId="77777777" w:rsidR="00157A27" w:rsidRPr="00B94291" w:rsidRDefault="00157A27" w:rsidP="00BE3F56">
            <w:pPr>
              <w:rPr>
                <w:rFonts w:ascii="Arial" w:hAnsi="Arial" w:cs="Arial"/>
                <w:b/>
              </w:rPr>
            </w:pPr>
            <w:r w:rsidRPr="00B94291">
              <w:rPr>
                <w:rFonts w:ascii="Arial" w:hAnsi="Arial" w:cs="Arial"/>
                <w:b/>
              </w:rPr>
              <w:t>Regimen B</w:t>
            </w:r>
          </w:p>
        </w:tc>
      </w:tr>
      <w:tr w:rsidR="00BE3F56" w:rsidRPr="00B94291" w14:paraId="68ADC403" w14:textId="77777777" w:rsidTr="00157A27">
        <w:tc>
          <w:tcPr>
            <w:tcW w:w="421" w:type="dxa"/>
            <w:shd w:val="clear" w:color="auto" w:fill="D9D9D9" w:themeFill="background1" w:themeFillShade="D9"/>
          </w:tcPr>
          <w:p w14:paraId="3AA92F88"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07913513"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Apply 5% permethrin cream, as previously described, on day one.</w:t>
            </w:r>
          </w:p>
        </w:tc>
      </w:tr>
      <w:tr w:rsidR="00BE3F56" w:rsidRPr="00B94291" w14:paraId="60B5DD26" w14:textId="77777777" w:rsidTr="00157A27">
        <w:tc>
          <w:tcPr>
            <w:tcW w:w="421" w:type="dxa"/>
            <w:shd w:val="clear" w:color="auto" w:fill="D9D9D9" w:themeFill="background1" w:themeFillShade="D9"/>
          </w:tcPr>
          <w:p w14:paraId="6D458413"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1EE8B6B4"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Apply 10% crotamiton lotion, as previously described, on days 2-6.</w:t>
            </w:r>
          </w:p>
        </w:tc>
      </w:tr>
      <w:tr w:rsidR="00BE3F56" w:rsidRPr="00B94291" w14:paraId="01EE136A" w14:textId="77777777" w:rsidTr="00157A27">
        <w:tc>
          <w:tcPr>
            <w:tcW w:w="421" w:type="dxa"/>
            <w:shd w:val="clear" w:color="auto" w:fill="D9D9D9" w:themeFill="background1" w:themeFillShade="D9"/>
          </w:tcPr>
          <w:p w14:paraId="3BF1D8C4" w14:textId="77777777" w:rsidR="00BE3F56" w:rsidRPr="00B94291" w:rsidRDefault="00157A27" w:rsidP="00BE3F56">
            <w:pPr>
              <w:rPr>
                <w:rFonts w:ascii="Arial" w:hAnsi="Arial" w:cs="Arial"/>
              </w:rPr>
            </w:pPr>
            <w:r w:rsidRPr="00B94291">
              <w:rPr>
                <w:rFonts w:ascii="Arial" w:hAnsi="Arial" w:cs="Arial"/>
              </w:rPr>
              <w:t>3</w:t>
            </w:r>
          </w:p>
        </w:tc>
        <w:tc>
          <w:tcPr>
            <w:tcW w:w="8595" w:type="dxa"/>
          </w:tcPr>
          <w:p w14:paraId="4815A880"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Reapply 5% permethrin cream on day 7.</w:t>
            </w:r>
          </w:p>
        </w:tc>
      </w:tr>
      <w:tr w:rsidR="00BE3F56" w:rsidRPr="00B94291" w14:paraId="6F85749D" w14:textId="77777777" w:rsidTr="00157A27">
        <w:tc>
          <w:tcPr>
            <w:tcW w:w="421" w:type="dxa"/>
            <w:shd w:val="clear" w:color="auto" w:fill="D9D9D9" w:themeFill="background1" w:themeFillShade="D9"/>
          </w:tcPr>
          <w:p w14:paraId="256B85FA" w14:textId="77777777" w:rsidR="00BE3F56" w:rsidRPr="00B94291" w:rsidRDefault="00157A27" w:rsidP="00BE3F56">
            <w:pPr>
              <w:rPr>
                <w:rFonts w:ascii="Arial" w:hAnsi="Arial" w:cs="Arial"/>
              </w:rPr>
            </w:pPr>
            <w:r w:rsidRPr="00B94291">
              <w:rPr>
                <w:rFonts w:ascii="Arial" w:hAnsi="Arial" w:cs="Arial"/>
              </w:rPr>
              <w:t>4</w:t>
            </w:r>
          </w:p>
        </w:tc>
        <w:tc>
          <w:tcPr>
            <w:tcW w:w="8595" w:type="dxa"/>
          </w:tcPr>
          <w:p w14:paraId="28FF91B4" w14:textId="77777777" w:rsidR="00BE3F56" w:rsidRPr="00B94291" w:rsidRDefault="00157A27" w:rsidP="00157A27">
            <w:pPr>
              <w:tabs>
                <w:tab w:val="left" w:pos="580"/>
              </w:tabs>
              <w:spacing w:line="236" w:lineRule="auto"/>
              <w:ind w:right="340"/>
              <w:rPr>
                <w:rFonts w:ascii="Arial" w:eastAsia="Arial" w:hAnsi="Arial" w:cs="Arial"/>
              </w:rPr>
            </w:pPr>
            <w:r w:rsidRPr="00B94291">
              <w:rPr>
                <w:rFonts w:ascii="Arial" w:eastAsia="Arial" w:hAnsi="Arial" w:cs="Arial"/>
              </w:rPr>
              <w:t>Reassess on days 7 through 14, obtain scrapings from at least 3 sites in one month. If scrapings are positive or if symptoms unabated, begin regimen again</w:t>
            </w:r>
          </w:p>
        </w:tc>
      </w:tr>
      <w:tr w:rsidR="00BE3F56" w:rsidRPr="00B94291" w14:paraId="45662545" w14:textId="77777777" w:rsidTr="00157A27">
        <w:tc>
          <w:tcPr>
            <w:tcW w:w="421" w:type="dxa"/>
            <w:shd w:val="clear" w:color="auto" w:fill="D9D9D9" w:themeFill="background1" w:themeFillShade="D9"/>
          </w:tcPr>
          <w:p w14:paraId="6DD79D26" w14:textId="19926451" w:rsidR="00B94291" w:rsidRDefault="00157A27" w:rsidP="00BE3F56">
            <w:pPr>
              <w:rPr>
                <w:rFonts w:ascii="Arial" w:hAnsi="Arial" w:cs="Arial"/>
              </w:rPr>
            </w:pPr>
            <w:r w:rsidRPr="00B94291">
              <w:rPr>
                <w:rFonts w:ascii="Arial" w:hAnsi="Arial" w:cs="Arial"/>
              </w:rPr>
              <w:t>5</w:t>
            </w:r>
          </w:p>
          <w:p w14:paraId="201F49DA" w14:textId="77777777" w:rsidR="00BE3F56" w:rsidRPr="00B94291" w:rsidRDefault="00BE3F56" w:rsidP="00B94291">
            <w:pPr>
              <w:rPr>
                <w:rFonts w:ascii="Arial" w:hAnsi="Arial" w:cs="Arial"/>
              </w:rPr>
            </w:pPr>
          </w:p>
        </w:tc>
        <w:tc>
          <w:tcPr>
            <w:tcW w:w="8595" w:type="dxa"/>
          </w:tcPr>
          <w:p w14:paraId="03B4AD39" w14:textId="77777777" w:rsidR="00BE3F56" w:rsidRPr="00B94291" w:rsidRDefault="00157A27" w:rsidP="00162064">
            <w:pPr>
              <w:numPr>
                <w:ilvl w:val="0"/>
                <w:numId w:val="102"/>
              </w:numPr>
              <w:tabs>
                <w:tab w:val="left" w:pos="580"/>
              </w:tabs>
              <w:spacing w:line="0" w:lineRule="atLeast"/>
              <w:ind w:left="580" w:hanging="466"/>
              <w:rPr>
                <w:rFonts w:ascii="Arial" w:eastAsia="Arial" w:hAnsi="Arial" w:cs="Arial"/>
              </w:rPr>
            </w:pPr>
            <w:r w:rsidRPr="00B94291">
              <w:rPr>
                <w:rFonts w:ascii="Arial" w:eastAsia="Arial" w:hAnsi="Arial" w:cs="Arial"/>
              </w:rPr>
              <w:t>Partners and close contacts should be treated simultaneously (within 24 hours) HPA 2010</w:t>
            </w:r>
          </w:p>
        </w:tc>
      </w:tr>
    </w:tbl>
    <w:p w14:paraId="64E13738" w14:textId="3AF2577F" w:rsidR="00157A27" w:rsidRPr="004D7616" w:rsidRDefault="00157A27" w:rsidP="00157A27">
      <w:pPr>
        <w:rPr>
          <w:rFonts w:ascii="Arial" w:hAnsi="Arial" w:cs="Arial"/>
        </w:rPr>
      </w:pPr>
    </w:p>
    <w:p w14:paraId="2F104DB7" w14:textId="4E91A172" w:rsidR="00BE3F56" w:rsidRPr="004D7616" w:rsidRDefault="00157A27" w:rsidP="00157A27">
      <w:pPr>
        <w:pStyle w:val="Heading1"/>
        <w:jc w:val="center"/>
        <w:rPr>
          <w:rFonts w:ascii="Arial" w:hAnsi="Arial" w:cs="Arial"/>
          <w:b/>
          <w:color w:val="385623" w:themeColor="accent6" w:themeShade="80"/>
        </w:rPr>
      </w:pPr>
      <w:r w:rsidRPr="004D7616">
        <w:rPr>
          <w:rFonts w:ascii="Arial" w:hAnsi="Arial" w:cs="Arial"/>
          <w:b/>
          <w:color w:val="385623" w:themeColor="accent6" w:themeShade="80"/>
        </w:rPr>
        <w:t>Flowchart on Management of Bedbugs in In-Patient Wards</w:t>
      </w:r>
    </w:p>
    <w:p w14:paraId="1F822E50" w14:textId="171B8B9D"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0432" behindDoc="0" locked="0" layoutInCell="1" allowOverlap="1" wp14:anchorId="1B8B2A86" wp14:editId="1C617C02">
                <wp:simplePos x="0" y="0"/>
                <wp:positionH relativeFrom="column">
                  <wp:posOffset>1645824</wp:posOffset>
                </wp:positionH>
                <wp:positionV relativeFrom="paragraph">
                  <wp:posOffset>260350</wp:posOffset>
                </wp:positionV>
                <wp:extent cx="2207895" cy="724535"/>
                <wp:effectExtent l="0" t="0" r="0" b="0"/>
                <wp:wrapNone/>
                <wp:docPr id="2032" name="Text Box 2032"/>
                <wp:cNvGraphicFramePr/>
                <a:graphic xmlns:a="http://schemas.openxmlformats.org/drawingml/2006/main">
                  <a:graphicData uri="http://schemas.microsoft.com/office/word/2010/wordprocessingShape">
                    <wps:wsp>
                      <wps:cNvSpPr txBox="1"/>
                      <wps:spPr>
                        <a:xfrm>
                          <a:off x="0" y="0"/>
                          <a:ext cx="2207895" cy="724535"/>
                        </a:xfrm>
                        <a:prstGeom prst="rect">
                          <a:avLst/>
                        </a:prstGeom>
                        <a:noFill/>
                        <a:ln w="6350">
                          <a:noFill/>
                        </a:ln>
                      </wps:spPr>
                      <wps:txbx>
                        <w:txbxContent>
                          <w:p w14:paraId="65F0770D" w14:textId="77777777" w:rsidR="004C3FCC" w:rsidRPr="00B41F56" w:rsidRDefault="004C3FCC" w:rsidP="00157A27">
                            <w:pPr>
                              <w:jc w:val="center"/>
                              <w:rPr>
                                <w:rFonts w:ascii="Arial" w:hAnsi="Arial" w:cs="Arial"/>
                                <w:b/>
                                <w:sz w:val="24"/>
                              </w:rPr>
                            </w:pPr>
                            <w:r>
                              <w:rPr>
                                <w:rFonts w:ascii="Arial" w:hAnsi="Arial" w:cs="Arial"/>
                                <w:b/>
                                <w:sz w:val="24"/>
                              </w:rPr>
                              <w:t>If suspicion or signs of Bedbugs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032" o:spid="_x0000_s2551" type="#_x0000_t202" style="position:absolute;margin-left:129.6pt;margin-top:20.5pt;width:173.85pt;height:57.0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" filled="f" stroked="f" strokeweight=".5pt">
                <v:textbox>
                  <w:txbxContent>
                    <w:p w14:paraId="65F0770D" w14:textId="77777777" w:rsidR="004C3FCC" w:rsidRPr="00B41F56" w:rsidRDefault="004C3FCC" w:rsidP="00157A27">
                      <w:pPr>
                        <w:jc w:val="center"/>
                        <w:rPr>
                          <w:rFonts w:ascii="Arial" w:hAnsi="Arial" w:cs="Arial"/>
                          <w:b/>
                          <w:sz w:val="24"/>
                        </w:rPr>
                      </w:pPr>
                      <w:r>
                        <w:rPr>
                          <w:rFonts w:ascii="Arial" w:hAnsi="Arial" w:cs="Arial"/>
                          <w:b/>
                          <w:sz w:val="24"/>
                        </w:rPr>
                        <w:t>If suspicion or signs of Bedbugs</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723264" behindDoc="0" locked="0" layoutInCell="1" allowOverlap="1" wp14:anchorId="081C9044" wp14:editId="62DF0BC0">
                <wp:simplePos x="0" y="0"/>
                <wp:positionH relativeFrom="column">
                  <wp:posOffset>1544128</wp:posOffset>
                </wp:positionH>
                <wp:positionV relativeFrom="paragraph">
                  <wp:posOffset>158595</wp:posOffset>
                </wp:positionV>
                <wp:extent cx="2415396" cy="905774"/>
                <wp:effectExtent l="19050" t="19050" r="42545" b="46990"/>
                <wp:wrapNone/>
                <wp:docPr id="2024" name="Rounded Rectangle 2024"/>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F772F31" id="Rounded Rectangle 2024" o:spid="_x0000_s1026" style="position:absolute;margin-left:121.6pt;margin-top:12.5pt;width:190.2pt;height:71.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ZZdwIAADYFAAAOAAAAZHJzL2Uyb0RvYy54bWysVN9P2zAQfp+0/8Hy+0jStXRU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" fillcolor="white [3201]" strokecolor="#70ad47 [3209]" strokeweight="4.5pt">
                <v:stroke joinstyle="miter"/>
              </v:roundrect>
            </w:pict>
          </mc:Fallback>
        </mc:AlternateContent>
      </w:r>
    </w:p>
    <w:p w14:paraId="60377BD1" w14:textId="77777777" w:rsidR="00157A27" w:rsidRPr="004D7616" w:rsidRDefault="00157A27" w:rsidP="00157A27">
      <w:pPr>
        <w:rPr>
          <w:rFonts w:ascii="Arial" w:hAnsi="Arial" w:cs="Arial"/>
        </w:rPr>
      </w:pPr>
    </w:p>
    <w:p w14:paraId="4B95E913" w14:textId="77777777" w:rsidR="00157A27" w:rsidRPr="004D7616" w:rsidRDefault="00157A27" w:rsidP="00157A27">
      <w:pPr>
        <w:rPr>
          <w:rFonts w:ascii="Arial" w:hAnsi="Arial" w:cs="Arial"/>
        </w:rPr>
      </w:pPr>
    </w:p>
    <w:p w14:paraId="511B6A2C" w14:textId="77777777" w:rsidR="00157A27" w:rsidRPr="004D7616" w:rsidRDefault="002D0A95"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61152" behindDoc="0" locked="0" layoutInCell="1" allowOverlap="1" wp14:anchorId="3F24616C" wp14:editId="21D2B957">
                <wp:simplePos x="0" y="0"/>
                <wp:positionH relativeFrom="column">
                  <wp:posOffset>2733675</wp:posOffset>
                </wp:positionH>
                <wp:positionV relativeFrom="paragraph">
                  <wp:posOffset>232410</wp:posOffset>
                </wp:positionV>
                <wp:extent cx="0" cy="224550"/>
                <wp:effectExtent l="76200" t="0" r="57150" b="61595"/>
                <wp:wrapNone/>
                <wp:docPr id="1963" name="Straight Arrow Connector 1963"/>
                <wp:cNvGraphicFramePr/>
                <a:graphic xmlns:a="http://schemas.openxmlformats.org/drawingml/2006/main">
                  <a:graphicData uri="http://schemas.microsoft.com/office/word/2010/wordprocessingShape">
                    <wps:wsp>
                      <wps:cNvCnPr/>
                      <wps:spPr>
                        <a:xfrm>
                          <a:off x="0" y="0"/>
                          <a:ext cx="0" cy="224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D6F6C4" id="Straight Arrow Connector 1963" o:spid="_x0000_s1026" type="#_x0000_t32" style="position:absolute;margin-left:215.25pt;margin-top:18.3pt;width:0;height:17.7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" strokecolor="#70ad47 [3209]" strokeweight="1.5pt">
                <v:stroke endarrow="block" joinstyle="miter"/>
              </v:shape>
            </w:pict>
          </mc:Fallback>
        </mc:AlternateContent>
      </w:r>
    </w:p>
    <w:p w14:paraId="23C505E2"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3504" behindDoc="0" locked="0" layoutInCell="1" allowOverlap="1" wp14:anchorId="1397A7A3" wp14:editId="2C1D0A5C">
                <wp:simplePos x="0" y="0"/>
                <wp:positionH relativeFrom="column">
                  <wp:posOffset>724619</wp:posOffset>
                </wp:positionH>
                <wp:positionV relativeFrom="paragraph">
                  <wp:posOffset>227306</wp:posOffset>
                </wp:positionV>
                <wp:extent cx="4226764" cy="862378"/>
                <wp:effectExtent l="0" t="0" r="0" b="0"/>
                <wp:wrapNone/>
                <wp:docPr id="2035" name="Text Box 2035"/>
                <wp:cNvGraphicFramePr/>
                <a:graphic xmlns:a="http://schemas.openxmlformats.org/drawingml/2006/main">
                  <a:graphicData uri="http://schemas.microsoft.com/office/word/2010/wordprocessingShape">
                    <wps:wsp>
                      <wps:cNvSpPr txBox="1"/>
                      <wps:spPr>
                        <a:xfrm>
                          <a:off x="0" y="0"/>
                          <a:ext cx="4226764" cy="862378"/>
                        </a:xfrm>
                        <a:prstGeom prst="rect">
                          <a:avLst/>
                        </a:prstGeom>
                        <a:noFill/>
                        <a:ln w="6350">
                          <a:noFill/>
                        </a:ln>
                      </wps:spPr>
                      <wps:txbx>
                        <w:txbxContent>
                          <w:p w14:paraId="7F9D8C83" w14:textId="77777777" w:rsidR="004C3FCC" w:rsidRPr="000A30D1" w:rsidRDefault="004C3FCC" w:rsidP="000A30D1">
                            <w:pPr>
                              <w:pStyle w:val="NoSpacing"/>
                              <w:jc w:val="center"/>
                              <w:rPr>
                                <w:rFonts w:ascii="Arial" w:hAnsi="Arial" w:cs="Arial"/>
                                <w:b/>
                                <w:sz w:val="24"/>
                              </w:rPr>
                            </w:pPr>
                            <w:r w:rsidRPr="000A30D1">
                              <w:rPr>
                                <w:rFonts w:ascii="Arial" w:hAnsi="Arial" w:cs="Arial"/>
                                <w:b/>
                                <w:sz w:val="24"/>
                              </w:rPr>
                              <w:t>Contact Infection Prevention and Control Team as soon as Possible</w:t>
                            </w:r>
                          </w:p>
                          <w:p w14:paraId="5A24721A" w14:textId="77777777" w:rsidR="004C3FCC" w:rsidRPr="000A30D1" w:rsidRDefault="00B53D0A" w:rsidP="000A30D1">
                            <w:pPr>
                              <w:pStyle w:val="NoSpacing"/>
                              <w:jc w:val="center"/>
                              <w:rPr>
                                <w:rFonts w:ascii="Arial" w:hAnsi="Arial" w:cs="Arial"/>
                                <w:sz w:val="20"/>
                              </w:rPr>
                            </w:pPr>
                            <w:hyperlink r:id="rId94" w:history="1">
                              <w:r w:rsidR="004C3FCC" w:rsidRPr="000A30D1">
                                <w:rPr>
                                  <w:rStyle w:val="Hyperlink"/>
                                  <w:rFonts w:ascii="Arial" w:hAnsi="Arial" w:cs="Arial"/>
                                  <w:sz w:val="20"/>
                                </w:rPr>
                                <w:t>Elft.infectioncontrol@nhs.net</w:t>
                              </w:r>
                            </w:hyperlink>
                          </w:p>
                          <w:p w14:paraId="2BE98930" w14:textId="0085247B" w:rsidR="004C3FCC" w:rsidRPr="000A30D1" w:rsidRDefault="004C3FCC" w:rsidP="000A30D1">
                            <w:pPr>
                              <w:pStyle w:val="NoSpacing"/>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5" o:spid="_x0000_s2552" type="#_x0000_t202" style="position:absolute;margin-left:57.05pt;margin-top:17.9pt;width:332.8pt;height:67.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" filled="f" stroked="f" strokeweight=".5pt">
                <v:textbox>
                  <w:txbxContent>
                    <w:p w14:paraId="7F9D8C83" w14:textId="77777777" w:rsidR="004C3FCC" w:rsidRPr="000A30D1" w:rsidRDefault="004C3FCC" w:rsidP="000A30D1">
                      <w:pPr>
                        <w:pStyle w:val="NoSpacing"/>
                        <w:jc w:val="center"/>
                        <w:rPr>
                          <w:rFonts w:ascii="Arial" w:hAnsi="Arial" w:cs="Arial"/>
                          <w:b/>
                          <w:sz w:val="24"/>
                        </w:rPr>
                      </w:pPr>
                      <w:r w:rsidRPr="000A30D1">
                        <w:rPr>
                          <w:rFonts w:ascii="Arial" w:hAnsi="Arial" w:cs="Arial"/>
                          <w:b/>
                          <w:sz w:val="24"/>
                        </w:rPr>
                        <w:t>Contact Infection Prevention and Control Team as soon as Possible</w:t>
                      </w:r>
                    </w:p>
                    <w:p w14:paraId="5A24721A" w14:textId="77777777" w:rsidR="004C3FCC" w:rsidRPr="000A30D1" w:rsidRDefault="004C3FCC" w:rsidP="000A30D1">
                      <w:pPr>
                        <w:pStyle w:val="NoSpacing"/>
                        <w:jc w:val="center"/>
                        <w:rPr>
                          <w:rFonts w:ascii="Arial" w:hAnsi="Arial" w:cs="Arial"/>
                          <w:sz w:val="20"/>
                        </w:rPr>
                      </w:pPr>
                      <w:hyperlink r:id="rId95" w:history="1">
                        <w:r w:rsidRPr="000A30D1">
                          <w:rPr>
                            <w:rStyle w:val="Hyperlink"/>
                            <w:rFonts w:ascii="Arial" w:hAnsi="Arial" w:cs="Arial"/>
                            <w:sz w:val="20"/>
                          </w:rPr>
                          <w:t>Elft.infectioncontrol@nhs.net</w:t>
                        </w:r>
                      </w:hyperlink>
                    </w:p>
                    <w:p w14:paraId="2BE98930" w14:textId="0085247B" w:rsidR="004C3FCC" w:rsidRPr="000A30D1" w:rsidRDefault="004C3FCC" w:rsidP="000A30D1">
                      <w:pPr>
                        <w:pStyle w:val="NoSpacing"/>
                        <w:jc w:val="center"/>
                        <w:rPr>
                          <w:rFonts w:ascii="Arial" w:hAnsi="Arial" w:cs="Arial"/>
                          <w:sz w:val="20"/>
                        </w:rPr>
                      </w:pPr>
                    </w:p>
                  </w:txbxContent>
                </v:textbox>
              </v:shape>
            </w:pict>
          </mc:Fallback>
        </mc:AlternateContent>
      </w:r>
      <w:r w:rsidR="00157A27" w:rsidRPr="004D7616">
        <w:rPr>
          <w:rFonts w:ascii="Arial" w:hAnsi="Arial" w:cs="Arial"/>
          <w:noProof/>
          <w:lang w:eastAsia="en-GB"/>
        </w:rPr>
        <mc:AlternateContent>
          <mc:Choice Requires="wps">
            <w:drawing>
              <wp:anchor distT="0" distB="0" distL="114300" distR="114300" simplePos="0" relativeHeight="251724288" behindDoc="0" locked="0" layoutInCell="1" allowOverlap="1" wp14:anchorId="6B485C67" wp14:editId="71233766">
                <wp:simplePos x="0" y="0"/>
                <wp:positionH relativeFrom="column">
                  <wp:posOffset>655608</wp:posOffset>
                </wp:positionH>
                <wp:positionV relativeFrom="paragraph">
                  <wp:posOffset>184174</wp:posOffset>
                </wp:positionV>
                <wp:extent cx="4295930" cy="905774"/>
                <wp:effectExtent l="19050" t="19050" r="47625" b="46990"/>
                <wp:wrapNone/>
                <wp:docPr id="2025" name="Rounded Rectangle 2025"/>
                <wp:cNvGraphicFramePr/>
                <a:graphic xmlns:a="http://schemas.openxmlformats.org/drawingml/2006/main">
                  <a:graphicData uri="http://schemas.microsoft.com/office/word/2010/wordprocessingShape">
                    <wps:wsp>
                      <wps:cNvSpPr/>
                      <wps:spPr>
                        <a:xfrm>
                          <a:off x="0" y="0"/>
                          <a:ext cx="4295930"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58705EC" id="Rounded Rectangle 2025" o:spid="_x0000_s1026" style="position:absolute;margin-left:51.6pt;margin-top:14.5pt;width:338.25pt;height:71.3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" fillcolor="white [3201]" strokecolor="#70ad47 [3209]" strokeweight="4.5pt">
                <v:stroke joinstyle="miter"/>
              </v:roundrect>
            </w:pict>
          </mc:Fallback>
        </mc:AlternateContent>
      </w:r>
    </w:p>
    <w:p w14:paraId="587F7828" w14:textId="77777777" w:rsidR="00157A27" w:rsidRPr="004D7616" w:rsidRDefault="00157A27" w:rsidP="00157A27">
      <w:pPr>
        <w:rPr>
          <w:rFonts w:ascii="Arial" w:hAnsi="Arial" w:cs="Arial"/>
        </w:rPr>
      </w:pPr>
    </w:p>
    <w:p w14:paraId="2D317431" w14:textId="77777777" w:rsidR="00157A27" w:rsidRPr="004D7616" w:rsidRDefault="00157A27" w:rsidP="00157A27">
      <w:pPr>
        <w:rPr>
          <w:rFonts w:ascii="Arial" w:hAnsi="Arial" w:cs="Arial"/>
        </w:rPr>
      </w:pPr>
    </w:p>
    <w:p w14:paraId="5D435796"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41696" behindDoc="0" locked="0" layoutInCell="1" allowOverlap="1" wp14:anchorId="75CF559D" wp14:editId="6F1124EF">
                <wp:simplePos x="0" y="0"/>
                <wp:positionH relativeFrom="column">
                  <wp:posOffset>2743200</wp:posOffset>
                </wp:positionH>
                <wp:positionV relativeFrom="paragraph">
                  <wp:posOffset>232434</wp:posOffset>
                </wp:positionV>
                <wp:extent cx="0" cy="224550"/>
                <wp:effectExtent l="76200" t="0" r="57150" b="61595"/>
                <wp:wrapNone/>
                <wp:docPr id="2044" name="Straight Arrow Connector 2044"/>
                <wp:cNvGraphicFramePr/>
                <a:graphic xmlns:a="http://schemas.openxmlformats.org/drawingml/2006/main">
                  <a:graphicData uri="http://schemas.microsoft.com/office/word/2010/wordprocessingShape">
                    <wps:wsp>
                      <wps:cNvCnPr/>
                      <wps:spPr>
                        <a:xfrm>
                          <a:off x="0" y="0"/>
                          <a:ext cx="0" cy="224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984D3D" id="Straight Arrow Connector 2044" o:spid="_x0000_s1026" type="#_x0000_t32" style="position:absolute;margin-left:3in;margin-top:18.3pt;width:0;height:17.7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" strokecolor="#70ad47 [3209]" strokeweight="1.5pt">
                <v:stroke endarrow="block" joinstyle="miter"/>
              </v:shape>
            </w:pict>
          </mc:Fallback>
        </mc:AlternateContent>
      </w:r>
    </w:p>
    <w:p w14:paraId="7B8402E2"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4528" behindDoc="0" locked="0" layoutInCell="1" allowOverlap="1" wp14:anchorId="5E09F3D6" wp14:editId="7FC2DFC7">
                <wp:simplePos x="0" y="0"/>
                <wp:positionH relativeFrom="column">
                  <wp:posOffset>655608</wp:posOffset>
                </wp:positionH>
                <wp:positionV relativeFrom="paragraph">
                  <wp:posOffset>171234</wp:posOffset>
                </wp:positionV>
                <wp:extent cx="4244196" cy="905510"/>
                <wp:effectExtent l="0" t="0" r="0" b="0"/>
                <wp:wrapNone/>
                <wp:docPr id="2036" name="Text Box 2036"/>
                <wp:cNvGraphicFramePr/>
                <a:graphic xmlns:a="http://schemas.openxmlformats.org/drawingml/2006/main">
                  <a:graphicData uri="http://schemas.microsoft.com/office/word/2010/wordprocessingShape">
                    <wps:wsp>
                      <wps:cNvSpPr txBox="1"/>
                      <wps:spPr>
                        <a:xfrm>
                          <a:off x="0" y="0"/>
                          <a:ext cx="4244196" cy="905510"/>
                        </a:xfrm>
                        <a:prstGeom prst="rect">
                          <a:avLst/>
                        </a:prstGeom>
                        <a:noFill/>
                        <a:ln w="6350">
                          <a:noFill/>
                        </a:ln>
                      </wps:spPr>
                      <wps:txbx>
                        <w:txbxContent>
                          <w:p w14:paraId="06E4C112" w14:textId="77777777" w:rsidR="004C3FCC" w:rsidRPr="00B41F56" w:rsidRDefault="004C3FCC" w:rsidP="000A30D1">
                            <w:pPr>
                              <w:jc w:val="center"/>
                              <w:rPr>
                                <w:rFonts w:ascii="Arial" w:hAnsi="Arial" w:cs="Arial"/>
                                <w:b/>
                                <w:sz w:val="24"/>
                              </w:rPr>
                            </w:pPr>
                            <w:r>
                              <w:rPr>
                                <w:rFonts w:ascii="Arial" w:hAnsi="Arial" w:cs="Arial"/>
                                <w:b/>
                                <w:sz w:val="24"/>
                              </w:rPr>
                              <w:t>Conduct a risk assessment with the Infection Prevention and Control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6" o:spid="_x0000_s2553" type="#_x0000_t202" style="position:absolute;margin-left:51.6pt;margin-top:13.5pt;width:334.2pt;height:71.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" filled="f" stroked="f" strokeweight=".5pt">
                <v:textbox>
                  <w:txbxContent>
                    <w:p w14:paraId="06E4C112" w14:textId="77777777" w:rsidR="004C3FCC" w:rsidRPr="00B41F56" w:rsidRDefault="004C3FCC" w:rsidP="000A30D1">
                      <w:pPr>
                        <w:jc w:val="center"/>
                        <w:rPr>
                          <w:rFonts w:ascii="Arial" w:hAnsi="Arial" w:cs="Arial"/>
                          <w:b/>
                          <w:sz w:val="24"/>
                        </w:rPr>
                      </w:pPr>
                      <w:r>
                        <w:rPr>
                          <w:rFonts w:ascii="Arial" w:hAnsi="Arial" w:cs="Arial"/>
                          <w:b/>
                          <w:sz w:val="24"/>
                        </w:rPr>
                        <w:t>Conduct a risk assessment with the Infection Prevention and Control Team</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725312" behindDoc="0" locked="0" layoutInCell="1" allowOverlap="1" wp14:anchorId="2375CE4F" wp14:editId="720FD857">
                <wp:simplePos x="0" y="0"/>
                <wp:positionH relativeFrom="column">
                  <wp:posOffset>655607</wp:posOffset>
                </wp:positionH>
                <wp:positionV relativeFrom="paragraph">
                  <wp:posOffset>171234</wp:posOffset>
                </wp:positionV>
                <wp:extent cx="4295775" cy="905510"/>
                <wp:effectExtent l="19050" t="19050" r="47625" b="46990"/>
                <wp:wrapNone/>
                <wp:docPr id="2026" name="Rounded Rectangle 2026"/>
                <wp:cNvGraphicFramePr/>
                <a:graphic xmlns:a="http://schemas.openxmlformats.org/drawingml/2006/main">
                  <a:graphicData uri="http://schemas.microsoft.com/office/word/2010/wordprocessingShape">
                    <wps:wsp>
                      <wps:cNvSpPr/>
                      <wps:spPr>
                        <a:xfrm>
                          <a:off x="0" y="0"/>
                          <a:ext cx="4295775" cy="90551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474D50" id="Rounded Rectangle 2026" o:spid="_x0000_s1026" style="position:absolute;margin-left:51.6pt;margin-top:13.5pt;width:338.25pt;height:71.3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" fillcolor="white [3201]" strokecolor="#70ad47 [3209]" strokeweight="4.5pt">
                <v:stroke joinstyle="miter"/>
              </v:roundrect>
            </w:pict>
          </mc:Fallback>
        </mc:AlternateContent>
      </w:r>
    </w:p>
    <w:p w14:paraId="126F9FCD" w14:textId="77777777" w:rsidR="00157A27" w:rsidRPr="004D7616" w:rsidRDefault="00157A27" w:rsidP="00157A27">
      <w:pPr>
        <w:rPr>
          <w:rFonts w:ascii="Arial" w:hAnsi="Arial" w:cs="Arial"/>
        </w:rPr>
      </w:pPr>
    </w:p>
    <w:p w14:paraId="5F522D26" w14:textId="77777777" w:rsidR="00157A27" w:rsidRPr="004D7616" w:rsidRDefault="00157A27" w:rsidP="00157A27">
      <w:pPr>
        <w:rPr>
          <w:rFonts w:ascii="Arial" w:hAnsi="Arial" w:cs="Arial"/>
        </w:rPr>
      </w:pPr>
    </w:p>
    <w:p w14:paraId="6E9AF50D"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763200" behindDoc="0" locked="0" layoutInCell="1" allowOverlap="1" wp14:anchorId="1B02C508" wp14:editId="64EB75F8">
                <wp:simplePos x="0" y="0"/>
                <wp:positionH relativeFrom="column">
                  <wp:posOffset>1257300</wp:posOffset>
                </wp:positionH>
                <wp:positionV relativeFrom="paragraph">
                  <wp:posOffset>274955</wp:posOffset>
                </wp:positionV>
                <wp:extent cx="9525" cy="523240"/>
                <wp:effectExtent l="38100" t="0" r="66675" b="48260"/>
                <wp:wrapNone/>
                <wp:docPr id="1965" name="Straight Arrow Connector 1965"/>
                <wp:cNvGraphicFramePr/>
                <a:graphic xmlns:a="http://schemas.openxmlformats.org/drawingml/2006/main">
                  <a:graphicData uri="http://schemas.microsoft.com/office/word/2010/wordprocessingShape">
                    <wps:wsp>
                      <wps:cNvCnPr/>
                      <wps:spPr>
                        <a:xfrm>
                          <a:off x="0" y="0"/>
                          <a:ext cx="9525" cy="5232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BCE62A" id="Straight Arrow Connector 1965" o:spid="_x0000_s1026" type="#_x0000_t32" style="position:absolute;margin-left:99pt;margin-top:21.65pt;width:.75pt;height:41.2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" strokecolor="#70ad47 [3209]" strokeweight="1.5pt">
                <v:stroke endarrow="block" joinstyle="miter"/>
              </v:shape>
            </w:pict>
          </mc:Fallback>
        </mc:AlternateContent>
      </w:r>
      <w:r w:rsidR="002D0A95">
        <w:rPr>
          <w:rFonts w:ascii="Arial" w:hAnsi="Arial" w:cs="Arial"/>
          <w:noProof/>
          <w:lang w:eastAsia="en-GB"/>
        </w:rPr>
        <mc:AlternateContent>
          <mc:Choice Requires="wps">
            <w:drawing>
              <wp:anchor distT="0" distB="0" distL="114300" distR="114300" simplePos="0" relativeHeight="251762176" behindDoc="0" locked="0" layoutInCell="1" allowOverlap="1" wp14:anchorId="3A1AC596" wp14:editId="38198861">
                <wp:simplePos x="0" y="0"/>
                <wp:positionH relativeFrom="column">
                  <wp:posOffset>4029075</wp:posOffset>
                </wp:positionH>
                <wp:positionV relativeFrom="paragraph">
                  <wp:posOffset>248285</wp:posOffset>
                </wp:positionV>
                <wp:extent cx="9525" cy="523240"/>
                <wp:effectExtent l="38100" t="0" r="66675" b="48260"/>
                <wp:wrapNone/>
                <wp:docPr id="1964" name="Straight Arrow Connector 1964"/>
                <wp:cNvGraphicFramePr/>
                <a:graphic xmlns:a="http://schemas.openxmlformats.org/drawingml/2006/main">
                  <a:graphicData uri="http://schemas.microsoft.com/office/word/2010/wordprocessingShape">
                    <wps:wsp>
                      <wps:cNvCnPr/>
                      <wps:spPr>
                        <a:xfrm>
                          <a:off x="0" y="0"/>
                          <a:ext cx="9525" cy="5232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3647A" id="Straight Arrow Connector 1964" o:spid="_x0000_s1026" type="#_x0000_t32" style="position:absolute;margin-left:317.25pt;margin-top:19.55pt;width:.75pt;height:41.2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" strokecolor="#70ad47 [3209]" strokeweight="1.5pt">
                <v:stroke endarrow="block" joinstyle="miter"/>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2480" behindDoc="0" locked="0" layoutInCell="1" allowOverlap="1" wp14:anchorId="114491EB" wp14:editId="4691D08C">
                <wp:simplePos x="0" y="0"/>
                <wp:positionH relativeFrom="column">
                  <wp:posOffset>4442460</wp:posOffset>
                </wp:positionH>
                <wp:positionV relativeFrom="paragraph">
                  <wp:posOffset>221064</wp:posOffset>
                </wp:positionV>
                <wp:extent cx="1828800" cy="1828800"/>
                <wp:effectExtent l="0" t="0" r="0" b="0"/>
                <wp:wrapNone/>
                <wp:docPr id="2034" name="Text Box 2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D06BE3" w14:textId="77777777" w:rsidR="004C3FCC" w:rsidRPr="007B3D23" w:rsidRDefault="004C3FCC" w:rsidP="00157A27">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7B3D2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34" o:spid="_x0000_s2554" type="#_x0000_t202" style="position:absolute;margin-left:349.8pt;margin-top:17.4pt;width:2in;height:2in;z-index:251732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" filled="f" stroked="f">
                <v:textbox style="mso-fit-shape-to-text:t">
                  <w:txbxContent>
                    <w:p w14:paraId="05D06BE3" w14:textId="77777777" w:rsidR="004C3FCC" w:rsidRPr="007B3D23" w:rsidRDefault="004C3FCC" w:rsidP="00157A27">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7B3D2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1456" behindDoc="0" locked="0" layoutInCell="1" allowOverlap="1" wp14:anchorId="7698A177" wp14:editId="62FA667F">
                <wp:simplePos x="0" y="0"/>
                <wp:positionH relativeFrom="column">
                  <wp:posOffset>172085</wp:posOffset>
                </wp:positionH>
                <wp:positionV relativeFrom="paragraph">
                  <wp:posOffset>220800</wp:posOffset>
                </wp:positionV>
                <wp:extent cx="1828800" cy="1828800"/>
                <wp:effectExtent l="0" t="0" r="0" b="0"/>
                <wp:wrapNone/>
                <wp:docPr id="2033" name="Text Box 2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27CD8E" w14:textId="77777777" w:rsidR="004C3FCC" w:rsidRPr="007B3D23" w:rsidRDefault="004C3FCC" w:rsidP="00157A27">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7B3D2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33" o:spid="_x0000_s2555" type="#_x0000_t202" style="position:absolute;margin-left:13.55pt;margin-top:17.4pt;width:2in;height:2in;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" filled="f" stroked="f">
                <v:textbox style="mso-fit-shape-to-text:t">
                  <w:txbxContent>
                    <w:p w14:paraId="2C27CD8E" w14:textId="77777777" w:rsidR="004C3FCC" w:rsidRPr="007B3D23" w:rsidRDefault="004C3FCC" w:rsidP="00157A27">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7B3D2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v:textbox>
              </v:shape>
            </w:pict>
          </mc:Fallback>
        </mc:AlternateContent>
      </w:r>
    </w:p>
    <w:p w14:paraId="49B7E34A" w14:textId="77777777" w:rsidR="00157A27" w:rsidRPr="004D7616" w:rsidRDefault="00157A27" w:rsidP="00157A27">
      <w:pPr>
        <w:rPr>
          <w:rFonts w:ascii="Arial" w:hAnsi="Arial" w:cs="Arial"/>
        </w:rPr>
      </w:pPr>
    </w:p>
    <w:p w14:paraId="2E97798E"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6576" behindDoc="0" locked="0" layoutInCell="1" allowOverlap="1" wp14:anchorId="72B9940E" wp14:editId="3B3AF599">
                <wp:simplePos x="0" y="0"/>
                <wp:positionH relativeFrom="column">
                  <wp:posOffset>2863970</wp:posOffset>
                </wp:positionH>
                <wp:positionV relativeFrom="paragraph">
                  <wp:posOffset>226863</wp:posOffset>
                </wp:positionV>
                <wp:extent cx="2414905" cy="905510"/>
                <wp:effectExtent l="0" t="0" r="0" b="0"/>
                <wp:wrapNone/>
                <wp:docPr id="2038" name="Text Box 2038"/>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071C239F" w14:textId="77777777" w:rsidR="004C3FCC" w:rsidRPr="00B41F56" w:rsidRDefault="004C3FCC" w:rsidP="000A30D1">
                            <w:pPr>
                              <w:jc w:val="center"/>
                              <w:rPr>
                                <w:rFonts w:ascii="Arial" w:hAnsi="Arial" w:cs="Arial"/>
                                <w:b/>
                                <w:sz w:val="24"/>
                              </w:rPr>
                            </w:pPr>
                            <w:r>
                              <w:rPr>
                                <w:rFonts w:ascii="Arial" w:hAnsi="Arial" w:cs="Arial"/>
                                <w:b/>
                                <w:sz w:val="24"/>
                              </w:rPr>
                              <w:t>Monitor other patients for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8" o:spid="_x0000_s2556" type="#_x0000_t202" style="position:absolute;margin-left:225.5pt;margin-top:17.85pt;width:190.15pt;height:71.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" filled="f" stroked="f" strokeweight=".5pt">
                <v:textbox>
                  <w:txbxContent>
                    <w:p w14:paraId="071C239F" w14:textId="77777777" w:rsidR="004C3FCC" w:rsidRPr="00B41F56" w:rsidRDefault="004C3FCC" w:rsidP="000A30D1">
                      <w:pPr>
                        <w:jc w:val="center"/>
                        <w:rPr>
                          <w:rFonts w:ascii="Arial" w:hAnsi="Arial" w:cs="Arial"/>
                          <w:b/>
                          <w:sz w:val="24"/>
                        </w:rPr>
                      </w:pPr>
                      <w:r>
                        <w:rPr>
                          <w:rFonts w:ascii="Arial" w:hAnsi="Arial" w:cs="Arial"/>
                          <w:b/>
                          <w:sz w:val="24"/>
                        </w:rPr>
                        <w:t>Monitor other patients for signs and symptoms</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726336" behindDoc="0" locked="0" layoutInCell="1" allowOverlap="1" wp14:anchorId="2BFEB731" wp14:editId="5FECB1CB">
                <wp:simplePos x="0" y="0"/>
                <wp:positionH relativeFrom="column">
                  <wp:posOffset>103517</wp:posOffset>
                </wp:positionH>
                <wp:positionV relativeFrom="paragraph">
                  <wp:posOffset>226863</wp:posOffset>
                </wp:positionV>
                <wp:extent cx="2414905" cy="1543685"/>
                <wp:effectExtent l="19050" t="19050" r="42545" b="37465"/>
                <wp:wrapNone/>
                <wp:docPr id="2027" name="Rounded Rectangle 2027"/>
                <wp:cNvGraphicFramePr/>
                <a:graphic xmlns:a="http://schemas.openxmlformats.org/drawingml/2006/main">
                  <a:graphicData uri="http://schemas.microsoft.com/office/word/2010/wordprocessingShape">
                    <wps:wsp>
                      <wps:cNvSpPr/>
                      <wps:spPr>
                        <a:xfrm>
                          <a:off x="0" y="0"/>
                          <a:ext cx="2414905" cy="1543685"/>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C679B02" id="Rounded Rectangle 2027" o:spid="_x0000_s1026" style="position:absolute;margin-left:8.15pt;margin-top:17.85pt;width:190.15pt;height:121.5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" fillcolor="white [3201]" strokecolor="#70ad47 [3209]" strokeweight="4.5pt">
                <v:stroke joinstyle="miter"/>
              </v:roundrect>
            </w:pict>
          </mc:Fallback>
        </mc:AlternateContent>
      </w:r>
      <w:r w:rsidRPr="004D7616">
        <w:rPr>
          <w:rFonts w:ascii="Arial" w:hAnsi="Arial" w:cs="Arial"/>
          <w:noProof/>
          <w:lang w:eastAsia="en-GB"/>
        </w:rPr>
        <mc:AlternateContent>
          <mc:Choice Requires="wps">
            <w:drawing>
              <wp:anchor distT="0" distB="0" distL="114300" distR="114300" simplePos="0" relativeHeight="251735552" behindDoc="0" locked="0" layoutInCell="1" allowOverlap="1" wp14:anchorId="0D87330B" wp14:editId="166D8FF7">
                <wp:simplePos x="0" y="0"/>
                <wp:positionH relativeFrom="column">
                  <wp:posOffset>103517</wp:posOffset>
                </wp:positionH>
                <wp:positionV relativeFrom="paragraph">
                  <wp:posOffset>226863</wp:posOffset>
                </wp:positionV>
                <wp:extent cx="2414905" cy="1544128"/>
                <wp:effectExtent l="0" t="0" r="0" b="0"/>
                <wp:wrapNone/>
                <wp:docPr id="2037" name="Text Box 2037"/>
                <wp:cNvGraphicFramePr/>
                <a:graphic xmlns:a="http://schemas.openxmlformats.org/drawingml/2006/main">
                  <a:graphicData uri="http://schemas.microsoft.com/office/word/2010/wordprocessingShape">
                    <wps:wsp>
                      <wps:cNvSpPr txBox="1"/>
                      <wps:spPr>
                        <a:xfrm>
                          <a:off x="0" y="0"/>
                          <a:ext cx="2414905" cy="1544128"/>
                        </a:xfrm>
                        <a:prstGeom prst="rect">
                          <a:avLst/>
                        </a:prstGeom>
                        <a:noFill/>
                        <a:ln w="6350">
                          <a:noFill/>
                        </a:ln>
                      </wps:spPr>
                      <wps:txbx>
                        <w:txbxContent>
                          <w:p w14:paraId="58EC5782" w14:textId="77777777" w:rsidR="004C3FCC" w:rsidRPr="000A30D1" w:rsidRDefault="004C3FCC" w:rsidP="00162064">
                            <w:pPr>
                              <w:pStyle w:val="NoSpacing"/>
                              <w:numPr>
                                <w:ilvl w:val="0"/>
                                <w:numId w:val="103"/>
                              </w:numPr>
                              <w:rPr>
                                <w:b/>
                              </w:rPr>
                            </w:pPr>
                            <w:r w:rsidRPr="000A30D1">
                              <w:rPr>
                                <w:b/>
                              </w:rPr>
                              <w:t>Empty the patient</w:t>
                            </w:r>
                            <w:r>
                              <w:rPr>
                                <w:b/>
                              </w:rPr>
                              <w:t>’</w:t>
                            </w:r>
                            <w:r w:rsidRPr="000A30D1">
                              <w:rPr>
                                <w:b/>
                              </w:rPr>
                              <w:t>s room</w:t>
                            </w:r>
                          </w:p>
                          <w:p w14:paraId="7DE5EF2A" w14:textId="77777777" w:rsidR="004C3FCC" w:rsidRPr="000A30D1" w:rsidRDefault="004C3FCC" w:rsidP="00162064">
                            <w:pPr>
                              <w:pStyle w:val="NoSpacing"/>
                              <w:numPr>
                                <w:ilvl w:val="0"/>
                                <w:numId w:val="103"/>
                              </w:numPr>
                              <w:rPr>
                                <w:b/>
                              </w:rPr>
                            </w:pPr>
                            <w:r w:rsidRPr="000A30D1">
                              <w:rPr>
                                <w:b/>
                              </w:rPr>
                              <w:t>Bag Patient’s clothes in clinical waste bag</w:t>
                            </w:r>
                          </w:p>
                          <w:p w14:paraId="79150F65" w14:textId="77777777" w:rsidR="004C3FCC" w:rsidRPr="000A30D1" w:rsidRDefault="004C3FCC" w:rsidP="00162064">
                            <w:pPr>
                              <w:pStyle w:val="NoSpacing"/>
                              <w:numPr>
                                <w:ilvl w:val="0"/>
                                <w:numId w:val="103"/>
                              </w:numPr>
                              <w:rPr>
                                <w:b/>
                              </w:rPr>
                            </w:pPr>
                            <w:r w:rsidRPr="000A30D1">
                              <w:rPr>
                                <w:b/>
                              </w:rPr>
                              <w:t>Remove any Clutter from the room</w:t>
                            </w:r>
                          </w:p>
                          <w:p w14:paraId="37FCA0AF" w14:textId="77777777" w:rsidR="004C3FCC" w:rsidRPr="000A30D1" w:rsidRDefault="004C3FCC" w:rsidP="00162064">
                            <w:pPr>
                              <w:pStyle w:val="NoSpacing"/>
                              <w:numPr>
                                <w:ilvl w:val="0"/>
                                <w:numId w:val="103"/>
                              </w:numPr>
                              <w:rPr>
                                <w:b/>
                              </w:rPr>
                            </w:pPr>
                            <w:r w:rsidRPr="000A30D1">
                              <w:rPr>
                                <w:b/>
                              </w:rPr>
                              <w:t>Strip bed linen into red bag</w:t>
                            </w:r>
                          </w:p>
                          <w:p w14:paraId="71AD3150" w14:textId="77777777" w:rsidR="004C3FCC" w:rsidRPr="000A30D1" w:rsidRDefault="004C3FCC" w:rsidP="00162064">
                            <w:pPr>
                              <w:pStyle w:val="NoSpacing"/>
                              <w:numPr>
                                <w:ilvl w:val="0"/>
                                <w:numId w:val="103"/>
                              </w:numPr>
                              <w:rPr>
                                <w:b/>
                              </w:rPr>
                            </w:pPr>
                            <w:r w:rsidRPr="000A30D1">
                              <w:rPr>
                                <w:b/>
                              </w:rPr>
                              <w:t>Hot wash patient</w:t>
                            </w:r>
                            <w:r>
                              <w:rPr>
                                <w:b/>
                              </w:rPr>
                              <w:t>’</w:t>
                            </w:r>
                            <w:r w:rsidRPr="000A30D1">
                              <w:rPr>
                                <w:b/>
                              </w:rPr>
                              <w:t>s clothes at 60 and tumble dry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7" o:spid="_x0000_s2557" type="#_x0000_t202" style="position:absolute;margin-left:8.15pt;margin-top:17.85pt;width:190.15pt;height:121.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" filled="f" stroked="f" strokeweight=".5pt">
                <v:textbox>
                  <w:txbxContent>
                    <w:p w14:paraId="58EC5782" w14:textId="77777777" w:rsidR="004C3FCC" w:rsidRPr="000A30D1" w:rsidRDefault="004C3FCC" w:rsidP="00162064">
                      <w:pPr>
                        <w:pStyle w:val="NoSpacing"/>
                        <w:numPr>
                          <w:ilvl w:val="0"/>
                          <w:numId w:val="103"/>
                        </w:numPr>
                        <w:rPr>
                          <w:b/>
                        </w:rPr>
                      </w:pPr>
                      <w:r w:rsidRPr="000A30D1">
                        <w:rPr>
                          <w:b/>
                        </w:rPr>
                        <w:t>Empty the patient</w:t>
                      </w:r>
                      <w:r>
                        <w:rPr>
                          <w:b/>
                        </w:rPr>
                        <w:t>’</w:t>
                      </w:r>
                      <w:r w:rsidRPr="000A30D1">
                        <w:rPr>
                          <w:b/>
                        </w:rPr>
                        <w:t>s room</w:t>
                      </w:r>
                    </w:p>
                    <w:p w14:paraId="7DE5EF2A" w14:textId="77777777" w:rsidR="004C3FCC" w:rsidRPr="000A30D1" w:rsidRDefault="004C3FCC" w:rsidP="00162064">
                      <w:pPr>
                        <w:pStyle w:val="NoSpacing"/>
                        <w:numPr>
                          <w:ilvl w:val="0"/>
                          <w:numId w:val="103"/>
                        </w:numPr>
                        <w:rPr>
                          <w:b/>
                        </w:rPr>
                      </w:pPr>
                      <w:r w:rsidRPr="000A30D1">
                        <w:rPr>
                          <w:b/>
                        </w:rPr>
                        <w:t>Bag Patient’s clothes in clinical waste bag</w:t>
                      </w:r>
                    </w:p>
                    <w:p w14:paraId="79150F65" w14:textId="77777777" w:rsidR="004C3FCC" w:rsidRPr="000A30D1" w:rsidRDefault="004C3FCC" w:rsidP="00162064">
                      <w:pPr>
                        <w:pStyle w:val="NoSpacing"/>
                        <w:numPr>
                          <w:ilvl w:val="0"/>
                          <w:numId w:val="103"/>
                        </w:numPr>
                        <w:rPr>
                          <w:b/>
                        </w:rPr>
                      </w:pPr>
                      <w:r w:rsidRPr="000A30D1">
                        <w:rPr>
                          <w:b/>
                        </w:rPr>
                        <w:t>Remove any Clutter from the room</w:t>
                      </w:r>
                    </w:p>
                    <w:p w14:paraId="37FCA0AF" w14:textId="77777777" w:rsidR="004C3FCC" w:rsidRPr="000A30D1" w:rsidRDefault="004C3FCC" w:rsidP="00162064">
                      <w:pPr>
                        <w:pStyle w:val="NoSpacing"/>
                        <w:numPr>
                          <w:ilvl w:val="0"/>
                          <w:numId w:val="103"/>
                        </w:numPr>
                        <w:rPr>
                          <w:b/>
                        </w:rPr>
                      </w:pPr>
                      <w:r w:rsidRPr="000A30D1">
                        <w:rPr>
                          <w:b/>
                        </w:rPr>
                        <w:t>Strip bed linen into red bag</w:t>
                      </w:r>
                    </w:p>
                    <w:p w14:paraId="71AD3150" w14:textId="77777777" w:rsidR="004C3FCC" w:rsidRPr="000A30D1" w:rsidRDefault="004C3FCC" w:rsidP="00162064">
                      <w:pPr>
                        <w:pStyle w:val="NoSpacing"/>
                        <w:numPr>
                          <w:ilvl w:val="0"/>
                          <w:numId w:val="103"/>
                        </w:numPr>
                        <w:rPr>
                          <w:b/>
                        </w:rPr>
                      </w:pPr>
                      <w:r w:rsidRPr="000A30D1">
                        <w:rPr>
                          <w:b/>
                        </w:rPr>
                        <w:t>Hot wash patient</w:t>
                      </w:r>
                      <w:r>
                        <w:rPr>
                          <w:b/>
                        </w:rPr>
                        <w:t>’</w:t>
                      </w:r>
                      <w:r w:rsidRPr="000A30D1">
                        <w:rPr>
                          <w:b/>
                        </w:rPr>
                        <w:t>s clothes at 60 and tumble dry</w:t>
                      </w:r>
                    </w:p>
                  </w:txbxContent>
                </v:textbox>
              </v:shape>
            </w:pict>
          </mc:Fallback>
        </mc:AlternateContent>
      </w:r>
      <w:r w:rsidR="00157A27" w:rsidRPr="004D7616">
        <w:rPr>
          <w:rFonts w:ascii="Arial" w:hAnsi="Arial" w:cs="Arial"/>
          <w:noProof/>
          <w:lang w:eastAsia="en-GB"/>
        </w:rPr>
        <mc:AlternateContent>
          <mc:Choice Requires="wps">
            <w:drawing>
              <wp:anchor distT="0" distB="0" distL="114300" distR="114300" simplePos="0" relativeHeight="251727360" behindDoc="0" locked="0" layoutInCell="1" allowOverlap="1" wp14:anchorId="0F561CBE" wp14:editId="0438BAB2">
                <wp:simplePos x="0" y="0"/>
                <wp:positionH relativeFrom="column">
                  <wp:posOffset>2863419</wp:posOffset>
                </wp:positionH>
                <wp:positionV relativeFrom="paragraph">
                  <wp:posOffset>225425</wp:posOffset>
                </wp:positionV>
                <wp:extent cx="2415396" cy="905774"/>
                <wp:effectExtent l="19050" t="19050" r="42545" b="46990"/>
                <wp:wrapNone/>
                <wp:docPr id="2028" name="Rounded Rectangle 2028"/>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5162E91" id="Rounded Rectangle 2028" o:spid="_x0000_s1026" style="position:absolute;margin-left:225.45pt;margin-top:17.75pt;width:190.2pt;height:71.3pt;z-index:25172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QdwIAADYFAAAOAAAAZHJzL2Uyb0RvYy54bWysVN9P2zAQfp+0/8Hy+0jStXRU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" fillcolor="white [3201]" strokecolor="#70ad47 [3209]" strokeweight="4.5pt">
                <v:stroke joinstyle="miter"/>
              </v:roundrect>
            </w:pict>
          </mc:Fallback>
        </mc:AlternateContent>
      </w:r>
    </w:p>
    <w:p w14:paraId="041F171A" w14:textId="77777777" w:rsidR="00157A27" w:rsidRPr="004D7616" w:rsidRDefault="00157A27" w:rsidP="00157A27">
      <w:pPr>
        <w:rPr>
          <w:rFonts w:ascii="Arial" w:hAnsi="Arial" w:cs="Arial"/>
        </w:rPr>
      </w:pPr>
    </w:p>
    <w:p w14:paraId="37C6041B" w14:textId="77777777" w:rsidR="00157A27" w:rsidRPr="004D7616" w:rsidRDefault="00157A27" w:rsidP="00157A27">
      <w:pPr>
        <w:rPr>
          <w:rFonts w:ascii="Arial" w:hAnsi="Arial" w:cs="Arial"/>
        </w:rPr>
      </w:pPr>
    </w:p>
    <w:p w14:paraId="42985A79" w14:textId="77777777" w:rsidR="00157A27" w:rsidRPr="004D7616" w:rsidRDefault="00157A27" w:rsidP="00157A27">
      <w:pPr>
        <w:rPr>
          <w:rFonts w:ascii="Arial" w:hAnsi="Arial" w:cs="Arial"/>
        </w:rPr>
      </w:pPr>
    </w:p>
    <w:p w14:paraId="69D3A58D" w14:textId="77777777" w:rsidR="00157A27" w:rsidRPr="004D7616" w:rsidRDefault="00157A27" w:rsidP="00157A27">
      <w:pPr>
        <w:rPr>
          <w:rFonts w:ascii="Arial" w:hAnsi="Arial" w:cs="Arial"/>
        </w:rPr>
      </w:pPr>
    </w:p>
    <w:p w14:paraId="77830B01" w14:textId="77777777" w:rsidR="00157A27" w:rsidRPr="004D7616" w:rsidRDefault="00157A27" w:rsidP="00157A27">
      <w:pPr>
        <w:rPr>
          <w:rFonts w:ascii="Arial" w:hAnsi="Arial" w:cs="Arial"/>
        </w:rPr>
      </w:pPr>
    </w:p>
    <w:p w14:paraId="794A1E12"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764224" behindDoc="0" locked="0" layoutInCell="1" allowOverlap="1" wp14:anchorId="16BF99DB" wp14:editId="0F5EE87A">
                <wp:simplePos x="0" y="0"/>
                <wp:positionH relativeFrom="column">
                  <wp:posOffset>1266825</wp:posOffset>
                </wp:positionH>
                <wp:positionV relativeFrom="paragraph">
                  <wp:posOffset>125095</wp:posOffset>
                </wp:positionV>
                <wp:extent cx="0" cy="151765"/>
                <wp:effectExtent l="0" t="0" r="19050" b="19685"/>
                <wp:wrapNone/>
                <wp:docPr id="1966" name="Straight Connector 1966"/>
                <wp:cNvGraphicFramePr/>
                <a:graphic xmlns:a="http://schemas.openxmlformats.org/drawingml/2006/main">
                  <a:graphicData uri="http://schemas.microsoft.com/office/word/2010/wordprocessingShape">
                    <wps:wsp>
                      <wps:cNvCnPr/>
                      <wps:spPr>
                        <a:xfrm>
                          <a:off x="0" y="0"/>
                          <a:ext cx="0" cy="15176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976B75" id="Straight Connector 1966"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99.75pt,9.85pt" to="99.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7600" behindDoc="0" locked="0" layoutInCell="1" allowOverlap="1" wp14:anchorId="35F2C356" wp14:editId="4709516F">
                <wp:simplePos x="0" y="0"/>
                <wp:positionH relativeFrom="column">
                  <wp:posOffset>103517</wp:posOffset>
                </wp:positionH>
                <wp:positionV relativeFrom="paragraph">
                  <wp:posOffset>272786</wp:posOffset>
                </wp:positionV>
                <wp:extent cx="2414905" cy="905510"/>
                <wp:effectExtent l="0" t="0" r="0" b="0"/>
                <wp:wrapNone/>
                <wp:docPr id="2039" name="Text Box 2039"/>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54299850" w14:textId="77777777" w:rsidR="004C3FCC" w:rsidRPr="00B41F56" w:rsidRDefault="004C3FCC" w:rsidP="000A30D1">
                            <w:pPr>
                              <w:jc w:val="center"/>
                              <w:rPr>
                                <w:rFonts w:ascii="Arial" w:hAnsi="Arial" w:cs="Arial"/>
                                <w:b/>
                                <w:sz w:val="24"/>
                              </w:rPr>
                            </w:pPr>
                            <w:r>
                              <w:rPr>
                                <w:rFonts w:ascii="Arial" w:hAnsi="Arial" w:cs="Arial"/>
                                <w:b/>
                                <w:sz w:val="24"/>
                              </w:rPr>
                              <w:t>Request for Pest Control via local Estates Helpdesk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9" o:spid="_x0000_s2558" type="#_x0000_t202" style="position:absolute;margin-left:8.15pt;margin-top:21.5pt;width:190.15pt;height:71.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" filled="f" stroked="f" strokeweight=".5pt">
                <v:textbox>
                  <w:txbxContent>
                    <w:p w14:paraId="54299850" w14:textId="77777777" w:rsidR="004C3FCC" w:rsidRPr="00B41F56" w:rsidRDefault="004C3FCC" w:rsidP="000A30D1">
                      <w:pPr>
                        <w:jc w:val="center"/>
                        <w:rPr>
                          <w:rFonts w:ascii="Arial" w:hAnsi="Arial" w:cs="Arial"/>
                          <w:b/>
                          <w:sz w:val="24"/>
                        </w:rPr>
                      </w:pPr>
                      <w:r>
                        <w:rPr>
                          <w:rFonts w:ascii="Arial" w:hAnsi="Arial" w:cs="Arial"/>
                          <w:b/>
                          <w:sz w:val="24"/>
                        </w:rPr>
                        <w:t>Request for Pest Control via local Estates Helpdesk</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28384" behindDoc="0" locked="0" layoutInCell="1" allowOverlap="1" wp14:anchorId="566BCDEC" wp14:editId="4B85E33E">
                <wp:simplePos x="0" y="0"/>
                <wp:positionH relativeFrom="column">
                  <wp:posOffset>103457</wp:posOffset>
                </wp:positionH>
                <wp:positionV relativeFrom="paragraph">
                  <wp:posOffset>278597</wp:posOffset>
                </wp:positionV>
                <wp:extent cx="2415396" cy="905774"/>
                <wp:effectExtent l="19050" t="19050" r="42545" b="46990"/>
                <wp:wrapNone/>
                <wp:docPr id="2030" name="Rounded Rectangle 2030"/>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B221119" id="Rounded Rectangle 2030" o:spid="_x0000_s1026" style="position:absolute;margin-left:8.15pt;margin-top:21.95pt;width:190.2pt;height:71.3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" fillcolor="white [3201]" strokecolor="#70ad47 [3209]" strokeweight="4.5pt">
                <v:stroke joinstyle="miter"/>
              </v:roundrect>
            </w:pict>
          </mc:Fallback>
        </mc:AlternateContent>
      </w:r>
    </w:p>
    <w:p w14:paraId="2B708A5B" w14:textId="77777777" w:rsidR="00157A27" w:rsidRPr="004D7616" w:rsidRDefault="00157A27" w:rsidP="00157A27">
      <w:pPr>
        <w:rPr>
          <w:rFonts w:ascii="Arial" w:hAnsi="Arial" w:cs="Arial"/>
        </w:rPr>
      </w:pPr>
    </w:p>
    <w:p w14:paraId="17789B9B" w14:textId="77777777" w:rsidR="00157A27" w:rsidRPr="004D7616" w:rsidRDefault="00157A27" w:rsidP="00157A27">
      <w:pPr>
        <w:rPr>
          <w:rFonts w:ascii="Arial" w:hAnsi="Arial" w:cs="Arial"/>
        </w:rPr>
      </w:pPr>
    </w:p>
    <w:p w14:paraId="08F634EC" w14:textId="77777777" w:rsidR="00157A27" w:rsidRPr="004D7616" w:rsidRDefault="00157A27" w:rsidP="00157A27">
      <w:pPr>
        <w:rPr>
          <w:rFonts w:ascii="Arial" w:hAnsi="Arial" w:cs="Arial"/>
        </w:rPr>
      </w:pPr>
    </w:p>
    <w:p w14:paraId="6858EA45"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765248" behindDoc="0" locked="0" layoutInCell="1" allowOverlap="1" wp14:anchorId="0A6E6AD1" wp14:editId="6A6BAC25">
                <wp:simplePos x="0" y="0"/>
                <wp:positionH relativeFrom="column">
                  <wp:posOffset>1266825</wp:posOffset>
                </wp:positionH>
                <wp:positionV relativeFrom="paragraph">
                  <wp:posOffset>82550</wp:posOffset>
                </wp:positionV>
                <wp:extent cx="0" cy="170815"/>
                <wp:effectExtent l="0" t="0" r="19050" b="19685"/>
                <wp:wrapNone/>
                <wp:docPr id="1967" name="Straight Connector 1967"/>
                <wp:cNvGraphicFramePr/>
                <a:graphic xmlns:a="http://schemas.openxmlformats.org/drawingml/2006/main">
                  <a:graphicData uri="http://schemas.microsoft.com/office/word/2010/wordprocessingShape">
                    <wps:wsp>
                      <wps:cNvCnPr/>
                      <wps:spPr>
                        <a:xfrm>
                          <a:off x="0" y="0"/>
                          <a:ext cx="0" cy="1708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45ACDD" id="Straight Connector 1967"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99.75pt,6.5pt" to="99.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8624" behindDoc="0" locked="0" layoutInCell="1" allowOverlap="1" wp14:anchorId="4CF0E16B" wp14:editId="3FB7F37D">
                <wp:simplePos x="0" y="0"/>
                <wp:positionH relativeFrom="column">
                  <wp:posOffset>143175</wp:posOffset>
                </wp:positionH>
                <wp:positionV relativeFrom="paragraph">
                  <wp:posOffset>242594</wp:posOffset>
                </wp:positionV>
                <wp:extent cx="2414905" cy="905510"/>
                <wp:effectExtent l="0" t="0" r="0" b="0"/>
                <wp:wrapNone/>
                <wp:docPr id="2040" name="Text Box 2040"/>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53A033AF" w14:textId="523551D4" w:rsidR="004C3FCC" w:rsidRPr="00B41F56" w:rsidRDefault="004C3FCC" w:rsidP="000A30D1">
                            <w:pPr>
                              <w:jc w:val="center"/>
                              <w:rPr>
                                <w:rFonts w:ascii="Arial" w:hAnsi="Arial" w:cs="Arial"/>
                                <w:b/>
                                <w:sz w:val="24"/>
                              </w:rPr>
                            </w:pPr>
                            <w:r>
                              <w:rPr>
                                <w:rFonts w:ascii="Arial" w:hAnsi="Arial" w:cs="Arial"/>
                                <w:b/>
                                <w:sz w:val="24"/>
                              </w:rPr>
                              <w:t>Pest Control to fumigate patient’s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0" o:spid="_x0000_s2559" type="#_x0000_t202" style="position:absolute;margin-left:11.25pt;margin-top:19.1pt;width:190.15pt;height:71.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" filled="f" stroked="f" strokeweight=".5pt">
                <v:textbox>
                  <w:txbxContent>
                    <w:p w14:paraId="53A033AF" w14:textId="523551D4" w:rsidR="004C3FCC" w:rsidRPr="00B41F56" w:rsidRDefault="004C3FCC" w:rsidP="000A30D1">
                      <w:pPr>
                        <w:jc w:val="center"/>
                        <w:rPr>
                          <w:rFonts w:ascii="Arial" w:hAnsi="Arial" w:cs="Arial"/>
                          <w:b/>
                          <w:sz w:val="24"/>
                        </w:rPr>
                      </w:pPr>
                      <w:r>
                        <w:rPr>
                          <w:rFonts w:ascii="Arial" w:hAnsi="Arial" w:cs="Arial"/>
                          <w:b/>
                          <w:sz w:val="24"/>
                        </w:rPr>
                        <w:t>Pest Control to fumigate patient’s room</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29408" behindDoc="0" locked="0" layoutInCell="1" allowOverlap="1" wp14:anchorId="5F80977B" wp14:editId="0F04D968">
                <wp:simplePos x="0" y="0"/>
                <wp:positionH relativeFrom="column">
                  <wp:posOffset>103194</wp:posOffset>
                </wp:positionH>
                <wp:positionV relativeFrom="paragraph">
                  <wp:posOffset>248920</wp:posOffset>
                </wp:positionV>
                <wp:extent cx="2415396" cy="905774"/>
                <wp:effectExtent l="19050" t="19050" r="42545" b="46990"/>
                <wp:wrapNone/>
                <wp:docPr id="2031" name="Rounded Rectangle 2031"/>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863DCAC" id="Rounded Rectangle 2031" o:spid="_x0000_s1026" style="position:absolute;margin-left:8.15pt;margin-top:19.6pt;width:190.2pt;height:71.3pt;z-index:25172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" fillcolor="white [3201]" strokecolor="#70ad47 [3209]" strokeweight="4.5pt">
                <v:stroke joinstyle="miter"/>
              </v:roundrect>
            </w:pict>
          </mc:Fallback>
        </mc:AlternateContent>
      </w:r>
    </w:p>
    <w:p w14:paraId="36203D2C" w14:textId="77777777" w:rsidR="00157A27" w:rsidRPr="004D7616" w:rsidRDefault="00157A27" w:rsidP="00157A27">
      <w:pPr>
        <w:rPr>
          <w:rFonts w:ascii="Arial" w:hAnsi="Arial" w:cs="Arial"/>
        </w:rPr>
      </w:pPr>
    </w:p>
    <w:p w14:paraId="0DD78E3D" w14:textId="77777777" w:rsidR="00157A27" w:rsidRPr="004D7616" w:rsidRDefault="00157A27" w:rsidP="00157A27">
      <w:pPr>
        <w:rPr>
          <w:rFonts w:ascii="Arial" w:hAnsi="Arial" w:cs="Arial"/>
        </w:rPr>
      </w:pPr>
    </w:p>
    <w:p w14:paraId="2178780E" w14:textId="77777777" w:rsidR="000A30D1" w:rsidRPr="004D7616" w:rsidRDefault="00B41115">
      <w:pPr>
        <w:rPr>
          <w:rFonts w:ascii="Arial" w:hAnsi="Arial" w:cs="Arial"/>
        </w:rPr>
      </w:pPr>
      <w:r>
        <w:rPr>
          <w:rFonts w:ascii="Arial" w:hAnsi="Arial" w:cs="Arial"/>
          <w:noProof/>
          <w:lang w:eastAsia="en-GB"/>
        </w:rPr>
        <mc:AlternateContent>
          <mc:Choice Requires="wps">
            <w:drawing>
              <wp:anchor distT="0" distB="0" distL="114300" distR="114300" simplePos="0" relativeHeight="251766272" behindDoc="0" locked="0" layoutInCell="1" allowOverlap="1" wp14:anchorId="326E1183" wp14:editId="481519D6">
                <wp:simplePos x="0" y="0"/>
                <wp:positionH relativeFrom="column">
                  <wp:posOffset>1257300</wp:posOffset>
                </wp:positionH>
                <wp:positionV relativeFrom="paragraph">
                  <wp:posOffset>334010</wp:posOffset>
                </wp:positionV>
                <wp:extent cx="0" cy="132715"/>
                <wp:effectExtent l="0" t="0" r="19050" b="19685"/>
                <wp:wrapNone/>
                <wp:docPr id="1968" name="Straight Connector 1968"/>
                <wp:cNvGraphicFramePr/>
                <a:graphic xmlns:a="http://schemas.openxmlformats.org/drawingml/2006/main">
                  <a:graphicData uri="http://schemas.microsoft.com/office/word/2010/wordprocessingShape">
                    <wps:wsp>
                      <wps:cNvCnPr/>
                      <wps:spPr>
                        <a:xfrm>
                          <a:off x="0" y="0"/>
                          <a:ext cx="0" cy="1327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A19043" id="Straight Connector 1968"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99pt,26.3pt" to="9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40672" behindDoc="0" locked="0" layoutInCell="1" allowOverlap="1" wp14:anchorId="4FAED1F4" wp14:editId="6C8D0347">
                <wp:simplePos x="0" y="0"/>
                <wp:positionH relativeFrom="column">
                  <wp:posOffset>85030</wp:posOffset>
                </wp:positionH>
                <wp:positionV relativeFrom="paragraph">
                  <wp:posOffset>463502</wp:posOffset>
                </wp:positionV>
                <wp:extent cx="2414905" cy="905510"/>
                <wp:effectExtent l="0" t="0" r="0" b="0"/>
                <wp:wrapNone/>
                <wp:docPr id="2041" name="Text Box 2041"/>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4491D803" w14:textId="77777777" w:rsidR="004C3FCC" w:rsidRPr="00B41F56" w:rsidRDefault="004C3FCC" w:rsidP="000A30D1">
                            <w:pPr>
                              <w:jc w:val="center"/>
                              <w:rPr>
                                <w:rFonts w:ascii="Arial" w:hAnsi="Arial" w:cs="Arial"/>
                                <w:b/>
                                <w:sz w:val="24"/>
                              </w:rPr>
                            </w:pPr>
                            <w:r>
                              <w:rPr>
                                <w:rFonts w:ascii="Arial" w:hAnsi="Arial" w:cs="Arial"/>
                                <w:b/>
                                <w:sz w:val="24"/>
                              </w:rPr>
                              <w:t>Ward to be deep cleaned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1" o:spid="_x0000_s2560" type="#_x0000_t202" style="position:absolute;margin-left:6.7pt;margin-top:36.5pt;width:190.15pt;height:71.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" filled="f" stroked="f" strokeweight=".5pt">
                <v:textbox>
                  <w:txbxContent>
                    <w:p w14:paraId="4491D803" w14:textId="77777777" w:rsidR="004C3FCC" w:rsidRPr="00B41F56" w:rsidRDefault="004C3FCC" w:rsidP="000A30D1">
                      <w:pPr>
                        <w:jc w:val="center"/>
                        <w:rPr>
                          <w:rFonts w:ascii="Arial" w:hAnsi="Arial" w:cs="Arial"/>
                          <w:b/>
                          <w:sz w:val="24"/>
                        </w:rPr>
                      </w:pPr>
                      <w:r>
                        <w:rPr>
                          <w:rFonts w:ascii="Arial" w:hAnsi="Arial" w:cs="Arial"/>
                          <w:b/>
                          <w:sz w:val="24"/>
                        </w:rPr>
                        <w:t>Ward to be deep cleaned</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9648" behindDoc="0" locked="0" layoutInCell="1" allowOverlap="1" wp14:anchorId="6451D957" wp14:editId="78C3A124">
                <wp:simplePos x="0" y="0"/>
                <wp:positionH relativeFrom="column">
                  <wp:posOffset>102559</wp:posOffset>
                </wp:positionH>
                <wp:positionV relativeFrom="paragraph">
                  <wp:posOffset>457547</wp:posOffset>
                </wp:positionV>
                <wp:extent cx="2415396" cy="905774"/>
                <wp:effectExtent l="19050" t="19050" r="42545" b="46990"/>
                <wp:wrapNone/>
                <wp:docPr id="2042" name="Rounded Rectangle 2042"/>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AB66A42" id="Rounded Rectangle 2042" o:spid="_x0000_s1026" style="position:absolute;margin-left:8.1pt;margin-top:36.05pt;width:190.2pt;height:71.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cPdwIAADYFAAAOAAAAZHJzL2Uyb0RvYy54bWysVN9P2zAQfp+0/8Hy+0jStXRU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" fillcolor="white [3201]" strokecolor="#70ad47 [3209]" strokeweight="4.5pt">
                <v:stroke joinstyle="miter"/>
              </v:roundrect>
            </w:pict>
          </mc:Fallback>
        </mc:AlternateContent>
      </w:r>
      <w:r w:rsidR="000A30D1" w:rsidRPr="004D7616">
        <w:rPr>
          <w:rFonts w:ascii="Arial" w:hAnsi="Arial" w:cs="Arial"/>
        </w:rPr>
        <w:br w:type="page"/>
      </w:r>
    </w:p>
    <w:p w14:paraId="25A265EA" w14:textId="43EB6044" w:rsidR="00157A27" w:rsidRPr="004D7616" w:rsidRDefault="000A30D1" w:rsidP="000A30D1">
      <w:pPr>
        <w:pStyle w:val="Heading1"/>
        <w:jc w:val="center"/>
        <w:rPr>
          <w:rFonts w:ascii="Arial" w:hAnsi="Arial" w:cs="Arial"/>
          <w:b/>
          <w:color w:val="385623" w:themeColor="accent6" w:themeShade="80"/>
        </w:rPr>
      </w:pPr>
      <w:r w:rsidRPr="004D7616">
        <w:rPr>
          <w:rFonts w:ascii="Arial" w:hAnsi="Arial" w:cs="Arial"/>
          <w:b/>
          <w:color w:val="385623" w:themeColor="accent6" w:themeShade="80"/>
        </w:rPr>
        <w:t>Management of Bedbugs in Domestic/Community Settings</w:t>
      </w:r>
    </w:p>
    <w:p w14:paraId="452731E7" w14:textId="77777777" w:rsidR="00B94291" w:rsidRDefault="00B94291" w:rsidP="000A30D1">
      <w:pPr>
        <w:pStyle w:val="NoSpacing"/>
        <w:rPr>
          <w:rFonts w:ascii="Arial" w:hAnsi="Arial" w:cs="Arial"/>
        </w:rPr>
      </w:pPr>
    </w:p>
    <w:p w14:paraId="622C77A8" w14:textId="6DD951E2" w:rsidR="000A30D1" w:rsidRPr="004D7616" w:rsidRDefault="000A30D1" w:rsidP="000A30D1">
      <w:pPr>
        <w:pStyle w:val="NoSpacing"/>
        <w:rPr>
          <w:rFonts w:ascii="Arial" w:hAnsi="Arial" w:cs="Arial"/>
        </w:rPr>
      </w:pPr>
      <w:r w:rsidRPr="004D7616">
        <w:rPr>
          <w:rFonts w:ascii="Arial" w:hAnsi="Arial" w:cs="Arial"/>
        </w:rPr>
        <w:t>Staff in community and people’s homes may come into contact with premises and patients with infestations</w:t>
      </w:r>
    </w:p>
    <w:p w14:paraId="5EF743F7" w14:textId="77777777" w:rsidR="000A30D1" w:rsidRPr="004D7616" w:rsidRDefault="000A30D1" w:rsidP="000A30D1">
      <w:pPr>
        <w:pStyle w:val="NoSpacing"/>
        <w:rPr>
          <w:rFonts w:ascii="Arial" w:eastAsia="Times New Roman" w:hAnsi="Arial" w:cs="Arial"/>
        </w:rPr>
      </w:pPr>
    </w:p>
    <w:p w14:paraId="4EF75610" w14:textId="77777777" w:rsidR="000A30D1" w:rsidRPr="004D7616" w:rsidRDefault="000A30D1" w:rsidP="000A30D1">
      <w:pPr>
        <w:pStyle w:val="NoSpacing"/>
        <w:rPr>
          <w:rFonts w:ascii="Arial" w:hAnsi="Arial" w:cs="Arial"/>
        </w:rPr>
      </w:pPr>
      <w:r w:rsidRPr="004D7616">
        <w:rPr>
          <w:rFonts w:ascii="Arial" w:hAnsi="Arial" w:cs="Arial"/>
        </w:rPr>
        <w:t>Community health staff face particular risks This document describes procedures to mitigate the risk to healthcare staff and other patients</w:t>
      </w:r>
    </w:p>
    <w:p w14:paraId="01AD7CE8" w14:textId="77777777" w:rsidR="000A30D1" w:rsidRPr="004D7616" w:rsidRDefault="000A30D1" w:rsidP="000A30D1">
      <w:pPr>
        <w:pStyle w:val="NoSpacing"/>
        <w:rPr>
          <w:rFonts w:ascii="Arial" w:eastAsia="Times New Roman" w:hAnsi="Arial" w:cs="Arial"/>
        </w:rPr>
      </w:pPr>
    </w:p>
    <w:p w14:paraId="779D82A1" w14:textId="77777777" w:rsidR="000A30D1" w:rsidRPr="004D7616" w:rsidRDefault="000A30D1" w:rsidP="000A30D1">
      <w:pPr>
        <w:pStyle w:val="NoSpacing"/>
        <w:rPr>
          <w:rFonts w:ascii="Arial" w:hAnsi="Arial" w:cs="Arial"/>
        </w:rPr>
      </w:pPr>
      <w:r w:rsidRPr="004D7616">
        <w:rPr>
          <w:rFonts w:ascii="Arial" w:hAnsi="Arial" w:cs="Arial"/>
        </w:rPr>
        <w:t>There are a variety of “insects” that houses or patients may be infested with, this protocol should be used in conjunction with the trust infection control policy</w:t>
      </w:r>
    </w:p>
    <w:p w14:paraId="70A95D17" w14:textId="77777777" w:rsidR="000A30D1" w:rsidRPr="004D7616" w:rsidRDefault="000A30D1" w:rsidP="000A30D1">
      <w:pPr>
        <w:pStyle w:val="NoSpacing"/>
        <w:rPr>
          <w:rFonts w:ascii="Arial" w:eastAsia="Times New Roman" w:hAnsi="Arial" w:cs="Arial"/>
        </w:rPr>
      </w:pPr>
    </w:p>
    <w:p w14:paraId="2C651CD7" w14:textId="77777777" w:rsidR="000A30D1" w:rsidRPr="004D7616" w:rsidRDefault="000A30D1" w:rsidP="000A30D1">
      <w:pPr>
        <w:pStyle w:val="NoSpacing"/>
        <w:rPr>
          <w:rFonts w:ascii="Arial" w:hAnsi="Arial" w:cs="Arial"/>
          <w:b/>
        </w:rPr>
      </w:pPr>
      <w:r w:rsidRPr="004D7616">
        <w:rPr>
          <w:rFonts w:ascii="Arial" w:hAnsi="Arial" w:cs="Arial"/>
          <w:b/>
        </w:rPr>
        <w:t>Bedbugs</w:t>
      </w:r>
    </w:p>
    <w:p w14:paraId="3E1023B8" w14:textId="77777777" w:rsidR="000A30D1" w:rsidRPr="004D7616" w:rsidRDefault="000A30D1" w:rsidP="000A30D1">
      <w:pPr>
        <w:pStyle w:val="NoSpacing"/>
        <w:rPr>
          <w:rFonts w:ascii="Arial" w:hAnsi="Arial" w:cs="Arial"/>
        </w:rPr>
      </w:pPr>
      <w:r w:rsidRPr="004D7616">
        <w:rPr>
          <w:rFonts w:ascii="Arial" w:hAnsi="Arial" w:cs="Arial"/>
        </w:rPr>
        <w:t>Bedbugs are small blood-sucking insects that live in cracks and crevices in and around beds. They crawl out at night and bite exposed skin to feed on blood. They do not fly, swim or jump they do crawl slowly.</w:t>
      </w:r>
    </w:p>
    <w:p w14:paraId="0C372BDA" w14:textId="77777777" w:rsidR="000A30D1" w:rsidRPr="004D7616" w:rsidRDefault="000A30D1" w:rsidP="000A30D1">
      <w:pPr>
        <w:rPr>
          <w:rFonts w:ascii="Arial" w:hAnsi="Arial" w:cs="Arial"/>
        </w:rPr>
      </w:pPr>
      <w:r w:rsidRPr="004D7616">
        <w:rPr>
          <w:rFonts w:ascii="Arial" w:hAnsi="Arial" w:cs="Arial"/>
          <w:noProof/>
          <w:lang w:eastAsia="en-GB"/>
        </w:rPr>
        <w:drawing>
          <wp:anchor distT="0" distB="0" distL="114300" distR="114300" simplePos="0" relativeHeight="251743744" behindDoc="1" locked="0" layoutInCell="1" allowOverlap="1" wp14:anchorId="1EEE4B8B" wp14:editId="0AF2ADA1">
            <wp:simplePos x="0" y="0"/>
            <wp:positionH relativeFrom="column">
              <wp:posOffset>-635</wp:posOffset>
            </wp:positionH>
            <wp:positionV relativeFrom="paragraph">
              <wp:posOffset>40640</wp:posOffset>
            </wp:positionV>
            <wp:extent cx="2397125" cy="1517015"/>
            <wp:effectExtent l="0" t="0" r="3175" b="6985"/>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7125" cy="1517015"/>
                    </a:xfrm>
                    <a:prstGeom prst="rect">
                      <a:avLst/>
                    </a:prstGeom>
                    <a:noFill/>
                  </pic:spPr>
                </pic:pic>
              </a:graphicData>
            </a:graphic>
            <wp14:sizeRelH relativeFrom="page">
              <wp14:pctWidth>0</wp14:pctWidth>
            </wp14:sizeRelH>
            <wp14:sizeRelV relativeFrom="page">
              <wp14:pctHeight>0</wp14:pctHeight>
            </wp14:sizeRelV>
          </wp:anchor>
        </w:drawing>
      </w:r>
    </w:p>
    <w:p w14:paraId="3B9A1426" w14:textId="77777777" w:rsidR="000A30D1" w:rsidRPr="004D7616" w:rsidRDefault="000A30D1" w:rsidP="000A30D1">
      <w:pPr>
        <w:rPr>
          <w:rFonts w:ascii="Arial" w:hAnsi="Arial" w:cs="Arial"/>
        </w:rPr>
      </w:pPr>
    </w:p>
    <w:p w14:paraId="2103DA5C" w14:textId="77777777" w:rsidR="000A30D1" w:rsidRPr="004D7616" w:rsidRDefault="000A30D1" w:rsidP="000A30D1">
      <w:pPr>
        <w:rPr>
          <w:rFonts w:ascii="Arial" w:hAnsi="Arial" w:cs="Arial"/>
        </w:rPr>
      </w:pPr>
    </w:p>
    <w:p w14:paraId="2BDCCC1F" w14:textId="77777777" w:rsidR="000A30D1" w:rsidRPr="004D7616" w:rsidRDefault="000A30D1" w:rsidP="000A30D1">
      <w:pPr>
        <w:rPr>
          <w:rFonts w:ascii="Arial" w:hAnsi="Arial" w:cs="Arial"/>
        </w:rPr>
      </w:pPr>
    </w:p>
    <w:p w14:paraId="508F8CCA" w14:textId="77777777" w:rsidR="000A30D1" w:rsidRPr="004D7616" w:rsidRDefault="000A30D1" w:rsidP="000A30D1">
      <w:pPr>
        <w:rPr>
          <w:rFonts w:ascii="Arial" w:hAnsi="Arial" w:cs="Arial"/>
        </w:rPr>
      </w:pPr>
    </w:p>
    <w:p w14:paraId="2E18FED2" w14:textId="77777777" w:rsidR="000A30D1" w:rsidRPr="004D7616" w:rsidRDefault="000A30D1" w:rsidP="000A30D1">
      <w:pPr>
        <w:rPr>
          <w:rFonts w:ascii="Arial" w:hAnsi="Arial" w:cs="Arial"/>
        </w:rPr>
      </w:pPr>
    </w:p>
    <w:p w14:paraId="0FF4852D" w14:textId="77777777" w:rsidR="000A30D1" w:rsidRPr="004D7616" w:rsidRDefault="000A30D1" w:rsidP="000A30D1">
      <w:pPr>
        <w:pStyle w:val="NoSpacing"/>
        <w:rPr>
          <w:rFonts w:ascii="Arial" w:hAnsi="Arial" w:cs="Arial"/>
        </w:rPr>
      </w:pPr>
      <w:r w:rsidRPr="004D7616">
        <w:rPr>
          <w:rFonts w:ascii="Arial" w:hAnsi="Arial" w:cs="Arial"/>
        </w:rPr>
        <w:t>Adult bedbugs are oval-shaped, flat and up to 5mm long – similar to an apple seed.</w:t>
      </w:r>
    </w:p>
    <w:p w14:paraId="32A5BC61" w14:textId="77777777" w:rsidR="000A30D1" w:rsidRPr="004D7616" w:rsidRDefault="000A30D1" w:rsidP="000A30D1">
      <w:pPr>
        <w:pStyle w:val="NoSpacing"/>
        <w:rPr>
          <w:rFonts w:ascii="Arial" w:hAnsi="Arial" w:cs="Arial"/>
        </w:rPr>
      </w:pPr>
      <w:r w:rsidRPr="004D7616">
        <w:rPr>
          <w:rFonts w:ascii="Arial" w:hAnsi="Arial" w:cs="Arial"/>
        </w:rPr>
        <w:t>Their colour varies between dark yellow, red or brown.</w:t>
      </w:r>
    </w:p>
    <w:p w14:paraId="1B38B573" w14:textId="77777777" w:rsidR="000A30D1" w:rsidRPr="004D7616" w:rsidRDefault="000A30D1" w:rsidP="000A30D1">
      <w:pPr>
        <w:pStyle w:val="NoSpacing"/>
        <w:rPr>
          <w:rFonts w:ascii="Arial" w:eastAsia="Times New Roman" w:hAnsi="Arial" w:cs="Arial"/>
        </w:rPr>
      </w:pPr>
    </w:p>
    <w:p w14:paraId="6995B8F1" w14:textId="77777777" w:rsidR="000A30D1" w:rsidRPr="004D7616" w:rsidRDefault="000A30D1" w:rsidP="000A30D1">
      <w:pPr>
        <w:pStyle w:val="NoSpacing"/>
        <w:rPr>
          <w:rFonts w:ascii="Arial" w:hAnsi="Arial" w:cs="Arial"/>
        </w:rPr>
      </w:pPr>
      <w:r w:rsidRPr="004D7616">
        <w:rPr>
          <w:rFonts w:ascii="Arial" w:hAnsi="Arial" w:cs="Arial"/>
        </w:rPr>
        <w:t>Bedbugs aren't dangerous and don't spread any diseases, but some people experience a reaction to their bites and they can be stressful to live with.</w:t>
      </w:r>
    </w:p>
    <w:p w14:paraId="2FE4F049" w14:textId="77777777" w:rsidR="000A30D1" w:rsidRPr="004D7616" w:rsidRDefault="000A30D1" w:rsidP="000A30D1">
      <w:pPr>
        <w:rPr>
          <w:rFonts w:ascii="Arial" w:hAnsi="Arial" w:cs="Arial"/>
        </w:rPr>
      </w:pPr>
      <w:r w:rsidRPr="004D7616">
        <w:rPr>
          <w:rFonts w:ascii="Arial" w:eastAsia="Times New Roman" w:hAnsi="Arial" w:cs="Arial"/>
          <w:noProof/>
          <w:lang w:eastAsia="en-GB"/>
        </w:rPr>
        <w:drawing>
          <wp:inline distT="0" distB="0" distL="0" distR="0" wp14:anchorId="1EDEADBB" wp14:editId="1AFBB848">
            <wp:extent cx="2258403" cy="1483744"/>
            <wp:effectExtent l="0" t="0" r="8890" b="2540"/>
            <wp:docPr id="312" name="Picture 312" descr="http://www.nhs.uk/Conditions/bed-bugs/PublishingImages/A_1016_bedbug-size_bma6ww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hs.uk/Conditions/bed-bugs/PublishingImages/A_1016_bedbug-size_bma6ww_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60032" cy="1484814"/>
                    </a:xfrm>
                    <a:prstGeom prst="rect">
                      <a:avLst/>
                    </a:prstGeom>
                    <a:noFill/>
                    <a:ln>
                      <a:noFill/>
                    </a:ln>
                  </pic:spPr>
                </pic:pic>
              </a:graphicData>
            </a:graphic>
          </wp:inline>
        </w:drawing>
      </w:r>
    </w:p>
    <w:p w14:paraId="7CE2E839" w14:textId="77777777" w:rsidR="000A30D1" w:rsidRPr="004D7616" w:rsidRDefault="000A30D1" w:rsidP="000A30D1">
      <w:pPr>
        <w:pStyle w:val="NoSpacing"/>
        <w:rPr>
          <w:rFonts w:ascii="Arial" w:hAnsi="Arial" w:cs="Arial"/>
          <w:b/>
        </w:rPr>
      </w:pPr>
      <w:r w:rsidRPr="004D7616">
        <w:rPr>
          <w:rFonts w:ascii="Arial" w:hAnsi="Arial" w:cs="Arial"/>
          <w:b/>
        </w:rPr>
        <w:t>Signs of a bedbug infestation can include:</w:t>
      </w:r>
    </w:p>
    <w:p w14:paraId="27F3CC64" w14:textId="77777777" w:rsidR="000A30D1" w:rsidRPr="004D7616" w:rsidRDefault="000A30D1" w:rsidP="000A30D1">
      <w:pPr>
        <w:pStyle w:val="NoSpacing"/>
        <w:rPr>
          <w:rFonts w:ascii="Arial" w:eastAsia="Times New Roman" w:hAnsi="Arial" w:cs="Arial"/>
        </w:rPr>
      </w:pPr>
    </w:p>
    <w:p w14:paraId="4EF4F191" w14:textId="77777777" w:rsidR="000A30D1" w:rsidRPr="004D7616" w:rsidRDefault="000A30D1" w:rsidP="00162064">
      <w:pPr>
        <w:pStyle w:val="NoSpacing"/>
        <w:numPr>
          <w:ilvl w:val="0"/>
          <w:numId w:val="104"/>
        </w:numPr>
        <w:rPr>
          <w:rFonts w:ascii="Arial" w:hAnsi="Arial" w:cs="Arial"/>
        </w:rPr>
      </w:pPr>
      <w:r w:rsidRPr="004D7616">
        <w:rPr>
          <w:rFonts w:ascii="Arial" w:hAnsi="Arial" w:cs="Arial"/>
        </w:rPr>
        <w:t>Small bugs or tiny white eggs in the crevices and joints of your mattress and furniture – use a bright torch to check for these</w:t>
      </w:r>
    </w:p>
    <w:p w14:paraId="25E42E54" w14:textId="77777777" w:rsidR="000A30D1" w:rsidRPr="004D7616" w:rsidRDefault="000A30D1" w:rsidP="00162064">
      <w:pPr>
        <w:pStyle w:val="NoSpacing"/>
        <w:numPr>
          <w:ilvl w:val="0"/>
          <w:numId w:val="104"/>
        </w:numPr>
        <w:rPr>
          <w:rFonts w:ascii="Arial" w:hAnsi="Arial" w:cs="Arial"/>
        </w:rPr>
      </w:pPr>
      <w:r w:rsidRPr="004D7616">
        <w:rPr>
          <w:rFonts w:ascii="Arial" w:hAnsi="Arial" w:cs="Arial"/>
        </w:rPr>
        <w:t>Bites on your skin</w:t>
      </w:r>
    </w:p>
    <w:p w14:paraId="3DD22083" w14:textId="77777777" w:rsidR="000A30D1" w:rsidRPr="004D7616" w:rsidRDefault="000A30D1" w:rsidP="00162064">
      <w:pPr>
        <w:pStyle w:val="NoSpacing"/>
        <w:numPr>
          <w:ilvl w:val="0"/>
          <w:numId w:val="104"/>
        </w:numPr>
        <w:rPr>
          <w:rFonts w:ascii="Arial" w:hAnsi="Arial" w:cs="Arial"/>
        </w:rPr>
      </w:pPr>
      <w:r w:rsidRPr="004D7616">
        <w:rPr>
          <w:rFonts w:ascii="Arial" w:hAnsi="Arial" w:cs="Arial"/>
        </w:rPr>
        <w:t>Tiny black spots on your mattress – this could be their dried poo mottled bedbug shells – bedbugs shed their skin as they grow</w:t>
      </w:r>
    </w:p>
    <w:p w14:paraId="41360CD1" w14:textId="77777777" w:rsidR="002D0A95" w:rsidRDefault="000A30D1" w:rsidP="00162064">
      <w:pPr>
        <w:pStyle w:val="NoSpacing"/>
        <w:numPr>
          <w:ilvl w:val="0"/>
          <w:numId w:val="104"/>
        </w:numPr>
        <w:rPr>
          <w:rFonts w:ascii="Arial" w:hAnsi="Arial" w:cs="Arial"/>
        </w:rPr>
      </w:pPr>
      <w:r w:rsidRPr="004D7616">
        <w:rPr>
          <w:rFonts w:ascii="Arial" w:hAnsi="Arial" w:cs="Arial"/>
        </w:rPr>
        <w:t>Blood spots on your sheets – these can occur if you squash a bug after it has fed</w:t>
      </w:r>
      <w:r w:rsidR="002D0A95">
        <w:rPr>
          <w:rFonts w:ascii="Arial" w:hAnsi="Arial" w:cs="Arial"/>
        </w:rPr>
        <w:t>.</w:t>
      </w:r>
    </w:p>
    <w:p w14:paraId="519695DA" w14:textId="77777777" w:rsidR="000A30D1" w:rsidRPr="004D7616" w:rsidRDefault="002D0A95" w:rsidP="00162064">
      <w:pPr>
        <w:pStyle w:val="NoSpacing"/>
        <w:numPr>
          <w:ilvl w:val="0"/>
          <w:numId w:val="104"/>
        </w:numPr>
        <w:rPr>
          <w:rFonts w:ascii="Arial" w:hAnsi="Arial" w:cs="Arial"/>
        </w:rPr>
      </w:pPr>
      <w:r>
        <w:rPr>
          <w:rFonts w:ascii="Arial" w:hAnsi="Arial" w:cs="Arial"/>
        </w:rPr>
        <w:t>A</w:t>
      </w:r>
      <w:r w:rsidR="000A30D1" w:rsidRPr="004D7616">
        <w:rPr>
          <w:rFonts w:ascii="Arial" w:hAnsi="Arial" w:cs="Arial"/>
        </w:rPr>
        <w:t>n unpleasant, musty scent in your bedroom</w:t>
      </w:r>
    </w:p>
    <w:p w14:paraId="18FFA390" w14:textId="77777777" w:rsidR="00E96658" w:rsidRPr="004D7616" w:rsidRDefault="000A30D1" w:rsidP="00162064">
      <w:pPr>
        <w:pStyle w:val="ListParagraph"/>
        <w:numPr>
          <w:ilvl w:val="0"/>
          <w:numId w:val="104"/>
        </w:numPr>
        <w:spacing w:line="0" w:lineRule="atLeast"/>
        <w:rPr>
          <w:rFonts w:ascii="Arial" w:eastAsia="Arial" w:hAnsi="Arial" w:cs="Arial"/>
        </w:rPr>
      </w:pPr>
      <w:r w:rsidRPr="004D7616">
        <w:rPr>
          <w:rFonts w:ascii="Arial" w:hAnsi="Arial" w:cs="Arial"/>
        </w:rPr>
        <w:t>Bedbugs tend to prefer fabric or wood over plastic and metal, and often hide near to where you sleep</w:t>
      </w:r>
      <w:r w:rsidRPr="004D7616">
        <w:rPr>
          <w:rFonts w:ascii="Arial" w:eastAsia="Arial" w:hAnsi="Arial" w:cs="Arial"/>
        </w:rPr>
        <w:t>– for example, under the mattress or along the headboard.</w:t>
      </w:r>
    </w:p>
    <w:p w14:paraId="22329D36" w14:textId="77777777" w:rsidR="000A30D1" w:rsidRPr="004D7616" w:rsidRDefault="00E96658" w:rsidP="00162064">
      <w:pPr>
        <w:pStyle w:val="ListParagraph"/>
        <w:numPr>
          <w:ilvl w:val="0"/>
          <w:numId w:val="104"/>
        </w:numPr>
        <w:spacing w:line="0" w:lineRule="atLeast"/>
        <w:rPr>
          <w:rFonts w:ascii="Arial" w:hAnsi="Arial" w:cs="Arial"/>
        </w:rPr>
      </w:pPr>
      <w:r w:rsidRPr="004D7616">
        <w:rPr>
          <w:rFonts w:ascii="Arial" w:eastAsia="Arial" w:hAnsi="Arial" w:cs="Arial"/>
        </w:rPr>
        <w:t>T</w:t>
      </w:r>
      <w:r w:rsidR="000A30D1" w:rsidRPr="004D7616">
        <w:rPr>
          <w:rFonts w:ascii="Arial" w:eastAsia="Arial" w:hAnsi="Arial" w:cs="Arial"/>
        </w:rPr>
        <w:t>hey can be found away from the bed in other furniture, along the edges of carpets and even behind mirrors or inside smoke alarms.</w:t>
      </w:r>
    </w:p>
    <w:p w14:paraId="0AC5E88D" w14:textId="77777777" w:rsidR="00E96658" w:rsidRPr="004D7616" w:rsidRDefault="00E96658" w:rsidP="00E96658">
      <w:pPr>
        <w:spacing w:line="237" w:lineRule="auto"/>
        <w:rPr>
          <w:rFonts w:ascii="Arial" w:eastAsia="Arial" w:hAnsi="Arial" w:cs="Arial"/>
        </w:rPr>
      </w:pPr>
      <w:r w:rsidRPr="004D7616">
        <w:rPr>
          <w:rFonts w:ascii="Arial" w:eastAsia="Arial" w:hAnsi="Arial" w:cs="Arial"/>
          <w:b/>
        </w:rPr>
        <w:t xml:space="preserve">Bedbug bites </w:t>
      </w:r>
      <w:r w:rsidRPr="004D7616">
        <w:rPr>
          <w:rFonts w:ascii="Arial" w:eastAsia="Arial" w:hAnsi="Arial" w:cs="Arial"/>
        </w:rPr>
        <w:t>are painless, but some people experience a reaction to them. This can occur from a</w:t>
      </w:r>
      <w:r w:rsidRPr="004D7616">
        <w:rPr>
          <w:rFonts w:ascii="Arial" w:eastAsia="Arial" w:hAnsi="Arial" w:cs="Arial"/>
          <w:b/>
        </w:rPr>
        <w:t xml:space="preserve"> </w:t>
      </w:r>
      <w:r w:rsidRPr="004D7616">
        <w:rPr>
          <w:rFonts w:ascii="Arial" w:eastAsia="Arial" w:hAnsi="Arial" w:cs="Arial"/>
        </w:rPr>
        <w:t>few minutes after being bitten up to a week or two later.</w:t>
      </w:r>
    </w:p>
    <w:p w14:paraId="65772B15" w14:textId="77777777" w:rsidR="00E96658" w:rsidRPr="004D7616" w:rsidRDefault="00E96658" w:rsidP="00162064">
      <w:pPr>
        <w:pStyle w:val="ListParagraph"/>
        <w:numPr>
          <w:ilvl w:val="0"/>
          <w:numId w:val="104"/>
        </w:numPr>
        <w:spacing w:line="1" w:lineRule="exact"/>
        <w:rPr>
          <w:rFonts w:ascii="Arial" w:eastAsia="Times New Roman" w:hAnsi="Arial" w:cs="Arial"/>
        </w:rPr>
      </w:pPr>
    </w:p>
    <w:p w14:paraId="27BCB7DF" w14:textId="77777777" w:rsidR="00E96658" w:rsidRPr="004D7616" w:rsidRDefault="00E96658" w:rsidP="00E96658">
      <w:pPr>
        <w:spacing w:line="0" w:lineRule="atLeast"/>
        <w:rPr>
          <w:rFonts w:ascii="Arial" w:eastAsia="Arial" w:hAnsi="Arial" w:cs="Arial"/>
        </w:rPr>
      </w:pPr>
      <w:r w:rsidRPr="004D7616">
        <w:rPr>
          <w:rFonts w:ascii="Arial" w:eastAsia="Arial" w:hAnsi="Arial" w:cs="Arial"/>
        </w:rPr>
        <w:t>Bedbug bites:</w:t>
      </w:r>
    </w:p>
    <w:p w14:paraId="0DE6A76D" w14:textId="77777777" w:rsidR="00E96658" w:rsidRPr="004D7616" w:rsidRDefault="00E96658" w:rsidP="00E96658">
      <w:pPr>
        <w:spacing w:line="0" w:lineRule="atLeast"/>
        <w:rPr>
          <w:rFonts w:ascii="Arial" w:eastAsia="Arial" w:hAnsi="Arial" w:cs="Arial"/>
        </w:rPr>
      </w:pPr>
      <w:r w:rsidRPr="004D7616">
        <w:rPr>
          <w:rFonts w:ascii="Arial" w:eastAsia="Times New Roman" w:hAnsi="Arial" w:cs="Arial"/>
          <w:noProof/>
          <w:lang w:eastAsia="en-GB"/>
        </w:rPr>
        <w:drawing>
          <wp:inline distT="0" distB="0" distL="0" distR="0" wp14:anchorId="3C4DFC66" wp14:editId="45D95DE0">
            <wp:extent cx="2458528" cy="1439299"/>
            <wp:effectExtent l="0" t="0" r="0" b="8890"/>
            <wp:docPr id="2053" name="Picture 2053" descr="http://www.nhs.uk/Conditions/bed-bugs/PublishingImages/A_1016_bedbugs-bite_at2e4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bed-bugs/PublishingImages/A_1016_bedbugs-bite_at2e4k_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58634" cy="1439361"/>
                    </a:xfrm>
                    <a:prstGeom prst="rect">
                      <a:avLst/>
                    </a:prstGeom>
                    <a:noFill/>
                    <a:ln>
                      <a:noFill/>
                    </a:ln>
                  </pic:spPr>
                </pic:pic>
              </a:graphicData>
            </a:graphic>
          </wp:inline>
        </w:drawing>
      </w:r>
    </w:p>
    <w:p w14:paraId="64B1CA07" w14:textId="77777777" w:rsidR="00E96658" w:rsidRPr="004D7616" w:rsidRDefault="00E96658" w:rsidP="00162064">
      <w:pPr>
        <w:numPr>
          <w:ilvl w:val="0"/>
          <w:numId w:val="105"/>
        </w:numPr>
        <w:spacing w:line="240" w:lineRule="auto"/>
        <w:rPr>
          <w:rFonts w:ascii="Arial" w:eastAsia="Times New Roman" w:hAnsi="Arial" w:cs="Arial"/>
        </w:rPr>
      </w:pPr>
      <w:r w:rsidRPr="004D7616">
        <w:rPr>
          <w:rFonts w:ascii="Arial" w:eastAsia="Times New Roman" w:hAnsi="Arial" w:cs="Arial"/>
        </w:rPr>
        <w:t>can cause itchy red bumps on the skin</w:t>
      </w:r>
    </w:p>
    <w:p w14:paraId="13A048AF" w14:textId="77777777" w:rsidR="00E96658" w:rsidRPr="004D7616" w:rsidRDefault="00E96658" w:rsidP="00162064">
      <w:pPr>
        <w:numPr>
          <w:ilvl w:val="0"/>
          <w:numId w:val="105"/>
        </w:numPr>
        <w:spacing w:after="72" w:line="240" w:lineRule="auto"/>
        <w:rPr>
          <w:rFonts w:ascii="Arial" w:eastAsia="Times New Roman" w:hAnsi="Arial" w:cs="Arial"/>
        </w:rPr>
      </w:pPr>
      <w:r w:rsidRPr="004D7616">
        <w:rPr>
          <w:rFonts w:ascii="Arial" w:eastAsia="Times New Roman" w:hAnsi="Arial" w:cs="Arial"/>
        </w:rPr>
        <w:t>usually occur on exposed areas such as the face, neck, hands or arms</w:t>
      </w:r>
    </w:p>
    <w:p w14:paraId="071128C3" w14:textId="77777777" w:rsidR="00E96658" w:rsidRPr="004D7616" w:rsidRDefault="00E96658" w:rsidP="00162064">
      <w:pPr>
        <w:numPr>
          <w:ilvl w:val="0"/>
          <w:numId w:val="105"/>
        </w:numPr>
        <w:spacing w:after="72" w:line="240" w:lineRule="auto"/>
        <w:rPr>
          <w:rFonts w:ascii="Arial" w:eastAsia="Times New Roman" w:hAnsi="Arial" w:cs="Arial"/>
        </w:rPr>
      </w:pPr>
      <w:r w:rsidRPr="004D7616">
        <w:rPr>
          <w:rFonts w:ascii="Arial" w:eastAsia="Times New Roman" w:hAnsi="Arial" w:cs="Arial"/>
        </w:rPr>
        <w:t>often occur in lines across the skin</w:t>
      </w:r>
    </w:p>
    <w:p w14:paraId="38556362" w14:textId="77777777" w:rsidR="00E96658" w:rsidRPr="004D7616" w:rsidRDefault="00E96658" w:rsidP="00162064">
      <w:pPr>
        <w:numPr>
          <w:ilvl w:val="0"/>
          <w:numId w:val="105"/>
        </w:numPr>
        <w:spacing w:line="240" w:lineRule="auto"/>
        <w:rPr>
          <w:rFonts w:ascii="Arial" w:eastAsia="Times New Roman" w:hAnsi="Arial" w:cs="Arial"/>
        </w:rPr>
      </w:pPr>
      <w:r w:rsidRPr="004D7616">
        <w:rPr>
          <w:rFonts w:ascii="Arial" w:eastAsia="Times New Roman" w:hAnsi="Arial" w:cs="Arial"/>
        </w:rPr>
        <w:t>may cause a rash or fluid-filled blisters in more severe cases</w:t>
      </w:r>
    </w:p>
    <w:p w14:paraId="3ED27653" w14:textId="77777777" w:rsidR="00E96658" w:rsidRPr="004D7616" w:rsidRDefault="00E96658" w:rsidP="00162064">
      <w:pPr>
        <w:numPr>
          <w:ilvl w:val="0"/>
          <w:numId w:val="105"/>
        </w:numPr>
        <w:spacing w:after="72" w:line="240" w:lineRule="auto"/>
        <w:rPr>
          <w:rFonts w:ascii="Arial" w:eastAsia="Times New Roman" w:hAnsi="Arial" w:cs="Arial"/>
        </w:rPr>
      </w:pPr>
      <w:r w:rsidRPr="004D7616">
        <w:rPr>
          <w:rFonts w:ascii="Arial" w:eastAsia="Times New Roman" w:hAnsi="Arial" w:cs="Arial"/>
        </w:rPr>
        <w:t>can become infected with bacteria if scratched – signs of infection include pain, increasing redness and swelling</w:t>
      </w:r>
    </w:p>
    <w:p w14:paraId="2B12322F" w14:textId="77777777" w:rsidR="00E96658" w:rsidRPr="004D7616" w:rsidRDefault="00E96658" w:rsidP="00E96658">
      <w:pPr>
        <w:rPr>
          <w:rFonts w:ascii="Arial" w:eastAsia="Times New Roman" w:hAnsi="Arial" w:cs="Arial"/>
        </w:rPr>
      </w:pPr>
      <w:r w:rsidRPr="004D7616">
        <w:rPr>
          <w:rFonts w:ascii="Arial" w:eastAsia="Times New Roman" w:hAnsi="Arial" w:cs="Arial"/>
        </w:rPr>
        <w:t>The bites usually fade in a few days. If they're very itchy, you can buy a mild steroid cream (such as hydrocortisone) or antihistamine tablets to relieve the itch.</w:t>
      </w:r>
    </w:p>
    <w:p w14:paraId="741BFB5B" w14:textId="77777777" w:rsidR="00E96658" w:rsidRPr="004D7616" w:rsidRDefault="00E96658" w:rsidP="00E96658">
      <w:pPr>
        <w:pStyle w:val="NoSpacing"/>
        <w:rPr>
          <w:rFonts w:ascii="Arial" w:hAnsi="Arial" w:cs="Arial"/>
          <w:b/>
        </w:rPr>
      </w:pPr>
      <w:r w:rsidRPr="004D7616">
        <w:rPr>
          <w:rFonts w:ascii="Arial" w:hAnsi="Arial" w:cs="Arial"/>
          <w:b/>
        </w:rPr>
        <w:t>Advise the occupants of the premises to:</w:t>
      </w:r>
    </w:p>
    <w:p w14:paraId="7086BA6E" w14:textId="77777777" w:rsidR="00E96658" w:rsidRPr="004D7616" w:rsidRDefault="00E96658" w:rsidP="00E96658">
      <w:pPr>
        <w:pStyle w:val="NoSpacing"/>
        <w:rPr>
          <w:rFonts w:ascii="Arial" w:hAnsi="Arial" w:cs="Arial"/>
        </w:rPr>
      </w:pPr>
    </w:p>
    <w:p w14:paraId="7BAB0F35" w14:textId="77777777" w:rsidR="00E96658" w:rsidRPr="004D7616" w:rsidRDefault="00E96658" w:rsidP="00162064">
      <w:pPr>
        <w:pStyle w:val="NoSpacing"/>
        <w:numPr>
          <w:ilvl w:val="0"/>
          <w:numId w:val="104"/>
        </w:numPr>
        <w:rPr>
          <w:rFonts w:ascii="Arial" w:hAnsi="Arial" w:cs="Arial"/>
        </w:rPr>
      </w:pPr>
      <w:r w:rsidRPr="004D7616">
        <w:rPr>
          <w:rFonts w:ascii="Arial" w:hAnsi="Arial" w:cs="Arial"/>
        </w:rPr>
        <w:t>wash infested clothes or bed linen at 60C, or put them in a dryer on a hot setting for 30 minutes</w:t>
      </w:r>
    </w:p>
    <w:p w14:paraId="6C737131" w14:textId="77777777" w:rsidR="00E96658" w:rsidRPr="004D7616" w:rsidRDefault="00E96658" w:rsidP="00162064">
      <w:pPr>
        <w:pStyle w:val="NoSpacing"/>
        <w:numPr>
          <w:ilvl w:val="0"/>
          <w:numId w:val="104"/>
        </w:numPr>
        <w:rPr>
          <w:rFonts w:ascii="Arial" w:hAnsi="Arial" w:cs="Arial"/>
        </w:rPr>
      </w:pPr>
      <w:r w:rsidRPr="004D7616">
        <w:rPr>
          <w:rFonts w:ascii="Arial" w:hAnsi="Arial" w:cs="Arial"/>
        </w:rPr>
        <w:t>use a vacuum cleaner with a hose to suck up any bugs you can see – dispose of the contents of the vacuum cleaner in a sealed bag</w:t>
      </w:r>
    </w:p>
    <w:p w14:paraId="23CA5844" w14:textId="77777777" w:rsidR="00E96658" w:rsidRPr="004D7616" w:rsidRDefault="00E96658" w:rsidP="00162064">
      <w:pPr>
        <w:pStyle w:val="NoSpacing"/>
        <w:numPr>
          <w:ilvl w:val="0"/>
          <w:numId w:val="104"/>
        </w:numPr>
        <w:rPr>
          <w:rFonts w:ascii="Arial" w:hAnsi="Arial" w:cs="Arial"/>
        </w:rPr>
      </w:pPr>
      <w:r w:rsidRPr="004D7616">
        <w:rPr>
          <w:rFonts w:ascii="Arial" w:hAnsi="Arial" w:cs="Arial"/>
        </w:rPr>
        <w:t>consider throwing away any mattress or furniture that's heavily infested</w:t>
      </w:r>
    </w:p>
    <w:p w14:paraId="24A8FF19" w14:textId="77777777" w:rsidR="00E96658" w:rsidRPr="004D7616" w:rsidRDefault="00E96658" w:rsidP="00162064">
      <w:pPr>
        <w:pStyle w:val="NoSpacing"/>
        <w:numPr>
          <w:ilvl w:val="0"/>
          <w:numId w:val="104"/>
        </w:numPr>
        <w:rPr>
          <w:rFonts w:ascii="Arial" w:hAnsi="Arial" w:cs="Arial"/>
        </w:rPr>
      </w:pPr>
      <w:r w:rsidRPr="004D7616">
        <w:rPr>
          <w:rFonts w:ascii="Arial" w:hAnsi="Arial" w:cs="Arial"/>
        </w:rPr>
        <w:t>use plastic mattress covers that encase the entire mattress – this will stop any bedbugs getting in or out</w:t>
      </w:r>
    </w:p>
    <w:p w14:paraId="024F261F" w14:textId="77777777" w:rsidR="00E96658" w:rsidRPr="004D7616" w:rsidRDefault="00E96658" w:rsidP="00E96658">
      <w:pPr>
        <w:pStyle w:val="NoSpacing"/>
        <w:rPr>
          <w:rFonts w:ascii="Arial" w:hAnsi="Arial" w:cs="Arial"/>
        </w:rPr>
      </w:pPr>
    </w:p>
    <w:p w14:paraId="3176240B" w14:textId="77777777" w:rsidR="00E96658" w:rsidRPr="004D7616" w:rsidRDefault="00E96658" w:rsidP="00E96658">
      <w:pPr>
        <w:pStyle w:val="NoSpacing"/>
        <w:rPr>
          <w:rFonts w:ascii="Arial" w:hAnsi="Arial" w:cs="Arial"/>
        </w:rPr>
      </w:pPr>
      <w:r w:rsidRPr="004D7616">
        <w:rPr>
          <w:rFonts w:ascii="Arial" w:hAnsi="Arial" w:cs="Arial"/>
        </w:rPr>
        <w:t>Once in the home, they can quickly spread from room to room. They don't jump or fly, but can crawl long distances.</w:t>
      </w:r>
    </w:p>
    <w:p w14:paraId="1C5176FE" w14:textId="77777777" w:rsidR="00E96658" w:rsidRPr="004D7616" w:rsidRDefault="00E96658" w:rsidP="00E96658">
      <w:pPr>
        <w:pStyle w:val="NoSpacing"/>
        <w:rPr>
          <w:rFonts w:ascii="Arial" w:hAnsi="Arial" w:cs="Arial"/>
        </w:rPr>
      </w:pPr>
    </w:p>
    <w:p w14:paraId="7C4EB334" w14:textId="77777777" w:rsidR="00E96658" w:rsidRPr="004D7616" w:rsidRDefault="00E96658" w:rsidP="00E96658">
      <w:pPr>
        <w:pStyle w:val="NoSpacing"/>
        <w:rPr>
          <w:rFonts w:ascii="Arial" w:hAnsi="Arial" w:cs="Arial"/>
        </w:rPr>
      </w:pPr>
      <w:r w:rsidRPr="004D7616">
        <w:rPr>
          <w:rFonts w:ascii="Arial" w:hAnsi="Arial" w:cs="Arial"/>
        </w:rPr>
        <w:t>It can help to:</w:t>
      </w:r>
    </w:p>
    <w:p w14:paraId="723DD649" w14:textId="77777777" w:rsidR="00E96658" w:rsidRPr="004D7616" w:rsidRDefault="00E96658" w:rsidP="00E96658">
      <w:pPr>
        <w:pStyle w:val="NoSpacing"/>
        <w:rPr>
          <w:rFonts w:ascii="Arial" w:hAnsi="Arial" w:cs="Arial"/>
        </w:rPr>
      </w:pPr>
    </w:p>
    <w:p w14:paraId="4952AD39" w14:textId="77777777" w:rsidR="00E96658" w:rsidRPr="004D7616" w:rsidRDefault="00E96658" w:rsidP="00162064">
      <w:pPr>
        <w:pStyle w:val="NoSpacing"/>
        <w:numPr>
          <w:ilvl w:val="0"/>
          <w:numId w:val="106"/>
        </w:numPr>
        <w:rPr>
          <w:rFonts w:ascii="Arial" w:hAnsi="Arial" w:cs="Arial"/>
        </w:rPr>
      </w:pPr>
      <w:r w:rsidRPr="004D7616">
        <w:rPr>
          <w:rFonts w:ascii="Arial" w:hAnsi="Arial" w:cs="Arial"/>
        </w:rPr>
        <w:t>inspect your mattress and bed regularly for signs of infestation</w:t>
      </w:r>
      <w:r w:rsidRPr="004D7616">
        <w:rPr>
          <w:rFonts w:ascii="Arial" w:hAnsi="Arial" w:cs="Arial"/>
          <w:u w:val="single"/>
        </w:rPr>
        <w:t xml:space="preserve"> </w:t>
      </w:r>
      <w:r w:rsidRPr="004D7616">
        <w:rPr>
          <w:rFonts w:ascii="Arial" w:hAnsi="Arial" w:cs="Arial"/>
        </w:rPr>
        <w:t>and get professional advice if you think you have bedbugs</w:t>
      </w:r>
    </w:p>
    <w:p w14:paraId="03CC438B" w14:textId="77777777" w:rsidR="00E96658" w:rsidRPr="004D7616" w:rsidRDefault="00E96658" w:rsidP="00162064">
      <w:pPr>
        <w:pStyle w:val="NoSpacing"/>
        <w:numPr>
          <w:ilvl w:val="0"/>
          <w:numId w:val="106"/>
        </w:numPr>
        <w:rPr>
          <w:rFonts w:ascii="Arial" w:hAnsi="Arial" w:cs="Arial"/>
        </w:rPr>
      </w:pPr>
      <w:r w:rsidRPr="004D7616">
        <w:rPr>
          <w:rFonts w:ascii="Arial" w:hAnsi="Arial" w:cs="Arial"/>
        </w:rPr>
        <w:t>avoid buying second-hand mattresses and carefully inspect second-hand furniture before bringing it into your home</w:t>
      </w:r>
    </w:p>
    <w:p w14:paraId="4E47EB2F" w14:textId="77777777" w:rsidR="00E96658" w:rsidRPr="004D7616" w:rsidRDefault="00E96658" w:rsidP="00162064">
      <w:pPr>
        <w:pStyle w:val="NoSpacing"/>
        <w:numPr>
          <w:ilvl w:val="0"/>
          <w:numId w:val="106"/>
        </w:numPr>
        <w:rPr>
          <w:rFonts w:ascii="Arial" w:hAnsi="Arial" w:cs="Arial"/>
        </w:rPr>
      </w:pPr>
      <w:r w:rsidRPr="004D7616">
        <w:rPr>
          <w:rFonts w:ascii="Arial" w:hAnsi="Arial" w:cs="Arial"/>
        </w:rPr>
        <w:t>keep your bedroom tidy and remove clutter</w:t>
      </w:r>
    </w:p>
    <w:p w14:paraId="3816530D" w14:textId="77777777" w:rsidR="00E96658" w:rsidRPr="004D7616" w:rsidRDefault="00E96658" w:rsidP="00E96658">
      <w:pPr>
        <w:pStyle w:val="NoSpacing"/>
        <w:ind w:left="360"/>
        <w:rPr>
          <w:rFonts w:ascii="Arial" w:hAnsi="Arial" w:cs="Arial"/>
        </w:rPr>
      </w:pPr>
    </w:p>
    <w:p w14:paraId="4B7CDF8E" w14:textId="77777777" w:rsidR="00E96658" w:rsidRPr="004D7616" w:rsidRDefault="00E96658" w:rsidP="00E96658">
      <w:pPr>
        <w:pStyle w:val="NoSpacing"/>
        <w:rPr>
          <w:rFonts w:ascii="Arial" w:hAnsi="Arial" w:cs="Arial"/>
        </w:rPr>
      </w:pPr>
      <w:r w:rsidRPr="004D7616">
        <w:rPr>
          <w:rFonts w:ascii="Arial" w:hAnsi="Arial" w:cs="Arial"/>
        </w:rPr>
        <w:t>Bedbugs are not attracted to dirt, so they're not a sign of an unclean home, but clearing up any clutter will reduce the number of places they can hide.</w:t>
      </w:r>
    </w:p>
    <w:p w14:paraId="10992F84" w14:textId="77777777" w:rsidR="00E96658" w:rsidRPr="004D7616" w:rsidRDefault="00E96658">
      <w:pPr>
        <w:rPr>
          <w:rFonts w:ascii="Arial" w:eastAsia="Arial" w:hAnsi="Arial" w:cs="Arial"/>
        </w:rPr>
      </w:pPr>
      <w:r w:rsidRPr="004D7616">
        <w:rPr>
          <w:rFonts w:ascii="Arial" w:eastAsia="Arial" w:hAnsi="Arial" w:cs="Arial"/>
        </w:rPr>
        <w:br w:type="page"/>
      </w:r>
    </w:p>
    <w:p w14:paraId="5FC0A821" w14:textId="37D8DFFA" w:rsidR="00E96658" w:rsidRPr="004D7616" w:rsidRDefault="00E96658" w:rsidP="00E96658">
      <w:pPr>
        <w:pStyle w:val="Heading1"/>
        <w:jc w:val="center"/>
        <w:rPr>
          <w:rFonts w:ascii="Arial" w:eastAsia="Arial" w:hAnsi="Arial" w:cs="Arial"/>
          <w:b/>
        </w:rPr>
      </w:pPr>
      <w:r w:rsidRPr="004D7616">
        <w:rPr>
          <w:rFonts w:ascii="Arial" w:eastAsia="Arial" w:hAnsi="Arial" w:cs="Arial"/>
          <w:b/>
          <w:color w:val="385623" w:themeColor="accent6" w:themeShade="80"/>
        </w:rPr>
        <w:t>Management of Fleas in Domestic/Community Settings</w:t>
      </w:r>
    </w:p>
    <w:p w14:paraId="28FA20A5" w14:textId="77777777" w:rsidR="00B94291" w:rsidRDefault="00B94291" w:rsidP="00E96658">
      <w:pPr>
        <w:pStyle w:val="NoSpacing"/>
        <w:rPr>
          <w:rFonts w:ascii="Arial" w:hAnsi="Arial" w:cs="Arial"/>
        </w:rPr>
      </w:pPr>
    </w:p>
    <w:p w14:paraId="7CFED745" w14:textId="1B8DC638" w:rsidR="00E96658" w:rsidRPr="004D7616" w:rsidRDefault="00E96658" w:rsidP="00E96658">
      <w:pPr>
        <w:pStyle w:val="NoSpacing"/>
        <w:rPr>
          <w:rFonts w:ascii="Arial" w:hAnsi="Arial" w:cs="Arial"/>
        </w:rPr>
      </w:pPr>
      <w:r w:rsidRPr="004D7616">
        <w:rPr>
          <w:rFonts w:ascii="Arial" w:hAnsi="Arial" w:cs="Arial"/>
        </w:rPr>
        <w:t>The entire cycle, from egg to adult flea, is complete in 12 – 22 days when temperature and humidity conditions are ideal, but more commonly takes 3 – 4 weeks. Surprisingly, only approximately 5% of a flea infestation is made up of adult fleas on your pet, whereas 95% is in your home as eggs, larvae and pupae.</w:t>
      </w:r>
    </w:p>
    <w:p w14:paraId="579577BD" w14:textId="77777777" w:rsidR="00E96658" w:rsidRPr="004D7616" w:rsidRDefault="00E96658" w:rsidP="00E96658">
      <w:pPr>
        <w:pStyle w:val="NoSpacing"/>
        <w:rPr>
          <w:rFonts w:ascii="Arial" w:eastAsia="Times New Roman" w:hAnsi="Arial" w:cs="Arial"/>
        </w:rPr>
      </w:pPr>
    </w:p>
    <w:p w14:paraId="1C1F694D" w14:textId="77777777" w:rsidR="00E96658" w:rsidRPr="004D7616" w:rsidRDefault="00E96658" w:rsidP="00E96658">
      <w:pPr>
        <w:pStyle w:val="NoSpacing"/>
        <w:rPr>
          <w:rFonts w:ascii="Arial" w:hAnsi="Arial" w:cs="Arial"/>
        </w:rPr>
      </w:pPr>
      <w:r w:rsidRPr="004D7616">
        <w:rPr>
          <w:rFonts w:ascii="Arial" w:hAnsi="Arial" w:cs="Arial"/>
        </w:rPr>
        <w:t xml:space="preserve">Fleas won’t climb up humans. There’s little concern for the insects reaching a person’s </w:t>
      </w:r>
      <w:hyperlink r:id="rId99" w:history="1">
        <w:r w:rsidRPr="004D7616">
          <w:rPr>
            <w:rFonts w:ascii="Arial" w:hAnsi="Arial" w:cs="Arial"/>
          </w:rPr>
          <w:t xml:space="preserve">hair. </w:t>
        </w:r>
      </w:hyperlink>
      <w:r w:rsidRPr="004D7616">
        <w:rPr>
          <w:rFonts w:ascii="Arial" w:hAnsi="Arial" w:cs="Arial"/>
        </w:rPr>
        <w:t xml:space="preserve">Even the pubic area is too far from the ground. Flea jumps reach slightly above a </w:t>
      </w:r>
      <w:hyperlink r:id="rId100" w:history="1">
        <w:r w:rsidRPr="004D7616">
          <w:rPr>
            <w:rFonts w:ascii="Arial" w:hAnsi="Arial" w:cs="Arial"/>
          </w:rPr>
          <w:t xml:space="preserve">human ankle. </w:t>
        </w:r>
      </w:hyperlink>
      <w:r w:rsidRPr="004D7616">
        <w:rPr>
          <w:rFonts w:ascii="Arial" w:hAnsi="Arial" w:cs="Arial"/>
        </w:rPr>
        <w:t xml:space="preserve">Once landing, they </w:t>
      </w:r>
      <w:hyperlink r:id="rId101" w:history="1">
        <w:r w:rsidRPr="004D7616">
          <w:rPr>
            <w:rFonts w:ascii="Arial" w:hAnsi="Arial" w:cs="Arial"/>
          </w:rPr>
          <w:t xml:space="preserve">bite people </w:t>
        </w:r>
      </w:hyperlink>
      <w:r w:rsidRPr="004D7616">
        <w:rPr>
          <w:rFonts w:ascii="Arial" w:hAnsi="Arial" w:cs="Arial"/>
        </w:rPr>
        <w:t xml:space="preserve">right away without much wandering, and </w:t>
      </w:r>
      <w:hyperlink r:id="rId102" w:history="1">
        <w:r w:rsidRPr="004D7616">
          <w:rPr>
            <w:rFonts w:ascii="Arial" w:hAnsi="Arial" w:cs="Arial"/>
          </w:rPr>
          <w:t>leave after feeding.</w:t>
        </w:r>
      </w:hyperlink>
    </w:p>
    <w:p w14:paraId="7C176811" w14:textId="77777777" w:rsidR="00E96658" w:rsidRPr="004D7616" w:rsidRDefault="00E96658" w:rsidP="00E96658">
      <w:pPr>
        <w:pStyle w:val="NoSpacing"/>
        <w:rPr>
          <w:rFonts w:ascii="Arial" w:hAnsi="Arial" w:cs="Arial"/>
        </w:rPr>
      </w:pPr>
    </w:p>
    <w:p w14:paraId="29003DC0" w14:textId="77777777" w:rsidR="00E96658" w:rsidRPr="004D7616" w:rsidRDefault="00E96658" w:rsidP="00E96658">
      <w:pPr>
        <w:pStyle w:val="NoSpacing"/>
        <w:rPr>
          <w:rFonts w:ascii="Arial" w:hAnsi="Arial" w:cs="Arial"/>
        </w:rPr>
      </w:pPr>
      <w:r w:rsidRPr="004D7616">
        <w:rPr>
          <w:rFonts w:ascii="Arial" w:hAnsi="Arial" w:cs="Arial"/>
        </w:rPr>
        <w:t xml:space="preserve">Fleas are well-known for their </w:t>
      </w:r>
      <w:hyperlink r:id="rId103" w:history="1">
        <w:r w:rsidRPr="004D7616">
          <w:rPr>
            <w:rFonts w:ascii="Arial" w:hAnsi="Arial" w:cs="Arial"/>
          </w:rPr>
          <w:t xml:space="preserve">jumping abilities. </w:t>
        </w:r>
      </w:hyperlink>
      <w:r w:rsidRPr="004D7616">
        <w:rPr>
          <w:rFonts w:ascii="Arial" w:hAnsi="Arial" w:cs="Arial"/>
        </w:rPr>
        <w:t xml:space="preserve">However, jumps are usually only performed by newly emerged adults to acquire a host. Once emerged from their </w:t>
      </w:r>
      <w:hyperlink r:id="rId104" w:history="1">
        <w:r w:rsidRPr="004D7616">
          <w:rPr>
            <w:rFonts w:ascii="Arial" w:hAnsi="Arial" w:cs="Arial"/>
          </w:rPr>
          <w:t xml:space="preserve">cocoons, </w:t>
        </w:r>
      </w:hyperlink>
      <w:r w:rsidRPr="004D7616">
        <w:rPr>
          <w:rFonts w:ascii="Arial" w:hAnsi="Arial" w:cs="Arial"/>
        </w:rPr>
        <w:t>fleas jump from the ground and onto a passing animal. Fleas will also jump if they’re disturbed or are abandoning a dead host. Fleas do not swim. Fleas live on pets such as cats and dogs.</w:t>
      </w:r>
    </w:p>
    <w:p w14:paraId="094DC60C" w14:textId="77777777" w:rsidR="00E96658" w:rsidRPr="004D7616" w:rsidRDefault="00E96658" w:rsidP="00E96658">
      <w:pPr>
        <w:pStyle w:val="NoSpacing"/>
        <w:rPr>
          <w:rFonts w:ascii="Arial" w:hAnsi="Arial" w:cs="Arial"/>
        </w:rPr>
      </w:pPr>
      <w:r w:rsidRPr="004D7616">
        <w:rPr>
          <w:rFonts w:ascii="Arial" w:hAnsi="Arial" w:cs="Arial"/>
          <w:noProof/>
          <w:lang w:eastAsia="en-GB"/>
        </w:rPr>
        <w:drawing>
          <wp:inline distT="0" distB="0" distL="0" distR="0" wp14:anchorId="5E950460" wp14:editId="11D0E30C">
            <wp:extent cx="2638140" cy="1483743"/>
            <wp:effectExtent l="0" t="0" r="0" b="2540"/>
            <wp:docPr id="2055" name="Picture 2055" descr="compressed flea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flea bod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38872" cy="1484155"/>
                    </a:xfrm>
                    <a:prstGeom prst="rect">
                      <a:avLst/>
                    </a:prstGeom>
                    <a:noFill/>
                    <a:ln>
                      <a:noFill/>
                    </a:ln>
                  </pic:spPr>
                </pic:pic>
              </a:graphicData>
            </a:graphic>
          </wp:inline>
        </w:drawing>
      </w:r>
    </w:p>
    <w:p w14:paraId="07B35EEE" w14:textId="77777777" w:rsidR="00E96658" w:rsidRPr="004D7616" w:rsidRDefault="00E96658" w:rsidP="00E96658">
      <w:pPr>
        <w:pStyle w:val="NoSpacing"/>
        <w:rPr>
          <w:rFonts w:ascii="Arial" w:hAnsi="Arial" w:cs="Arial"/>
        </w:rPr>
      </w:pPr>
    </w:p>
    <w:p w14:paraId="074D7627" w14:textId="77777777" w:rsidR="00E96658" w:rsidRPr="004D7616" w:rsidRDefault="00E96658" w:rsidP="00E96658">
      <w:pPr>
        <w:pStyle w:val="NoSpacing"/>
        <w:rPr>
          <w:rFonts w:ascii="Arial" w:hAnsi="Arial" w:cs="Arial"/>
        </w:rPr>
      </w:pPr>
      <w:r w:rsidRPr="004D7616">
        <w:rPr>
          <w:rFonts w:ascii="Arial" w:hAnsi="Arial" w:cs="Arial"/>
        </w:rPr>
        <w:t xml:space="preserve">Healthcare workers who routinely have to visit people’s homes may be at risk of transporting </w:t>
      </w:r>
      <w:r w:rsidRPr="004D7616">
        <w:rPr>
          <w:rFonts w:ascii="Arial" w:hAnsi="Arial" w:cs="Arial"/>
          <w:b/>
        </w:rPr>
        <w:t>insects</w:t>
      </w:r>
      <w:r w:rsidRPr="004D7616">
        <w:rPr>
          <w:rFonts w:ascii="Arial" w:hAnsi="Arial" w:cs="Arial"/>
        </w:rPr>
        <w:t xml:space="preserve"> </w:t>
      </w:r>
      <w:r w:rsidRPr="004D7616">
        <w:rPr>
          <w:rFonts w:ascii="Arial" w:hAnsi="Arial" w:cs="Arial"/>
          <w:b/>
        </w:rPr>
        <w:t xml:space="preserve">Using good standard precautions with all patients all of the time will reduce the risks </w:t>
      </w:r>
      <w:r w:rsidRPr="004D7616">
        <w:rPr>
          <w:rFonts w:ascii="Arial" w:hAnsi="Arial" w:cs="Arial"/>
        </w:rPr>
        <w:t>of spread</w:t>
      </w:r>
    </w:p>
    <w:p w14:paraId="41BA77A8" w14:textId="77777777" w:rsidR="00E96658" w:rsidRPr="004D7616" w:rsidRDefault="00E96658" w:rsidP="00E96658">
      <w:pPr>
        <w:pStyle w:val="NoSpacing"/>
        <w:rPr>
          <w:rFonts w:ascii="Arial" w:hAnsi="Arial" w:cs="Arial"/>
        </w:rPr>
      </w:pPr>
      <w:r w:rsidRPr="004D7616">
        <w:rPr>
          <w:rFonts w:ascii="Arial" w:hAnsi="Arial" w:cs="Arial"/>
        </w:rPr>
        <w:t>to office home or vehicle.</w:t>
      </w:r>
    </w:p>
    <w:p w14:paraId="298D386E" w14:textId="77777777" w:rsidR="00E96658" w:rsidRPr="004D7616" w:rsidRDefault="00E96658" w:rsidP="00E96658">
      <w:pPr>
        <w:pStyle w:val="NoSpacing"/>
        <w:rPr>
          <w:rFonts w:ascii="Arial" w:eastAsia="Times New Roman" w:hAnsi="Arial" w:cs="Arial"/>
        </w:rPr>
      </w:pPr>
    </w:p>
    <w:p w14:paraId="29BAA9FB" w14:textId="77777777" w:rsidR="00E96658" w:rsidRPr="004D7616" w:rsidRDefault="00E96658" w:rsidP="00E96658">
      <w:pPr>
        <w:pStyle w:val="NoSpacing"/>
        <w:rPr>
          <w:rFonts w:ascii="Arial" w:hAnsi="Arial" w:cs="Arial"/>
          <w:b/>
        </w:rPr>
      </w:pPr>
      <w:r w:rsidRPr="004D7616">
        <w:rPr>
          <w:rFonts w:ascii="Arial" w:hAnsi="Arial" w:cs="Arial"/>
          <w:b/>
        </w:rPr>
        <w:t>Prevention</w:t>
      </w:r>
    </w:p>
    <w:p w14:paraId="7917C9BD" w14:textId="77777777" w:rsidR="00E96658" w:rsidRPr="004D7616" w:rsidRDefault="00E96658" w:rsidP="00E96658">
      <w:pPr>
        <w:pStyle w:val="NoSpacing"/>
        <w:rPr>
          <w:rFonts w:ascii="Arial" w:hAnsi="Arial" w:cs="Arial"/>
        </w:rPr>
      </w:pPr>
      <w:r w:rsidRPr="004D7616">
        <w:rPr>
          <w:rFonts w:ascii="Arial" w:hAnsi="Arial" w:cs="Arial"/>
        </w:rPr>
        <w:t>The prevention and management of infestations starts with awareness. Staff should be up to date with standard infection control training precautions and should be aware of:</w:t>
      </w:r>
    </w:p>
    <w:p w14:paraId="20A34369" w14:textId="77777777" w:rsidR="00E96658" w:rsidRPr="004D7616" w:rsidRDefault="00E96658" w:rsidP="00E96658">
      <w:pPr>
        <w:pStyle w:val="NoSpacing"/>
        <w:rPr>
          <w:rFonts w:ascii="Arial" w:eastAsia="Times New Roman" w:hAnsi="Arial" w:cs="Arial"/>
        </w:rPr>
      </w:pPr>
    </w:p>
    <w:p w14:paraId="325DCE6A" w14:textId="77777777" w:rsidR="00E96658" w:rsidRPr="004D7616" w:rsidRDefault="00E96658" w:rsidP="00E96658">
      <w:pPr>
        <w:pStyle w:val="NoSpacing"/>
        <w:rPr>
          <w:rFonts w:ascii="Arial" w:hAnsi="Arial" w:cs="Arial"/>
        </w:rPr>
      </w:pPr>
      <w:r w:rsidRPr="004D7616">
        <w:rPr>
          <w:rFonts w:ascii="Arial" w:hAnsi="Arial" w:cs="Arial"/>
        </w:rPr>
        <w:t>Risk assessment</w:t>
      </w:r>
    </w:p>
    <w:p w14:paraId="53C485FC" w14:textId="77777777" w:rsidR="00E96658" w:rsidRPr="004D7616" w:rsidRDefault="00E96658" w:rsidP="00162064">
      <w:pPr>
        <w:pStyle w:val="NoSpacing"/>
        <w:numPr>
          <w:ilvl w:val="0"/>
          <w:numId w:val="107"/>
        </w:numPr>
        <w:rPr>
          <w:rFonts w:ascii="Arial" w:hAnsi="Arial" w:cs="Arial"/>
        </w:rPr>
      </w:pPr>
      <w:r w:rsidRPr="004D7616">
        <w:rPr>
          <w:rFonts w:ascii="Arial" w:hAnsi="Arial" w:cs="Arial"/>
        </w:rPr>
        <w:t xml:space="preserve">Communication of risks </w:t>
      </w:r>
    </w:p>
    <w:p w14:paraId="3554E758" w14:textId="77777777" w:rsidR="00E96658" w:rsidRPr="004D7616" w:rsidRDefault="00E96658" w:rsidP="00162064">
      <w:pPr>
        <w:pStyle w:val="NoSpacing"/>
        <w:numPr>
          <w:ilvl w:val="0"/>
          <w:numId w:val="107"/>
        </w:numPr>
        <w:rPr>
          <w:rFonts w:ascii="Arial" w:hAnsi="Arial" w:cs="Arial"/>
        </w:rPr>
      </w:pPr>
      <w:r w:rsidRPr="004D7616">
        <w:rPr>
          <w:rFonts w:ascii="Arial" w:hAnsi="Arial" w:cs="Arial"/>
        </w:rPr>
        <w:t>Identification of live risks</w:t>
      </w:r>
    </w:p>
    <w:p w14:paraId="153BE9CC" w14:textId="77777777" w:rsidR="00E96658" w:rsidRPr="004D7616" w:rsidRDefault="00E96658" w:rsidP="00E96658">
      <w:pPr>
        <w:pStyle w:val="NoSpacing"/>
        <w:rPr>
          <w:rFonts w:ascii="Arial" w:eastAsia="Times New Roman" w:hAnsi="Arial" w:cs="Arial"/>
        </w:rPr>
      </w:pPr>
    </w:p>
    <w:p w14:paraId="3684EDE2" w14:textId="77777777" w:rsidR="00E96658" w:rsidRPr="004D7616" w:rsidRDefault="00E96658" w:rsidP="00E96658">
      <w:pPr>
        <w:pStyle w:val="NoSpacing"/>
        <w:rPr>
          <w:rFonts w:ascii="Arial" w:hAnsi="Arial" w:cs="Arial"/>
        </w:rPr>
      </w:pPr>
      <w:r w:rsidRPr="004D7616">
        <w:rPr>
          <w:rFonts w:ascii="Arial" w:hAnsi="Arial" w:cs="Arial"/>
        </w:rPr>
        <w:t>Evidence of a bed bug infestation, where bed bugs hide, how to conduct a self-inspection for bed bugs, and proper containment or isolation procedures for infested items.</w:t>
      </w:r>
    </w:p>
    <w:p w14:paraId="24A6C87A" w14:textId="77777777" w:rsidR="00E96658" w:rsidRPr="004D7616" w:rsidRDefault="00E96658" w:rsidP="00E96658">
      <w:pPr>
        <w:pStyle w:val="NoSpacing"/>
        <w:rPr>
          <w:rFonts w:ascii="Arial" w:eastAsia="Times New Roman" w:hAnsi="Arial" w:cs="Arial"/>
        </w:rPr>
      </w:pPr>
    </w:p>
    <w:p w14:paraId="2D65ADD7" w14:textId="77777777" w:rsidR="00E96658" w:rsidRPr="004D7616" w:rsidRDefault="00E96658" w:rsidP="00E96658">
      <w:pPr>
        <w:pStyle w:val="NoSpacing"/>
        <w:rPr>
          <w:rFonts w:ascii="Arial" w:hAnsi="Arial" w:cs="Arial"/>
          <w:b/>
        </w:rPr>
      </w:pPr>
      <w:r w:rsidRPr="004D7616">
        <w:rPr>
          <w:rFonts w:ascii="Arial" w:hAnsi="Arial" w:cs="Arial"/>
          <w:b/>
        </w:rPr>
        <w:t>Standard Precautions</w:t>
      </w:r>
    </w:p>
    <w:p w14:paraId="30CAC974" w14:textId="77777777" w:rsidR="00E96658" w:rsidRPr="004D7616" w:rsidRDefault="00E96658" w:rsidP="00E96658">
      <w:pPr>
        <w:pStyle w:val="NoSpacing"/>
        <w:rPr>
          <w:rFonts w:ascii="Arial" w:eastAsia="Times New Roman" w:hAnsi="Arial" w:cs="Arial"/>
        </w:rPr>
      </w:pPr>
    </w:p>
    <w:p w14:paraId="6E9F3164" w14:textId="77777777" w:rsidR="00E96658" w:rsidRPr="004D7616" w:rsidRDefault="00E96658" w:rsidP="00E96658">
      <w:pPr>
        <w:pStyle w:val="NoSpacing"/>
        <w:rPr>
          <w:rFonts w:ascii="Arial" w:hAnsi="Arial" w:cs="Arial"/>
          <w:b/>
        </w:rPr>
      </w:pPr>
      <w:r w:rsidRPr="004D7616">
        <w:rPr>
          <w:rFonts w:ascii="Arial" w:hAnsi="Arial" w:cs="Arial"/>
          <w:b/>
        </w:rPr>
        <w:t>Preparing for Home Visits</w:t>
      </w:r>
    </w:p>
    <w:p w14:paraId="6C36C9C1" w14:textId="77777777" w:rsidR="00E96658" w:rsidRPr="004D7616" w:rsidRDefault="00E96658" w:rsidP="00162064">
      <w:pPr>
        <w:pStyle w:val="NoSpacing"/>
        <w:numPr>
          <w:ilvl w:val="0"/>
          <w:numId w:val="108"/>
        </w:numPr>
        <w:ind w:left="360"/>
        <w:rPr>
          <w:rFonts w:ascii="Arial" w:hAnsi="Arial" w:cs="Arial"/>
        </w:rPr>
      </w:pPr>
      <w:r w:rsidRPr="004D7616">
        <w:rPr>
          <w:rFonts w:ascii="Arial" w:hAnsi="Arial" w:cs="Arial"/>
        </w:rPr>
        <w:t>Wear simple clothes.</w:t>
      </w:r>
    </w:p>
    <w:p w14:paraId="0CE6D7D8" w14:textId="77777777" w:rsidR="00E96658" w:rsidRPr="004D7616" w:rsidRDefault="00E96658" w:rsidP="00162064">
      <w:pPr>
        <w:pStyle w:val="NoSpacing"/>
        <w:numPr>
          <w:ilvl w:val="0"/>
          <w:numId w:val="108"/>
        </w:numPr>
        <w:ind w:left="360"/>
        <w:rPr>
          <w:rFonts w:ascii="Arial" w:hAnsi="Arial" w:cs="Arial"/>
        </w:rPr>
      </w:pPr>
      <w:r w:rsidRPr="004D7616">
        <w:rPr>
          <w:rFonts w:ascii="Arial" w:hAnsi="Arial" w:cs="Arial"/>
        </w:rPr>
        <w:t>Wear shoes that can be heated in clothes dryer.</w:t>
      </w:r>
    </w:p>
    <w:p w14:paraId="0EF32E26" w14:textId="77777777" w:rsidR="00E96658" w:rsidRPr="004D7616" w:rsidRDefault="00E96658" w:rsidP="00162064">
      <w:pPr>
        <w:pStyle w:val="NoSpacing"/>
        <w:numPr>
          <w:ilvl w:val="0"/>
          <w:numId w:val="108"/>
        </w:numPr>
        <w:ind w:left="360"/>
        <w:rPr>
          <w:rFonts w:ascii="Arial" w:hAnsi="Arial" w:cs="Arial"/>
        </w:rPr>
      </w:pPr>
      <w:r w:rsidRPr="004D7616">
        <w:rPr>
          <w:rFonts w:ascii="Arial" w:hAnsi="Arial" w:cs="Arial"/>
        </w:rPr>
        <w:t>Avoid accessories, especially scarves, jewellery, and handbags.</w:t>
      </w:r>
      <w:bookmarkStart w:id="8" w:name="page130"/>
      <w:bookmarkEnd w:id="8"/>
    </w:p>
    <w:p w14:paraId="223E0F85" w14:textId="77777777" w:rsidR="00E96658" w:rsidRPr="004D7616" w:rsidRDefault="00E96658" w:rsidP="00162064">
      <w:pPr>
        <w:pStyle w:val="NoSpacing"/>
        <w:numPr>
          <w:ilvl w:val="0"/>
          <w:numId w:val="108"/>
        </w:numPr>
        <w:ind w:left="360"/>
        <w:rPr>
          <w:rFonts w:ascii="Arial" w:hAnsi="Arial" w:cs="Arial"/>
        </w:rPr>
      </w:pPr>
      <w:r w:rsidRPr="004D7616">
        <w:rPr>
          <w:rFonts w:ascii="Arial" w:hAnsi="Arial" w:cs="Arial"/>
        </w:rPr>
        <w:t>Carry a supply of sealable plastic bags overshoes aprons and hand gel.</w:t>
      </w:r>
    </w:p>
    <w:p w14:paraId="41E61F22" w14:textId="77777777" w:rsidR="00E96658" w:rsidRPr="004D7616" w:rsidRDefault="00E96658" w:rsidP="00162064">
      <w:pPr>
        <w:pStyle w:val="NoSpacing"/>
        <w:numPr>
          <w:ilvl w:val="0"/>
          <w:numId w:val="108"/>
        </w:numPr>
        <w:ind w:left="360"/>
        <w:rPr>
          <w:rFonts w:ascii="Arial" w:hAnsi="Arial" w:cs="Arial"/>
        </w:rPr>
      </w:pPr>
      <w:r w:rsidRPr="004D7616">
        <w:rPr>
          <w:rFonts w:ascii="Arial" w:hAnsi="Arial" w:cs="Arial"/>
        </w:rPr>
        <w:t>Carry a large plastic bag to be used to place all necessary items inside for the duration of the visit.</w:t>
      </w:r>
    </w:p>
    <w:p w14:paraId="34452F92" w14:textId="77777777" w:rsidR="00E96658" w:rsidRPr="004D7616" w:rsidRDefault="00E96658" w:rsidP="00E96658">
      <w:pPr>
        <w:pStyle w:val="NoSpacing"/>
        <w:rPr>
          <w:rFonts w:ascii="Arial" w:hAnsi="Arial" w:cs="Arial"/>
        </w:rPr>
      </w:pPr>
    </w:p>
    <w:p w14:paraId="5D3ED42C" w14:textId="77777777" w:rsidR="00E96658" w:rsidRPr="004D7616" w:rsidRDefault="00E96658">
      <w:pPr>
        <w:rPr>
          <w:rFonts w:ascii="Arial" w:hAnsi="Arial" w:cs="Arial"/>
          <w:b/>
        </w:rPr>
      </w:pPr>
      <w:r w:rsidRPr="004D7616">
        <w:rPr>
          <w:rFonts w:ascii="Arial" w:hAnsi="Arial" w:cs="Arial"/>
          <w:b/>
        </w:rPr>
        <w:br w:type="page"/>
      </w:r>
    </w:p>
    <w:p w14:paraId="4E5E778C" w14:textId="77777777" w:rsidR="00E96658" w:rsidRPr="004D7616" w:rsidRDefault="00E96658" w:rsidP="00E96658">
      <w:pPr>
        <w:pStyle w:val="NoSpacing"/>
        <w:rPr>
          <w:rFonts w:ascii="Arial" w:hAnsi="Arial" w:cs="Arial"/>
          <w:b/>
        </w:rPr>
      </w:pPr>
      <w:r w:rsidRPr="004D7616">
        <w:rPr>
          <w:rFonts w:ascii="Arial" w:hAnsi="Arial" w:cs="Arial"/>
          <w:b/>
        </w:rPr>
        <w:t>Discovering Bed Bugs at a Client's Home</w:t>
      </w:r>
    </w:p>
    <w:p w14:paraId="191D0E5A" w14:textId="77777777" w:rsidR="00E96658" w:rsidRPr="004D7616" w:rsidRDefault="00E96658" w:rsidP="00E96658">
      <w:pPr>
        <w:pStyle w:val="NoSpacing"/>
        <w:rPr>
          <w:rFonts w:ascii="Arial" w:hAnsi="Arial" w:cs="Arial"/>
        </w:rPr>
      </w:pPr>
      <w:r w:rsidRPr="004D7616">
        <w:rPr>
          <w:rFonts w:ascii="Arial" w:hAnsi="Arial" w:cs="Arial"/>
        </w:rPr>
        <w:t>If bed bugs are discovered whilst you are at the client's home, remain calm. Take the following steps to avoid transporting the bed bugs out of the client's home:</w:t>
      </w:r>
    </w:p>
    <w:p w14:paraId="0ABC5A08" w14:textId="77777777" w:rsidR="00E96658" w:rsidRPr="004D7616" w:rsidRDefault="00E96658" w:rsidP="00E96658">
      <w:pPr>
        <w:pStyle w:val="NoSpacing"/>
        <w:rPr>
          <w:rFonts w:ascii="Arial" w:eastAsia="Times New Roman" w:hAnsi="Arial" w:cs="Arial"/>
        </w:rPr>
      </w:pPr>
    </w:p>
    <w:p w14:paraId="76D69562" w14:textId="77777777" w:rsidR="00E96658" w:rsidRPr="004D7616" w:rsidRDefault="00E96658" w:rsidP="00162064">
      <w:pPr>
        <w:pStyle w:val="NoSpacing"/>
        <w:numPr>
          <w:ilvl w:val="0"/>
          <w:numId w:val="110"/>
        </w:numPr>
        <w:rPr>
          <w:rFonts w:ascii="Arial" w:hAnsi="Arial" w:cs="Arial"/>
        </w:rPr>
      </w:pPr>
      <w:r w:rsidRPr="004D7616">
        <w:rPr>
          <w:rFonts w:ascii="Arial" w:hAnsi="Arial" w:cs="Arial"/>
        </w:rPr>
        <w:t>Inform your line manger</w:t>
      </w:r>
    </w:p>
    <w:p w14:paraId="212DBE73" w14:textId="77777777" w:rsidR="00E96658" w:rsidRPr="004D7616" w:rsidRDefault="00E96658" w:rsidP="00162064">
      <w:pPr>
        <w:pStyle w:val="NoSpacing"/>
        <w:numPr>
          <w:ilvl w:val="0"/>
          <w:numId w:val="109"/>
        </w:numPr>
        <w:rPr>
          <w:rFonts w:ascii="Arial" w:hAnsi="Arial" w:cs="Arial"/>
        </w:rPr>
      </w:pPr>
      <w:r w:rsidRPr="004D7616">
        <w:rPr>
          <w:rFonts w:ascii="Arial" w:hAnsi="Arial" w:cs="Arial"/>
        </w:rPr>
        <w:t>Remove your clothes as soon as you get to the office or home Place your clothes and shoes in a plastic bag</w:t>
      </w:r>
    </w:p>
    <w:p w14:paraId="72F00057" w14:textId="77777777" w:rsidR="00E96658" w:rsidRPr="004D7616" w:rsidRDefault="00E96658" w:rsidP="00162064">
      <w:pPr>
        <w:pStyle w:val="NoSpacing"/>
        <w:numPr>
          <w:ilvl w:val="0"/>
          <w:numId w:val="109"/>
        </w:numPr>
        <w:rPr>
          <w:rFonts w:ascii="Arial" w:hAnsi="Arial" w:cs="Arial"/>
        </w:rPr>
      </w:pPr>
      <w:r w:rsidRPr="004D7616">
        <w:rPr>
          <w:rFonts w:ascii="Arial" w:hAnsi="Arial" w:cs="Arial"/>
        </w:rPr>
        <w:t>Place your clothes in a hot dryer Complete a datix</w:t>
      </w:r>
    </w:p>
    <w:p w14:paraId="7C49FD24" w14:textId="77777777" w:rsidR="00E96658" w:rsidRPr="004D7616" w:rsidRDefault="00E96658" w:rsidP="00162064">
      <w:pPr>
        <w:pStyle w:val="NoSpacing"/>
        <w:numPr>
          <w:ilvl w:val="0"/>
          <w:numId w:val="109"/>
        </w:numPr>
        <w:rPr>
          <w:rFonts w:ascii="Arial" w:hAnsi="Arial" w:cs="Arial"/>
        </w:rPr>
      </w:pPr>
      <w:r w:rsidRPr="004D7616">
        <w:rPr>
          <w:rFonts w:ascii="Arial" w:hAnsi="Arial" w:cs="Arial"/>
        </w:rPr>
        <w:t>Report the infestation to social services</w:t>
      </w:r>
    </w:p>
    <w:p w14:paraId="3D8151E1" w14:textId="77777777" w:rsidR="00E96658" w:rsidRPr="004D7616" w:rsidRDefault="00E96658" w:rsidP="00162064">
      <w:pPr>
        <w:pStyle w:val="NoSpacing"/>
        <w:numPr>
          <w:ilvl w:val="0"/>
          <w:numId w:val="109"/>
        </w:numPr>
        <w:rPr>
          <w:rFonts w:ascii="Arial" w:hAnsi="Arial" w:cs="Arial"/>
        </w:rPr>
      </w:pPr>
      <w:r w:rsidRPr="004D7616">
        <w:rPr>
          <w:rFonts w:ascii="Arial" w:hAnsi="Arial" w:cs="Arial"/>
        </w:rPr>
        <w:t>If you feel unable to deal with the issue alone make polite excuses and leave to call your line manger to discuss how best to deliver care.</w:t>
      </w:r>
    </w:p>
    <w:p w14:paraId="252EEBB3" w14:textId="77777777" w:rsidR="00E96658" w:rsidRPr="004D7616" w:rsidRDefault="00E96658" w:rsidP="00E96658">
      <w:pPr>
        <w:pStyle w:val="NoSpacing"/>
        <w:rPr>
          <w:rFonts w:ascii="Arial" w:hAnsi="Arial" w:cs="Arial"/>
        </w:rPr>
      </w:pPr>
    </w:p>
    <w:p w14:paraId="1414E608" w14:textId="77777777" w:rsidR="00E96658" w:rsidRPr="004D7616" w:rsidRDefault="00E96658" w:rsidP="00E96658">
      <w:pPr>
        <w:pStyle w:val="NoSpacing"/>
        <w:rPr>
          <w:rFonts w:ascii="Arial" w:hAnsi="Arial" w:cs="Arial"/>
          <w:b/>
        </w:rPr>
      </w:pPr>
      <w:r w:rsidRPr="004D7616">
        <w:rPr>
          <w:rFonts w:ascii="Arial" w:hAnsi="Arial" w:cs="Arial"/>
          <w:b/>
        </w:rPr>
        <w:t>Confirmed infestation</w:t>
      </w:r>
    </w:p>
    <w:p w14:paraId="00C976A2" w14:textId="77777777" w:rsidR="00E96658" w:rsidRPr="004D7616" w:rsidRDefault="00E96658" w:rsidP="00E96658">
      <w:pPr>
        <w:pStyle w:val="NoSpacing"/>
        <w:rPr>
          <w:rFonts w:ascii="Arial" w:hAnsi="Arial" w:cs="Arial"/>
        </w:rPr>
      </w:pPr>
      <w:r w:rsidRPr="004D7616">
        <w:rPr>
          <w:rFonts w:ascii="Arial" w:hAnsi="Arial" w:cs="Arial"/>
        </w:rPr>
        <w:t>Work with other agencies involved to plan how best to ensure visits are organised and that prevention strategies and eradication plan is in place.</w:t>
      </w:r>
    </w:p>
    <w:p w14:paraId="4BD8E165" w14:textId="77777777" w:rsidR="00E96658" w:rsidRPr="004D7616" w:rsidRDefault="00E96658" w:rsidP="00E96658">
      <w:pPr>
        <w:pStyle w:val="NoSpacing"/>
        <w:rPr>
          <w:rFonts w:ascii="Arial" w:eastAsia="Times New Roman" w:hAnsi="Arial" w:cs="Arial"/>
        </w:rPr>
      </w:pPr>
    </w:p>
    <w:p w14:paraId="5A4BB08A" w14:textId="77777777" w:rsidR="00E96658" w:rsidRPr="004D7616" w:rsidRDefault="00E96658" w:rsidP="00E96658">
      <w:pPr>
        <w:pStyle w:val="NoSpacing"/>
        <w:rPr>
          <w:rFonts w:ascii="Arial" w:hAnsi="Arial" w:cs="Arial"/>
        </w:rPr>
      </w:pPr>
      <w:r w:rsidRPr="004D7616">
        <w:rPr>
          <w:rFonts w:ascii="Arial" w:hAnsi="Arial" w:cs="Arial"/>
        </w:rPr>
        <w:t>Be extra diligent if a bed bug infestation has been confirmed at the home. Contact infection control team prior to visit if you are unsure what to do.</w:t>
      </w:r>
    </w:p>
    <w:p w14:paraId="24C08310" w14:textId="77777777" w:rsidR="00E96658" w:rsidRPr="004D7616" w:rsidRDefault="00E96658" w:rsidP="00E96658">
      <w:pPr>
        <w:pStyle w:val="NoSpacing"/>
        <w:rPr>
          <w:rFonts w:ascii="Arial" w:eastAsia="Times New Roman" w:hAnsi="Arial" w:cs="Arial"/>
        </w:rPr>
      </w:pPr>
    </w:p>
    <w:p w14:paraId="0870C9FE" w14:textId="77777777" w:rsidR="00E96658" w:rsidRPr="004D7616" w:rsidRDefault="00E96658" w:rsidP="00E96658">
      <w:pPr>
        <w:pStyle w:val="NoSpacing"/>
        <w:rPr>
          <w:rFonts w:ascii="Arial" w:hAnsi="Arial" w:cs="Arial"/>
          <w:b/>
        </w:rPr>
      </w:pPr>
      <w:r w:rsidRPr="004D7616">
        <w:rPr>
          <w:rFonts w:ascii="Arial" w:hAnsi="Arial" w:cs="Arial"/>
          <w:b/>
        </w:rPr>
        <w:t>Contact the client prior to visiting</w:t>
      </w:r>
    </w:p>
    <w:p w14:paraId="6A01CC32" w14:textId="77777777" w:rsidR="00E96658" w:rsidRPr="004D7616" w:rsidRDefault="00E96658" w:rsidP="00162064">
      <w:pPr>
        <w:pStyle w:val="NoSpacing"/>
        <w:numPr>
          <w:ilvl w:val="0"/>
          <w:numId w:val="111"/>
        </w:numPr>
        <w:rPr>
          <w:rFonts w:ascii="Arial" w:hAnsi="Arial" w:cs="Arial"/>
        </w:rPr>
      </w:pPr>
      <w:r w:rsidRPr="004D7616">
        <w:rPr>
          <w:rFonts w:ascii="Arial" w:hAnsi="Arial" w:cs="Arial"/>
        </w:rPr>
        <w:t>Inform the client that you will be visiting and what for and that you have been advised to take extra precautions.</w:t>
      </w:r>
    </w:p>
    <w:p w14:paraId="62037979" w14:textId="77777777" w:rsidR="00E96658" w:rsidRPr="004D7616" w:rsidRDefault="00E96658" w:rsidP="00162064">
      <w:pPr>
        <w:pStyle w:val="NoSpacing"/>
        <w:numPr>
          <w:ilvl w:val="0"/>
          <w:numId w:val="111"/>
        </w:numPr>
        <w:rPr>
          <w:rFonts w:ascii="Arial" w:hAnsi="Arial" w:cs="Arial"/>
        </w:rPr>
      </w:pPr>
      <w:r w:rsidRPr="004D7616">
        <w:rPr>
          <w:rFonts w:ascii="Arial" w:hAnsi="Arial" w:cs="Arial"/>
        </w:rPr>
        <w:t>Wear protective booties. Inform the client that the booties help protect against potentially having insects transported into the client's home.</w:t>
      </w:r>
    </w:p>
    <w:p w14:paraId="3A57F298" w14:textId="77777777" w:rsidR="00E96658" w:rsidRPr="004D7616" w:rsidRDefault="00E96658" w:rsidP="00162064">
      <w:pPr>
        <w:pStyle w:val="NoSpacing"/>
        <w:numPr>
          <w:ilvl w:val="0"/>
          <w:numId w:val="111"/>
        </w:numPr>
        <w:rPr>
          <w:rFonts w:ascii="Arial" w:hAnsi="Arial" w:cs="Arial"/>
        </w:rPr>
      </w:pPr>
      <w:r w:rsidRPr="004D7616">
        <w:rPr>
          <w:rFonts w:ascii="Arial" w:hAnsi="Arial" w:cs="Arial"/>
        </w:rPr>
        <w:t>Do not sit on upholstered furniture or on the bed. Inspect the cracks of hard chairs before sitting down. If possible, bring a hard surface chair or plastic stool.</w:t>
      </w:r>
    </w:p>
    <w:p w14:paraId="5B0290AD" w14:textId="77777777" w:rsidR="00E96658" w:rsidRPr="004D7616" w:rsidRDefault="00E96658" w:rsidP="00162064">
      <w:pPr>
        <w:pStyle w:val="NoSpacing"/>
        <w:numPr>
          <w:ilvl w:val="0"/>
          <w:numId w:val="111"/>
        </w:numPr>
        <w:rPr>
          <w:rFonts w:ascii="Arial" w:hAnsi="Arial" w:cs="Arial"/>
        </w:rPr>
      </w:pPr>
      <w:r w:rsidRPr="004D7616">
        <w:rPr>
          <w:rFonts w:ascii="Arial" w:hAnsi="Arial" w:cs="Arial"/>
        </w:rPr>
        <w:t>Carry only essential items into the home. Use a plastic clipboard to hold any paperwork. Avoid placing any be longings on up-h bolstered furniture, bedding or against the walls.</w:t>
      </w:r>
    </w:p>
    <w:p w14:paraId="0C75266D" w14:textId="77777777" w:rsidR="00E96658" w:rsidRPr="004D7616" w:rsidRDefault="00E96658" w:rsidP="00E96658">
      <w:pPr>
        <w:pStyle w:val="NoSpacing"/>
        <w:rPr>
          <w:rFonts w:ascii="Arial" w:eastAsia="Times New Roman" w:hAnsi="Arial" w:cs="Arial"/>
        </w:rPr>
      </w:pPr>
    </w:p>
    <w:p w14:paraId="054FD474" w14:textId="77777777" w:rsidR="00E96658" w:rsidRPr="004D7616" w:rsidRDefault="00E96658" w:rsidP="00E96658">
      <w:pPr>
        <w:pStyle w:val="NoSpacing"/>
        <w:rPr>
          <w:rFonts w:ascii="Arial" w:hAnsi="Arial" w:cs="Arial"/>
          <w:b/>
        </w:rPr>
      </w:pPr>
      <w:r w:rsidRPr="004D7616">
        <w:rPr>
          <w:rFonts w:ascii="Arial" w:hAnsi="Arial" w:cs="Arial"/>
          <w:b/>
        </w:rPr>
        <w:t>After the visit</w:t>
      </w:r>
    </w:p>
    <w:p w14:paraId="62962A19" w14:textId="77777777" w:rsidR="00E96658" w:rsidRPr="004D7616" w:rsidRDefault="00E96658" w:rsidP="00162064">
      <w:pPr>
        <w:pStyle w:val="NoSpacing"/>
        <w:numPr>
          <w:ilvl w:val="0"/>
          <w:numId w:val="112"/>
        </w:numPr>
        <w:rPr>
          <w:rFonts w:ascii="Arial" w:hAnsi="Arial" w:cs="Arial"/>
        </w:rPr>
      </w:pPr>
      <w:r w:rsidRPr="004D7616">
        <w:rPr>
          <w:rFonts w:ascii="Arial" w:hAnsi="Arial" w:cs="Arial"/>
        </w:rPr>
        <w:t>When leaving the house remove the booties immediately and seal them in a plastic bag. Dispose of the bag before getting into the car. If the client lives in a multi-unit dwelling, remove the protective gear just outside the client's door. Do not l eave the shoe covers on while walking through the building. Place them in a tightly sealed bag and place the bag in an outdoor trash receptacle.</w:t>
      </w:r>
    </w:p>
    <w:p w14:paraId="35D9F79F" w14:textId="77777777" w:rsidR="00E96658" w:rsidRPr="004D7616" w:rsidRDefault="00E96658" w:rsidP="00162064">
      <w:pPr>
        <w:pStyle w:val="NoSpacing"/>
        <w:numPr>
          <w:ilvl w:val="0"/>
          <w:numId w:val="112"/>
        </w:numPr>
        <w:rPr>
          <w:rFonts w:ascii="Arial" w:hAnsi="Arial" w:cs="Arial"/>
        </w:rPr>
      </w:pPr>
      <w:r w:rsidRPr="004D7616">
        <w:rPr>
          <w:rFonts w:ascii="Arial" w:hAnsi="Arial" w:cs="Arial"/>
        </w:rPr>
        <w:t>If coveralls were worn, remove the coveralls by turning them inside out and trapping any bed bugs inside.</w:t>
      </w:r>
    </w:p>
    <w:p w14:paraId="05FD4FE1" w14:textId="77777777" w:rsidR="00E96658" w:rsidRPr="004D7616" w:rsidRDefault="00E96658" w:rsidP="00162064">
      <w:pPr>
        <w:pStyle w:val="NoSpacing"/>
        <w:numPr>
          <w:ilvl w:val="0"/>
          <w:numId w:val="112"/>
        </w:numPr>
        <w:rPr>
          <w:rFonts w:ascii="Arial" w:hAnsi="Arial" w:cs="Arial"/>
        </w:rPr>
      </w:pPr>
      <w:r w:rsidRPr="004D7616">
        <w:rPr>
          <w:rFonts w:ascii="Arial" w:hAnsi="Arial" w:cs="Arial"/>
        </w:rPr>
        <w:t>Put the coveralls in a plastic bag and d dispose of the bag before getting into the car.</w:t>
      </w:r>
    </w:p>
    <w:p w14:paraId="61EE184B" w14:textId="77777777" w:rsidR="00E96658" w:rsidRPr="004D7616" w:rsidRDefault="00E96658" w:rsidP="00162064">
      <w:pPr>
        <w:pStyle w:val="NoSpacing"/>
        <w:numPr>
          <w:ilvl w:val="0"/>
          <w:numId w:val="112"/>
        </w:numPr>
        <w:rPr>
          <w:rFonts w:ascii="Arial" w:hAnsi="Arial" w:cs="Arial"/>
        </w:rPr>
      </w:pPr>
      <w:r w:rsidRPr="004D7616">
        <w:rPr>
          <w:rFonts w:ascii="Arial" w:hAnsi="Arial" w:cs="Arial"/>
        </w:rPr>
        <w:t>Check clothes, shoe treads, cuffs, and collar.</w:t>
      </w:r>
    </w:p>
    <w:p w14:paraId="0626DFDF" w14:textId="77777777" w:rsidR="00E96658" w:rsidRPr="004D7616" w:rsidRDefault="00E96658" w:rsidP="00162064">
      <w:pPr>
        <w:pStyle w:val="NoSpacing"/>
        <w:numPr>
          <w:ilvl w:val="0"/>
          <w:numId w:val="112"/>
        </w:numPr>
        <w:rPr>
          <w:rFonts w:ascii="Arial" w:hAnsi="Arial" w:cs="Arial"/>
        </w:rPr>
      </w:pPr>
      <w:r w:rsidRPr="004D7616">
        <w:rPr>
          <w:rFonts w:ascii="Arial" w:hAnsi="Arial" w:cs="Arial"/>
        </w:rPr>
        <w:t>If an insect is found, use a wet wipe to capture it. Place it in a Ziploc® bag for identification. Use a second wet wipe to wipe down seams, button s, and other bed bug hiding places.</w:t>
      </w:r>
    </w:p>
    <w:p w14:paraId="1C6733B3" w14:textId="77777777" w:rsidR="00E96658" w:rsidRPr="004D7616" w:rsidRDefault="00E96658" w:rsidP="00E96658">
      <w:pPr>
        <w:pStyle w:val="NoSpacing"/>
        <w:rPr>
          <w:rFonts w:ascii="Arial" w:eastAsia="Times New Roman" w:hAnsi="Arial" w:cs="Arial"/>
        </w:rPr>
      </w:pPr>
    </w:p>
    <w:p w14:paraId="3E370AA8" w14:textId="77777777" w:rsidR="00E96658" w:rsidRPr="004D7616" w:rsidRDefault="00E96658" w:rsidP="00E96658">
      <w:pPr>
        <w:pStyle w:val="NoSpacing"/>
        <w:rPr>
          <w:rFonts w:ascii="Arial" w:hAnsi="Arial" w:cs="Arial"/>
          <w:b/>
        </w:rPr>
      </w:pPr>
      <w:bookmarkStart w:id="9" w:name="page131"/>
      <w:bookmarkEnd w:id="9"/>
      <w:r w:rsidRPr="004D7616">
        <w:rPr>
          <w:rFonts w:ascii="Arial" w:hAnsi="Arial" w:cs="Arial"/>
          <w:b/>
        </w:rPr>
        <w:t>Additional Suggestions</w:t>
      </w:r>
    </w:p>
    <w:p w14:paraId="60A0A473" w14:textId="77777777" w:rsidR="00E96658" w:rsidRPr="004D7616" w:rsidRDefault="00E96658" w:rsidP="00E96658">
      <w:pPr>
        <w:pStyle w:val="NoSpacing"/>
        <w:rPr>
          <w:rFonts w:ascii="Arial" w:hAnsi="Arial" w:cs="Arial"/>
        </w:rPr>
      </w:pPr>
      <w:r w:rsidRPr="004D7616">
        <w:rPr>
          <w:rFonts w:ascii="Arial" w:hAnsi="Arial" w:cs="Arial"/>
        </w:rPr>
        <w:t>The following additional practices may help avoid transporting bed bugs from a client's home:</w:t>
      </w:r>
    </w:p>
    <w:p w14:paraId="0DD1AC51" w14:textId="77777777" w:rsidR="00E96658" w:rsidRPr="004D7616" w:rsidRDefault="00E96658" w:rsidP="00162064">
      <w:pPr>
        <w:pStyle w:val="NoSpacing"/>
        <w:numPr>
          <w:ilvl w:val="0"/>
          <w:numId w:val="113"/>
        </w:numPr>
        <w:ind w:left="360"/>
        <w:rPr>
          <w:rFonts w:ascii="Arial" w:hAnsi="Arial" w:cs="Arial"/>
        </w:rPr>
      </w:pPr>
      <w:r w:rsidRPr="004D7616">
        <w:rPr>
          <w:rFonts w:ascii="Arial" w:hAnsi="Arial" w:cs="Arial"/>
        </w:rPr>
        <w:t>Keep the car clear of clutter; inspect it frequently; vacuum weekly.</w:t>
      </w:r>
    </w:p>
    <w:p w14:paraId="3FCC5F6A" w14:textId="77777777" w:rsidR="00E96658" w:rsidRPr="004D7616" w:rsidRDefault="00E96658" w:rsidP="00162064">
      <w:pPr>
        <w:pStyle w:val="NoSpacing"/>
        <w:numPr>
          <w:ilvl w:val="0"/>
          <w:numId w:val="113"/>
        </w:numPr>
        <w:ind w:left="360"/>
        <w:rPr>
          <w:rFonts w:ascii="Arial" w:hAnsi="Arial" w:cs="Arial"/>
        </w:rPr>
      </w:pPr>
      <w:r w:rsidRPr="004D7616">
        <w:rPr>
          <w:rFonts w:ascii="Arial" w:hAnsi="Arial" w:cs="Arial"/>
        </w:rPr>
        <w:t>Keep a pair of shoes and a jacket for use only in clients ' homes in a sealed container in the</w:t>
      </w:r>
    </w:p>
    <w:p w14:paraId="1E7543FF" w14:textId="77777777" w:rsidR="00E96658" w:rsidRPr="004D7616" w:rsidRDefault="00E96658" w:rsidP="00162064">
      <w:pPr>
        <w:pStyle w:val="NoSpacing"/>
        <w:numPr>
          <w:ilvl w:val="0"/>
          <w:numId w:val="113"/>
        </w:numPr>
        <w:ind w:left="360"/>
        <w:rPr>
          <w:rFonts w:ascii="Arial" w:hAnsi="Arial" w:cs="Arial"/>
        </w:rPr>
      </w:pPr>
      <w:r w:rsidRPr="004D7616">
        <w:rPr>
          <w:rFonts w:ascii="Arial" w:hAnsi="Arial" w:cs="Arial"/>
        </w:rPr>
        <w:t>Discourage clients from sharing their vacuum cleaner with neighbours.</w:t>
      </w:r>
    </w:p>
    <w:p w14:paraId="13BE42FD" w14:textId="77777777" w:rsidR="00E96658" w:rsidRPr="004D7616" w:rsidRDefault="00E96658" w:rsidP="00162064">
      <w:pPr>
        <w:pStyle w:val="NoSpacing"/>
        <w:numPr>
          <w:ilvl w:val="0"/>
          <w:numId w:val="113"/>
        </w:numPr>
        <w:ind w:left="360"/>
        <w:rPr>
          <w:rFonts w:ascii="Arial" w:hAnsi="Arial" w:cs="Arial"/>
        </w:rPr>
      </w:pPr>
      <w:r w:rsidRPr="004D7616">
        <w:rPr>
          <w:rFonts w:ascii="Arial" w:hAnsi="Arial" w:cs="Arial"/>
        </w:rPr>
        <w:t>Discourage clients from accepting clothes, furniture, or other items from friends or neighbours.</w:t>
      </w:r>
    </w:p>
    <w:p w14:paraId="051CA3FA" w14:textId="77777777" w:rsidR="00E96658" w:rsidRPr="004D7616" w:rsidRDefault="00E96658" w:rsidP="00162064">
      <w:pPr>
        <w:pStyle w:val="NoSpacing"/>
        <w:numPr>
          <w:ilvl w:val="0"/>
          <w:numId w:val="113"/>
        </w:numPr>
        <w:ind w:left="360"/>
        <w:rPr>
          <w:rFonts w:ascii="Arial" w:hAnsi="Arial" w:cs="Arial"/>
        </w:rPr>
      </w:pPr>
      <w:r w:rsidRPr="004D7616">
        <w:rPr>
          <w:rFonts w:ascii="Arial" w:hAnsi="Arial" w:cs="Arial"/>
        </w:rPr>
        <w:t>Keep informed about bed bugs in order to offer clients accurate bed bug information.</w:t>
      </w:r>
    </w:p>
    <w:p w14:paraId="36CB6CE9" w14:textId="77777777" w:rsidR="00E96658" w:rsidRPr="004D7616" w:rsidRDefault="00E96658">
      <w:pPr>
        <w:rPr>
          <w:rFonts w:ascii="Arial" w:hAnsi="Arial" w:cs="Arial"/>
        </w:rPr>
      </w:pPr>
      <w:r w:rsidRPr="004D7616">
        <w:rPr>
          <w:rFonts w:ascii="Arial" w:hAnsi="Arial" w:cs="Arial"/>
        </w:rPr>
        <w:br w:type="page"/>
      </w:r>
    </w:p>
    <w:p w14:paraId="351DFE3D" w14:textId="77777777" w:rsidR="00E96658" w:rsidRPr="004D7616" w:rsidRDefault="00E96658" w:rsidP="00E96658">
      <w:pPr>
        <w:pStyle w:val="Heading1"/>
        <w:jc w:val="center"/>
        <w:rPr>
          <w:rFonts w:ascii="Arial" w:hAnsi="Arial" w:cs="Arial"/>
          <w:b/>
          <w:color w:val="385623" w:themeColor="accent6" w:themeShade="80"/>
        </w:rPr>
        <w:sectPr w:rsidR="00E96658" w:rsidRPr="004D7616" w:rsidSect="00B94291">
          <w:pgSz w:w="11906" w:h="16838"/>
          <w:pgMar w:top="1440" w:right="1440" w:bottom="1440" w:left="1440" w:header="708" w:footer="708" w:gutter="0"/>
          <w:cols w:space="708"/>
          <w:docGrid w:linePitch="360"/>
        </w:sectPr>
      </w:pPr>
    </w:p>
    <w:p w14:paraId="5AAF2A99" w14:textId="16155A68" w:rsidR="00E96658" w:rsidRPr="004D7616" w:rsidRDefault="00E96658" w:rsidP="00E96658">
      <w:pPr>
        <w:pStyle w:val="Heading1"/>
        <w:jc w:val="center"/>
        <w:rPr>
          <w:rFonts w:ascii="Arial" w:hAnsi="Arial" w:cs="Arial"/>
          <w:b/>
          <w:color w:val="385623" w:themeColor="accent6" w:themeShade="80"/>
        </w:rPr>
      </w:pPr>
      <w:r w:rsidRPr="004D7616">
        <w:rPr>
          <w:rFonts w:ascii="Arial" w:hAnsi="Arial" w:cs="Arial"/>
          <w:b/>
          <w:color w:val="385623" w:themeColor="accent6" w:themeShade="80"/>
        </w:rPr>
        <w:t>Contact Tracing List</w:t>
      </w:r>
    </w:p>
    <w:p w14:paraId="0D021184" w14:textId="77777777" w:rsidR="00E96658" w:rsidRPr="004D7616" w:rsidRDefault="00E96658" w:rsidP="00E96658">
      <w:pPr>
        <w:rPr>
          <w:rFonts w:ascii="Arial" w:hAnsi="Arial" w:cs="Arial"/>
        </w:rPr>
      </w:pPr>
    </w:p>
    <w:tbl>
      <w:tblPr>
        <w:tblStyle w:val="TableGrid"/>
        <w:tblW w:w="0" w:type="auto"/>
        <w:tblLook w:val="04A0" w:firstRow="1" w:lastRow="0" w:firstColumn="1" w:lastColumn="0" w:noHBand="0" w:noVBand="1"/>
      </w:tblPr>
      <w:tblGrid>
        <w:gridCol w:w="3487"/>
        <w:gridCol w:w="1162"/>
        <w:gridCol w:w="2325"/>
        <w:gridCol w:w="2324"/>
        <w:gridCol w:w="1163"/>
        <w:gridCol w:w="3487"/>
      </w:tblGrid>
      <w:tr w:rsidR="005B353B" w:rsidRPr="004D7616" w14:paraId="60234FB8" w14:textId="77777777" w:rsidTr="005B353B">
        <w:tc>
          <w:tcPr>
            <w:tcW w:w="4649" w:type="dxa"/>
            <w:gridSpan w:val="2"/>
            <w:tcBorders>
              <w:top w:val="nil"/>
              <w:left w:val="nil"/>
              <w:bottom w:val="single" w:sz="4" w:space="0" w:color="auto"/>
              <w:right w:val="nil"/>
            </w:tcBorders>
          </w:tcPr>
          <w:p w14:paraId="2366B7F1" w14:textId="77777777" w:rsidR="005B353B" w:rsidRPr="004D7616" w:rsidRDefault="005B353B" w:rsidP="00E96658">
            <w:pPr>
              <w:rPr>
                <w:rFonts w:ascii="Arial" w:hAnsi="Arial" w:cs="Arial"/>
                <w:b/>
              </w:rPr>
            </w:pPr>
            <w:r w:rsidRPr="004D7616">
              <w:rPr>
                <w:rFonts w:ascii="Arial" w:hAnsi="Arial" w:cs="Arial"/>
                <w:b/>
              </w:rPr>
              <w:t>Infection:</w:t>
            </w:r>
          </w:p>
        </w:tc>
        <w:tc>
          <w:tcPr>
            <w:tcW w:w="4649" w:type="dxa"/>
            <w:gridSpan w:val="2"/>
            <w:tcBorders>
              <w:top w:val="nil"/>
              <w:left w:val="nil"/>
              <w:bottom w:val="single" w:sz="4" w:space="0" w:color="auto"/>
              <w:right w:val="nil"/>
            </w:tcBorders>
          </w:tcPr>
          <w:p w14:paraId="36AB5ADD" w14:textId="77777777" w:rsidR="005B353B" w:rsidRPr="004D7616" w:rsidRDefault="005B353B" w:rsidP="00E96658">
            <w:pPr>
              <w:rPr>
                <w:rFonts w:ascii="Arial" w:hAnsi="Arial" w:cs="Arial"/>
                <w:b/>
              </w:rPr>
            </w:pPr>
            <w:r w:rsidRPr="004D7616">
              <w:rPr>
                <w:rFonts w:ascii="Arial" w:hAnsi="Arial" w:cs="Arial"/>
                <w:b/>
              </w:rPr>
              <w:t>Ward/Service:</w:t>
            </w:r>
          </w:p>
        </w:tc>
        <w:tc>
          <w:tcPr>
            <w:tcW w:w="4650" w:type="dxa"/>
            <w:gridSpan w:val="2"/>
            <w:tcBorders>
              <w:top w:val="nil"/>
              <w:left w:val="nil"/>
              <w:bottom w:val="single" w:sz="4" w:space="0" w:color="auto"/>
              <w:right w:val="nil"/>
            </w:tcBorders>
          </w:tcPr>
          <w:p w14:paraId="66C9A09B" w14:textId="77777777" w:rsidR="005B353B" w:rsidRPr="004D7616" w:rsidRDefault="005B353B" w:rsidP="00E96658">
            <w:pPr>
              <w:rPr>
                <w:rFonts w:ascii="Arial" w:hAnsi="Arial" w:cs="Arial"/>
                <w:b/>
              </w:rPr>
            </w:pPr>
            <w:r w:rsidRPr="004D7616">
              <w:rPr>
                <w:rFonts w:ascii="Arial" w:hAnsi="Arial" w:cs="Arial"/>
                <w:b/>
              </w:rPr>
              <w:t>Date of Positive Result:</w:t>
            </w:r>
          </w:p>
        </w:tc>
      </w:tr>
      <w:tr w:rsidR="005B353B" w:rsidRPr="004D7616" w14:paraId="631351C1" w14:textId="77777777" w:rsidTr="005B353B">
        <w:tc>
          <w:tcPr>
            <w:tcW w:w="3487" w:type="dxa"/>
            <w:tcBorders>
              <w:top w:val="single" w:sz="4" w:space="0" w:color="auto"/>
            </w:tcBorders>
            <w:shd w:val="clear" w:color="auto" w:fill="D9D9D9" w:themeFill="background1" w:themeFillShade="D9"/>
            <w:vAlign w:val="center"/>
          </w:tcPr>
          <w:p w14:paraId="45B637E2" w14:textId="77777777" w:rsidR="005B353B" w:rsidRPr="004D7616" w:rsidRDefault="005B353B" w:rsidP="005B353B">
            <w:pPr>
              <w:jc w:val="center"/>
              <w:rPr>
                <w:rFonts w:ascii="Arial" w:hAnsi="Arial" w:cs="Arial"/>
                <w:b/>
              </w:rPr>
            </w:pPr>
            <w:r w:rsidRPr="004D7616">
              <w:rPr>
                <w:rFonts w:ascii="Arial" w:hAnsi="Arial" w:cs="Arial"/>
                <w:b/>
              </w:rPr>
              <w:t>Patient / Staff Name</w:t>
            </w:r>
          </w:p>
        </w:tc>
        <w:tc>
          <w:tcPr>
            <w:tcW w:w="3487" w:type="dxa"/>
            <w:gridSpan w:val="2"/>
            <w:tcBorders>
              <w:top w:val="single" w:sz="4" w:space="0" w:color="auto"/>
            </w:tcBorders>
            <w:shd w:val="clear" w:color="auto" w:fill="D9D9D9" w:themeFill="background1" w:themeFillShade="D9"/>
            <w:vAlign w:val="center"/>
          </w:tcPr>
          <w:p w14:paraId="7A8AC478" w14:textId="77777777" w:rsidR="005B353B" w:rsidRPr="004D7616" w:rsidRDefault="005B353B" w:rsidP="005B353B">
            <w:pPr>
              <w:jc w:val="center"/>
              <w:rPr>
                <w:rFonts w:ascii="Arial" w:hAnsi="Arial" w:cs="Arial"/>
                <w:b/>
              </w:rPr>
            </w:pPr>
            <w:r w:rsidRPr="004D7616">
              <w:rPr>
                <w:rFonts w:ascii="Arial" w:hAnsi="Arial" w:cs="Arial"/>
                <w:b/>
              </w:rPr>
              <w:t>NHS Number</w:t>
            </w:r>
          </w:p>
        </w:tc>
        <w:tc>
          <w:tcPr>
            <w:tcW w:w="3487" w:type="dxa"/>
            <w:gridSpan w:val="2"/>
            <w:tcBorders>
              <w:top w:val="single" w:sz="4" w:space="0" w:color="auto"/>
            </w:tcBorders>
            <w:shd w:val="clear" w:color="auto" w:fill="D9D9D9" w:themeFill="background1" w:themeFillShade="D9"/>
            <w:vAlign w:val="center"/>
          </w:tcPr>
          <w:p w14:paraId="38A03AF6" w14:textId="77777777" w:rsidR="005B353B" w:rsidRPr="004D7616" w:rsidRDefault="005B353B" w:rsidP="005B353B">
            <w:pPr>
              <w:jc w:val="center"/>
              <w:rPr>
                <w:rFonts w:ascii="Arial" w:hAnsi="Arial" w:cs="Arial"/>
                <w:b/>
              </w:rPr>
            </w:pPr>
            <w:r w:rsidRPr="004D7616">
              <w:rPr>
                <w:rFonts w:ascii="Arial" w:hAnsi="Arial" w:cs="Arial"/>
                <w:b/>
              </w:rPr>
              <w:t>Date of contact screening completed (if no contact screening completed state reason)</w:t>
            </w:r>
          </w:p>
        </w:tc>
        <w:tc>
          <w:tcPr>
            <w:tcW w:w="3487" w:type="dxa"/>
            <w:tcBorders>
              <w:top w:val="single" w:sz="4" w:space="0" w:color="auto"/>
            </w:tcBorders>
            <w:shd w:val="clear" w:color="auto" w:fill="D9D9D9" w:themeFill="background1" w:themeFillShade="D9"/>
            <w:vAlign w:val="center"/>
          </w:tcPr>
          <w:p w14:paraId="7602C382" w14:textId="77777777" w:rsidR="005B353B" w:rsidRPr="004D7616" w:rsidRDefault="005B353B" w:rsidP="005B353B">
            <w:pPr>
              <w:jc w:val="center"/>
              <w:rPr>
                <w:rFonts w:ascii="Arial" w:hAnsi="Arial" w:cs="Arial"/>
                <w:b/>
              </w:rPr>
            </w:pPr>
            <w:r w:rsidRPr="004D7616">
              <w:rPr>
                <w:rFonts w:ascii="Arial" w:hAnsi="Arial" w:cs="Arial"/>
                <w:b/>
              </w:rPr>
              <w:t>Result of contact screening</w:t>
            </w:r>
          </w:p>
        </w:tc>
      </w:tr>
      <w:tr w:rsidR="005B353B" w:rsidRPr="004D7616" w14:paraId="19C23534" w14:textId="77777777" w:rsidTr="005B353B">
        <w:trPr>
          <w:trHeight w:val="463"/>
        </w:trPr>
        <w:tc>
          <w:tcPr>
            <w:tcW w:w="3487" w:type="dxa"/>
          </w:tcPr>
          <w:p w14:paraId="773438F2" w14:textId="77777777" w:rsidR="005B353B" w:rsidRPr="004D7616" w:rsidRDefault="005B353B" w:rsidP="00E96658">
            <w:pPr>
              <w:rPr>
                <w:rFonts w:ascii="Arial" w:hAnsi="Arial" w:cs="Arial"/>
              </w:rPr>
            </w:pPr>
          </w:p>
        </w:tc>
        <w:tc>
          <w:tcPr>
            <w:tcW w:w="3487" w:type="dxa"/>
            <w:gridSpan w:val="2"/>
          </w:tcPr>
          <w:p w14:paraId="297981F8" w14:textId="77777777" w:rsidR="005B353B" w:rsidRPr="004D7616" w:rsidRDefault="005B353B" w:rsidP="00E96658">
            <w:pPr>
              <w:rPr>
                <w:rFonts w:ascii="Arial" w:hAnsi="Arial" w:cs="Arial"/>
              </w:rPr>
            </w:pPr>
          </w:p>
        </w:tc>
        <w:tc>
          <w:tcPr>
            <w:tcW w:w="3487" w:type="dxa"/>
            <w:gridSpan w:val="2"/>
          </w:tcPr>
          <w:p w14:paraId="357BC9DB" w14:textId="77777777" w:rsidR="005B353B" w:rsidRPr="004D7616" w:rsidRDefault="005B353B" w:rsidP="00E96658">
            <w:pPr>
              <w:rPr>
                <w:rFonts w:ascii="Arial" w:hAnsi="Arial" w:cs="Arial"/>
              </w:rPr>
            </w:pPr>
          </w:p>
        </w:tc>
        <w:tc>
          <w:tcPr>
            <w:tcW w:w="3487" w:type="dxa"/>
          </w:tcPr>
          <w:p w14:paraId="68FBAA54" w14:textId="77777777" w:rsidR="005B353B" w:rsidRPr="004D7616" w:rsidRDefault="005B353B" w:rsidP="00E96658">
            <w:pPr>
              <w:rPr>
                <w:rFonts w:ascii="Arial" w:hAnsi="Arial" w:cs="Arial"/>
              </w:rPr>
            </w:pPr>
          </w:p>
        </w:tc>
      </w:tr>
      <w:tr w:rsidR="005B353B" w:rsidRPr="004D7616" w14:paraId="672755B2" w14:textId="77777777" w:rsidTr="005B353B">
        <w:trPr>
          <w:trHeight w:val="413"/>
        </w:trPr>
        <w:tc>
          <w:tcPr>
            <w:tcW w:w="3487" w:type="dxa"/>
          </w:tcPr>
          <w:p w14:paraId="4A7FD9D1" w14:textId="77777777" w:rsidR="005B353B" w:rsidRPr="004D7616" w:rsidRDefault="005B353B" w:rsidP="00E96658">
            <w:pPr>
              <w:rPr>
                <w:rFonts w:ascii="Arial" w:hAnsi="Arial" w:cs="Arial"/>
              </w:rPr>
            </w:pPr>
          </w:p>
        </w:tc>
        <w:tc>
          <w:tcPr>
            <w:tcW w:w="3487" w:type="dxa"/>
            <w:gridSpan w:val="2"/>
          </w:tcPr>
          <w:p w14:paraId="25D3FD2C" w14:textId="77777777" w:rsidR="005B353B" w:rsidRPr="004D7616" w:rsidRDefault="005B353B" w:rsidP="00E96658">
            <w:pPr>
              <w:rPr>
                <w:rFonts w:ascii="Arial" w:hAnsi="Arial" w:cs="Arial"/>
              </w:rPr>
            </w:pPr>
          </w:p>
        </w:tc>
        <w:tc>
          <w:tcPr>
            <w:tcW w:w="3487" w:type="dxa"/>
            <w:gridSpan w:val="2"/>
          </w:tcPr>
          <w:p w14:paraId="50A43715" w14:textId="77777777" w:rsidR="005B353B" w:rsidRPr="004D7616" w:rsidRDefault="005B353B" w:rsidP="00E96658">
            <w:pPr>
              <w:rPr>
                <w:rFonts w:ascii="Arial" w:hAnsi="Arial" w:cs="Arial"/>
              </w:rPr>
            </w:pPr>
          </w:p>
        </w:tc>
        <w:tc>
          <w:tcPr>
            <w:tcW w:w="3487" w:type="dxa"/>
          </w:tcPr>
          <w:p w14:paraId="46E20003" w14:textId="77777777" w:rsidR="005B353B" w:rsidRPr="004D7616" w:rsidRDefault="005B353B" w:rsidP="00E96658">
            <w:pPr>
              <w:rPr>
                <w:rFonts w:ascii="Arial" w:hAnsi="Arial" w:cs="Arial"/>
              </w:rPr>
            </w:pPr>
          </w:p>
        </w:tc>
      </w:tr>
      <w:tr w:rsidR="005B353B" w:rsidRPr="004D7616" w14:paraId="644A5D2C" w14:textId="77777777" w:rsidTr="005B353B">
        <w:trPr>
          <w:trHeight w:val="413"/>
        </w:trPr>
        <w:tc>
          <w:tcPr>
            <w:tcW w:w="3487" w:type="dxa"/>
          </w:tcPr>
          <w:p w14:paraId="6B0F6900" w14:textId="77777777" w:rsidR="005B353B" w:rsidRPr="004D7616" w:rsidRDefault="005B353B" w:rsidP="00E96658">
            <w:pPr>
              <w:rPr>
                <w:rFonts w:ascii="Arial" w:hAnsi="Arial" w:cs="Arial"/>
              </w:rPr>
            </w:pPr>
          </w:p>
        </w:tc>
        <w:tc>
          <w:tcPr>
            <w:tcW w:w="3487" w:type="dxa"/>
            <w:gridSpan w:val="2"/>
          </w:tcPr>
          <w:p w14:paraId="493C0EF3" w14:textId="77777777" w:rsidR="005B353B" w:rsidRPr="004D7616" w:rsidRDefault="005B353B" w:rsidP="00E96658">
            <w:pPr>
              <w:rPr>
                <w:rFonts w:ascii="Arial" w:hAnsi="Arial" w:cs="Arial"/>
              </w:rPr>
            </w:pPr>
          </w:p>
        </w:tc>
        <w:tc>
          <w:tcPr>
            <w:tcW w:w="3487" w:type="dxa"/>
            <w:gridSpan w:val="2"/>
          </w:tcPr>
          <w:p w14:paraId="20165420" w14:textId="77777777" w:rsidR="005B353B" w:rsidRPr="004D7616" w:rsidRDefault="005B353B" w:rsidP="00E96658">
            <w:pPr>
              <w:rPr>
                <w:rFonts w:ascii="Arial" w:hAnsi="Arial" w:cs="Arial"/>
              </w:rPr>
            </w:pPr>
          </w:p>
        </w:tc>
        <w:tc>
          <w:tcPr>
            <w:tcW w:w="3487" w:type="dxa"/>
          </w:tcPr>
          <w:p w14:paraId="13A60CEB" w14:textId="77777777" w:rsidR="005B353B" w:rsidRPr="004D7616" w:rsidRDefault="005B353B" w:rsidP="00E96658">
            <w:pPr>
              <w:rPr>
                <w:rFonts w:ascii="Arial" w:hAnsi="Arial" w:cs="Arial"/>
              </w:rPr>
            </w:pPr>
          </w:p>
        </w:tc>
      </w:tr>
      <w:tr w:rsidR="005B353B" w:rsidRPr="004D7616" w14:paraId="49AECA05" w14:textId="77777777" w:rsidTr="005B353B">
        <w:trPr>
          <w:trHeight w:val="413"/>
        </w:trPr>
        <w:tc>
          <w:tcPr>
            <w:tcW w:w="3487" w:type="dxa"/>
          </w:tcPr>
          <w:p w14:paraId="13E55DF8" w14:textId="77777777" w:rsidR="005B353B" w:rsidRPr="004D7616" w:rsidRDefault="005B353B" w:rsidP="00E96658">
            <w:pPr>
              <w:rPr>
                <w:rFonts w:ascii="Arial" w:hAnsi="Arial" w:cs="Arial"/>
              </w:rPr>
            </w:pPr>
          </w:p>
        </w:tc>
        <w:tc>
          <w:tcPr>
            <w:tcW w:w="3487" w:type="dxa"/>
            <w:gridSpan w:val="2"/>
          </w:tcPr>
          <w:p w14:paraId="6152A5AB" w14:textId="77777777" w:rsidR="005B353B" w:rsidRPr="004D7616" w:rsidRDefault="005B353B" w:rsidP="00E96658">
            <w:pPr>
              <w:rPr>
                <w:rFonts w:ascii="Arial" w:hAnsi="Arial" w:cs="Arial"/>
              </w:rPr>
            </w:pPr>
          </w:p>
        </w:tc>
        <w:tc>
          <w:tcPr>
            <w:tcW w:w="3487" w:type="dxa"/>
            <w:gridSpan w:val="2"/>
          </w:tcPr>
          <w:p w14:paraId="3AAA8243" w14:textId="77777777" w:rsidR="005B353B" w:rsidRPr="004D7616" w:rsidRDefault="005B353B" w:rsidP="00E96658">
            <w:pPr>
              <w:rPr>
                <w:rFonts w:ascii="Arial" w:hAnsi="Arial" w:cs="Arial"/>
              </w:rPr>
            </w:pPr>
          </w:p>
        </w:tc>
        <w:tc>
          <w:tcPr>
            <w:tcW w:w="3487" w:type="dxa"/>
          </w:tcPr>
          <w:p w14:paraId="3A5428D2" w14:textId="77777777" w:rsidR="005B353B" w:rsidRPr="004D7616" w:rsidRDefault="005B353B" w:rsidP="00E96658">
            <w:pPr>
              <w:rPr>
                <w:rFonts w:ascii="Arial" w:hAnsi="Arial" w:cs="Arial"/>
              </w:rPr>
            </w:pPr>
          </w:p>
        </w:tc>
      </w:tr>
      <w:tr w:rsidR="005B353B" w:rsidRPr="004D7616" w14:paraId="51F7F0AB" w14:textId="77777777" w:rsidTr="005B353B">
        <w:trPr>
          <w:trHeight w:val="413"/>
        </w:trPr>
        <w:tc>
          <w:tcPr>
            <w:tcW w:w="3487" w:type="dxa"/>
          </w:tcPr>
          <w:p w14:paraId="5188F177" w14:textId="77777777" w:rsidR="005B353B" w:rsidRPr="004D7616" w:rsidRDefault="005B353B" w:rsidP="00E96658">
            <w:pPr>
              <w:rPr>
                <w:rFonts w:ascii="Arial" w:hAnsi="Arial" w:cs="Arial"/>
              </w:rPr>
            </w:pPr>
          </w:p>
        </w:tc>
        <w:tc>
          <w:tcPr>
            <w:tcW w:w="3487" w:type="dxa"/>
            <w:gridSpan w:val="2"/>
          </w:tcPr>
          <w:p w14:paraId="0DA43F4B" w14:textId="77777777" w:rsidR="005B353B" w:rsidRPr="004D7616" w:rsidRDefault="005B353B" w:rsidP="00E96658">
            <w:pPr>
              <w:rPr>
                <w:rFonts w:ascii="Arial" w:hAnsi="Arial" w:cs="Arial"/>
              </w:rPr>
            </w:pPr>
          </w:p>
        </w:tc>
        <w:tc>
          <w:tcPr>
            <w:tcW w:w="3487" w:type="dxa"/>
            <w:gridSpan w:val="2"/>
          </w:tcPr>
          <w:p w14:paraId="711CEAA6" w14:textId="77777777" w:rsidR="005B353B" w:rsidRPr="004D7616" w:rsidRDefault="005B353B" w:rsidP="00E96658">
            <w:pPr>
              <w:rPr>
                <w:rFonts w:ascii="Arial" w:hAnsi="Arial" w:cs="Arial"/>
              </w:rPr>
            </w:pPr>
          </w:p>
        </w:tc>
        <w:tc>
          <w:tcPr>
            <w:tcW w:w="3487" w:type="dxa"/>
          </w:tcPr>
          <w:p w14:paraId="7D62CA4D" w14:textId="77777777" w:rsidR="005B353B" w:rsidRPr="004D7616" w:rsidRDefault="005B353B" w:rsidP="00E96658">
            <w:pPr>
              <w:rPr>
                <w:rFonts w:ascii="Arial" w:hAnsi="Arial" w:cs="Arial"/>
              </w:rPr>
            </w:pPr>
          </w:p>
        </w:tc>
      </w:tr>
      <w:tr w:rsidR="005B353B" w:rsidRPr="004D7616" w14:paraId="43812C6C" w14:textId="77777777" w:rsidTr="005B353B">
        <w:trPr>
          <w:trHeight w:val="413"/>
        </w:trPr>
        <w:tc>
          <w:tcPr>
            <w:tcW w:w="3487" w:type="dxa"/>
          </w:tcPr>
          <w:p w14:paraId="2FD8C456" w14:textId="77777777" w:rsidR="005B353B" w:rsidRPr="004D7616" w:rsidRDefault="005B353B" w:rsidP="00E96658">
            <w:pPr>
              <w:rPr>
                <w:rFonts w:ascii="Arial" w:hAnsi="Arial" w:cs="Arial"/>
              </w:rPr>
            </w:pPr>
          </w:p>
        </w:tc>
        <w:tc>
          <w:tcPr>
            <w:tcW w:w="3487" w:type="dxa"/>
            <w:gridSpan w:val="2"/>
          </w:tcPr>
          <w:p w14:paraId="29F0E685" w14:textId="77777777" w:rsidR="005B353B" w:rsidRPr="004D7616" w:rsidRDefault="005B353B" w:rsidP="00E96658">
            <w:pPr>
              <w:rPr>
                <w:rFonts w:ascii="Arial" w:hAnsi="Arial" w:cs="Arial"/>
              </w:rPr>
            </w:pPr>
          </w:p>
        </w:tc>
        <w:tc>
          <w:tcPr>
            <w:tcW w:w="3487" w:type="dxa"/>
            <w:gridSpan w:val="2"/>
          </w:tcPr>
          <w:p w14:paraId="19C8368A" w14:textId="77777777" w:rsidR="005B353B" w:rsidRPr="004D7616" w:rsidRDefault="005B353B" w:rsidP="00E96658">
            <w:pPr>
              <w:rPr>
                <w:rFonts w:ascii="Arial" w:hAnsi="Arial" w:cs="Arial"/>
              </w:rPr>
            </w:pPr>
          </w:p>
        </w:tc>
        <w:tc>
          <w:tcPr>
            <w:tcW w:w="3487" w:type="dxa"/>
          </w:tcPr>
          <w:p w14:paraId="30E104C8" w14:textId="77777777" w:rsidR="005B353B" w:rsidRPr="004D7616" w:rsidRDefault="005B353B" w:rsidP="00E96658">
            <w:pPr>
              <w:rPr>
                <w:rFonts w:ascii="Arial" w:hAnsi="Arial" w:cs="Arial"/>
              </w:rPr>
            </w:pPr>
          </w:p>
        </w:tc>
      </w:tr>
      <w:tr w:rsidR="005B353B" w:rsidRPr="004D7616" w14:paraId="0A1E8924" w14:textId="77777777" w:rsidTr="005B353B">
        <w:trPr>
          <w:trHeight w:val="413"/>
        </w:trPr>
        <w:tc>
          <w:tcPr>
            <w:tcW w:w="3487" w:type="dxa"/>
          </w:tcPr>
          <w:p w14:paraId="4D91F4D0" w14:textId="77777777" w:rsidR="005B353B" w:rsidRPr="004D7616" w:rsidRDefault="005B353B" w:rsidP="00E96658">
            <w:pPr>
              <w:rPr>
                <w:rFonts w:ascii="Arial" w:hAnsi="Arial" w:cs="Arial"/>
              </w:rPr>
            </w:pPr>
          </w:p>
        </w:tc>
        <w:tc>
          <w:tcPr>
            <w:tcW w:w="3487" w:type="dxa"/>
            <w:gridSpan w:val="2"/>
          </w:tcPr>
          <w:p w14:paraId="7369B7A3" w14:textId="77777777" w:rsidR="005B353B" w:rsidRPr="004D7616" w:rsidRDefault="005B353B" w:rsidP="00E96658">
            <w:pPr>
              <w:rPr>
                <w:rFonts w:ascii="Arial" w:hAnsi="Arial" w:cs="Arial"/>
              </w:rPr>
            </w:pPr>
          </w:p>
        </w:tc>
        <w:tc>
          <w:tcPr>
            <w:tcW w:w="3487" w:type="dxa"/>
            <w:gridSpan w:val="2"/>
          </w:tcPr>
          <w:p w14:paraId="39B6CD85" w14:textId="77777777" w:rsidR="005B353B" w:rsidRPr="004D7616" w:rsidRDefault="005B353B" w:rsidP="00E96658">
            <w:pPr>
              <w:rPr>
                <w:rFonts w:ascii="Arial" w:hAnsi="Arial" w:cs="Arial"/>
              </w:rPr>
            </w:pPr>
          </w:p>
        </w:tc>
        <w:tc>
          <w:tcPr>
            <w:tcW w:w="3487" w:type="dxa"/>
          </w:tcPr>
          <w:p w14:paraId="34F730F9" w14:textId="77777777" w:rsidR="005B353B" w:rsidRPr="004D7616" w:rsidRDefault="005B353B" w:rsidP="00E96658">
            <w:pPr>
              <w:rPr>
                <w:rFonts w:ascii="Arial" w:hAnsi="Arial" w:cs="Arial"/>
              </w:rPr>
            </w:pPr>
          </w:p>
        </w:tc>
      </w:tr>
      <w:tr w:rsidR="005B353B" w:rsidRPr="004D7616" w14:paraId="1D2EC3CB" w14:textId="77777777" w:rsidTr="005B353B">
        <w:trPr>
          <w:trHeight w:val="413"/>
        </w:trPr>
        <w:tc>
          <w:tcPr>
            <w:tcW w:w="3487" w:type="dxa"/>
          </w:tcPr>
          <w:p w14:paraId="507FE4E5" w14:textId="77777777" w:rsidR="005B353B" w:rsidRPr="004D7616" w:rsidRDefault="005B353B" w:rsidP="00E96658">
            <w:pPr>
              <w:rPr>
                <w:rFonts w:ascii="Arial" w:hAnsi="Arial" w:cs="Arial"/>
              </w:rPr>
            </w:pPr>
          </w:p>
        </w:tc>
        <w:tc>
          <w:tcPr>
            <w:tcW w:w="3487" w:type="dxa"/>
            <w:gridSpan w:val="2"/>
          </w:tcPr>
          <w:p w14:paraId="557D1595" w14:textId="77777777" w:rsidR="005B353B" w:rsidRPr="004D7616" w:rsidRDefault="005B353B" w:rsidP="00E96658">
            <w:pPr>
              <w:rPr>
                <w:rFonts w:ascii="Arial" w:hAnsi="Arial" w:cs="Arial"/>
              </w:rPr>
            </w:pPr>
          </w:p>
        </w:tc>
        <w:tc>
          <w:tcPr>
            <w:tcW w:w="3487" w:type="dxa"/>
            <w:gridSpan w:val="2"/>
          </w:tcPr>
          <w:p w14:paraId="3AB1E0A7" w14:textId="77777777" w:rsidR="005B353B" w:rsidRPr="004D7616" w:rsidRDefault="005B353B" w:rsidP="00E96658">
            <w:pPr>
              <w:rPr>
                <w:rFonts w:ascii="Arial" w:hAnsi="Arial" w:cs="Arial"/>
              </w:rPr>
            </w:pPr>
          </w:p>
        </w:tc>
        <w:tc>
          <w:tcPr>
            <w:tcW w:w="3487" w:type="dxa"/>
          </w:tcPr>
          <w:p w14:paraId="5504333E" w14:textId="77777777" w:rsidR="005B353B" w:rsidRPr="004D7616" w:rsidRDefault="005B353B" w:rsidP="00E96658">
            <w:pPr>
              <w:rPr>
                <w:rFonts w:ascii="Arial" w:hAnsi="Arial" w:cs="Arial"/>
              </w:rPr>
            </w:pPr>
          </w:p>
        </w:tc>
      </w:tr>
      <w:tr w:rsidR="005B353B" w:rsidRPr="004D7616" w14:paraId="6FD81999" w14:textId="77777777" w:rsidTr="005B353B">
        <w:trPr>
          <w:trHeight w:val="413"/>
        </w:trPr>
        <w:tc>
          <w:tcPr>
            <w:tcW w:w="3487" w:type="dxa"/>
          </w:tcPr>
          <w:p w14:paraId="2619F64C" w14:textId="77777777" w:rsidR="005B353B" w:rsidRPr="004D7616" w:rsidRDefault="005B353B" w:rsidP="00E96658">
            <w:pPr>
              <w:rPr>
                <w:rFonts w:ascii="Arial" w:hAnsi="Arial" w:cs="Arial"/>
              </w:rPr>
            </w:pPr>
          </w:p>
        </w:tc>
        <w:tc>
          <w:tcPr>
            <w:tcW w:w="3487" w:type="dxa"/>
            <w:gridSpan w:val="2"/>
          </w:tcPr>
          <w:p w14:paraId="4D0A9A40" w14:textId="77777777" w:rsidR="005B353B" w:rsidRPr="004D7616" w:rsidRDefault="005B353B" w:rsidP="00E96658">
            <w:pPr>
              <w:rPr>
                <w:rFonts w:ascii="Arial" w:hAnsi="Arial" w:cs="Arial"/>
              </w:rPr>
            </w:pPr>
          </w:p>
        </w:tc>
        <w:tc>
          <w:tcPr>
            <w:tcW w:w="3487" w:type="dxa"/>
            <w:gridSpan w:val="2"/>
          </w:tcPr>
          <w:p w14:paraId="2ACC5E85" w14:textId="77777777" w:rsidR="005B353B" w:rsidRPr="004D7616" w:rsidRDefault="005B353B" w:rsidP="00E96658">
            <w:pPr>
              <w:rPr>
                <w:rFonts w:ascii="Arial" w:hAnsi="Arial" w:cs="Arial"/>
              </w:rPr>
            </w:pPr>
          </w:p>
        </w:tc>
        <w:tc>
          <w:tcPr>
            <w:tcW w:w="3487" w:type="dxa"/>
          </w:tcPr>
          <w:p w14:paraId="7D52E2EA" w14:textId="77777777" w:rsidR="005B353B" w:rsidRPr="004D7616" w:rsidRDefault="005B353B" w:rsidP="00E96658">
            <w:pPr>
              <w:rPr>
                <w:rFonts w:ascii="Arial" w:hAnsi="Arial" w:cs="Arial"/>
              </w:rPr>
            </w:pPr>
          </w:p>
        </w:tc>
      </w:tr>
      <w:tr w:rsidR="005B353B" w:rsidRPr="004D7616" w14:paraId="4A588330" w14:textId="77777777" w:rsidTr="005B353B">
        <w:trPr>
          <w:trHeight w:val="413"/>
        </w:trPr>
        <w:tc>
          <w:tcPr>
            <w:tcW w:w="3487" w:type="dxa"/>
          </w:tcPr>
          <w:p w14:paraId="505B06AE" w14:textId="77777777" w:rsidR="005B353B" w:rsidRPr="004D7616" w:rsidRDefault="005B353B" w:rsidP="00E96658">
            <w:pPr>
              <w:rPr>
                <w:rFonts w:ascii="Arial" w:hAnsi="Arial" w:cs="Arial"/>
              </w:rPr>
            </w:pPr>
          </w:p>
        </w:tc>
        <w:tc>
          <w:tcPr>
            <w:tcW w:w="3487" w:type="dxa"/>
            <w:gridSpan w:val="2"/>
          </w:tcPr>
          <w:p w14:paraId="4F1C240A" w14:textId="77777777" w:rsidR="005B353B" w:rsidRPr="004D7616" w:rsidRDefault="005B353B" w:rsidP="00E96658">
            <w:pPr>
              <w:rPr>
                <w:rFonts w:ascii="Arial" w:hAnsi="Arial" w:cs="Arial"/>
              </w:rPr>
            </w:pPr>
          </w:p>
        </w:tc>
        <w:tc>
          <w:tcPr>
            <w:tcW w:w="3487" w:type="dxa"/>
            <w:gridSpan w:val="2"/>
          </w:tcPr>
          <w:p w14:paraId="059F83E1" w14:textId="77777777" w:rsidR="005B353B" w:rsidRPr="004D7616" w:rsidRDefault="005B353B" w:rsidP="00E96658">
            <w:pPr>
              <w:rPr>
                <w:rFonts w:ascii="Arial" w:hAnsi="Arial" w:cs="Arial"/>
              </w:rPr>
            </w:pPr>
          </w:p>
        </w:tc>
        <w:tc>
          <w:tcPr>
            <w:tcW w:w="3487" w:type="dxa"/>
          </w:tcPr>
          <w:p w14:paraId="539305F6" w14:textId="77777777" w:rsidR="005B353B" w:rsidRPr="004D7616" w:rsidRDefault="005B353B" w:rsidP="00E96658">
            <w:pPr>
              <w:rPr>
                <w:rFonts w:ascii="Arial" w:hAnsi="Arial" w:cs="Arial"/>
              </w:rPr>
            </w:pPr>
          </w:p>
        </w:tc>
      </w:tr>
      <w:tr w:rsidR="005B353B" w:rsidRPr="004D7616" w14:paraId="4B9B7757" w14:textId="77777777" w:rsidTr="005B353B">
        <w:trPr>
          <w:trHeight w:val="413"/>
        </w:trPr>
        <w:tc>
          <w:tcPr>
            <w:tcW w:w="3487" w:type="dxa"/>
          </w:tcPr>
          <w:p w14:paraId="40AD9397" w14:textId="77777777" w:rsidR="005B353B" w:rsidRPr="004D7616" w:rsidRDefault="005B353B" w:rsidP="00E96658">
            <w:pPr>
              <w:rPr>
                <w:rFonts w:ascii="Arial" w:hAnsi="Arial" w:cs="Arial"/>
              </w:rPr>
            </w:pPr>
          </w:p>
        </w:tc>
        <w:tc>
          <w:tcPr>
            <w:tcW w:w="3487" w:type="dxa"/>
            <w:gridSpan w:val="2"/>
          </w:tcPr>
          <w:p w14:paraId="5E03E8D0" w14:textId="77777777" w:rsidR="005B353B" w:rsidRPr="004D7616" w:rsidRDefault="005B353B" w:rsidP="00E96658">
            <w:pPr>
              <w:rPr>
                <w:rFonts w:ascii="Arial" w:hAnsi="Arial" w:cs="Arial"/>
              </w:rPr>
            </w:pPr>
          </w:p>
        </w:tc>
        <w:tc>
          <w:tcPr>
            <w:tcW w:w="3487" w:type="dxa"/>
            <w:gridSpan w:val="2"/>
          </w:tcPr>
          <w:p w14:paraId="57074F0D" w14:textId="77777777" w:rsidR="005B353B" w:rsidRPr="004D7616" w:rsidRDefault="005B353B" w:rsidP="00E96658">
            <w:pPr>
              <w:rPr>
                <w:rFonts w:ascii="Arial" w:hAnsi="Arial" w:cs="Arial"/>
              </w:rPr>
            </w:pPr>
          </w:p>
        </w:tc>
        <w:tc>
          <w:tcPr>
            <w:tcW w:w="3487" w:type="dxa"/>
          </w:tcPr>
          <w:p w14:paraId="4E70773E" w14:textId="77777777" w:rsidR="005B353B" w:rsidRPr="004D7616" w:rsidRDefault="005B353B" w:rsidP="00E96658">
            <w:pPr>
              <w:rPr>
                <w:rFonts w:ascii="Arial" w:hAnsi="Arial" w:cs="Arial"/>
              </w:rPr>
            </w:pPr>
          </w:p>
        </w:tc>
      </w:tr>
      <w:tr w:rsidR="005B353B" w:rsidRPr="004D7616" w14:paraId="64452C29" w14:textId="77777777" w:rsidTr="005B353B">
        <w:trPr>
          <w:trHeight w:val="413"/>
        </w:trPr>
        <w:tc>
          <w:tcPr>
            <w:tcW w:w="3487" w:type="dxa"/>
          </w:tcPr>
          <w:p w14:paraId="263E1B13" w14:textId="77777777" w:rsidR="005B353B" w:rsidRPr="004D7616" w:rsidRDefault="005B353B" w:rsidP="00E96658">
            <w:pPr>
              <w:rPr>
                <w:rFonts w:ascii="Arial" w:hAnsi="Arial" w:cs="Arial"/>
              </w:rPr>
            </w:pPr>
          </w:p>
        </w:tc>
        <w:tc>
          <w:tcPr>
            <w:tcW w:w="3487" w:type="dxa"/>
            <w:gridSpan w:val="2"/>
          </w:tcPr>
          <w:p w14:paraId="37A172E8" w14:textId="77777777" w:rsidR="005B353B" w:rsidRPr="004D7616" w:rsidRDefault="005B353B" w:rsidP="00E96658">
            <w:pPr>
              <w:rPr>
                <w:rFonts w:ascii="Arial" w:hAnsi="Arial" w:cs="Arial"/>
              </w:rPr>
            </w:pPr>
          </w:p>
        </w:tc>
        <w:tc>
          <w:tcPr>
            <w:tcW w:w="3487" w:type="dxa"/>
            <w:gridSpan w:val="2"/>
          </w:tcPr>
          <w:p w14:paraId="47C2014D" w14:textId="77777777" w:rsidR="005B353B" w:rsidRPr="004D7616" w:rsidRDefault="005B353B" w:rsidP="00E96658">
            <w:pPr>
              <w:rPr>
                <w:rFonts w:ascii="Arial" w:hAnsi="Arial" w:cs="Arial"/>
              </w:rPr>
            </w:pPr>
          </w:p>
        </w:tc>
        <w:tc>
          <w:tcPr>
            <w:tcW w:w="3487" w:type="dxa"/>
          </w:tcPr>
          <w:p w14:paraId="78B8CAB3" w14:textId="77777777" w:rsidR="005B353B" w:rsidRPr="004D7616" w:rsidRDefault="005B353B" w:rsidP="00E96658">
            <w:pPr>
              <w:rPr>
                <w:rFonts w:ascii="Arial" w:hAnsi="Arial" w:cs="Arial"/>
              </w:rPr>
            </w:pPr>
          </w:p>
        </w:tc>
      </w:tr>
      <w:tr w:rsidR="005B353B" w:rsidRPr="004D7616" w14:paraId="028B9FB0" w14:textId="77777777" w:rsidTr="005B353B">
        <w:trPr>
          <w:trHeight w:val="424"/>
        </w:trPr>
        <w:tc>
          <w:tcPr>
            <w:tcW w:w="3487" w:type="dxa"/>
          </w:tcPr>
          <w:p w14:paraId="4CBC19E7" w14:textId="77777777" w:rsidR="005B353B" w:rsidRPr="004D7616" w:rsidRDefault="005B353B" w:rsidP="00E96658">
            <w:pPr>
              <w:rPr>
                <w:rFonts w:ascii="Arial" w:hAnsi="Arial" w:cs="Arial"/>
              </w:rPr>
            </w:pPr>
          </w:p>
        </w:tc>
        <w:tc>
          <w:tcPr>
            <w:tcW w:w="3487" w:type="dxa"/>
            <w:gridSpan w:val="2"/>
          </w:tcPr>
          <w:p w14:paraId="673A9A2B" w14:textId="77777777" w:rsidR="005B353B" w:rsidRPr="004D7616" w:rsidRDefault="005B353B" w:rsidP="00E96658">
            <w:pPr>
              <w:rPr>
                <w:rFonts w:ascii="Arial" w:hAnsi="Arial" w:cs="Arial"/>
              </w:rPr>
            </w:pPr>
          </w:p>
        </w:tc>
        <w:tc>
          <w:tcPr>
            <w:tcW w:w="3487" w:type="dxa"/>
            <w:gridSpan w:val="2"/>
          </w:tcPr>
          <w:p w14:paraId="4E394900" w14:textId="77777777" w:rsidR="005B353B" w:rsidRPr="004D7616" w:rsidRDefault="005B353B" w:rsidP="00E96658">
            <w:pPr>
              <w:rPr>
                <w:rFonts w:ascii="Arial" w:hAnsi="Arial" w:cs="Arial"/>
              </w:rPr>
            </w:pPr>
          </w:p>
        </w:tc>
        <w:tc>
          <w:tcPr>
            <w:tcW w:w="3487" w:type="dxa"/>
          </w:tcPr>
          <w:p w14:paraId="06B255A0" w14:textId="77777777" w:rsidR="005B353B" w:rsidRPr="004D7616" w:rsidRDefault="005B353B" w:rsidP="00E96658">
            <w:pPr>
              <w:rPr>
                <w:rFonts w:ascii="Arial" w:hAnsi="Arial" w:cs="Arial"/>
              </w:rPr>
            </w:pPr>
          </w:p>
        </w:tc>
      </w:tr>
      <w:tr w:rsidR="005B353B" w:rsidRPr="004D7616" w14:paraId="757B848B" w14:textId="77777777" w:rsidTr="005B353B">
        <w:trPr>
          <w:trHeight w:val="416"/>
        </w:trPr>
        <w:tc>
          <w:tcPr>
            <w:tcW w:w="3487" w:type="dxa"/>
          </w:tcPr>
          <w:p w14:paraId="4179DE22" w14:textId="77777777" w:rsidR="005B353B" w:rsidRPr="004D7616" w:rsidRDefault="005B353B" w:rsidP="00E96658">
            <w:pPr>
              <w:rPr>
                <w:rFonts w:ascii="Arial" w:hAnsi="Arial" w:cs="Arial"/>
              </w:rPr>
            </w:pPr>
          </w:p>
        </w:tc>
        <w:tc>
          <w:tcPr>
            <w:tcW w:w="3487" w:type="dxa"/>
            <w:gridSpan w:val="2"/>
          </w:tcPr>
          <w:p w14:paraId="7B4B84DC" w14:textId="77777777" w:rsidR="005B353B" w:rsidRPr="004D7616" w:rsidRDefault="005B353B" w:rsidP="00E96658">
            <w:pPr>
              <w:rPr>
                <w:rFonts w:ascii="Arial" w:hAnsi="Arial" w:cs="Arial"/>
              </w:rPr>
            </w:pPr>
          </w:p>
        </w:tc>
        <w:tc>
          <w:tcPr>
            <w:tcW w:w="3487" w:type="dxa"/>
            <w:gridSpan w:val="2"/>
          </w:tcPr>
          <w:p w14:paraId="1B34D9D8" w14:textId="77777777" w:rsidR="005B353B" w:rsidRPr="004D7616" w:rsidRDefault="005B353B" w:rsidP="00E96658">
            <w:pPr>
              <w:rPr>
                <w:rFonts w:ascii="Arial" w:hAnsi="Arial" w:cs="Arial"/>
              </w:rPr>
            </w:pPr>
          </w:p>
        </w:tc>
        <w:tc>
          <w:tcPr>
            <w:tcW w:w="3487" w:type="dxa"/>
          </w:tcPr>
          <w:p w14:paraId="5595F8ED" w14:textId="77777777" w:rsidR="005B353B" w:rsidRPr="004D7616" w:rsidRDefault="005B353B" w:rsidP="00E96658">
            <w:pPr>
              <w:rPr>
                <w:rFonts w:ascii="Arial" w:hAnsi="Arial" w:cs="Arial"/>
              </w:rPr>
            </w:pPr>
          </w:p>
        </w:tc>
      </w:tr>
      <w:tr w:rsidR="005B353B" w:rsidRPr="004D7616" w14:paraId="0D95AB27" w14:textId="77777777" w:rsidTr="005B353B">
        <w:trPr>
          <w:trHeight w:val="395"/>
        </w:trPr>
        <w:tc>
          <w:tcPr>
            <w:tcW w:w="3487" w:type="dxa"/>
          </w:tcPr>
          <w:p w14:paraId="1E98D0A5" w14:textId="77777777" w:rsidR="005B353B" w:rsidRPr="004D7616" w:rsidRDefault="005B353B" w:rsidP="00E96658">
            <w:pPr>
              <w:rPr>
                <w:rFonts w:ascii="Arial" w:hAnsi="Arial" w:cs="Arial"/>
              </w:rPr>
            </w:pPr>
          </w:p>
        </w:tc>
        <w:tc>
          <w:tcPr>
            <w:tcW w:w="3487" w:type="dxa"/>
            <w:gridSpan w:val="2"/>
          </w:tcPr>
          <w:p w14:paraId="6788FF10" w14:textId="77777777" w:rsidR="005B353B" w:rsidRPr="004D7616" w:rsidRDefault="005B353B" w:rsidP="00E96658">
            <w:pPr>
              <w:rPr>
                <w:rFonts w:ascii="Arial" w:hAnsi="Arial" w:cs="Arial"/>
              </w:rPr>
            </w:pPr>
          </w:p>
        </w:tc>
        <w:tc>
          <w:tcPr>
            <w:tcW w:w="3487" w:type="dxa"/>
            <w:gridSpan w:val="2"/>
          </w:tcPr>
          <w:p w14:paraId="0DAE00B3" w14:textId="77777777" w:rsidR="005B353B" w:rsidRPr="004D7616" w:rsidRDefault="005B353B" w:rsidP="00E96658">
            <w:pPr>
              <w:rPr>
                <w:rFonts w:ascii="Arial" w:hAnsi="Arial" w:cs="Arial"/>
              </w:rPr>
            </w:pPr>
          </w:p>
        </w:tc>
        <w:tc>
          <w:tcPr>
            <w:tcW w:w="3487" w:type="dxa"/>
          </w:tcPr>
          <w:p w14:paraId="675D9E7A" w14:textId="77777777" w:rsidR="005B353B" w:rsidRPr="004D7616" w:rsidRDefault="005B353B" w:rsidP="00E96658">
            <w:pPr>
              <w:rPr>
                <w:rFonts w:ascii="Arial" w:hAnsi="Arial" w:cs="Arial"/>
              </w:rPr>
            </w:pPr>
          </w:p>
        </w:tc>
      </w:tr>
    </w:tbl>
    <w:p w14:paraId="41D3C22C" w14:textId="77777777" w:rsidR="002A1C7E" w:rsidRPr="004D7616" w:rsidRDefault="002A1C7E" w:rsidP="00E96658">
      <w:pPr>
        <w:rPr>
          <w:rFonts w:ascii="Arial" w:hAnsi="Arial" w:cs="Arial"/>
        </w:rPr>
        <w:sectPr w:rsidR="002A1C7E" w:rsidRPr="004D7616" w:rsidSect="00E96658">
          <w:pgSz w:w="16838" w:h="11906" w:orient="landscape"/>
          <w:pgMar w:top="1440" w:right="1440" w:bottom="1440" w:left="1440" w:header="709" w:footer="709" w:gutter="0"/>
          <w:cols w:space="708"/>
          <w:docGrid w:linePitch="360"/>
        </w:sectPr>
      </w:pPr>
    </w:p>
    <w:p w14:paraId="73CCE501" w14:textId="4C3A006D" w:rsidR="00E96658" w:rsidRPr="004D7616" w:rsidRDefault="00E96658" w:rsidP="00E96658">
      <w:pPr>
        <w:pStyle w:val="Heading1"/>
        <w:jc w:val="center"/>
        <w:rPr>
          <w:rFonts w:ascii="Arial" w:hAnsi="Arial" w:cs="Arial"/>
          <w:b/>
          <w:color w:val="385623" w:themeColor="accent6" w:themeShade="80"/>
        </w:rPr>
      </w:pPr>
      <w:r w:rsidRPr="004D7616">
        <w:rPr>
          <w:rFonts w:ascii="Arial" w:hAnsi="Arial" w:cs="Arial"/>
          <w:b/>
          <w:color w:val="385623" w:themeColor="accent6" w:themeShade="80"/>
        </w:rPr>
        <w:t>Inter-Healthcare</w:t>
      </w:r>
      <w:r w:rsidR="005B353B" w:rsidRPr="004D7616">
        <w:rPr>
          <w:rFonts w:ascii="Arial" w:hAnsi="Arial" w:cs="Arial"/>
          <w:b/>
          <w:color w:val="385623" w:themeColor="accent6" w:themeShade="80"/>
        </w:rPr>
        <w:t xml:space="preserve"> Infection Control</w:t>
      </w:r>
      <w:r w:rsidRPr="004D7616">
        <w:rPr>
          <w:rFonts w:ascii="Arial" w:hAnsi="Arial" w:cs="Arial"/>
          <w:b/>
          <w:color w:val="385623" w:themeColor="accent6" w:themeShade="80"/>
        </w:rPr>
        <w:t xml:space="preserve"> Transfer Form</w:t>
      </w:r>
    </w:p>
    <w:tbl>
      <w:tblPr>
        <w:tblStyle w:val="TableGrid"/>
        <w:tblW w:w="10916" w:type="dxa"/>
        <w:tblInd w:w="-998" w:type="dxa"/>
        <w:tblLook w:val="04A0" w:firstRow="1" w:lastRow="0" w:firstColumn="1" w:lastColumn="0" w:noHBand="0" w:noVBand="1"/>
      </w:tblPr>
      <w:tblGrid>
        <w:gridCol w:w="5506"/>
        <w:gridCol w:w="5410"/>
      </w:tblGrid>
      <w:tr w:rsidR="005B353B" w:rsidRPr="004D7616" w14:paraId="1030A80C" w14:textId="77777777" w:rsidTr="005B353B">
        <w:tc>
          <w:tcPr>
            <w:tcW w:w="5506" w:type="dxa"/>
          </w:tcPr>
          <w:p w14:paraId="167A3B19" w14:textId="77777777" w:rsidR="005B353B" w:rsidRPr="004D7616" w:rsidRDefault="005B353B" w:rsidP="005B353B">
            <w:pPr>
              <w:rPr>
                <w:rFonts w:ascii="Arial" w:hAnsi="Arial" w:cs="Arial"/>
              </w:rPr>
            </w:pPr>
            <w:r w:rsidRPr="004D7616">
              <w:rPr>
                <w:rFonts w:ascii="Arial" w:hAnsi="Arial" w:cs="Arial"/>
                <w:b/>
              </w:rPr>
              <w:t>Patient client details:</w:t>
            </w:r>
            <w:r w:rsidRPr="004D7616">
              <w:rPr>
                <w:rFonts w:ascii="Arial" w:hAnsi="Arial" w:cs="Arial"/>
              </w:rPr>
              <w:t xml:space="preserve"> (Insert label if available)</w:t>
            </w:r>
          </w:p>
          <w:p w14:paraId="6A39D890" w14:textId="77777777" w:rsidR="005B353B" w:rsidRPr="004D7616" w:rsidRDefault="005B353B" w:rsidP="005B353B">
            <w:pPr>
              <w:rPr>
                <w:rFonts w:ascii="Arial" w:hAnsi="Arial" w:cs="Arial"/>
              </w:rPr>
            </w:pPr>
            <w:r w:rsidRPr="004D7616">
              <w:rPr>
                <w:rFonts w:ascii="Arial" w:hAnsi="Arial" w:cs="Arial"/>
              </w:rPr>
              <w:t>Name:</w:t>
            </w:r>
          </w:p>
          <w:p w14:paraId="48360C24" w14:textId="77777777" w:rsidR="005B353B" w:rsidRPr="004D7616" w:rsidRDefault="005B353B" w:rsidP="005B353B">
            <w:pPr>
              <w:rPr>
                <w:rFonts w:ascii="Arial" w:hAnsi="Arial" w:cs="Arial"/>
              </w:rPr>
            </w:pPr>
          </w:p>
          <w:p w14:paraId="5C7C9645" w14:textId="77777777" w:rsidR="005B353B" w:rsidRPr="004D7616" w:rsidRDefault="005B353B" w:rsidP="005B353B">
            <w:pPr>
              <w:rPr>
                <w:rFonts w:ascii="Arial" w:hAnsi="Arial" w:cs="Arial"/>
              </w:rPr>
            </w:pPr>
            <w:r w:rsidRPr="004D7616">
              <w:rPr>
                <w:rFonts w:ascii="Arial" w:hAnsi="Arial" w:cs="Arial"/>
              </w:rPr>
              <w:t>Address:</w:t>
            </w:r>
          </w:p>
          <w:p w14:paraId="329DC310" w14:textId="77777777" w:rsidR="005B353B" w:rsidRPr="004D7616" w:rsidRDefault="005B353B" w:rsidP="005B353B">
            <w:pPr>
              <w:rPr>
                <w:rFonts w:ascii="Arial" w:hAnsi="Arial" w:cs="Arial"/>
              </w:rPr>
            </w:pPr>
          </w:p>
          <w:p w14:paraId="6951092A" w14:textId="77777777" w:rsidR="005B353B" w:rsidRPr="004D7616" w:rsidRDefault="005B353B" w:rsidP="005B353B">
            <w:pPr>
              <w:rPr>
                <w:rFonts w:ascii="Arial" w:hAnsi="Arial" w:cs="Arial"/>
              </w:rPr>
            </w:pPr>
          </w:p>
          <w:p w14:paraId="64D96D9E" w14:textId="77777777" w:rsidR="005B353B" w:rsidRPr="004D7616" w:rsidRDefault="005B353B" w:rsidP="005B353B">
            <w:pPr>
              <w:rPr>
                <w:rFonts w:ascii="Arial" w:hAnsi="Arial" w:cs="Arial"/>
              </w:rPr>
            </w:pPr>
          </w:p>
        </w:tc>
        <w:tc>
          <w:tcPr>
            <w:tcW w:w="5410" w:type="dxa"/>
          </w:tcPr>
          <w:p w14:paraId="044F2CAE" w14:textId="77777777" w:rsidR="005B353B" w:rsidRPr="004D7616" w:rsidRDefault="005B353B" w:rsidP="005B353B">
            <w:pPr>
              <w:rPr>
                <w:rFonts w:ascii="Arial" w:hAnsi="Arial" w:cs="Arial"/>
                <w:b/>
              </w:rPr>
            </w:pPr>
            <w:r w:rsidRPr="004D7616">
              <w:rPr>
                <w:rFonts w:ascii="Arial" w:hAnsi="Arial" w:cs="Arial"/>
                <w:b/>
              </w:rPr>
              <w:t>Consultant:</w:t>
            </w:r>
          </w:p>
          <w:p w14:paraId="6C71C05D" w14:textId="77777777" w:rsidR="005B353B" w:rsidRPr="004D7616" w:rsidRDefault="005B353B" w:rsidP="005B353B">
            <w:pPr>
              <w:rPr>
                <w:rFonts w:ascii="Arial" w:hAnsi="Arial" w:cs="Arial"/>
                <w:b/>
              </w:rPr>
            </w:pPr>
          </w:p>
          <w:p w14:paraId="62ED8F9E" w14:textId="77777777" w:rsidR="005B353B" w:rsidRPr="004D7616" w:rsidRDefault="005B353B" w:rsidP="005B353B">
            <w:pPr>
              <w:rPr>
                <w:rFonts w:ascii="Arial" w:hAnsi="Arial" w:cs="Arial"/>
                <w:b/>
              </w:rPr>
            </w:pPr>
          </w:p>
          <w:p w14:paraId="4EAB8686" w14:textId="77777777" w:rsidR="005B353B" w:rsidRPr="004D7616" w:rsidRDefault="005B353B" w:rsidP="005B353B">
            <w:pPr>
              <w:rPr>
                <w:rFonts w:ascii="Arial" w:hAnsi="Arial" w:cs="Arial"/>
                <w:b/>
              </w:rPr>
            </w:pPr>
            <w:r w:rsidRPr="004D7616">
              <w:rPr>
                <w:rFonts w:ascii="Arial" w:hAnsi="Arial" w:cs="Arial"/>
                <w:b/>
              </w:rPr>
              <w:t>GP:</w:t>
            </w:r>
          </w:p>
          <w:p w14:paraId="2554B2A0" w14:textId="77777777" w:rsidR="005B353B" w:rsidRPr="004D7616" w:rsidRDefault="005B353B" w:rsidP="005B353B">
            <w:pPr>
              <w:rPr>
                <w:rFonts w:ascii="Arial" w:hAnsi="Arial" w:cs="Arial"/>
                <w:b/>
              </w:rPr>
            </w:pPr>
          </w:p>
          <w:p w14:paraId="3D5565D6" w14:textId="77777777" w:rsidR="005B353B" w:rsidRPr="004D7616" w:rsidRDefault="005B353B" w:rsidP="005B353B">
            <w:pPr>
              <w:rPr>
                <w:rFonts w:ascii="Arial" w:hAnsi="Arial" w:cs="Arial"/>
              </w:rPr>
            </w:pPr>
            <w:r w:rsidRPr="004D7616">
              <w:rPr>
                <w:rFonts w:ascii="Arial" w:hAnsi="Arial" w:cs="Arial"/>
                <w:b/>
              </w:rPr>
              <w:t>Current patient/client location:</w:t>
            </w:r>
          </w:p>
        </w:tc>
      </w:tr>
      <w:tr w:rsidR="005B353B" w:rsidRPr="004D7616" w14:paraId="265D0D6E" w14:textId="77777777" w:rsidTr="005B353B">
        <w:tc>
          <w:tcPr>
            <w:tcW w:w="5506" w:type="dxa"/>
          </w:tcPr>
          <w:p w14:paraId="35AB9E04" w14:textId="77777777" w:rsidR="005B353B" w:rsidRPr="004D7616" w:rsidRDefault="005B353B" w:rsidP="005B353B">
            <w:pPr>
              <w:rPr>
                <w:rFonts w:ascii="Arial" w:hAnsi="Arial" w:cs="Arial"/>
              </w:rPr>
            </w:pPr>
            <w:r w:rsidRPr="004D7616">
              <w:rPr>
                <w:rFonts w:ascii="Arial" w:hAnsi="Arial" w:cs="Arial"/>
              </w:rPr>
              <w:t>NHS Number:</w:t>
            </w:r>
          </w:p>
          <w:p w14:paraId="13D9C823" w14:textId="77777777" w:rsidR="005B353B" w:rsidRPr="004D7616" w:rsidRDefault="005B353B" w:rsidP="005B353B">
            <w:pPr>
              <w:rPr>
                <w:rFonts w:ascii="Arial" w:hAnsi="Arial" w:cs="Arial"/>
              </w:rPr>
            </w:pPr>
          </w:p>
          <w:p w14:paraId="24DFA189" w14:textId="77777777" w:rsidR="005B353B" w:rsidRPr="004D7616" w:rsidRDefault="005B353B" w:rsidP="005B353B">
            <w:pPr>
              <w:rPr>
                <w:rFonts w:ascii="Arial" w:hAnsi="Arial" w:cs="Arial"/>
              </w:rPr>
            </w:pPr>
            <w:r w:rsidRPr="004D7616">
              <w:rPr>
                <w:rFonts w:ascii="Arial" w:hAnsi="Arial" w:cs="Arial"/>
              </w:rPr>
              <w:t>Date of Birth:</w:t>
            </w:r>
          </w:p>
          <w:p w14:paraId="3244CECD" w14:textId="77777777" w:rsidR="005B353B" w:rsidRPr="004D7616" w:rsidRDefault="005B353B" w:rsidP="005B353B">
            <w:pPr>
              <w:rPr>
                <w:rFonts w:ascii="Arial" w:hAnsi="Arial" w:cs="Arial"/>
              </w:rPr>
            </w:pPr>
          </w:p>
        </w:tc>
        <w:tc>
          <w:tcPr>
            <w:tcW w:w="5410" w:type="dxa"/>
          </w:tcPr>
          <w:p w14:paraId="14BE53A2" w14:textId="77777777" w:rsidR="005B353B" w:rsidRPr="004D7616" w:rsidRDefault="005B353B" w:rsidP="005B353B">
            <w:pPr>
              <w:rPr>
                <w:rFonts w:ascii="Arial" w:hAnsi="Arial" w:cs="Arial"/>
                <w:b/>
              </w:rPr>
            </w:pPr>
            <w:r w:rsidRPr="004D7616">
              <w:rPr>
                <w:rFonts w:ascii="Arial" w:hAnsi="Arial" w:cs="Arial"/>
                <w:b/>
              </w:rPr>
              <w:t>Transferring facility – hospital, ward, care home, other:</w:t>
            </w:r>
          </w:p>
          <w:p w14:paraId="649B3A6D" w14:textId="77777777" w:rsidR="005B353B" w:rsidRPr="004D7616" w:rsidRDefault="005B353B" w:rsidP="005B353B">
            <w:pPr>
              <w:rPr>
                <w:rFonts w:ascii="Arial" w:hAnsi="Arial" w:cs="Arial"/>
                <w:b/>
              </w:rPr>
            </w:pPr>
          </w:p>
          <w:p w14:paraId="321D59DD" w14:textId="77777777" w:rsidR="005B353B" w:rsidRPr="004D7616" w:rsidRDefault="005B353B" w:rsidP="005B353B">
            <w:pPr>
              <w:rPr>
                <w:rFonts w:ascii="Arial" w:hAnsi="Arial" w:cs="Arial"/>
                <w:b/>
              </w:rPr>
            </w:pPr>
            <w:r w:rsidRPr="004D7616">
              <w:rPr>
                <w:rFonts w:ascii="Arial" w:hAnsi="Arial" w:cs="Arial"/>
                <w:b/>
              </w:rPr>
              <w:t>Contact no:</w:t>
            </w:r>
          </w:p>
          <w:p w14:paraId="2B0D4D33" w14:textId="77777777" w:rsidR="005B353B" w:rsidRPr="004D7616" w:rsidRDefault="005B353B" w:rsidP="005B353B">
            <w:pPr>
              <w:rPr>
                <w:rFonts w:ascii="Arial" w:hAnsi="Arial" w:cs="Arial"/>
                <w:b/>
              </w:rPr>
            </w:pPr>
            <w:r w:rsidRPr="004D7616">
              <w:rPr>
                <w:rFonts w:ascii="Arial" w:hAnsi="Arial" w:cs="Arial"/>
                <w:b/>
              </w:rPr>
              <w:t>Planned Transfer Date:</w:t>
            </w:r>
          </w:p>
          <w:p w14:paraId="3857762B" w14:textId="77777777" w:rsidR="005B353B" w:rsidRPr="004D7616" w:rsidRDefault="005B353B" w:rsidP="005B353B">
            <w:pPr>
              <w:rPr>
                <w:rFonts w:ascii="Arial" w:hAnsi="Arial" w:cs="Arial"/>
              </w:rPr>
            </w:pPr>
          </w:p>
          <w:p w14:paraId="0E5D24E5" w14:textId="77777777" w:rsidR="005B353B" w:rsidRPr="004D7616" w:rsidRDefault="005B353B" w:rsidP="005B353B">
            <w:pPr>
              <w:rPr>
                <w:rFonts w:ascii="Arial" w:hAnsi="Arial" w:cs="Arial"/>
              </w:rPr>
            </w:pPr>
            <w:r w:rsidRPr="004D7616">
              <w:rPr>
                <w:rFonts w:ascii="Arial" w:hAnsi="Arial" w:cs="Arial"/>
              </w:rPr>
              <w:t>Is the IPC team aware of transfer:           YES / NO</w:t>
            </w:r>
          </w:p>
        </w:tc>
      </w:tr>
      <w:tr w:rsidR="005B353B" w:rsidRPr="004D7616" w14:paraId="37C8BD06" w14:textId="77777777" w:rsidTr="005B353B">
        <w:tc>
          <w:tcPr>
            <w:tcW w:w="5506" w:type="dxa"/>
          </w:tcPr>
          <w:p w14:paraId="5AD8FD31" w14:textId="77777777" w:rsidR="005B353B" w:rsidRPr="004D7616" w:rsidRDefault="005B353B" w:rsidP="005B353B">
            <w:pPr>
              <w:rPr>
                <w:rFonts w:ascii="Arial" w:hAnsi="Arial" w:cs="Arial"/>
                <w:b/>
              </w:rPr>
            </w:pPr>
            <w:r w:rsidRPr="004D7616">
              <w:rPr>
                <w:rFonts w:ascii="Arial" w:hAnsi="Arial" w:cs="Arial"/>
                <w:b/>
              </w:rPr>
              <w:t>Receiving Facility – hospital, ward, care home, other:</w:t>
            </w:r>
          </w:p>
          <w:p w14:paraId="51761E89" w14:textId="77777777" w:rsidR="005B353B" w:rsidRPr="004D7616" w:rsidRDefault="005B353B" w:rsidP="005B353B">
            <w:pPr>
              <w:rPr>
                <w:rFonts w:ascii="Arial" w:hAnsi="Arial" w:cs="Arial"/>
                <w:b/>
              </w:rPr>
            </w:pPr>
          </w:p>
          <w:p w14:paraId="3B7E5087" w14:textId="77777777" w:rsidR="00BC4835" w:rsidRPr="004D7616" w:rsidRDefault="00BC4835" w:rsidP="005B353B">
            <w:pPr>
              <w:rPr>
                <w:rFonts w:ascii="Arial" w:hAnsi="Arial" w:cs="Arial"/>
                <w:b/>
              </w:rPr>
            </w:pPr>
          </w:p>
          <w:p w14:paraId="77E40DF3" w14:textId="77777777" w:rsidR="005B353B" w:rsidRPr="004D7616" w:rsidRDefault="005B353B" w:rsidP="005B353B">
            <w:pPr>
              <w:rPr>
                <w:rFonts w:ascii="Arial" w:hAnsi="Arial" w:cs="Arial"/>
                <w:b/>
              </w:rPr>
            </w:pPr>
            <w:r w:rsidRPr="004D7616">
              <w:rPr>
                <w:rFonts w:ascii="Arial" w:hAnsi="Arial" w:cs="Arial"/>
                <w:b/>
              </w:rPr>
              <w:t>Contact no:</w:t>
            </w:r>
          </w:p>
          <w:p w14:paraId="02F82B5A" w14:textId="77777777" w:rsidR="005B353B" w:rsidRPr="004D7616" w:rsidRDefault="005B353B" w:rsidP="005B353B">
            <w:pPr>
              <w:rPr>
                <w:rFonts w:ascii="Arial" w:hAnsi="Arial" w:cs="Arial"/>
              </w:rPr>
            </w:pPr>
          </w:p>
          <w:p w14:paraId="05A3C9C8" w14:textId="77777777" w:rsidR="00BC4835" w:rsidRPr="004D7616" w:rsidRDefault="00BC4835" w:rsidP="005B353B">
            <w:pPr>
              <w:rPr>
                <w:rFonts w:ascii="Arial" w:hAnsi="Arial" w:cs="Arial"/>
              </w:rPr>
            </w:pPr>
          </w:p>
          <w:p w14:paraId="7780A5F8" w14:textId="77777777" w:rsidR="005B353B" w:rsidRPr="004D7616" w:rsidRDefault="005B353B" w:rsidP="005B353B">
            <w:pPr>
              <w:rPr>
                <w:rFonts w:ascii="Arial" w:hAnsi="Arial" w:cs="Arial"/>
              </w:rPr>
            </w:pPr>
            <w:r w:rsidRPr="004D7616">
              <w:rPr>
                <w:rFonts w:ascii="Arial" w:hAnsi="Arial" w:cs="Arial"/>
              </w:rPr>
              <w:t>Is the IPC team/ambulance service aware of transfer:</w:t>
            </w:r>
          </w:p>
          <w:p w14:paraId="1D6C014A" w14:textId="77777777" w:rsidR="005B353B" w:rsidRPr="004D7616" w:rsidRDefault="005B353B" w:rsidP="005B353B">
            <w:pPr>
              <w:rPr>
                <w:rFonts w:ascii="Arial" w:hAnsi="Arial" w:cs="Arial"/>
              </w:rPr>
            </w:pPr>
            <w:r w:rsidRPr="004D7616">
              <w:rPr>
                <w:rFonts w:ascii="Arial" w:hAnsi="Arial" w:cs="Arial"/>
              </w:rPr>
              <w:t>YES/NO</w:t>
            </w:r>
          </w:p>
        </w:tc>
        <w:tc>
          <w:tcPr>
            <w:tcW w:w="5410" w:type="dxa"/>
          </w:tcPr>
          <w:p w14:paraId="537A354B" w14:textId="77777777" w:rsidR="005B353B" w:rsidRPr="004D7616" w:rsidRDefault="005B353B" w:rsidP="005B353B">
            <w:pPr>
              <w:rPr>
                <w:rFonts w:ascii="Arial" w:hAnsi="Arial" w:cs="Arial"/>
              </w:rPr>
            </w:pPr>
            <w:r w:rsidRPr="004D7616">
              <w:rPr>
                <w:rFonts w:ascii="Arial" w:hAnsi="Arial" w:cs="Arial"/>
              </w:rPr>
              <w:t xml:space="preserve">Is the patient/client an infection risk? </w:t>
            </w:r>
          </w:p>
          <w:p w14:paraId="125B6E0B" w14:textId="77777777" w:rsidR="005B353B" w:rsidRPr="004D7616" w:rsidRDefault="005B353B" w:rsidP="005B353B">
            <w:pPr>
              <w:rPr>
                <w:rFonts w:ascii="Arial" w:hAnsi="Arial" w:cs="Arial"/>
                <w:b/>
              </w:rPr>
            </w:pPr>
            <w:r w:rsidRPr="004D7616">
              <w:rPr>
                <w:rFonts w:ascii="Arial" w:hAnsi="Arial" w:cs="Arial"/>
                <w:b/>
              </w:rPr>
              <w:t>Please tick most appropriate box and give confirmed or suspected organism</w:t>
            </w:r>
          </w:p>
          <w:p w14:paraId="58994FC5" w14:textId="77777777" w:rsidR="005B353B"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bookmarkStart w:id="10" w:name="Check1"/>
            <w:r w:rsidRPr="004D7616">
              <w:rPr>
                <w:rFonts w:ascii="Arial" w:hAnsi="Arial" w:cs="Arial"/>
              </w:rPr>
              <w:instrText xml:space="preserve"> FORMCHECKBOX </w:instrText>
            </w:r>
            <w:r w:rsidR="00B53D0A">
              <w:rPr>
                <w:rFonts w:ascii="Arial" w:hAnsi="Arial" w:cs="Arial"/>
              </w:rPr>
            </w:r>
            <w:r w:rsidR="00B53D0A">
              <w:rPr>
                <w:rFonts w:ascii="Arial" w:hAnsi="Arial" w:cs="Arial"/>
              </w:rPr>
              <w:fldChar w:fldCharType="separate"/>
            </w:r>
            <w:r w:rsidRPr="004D7616">
              <w:rPr>
                <w:rFonts w:ascii="Arial" w:hAnsi="Arial" w:cs="Arial"/>
              </w:rPr>
              <w:fldChar w:fldCharType="end"/>
            </w:r>
            <w:bookmarkEnd w:id="10"/>
            <w:r w:rsidRPr="004D7616">
              <w:rPr>
                <w:rFonts w:ascii="Arial" w:hAnsi="Arial" w:cs="Arial"/>
              </w:rPr>
              <w:t>confirmed risk              Organism</w:t>
            </w:r>
          </w:p>
          <w:p w14:paraId="0C96261D"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00B53D0A">
              <w:rPr>
                <w:rFonts w:ascii="Arial" w:hAnsi="Arial" w:cs="Arial"/>
              </w:rPr>
            </w:r>
            <w:r w:rsidR="00B53D0A">
              <w:rPr>
                <w:rFonts w:ascii="Arial" w:hAnsi="Arial" w:cs="Arial"/>
              </w:rPr>
              <w:fldChar w:fldCharType="separate"/>
            </w:r>
            <w:r w:rsidRPr="004D7616">
              <w:rPr>
                <w:rFonts w:ascii="Arial" w:hAnsi="Arial" w:cs="Arial"/>
              </w:rPr>
              <w:fldChar w:fldCharType="end"/>
            </w:r>
            <w:r w:rsidRPr="004D7616">
              <w:rPr>
                <w:rFonts w:ascii="Arial" w:hAnsi="Arial" w:cs="Arial"/>
              </w:rPr>
              <w:t>confirmed risk              Organism</w:t>
            </w:r>
          </w:p>
          <w:p w14:paraId="7740EF70"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00B53D0A">
              <w:rPr>
                <w:rFonts w:ascii="Arial" w:hAnsi="Arial" w:cs="Arial"/>
              </w:rPr>
            </w:r>
            <w:r w:rsidR="00B53D0A">
              <w:rPr>
                <w:rFonts w:ascii="Arial" w:hAnsi="Arial" w:cs="Arial"/>
              </w:rPr>
              <w:fldChar w:fldCharType="separate"/>
            </w:r>
            <w:r w:rsidRPr="004D7616">
              <w:rPr>
                <w:rFonts w:ascii="Arial" w:hAnsi="Arial" w:cs="Arial"/>
              </w:rPr>
              <w:fldChar w:fldCharType="end"/>
            </w:r>
            <w:r w:rsidRPr="004D7616">
              <w:rPr>
                <w:rFonts w:ascii="Arial" w:hAnsi="Arial" w:cs="Arial"/>
              </w:rPr>
              <w:t>suspected risk              Organism</w:t>
            </w:r>
          </w:p>
          <w:p w14:paraId="112E91C7"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00B53D0A">
              <w:rPr>
                <w:rFonts w:ascii="Arial" w:hAnsi="Arial" w:cs="Arial"/>
              </w:rPr>
            </w:r>
            <w:r w:rsidR="00B53D0A">
              <w:rPr>
                <w:rFonts w:ascii="Arial" w:hAnsi="Arial" w:cs="Arial"/>
              </w:rPr>
              <w:fldChar w:fldCharType="separate"/>
            </w:r>
            <w:r w:rsidRPr="004D7616">
              <w:rPr>
                <w:rFonts w:ascii="Arial" w:hAnsi="Arial" w:cs="Arial"/>
              </w:rPr>
              <w:fldChar w:fldCharType="end"/>
            </w:r>
            <w:r w:rsidRPr="004D7616">
              <w:rPr>
                <w:rFonts w:ascii="Arial" w:hAnsi="Arial" w:cs="Arial"/>
              </w:rPr>
              <w:t>No known risk</w:t>
            </w:r>
          </w:p>
          <w:p w14:paraId="429B3CF6" w14:textId="77777777" w:rsidR="00BC4835" w:rsidRPr="004D7616" w:rsidRDefault="00BC4835" w:rsidP="005B353B">
            <w:pPr>
              <w:rPr>
                <w:rFonts w:ascii="Arial" w:hAnsi="Arial" w:cs="Arial"/>
              </w:rPr>
            </w:pPr>
          </w:p>
          <w:p w14:paraId="587E6FA6" w14:textId="77777777" w:rsidR="00BC4835" w:rsidRPr="004D7616" w:rsidRDefault="00BC4835" w:rsidP="005B353B">
            <w:pPr>
              <w:rPr>
                <w:rFonts w:ascii="Arial" w:hAnsi="Arial" w:cs="Arial"/>
              </w:rPr>
            </w:pPr>
            <w:r w:rsidRPr="004D7616">
              <w:rPr>
                <w:rFonts w:ascii="Arial" w:hAnsi="Arial" w:cs="Arial"/>
              </w:rPr>
              <w:t xml:space="preserve">Patient/client exposed to others with infection e.g. D&amp;V </w:t>
            </w:r>
          </w:p>
          <w:p w14:paraId="058E1BAF" w14:textId="77777777" w:rsidR="00BC4835" w:rsidRPr="004D7616" w:rsidRDefault="00BC4835" w:rsidP="005B353B">
            <w:pPr>
              <w:rPr>
                <w:rFonts w:ascii="Arial" w:hAnsi="Arial" w:cs="Arial"/>
              </w:rPr>
            </w:pPr>
            <w:r w:rsidRPr="004D7616">
              <w:rPr>
                <w:rFonts w:ascii="Arial" w:hAnsi="Arial" w:cs="Arial"/>
              </w:rPr>
              <w:t>YES/NO</w:t>
            </w:r>
          </w:p>
        </w:tc>
      </w:tr>
      <w:tr w:rsidR="00BC4835" w:rsidRPr="004D7616" w14:paraId="052A0030" w14:textId="77777777" w:rsidTr="00483B03">
        <w:tc>
          <w:tcPr>
            <w:tcW w:w="10916" w:type="dxa"/>
            <w:gridSpan w:val="2"/>
          </w:tcPr>
          <w:p w14:paraId="2B086EB7" w14:textId="77777777" w:rsidR="00BC4835" w:rsidRPr="004D7616" w:rsidRDefault="00BC4835" w:rsidP="005B353B">
            <w:pPr>
              <w:rPr>
                <w:rFonts w:ascii="Arial" w:hAnsi="Arial" w:cs="Arial"/>
              </w:rPr>
            </w:pPr>
            <w:r w:rsidRPr="004D7616">
              <w:rPr>
                <w:rFonts w:ascii="Arial" w:hAnsi="Arial" w:cs="Arial"/>
                <w:b/>
              </w:rPr>
              <w:t>If patient/client has diarrhoeal illness, please indicate bowel history for last week:</w:t>
            </w:r>
            <w:r w:rsidRPr="004D7616">
              <w:rPr>
                <w:rFonts w:ascii="Arial" w:hAnsi="Arial" w:cs="Arial"/>
              </w:rPr>
              <w:t xml:space="preserve"> (based on Bristol Stool from scale)</w:t>
            </w:r>
          </w:p>
          <w:p w14:paraId="7D8C2CA8" w14:textId="77777777" w:rsidR="00BC4835" w:rsidRPr="004D7616" w:rsidRDefault="00BC4835" w:rsidP="005B353B">
            <w:pPr>
              <w:rPr>
                <w:rFonts w:ascii="Arial" w:hAnsi="Arial" w:cs="Arial"/>
              </w:rPr>
            </w:pPr>
          </w:p>
          <w:p w14:paraId="059A227E" w14:textId="77777777" w:rsidR="00BC4835" w:rsidRPr="004D7616" w:rsidRDefault="00BC4835" w:rsidP="005B353B">
            <w:pPr>
              <w:rPr>
                <w:rFonts w:ascii="Arial" w:hAnsi="Arial" w:cs="Arial"/>
              </w:rPr>
            </w:pPr>
            <w:r w:rsidRPr="004D7616">
              <w:rPr>
                <w:rFonts w:ascii="Arial" w:hAnsi="Arial" w:cs="Arial"/>
                <w:b/>
              </w:rPr>
              <w:t>Is the diarrhoea thought to be of an infectious nature?</w:t>
            </w:r>
            <w:r w:rsidRPr="004D7616">
              <w:rPr>
                <w:rFonts w:ascii="Arial" w:hAnsi="Arial" w:cs="Arial"/>
              </w:rPr>
              <w:t xml:space="preserve">   YES/NO</w:t>
            </w:r>
          </w:p>
        </w:tc>
      </w:tr>
      <w:tr w:rsidR="00BC4835" w:rsidRPr="004D7616" w14:paraId="719CE78B" w14:textId="77777777" w:rsidTr="00483B03">
        <w:tc>
          <w:tcPr>
            <w:tcW w:w="10916" w:type="dxa"/>
            <w:gridSpan w:val="2"/>
          </w:tcPr>
          <w:p w14:paraId="3755DEB2" w14:textId="77777777" w:rsidR="00BC4835" w:rsidRPr="004D7616" w:rsidRDefault="00BC4835" w:rsidP="005B353B">
            <w:pPr>
              <w:rPr>
                <w:rFonts w:ascii="Arial" w:hAnsi="Arial" w:cs="Arial"/>
                <w:b/>
              </w:rPr>
            </w:pPr>
            <w:r w:rsidRPr="004D7616">
              <w:rPr>
                <w:rFonts w:ascii="Arial" w:hAnsi="Arial" w:cs="Arial"/>
                <w:b/>
              </w:rPr>
              <w:t>Relevant specimen results (including admission screens – MRSA, Glycopeptide-resistant enterococcus SPP, C.Difficile, multi-resistant Acinetobacter SPP) and treatment information, including antimicrobial therapy:</w:t>
            </w:r>
          </w:p>
          <w:p w14:paraId="744D2169" w14:textId="77777777" w:rsidR="00BC4835" w:rsidRPr="004D7616" w:rsidRDefault="00BC4835" w:rsidP="005B353B">
            <w:pPr>
              <w:rPr>
                <w:rFonts w:ascii="Arial" w:hAnsi="Arial" w:cs="Arial"/>
              </w:rPr>
            </w:pPr>
          </w:p>
          <w:tbl>
            <w:tblPr>
              <w:tblStyle w:val="TableGrid"/>
              <w:tblW w:w="0" w:type="auto"/>
              <w:tblLook w:val="04A0" w:firstRow="1" w:lastRow="0" w:firstColumn="1" w:lastColumn="0" w:noHBand="0" w:noVBand="1"/>
            </w:tblPr>
            <w:tblGrid>
              <w:gridCol w:w="2138"/>
              <w:gridCol w:w="2138"/>
              <w:gridCol w:w="2138"/>
              <w:gridCol w:w="2138"/>
              <w:gridCol w:w="2138"/>
            </w:tblGrid>
            <w:tr w:rsidR="00BC4835" w:rsidRPr="004D7616" w14:paraId="0BCCC8BA" w14:textId="77777777" w:rsidTr="00BC4835">
              <w:tc>
                <w:tcPr>
                  <w:tcW w:w="2138" w:type="dxa"/>
                </w:tcPr>
                <w:p w14:paraId="4E07B5AD" w14:textId="77777777" w:rsidR="00BC4835" w:rsidRPr="004D7616" w:rsidRDefault="00BC4835" w:rsidP="005B353B">
                  <w:pPr>
                    <w:rPr>
                      <w:rFonts w:ascii="Arial" w:hAnsi="Arial" w:cs="Arial"/>
                    </w:rPr>
                  </w:pPr>
                  <w:r w:rsidRPr="004D7616">
                    <w:rPr>
                      <w:rFonts w:ascii="Arial" w:hAnsi="Arial" w:cs="Arial"/>
                    </w:rPr>
                    <w:t>Specimen:</w:t>
                  </w:r>
                </w:p>
              </w:tc>
              <w:tc>
                <w:tcPr>
                  <w:tcW w:w="2138" w:type="dxa"/>
                </w:tcPr>
                <w:p w14:paraId="18D1837E" w14:textId="77777777" w:rsidR="00BC4835" w:rsidRPr="004D7616" w:rsidRDefault="00BC4835" w:rsidP="005B353B">
                  <w:pPr>
                    <w:rPr>
                      <w:rFonts w:ascii="Arial" w:hAnsi="Arial" w:cs="Arial"/>
                    </w:rPr>
                  </w:pPr>
                </w:p>
              </w:tc>
              <w:tc>
                <w:tcPr>
                  <w:tcW w:w="2138" w:type="dxa"/>
                </w:tcPr>
                <w:p w14:paraId="38AE43DA" w14:textId="77777777" w:rsidR="00BC4835" w:rsidRPr="004D7616" w:rsidRDefault="00BC4835" w:rsidP="005B353B">
                  <w:pPr>
                    <w:rPr>
                      <w:rFonts w:ascii="Arial" w:hAnsi="Arial" w:cs="Arial"/>
                    </w:rPr>
                  </w:pPr>
                </w:p>
              </w:tc>
              <w:tc>
                <w:tcPr>
                  <w:tcW w:w="2138" w:type="dxa"/>
                </w:tcPr>
                <w:p w14:paraId="106DDC30" w14:textId="77777777" w:rsidR="00BC4835" w:rsidRPr="004D7616" w:rsidRDefault="00BC4835" w:rsidP="005B353B">
                  <w:pPr>
                    <w:rPr>
                      <w:rFonts w:ascii="Arial" w:hAnsi="Arial" w:cs="Arial"/>
                    </w:rPr>
                  </w:pPr>
                </w:p>
              </w:tc>
              <w:tc>
                <w:tcPr>
                  <w:tcW w:w="2138" w:type="dxa"/>
                </w:tcPr>
                <w:p w14:paraId="61A4D6AE" w14:textId="77777777" w:rsidR="00BC4835" w:rsidRPr="004D7616" w:rsidRDefault="00BC4835" w:rsidP="005B353B">
                  <w:pPr>
                    <w:rPr>
                      <w:rFonts w:ascii="Arial" w:hAnsi="Arial" w:cs="Arial"/>
                    </w:rPr>
                  </w:pPr>
                </w:p>
              </w:tc>
            </w:tr>
            <w:tr w:rsidR="00BC4835" w:rsidRPr="004D7616" w14:paraId="3BA489D5" w14:textId="77777777" w:rsidTr="00BC4835">
              <w:tc>
                <w:tcPr>
                  <w:tcW w:w="2138" w:type="dxa"/>
                </w:tcPr>
                <w:p w14:paraId="4A3D302E" w14:textId="77777777" w:rsidR="00BC4835" w:rsidRPr="004D7616" w:rsidRDefault="00BC4835" w:rsidP="005B353B">
                  <w:pPr>
                    <w:rPr>
                      <w:rFonts w:ascii="Arial" w:hAnsi="Arial" w:cs="Arial"/>
                    </w:rPr>
                  </w:pPr>
                  <w:r w:rsidRPr="004D7616">
                    <w:rPr>
                      <w:rFonts w:ascii="Arial" w:hAnsi="Arial" w:cs="Arial"/>
                    </w:rPr>
                    <w:t>Date:</w:t>
                  </w:r>
                </w:p>
              </w:tc>
              <w:tc>
                <w:tcPr>
                  <w:tcW w:w="2138" w:type="dxa"/>
                </w:tcPr>
                <w:p w14:paraId="286E3FC9" w14:textId="77777777" w:rsidR="00BC4835" w:rsidRPr="004D7616" w:rsidRDefault="00BC4835" w:rsidP="005B353B">
                  <w:pPr>
                    <w:rPr>
                      <w:rFonts w:ascii="Arial" w:hAnsi="Arial" w:cs="Arial"/>
                    </w:rPr>
                  </w:pPr>
                </w:p>
              </w:tc>
              <w:tc>
                <w:tcPr>
                  <w:tcW w:w="2138" w:type="dxa"/>
                </w:tcPr>
                <w:p w14:paraId="2891CB27" w14:textId="77777777" w:rsidR="00BC4835" w:rsidRPr="004D7616" w:rsidRDefault="00BC4835" w:rsidP="005B353B">
                  <w:pPr>
                    <w:rPr>
                      <w:rFonts w:ascii="Arial" w:hAnsi="Arial" w:cs="Arial"/>
                    </w:rPr>
                  </w:pPr>
                </w:p>
              </w:tc>
              <w:tc>
                <w:tcPr>
                  <w:tcW w:w="2138" w:type="dxa"/>
                </w:tcPr>
                <w:p w14:paraId="7C2B556E" w14:textId="77777777" w:rsidR="00BC4835" w:rsidRPr="004D7616" w:rsidRDefault="00BC4835" w:rsidP="005B353B">
                  <w:pPr>
                    <w:rPr>
                      <w:rFonts w:ascii="Arial" w:hAnsi="Arial" w:cs="Arial"/>
                    </w:rPr>
                  </w:pPr>
                </w:p>
              </w:tc>
              <w:tc>
                <w:tcPr>
                  <w:tcW w:w="2138" w:type="dxa"/>
                </w:tcPr>
                <w:p w14:paraId="25795AFE" w14:textId="77777777" w:rsidR="00BC4835" w:rsidRPr="004D7616" w:rsidRDefault="00BC4835" w:rsidP="005B353B">
                  <w:pPr>
                    <w:rPr>
                      <w:rFonts w:ascii="Arial" w:hAnsi="Arial" w:cs="Arial"/>
                    </w:rPr>
                  </w:pPr>
                </w:p>
              </w:tc>
            </w:tr>
            <w:tr w:rsidR="00BC4835" w:rsidRPr="004D7616" w14:paraId="250A9143" w14:textId="77777777" w:rsidTr="00BC4835">
              <w:tc>
                <w:tcPr>
                  <w:tcW w:w="2138" w:type="dxa"/>
                </w:tcPr>
                <w:p w14:paraId="324875C3" w14:textId="77777777" w:rsidR="00BC4835" w:rsidRPr="004D7616" w:rsidRDefault="00BC4835" w:rsidP="005B353B">
                  <w:pPr>
                    <w:rPr>
                      <w:rFonts w:ascii="Arial" w:hAnsi="Arial" w:cs="Arial"/>
                    </w:rPr>
                  </w:pPr>
                  <w:r w:rsidRPr="004D7616">
                    <w:rPr>
                      <w:rFonts w:ascii="Arial" w:hAnsi="Arial" w:cs="Arial"/>
                    </w:rPr>
                    <w:t>Result:</w:t>
                  </w:r>
                </w:p>
              </w:tc>
              <w:tc>
                <w:tcPr>
                  <w:tcW w:w="2138" w:type="dxa"/>
                </w:tcPr>
                <w:p w14:paraId="20DA9B53" w14:textId="77777777" w:rsidR="00BC4835" w:rsidRPr="004D7616" w:rsidRDefault="00BC4835" w:rsidP="005B353B">
                  <w:pPr>
                    <w:rPr>
                      <w:rFonts w:ascii="Arial" w:hAnsi="Arial" w:cs="Arial"/>
                    </w:rPr>
                  </w:pPr>
                </w:p>
              </w:tc>
              <w:tc>
                <w:tcPr>
                  <w:tcW w:w="2138" w:type="dxa"/>
                </w:tcPr>
                <w:p w14:paraId="7D857EB0" w14:textId="77777777" w:rsidR="00BC4835" w:rsidRPr="004D7616" w:rsidRDefault="00BC4835" w:rsidP="005B353B">
                  <w:pPr>
                    <w:rPr>
                      <w:rFonts w:ascii="Arial" w:hAnsi="Arial" w:cs="Arial"/>
                    </w:rPr>
                  </w:pPr>
                </w:p>
              </w:tc>
              <w:tc>
                <w:tcPr>
                  <w:tcW w:w="2138" w:type="dxa"/>
                </w:tcPr>
                <w:p w14:paraId="055A2758" w14:textId="77777777" w:rsidR="00BC4835" w:rsidRPr="004D7616" w:rsidRDefault="00BC4835" w:rsidP="005B353B">
                  <w:pPr>
                    <w:rPr>
                      <w:rFonts w:ascii="Arial" w:hAnsi="Arial" w:cs="Arial"/>
                    </w:rPr>
                  </w:pPr>
                </w:p>
              </w:tc>
              <w:tc>
                <w:tcPr>
                  <w:tcW w:w="2138" w:type="dxa"/>
                </w:tcPr>
                <w:p w14:paraId="6EA402C1" w14:textId="77777777" w:rsidR="00BC4835" w:rsidRPr="004D7616" w:rsidRDefault="00BC4835" w:rsidP="005B353B">
                  <w:pPr>
                    <w:rPr>
                      <w:rFonts w:ascii="Arial" w:hAnsi="Arial" w:cs="Arial"/>
                    </w:rPr>
                  </w:pPr>
                </w:p>
              </w:tc>
            </w:tr>
          </w:tbl>
          <w:p w14:paraId="21738797" w14:textId="77777777" w:rsidR="00BC4835" w:rsidRPr="004D7616" w:rsidRDefault="00BC4835" w:rsidP="005B353B">
            <w:pPr>
              <w:rPr>
                <w:rFonts w:ascii="Arial" w:hAnsi="Arial" w:cs="Arial"/>
              </w:rPr>
            </w:pPr>
          </w:p>
          <w:p w14:paraId="682573EF" w14:textId="77777777" w:rsidR="00BC4835" w:rsidRPr="004D7616" w:rsidRDefault="00BC4835" w:rsidP="005B353B">
            <w:pPr>
              <w:rPr>
                <w:rFonts w:ascii="Arial" w:hAnsi="Arial" w:cs="Arial"/>
                <w:b/>
              </w:rPr>
            </w:pPr>
            <w:r w:rsidRPr="004D7616">
              <w:rPr>
                <w:rFonts w:ascii="Arial" w:hAnsi="Arial" w:cs="Arial"/>
                <w:b/>
              </w:rPr>
              <w:t>Treatment information:</w:t>
            </w:r>
          </w:p>
          <w:p w14:paraId="7FDD8DFC" w14:textId="77777777" w:rsidR="00BC4835" w:rsidRPr="004D7616" w:rsidRDefault="00BC4835" w:rsidP="005B353B">
            <w:pPr>
              <w:rPr>
                <w:rFonts w:ascii="Arial" w:hAnsi="Arial" w:cs="Arial"/>
              </w:rPr>
            </w:pPr>
          </w:p>
        </w:tc>
      </w:tr>
      <w:tr w:rsidR="00BC4835" w:rsidRPr="004D7616" w14:paraId="1DA83BEA" w14:textId="77777777" w:rsidTr="00483B03">
        <w:tc>
          <w:tcPr>
            <w:tcW w:w="10916" w:type="dxa"/>
            <w:gridSpan w:val="2"/>
          </w:tcPr>
          <w:p w14:paraId="2B6BA806" w14:textId="77777777" w:rsidR="00BC4835" w:rsidRPr="004D7616" w:rsidRDefault="00BC4835" w:rsidP="005B353B">
            <w:pPr>
              <w:rPr>
                <w:rFonts w:ascii="Arial" w:hAnsi="Arial" w:cs="Arial"/>
                <w:b/>
              </w:rPr>
            </w:pPr>
            <w:r w:rsidRPr="004D7616">
              <w:rPr>
                <w:rFonts w:ascii="Arial" w:hAnsi="Arial" w:cs="Arial"/>
                <w:b/>
              </w:rPr>
              <w:t>Other Information:</w:t>
            </w:r>
          </w:p>
          <w:p w14:paraId="5C19B0A4" w14:textId="77777777" w:rsidR="00BC4835" w:rsidRPr="004D7616" w:rsidRDefault="00BC4835" w:rsidP="005B353B">
            <w:pPr>
              <w:rPr>
                <w:rFonts w:ascii="Arial" w:hAnsi="Arial" w:cs="Arial"/>
              </w:rPr>
            </w:pPr>
          </w:p>
          <w:p w14:paraId="609A61D6" w14:textId="77777777" w:rsidR="00BC4835" w:rsidRPr="004D7616" w:rsidRDefault="00BC4835" w:rsidP="005B353B">
            <w:pPr>
              <w:rPr>
                <w:rFonts w:ascii="Arial" w:hAnsi="Arial" w:cs="Arial"/>
              </w:rPr>
            </w:pPr>
          </w:p>
        </w:tc>
      </w:tr>
      <w:tr w:rsidR="00BC4835" w:rsidRPr="004D7616" w14:paraId="17F422A8" w14:textId="77777777" w:rsidTr="00483B03">
        <w:tc>
          <w:tcPr>
            <w:tcW w:w="10916" w:type="dxa"/>
            <w:gridSpan w:val="2"/>
          </w:tcPr>
          <w:p w14:paraId="5A0F4C6F" w14:textId="77777777" w:rsidR="00BC4835" w:rsidRPr="004D7616" w:rsidRDefault="00BC4835" w:rsidP="005B353B">
            <w:pPr>
              <w:rPr>
                <w:rFonts w:ascii="Arial" w:hAnsi="Arial" w:cs="Arial"/>
              </w:rPr>
            </w:pPr>
            <w:r w:rsidRPr="004D7616">
              <w:rPr>
                <w:rFonts w:ascii="Arial" w:hAnsi="Arial" w:cs="Arial"/>
              </w:rPr>
              <w:t>Is the patient/client aware of their diagnosis/risk of infection?                                      YES/NO</w:t>
            </w:r>
          </w:p>
        </w:tc>
      </w:tr>
      <w:tr w:rsidR="00BC4835" w:rsidRPr="004D7616" w14:paraId="0E8AB6A7" w14:textId="77777777" w:rsidTr="00BC4835">
        <w:tc>
          <w:tcPr>
            <w:tcW w:w="10916" w:type="dxa"/>
            <w:gridSpan w:val="2"/>
            <w:tcBorders>
              <w:bottom w:val="single" w:sz="12" w:space="0" w:color="auto"/>
            </w:tcBorders>
          </w:tcPr>
          <w:p w14:paraId="0BE242D4" w14:textId="77777777" w:rsidR="00BC4835" w:rsidRPr="004D7616" w:rsidRDefault="00BC4835" w:rsidP="005B353B">
            <w:pPr>
              <w:rPr>
                <w:rFonts w:ascii="Arial" w:hAnsi="Arial" w:cs="Arial"/>
              </w:rPr>
            </w:pPr>
            <w:r w:rsidRPr="004D7616">
              <w:rPr>
                <w:rFonts w:ascii="Arial" w:hAnsi="Arial" w:cs="Arial"/>
              </w:rPr>
              <w:t>Does the patient/client require isolation?                                                                           YES/NO</w:t>
            </w:r>
          </w:p>
          <w:p w14:paraId="022A708C" w14:textId="77777777" w:rsidR="00BC4835" w:rsidRPr="004D7616" w:rsidRDefault="00BC4835" w:rsidP="005B353B">
            <w:pPr>
              <w:rPr>
                <w:rFonts w:ascii="Arial" w:hAnsi="Arial" w:cs="Arial"/>
              </w:rPr>
            </w:pPr>
          </w:p>
          <w:p w14:paraId="312C60CF" w14:textId="77777777" w:rsidR="00BC4835" w:rsidRPr="004D7616" w:rsidRDefault="00BC4835" w:rsidP="005B353B">
            <w:pPr>
              <w:rPr>
                <w:rFonts w:ascii="Arial" w:hAnsi="Arial" w:cs="Arial"/>
                <w:b/>
              </w:rPr>
            </w:pPr>
            <w:r w:rsidRPr="004D7616">
              <w:rPr>
                <w:rFonts w:ascii="Arial" w:hAnsi="Arial" w:cs="Arial"/>
                <w:b/>
              </w:rPr>
              <w:t>Should the patient require isolation, please phone the receiving unit in advance</w:t>
            </w:r>
          </w:p>
        </w:tc>
      </w:tr>
      <w:tr w:rsidR="00BC4835" w:rsidRPr="004D7616" w14:paraId="0457FB34" w14:textId="77777777" w:rsidTr="00BC4835">
        <w:tc>
          <w:tcPr>
            <w:tcW w:w="10916" w:type="dxa"/>
            <w:gridSpan w:val="2"/>
            <w:tcBorders>
              <w:top w:val="single" w:sz="12" w:space="0" w:color="auto"/>
              <w:left w:val="single" w:sz="12" w:space="0" w:color="auto"/>
              <w:bottom w:val="single" w:sz="12" w:space="0" w:color="auto"/>
              <w:right w:val="single" w:sz="12" w:space="0" w:color="auto"/>
            </w:tcBorders>
          </w:tcPr>
          <w:p w14:paraId="7A8DD9CA" w14:textId="77777777" w:rsidR="00BC4835" w:rsidRPr="004D7616" w:rsidRDefault="00BC4835" w:rsidP="005B353B">
            <w:pPr>
              <w:rPr>
                <w:rFonts w:ascii="Arial" w:hAnsi="Arial" w:cs="Arial"/>
              </w:rPr>
            </w:pPr>
            <w:r w:rsidRPr="004D7616">
              <w:rPr>
                <w:rFonts w:ascii="Arial" w:hAnsi="Arial" w:cs="Arial"/>
              </w:rPr>
              <w:t xml:space="preserve">Name of staff member completing this form: </w:t>
            </w:r>
          </w:p>
          <w:p w14:paraId="2EE91245" w14:textId="77777777" w:rsidR="00BC4835" w:rsidRPr="004D7616" w:rsidRDefault="00BC4835" w:rsidP="005B353B">
            <w:pPr>
              <w:rPr>
                <w:rFonts w:ascii="Arial" w:hAnsi="Arial" w:cs="Arial"/>
              </w:rPr>
            </w:pPr>
          </w:p>
          <w:p w14:paraId="3E6EAC85" w14:textId="77777777" w:rsidR="00BC4835" w:rsidRPr="004D7616" w:rsidRDefault="00BC4835" w:rsidP="005B353B">
            <w:pPr>
              <w:rPr>
                <w:rFonts w:ascii="Arial" w:hAnsi="Arial" w:cs="Arial"/>
              </w:rPr>
            </w:pPr>
            <w:r w:rsidRPr="004D7616">
              <w:rPr>
                <w:rFonts w:ascii="Arial" w:hAnsi="Arial" w:cs="Arial"/>
              </w:rPr>
              <w:t>Print name:</w:t>
            </w:r>
          </w:p>
          <w:p w14:paraId="36DD40C9" w14:textId="77777777" w:rsidR="00BC4835" w:rsidRPr="004D7616" w:rsidRDefault="00BC4835" w:rsidP="005B353B">
            <w:pPr>
              <w:rPr>
                <w:rFonts w:ascii="Arial" w:hAnsi="Arial" w:cs="Arial"/>
              </w:rPr>
            </w:pPr>
            <w:r w:rsidRPr="004D7616">
              <w:rPr>
                <w:rFonts w:ascii="Arial" w:hAnsi="Arial" w:cs="Arial"/>
              </w:rPr>
              <w:t>Designation:</w:t>
            </w:r>
          </w:p>
          <w:p w14:paraId="610B2A05" w14:textId="77777777" w:rsidR="00BC4835" w:rsidRPr="004D7616" w:rsidRDefault="00BC4835" w:rsidP="005B353B">
            <w:pPr>
              <w:rPr>
                <w:rFonts w:ascii="Arial" w:hAnsi="Arial" w:cs="Arial"/>
              </w:rPr>
            </w:pPr>
            <w:r w:rsidRPr="004D7616">
              <w:rPr>
                <w:rFonts w:ascii="Arial" w:hAnsi="Arial" w:cs="Arial"/>
              </w:rPr>
              <w:t>Contact number:                                                                                           Date form Completed:</w:t>
            </w:r>
          </w:p>
        </w:tc>
      </w:tr>
    </w:tbl>
    <w:p w14:paraId="3E4CB742" w14:textId="77777777" w:rsidR="00BC4835" w:rsidRPr="004D7616" w:rsidRDefault="00BC4835" w:rsidP="005B353B">
      <w:pPr>
        <w:rPr>
          <w:rFonts w:ascii="Arial" w:hAnsi="Arial" w:cs="Arial"/>
        </w:rPr>
      </w:pPr>
    </w:p>
    <w:p w14:paraId="201F2FC0" w14:textId="682F3BB9" w:rsidR="005B353B" w:rsidRPr="004D7616" w:rsidRDefault="00BC4835" w:rsidP="00BC4835">
      <w:pPr>
        <w:pStyle w:val="Heading1"/>
        <w:jc w:val="center"/>
        <w:rPr>
          <w:rFonts w:ascii="Arial" w:hAnsi="Arial" w:cs="Arial"/>
          <w:b/>
          <w:color w:val="385623" w:themeColor="accent6" w:themeShade="80"/>
        </w:rPr>
      </w:pPr>
      <w:r w:rsidRPr="004D7616">
        <w:rPr>
          <w:rFonts w:ascii="Arial" w:hAnsi="Arial" w:cs="Arial"/>
        </w:rPr>
        <w:br w:type="page"/>
      </w:r>
      <w:r w:rsidR="008A437E" w:rsidRPr="004D7616">
        <w:rPr>
          <w:rFonts w:ascii="Arial" w:hAnsi="Arial" w:cs="Arial"/>
          <w:b/>
          <w:color w:val="385623" w:themeColor="accent6" w:themeShade="80"/>
        </w:rPr>
        <w:t>Carbapene</w:t>
      </w:r>
      <w:r w:rsidRPr="004D7616">
        <w:rPr>
          <w:rFonts w:ascii="Arial" w:hAnsi="Arial" w:cs="Arial"/>
          <w:b/>
          <w:color w:val="385623" w:themeColor="accent6" w:themeShade="80"/>
        </w:rPr>
        <w:t>m-Resistant Enterbacteriaceae</w:t>
      </w:r>
    </w:p>
    <w:p w14:paraId="6777AB3E" w14:textId="77777777" w:rsidR="00BC4835" w:rsidRPr="004D7616" w:rsidRDefault="00BC4835" w:rsidP="00BC4835">
      <w:pPr>
        <w:rPr>
          <w:rFonts w:ascii="Arial" w:hAnsi="Arial" w:cs="Arial"/>
        </w:rPr>
      </w:pPr>
    </w:p>
    <w:p w14:paraId="74F16933" w14:textId="77777777" w:rsidR="00BC4835" w:rsidRPr="004D7616" w:rsidRDefault="00BC4835" w:rsidP="00BC4835">
      <w:pPr>
        <w:jc w:val="center"/>
        <w:rPr>
          <w:rFonts w:ascii="Arial" w:hAnsi="Arial" w:cs="Arial"/>
          <w:b/>
        </w:rPr>
      </w:pPr>
      <w:r w:rsidRPr="004D7616">
        <w:rPr>
          <w:rFonts w:ascii="Arial" w:hAnsi="Arial" w:cs="Arial"/>
          <w:b/>
        </w:rPr>
        <w:t>FACT SHEET – COMMUNITY SERVICES</w:t>
      </w:r>
    </w:p>
    <w:p w14:paraId="6C5DB725" w14:textId="77777777" w:rsidR="00BC4835" w:rsidRPr="004D7616" w:rsidRDefault="00BC4835" w:rsidP="00BC4835">
      <w:pPr>
        <w:jc w:val="center"/>
        <w:rPr>
          <w:rFonts w:ascii="Arial" w:hAnsi="Arial" w:cs="Arial"/>
          <w:b/>
        </w:rPr>
      </w:pPr>
      <w:r w:rsidRPr="004D7616">
        <w:rPr>
          <w:rFonts w:ascii="Arial" w:hAnsi="Arial" w:cs="Arial"/>
          <w:b/>
        </w:rPr>
        <w:t>Carbapenem</w:t>
      </w:r>
      <w:r w:rsidR="008A437E" w:rsidRPr="004D7616">
        <w:rPr>
          <w:rFonts w:ascii="Arial" w:hAnsi="Arial" w:cs="Arial"/>
          <w:b/>
        </w:rPr>
        <w:t>-Resistant Enterobacteriaceae (CRE)</w:t>
      </w:r>
    </w:p>
    <w:p w14:paraId="6247FCC0" w14:textId="77777777" w:rsidR="008A437E" w:rsidRPr="004D7616" w:rsidRDefault="008A437E" w:rsidP="00BC4835">
      <w:pPr>
        <w:jc w:val="center"/>
        <w:rPr>
          <w:rFonts w:ascii="Arial" w:hAnsi="Arial" w:cs="Arial"/>
        </w:rPr>
      </w:pPr>
      <w:r w:rsidRPr="004D7616">
        <w:rPr>
          <w:rFonts w:ascii="Arial" w:hAnsi="Arial" w:cs="Arial"/>
        </w:rPr>
        <w:t>(also known as Carbapenemase-Producing Enterobacteriaceae CPE))</w:t>
      </w:r>
    </w:p>
    <w:p w14:paraId="7EB84AC1" w14:textId="77777777" w:rsidR="008A437E" w:rsidRPr="004D7616" w:rsidRDefault="008A437E" w:rsidP="008A437E">
      <w:pPr>
        <w:pStyle w:val="NoSpacing"/>
        <w:rPr>
          <w:rFonts w:ascii="Arial" w:hAnsi="Arial" w:cs="Arial"/>
          <w:b/>
        </w:rPr>
      </w:pPr>
      <w:r w:rsidRPr="004D7616">
        <w:rPr>
          <w:rFonts w:ascii="Arial" w:hAnsi="Arial" w:cs="Arial"/>
          <w:b/>
        </w:rPr>
        <w:t>What are Carbapenem-resistant Enterobacteriacae?</w:t>
      </w:r>
    </w:p>
    <w:p w14:paraId="7F18DBB9"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are a subgroup of Gram negative organisms that are difficult to treat because they are resistant to commonly used antibiotics including carbapenems. Occasionally these organisms are resistant to all available antibiotics. They are therefore an important risk to public health.</w:t>
      </w:r>
    </w:p>
    <w:p w14:paraId="77B25418" w14:textId="77777777" w:rsidR="008A437E" w:rsidRPr="004D7616" w:rsidRDefault="008A437E" w:rsidP="008A437E">
      <w:pPr>
        <w:pStyle w:val="NoSpacing"/>
        <w:rPr>
          <w:rFonts w:ascii="Arial" w:eastAsia="Times New Roman" w:hAnsi="Arial" w:cs="Arial"/>
        </w:rPr>
      </w:pPr>
    </w:p>
    <w:p w14:paraId="0F5121B8" w14:textId="77777777" w:rsidR="008A437E" w:rsidRPr="004D7616" w:rsidRDefault="008A437E" w:rsidP="008A437E">
      <w:pPr>
        <w:pStyle w:val="NoSpacing"/>
        <w:rPr>
          <w:rFonts w:ascii="Arial" w:hAnsi="Arial" w:cs="Arial"/>
        </w:rPr>
      </w:pPr>
      <w:r w:rsidRPr="004D7616">
        <w:rPr>
          <w:rFonts w:ascii="Arial" w:hAnsi="Arial" w:cs="Arial"/>
        </w:rPr>
        <w:t xml:space="preserve">The Enterobacteriaceae family of bacteria include </w:t>
      </w:r>
      <w:r w:rsidRPr="004D7616">
        <w:rPr>
          <w:rFonts w:ascii="Arial" w:hAnsi="Arial" w:cs="Arial"/>
          <w:i/>
        </w:rPr>
        <w:t>Escherichia coli</w:t>
      </w:r>
      <w:r w:rsidRPr="004D7616">
        <w:rPr>
          <w:rFonts w:ascii="Arial" w:hAnsi="Arial" w:cs="Arial"/>
        </w:rPr>
        <w:t xml:space="preserve"> (E coli) and </w:t>
      </w:r>
      <w:r w:rsidRPr="004D7616">
        <w:rPr>
          <w:rFonts w:ascii="Arial" w:hAnsi="Arial" w:cs="Arial"/>
          <w:i/>
        </w:rPr>
        <w:t>Klebsiella</w:t>
      </w:r>
      <w:r w:rsidRPr="004D7616">
        <w:rPr>
          <w:rFonts w:ascii="Arial" w:hAnsi="Arial" w:cs="Arial"/>
        </w:rPr>
        <w:t xml:space="preserve"> species and which are found in the normal human intestine. Sometimes these bacteria can cause serious infections such as pneumonia, bacteraemia, urinary tract infections, wound infections and meningitis. Enterobacteriaceae are one of the most common causes of bacterial infections in both healthcare and community settings.</w:t>
      </w:r>
    </w:p>
    <w:p w14:paraId="36875335" w14:textId="77777777" w:rsidR="008A437E" w:rsidRPr="004D7616" w:rsidRDefault="008A437E" w:rsidP="008A437E">
      <w:pPr>
        <w:pStyle w:val="NoSpacing"/>
        <w:rPr>
          <w:rFonts w:ascii="Arial" w:eastAsia="Times New Roman" w:hAnsi="Arial" w:cs="Arial"/>
        </w:rPr>
      </w:pPr>
    </w:p>
    <w:p w14:paraId="008FD70C" w14:textId="77777777" w:rsidR="008A437E" w:rsidRPr="004D7616" w:rsidRDefault="008A437E" w:rsidP="008A437E">
      <w:pPr>
        <w:pStyle w:val="NoSpacing"/>
        <w:rPr>
          <w:rFonts w:ascii="Arial" w:hAnsi="Arial" w:cs="Arial"/>
        </w:rPr>
      </w:pPr>
      <w:r w:rsidRPr="004D7616">
        <w:rPr>
          <w:rFonts w:ascii="Arial" w:hAnsi="Arial" w:cs="Arial"/>
        </w:rPr>
        <w:t>Carbapenems are a group of antibiotics frequently used to treat severe infections. They include doripenem, ertapenem, imipenem and meropenem.</w:t>
      </w:r>
    </w:p>
    <w:p w14:paraId="2939A314" w14:textId="77777777" w:rsidR="008A437E" w:rsidRPr="004D7616" w:rsidRDefault="008A437E" w:rsidP="008A437E">
      <w:pPr>
        <w:pStyle w:val="NoSpacing"/>
        <w:rPr>
          <w:rFonts w:ascii="Arial" w:eastAsia="Times New Roman" w:hAnsi="Arial" w:cs="Arial"/>
        </w:rPr>
      </w:pPr>
    </w:p>
    <w:p w14:paraId="23320731" w14:textId="77777777" w:rsidR="008A437E" w:rsidRPr="004D7616" w:rsidRDefault="008A437E" w:rsidP="008A437E">
      <w:pPr>
        <w:pStyle w:val="NoSpacing"/>
        <w:rPr>
          <w:rFonts w:ascii="Arial" w:hAnsi="Arial" w:cs="Arial"/>
        </w:rPr>
      </w:pPr>
      <w:r w:rsidRPr="004D7616">
        <w:rPr>
          <w:rFonts w:ascii="Arial" w:hAnsi="Arial" w:cs="Arial"/>
        </w:rPr>
        <w:t xml:space="preserve">Resistance to carbapenems can be due to several different mechanisms. One common way is through the production of </w:t>
      </w:r>
      <w:r w:rsidRPr="004D7616">
        <w:rPr>
          <w:rFonts w:ascii="Arial" w:hAnsi="Arial" w:cs="Arial"/>
          <w:i/>
        </w:rPr>
        <w:t>Klebsiella pneumoniae</w:t>
      </w:r>
      <w:r w:rsidRPr="004D7616">
        <w:rPr>
          <w:rFonts w:ascii="Arial" w:hAnsi="Arial" w:cs="Arial"/>
        </w:rPr>
        <w:t xml:space="preserve"> carbapenemase (KPC). KPC is an enzyme that is produced by some carbapenem resistant Enterobacteriaceae which breaks down carbapenems, rendering these antibiotics ineffective. In addition to KPCs, other enzymes such as NDM, VIM and IMP can also break down carbapenems.</w:t>
      </w:r>
    </w:p>
    <w:p w14:paraId="514AA85F" w14:textId="77777777" w:rsidR="008A437E" w:rsidRPr="004D7616" w:rsidRDefault="008A437E" w:rsidP="008A437E">
      <w:pPr>
        <w:pStyle w:val="NoSpacing"/>
        <w:rPr>
          <w:rFonts w:ascii="Arial" w:eastAsia="Times New Roman" w:hAnsi="Arial" w:cs="Arial"/>
        </w:rPr>
      </w:pPr>
    </w:p>
    <w:p w14:paraId="382A243C"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remain relatively rare in the UK, but infection and colonisation with these organisms is rapidly increasing. Carbapenem resistant organisms are found in many countries:</w:t>
      </w:r>
    </w:p>
    <w:p w14:paraId="43BCDA2D" w14:textId="77777777" w:rsidR="008A437E" w:rsidRPr="004D7616" w:rsidRDefault="008A437E" w:rsidP="008A437E">
      <w:pPr>
        <w:pStyle w:val="NoSpacing"/>
        <w:rPr>
          <w:rFonts w:ascii="Arial" w:eastAsia="Times New Roman" w:hAnsi="Arial" w:cs="Arial"/>
        </w:rPr>
      </w:pPr>
    </w:p>
    <w:tbl>
      <w:tblPr>
        <w:tblW w:w="9583" w:type="dxa"/>
        <w:tblInd w:w="10" w:type="dxa"/>
        <w:tblLayout w:type="fixed"/>
        <w:tblCellMar>
          <w:left w:w="0" w:type="dxa"/>
          <w:right w:w="0" w:type="dxa"/>
        </w:tblCellMar>
        <w:tblLook w:val="0000" w:firstRow="0" w:lastRow="0" w:firstColumn="0" w:lastColumn="0" w:noHBand="0" w:noVBand="0"/>
      </w:tblPr>
      <w:tblGrid>
        <w:gridCol w:w="1334"/>
        <w:gridCol w:w="8249"/>
      </w:tblGrid>
      <w:tr w:rsidR="008A437E" w:rsidRPr="004D7616" w14:paraId="1BD92E8B" w14:textId="77777777" w:rsidTr="00DD3960">
        <w:trPr>
          <w:trHeight w:val="251"/>
        </w:trPr>
        <w:tc>
          <w:tcPr>
            <w:tcW w:w="1334" w:type="dxa"/>
            <w:tcBorders>
              <w:top w:val="single" w:sz="8" w:space="0" w:color="auto"/>
              <w:left w:val="single" w:sz="8" w:space="0" w:color="auto"/>
              <w:bottom w:val="single" w:sz="8" w:space="0" w:color="auto"/>
              <w:right w:val="single" w:sz="8" w:space="0" w:color="auto"/>
            </w:tcBorders>
            <w:shd w:val="clear" w:color="auto" w:fill="auto"/>
            <w:vAlign w:val="bottom"/>
          </w:tcPr>
          <w:p w14:paraId="3F0ADC05" w14:textId="77777777" w:rsidR="008A437E" w:rsidRPr="004D7616" w:rsidRDefault="008A437E" w:rsidP="008A437E">
            <w:pPr>
              <w:pStyle w:val="NoSpacing"/>
              <w:rPr>
                <w:rFonts w:ascii="Arial" w:hAnsi="Arial" w:cs="Arial"/>
              </w:rPr>
            </w:pPr>
            <w:r w:rsidRPr="004D7616">
              <w:rPr>
                <w:rFonts w:ascii="Arial" w:hAnsi="Arial" w:cs="Arial"/>
              </w:rPr>
              <w:t>NDM</w:t>
            </w:r>
          </w:p>
        </w:tc>
        <w:tc>
          <w:tcPr>
            <w:tcW w:w="8249" w:type="dxa"/>
            <w:tcBorders>
              <w:top w:val="single" w:sz="8" w:space="0" w:color="auto"/>
              <w:bottom w:val="single" w:sz="8" w:space="0" w:color="auto"/>
              <w:right w:val="single" w:sz="8" w:space="0" w:color="auto"/>
            </w:tcBorders>
            <w:shd w:val="clear" w:color="auto" w:fill="auto"/>
            <w:vAlign w:val="bottom"/>
          </w:tcPr>
          <w:p w14:paraId="1EA78655" w14:textId="77777777" w:rsidR="008A437E" w:rsidRPr="004D7616" w:rsidRDefault="008A437E" w:rsidP="008A437E">
            <w:pPr>
              <w:pStyle w:val="NoSpacing"/>
              <w:rPr>
                <w:rFonts w:ascii="Arial" w:hAnsi="Arial" w:cs="Arial"/>
              </w:rPr>
            </w:pPr>
            <w:r w:rsidRPr="004D7616">
              <w:rPr>
                <w:rFonts w:ascii="Arial" w:hAnsi="Arial" w:cs="Arial"/>
              </w:rPr>
              <w:t xml:space="preserve">Widespread in Enterobacteriaceae  (especially </w:t>
            </w:r>
            <w:r w:rsidRPr="004D7616">
              <w:rPr>
                <w:rFonts w:ascii="Arial" w:hAnsi="Arial" w:cs="Arial"/>
                <w:i/>
              </w:rPr>
              <w:t>K. pneumpniae</w:t>
            </w:r>
            <w:r w:rsidRPr="004D7616">
              <w:rPr>
                <w:rFonts w:ascii="Arial" w:hAnsi="Arial" w:cs="Arial"/>
              </w:rPr>
              <w:t xml:space="preserve"> &amp; </w:t>
            </w:r>
            <w:r w:rsidRPr="004D7616">
              <w:rPr>
                <w:rFonts w:ascii="Arial" w:hAnsi="Arial" w:cs="Arial"/>
                <w:i/>
              </w:rPr>
              <w:t>E. coli</w:t>
            </w:r>
            <w:r w:rsidRPr="004D7616">
              <w:rPr>
                <w:rFonts w:ascii="Arial" w:hAnsi="Arial" w:cs="Arial"/>
              </w:rPr>
              <w:t>) in India and Pakistan</w:t>
            </w:r>
          </w:p>
        </w:tc>
      </w:tr>
      <w:tr w:rsidR="008A437E" w:rsidRPr="004D7616" w14:paraId="12869741" w14:textId="77777777" w:rsidTr="00DD3960">
        <w:trPr>
          <w:trHeight w:val="232"/>
        </w:trPr>
        <w:tc>
          <w:tcPr>
            <w:tcW w:w="1334" w:type="dxa"/>
            <w:tcBorders>
              <w:left w:val="single" w:sz="8" w:space="0" w:color="auto"/>
              <w:bottom w:val="single" w:sz="8" w:space="0" w:color="auto"/>
              <w:right w:val="single" w:sz="8" w:space="0" w:color="auto"/>
            </w:tcBorders>
            <w:shd w:val="clear" w:color="auto" w:fill="auto"/>
            <w:vAlign w:val="bottom"/>
          </w:tcPr>
          <w:p w14:paraId="75DB3ECB" w14:textId="77777777" w:rsidR="008A437E" w:rsidRPr="004D7616" w:rsidRDefault="008A437E" w:rsidP="008A437E">
            <w:pPr>
              <w:pStyle w:val="NoSpacing"/>
              <w:rPr>
                <w:rFonts w:ascii="Arial" w:hAnsi="Arial" w:cs="Arial"/>
              </w:rPr>
            </w:pPr>
            <w:r w:rsidRPr="004D7616">
              <w:rPr>
                <w:rFonts w:ascii="Arial" w:hAnsi="Arial" w:cs="Arial"/>
              </w:rPr>
              <w:t>VIM</w:t>
            </w:r>
          </w:p>
        </w:tc>
        <w:tc>
          <w:tcPr>
            <w:tcW w:w="8249" w:type="dxa"/>
            <w:tcBorders>
              <w:bottom w:val="single" w:sz="8" w:space="0" w:color="auto"/>
              <w:right w:val="single" w:sz="8" w:space="0" w:color="auto"/>
            </w:tcBorders>
            <w:shd w:val="clear" w:color="auto" w:fill="auto"/>
            <w:vAlign w:val="bottom"/>
          </w:tcPr>
          <w:p w14:paraId="7704E9B4" w14:textId="77777777" w:rsidR="008A437E" w:rsidRPr="004D7616" w:rsidRDefault="008A437E" w:rsidP="008A437E">
            <w:pPr>
              <w:pStyle w:val="NoSpacing"/>
              <w:rPr>
                <w:rFonts w:ascii="Arial" w:hAnsi="Arial" w:cs="Arial"/>
              </w:rPr>
            </w:pPr>
            <w:r w:rsidRPr="004D7616">
              <w:rPr>
                <w:rFonts w:ascii="Arial" w:hAnsi="Arial" w:cs="Arial"/>
              </w:rPr>
              <w:t>Scattered globally. Sometimes imported to UK via patients previously hospitalised in Greece</w:t>
            </w:r>
          </w:p>
        </w:tc>
      </w:tr>
      <w:tr w:rsidR="008A437E" w:rsidRPr="004D7616" w14:paraId="610CCA96" w14:textId="77777777" w:rsidTr="00DD3960">
        <w:trPr>
          <w:trHeight w:val="233"/>
        </w:trPr>
        <w:tc>
          <w:tcPr>
            <w:tcW w:w="1334" w:type="dxa"/>
            <w:tcBorders>
              <w:left w:val="single" w:sz="8" w:space="0" w:color="auto"/>
              <w:bottom w:val="single" w:sz="8" w:space="0" w:color="auto"/>
              <w:right w:val="single" w:sz="8" w:space="0" w:color="auto"/>
            </w:tcBorders>
            <w:shd w:val="clear" w:color="auto" w:fill="auto"/>
            <w:vAlign w:val="bottom"/>
          </w:tcPr>
          <w:p w14:paraId="50654BA4" w14:textId="77777777" w:rsidR="008A437E" w:rsidRPr="004D7616" w:rsidRDefault="008A437E" w:rsidP="008A437E">
            <w:pPr>
              <w:pStyle w:val="NoSpacing"/>
              <w:rPr>
                <w:rFonts w:ascii="Arial" w:hAnsi="Arial" w:cs="Arial"/>
              </w:rPr>
            </w:pPr>
            <w:r w:rsidRPr="004D7616">
              <w:rPr>
                <w:rFonts w:ascii="Arial" w:hAnsi="Arial" w:cs="Arial"/>
              </w:rPr>
              <w:t>IMP</w:t>
            </w:r>
          </w:p>
        </w:tc>
        <w:tc>
          <w:tcPr>
            <w:tcW w:w="8249" w:type="dxa"/>
            <w:tcBorders>
              <w:bottom w:val="single" w:sz="8" w:space="0" w:color="auto"/>
              <w:right w:val="single" w:sz="8" w:space="0" w:color="auto"/>
            </w:tcBorders>
            <w:shd w:val="clear" w:color="auto" w:fill="auto"/>
            <w:vAlign w:val="bottom"/>
          </w:tcPr>
          <w:p w14:paraId="5913A0CD" w14:textId="77777777" w:rsidR="008A437E" w:rsidRPr="004D7616" w:rsidRDefault="008A437E" w:rsidP="008A437E">
            <w:pPr>
              <w:pStyle w:val="NoSpacing"/>
              <w:rPr>
                <w:rFonts w:ascii="Arial" w:hAnsi="Arial" w:cs="Arial"/>
              </w:rPr>
            </w:pPr>
            <w:r w:rsidRPr="004D7616">
              <w:rPr>
                <w:rFonts w:ascii="Arial" w:hAnsi="Arial" w:cs="Arial"/>
              </w:rPr>
              <w:t>Scattered worldwide</w:t>
            </w:r>
          </w:p>
        </w:tc>
      </w:tr>
      <w:tr w:rsidR="008A437E" w:rsidRPr="004D7616" w14:paraId="0B40B8DD" w14:textId="77777777" w:rsidTr="00DD3960">
        <w:trPr>
          <w:trHeight w:val="232"/>
        </w:trPr>
        <w:tc>
          <w:tcPr>
            <w:tcW w:w="1334" w:type="dxa"/>
            <w:tcBorders>
              <w:left w:val="single" w:sz="8" w:space="0" w:color="auto"/>
              <w:bottom w:val="single" w:sz="8" w:space="0" w:color="auto"/>
              <w:right w:val="single" w:sz="8" w:space="0" w:color="auto"/>
            </w:tcBorders>
            <w:shd w:val="clear" w:color="auto" w:fill="auto"/>
            <w:vAlign w:val="bottom"/>
          </w:tcPr>
          <w:p w14:paraId="42C4CED5" w14:textId="77777777" w:rsidR="008A437E" w:rsidRPr="004D7616" w:rsidRDefault="008A437E" w:rsidP="008A437E">
            <w:pPr>
              <w:pStyle w:val="NoSpacing"/>
              <w:rPr>
                <w:rFonts w:ascii="Arial" w:hAnsi="Arial" w:cs="Arial"/>
              </w:rPr>
            </w:pPr>
            <w:r w:rsidRPr="004D7616">
              <w:rPr>
                <w:rFonts w:ascii="Arial" w:hAnsi="Arial" w:cs="Arial"/>
              </w:rPr>
              <w:t>KPC</w:t>
            </w:r>
          </w:p>
        </w:tc>
        <w:tc>
          <w:tcPr>
            <w:tcW w:w="8249" w:type="dxa"/>
            <w:tcBorders>
              <w:bottom w:val="single" w:sz="8" w:space="0" w:color="auto"/>
              <w:right w:val="single" w:sz="8" w:space="0" w:color="auto"/>
            </w:tcBorders>
            <w:shd w:val="clear" w:color="auto" w:fill="auto"/>
            <w:vAlign w:val="bottom"/>
          </w:tcPr>
          <w:p w14:paraId="133FA244" w14:textId="77777777" w:rsidR="008A437E" w:rsidRPr="004D7616" w:rsidRDefault="008A437E" w:rsidP="008A437E">
            <w:pPr>
              <w:pStyle w:val="NoSpacing"/>
              <w:rPr>
                <w:rFonts w:ascii="Arial" w:hAnsi="Arial" w:cs="Arial"/>
              </w:rPr>
            </w:pPr>
            <w:r w:rsidRPr="004D7616">
              <w:rPr>
                <w:rFonts w:ascii="Arial" w:hAnsi="Arial" w:cs="Arial"/>
              </w:rPr>
              <w:t>In USA since 1999. Also prevalent in Israel, Greece and Italy</w:t>
            </w:r>
          </w:p>
        </w:tc>
      </w:tr>
      <w:tr w:rsidR="008A437E" w:rsidRPr="004D7616" w14:paraId="20C4A41B" w14:textId="77777777" w:rsidTr="00DD3960">
        <w:trPr>
          <w:trHeight w:val="232"/>
        </w:trPr>
        <w:tc>
          <w:tcPr>
            <w:tcW w:w="1334" w:type="dxa"/>
            <w:tcBorders>
              <w:left w:val="single" w:sz="8" w:space="0" w:color="auto"/>
              <w:bottom w:val="single" w:sz="8" w:space="0" w:color="auto"/>
              <w:right w:val="single" w:sz="8" w:space="0" w:color="auto"/>
            </w:tcBorders>
            <w:shd w:val="clear" w:color="auto" w:fill="auto"/>
            <w:vAlign w:val="bottom"/>
          </w:tcPr>
          <w:p w14:paraId="4D00A590" w14:textId="77777777" w:rsidR="008A437E" w:rsidRPr="004D7616" w:rsidRDefault="008A437E" w:rsidP="008A437E">
            <w:pPr>
              <w:pStyle w:val="NoSpacing"/>
              <w:rPr>
                <w:rFonts w:ascii="Arial" w:hAnsi="Arial" w:cs="Arial"/>
              </w:rPr>
            </w:pPr>
            <w:r w:rsidRPr="004D7616">
              <w:rPr>
                <w:rFonts w:ascii="Arial" w:hAnsi="Arial" w:cs="Arial"/>
              </w:rPr>
              <w:t>OXA-48</w:t>
            </w:r>
          </w:p>
        </w:tc>
        <w:tc>
          <w:tcPr>
            <w:tcW w:w="8249" w:type="dxa"/>
            <w:tcBorders>
              <w:bottom w:val="single" w:sz="8" w:space="0" w:color="auto"/>
              <w:right w:val="single" w:sz="8" w:space="0" w:color="auto"/>
            </w:tcBorders>
            <w:shd w:val="clear" w:color="auto" w:fill="auto"/>
            <w:vAlign w:val="bottom"/>
          </w:tcPr>
          <w:p w14:paraId="2CDC76C1" w14:textId="77777777" w:rsidR="008A437E" w:rsidRPr="004D7616" w:rsidRDefault="008A437E" w:rsidP="008A437E">
            <w:pPr>
              <w:pStyle w:val="NoSpacing"/>
              <w:rPr>
                <w:rFonts w:ascii="Arial" w:hAnsi="Arial" w:cs="Arial"/>
              </w:rPr>
            </w:pPr>
            <w:r w:rsidRPr="004D7616">
              <w:rPr>
                <w:rFonts w:ascii="Arial" w:hAnsi="Arial" w:cs="Arial"/>
              </w:rPr>
              <w:t xml:space="preserve">Widespread </w:t>
            </w:r>
            <w:r w:rsidRPr="004D7616">
              <w:rPr>
                <w:rFonts w:ascii="Arial" w:hAnsi="Arial" w:cs="Arial"/>
                <w:i/>
              </w:rPr>
              <w:t>K pneumoniae</w:t>
            </w:r>
            <w:r w:rsidRPr="004D7616">
              <w:rPr>
                <w:rFonts w:ascii="Arial" w:hAnsi="Arial" w:cs="Arial"/>
              </w:rPr>
              <w:t xml:space="preserve"> in Turkey, Middle East and N Africa.</w:t>
            </w:r>
          </w:p>
        </w:tc>
      </w:tr>
    </w:tbl>
    <w:p w14:paraId="32D8590E" w14:textId="77777777" w:rsidR="008A437E" w:rsidRPr="004D7616" w:rsidRDefault="008A437E" w:rsidP="008A437E">
      <w:pPr>
        <w:pStyle w:val="NoSpacing"/>
        <w:rPr>
          <w:rFonts w:ascii="Arial" w:eastAsia="Times New Roman" w:hAnsi="Arial" w:cs="Arial"/>
        </w:rPr>
      </w:pPr>
    </w:p>
    <w:p w14:paraId="30DD3F3C" w14:textId="77777777" w:rsidR="008A437E" w:rsidRPr="004D7616" w:rsidRDefault="008A437E" w:rsidP="008A437E">
      <w:pPr>
        <w:pStyle w:val="NoSpacing"/>
        <w:rPr>
          <w:rFonts w:ascii="Arial" w:hAnsi="Arial" w:cs="Arial"/>
          <w:b/>
        </w:rPr>
      </w:pPr>
      <w:r w:rsidRPr="004D7616">
        <w:rPr>
          <w:rFonts w:ascii="Arial" w:hAnsi="Arial" w:cs="Arial"/>
          <w:b/>
        </w:rPr>
        <w:t>Who is at risk?</w:t>
      </w:r>
    </w:p>
    <w:p w14:paraId="32CFAFC6"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cause a variety of infections, ranging from pneumonia, urinary tract infections, serious bloodstream or wound infections. Symptoms vary depending on the infection. Infection typically occurs in ill patients with exposure to acute and long-term care settings. Patients are particularly at high risk if they have received medical treatment in hospitals within countries where these pathogens are more prevalent. Some people may only be colonised with Carbapenem-resistant organisms.</w:t>
      </w:r>
    </w:p>
    <w:p w14:paraId="649703A3" w14:textId="77777777" w:rsidR="008A437E" w:rsidRPr="004D7616" w:rsidRDefault="008A437E" w:rsidP="008A437E">
      <w:pPr>
        <w:pStyle w:val="NoSpacing"/>
        <w:rPr>
          <w:rFonts w:ascii="Arial" w:eastAsia="Times New Roman" w:hAnsi="Arial" w:cs="Arial"/>
        </w:rPr>
      </w:pPr>
    </w:p>
    <w:p w14:paraId="107373B6" w14:textId="77777777" w:rsidR="008A437E" w:rsidRPr="004D7616" w:rsidRDefault="008A437E" w:rsidP="008A437E">
      <w:pPr>
        <w:pStyle w:val="NoSpacing"/>
        <w:rPr>
          <w:rFonts w:ascii="Arial" w:hAnsi="Arial" w:cs="Arial"/>
          <w:b/>
        </w:rPr>
      </w:pPr>
      <w:r w:rsidRPr="004D7616">
        <w:rPr>
          <w:rFonts w:ascii="Arial" w:hAnsi="Arial" w:cs="Arial"/>
          <w:b/>
        </w:rPr>
        <w:t>Spread of Carbapenem-resistant Enterobacteriaceae:</w:t>
      </w:r>
    </w:p>
    <w:p w14:paraId="382ACB62"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bacteria are most often spread person to person in healthcare settings through direct or indirect contact with infected or colonised patients. The resistant organisms can cause infections when they enter the body, often through medical devices such as IV lines, urinary catheters or wounds caused by injury or surgery.</w:t>
      </w:r>
    </w:p>
    <w:p w14:paraId="5CC94644" w14:textId="77777777" w:rsidR="008A437E" w:rsidRPr="004D7616" w:rsidRDefault="008A437E" w:rsidP="008A437E">
      <w:pPr>
        <w:pStyle w:val="NoSpacing"/>
        <w:rPr>
          <w:rFonts w:ascii="Arial" w:hAnsi="Arial" w:cs="Arial"/>
          <w:b/>
        </w:rPr>
      </w:pPr>
      <w:r w:rsidRPr="004D7616">
        <w:rPr>
          <w:rFonts w:ascii="Arial" w:hAnsi="Arial" w:cs="Arial"/>
          <w:b/>
        </w:rPr>
        <w:t>Treatment of Carbapenem-resistant Enterobacteriaceae:</w:t>
      </w:r>
    </w:p>
    <w:p w14:paraId="30998C79" w14:textId="77777777" w:rsidR="008A437E" w:rsidRPr="004D7616" w:rsidRDefault="008A437E" w:rsidP="008A437E">
      <w:pPr>
        <w:pStyle w:val="NoSpacing"/>
        <w:rPr>
          <w:rFonts w:ascii="Arial" w:eastAsia="Times New Roman" w:hAnsi="Arial" w:cs="Arial"/>
        </w:rPr>
      </w:pPr>
      <w:r w:rsidRPr="004D7616">
        <w:rPr>
          <w:rFonts w:ascii="Arial" w:hAnsi="Arial" w:cs="Arial"/>
        </w:rPr>
        <w:t>Carbapenem-resistant Enterobacteriaceae are often resistant to many commonly prescribed antibiotics. Occasionally they are resistant to all available antibiotics. Decisions on treatment of</w:t>
      </w:r>
      <w:bookmarkStart w:id="11" w:name="page135"/>
      <w:bookmarkEnd w:id="11"/>
    </w:p>
    <w:p w14:paraId="0DAEDBC5" w14:textId="77777777" w:rsidR="008A437E" w:rsidRPr="004D7616" w:rsidRDefault="008A437E" w:rsidP="008A437E">
      <w:pPr>
        <w:pStyle w:val="NoSpacing"/>
        <w:rPr>
          <w:rFonts w:ascii="Arial" w:hAnsi="Arial" w:cs="Arial"/>
        </w:rPr>
      </w:pPr>
      <w:r w:rsidRPr="004D7616">
        <w:rPr>
          <w:rFonts w:ascii="Arial" w:hAnsi="Arial" w:cs="Arial"/>
        </w:rPr>
        <w:t>infections with these organisms should be made on a case-by-case basis. Some people may be colonised rather than infected with CRE, and may therefore not require treatment.</w:t>
      </w:r>
    </w:p>
    <w:p w14:paraId="0831D7EE" w14:textId="77777777" w:rsidR="008A437E" w:rsidRPr="004D7616" w:rsidRDefault="008A437E" w:rsidP="008A437E">
      <w:pPr>
        <w:pStyle w:val="NoSpacing"/>
        <w:rPr>
          <w:rFonts w:ascii="Arial" w:eastAsia="Times New Roman" w:hAnsi="Arial" w:cs="Arial"/>
        </w:rPr>
      </w:pPr>
    </w:p>
    <w:p w14:paraId="7B35843F" w14:textId="77777777" w:rsidR="008A437E" w:rsidRPr="004D7616" w:rsidRDefault="008A437E" w:rsidP="008A437E">
      <w:pPr>
        <w:pStyle w:val="NoSpacing"/>
        <w:rPr>
          <w:rFonts w:ascii="Arial" w:hAnsi="Arial" w:cs="Arial"/>
          <w:b/>
        </w:rPr>
      </w:pPr>
      <w:r w:rsidRPr="004D7616">
        <w:rPr>
          <w:rFonts w:ascii="Arial" w:hAnsi="Arial" w:cs="Arial"/>
          <w:b/>
        </w:rPr>
        <w:t>Infection prevention &amp; control (IPC) measures required within the community:</w:t>
      </w:r>
    </w:p>
    <w:p w14:paraId="4F1F6D55" w14:textId="77777777" w:rsidR="008A437E" w:rsidRPr="004D7616" w:rsidRDefault="008A437E" w:rsidP="008A437E">
      <w:pPr>
        <w:pStyle w:val="NoSpacing"/>
        <w:rPr>
          <w:rFonts w:ascii="Arial" w:hAnsi="Arial" w:cs="Arial"/>
        </w:rPr>
      </w:pPr>
      <w:r w:rsidRPr="004D7616">
        <w:rPr>
          <w:rFonts w:ascii="Arial" w:hAnsi="Arial" w:cs="Arial"/>
        </w:rPr>
        <w:t>Detection of CRE must be followed promptly by the implementation of a robust and effective infection prevention and control strategy to prevent both transmission locally and transmission to other healthcare facilities.</w:t>
      </w:r>
    </w:p>
    <w:p w14:paraId="03B226E1" w14:textId="77777777" w:rsidR="008A437E" w:rsidRPr="004D7616" w:rsidRDefault="008A437E" w:rsidP="008A437E">
      <w:pPr>
        <w:pStyle w:val="NoSpacing"/>
        <w:rPr>
          <w:rFonts w:ascii="Arial" w:eastAsia="Times New Roman" w:hAnsi="Arial" w:cs="Arial"/>
        </w:rPr>
      </w:pPr>
    </w:p>
    <w:p w14:paraId="648A46C6" w14:textId="77777777" w:rsidR="008A437E" w:rsidRPr="004D7616" w:rsidRDefault="008A437E" w:rsidP="008A437E">
      <w:pPr>
        <w:pStyle w:val="NoSpacing"/>
        <w:rPr>
          <w:rFonts w:ascii="Arial" w:hAnsi="Arial" w:cs="Arial"/>
        </w:rPr>
      </w:pPr>
      <w:r w:rsidRPr="004D7616">
        <w:rPr>
          <w:rFonts w:ascii="Arial" w:hAnsi="Arial" w:cs="Arial"/>
        </w:rPr>
        <w:t>Scrupulous adherence to standard (universal) infection control precautions is the most effective way of preventing the spread of CRE. Precautions should bear in mind that these organisms are generally carried in faeces and that risk of spread is increased if the patient is incontinent or has diarrhoea. Precautions include:</w:t>
      </w:r>
    </w:p>
    <w:p w14:paraId="27CA0D3F" w14:textId="77777777" w:rsidR="008A437E" w:rsidRPr="004D7616" w:rsidRDefault="008A437E" w:rsidP="008A437E">
      <w:pPr>
        <w:pStyle w:val="NoSpacing"/>
        <w:rPr>
          <w:rFonts w:ascii="Arial" w:eastAsia="Times New Roman" w:hAnsi="Arial" w:cs="Arial"/>
        </w:rPr>
      </w:pPr>
    </w:p>
    <w:p w14:paraId="0D6AF245"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Meticulous adherence to hand hygiene with soap and water. In addition, alcohol gel must be available for healthcare workers.</w:t>
      </w:r>
    </w:p>
    <w:p w14:paraId="5ADD0660"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Promotion of high standards of hygiene within the household or care home.</w:t>
      </w:r>
    </w:p>
    <w:p w14:paraId="6C4A6B63"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Gloves and aprons to be worn when providing direct patient care. A risk assessment will need to be carried out regarding the use of disposable gowns i.e. in cases where there is significant contact between patient / resident and healthcare worker. For example in the case of babies or very young children.</w:t>
      </w:r>
    </w:p>
    <w:p w14:paraId="7E069EFC"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Re-usable equipment must be kept to a minimum. However, any re-usable equipment that is required should be left in the patient’s home / residents room wherever possible. Strict decontamination of re-usable equipment following the organisations Decontamination of Equipment Policy. Additional disinfection of equipment or the environment is not normally necessary in the community. However, additional cleaning of frequently touched surfaces in the vicinity of the patient / resident is recommended.</w:t>
      </w:r>
    </w:p>
    <w:p w14:paraId="5F0E2AA6"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Linen soiled with faeces should be washed at the maximum temperature allowed for the fabric (ideally minimum 65°C) and should not be washed by hand.</w:t>
      </w:r>
    </w:p>
    <w:p w14:paraId="3D86FAF2"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Clinical waste should be dealt with according to the organisations Waste Policy. Additional waste collections beyond those usually recommended are not usually considered necessary. However, an individual risk assessment should be undertaken.</w:t>
      </w:r>
    </w:p>
    <w:p w14:paraId="7E55EB2E"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The presence of CRE must be clearly communicated in any referral to other healthcare provider/service, and where possible sufficient time provided to enable the provider to ensure that effective Infection Prevention and Control arrangements are in place.</w:t>
      </w:r>
    </w:p>
    <w:p w14:paraId="412C38AD" w14:textId="77777777" w:rsidR="008A437E" w:rsidRPr="004D7616" w:rsidRDefault="008A437E" w:rsidP="00162064">
      <w:pPr>
        <w:pStyle w:val="NoSpacing"/>
        <w:numPr>
          <w:ilvl w:val="0"/>
          <w:numId w:val="114"/>
        </w:numPr>
        <w:ind w:left="360"/>
        <w:rPr>
          <w:rFonts w:ascii="Arial" w:hAnsi="Arial" w:cs="Arial"/>
        </w:rPr>
      </w:pPr>
      <w:r w:rsidRPr="004D7616">
        <w:rPr>
          <w:rFonts w:ascii="Arial" w:hAnsi="Arial" w:cs="Arial"/>
        </w:rPr>
        <w:t>Patients in their own home should have their home visits arranged at the end of the day and care home residents should have personal care carried out after that of other residents (where possible, and safe to do so).</w:t>
      </w:r>
    </w:p>
    <w:p w14:paraId="58870D27" w14:textId="77777777" w:rsidR="008A437E" w:rsidRPr="004D7616" w:rsidRDefault="008A437E" w:rsidP="008A437E">
      <w:pPr>
        <w:pStyle w:val="NoSpacing"/>
        <w:rPr>
          <w:rFonts w:ascii="Arial" w:eastAsia="Times New Roman" w:hAnsi="Arial" w:cs="Arial"/>
        </w:rPr>
      </w:pPr>
    </w:p>
    <w:p w14:paraId="501075DF" w14:textId="77777777" w:rsidR="008A437E" w:rsidRPr="004D7616" w:rsidRDefault="008A437E" w:rsidP="008A437E">
      <w:pPr>
        <w:pStyle w:val="NoSpacing"/>
        <w:rPr>
          <w:rFonts w:ascii="Arial" w:hAnsi="Arial" w:cs="Arial"/>
        </w:rPr>
      </w:pPr>
      <w:r w:rsidRPr="004D7616">
        <w:rPr>
          <w:rFonts w:ascii="Arial" w:hAnsi="Arial" w:cs="Arial"/>
        </w:rPr>
        <w:t>In order to determine whether any additional precautions are required, an individual assessment should be undertaken, taking into account the sites of patient colonisation or infection, level of continence, ability to maintain personal care, as well as standards of hygiene and hand washing facilities within the home,</w:t>
      </w:r>
    </w:p>
    <w:p w14:paraId="2286CAA6" w14:textId="77777777" w:rsidR="008A437E" w:rsidRPr="004D7616" w:rsidRDefault="008A437E" w:rsidP="008A437E">
      <w:pPr>
        <w:pStyle w:val="NoSpacing"/>
        <w:rPr>
          <w:rFonts w:ascii="Arial" w:eastAsia="Times New Roman" w:hAnsi="Arial" w:cs="Arial"/>
        </w:rPr>
      </w:pPr>
    </w:p>
    <w:p w14:paraId="28190598" w14:textId="77777777" w:rsidR="008A437E" w:rsidRPr="004D7616" w:rsidRDefault="008A437E" w:rsidP="008A437E">
      <w:pPr>
        <w:pStyle w:val="NoSpacing"/>
        <w:rPr>
          <w:rFonts w:ascii="Arial" w:hAnsi="Arial" w:cs="Arial"/>
        </w:rPr>
      </w:pPr>
      <w:r w:rsidRPr="004D7616">
        <w:rPr>
          <w:rFonts w:ascii="Arial" w:hAnsi="Arial" w:cs="Arial"/>
        </w:rPr>
        <w:t>Screening of contacts is usually recommended in the acute care setting depending on a persons level of exposure to a case. Screening is usually by rectal swab or stool sample, plus wound swabs and catheter urine (if present). Within the community, the requirement for screening needs to be decided on a case-by-case basis.</w:t>
      </w:r>
    </w:p>
    <w:p w14:paraId="62F8500A" w14:textId="77777777" w:rsidR="008A437E" w:rsidRPr="004D7616" w:rsidRDefault="008A437E" w:rsidP="008A437E">
      <w:pPr>
        <w:pStyle w:val="NoSpacing"/>
        <w:rPr>
          <w:rFonts w:ascii="Arial" w:eastAsia="Times New Roman" w:hAnsi="Arial" w:cs="Arial"/>
        </w:rPr>
      </w:pPr>
    </w:p>
    <w:p w14:paraId="6B2375D5" w14:textId="77777777" w:rsidR="008A437E" w:rsidRPr="004D7616" w:rsidRDefault="008A437E" w:rsidP="008A437E">
      <w:pPr>
        <w:pStyle w:val="NoSpacing"/>
        <w:rPr>
          <w:rFonts w:ascii="Arial" w:hAnsi="Arial" w:cs="Arial"/>
        </w:rPr>
      </w:pPr>
      <w:r w:rsidRPr="004D7616">
        <w:rPr>
          <w:rFonts w:ascii="Arial" w:hAnsi="Arial" w:cs="Arial"/>
        </w:rPr>
        <w:t>Decolonisation therapy is not routinely recommended for colonised patients.</w:t>
      </w:r>
    </w:p>
    <w:p w14:paraId="4A6C634A" w14:textId="77777777" w:rsidR="008A437E" w:rsidRPr="004D7616" w:rsidRDefault="008A437E" w:rsidP="008A437E">
      <w:pPr>
        <w:pStyle w:val="NoSpacing"/>
        <w:rPr>
          <w:rFonts w:ascii="Arial" w:eastAsia="Times New Roman" w:hAnsi="Arial" w:cs="Arial"/>
        </w:rPr>
      </w:pPr>
    </w:p>
    <w:p w14:paraId="3B29F1EA" w14:textId="77777777" w:rsidR="008A437E" w:rsidRPr="004D7616" w:rsidRDefault="008A437E" w:rsidP="008A437E">
      <w:pPr>
        <w:pStyle w:val="NoSpacing"/>
        <w:rPr>
          <w:rFonts w:ascii="Arial" w:hAnsi="Arial" w:cs="Arial"/>
          <w:b/>
        </w:rPr>
      </w:pPr>
      <w:r w:rsidRPr="004D7616">
        <w:rPr>
          <w:rFonts w:ascii="Arial" w:hAnsi="Arial" w:cs="Arial"/>
          <w:b/>
        </w:rPr>
        <w:t>Carbapenem resistant Enterobacteriaceae prevention strategies:</w:t>
      </w:r>
    </w:p>
    <w:p w14:paraId="5332644A" w14:textId="77777777" w:rsidR="008A437E" w:rsidRPr="004D7616" w:rsidRDefault="008A437E" w:rsidP="00162064">
      <w:pPr>
        <w:pStyle w:val="NoSpacing"/>
        <w:numPr>
          <w:ilvl w:val="0"/>
          <w:numId w:val="115"/>
        </w:numPr>
        <w:rPr>
          <w:rFonts w:ascii="Arial" w:hAnsi="Arial" w:cs="Arial"/>
        </w:rPr>
      </w:pPr>
      <w:r w:rsidRPr="004D7616">
        <w:rPr>
          <w:rFonts w:ascii="Arial" w:hAnsi="Arial" w:cs="Arial"/>
        </w:rPr>
        <w:t>Antibiotic stewardship</w:t>
      </w:r>
    </w:p>
    <w:p w14:paraId="4F3E5342" w14:textId="77777777" w:rsidR="008A437E" w:rsidRPr="004D7616" w:rsidRDefault="008A437E" w:rsidP="00162064">
      <w:pPr>
        <w:pStyle w:val="NoSpacing"/>
        <w:numPr>
          <w:ilvl w:val="0"/>
          <w:numId w:val="115"/>
        </w:numPr>
        <w:rPr>
          <w:rFonts w:ascii="Arial" w:hAnsi="Arial" w:cs="Arial"/>
        </w:rPr>
      </w:pPr>
      <w:r w:rsidRPr="004D7616">
        <w:rPr>
          <w:rFonts w:ascii="Arial" w:hAnsi="Arial" w:cs="Arial"/>
        </w:rPr>
        <w:t>Robust diagnostics and surveillance to ensure early detection (including screening of all high risk acute admissions)</w:t>
      </w:r>
    </w:p>
    <w:p w14:paraId="250CE5CB" w14:textId="77777777" w:rsidR="008A437E" w:rsidRPr="004D7616" w:rsidRDefault="008A437E" w:rsidP="00162064">
      <w:pPr>
        <w:pStyle w:val="NoSpacing"/>
        <w:numPr>
          <w:ilvl w:val="0"/>
          <w:numId w:val="115"/>
        </w:numPr>
        <w:rPr>
          <w:rFonts w:ascii="Arial" w:hAnsi="Arial" w:cs="Arial"/>
        </w:rPr>
      </w:pPr>
      <w:r w:rsidRPr="004D7616">
        <w:rPr>
          <w:rFonts w:ascii="Arial" w:hAnsi="Arial" w:cs="Arial"/>
        </w:rPr>
        <w:t>All acute Trusts to have written plans for managing cases, clusters and outbreaks. These should be agreed and endorsed by the Board.</w:t>
      </w:r>
    </w:p>
    <w:p w14:paraId="7AD855EA" w14:textId="77777777" w:rsidR="008A437E" w:rsidRPr="004D7616" w:rsidRDefault="008A437E">
      <w:pPr>
        <w:rPr>
          <w:rFonts w:ascii="Arial" w:hAnsi="Arial" w:cs="Arial"/>
        </w:rPr>
      </w:pPr>
      <w:r w:rsidRPr="004D7616">
        <w:rPr>
          <w:rFonts w:ascii="Arial" w:hAnsi="Arial" w:cs="Arial"/>
        </w:rPr>
        <w:br w:type="page"/>
      </w:r>
    </w:p>
    <w:p w14:paraId="0683B249" w14:textId="77131826" w:rsidR="00C658BD" w:rsidRDefault="00C658BD" w:rsidP="00C658BD">
      <w:pPr>
        <w:keepNext/>
        <w:keepLines/>
        <w:spacing w:after="0" w:line="660" w:lineRule="exact"/>
        <w:ind w:right="1020"/>
        <w:jc w:val="center"/>
        <w:rPr>
          <w:rFonts w:ascii="Arial" w:hAnsi="Arial" w:cs="Arial"/>
          <w:b/>
          <w:sz w:val="44"/>
          <w:szCs w:val="44"/>
        </w:rPr>
      </w:pPr>
    </w:p>
    <w:p w14:paraId="3D91C551" w14:textId="77777777" w:rsidR="00A80C1F" w:rsidRPr="00A80C1F" w:rsidRDefault="00A80C1F" w:rsidP="00A80C1F">
      <w:pPr>
        <w:spacing w:after="0" w:line="240" w:lineRule="auto"/>
        <w:jc w:val="center"/>
        <w:rPr>
          <w:rFonts w:ascii="Arial" w:eastAsia="Times New Roman" w:hAnsi="Arial" w:cs="Arial"/>
          <w:b/>
          <w:sz w:val="44"/>
          <w:lang w:eastAsia="en-GB"/>
        </w:rPr>
      </w:pPr>
      <w:r w:rsidRPr="00A80C1F">
        <w:rPr>
          <w:rFonts w:ascii="Arial" w:eastAsia="Times New Roman" w:hAnsi="Arial" w:cs="Arial"/>
          <w:b/>
          <w:sz w:val="44"/>
          <w:lang w:eastAsia="en-GB"/>
        </w:rPr>
        <w:t>Record of food brought in for patients</w:t>
      </w:r>
    </w:p>
    <w:p w14:paraId="1C4B82BA" w14:textId="77777777" w:rsidR="00A80C1F" w:rsidRPr="00A80C1F" w:rsidRDefault="00A80C1F" w:rsidP="00A80C1F">
      <w:pPr>
        <w:spacing w:after="0" w:line="240" w:lineRule="auto"/>
        <w:jc w:val="both"/>
        <w:rPr>
          <w:rFonts w:ascii="Arial" w:eastAsia="Times New Roman" w:hAnsi="Arial" w:cs="Arial"/>
          <w:b/>
          <w:lang w:eastAsia="en-GB"/>
        </w:rPr>
      </w:pPr>
    </w:p>
    <w:p w14:paraId="17E2EC4B" w14:textId="77777777" w:rsidR="00A80C1F" w:rsidRPr="00A80C1F" w:rsidRDefault="00A80C1F" w:rsidP="00A80C1F">
      <w:pPr>
        <w:spacing w:after="0" w:line="240" w:lineRule="auto"/>
        <w:jc w:val="both"/>
        <w:rPr>
          <w:rFonts w:ascii="Arial" w:eastAsia="Times New Roman" w:hAnsi="Arial" w:cs="Arial"/>
          <w:b/>
          <w:lang w:eastAsia="en-GB"/>
        </w:rPr>
      </w:pPr>
      <w:r w:rsidRPr="00A80C1F">
        <w:rPr>
          <w:rFonts w:ascii="Arial" w:eastAsia="Times New Roman" w:hAnsi="Arial" w:cs="Arial"/>
          <w:b/>
          <w:lang w:eastAsia="en-GB"/>
        </w:rPr>
        <w:t>This form may be used to record the details of the food items brought in for the patient and kept with the patient records.</w:t>
      </w:r>
    </w:p>
    <w:p w14:paraId="778FC119" w14:textId="77777777" w:rsidR="00A80C1F" w:rsidRPr="00A80C1F" w:rsidRDefault="00A80C1F" w:rsidP="00A80C1F">
      <w:pPr>
        <w:spacing w:after="0" w:line="240" w:lineRule="auto"/>
        <w:jc w:val="both"/>
        <w:rPr>
          <w:rFonts w:ascii="Arial" w:eastAsia="Times New Roman" w:hAnsi="Arial" w:cs="Arial"/>
          <w:b/>
          <w:lang w:eastAsia="en-GB"/>
        </w:rPr>
      </w:pPr>
    </w:p>
    <w:p w14:paraId="60EFE3B3" w14:textId="77777777" w:rsidR="00A80C1F" w:rsidRPr="00A80C1F" w:rsidRDefault="00A80C1F" w:rsidP="00A80C1F">
      <w:pPr>
        <w:spacing w:after="0" w:line="240" w:lineRule="auto"/>
        <w:jc w:val="both"/>
        <w:rPr>
          <w:rFonts w:ascii="Arial" w:eastAsia="Times New Roman" w:hAnsi="Arial" w:cs="Arial"/>
          <w:b/>
          <w:lang w:eastAsia="en-GB"/>
        </w:rPr>
      </w:pPr>
      <w:r w:rsidRPr="00A80C1F">
        <w:rPr>
          <w:rFonts w:ascii="Arial" w:eastAsia="Times New Roman" w:hAnsi="Arial" w:cs="Arial"/>
          <w:b/>
          <w:lang w:eastAsia="en-GB"/>
        </w:rPr>
        <w:t>Date...................</w:t>
      </w:r>
      <w:r w:rsidRPr="00A80C1F">
        <w:rPr>
          <w:rFonts w:ascii="Arial" w:eastAsia="Times New Roman" w:hAnsi="Arial" w:cs="Arial"/>
          <w:b/>
          <w:lang w:eastAsia="en-GB"/>
        </w:rPr>
        <w:tab/>
        <w:t>Ward........................</w:t>
      </w:r>
      <w:r w:rsidRPr="00A80C1F">
        <w:rPr>
          <w:rFonts w:ascii="Arial" w:eastAsia="Times New Roman" w:hAnsi="Arial" w:cs="Arial"/>
          <w:b/>
          <w:lang w:eastAsia="en-GB"/>
        </w:rPr>
        <w:tab/>
        <w:t>Patients Name........................</w:t>
      </w:r>
    </w:p>
    <w:p w14:paraId="6DFF4163" w14:textId="77777777" w:rsidR="00A80C1F" w:rsidRPr="00A80C1F" w:rsidRDefault="00A80C1F" w:rsidP="00A80C1F">
      <w:pPr>
        <w:spacing w:after="0" w:line="240" w:lineRule="auto"/>
        <w:jc w:val="both"/>
        <w:rPr>
          <w:rFonts w:ascii="Arial" w:eastAsia="Times New Roman" w:hAnsi="Arial" w:cs="Arial"/>
          <w:b/>
          <w:lang w:eastAsia="en-GB"/>
        </w:rPr>
      </w:pPr>
    </w:p>
    <w:p w14:paraId="747C5A5D" w14:textId="77777777" w:rsidR="00A80C1F" w:rsidRPr="00A80C1F" w:rsidRDefault="00A80C1F" w:rsidP="00A80C1F">
      <w:pPr>
        <w:spacing w:after="0" w:line="240" w:lineRule="auto"/>
        <w:jc w:val="both"/>
        <w:rPr>
          <w:rFonts w:ascii="Arial" w:eastAsia="Times New Roman" w:hAnsi="Arial" w:cs="Arial"/>
          <w:b/>
          <w:lang w:eastAsia="en-GB"/>
        </w:rPr>
      </w:pP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0"/>
      </w:tblGrid>
      <w:tr w:rsidR="00A80C1F" w:rsidRPr="00A80C1F" w14:paraId="5B9BCEE6" w14:textId="77777777" w:rsidTr="006F5517">
        <w:trPr>
          <w:trHeight w:val="5791"/>
        </w:trPr>
        <w:tc>
          <w:tcPr>
            <w:tcW w:w="10010" w:type="dxa"/>
          </w:tcPr>
          <w:p w14:paraId="61A39519" w14:textId="77777777" w:rsidR="00A80C1F" w:rsidRPr="00A80C1F" w:rsidRDefault="00A80C1F" w:rsidP="00A80C1F">
            <w:pPr>
              <w:spacing w:after="0" w:line="240" w:lineRule="auto"/>
              <w:jc w:val="both"/>
              <w:rPr>
                <w:rFonts w:ascii="Arial" w:eastAsia="Times New Roman" w:hAnsi="Arial" w:cs="Arial"/>
                <w:b/>
                <w:i/>
                <w:lang w:eastAsia="en-GB"/>
              </w:rPr>
            </w:pPr>
            <w:r w:rsidRPr="00A80C1F">
              <w:rPr>
                <w:rFonts w:ascii="Arial" w:eastAsia="Times New Roman" w:hAnsi="Arial" w:cs="Arial"/>
                <w:b/>
                <w:i/>
                <w:lang w:eastAsia="en-GB"/>
              </w:rPr>
              <w:t>Details of food brought in and why</w:t>
            </w:r>
          </w:p>
        </w:tc>
      </w:tr>
    </w:tbl>
    <w:p w14:paraId="035D4033" w14:textId="77777777" w:rsidR="00A80C1F" w:rsidRPr="00A80C1F" w:rsidRDefault="00A80C1F" w:rsidP="00A80C1F">
      <w:pPr>
        <w:spacing w:after="0" w:line="240" w:lineRule="auto"/>
        <w:jc w:val="both"/>
        <w:rPr>
          <w:rFonts w:ascii="Arial" w:eastAsia="Times New Roman" w:hAnsi="Arial" w:cs="Arial"/>
          <w:b/>
          <w:lang w:eastAsia="en-GB"/>
        </w:rPr>
      </w:pPr>
    </w:p>
    <w:p w14:paraId="2B74948F" w14:textId="77777777" w:rsidR="00A80C1F" w:rsidRPr="00A80C1F" w:rsidRDefault="00A80C1F" w:rsidP="00A80C1F">
      <w:pPr>
        <w:spacing w:after="0" w:line="240" w:lineRule="auto"/>
        <w:jc w:val="both"/>
        <w:rPr>
          <w:rFonts w:ascii="Arial" w:eastAsia="Times New Roman" w:hAnsi="Arial" w:cs="Arial"/>
          <w:b/>
          <w:lang w:eastAsia="en-GB"/>
        </w:rPr>
      </w:pPr>
      <w:r w:rsidRPr="00A80C1F">
        <w:rPr>
          <w:rFonts w:ascii="Arial" w:eastAsia="Times New Roman" w:hAnsi="Arial" w:cs="Arial"/>
          <w:b/>
          <w:lang w:eastAsia="en-GB"/>
        </w:rPr>
        <w:t xml:space="preserve">I can confirm that I have informed the patient’s relative/friend of the Trust Policy regarding bringing food in for patients and have issued them with the relevant Information for Patients and Relatives Bringing in Food &amp; Drink. They are also aware that the Trust accepts no responsibility for any untoward effects upon the patient resulting from eating or drinking the items detailed above. </w:t>
      </w:r>
    </w:p>
    <w:p w14:paraId="3273F5FC" w14:textId="77777777" w:rsidR="00A80C1F" w:rsidRPr="00A80C1F" w:rsidRDefault="00A80C1F" w:rsidP="00A80C1F">
      <w:pPr>
        <w:spacing w:after="0" w:line="240" w:lineRule="auto"/>
        <w:jc w:val="both"/>
        <w:rPr>
          <w:rFonts w:ascii="Arial" w:eastAsia="Times New Roman" w:hAnsi="Arial" w:cs="Arial"/>
          <w:b/>
          <w:lang w:eastAsia="en-GB"/>
        </w:rPr>
      </w:pPr>
    </w:p>
    <w:p w14:paraId="25B09BB1" w14:textId="77777777" w:rsidR="00A80C1F" w:rsidRPr="00A80C1F" w:rsidRDefault="00A80C1F" w:rsidP="00A80C1F">
      <w:pPr>
        <w:spacing w:after="0" w:line="240" w:lineRule="auto"/>
        <w:jc w:val="both"/>
        <w:rPr>
          <w:rFonts w:ascii="Arial" w:eastAsia="Times New Roman" w:hAnsi="Arial" w:cs="Arial"/>
          <w:b/>
          <w:lang w:eastAsia="en-GB"/>
        </w:rPr>
      </w:pPr>
    </w:p>
    <w:p w14:paraId="0351924C" w14:textId="77777777" w:rsidR="00A80C1F" w:rsidRPr="00A80C1F" w:rsidRDefault="00A80C1F" w:rsidP="00A80C1F">
      <w:pPr>
        <w:spacing w:after="0" w:line="240" w:lineRule="auto"/>
        <w:jc w:val="both"/>
        <w:rPr>
          <w:rFonts w:ascii="Arial" w:eastAsia="Times New Roman" w:hAnsi="Arial" w:cs="Arial"/>
          <w:b/>
          <w:lang w:eastAsia="en-GB"/>
        </w:rPr>
      </w:pPr>
      <w:r w:rsidRPr="00A80C1F">
        <w:rPr>
          <w:rFonts w:ascii="Arial" w:eastAsia="Times New Roman" w:hAnsi="Arial" w:cs="Arial"/>
          <w:b/>
          <w:lang w:eastAsia="en-GB"/>
        </w:rPr>
        <w:t>Name.............................</w:t>
      </w:r>
      <w:r w:rsidRPr="00A80C1F">
        <w:rPr>
          <w:rFonts w:ascii="Arial" w:eastAsia="Times New Roman" w:hAnsi="Arial" w:cs="Arial"/>
          <w:b/>
          <w:lang w:eastAsia="en-GB"/>
        </w:rPr>
        <w:tab/>
        <w:t>Signature.............................</w:t>
      </w:r>
    </w:p>
    <w:p w14:paraId="6B661B8A" w14:textId="77777777" w:rsidR="00A80C1F" w:rsidRPr="00A80C1F" w:rsidRDefault="00A80C1F" w:rsidP="00A80C1F">
      <w:pPr>
        <w:spacing w:after="0" w:line="240" w:lineRule="auto"/>
        <w:jc w:val="both"/>
        <w:rPr>
          <w:rFonts w:ascii="Arial" w:eastAsia="Times New Roman" w:hAnsi="Arial" w:cs="Arial"/>
          <w:b/>
          <w:lang w:eastAsia="en-GB"/>
        </w:rPr>
      </w:pPr>
    </w:p>
    <w:p w14:paraId="473B643D" w14:textId="77777777" w:rsidR="00A80C1F" w:rsidRPr="00A80C1F" w:rsidRDefault="00A80C1F" w:rsidP="00A80C1F">
      <w:pPr>
        <w:spacing w:after="0" w:line="240" w:lineRule="auto"/>
        <w:jc w:val="both"/>
        <w:rPr>
          <w:rFonts w:ascii="Arial" w:eastAsia="Times New Roman" w:hAnsi="Arial" w:cs="Arial"/>
          <w:b/>
          <w:lang w:eastAsia="en-GB"/>
        </w:rPr>
      </w:pPr>
      <w:r w:rsidRPr="00A80C1F">
        <w:rPr>
          <w:rFonts w:ascii="Arial" w:eastAsia="Times New Roman" w:hAnsi="Arial" w:cs="Arial"/>
          <w:b/>
          <w:lang w:eastAsia="en-GB"/>
        </w:rPr>
        <w:t>I have read and fully understand the Information for Patients and Relatives Bringing in Food &amp; Drink, and I am happy for the above named patient/relative to receive the food detailed above. I further understand that the Trust cannot accept any responsibility for untoward effects resulting from eating or drinking items brought in.</w:t>
      </w:r>
    </w:p>
    <w:p w14:paraId="4C81402A" w14:textId="77777777" w:rsidR="00A80C1F" w:rsidRPr="00A80C1F" w:rsidRDefault="00A80C1F" w:rsidP="00A80C1F">
      <w:pPr>
        <w:spacing w:after="0" w:line="240" w:lineRule="auto"/>
        <w:jc w:val="both"/>
        <w:rPr>
          <w:rFonts w:ascii="Arial" w:eastAsia="Times New Roman" w:hAnsi="Arial" w:cs="Arial"/>
          <w:b/>
          <w:lang w:eastAsia="en-GB"/>
        </w:rPr>
      </w:pPr>
    </w:p>
    <w:p w14:paraId="15877A74" w14:textId="77777777" w:rsidR="00A80C1F" w:rsidRPr="00A80C1F" w:rsidRDefault="00A80C1F" w:rsidP="00A80C1F">
      <w:pPr>
        <w:spacing w:after="0" w:line="240" w:lineRule="auto"/>
        <w:jc w:val="both"/>
        <w:rPr>
          <w:rFonts w:ascii="Arial" w:eastAsia="Times New Roman" w:hAnsi="Arial" w:cs="Arial"/>
          <w:b/>
          <w:lang w:eastAsia="en-GB"/>
        </w:rPr>
      </w:pPr>
      <w:r w:rsidRPr="00A80C1F">
        <w:rPr>
          <w:rFonts w:ascii="Arial" w:eastAsia="Times New Roman" w:hAnsi="Arial" w:cs="Arial"/>
          <w:b/>
          <w:lang w:eastAsia="en-GB"/>
        </w:rPr>
        <w:t>Name..............................</w:t>
      </w:r>
      <w:r w:rsidRPr="00A80C1F">
        <w:rPr>
          <w:rFonts w:ascii="Arial" w:eastAsia="Times New Roman" w:hAnsi="Arial" w:cs="Arial"/>
          <w:b/>
          <w:lang w:eastAsia="en-GB"/>
        </w:rPr>
        <w:tab/>
        <w:t>Signature....................................</w:t>
      </w:r>
    </w:p>
    <w:p w14:paraId="3CAA2E2C" w14:textId="77777777" w:rsidR="00C658BD" w:rsidRPr="00182B49" w:rsidRDefault="00C658BD" w:rsidP="00C658BD">
      <w:pPr>
        <w:spacing w:after="0" w:line="240" w:lineRule="auto"/>
        <w:jc w:val="both"/>
        <w:rPr>
          <w:rFonts w:ascii="Arial" w:eastAsia="Times New Roman" w:hAnsi="Arial" w:cs="Arial"/>
          <w:b/>
          <w:lang w:eastAsia="en-GB"/>
        </w:rPr>
      </w:pPr>
    </w:p>
    <w:p w14:paraId="65EDD056" w14:textId="4CC45BEB" w:rsidR="00360B1B" w:rsidRDefault="00360B1B" w:rsidP="008A437E">
      <w:pPr>
        <w:rPr>
          <w:rFonts w:ascii="Arial" w:hAnsi="Arial" w:cs="Arial"/>
          <w:i/>
          <w:sz w:val="32"/>
        </w:rPr>
      </w:pPr>
      <w:r>
        <w:rPr>
          <w:rFonts w:ascii="Arial" w:hAnsi="Arial" w:cs="Arial"/>
          <w:i/>
          <w:sz w:val="32"/>
        </w:rPr>
        <w:br w:type="page"/>
      </w:r>
    </w:p>
    <w:p w14:paraId="167FE71B" w14:textId="329251E2" w:rsidR="00360B1B" w:rsidRDefault="00360B1B" w:rsidP="000C35A6">
      <w:pPr>
        <w:pStyle w:val="Heading1"/>
        <w:shd w:val="clear" w:color="auto" w:fill="FFFFFF"/>
        <w:rPr>
          <w:rFonts w:ascii="Arial" w:hAnsi="Arial" w:cs="Arial"/>
          <w:b/>
          <w:color w:val="auto"/>
          <w:sz w:val="24"/>
          <w:szCs w:val="24"/>
        </w:rPr>
      </w:pPr>
    </w:p>
    <w:p w14:paraId="43D1B633" w14:textId="6D558E1A" w:rsidR="00360B1B" w:rsidRDefault="00360B1B" w:rsidP="000C35A6">
      <w:pPr>
        <w:pStyle w:val="Heading1"/>
        <w:shd w:val="clear" w:color="auto" w:fill="FFFFFF"/>
        <w:rPr>
          <w:rFonts w:ascii="Arial" w:hAnsi="Arial" w:cs="Arial"/>
          <w:b/>
          <w:color w:val="auto"/>
          <w:sz w:val="24"/>
          <w:szCs w:val="24"/>
        </w:rPr>
      </w:pPr>
      <w:r>
        <w:rPr>
          <w:rFonts w:ascii="Arial" w:hAnsi="Arial" w:cs="Arial"/>
          <w:b/>
          <w:color w:val="auto"/>
          <w:sz w:val="24"/>
          <w:szCs w:val="24"/>
        </w:rPr>
        <w:t>Appendix 47</w:t>
      </w:r>
    </w:p>
    <w:tbl>
      <w:tblPr>
        <w:tblStyle w:val="Grid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876"/>
        <w:gridCol w:w="657"/>
      </w:tblGrid>
      <w:tr w:rsidR="00360B1B" w14:paraId="5DA5C4B6" w14:textId="77777777" w:rsidTr="002E78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3"/>
            <w:tcBorders>
              <w:top w:val="none" w:sz="0" w:space="0" w:color="auto"/>
              <w:left w:val="none" w:sz="0" w:space="0" w:color="auto"/>
              <w:bottom w:val="none" w:sz="0" w:space="0" w:color="auto"/>
              <w:right w:val="none" w:sz="0" w:space="0" w:color="auto"/>
            </w:tcBorders>
          </w:tcPr>
          <w:p w14:paraId="5F478FA1" w14:textId="77777777" w:rsidR="00360B1B" w:rsidRDefault="00360B1B" w:rsidP="000C35A6">
            <w:pPr>
              <w:jc w:val="both"/>
              <w:rPr>
                <w:rFonts w:ascii="Arial" w:hAnsi="Arial" w:cs="Arial"/>
                <w:b w:val="0"/>
                <w:sz w:val="24"/>
                <w:szCs w:val="24"/>
              </w:rPr>
            </w:pPr>
          </w:p>
          <w:p w14:paraId="575DE9CE" w14:textId="77777777" w:rsidR="00360B1B" w:rsidRPr="00A121B1" w:rsidRDefault="00360B1B" w:rsidP="000C35A6">
            <w:pPr>
              <w:jc w:val="center"/>
              <w:rPr>
                <w:rFonts w:ascii="Arial" w:hAnsi="Arial" w:cs="Arial"/>
                <w:sz w:val="24"/>
                <w:szCs w:val="24"/>
              </w:rPr>
            </w:pPr>
            <w:r w:rsidRPr="00A121B1">
              <w:rPr>
                <w:rFonts w:ascii="Arial" w:hAnsi="Arial" w:cs="Arial"/>
                <w:sz w:val="24"/>
                <w:szCs w:val="24"/>
              </w:rPr>
              <w:t>Health Care Outbreak Checklist</w:t>
            </w:r>
          </w:p>
          <w:p w14:paraId="48DF6744" w14:textId="77777777" w:rsidR="00360B1B" w:rsidRDefault="00360B1B" w:rsidP="000C35A6">
            <w:pPr>
              <w:jc w:val="both"/>
              <w:rPr>
                <w:rFonts w:ascii="Arial" w:hAnsi="Arial" w:cs="Arial"/>
                <w:b w:val="0"/>
                <w:sz w:val="24"/>
                <w:szCs w:val="24"/>
              </w:rPr>
            </w:pPr>
            <w:r>
              <w:rPr>
                <w:rFonts w:ascii="Arial" w:hAnsi="Arial" w:cs="Arial"/>
                <w:b w:val="0"/>
                <w:sz w:val="24"/>
                <w:szCs w:val="24"/>
              </w:rPr>
              <w:t>(</w:t>
            </w:r>
            <w:r w:rsidRPr="009E4FAD">
              <w:rPr>
                <w:rFonts w:ascii="Arial" w:hAnsi="Arial" w:cs="Arial"/>
                <w:b w:val="0"/>
                <w:sz w:val="24"/>
                <w:szCs w:val="24"/>
              </w:rPr>
              <w:t>Document and Communicate all decisions and actions throughout the outbreak</w:t>
            </w:r>
            <w:r>
              <w:rPr>
                <w:rFonts w:ascii="Arial" w:hAnsi="Arial" w:cs="Arial"/>
                <w:b w:val="0"/>
                <w:sz w:val="24"/>
                <w:szCs w:val="24"/>
              </w:rPr>
              <w:t>)</w:t>
            </w:r>
          </w:p>
          <w:p w14:paraId="3D8976F7" w14:textId="77777777" w:rsidR="00360B1B" w:rsidRPr="009E4FAD" w:rsidRDefault="00360B1B" w:rsidP="000C35A6">
            <w:pPr>
              <w:jc w:val="both"/>
              <w:rPr>
                <w:rFonts w:ascii="Arial" w:hAnsi="Arial" w:cs="Arial"/>
                <w:b w:val="0"/>
                <w:sz w:val="24"/>
                <w:szCs w:val="24"/>
              </w:rPr>
            </w:pPr>
            <w:r>
              <w:rPr>
                <w:rFonts w:ascii="Arial" w:hAnsi="Arial" w:cs="Arial"/>
                <w:b w:val="0"/>
                <w:sz w:val="24"/>
                <w:szCs w:val="24"/>
              </w:rPr>
              <w:t xml:space="preserve">All out breaks need to be reported to </w:t>
            </w:r>
            <w:hyperlink r:id="rId106" w:history="1">
              <w:r w:rsidRPr="00507B96">
                <w:rPr>
                  <w:rStyle w:val="Hyperlink"/>
                  <w:color w:val="FFFFFF" w:themeColor="background1"/>
                  <w:lang w:val="en-US"/>
                </w:rPr>
                <w:t>LCRC@phe.gov.uk</w:t>
              </w:r>
            </w:hyperlink>
            <w:r>
              <w:rPr>
                <w:lang w:val="en-US"/>
              </w:rPr>
              <w:t xml:space="preserve">  and on NHSE portal with updates.</w:t>
            </w:r>
          </w:p>
        </w:tc>
      </w:tr>
      <w:tr w:rsidR="00360B1B" w14:paraId="11EC132C"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left w:val="none" w:sz="0" w:space="0" w:color="auto"/>
              <w:bottom w:val="none" w:sz="0" w:space="0" w:color="auto"/>
            </w:tcBorders>
          </w:tcPr>
          <w:p w14:paraId="3B7851EF" w14:textId="77777777" w:rsidR="00360B1B" w:rsidRPr="00CA4D66" w:rsidRDefault="00360B1B" w:rsidP="000C35A6">
            <w:pPr>
              <w:jc w:val="both"/>
              <w:rPr>
                <w:rFonts w:ascii="Arial" w:hAnsi="Arial" w:cs="Arial"/>
                <w:b/>
                <w:sz w:val="24"/>
                <w:szCs w:val="24"/>
              </w:rPr>
            </w:pPr>
            <w:r w:rsidRPr="00CA4D66">
              <w:rPr>
                <w:rFonts w:ascii="Arial" w:hAnsi="Arial" w:cs="Arial"/>
                <w:sz w:val="24"/>
                <w:szCs w:val="24"/>
              </w:rPr>
              <w:t xml:space="preserve">1    Alert Signal- organism Laboratory, clinical , surveillance data </w:t>
            </w:r>
          </w:p>
        </w:tc>
      </w:tr>
      <w:tr w:rsidR="00360B1B" w14:paraId="5700D1E9" w14:textId="77777777" w:rsidTr="002E7876">
        <w:tc>
          <w:tcPr>
            <w:cnfStyle w:val="001000000000" w:firstRow="0" w:lastRow="0" w:firstColumn="1" w:lastColumn="0" w:oddVBand="0" w:evenVBand="0" w:oddHBand="0" w:evenHBand="0" w:firstRowFirstColumn="0" w:firstRowLastColumn="0" w:lastRowFirstColumn="0" w:lastRowLastColumn="0"/>
            <w:tcW w:w="9016" w:type="dxa"/>
            <w:gridSpan w:val="3"/>
            <w:tcBorders>
              <w:left w:val="none" w:sz="0" w:space="0" w:color="auto"/>
              <w:bottom w:val="none" w:sz="0" w:space="0" w:color="auto"/>
            </w:tcBorders>
          </w:tcPr>
          <w:p w14:paraId="28A82E31" w14:textId="77777777" w:rsidR="00360B1B" w:rsidRPr="00CA4D66" w:rsidRDefault="00360B1B" w:rsidP="000C35A6">
            <w:pPr>
              <w:jc w:val="both"/>
              <w:rPr>
                <w:rFonts w:ascii="Arial" w:hAnsi="Arial" w:cs="Arial"/>
                <w:b/>
                <w:sz w:val="24"/>
                <w:szCs w:val="24"/>
              </w:rPr>
            </w:pPr>
            <w:r w:rsidRPr="00CA4D66">
              <w:rPr>
                <w:rFonts w:ascii="Arial" w:hAnsi="Arial" w:cs="Arial"/>
                <w:sz w:val="24"/>
                <w:szCs w:val="24"/>
              </w:rPr>
              <w:t xml:space="preserve">       IPC assessment: Is this an Outbreak ?</w:t>
            </w:r>
          </w:p>
        </w:tc>
      </w:tr>
      <w:tr w:rsidR="00360B1B" w14:paraId="6C268C58"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left w:val="none" w:sz="0" w:space="0" w:color="auto"/>
              <w:bottom w:val="none" w:sz="0" w:space="0" w:color="auto"/>
            </w:tcBorders>
          </w:tcPr>
          <w:p w14:paraId="5581B5C1" w14:textId="77777777" w:rsidR="00360B1B" w:rsidRPr="00CA4D66" w:rsidRDefault="00360B1B" w:rsidP="000C35A6">
            <w:pPr>
              <w:jc w:val="both"/>
              <w:rPr>
                <w:rFonts w:ascii="Arial" w:hAnsi="Arial" w:cs="Arial"/>
                <w:b/>
                <w:sz w:val="24"/>
                <w:szCs w:val="24"/>
              </w:rPr>
            </w:pPr>
            <w:r w:rsidRPr="00CA4D66">
              <w:rPr>
                <w:rFonts w:ascii="Arial" w:hAnsi="Arial" w:cs="Arial"/>
                <w:sz w:val="24"/>
                <w:szCs w:val="24"/>
              </w:rPr>
              <w:t xml:space="preserve">     Are Patients infected? Are patients linked? Has patient exposure occurred?</w:t>
            </w:r>
          </w:p>
        </w:tc>
      </w:tr>
      <w:tr w:rsidR="00360B1B" w14:paraId="5E5E0E40"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DE30701"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2</w:t>
            </w:r>
          </w:p>
        </w:tc>
        <w:tc>
          <w:tcPr>
            <w:tcW w:w="7876" w:type="dxa"/>
            <w:shd w:val="clear" w:color="auto" w:fill="FFFFFF" w:themeFill="background1"/>
          </w:tcPr>
          <w:p w14:paraId="29906EBB"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Put in place initial control measures for patient, staff and visitor safety. e.g. close the ward, isolate co-hort cases. Stop suspect procedures. </w:t>
            </w:r>
          </w:p>
        </w:tc>
        <w:tc>
          <w:tcPr>
            <w:tcW w:w="657" w:type="dxa"/>
          </w:tcPr>
          <w:p w14:paraId="24F4CCB5"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3B41A5A1"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9558690"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3</w:t>
            </w:r>
          </w:p>
        </w:tc>
        <w:tc>
          <w:tcPr>
            <w:tcW w:w="7876" w:type="dxa"/>
            <w:shd w:val="clear" w:color="auto" w:fill="FFFFFF" w:themeFill="background1"/>
          </w:tcPr>
          <w:p w14:paraId="41182FEF"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Standard and transmission based precautions in place</w:t>
            </w:r>
          </w:p>
        </w:tc>
        <w:tc>
          <w:tcPr>
            <w:tcW w:w="657" w:type="dxa"/>
          </w:tcPr>
          <w:p w14:paraId="57F3B3B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FB6A0D5"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07BF5E4"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4</w:t>
            </w:r>
          </w:p>
        </w:tc>
        <w:tc>
          <w:tcPr>
            <w:tcW w:w="7876" w:type="dxa"/>
            <w:shd w:val="clear" w:color="auto" w:fill="FFFFFF" w:themeFill="background1"/>
          </w:tcPr>
          <w:p w14:paraId="0E9514F5"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IPCT to agree and then set up an incident /outbreak management team</w:t>
            </w:r>
          </w:p>
        </w:tc>
        <w:tc>
          <w:tcPr>
            <w:tcW w:w="657" w:type="dxa"/>
          </w:tcPr>
          <w:p w14:paraId="0851A86A"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75BA57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C44D94E"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5</w:t>
            </w:r>
          </w:p>
        </w:tc>
        <w:tc>
          <w:tcPr>
            <w:tcW w:w="7876" w:type="dxa"/>
            <w:shd w:val="clear" w:color="auto" w:fill="FFFFFF" w:themeFill="background1"/>
          </w:tcPr>
          <w:p w14:paraId="58515B94"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Use local agreed communication strategy</w:t>
            </w:r>
          </w:p>
        </w:tc>
        <w:tc>
          <w:tcPr>
            <w:tcW w:w="657" w:type="dxa"/>
          </w:tcPr>
          <w:p w14:paraId="4433193A"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2396DC61"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1E735C0"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6</w:t>
            </w:r>
          </w:p>
        </w:tc>
        <w:tc>
          <w:tcPr>
            <w:tcW w:w="7876" w:type="dxa"/>
            <w:shd w:val="clear" w:color="auto" w:fill="FFFFFF" w:themeFill="background1"/>
          </w:tcPr>
          <w:p w14:paraId="6E05BBB9"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Colour code outbreak Red, Amber or Green</w:t>
            </w:r>
          </w:p>
        </w:tc>
        <w:tc>
          <w:tcPr>
            <w:tcW w:w="657" w:type="dxa"/>
          </w:tcPr>
          <w:p w14:paraId="6CFF9227"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380619C2"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D91329A"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7</w:t>
            </w:r>
          </w:p>
        </w:tc>
        <w:tc>
          <w:tcPr>
            <w:tcW w:w="7876" w:type="dxa"/>
            <w:shd w:val="clear" w:color="auto" w:fill="FFFFFF" w:themeFill="background1"/>
          </w:tcPr>
          <w:p w14:paraId="764F3514"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Look at Situation /control measures ,seek patient and visitor support</w:t>
            </w:r>
          </w:p>
        </w:tc>
        <w:tc>
          <w:tcPr>
            <w:tcW w:w="657" w:type="dxa"/>
          </w:tcPr>
          <w:p w14:paraId="57B43946"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186B8474"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D16ED75"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8</w:t>
            </w:r>
          </w:p>
        </w:tc>
        <w:tc>
          <w:tcPr>
            <w:tcW w:w="7876" w:type="dxa"/>
            <w:shd w:val="clear" w:color="auto" w:fill="FFFFFF" w:themeFill="background1"/>
          </w:tcPr>
          <w:p w14:paraId="53A0945E"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Refer to expertise to aid in early control or diagnosis e.g. labs</w:t>
            </w:r>
          </w:p>
        </w:tc>
        <w:tc>
          <w:tcPr>
            <w:tcW w:w="657" w:type="dxa"/>
          </w:tcPr>
          <w:p w14:paraId="5268C572"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04842761"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FC5080A"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9</w:t>
            </w:r>
          </w:p>
        </w:tc>
        <w:tc>
          <w:tcPr>
            <w:tcW w:w="7876" w:type="dxa"/>
            <w:shd w:val="clear" w:color="auto" w:fill="FFFFFF" w:themeFill="background1"/>
          </w:tcPr>
          <w:p w14:paraId="74D266C9"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Investigations and actions by outbreak /incident Management Team</w:t>
            </w:r>
          </w:p>
        </w:tc>
        <w:tc>
          <w:tcPr>
            <w:tcW w:w="657" w:type="dxa"/>
          </w:tcPr>
          <w:p w14:paraId="46BE104D"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16CFA443"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CE759B3"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10</w:t>
            </w:r>
          </w:p>
        </w:tc>
        <w:tc>
          <w:tcPr>
            <w:tcW w:w="7876" w:type="dxa"/>
            <w:shd w:val="clear" w:color="auto" w:fill="FFFFFF" w:themeFill="background1"/>
          </w:tcPr>
          <w:p w14:paraId="32692156"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Define a case(confirmed/probable/possible/colonised) may take time</w:t>
            </w:r>
          </w:p>
        </w:tc>
        <w:tc>
          <w:tcPr>
            <w:tcW w:w="657" w:type="dxa"/>
          </w:tcPr>
          <w:p w14:paraId="0630BD02"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37F9D7CC"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6DD4A19"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11</w:t>
            </w:r>
          </w:p>
        </w:tc>
        <w:tc>
          <w:tcPr>
            <w:tcW w:w="7876" w:type="dxa"/>
            <w:shd w:val="clear" w:color="auto" w:fill="FFFFFF" w:themeFill="background1"/>
          </w:tcPr>
          <w:p w14:paraId="62707DEB"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Identify and count all cases , Laboratory, look back, screening, sampling of patients , Contacts e.g. shared ensuite facilities , No PPE etc.</w:t>
            </w:r>
          </w:p>
        </w:tc>
        <w:tc>
          <w:tcPr>
            <w:tcW w:w="657" w:type="dxa"/>
          </w:tcPr>
          <w:p w14:paraId="109B7C3D"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5488CF78"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6D88A53"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12</w:t>
            </w:r>
          </w:p>
        </w:tc>
        <w:tc>
          <w:tcPr>
            <w:tcW w:w="7876" w:type="dxa"/>
            <w:shd w:val="clear" w:color="auto" w:fill="FFFFFF" w:themeFill="background1"/>
          </w:tcPr>
          <w:p w14:paraId="3C3F4421"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Describe the case-time place, person ,questions from admission history </w:t>
            </w:r>
          </w:p>
        </w:tc>
        <w:tc>
          <w:tcPr>
            <w:tcW w:w="657" w:type="dxa"/>
          </w:tcPr>
          <w:p w14:paraId="622585BF"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0DE41027"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F8C1BB1"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13</w:t>
            </w:r>
          </w:p>
        </w:tc>
        <w:tc>
          <w:tcPr>
            <w:tcW w:w="7876" w:type="dxa"/>
            <w:shd w:val="clear" w:color="auto" w:fill="FFFFFF" w:themeFill="background1"/>
          </w:tcPr>
          <w:p w14:paraId="5D0F1AC2"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Look for a change in the system that may have provoked the outbreak</w:t>
            </w:r>
          </w:p>
          <w:p w14:paraId="27826CEE"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i.e. changes in people, equipment, procedures, the environment.</w:t>
            </w:r>
          </w:p>
        </w:tc>
        <w:tc>
          <w:tcPr>
            <w:tcW w:w="657" w:type="dxa"/>
          </w:tcPr>
          <w:p w14:paraId="5199A1E1"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11377E4"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14C72BA"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14</w:t>
            </w:r>
          </w:p>
        </w:tc>
        <w:tc>
          <w:tcPr>
            <w:tcW w:w="7876" w:type="dxa"/>
            <w:shd w:val="clear" w:color="auto" w:fill="FFFFFF" w:themeFill="background1"/>
          </w:tcPr>
          <w:p w14:paraId="6CD9F2C7"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Present the data , Epi curve , time line , transmission plot or ward map</w:t>
            </w:r>
          </w:p>
        </w:tc>
        <w:tc>
          <w:tcPr>
            <w:tcW w:w="657" w:type="dxa"/>
          </w:tcPr>
          <w:p w14:paraId="0043B8C1"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4C097A75"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22EB2D03"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 xml:space="preserve">15 </w:t>
            </w:r>
          </w:p>
        </w:tc>
        <w:tc>
          <w:tcPr>
            <w:tcW w:w="7876" w:type="dxa"/>
            <w:shd w:val="clear" w:color="auto" w:fill="FFFFFF" w:themeFill="background1"/>
          </w:tcPr>
          <w:p w14:paraId="332AA362"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Develop a Hypothesis </w:t>
            </w:r>
          </w:p>
        </w:tc>
        <w:tc>
          <w:tcPr>
            <w:tcW w:w="657" w:type="dxa"/>
          </w:tcPr>
          <w:p w14:paraId="05CAB189"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55B3173C"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22ABC25B"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 xml:space="preserve">16 </w:t>
            </w:r>
          </w:p>
        </w:tc>
        <w:tc>
          <w:tcPr>
            <w:tcW w:w="7876" w:type="dxa"/>
            <w:shd w:val="clear" w:color="auto" w:fill="FFFFFF" w:themeFill="background1"/>
          </w:tcPr>
          <w:p w14:paraId="324BED75"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Consider the need for additional case finding, e.g. discharges/transfers</w:t>
            </w:r>
          </w:p>
        </w:tc>
        <w:tc>
          <w:tcPr>
            <w:tcW w:w="657" w:type="dxa"/>
          </w:tcPr>
          <w:p w14:paraId="25E17786"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4720713F"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28F448B"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17</w:t>
            </w:r>
          </w:p>
        </w:tc>
        <w:tc>
          <w:tcPr>
            <w:tcW w:w="7876" w:type="dxa"/>
            <w:shd w:val="clear" w:color="auto" w:fill="FFFFFF" w:themeFill="background1"/>
          </w:tcPr>
          <w:p w14:paraId="5D4569FA"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Take microbiological samples to test hypothesis </w:t>
            </w:r>
          </w:p>
        </w:tc>
        <w:tc>
          <w:tcPr>
            <w:tcW w:w="657" w:type="dxa"/>
          </w:tcPr>
          <w:p w14:paraId="4AFF81B9"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50721266"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2A54BF6"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18</w:t>
            </w:r>
          </w:p>
        </w:tc>
        <w:tc>
          <w:tcPr>
            <w:tcW w:w="7876" w:type="dxa"/>
            <w:shd w:val="clear" w:color="auto" w:fill="FFFFFF" w:themeFill="background1"/>
          </w:tcPr>
          <w:p w14:paraId="5A60008C"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IPCT to visit to observe step by step procedures e.g. hand hygiene/ppe  </w:t>
            </w:r>
          </w:p>
        </w:tc>
        <w:tc>
          <w:tcPr>
            <w:tcW w:w="657" w:type="dxa"/>
          </w:tcPr>
          <w:p w14:paraId="3001CF14"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5F5B8BC"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338AE9E" w14:textId="77777777" w:rsidR="00360B1B" w:rsidRPr="00CA4D66" w:rsidRDefault="00360B1B" w:rsidP="000C35A6">
            <w:pPr>
              <w:jc w:val="both"/>
              <w:rPr>
                <w:rFonts w:ascii="Arial" w:hAnsi="Arial" w:cs="Arial"/>
                <w:sz w:val="24"/>
                <w:szCs w:val="24"/>
              </w:rPr>
            </w:pPr>
            <w:r w:rsidRPr="00CA4D66">
              <w:rPr>
                <w:rFonts w:ascii="Arial" w:hAnsi="Arial" w:cs="Arial"/>
                <w:sz w:val="24"/>
                <w:szCs w:val="24"/>
              </w:rPr>
              <w:t>19</w:t>
            </w:r>
          </w:p>
        </w:tc>
        <w:tc>
          <w:tcPr>
            <w:tcW w:w="7876" w:type="dxa"/>
            <w:shd w:val="clear" w:color="auto" w:fill="FFFFFF" w:themeFill="background1"/>
          </w:tcPr>
          <w:p w14:paraId="708FBBE3"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Confirm through audit and data review that standard based precautions and transmission based precautions as required are being adhered to </w:t>
            </w:r>
          </w:p>
        </w:tc>
        <w:tc>
          <w:tcPr>
            <w:tcW w:w="657" w:type="dxa"/>
          </w:tcPr>
          <w:p w14:paraId="5527E129"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15694414"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EBCF224" w14:textId="77777777" w:rsidR="00360B1B" w:rsidRPr="00CA4D66" w:rsidRDefault="00360B1B" w:rsidP="000C35A6">
            <w:pPr>
              <w:jc w:val="both"/>
              <w:rPr>
                <w:rFonts w:ascii="Arial" w:hAnsi="Arial" w:cs="Arial"/>
                <w:sz w:val="24"/>
                <w:szCs w:val="24"/>
              </w:rPr>
            </w:pPr>
          </w:p>
        </w:tc>
        <w:tc>
          <w:tcPr>
            <w:tcW w:w="7876" w:type="dxa"/>
            <w:shd w:val="clear" w:color="auto" w:fill="FFFFFF" w:themeFill="background1"/>
          </w:tcPr>
          <w:p w14:paraId="61A23401"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control measures are being effectively applied in relevant areas</w:t>
            </w:r>
          </w:p>
        </w:tc>
        <w:tc>
          <w:tcPr>
            <w:tcW w:w="657" w:type="dxa"/>
          </w:tcPr>
          <w:p w14:paraId="26B1FDFB"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6C6467F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2656818" w14:textId="77777777" w:rsidR="00360B1B" w:rsidRDefault="00360B1B" w:rsidP="000C35A6">
            <w:pPr>
              <w:jc w:val="both"/>
              <w:rPr>
                <w:rFonts w:ascii="Arial" w:hAnsi="Arial" w:cs="Arial"/>
                <w:sz w:val="24"/>
                <w:szCs w:val="24"/>
              </w:rPr>
            </w:pPr>
            <w:r>
              <w:rPr>
                <w:rFonts w:ascii="Arial" w:hAnsi="Arial" w:cs="Arial"/>
                <w:sz w:val="24"/>
                <w:szCs w:val="24"/>
              </w:rPr>
              <w:t>20</w:t>
            </w:r>
          </w:p>
        </w:tc>
        <w:tc>
          <w:tcPr>
            <w:tcW w:w="7876" w:type="dxa"/>
            <w:shd w:val="clear" w:color="auto" w:fill="FBE4D5" w:themeFill="accent2" w:themeFillTint="33"/>
          </w:tcPr>
          <w:p w14:paraId="0757165F"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1DAE">
              <w:rPr>
                <w:rFonts w:ascii="Arial" w:hAnsi="Arial" w:cs="Arial"/>
                <w:b/>
                <w:sz w:val="24"/>
                <w:szCs w:val="24"/>
              </w:rPr>
              <w:t>Are IPC control measures working</w:t>
            </w:r>
            <w:r>
              <w:rPr>
                <w:rFonts w:ascii="Arial" w:hAnsi="Arial" w:cs="Arial"/>
                <w:sz w:val="24"/>
                <w:szCs w:val="24"/>
              </w:rPr>
              <w:t>? If new cases are still occurring, re-check control measures applications. e.g. high touch surfaces x3 daily.</w:t>
            </w:r>
          </w:p>
        </w:tc>
        <w:tc>
          <w:tcPr>
            <w:tcW w:w="657" w:type="dxa"/>
          </w:tcPr>
          <w:p w14:paraId="3301F017"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72F1B9D4"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2F4E2C7" w14:textId="77777777" w:rsidR="00360B1B" w:rsidRDefault="00360B1B" w:rsidP="000C35A6">
            <w:pPr>
              <w:jc w:val="both"/>
              <w:rPr>
                <w:rFonts w:ascii="Arial" w:hAnsi="Arial" w:cs="Arial"/>
                <w:sz w:val="24"/>
                <w:szCs w:val="24"/>
              </w:rPr>
            </w:pPr>
            <w:r>
              <w:rPr>
                <w:rFonts w:ascii="Arial" w:hAnsi="Arial" w:cs="Arial"/>
                <w:sz w:val="24"/>
                <w:szCs w:val="24"/>
              </w:rPr>
              <w:t>21</w:t>
            </w:r>
          </w:p>
        </w:tc>
        <w:tc>
          <w:tcPr>
            <w:tcW w:w="7876" w:type="dxa"/>
            <w:shd w:val="clear" w:color="auto" w:fill="FBE4D5" w:themeFill="accent2" w:themeFillTint="33"/>
          </w:tcPr>
          <w:p w14:paraId="67ACDA83"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Continue to assess and communicate and refer to expertise as required</w:t>
            </w:r>
          </w:p>
        </w:tc>
        <w:tc>
          <w:tcPr>
            <w:tcW w:w="657" w:type="dxa"/>
          </w:tcPr>
          <w:p w14:paraId="6D47B4D8"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9D5CED9"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E72E17E" w14:textId="77777777" w:rsidR="00360B1B" w:rsidRDefault="00360B1B" w:rsidP="000C35A6">
            <w:pPr>
              <w:jc w:val="both"/>
              <w:rPr>
                <w:rFonts w:ascii="Arial" w:hAnsi="Arial" w:cs="Arial"/>
                <w:sz w:val="24"/>
                <w:szCs w:val="24"/>
              </w:rPr>
            </w:pPr>
            <w:r>
              <w:rPr>
                <w:rFonts w:ascii="Arial" w:hAnsi="Arial" w:cs="Arial"/>
                <w:sz w:val="24"/>
                <w:szCs w:val="24"/>
              </w:rPr>
              <w:t>22</w:t>
            </w:r>
          </w:p>
        </w:tc>
        <w:tc>
          <w:tcPr>
            <w:tcW w:w="7876" w:type="dxa"/>
            <w:shd w:val="clear" w:color="auto" w:fill="FFF2CC" w:themeFill="accent4" w:themeFillTint="33"/>
          </w:tcPr>
          <w:p w14:paraId="584172C4"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IPCT assessment: </w:t>
            </w:r>
            <w:r w:rsidRPr="00771DAE">
              <w:rPr>
                <w:rFonts w:ascii="Arial" w:hAnsi="Arial" w:cs="Arial"/>
                <w:b/>
                <w:sz w:val="24"/>
                <w:szCs w:val="24"/>
              </w:rPr>
              <w:t>is it safe to return to normal services</w:t>
            </w:r>
            <w:r>
              <w:rPr>
                <w:rFonts w:ascii="Arial" w:hAnsi="Arial" w:cs="Arial"/>
                <w:sz w:val="24"/>
                <w:szCs w:val="24"/>
              </w:rPr>
              <w:t xml:space="preserve"> </w:t>
            </w:r>
          </w:p>
          <w:p w14:paraId="61DCBACB"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discussion with Lead  and Directors ?</w:t>
            </w:r>
          </w:p>
        </w:tc>
        <w:tc>
          <w:tcPr>
            <w:tcW w:w="657" w:type="dxa"/>
          </w:tcPr>
          <w:p w14:paraId="6BF6E5AB"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551FDFBA"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A6D533F" w14:textId="77777777" w:rsidR="00360B1B" w:rsidRDefault="00360B1B" w:rsidP="000C35A6">
            <w:pPr>
              <w:jc w:val="both"/>
              <w:rPr>
                <w:rFonts w:ascii="Arial" w:hAnsi="Arial" w:cs="Arial"/>
                <w:sz w:val="24"/>
                <w:szCs w:val="24"/>
              </w:rPr>
            </w:pPr>
            <w:r>
              <w:rPr>
                <w:rFonts w:ascii="Arial" w:hAnsi="Arial" w:cs="Arial"/>
                <w:sz w:val="24"/>
                <w:szCs w:val="24"/>
              </w:rPr>
              <w:t>23</w:t>
            </w:r>
          </w:p>
        </w:tc>
        <w:tc>
          <w:tcPr>
            <w:tcW w:w="7876" w:type="dxa"/>
            <w:shd w:val="clear" w:color="auto" w:fill="FFF2CC" w:themeFill="accent4" w:themeFillTint="33"/>
          </w:tcPr>
          <w:p w14:paraId="6F1F4777"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Take action to ensure environment , equipment safe including high touch surfaces and has infectious/terminal  clean before reopening unit.</w:t>
            </w:r>
          </w:p>
        </w:tc>
        <w:tc>
          <w:tcPr>
            <w:tcW w:w="657" w:type="dxa"/>
          </w:tcPr>
          <w:p w14:paraId="1E05872F"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43789B09"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2D6D19D" w14:textId="77777777" w:rsidR="00360B1B" w:rsidRDefault="00360B1B" w:rsidP="000C35A6">
            <w:pPr>
              <w:jc w:val="both"/>
              <w:rPr>
                <w:rFonts w:ascii="Arial" w:hAnsi="Arial" w:cs="Arial"/>
                <w:sz w:val="24"/>
                <w:szCs w:val="24"/>
              </w:rPr>
            </w:pPr>
            <w:r>
              <w:rPr>
                <w:rFonts w:ascii="Arial" w:hAnsi="Arial" w:cs="Arial"/>
                <w:sz w:val="24"/>
                <w:szCs w:val="24"/>
              </w:rPr>
              <w:t>24</w:t>
            </w:r>
          </w:p>
        </w:tc>
        <w:tc>
          <w:tcPr>
            <w:tcW w:w="7876" w:type="dxa"/>
            <w:shd w:val="clear" w:color="auto" w:fill="E2EFD9" w:themeFill="accent6" w:themeFillTint="33"/>
          </w:tcPr>
          <w:p w14:paraId="46345538"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Undertake a debrief with all staff involved to identify learning points with regards to prevention, early detection and management of the outbreak.</w:t>
            </w:r>
          </w:p>
        </w:tc>
        <w:tc>
          <w:tcPr>
            <w:tcW w:w="657" w:type="dxa"/>
          </w:tcPr>
          <w:p w14:paraId="60B60F5F"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19863243"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4E074DA" w14:textId="77777777" w:rsidR="00360B1B" w:rsidRDefault="00360B1B" w:rsidP="000C35A6">
            <w:pPr>
              <w:jc w:val="both"/>
              <w:rPr>
                <w:rFonts w:ascii="Arial" w:hAnsi="Arial" w:cs="Arial"/>
                <w:sz w:val="24"/>
                <w:szCs w:val="24"/>
              </w:rPr>
            </w:pPr>
            <w:r>
              <w:rPr>
                <w:rFonts w:ascii="Arial" w:hAnsi="Arial" w:cs="Arial"/>
                <w:sz w:val="24"/>
                <w:szCs w:val="24"/>
              </w:rPr>
              <w:t>25</w:t>
            </w:r>
          </w:p>
        </w:tc>
        <w:tc>
          <w:tcPr>
            <w:tcW w:w="7876" w:type="dxa"/>
            <w:shd w:val="clear" w:color="auto" w:fill="E2EFD9" w:themeFill="accent6" w:themeFillTint="33"/>
          </w:tcPr>
          <w:p w14:paraId="31EF74BC"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Complete and action plan following a de-brief to identify actions with timescale.</w:t>
            </w:r>
          </w:p>
        </w:tc>
        <w:tc>
          <w:tcPr>
            <w:tcW w:w="657" w:type="dxa"/>
          </w:tcPr>
          <w:p w14:paraId="4A5E2A36"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2CAAEE51"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C42E33F" w14:textId="77777777" w:rsidR="00360B1B" w:rsidRDefault="00360B1B" w:rsidP="000C35A6">
            <w:pPr>
              <w:jc w:val="both"/>
              <w:rPr>
                <w:rFonts w:ascii="Arial" w:hAnsi="Arial" w:cs="Arial"/>
                <w:sz w:val="24"/>
                <w:szCs w:val="24"/>
              </w:rPr>
            </w:pPr>
            <w:r>
              <w:rPr>
                <w:rFonts w:ascii="Arial" w:hAnsi="Arial" w:cs="Arial"/>
                <w:sz w:val="24"/>
                <w:szCs w:val="24"/>
              </w:rPr>
              <w:t>26</w:t>
            </w:r>
          </w:p>
        </w:tc>
        <w:tc>
          <w:tcPr>
            <w:tcW w:w="7876" w:type="dxa"/>
            <w:shd w:val="clear" w:color="auto" w:fill="E2EFD9" w:themeFill="accent6" w:themeFillTint="33"/>
          </w:tcPr>
          <w:p w14:paraId="3D14B67D"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Identify and share lessons with service and wider for the organisation and to prevent future incidents /outbreaks </w:t>
            </w:r>
          </w:p>
        </w:tc>
        <w:tc>
          <w:tcPr>
            <w:tcW w:w="657" w:type="dxa"/>
          </w:tcPr>
          <w:p w14:paraId="5EA9A1A4"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703D2532"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48555D2" w14:textId="77777777" w:rsidR="00360B1B" w:rsidRDefault="00360B1B" w:rsidP="000C35A6">
            <w:pPr>
              <w:jc w:val="both"/>
              <w:rPr>
                <w:rFonts w:ascii="Arial" w:hAnsi="Arial" w:cs="Arial"/>
                <w:sz w:val="24"/>
                <w:szCs w:val="24"/>
              </w:rPr>
            </w:pPr>
            <w:r>
              <w:rPr>
                <w:rFonts w:ascii="Arial" w:hAnsi="Arial" w:cs="Arial"/>
                <w:sz w:val="24"/>
                <w:szCs w:val="24"/>
              </w:rPr>
              <w:t>27</w:t>
            </w:r>
          </w:p>
          <w:p w14:paraId="7A3A1C32" w14:textId="77777777" w:rsidR="00360B1B" w:rsidRDefault="00360B1B" w:rsidP="000C35A6">
            <w:pPr>
              <w:jc w:val="both"/>
              <w:rPr>
                <w:rFonts w:ascii="Arial" w:hAnsi="Arial" w:cs="Arial"/>
                <w:sz w:val="24"/>
                <w:szCs w:val="24"/>
              </w:rPr>
            </w:pPr>
            <w:r>
              <w:rPr>
                <w:rFonts w:ascii="Arial" w:hAnsi="Arial" w:cs="Arial"/>
                <w:sz w:val="24"/>
                <w:szCs w:val="24"/>
              </w:rPr>
              <w:t xml:space="preserve"> </w:t>
            </w:r>
          </w:p>
        </w:tc>
        <w:tc>
          <w:tcPr>
            <w:tcW w:w="7876" w:type="dxa"/>
            <w:shd w:val="clear" w:color="auto" w:fill="E2EFD9" w:themeFill="accent6" w:themeFillTint="33"/>
          </w:tcPr>
          <w:p w14:paraId="2258B23C"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Produce a final report for IPC  Committee </w:t>
            </w:r>
          </w:p>
        </w:tc>
        <w:tc>
          <w:tcPr>
            <w:tcW w:w="657" w:type="dxa"/>
          </w:tcPr>
          <w:p w14:paraId="3FBA7C3E"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74C8E4B9" w14:textId="77777777" w:rsidR="00360B1B" w:rsidRPr="00CB63A0" w:rsidRDefault="00360B1B" w:rsidP="000C35A6">
      <w:pPr>
        <w:jc w:val="both"/>
        <w:rPr>
          <w:rFonts w:ascii="Arial" w:hAnsi="Arial" w:cs="Arial"/>
          <w:b/>
          <w:sz w:val="24"/>
          <w:szCs w:val="24"/>
        </w:rPr>
        <w:sectPr w:rsidR="00360B1B" w:rsidRPr="00CB63A0" w:rsidSect="000C35A6">
          <w:footerReference w:type="default" r:id="rId107"/>
          <w:headerReference w:type="first" r:id="rId108"/>
          <w:pgSz w:w="11906" w:h="16838"/>
          <w:pgMar w:top="1440" w:right="1440" w:bottom="1440" w:left="1440" w:header="708" w:footer="708" w:gutter="0"/>
          <w:cols w:space="708"/>
          <w:docGrid w:linePitch="360"/>
        </w:sectPr>
      </w:pPr>
    </w:p>
    <w:p w14:paraId="59FB8D42" w14:textId="28071DE0" w:rsidR="00360B1B" w:rsidRDefault="00360B1B" w:rsidP="000C35A6">
      <w:pPr>
        <w:spacing w:before="188"/>
        <w:ind w:left="480"/>
        <w:rPr>
          <w:rFonts w:ascii="Arial"/>
          <w:b/>
          <w:sz w:val="24"/>
        </w:rPr>
      </w:pPr>
      <w:r>
        <w:rPr>
          <w:noProof/>
          <w:lang w:eastAsia="en-GB"/>
        </w:rPr>
        <mc:AlternateContent>
          <mc:Choice Requires="wpg">
            <w:drawing>
              <wp:anchor distT="0" distB="0" distL="114300" distR="114300" simplePos="0" relativeHeight="251814400" behindDoc="0" locked="0" layoutInCell="1" allowOverlap="1" wp14:anchorId="5D1BFC66" wp14:editId="15AEBF75">
                <wp:simplePos x="0" y="0"/>
                <wp:positionH relativeFrom="page">
                  <wp:posOffset>5333365</wp:posOffset>
                </wp:positionH>
                <wp:positionV relativeFrom="paragraph">
                  <wp:posOffset>794385</wp:posOffset>
                </wp:positionV>
                <wp:extent cx="76200" cy="228600"/>
                <wp:effectExtent l="0" t="0" r="0" b="0"/>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8600"/>
                          <a:chOff x="8399" y="1251"/>
                          <a:chExt cx="120" cy="360"/>
                        </a:xfrm>
                      </wpg:grpSpPr>
                      <wps:wsp>
                        <wps:cNvPr id="43" name="Line 37"/>
                        <wps:cNvCnPr>
                          <a:cxnSpLocks noChangeShapeType="1"/>
                        </wps:cNvCnPr>
                        <wps:spPr bwMode="auto">
                          <a:xfrm>
                            <a:off x="8459" y="1251"/>
                            <a:ext cx="0" cy="2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Freeform 36"/>
                        <wps:cNvSpPr>
                          <a:spLocks/>
                        </wps:cNvSpPr>
                        <wps:spPr bwMode="auto">
                          <a:xfrm>
                            <a:off x="8399" y="1490"/>
                            <a:ext cx="120" cy="120"/>
                          </a:xfrm>
                          <a:custGeom>
                            <a:avLst/>
                            <a:gdLst>
                              <a:gd name="T0" fmla="+- 0 8519 8399"/>
                              <a:gd name="T1" fmla="*/ T0 w 120"/>
                              <a:gd name="T2" fmla="+- 0 1491 1491"/>
                              <a:gd name="T3" fmla="*/ 1491 h 120"/>
                              <a:gd name="T4" fmla="+- 0 8399 8399"/>
                              <a:gd name="T5" fmla="*/ T4 w 120"/>
                              <a:gd name="T6" fmla="+- 0 1491 1491"/>
                              <a:gd name="T7" fmla="*/ 1491 h 120"/>
                              <a:gd name="T8" fmla="+- 0 8459 8399"/>
                              <a:gd name="T9" fmla="*/ T8 w 120"/>
                              <a:gd name="T10" fmla="+- 0 1611 1491"/>
                              <a:gd name="T11" fmla="*/ 1611 h 120"/>
                              <a:gd name="T12" fmla="+- 0 8519 8399"/>
                              <a:gd name="T13" fmla="*/ T12 w 120"/>
                              <a:gd name="T14" fmla="+- 0 1491 1491"/>
                              <a:gd name="T15" fmla="*/ 149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D60357" id="Group 35" o:spid="_x0000_s1026" style="position:absolute;margin-left:419.95pt;margin-top:62.55pt;width:6pt;height:18pt;z-index:251814400;mso-position-horizontal-relative:page" coordorigin="8399,1251" coordsize="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">
                <v:line id="Line 37" o:spid="_x0000_s1027" style="position:absolute;visibility:visible;mso-wrap-style:square" from="8459,1251" to="845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shape id="Freeform 36" o:spid="_x0000_s1028" style="position:absolute;left:8399;top:149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" path="m120,l,,60,120,120,xe" fillcolor="black" stroked="f">
                  <v:path arrowok="t" o:connecttype="custom" o:connectlocs="120,1491;0,1491;60,1611;120,1491" o:connectangles="0,0,0,0"/>
                </v:shape>
                <w10:wrap anchorx="page"/>
              </v:group>
            </w:pict>
          </mc:Fallback>
        </mc:AlternateContent>
      </w:r>
      <w:r>
        <w:rPr>
          <w:rFonts w:ascii="Arial"/>
          <w:b/>
          <w:sz w:val="24"/>
        </w:rPr>
        <w:t>Appendix</w:t>
      </w:r>
      <w:r>
        <w:rPr>
          <w:rFonts w:ascii="Arial"/>
          <w:b/>
          <w:spacing w:val="-4"/>
          <w:sz w:val="24"/>
        </w:rPr>
        <w:t xml:space="preserve"> 48 </w:t>
      </w:r>
      <w:r>
        <w:rPr>
          <w:rFonts w:ascii="Arial"/>
          <w:b/>
          <w:sz w:val="24"/>
        </w:rPr>
        <w:t>Flow</w:t>
      </w:r>
      <w:r>
        <w:rPr>
          <w:rFonts w:ascii="Arial"/>
          <w:b/>
          <w:spacing w:val="7"/>
          <w:sz w:val="24"/>
        </w:rPr>
        <w:t xml:space="preserve"> </w:t>
      </w:r>
      <w:r>
        <w:rPr>
          <w:rFonts w:ascii="Arial"/>
          <w:b/>
          <w:sz w:val="24"/>
        </w:rPr>
        <w:t>chart</w:t>
      </w:r>
      <w:r>
        <w:rPr>
          <w:rFonts w:ascii="Arial"/>
          <w:b/>
          <w:spacing w:val="-6"/>
          <w:sz w:val="24"/>
        </w:rPr>
        <w:t xml:space="preserve"> </w:t>
      </w:r>
      <w:r>
        <w:rPr>
          <w:rFonts w:ascii="Arial"/>
          <w:b/>
          <w:sz w:val="24"/>
        </w:rPr>
        <w:t>of</w:t>
      </w:r>
      <w:r>
        <w:rPr>
          <w:rFonts w:ascii="Arial"/>
          <w:b/>
          <w:spacing w:val="-6"/>
          <w:sz w:val="24"/>
        </w:rPr>
        <w:t xml:space="preserve"> </w:t>
      </w:r>
      <w:r>
        <w:rPr>
          <w:rFonts w:ascii="Arial"/>
          <w:b/>
          <w:sz w:val="24"/>
        </w:rPr>
        <w:t>outbreak</w:t>
      </w:r>
      <w:r>
        <w:rPr>
          <w:rFonts w:ascii="Arial"/>
          <w:b/>
          <w:spacing w:val="-4"/>
          <w:sz w:val="24"/>
        </w:rPr>
        <w:t xml:space="preserve"> </w:t>
      </w:r>
      <w:r>
        <w:rPr>
          <w:rFonts w:ascii="Arial"/>
          <w:b/>
          <w:sz w:val="24"/>
        </w:rPr>
        <w:t>management</w:t>
      </w:r>
    </w:p>
    <w:p w14:paraId="22670727" w14:textId="77777777" w:rsidR="00360B1B" w:rsidRDefault="00360B1B" w:rsidP="000C35A6">
      <w:pPr>
        <w:pStyle w:val="BodyText"/>
        <w:spacing w:before="4"/>
        <w:rPr>
          <w:b/>
          <w:sz w:val="17"/>
        </w:rPr>
      </w:pPr>
      <w:r>
        <w:rPr>
          <w:noProof/>
          <w:lang w:val="en-GB" w:eastAsia="en-GB" w:bidi="ar-SA"/>
        </w:rPr>
        <mc:AlternateContent>
          <mc:Choice Requires="wps">
            <w:drawing>
              <wp:anchor distT="0" distB="0" distL="0" distR="0" simplePos="0" relativeHeight="251820544" behindDoc="1" locked="0" layoutInCell="1" allowOverlap="1" wp14:anchorId="6BF39C48" wp14:editId="7BBF5982">
                <wp:simplePos x="0" y="0"/>
                <wp:positionH relativeFrom="page">
                  <wp:posOffset>3067050</wp:posOffset>
                </wp:positionH>
                <wp:positionV relativeFrom="paragraph">
                  <wp:posOffset>155575</wp:posOffset>
                </wp:positionV>
                <wp:extent cx="4502150" cy="342900"/>
                <wp:effectExtent l="19050" t="0" r="31750" b="190500"/>
                <wp:wrapTopAndBottom/>
                <wp:docPr id="3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42900"/>
                        </a:xfrm>
                        <a:prstGeom prst="rect">
                          <a:avLst/>
                        </a:prstGeom>
                        <a:solidFill>
                          <a:schemeClr val="accent1">
                            <a:lumMod val="20000"/>
                            <a:lumOff val="80000"/>
                          </a:schemeClr>
                        </a:solidFill>
                        <a:ln w="9525">
                          <a:solidFill>
                            <a:schemeClr val="tx1"/>
                          </a:solidFill>
                          <a:prstDash val="solid"/>
                          <a:miter lim="800000"/>
                          <a:headEnd/>
                          <a:tailEnd/>
                        </a:ln>
                        <a:effectLst>
                          <a:reflection blurRad="6350" stA="52000" endA="300" endPos="35000" dir="5400000" sy="-100000" algn="bl" rotWithShape="0"/>
                        </a:effectLst>
                        <a:extLst/>
                      </wps:spPr>
                      <wps:txbx>
                        <w:txbxContent>
                          <w:p w14:paraId="172A05B2" w14:textId="77777777" w:rsidR="004C3FCC" w:rsidRPr="00A121B1" w:rsidRDefault="004C3FCC" w:rsidP="000C35A6">
                            <w:pPr>
                              <w:spacing w:before="72"/>
                              <w:ind w:left="168"/>
                              <w:rPr>
                                <w:rFonts w:ascii="Arial" w:hAnsi="Arial" w:cs="Arial"/>
                                <w:b/>
                              </w:rPr>
                            </w:pPr>
                            <w:r w:rsidRPr="00A121B1">
                              <w:rPr>
                                <w:rFonts w:ascii="Arial" w:hAnsi="Arial" w:cs="Arial"/>
                                <w:b/>
                              </w:rPr>
                              <w:t>Identification</w:t>
                            </w:r>
                            <w:r w:rsidRPr="00A121B1">
                              <w:rPr>
                                <w:rFonts w:ascii="Arial" w:hAnsi="Arial" w:cs="Arial"/>
                                <w:b/>
                                <w:spacing w:val="-7"/>
                              </w:rPr>
                              <w:t xml:space="preserve"> </w:t>
                            </w:r>
                            <w:r w:rsidRPr="00A121B1">
                              <w:rPr>
                                <w:rFonts w:ascii="Arial" w:hAnsi="Arial" w:cs="Arial"/>
                                <w:b/>
                              </w:rPr>
                              <w:t>of</w:t>
                            </w:r>
                            <w:r w:rsidRPr="00A121B1">
                              <w:rPr>
                                <w:rFonts w:ascii="Arial" w:hAnsi="Arial" w:cs="Arial"/>
                                <w:b/>
                                <w:spacing w:val="1"/>
                              </w:rPr>
                              <w:t xml:space="preserve"> </w:t>
                            </w:r>
                            <w:r w:rsidRPr="00A121B1">
                              <w:rPr>
                                <w:rFonts w:ascii="Arial" w:hAnsi="Arial" w:cs="Arial"/>
                                <w:b/>
                              </w:rPr>
                              <w:t>potential</w:t>
                            </w:r>
                            <w:r w:rsidRPr="00A121B1">
                              <w:rPr>
                                <w:rFonts w:ascii="Arial" w:hAnsi="Arial" w:cs="Arial"/>
                                <w:b/>
                                <w:spacing w:val="-13"/>
                              </w:rPr>
                              <w:t xml:space="preserve"> </w:t>
                            </w:r>
                            <w:r w:rsidRPr="00A121B1">
                              <w:rPr>
                                <w:rFonts w:ascii="Arial" w:hAnsi="Arial" w:cs="Arial"/>
                                <w:b/>
                              </w:rPr>
                              <w:t>infection</w:t>
                            </w:r>
                            <w:r w:rsidRPr="00A121B1">
                              <w:rPr>
                                <w:rFonts w:ascii="Arial" w:hAnsi="Arial" w:cs="Arial"/>
                                <w:b/>
                                <w:spacing w:val="-6"/>
                              </w:rPr>
                              <w:t xml:space="preserve"> </w:t>
                            </w:r>
                            <w:r w:rsidRPr="00A121B1">
                              <w:rPr>
                                <w:rFonts w:ascii="Arial" w:hAnsi="Arial" w:cs="Arial"/>
                                <w:b/>
                              </w:rPr>
                              <w:t>control</w:t>
                            </w:r>
                            <w:r w:rsidRPr="00A121B1">
                              <w:rPr>
                                <w:rFonts w:ascii="Arial" w:hAnsi="Arial" w:cs="Arial"/>
                                <w:b/>
                                <w:spacing w:val="-8"/>
                              </w:rPr>
                              <w:t xml:space="preserve"> </w:t>
                            </w:r>
                            <w:r w:rsidRPr="00A121B1">
                              <w:rPr>
                                <w:rFonts w:ascii="Arial" w:hAnsi="Arial" w:cs="Arial"/>
                                <w:b/>
                              </w:rPr>
                              <w:t>incident</w:t>
                            </w:r>
                            <w:r w:rsidRPr="00A121B1">
                              <w:rPr>
                                <w:rFonts w:ascii="Arial" w:hAnsi="Arial" w:cs="Arial"/>
                                <w:b/>
                                <w:spacing w:val="-10"/>
                              </w:rPr>
                              <w:t xml:space="preserve"> </w:t>
                            </w:r>
                            <w:r w:rsidRPr="00A121B1">
                              <w:rPr>
                                <w:rFonts w:ascii="Arial" w:hAnsi="Arial" w:cs="Arial"/>
                                <w:b/>
                              </w:rPr>
                              <w:t>or</w:t>
                            </w:r>
                            <w:r w:rsidRPr="00A121B1">
                              <w:rPr>
                                <w:rFonts w:ascii="Arial" w:hAnsi="Arial" w:cs="Arial"/>
                                <w:b/>
                                <w:spacing w:val="-1"/>
                              </w:rPr>
                              <w:t xml:space="preserve"> </w:t>
                            </w:r>
                            <w:r w:rsidRPr="00A121B1">
                              <w:rPr>
                                <w:rFonts w:ascii="Arial" w:hAnsi="Arial" w:cs="Arial"/>
                                <w:b/>
                              </w:rPr>
                              <w:t>outbreak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2561" type="#_x0000_t202" style="position:absolute;margin-left:241.5pt;margin-top:12.25pt;width:354.5pt;height:27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" fillcolor="#deeaf6 [660]" strokecolor="black [3213]">
                <v:textbox inset="0,0,0,0">
                  <w:txbxContent>
                    <w:p w14:paraId="172A05B2" w14:textId="77777777" w:rsidR="004C3FCC" w:rsidRPr="00A121B1" w:rsidRDefault="004C3FCC" w:rsidP="000C35A6">
                      <w:pPr>
                        <w:spacing w:before="72"/>
                        <w:ind w:left="168"/>
                        <w:rPr>
                          <w:rFonts w:ascii="Arial" w:hAnsi="Arial" w:cs="Arial"/>
                          <w:b/>
                        </w:rPr>
                      </w:pPr>
                      <w:r w:rsidRPr="00A121B1">
                        <w:rPr>
                          <w:rFonts w:ascii="Arial" w:hAnsi="Arial" w:cs="Arial"/>
                          <w:b/>
                        </w:rPr>
                        <w:t>Identification</w:t>
                      </w:r>
                      <w:r w:rsidRPr="00A121B1">
                        <w:rPr>
                          <w:rFonts w:ascii="Arial" w:hAnsi="Arial" w:cs="Arial"/>
                          <w:b/>
                          <w:spacing w:val="-7"/>
                        </w:rPr>
                        <w:t xml:space="preserve"> </w:t>
                      </w:r>
                      <w:r w:rsidRPr="00A121B1">
                        <w:rPr>
                          <w:rFonts w:ascii="Arial" w:hAnsi="Arial" w:cs="Arial"/>
                          <w:b/>
                        </w:rPr>
                        <w:t>of</w:t>
                      </w:r>
                      <w:r w:rsidRPr="00A121B1">
                        <w:rPr>
                          <w:rFonts w:ascii="Arial" w:hAnsi="Arial" w:cs="Arial"/>
                          <w:b/>
                          <w:spacing w:val="1"/>
                        </w:rPr>
                        <w:t xml:space="preserve"> </w:t>
                      </w:r>
                      <w:r w:rsidRPr="00A121B1">
                        <w:rPr>
                          <w:rFonts w:ascii="Arial" w:hAnsi="Arial" w:cs="Arial"/>
                          <w:b/>
                        </w:rPr>
                        <w:t>potential</w:t>
                      </w:r>
                      <w:r w:rsidRPr="00A121B1">
                        <w:rPr>
                          <w:rFonts w:ascii="Arial" w:hAnsi="Arial" w:cs="Arial"/>
                          <w:b/>
                          <w:spacing w:val="-13"/>
                        </w:rPr>
                        <w:t xml:space="preserve"> </w:t>
                      </w:r>
                      <w:r w:rsidRPr="00A121B1">
                        <w:rPr>
                          <w:rFonts w:ascii="Arial" w:hAnsi="Arial" w:cs="Arial"/>
                          <w:b/>
                        </w:rPr>
                        <w:t>infection</w:t>
                      </w:r>
                      <w:r w:rsidRPr="00A121B1">
                        <w:rPr>
                          <w:rFonts w:ascii="Arial" w:hAnsi="Arial" w:cs="Arial"/>
                          <w:b/>
                          <w:spacing w:val="-6"/>
                        </w:rPr>
                        <w:t xml:space="preserve"> </w:t>
                      </w:r>
                      <w:r w:rsidRPr="00A121B1">
                        <w:rPr>
                          <w:rFonts w:ascii="Arial" w:hAnsi="Arial" w:cs="Arial"/>
                          <w:b/>
                        </w:rPr>
                        <w:t>control</w:t>
                      </w:r>
                      <w:r w:rsidRPr="00A121B1">
                        <w:rPr>
                          <w:rFonts w:ascii="Arial" w:hAnsi="Arial" w:cs="Arial"/>
                          <w:b/>
                          <w:spacing w:val="-8"/>
                        </w:rPr>
                        <w:t xml:space="preserve"> </w:t>
                      </w:r>
                      <w:r w:rsidRPr="00A121B1">
                        <w:rPr>
                          <w:rFonts w:ascii="Arial" w:hAnsi="Arial" w:cs="Arial"/>
                          <w:b/>
                        </w:rPr>
                        <w:t>incident</w:t>
                      </w:r>
                      <w:r w:rsidRPr="00A121B1">
                        <w:rPr>
                          <w:rFonts w:ascii="Arial" w:hAnsi="Arial" w:cs="Arial"/>
                          <w:b/>
                          <w:spacing w:val="-10"/>
                        </w:rPr>
                        <w:t xml:space="preserve"> </w:t>
                      </w:r>
                      <w:r w:rsidRPr="00A121B1">
                        <w:rPr>
                          <w:rFonts w:ascii="Arial" w:hAnsi="Arial" w:cs="Arial"/>
                          <w:b/>
                        </w:rPr>
                        <w:t>or</w:t>
                      </w:r>
                      <w:r w:rsidRPr="00A121B1">
                        <w:rPr>
                          <w:rFonts w:ascii="Arial" w:hAnsi="Arial" w:cs="Arial"/>
                          <w:b/>
                          <w:spacing w:val="-1"/>
                        </w:rPr>
                        <w:t xml:space="preserve"> </w:t>
                      </w:r>
                      <w:r w:rsidRPr="00A121B1">
                        <w:rPr>
                          <w:rFonts w:ascii="Arial" w:hAnsi="Arial" w:cs="Arial"/>
                          <w:b/>
                        </w:rPr>
                        <w:t>outbreak</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821568" behindDoc="1" locked="0" layoutInCell="1" allowOverlap="1" wp14:anchorId="76D9CB08" wp14:editId="1C4EE706">
                <wp:simplePos x="0" y="0"/>
                <wp:positionH relativeFrom="margin">
                  <wp:posOffset>2413000</wp:posOffset>
                </wp:positionH>
                <wp:positionV relativeFrom="paragraph">
                  <wp:posOffset>809625</wp:posOffset>
                </wp:positionV>
                <wp:extent cx="4025900" cy="495300"/>
                <wp:effectExtent l="0" t="0" r="12700" b="19050"/>
                <wp:wrapTopAndBottom/>
                <wp:docPr id="3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B04853" w14:textId="77777777" w:rsidR="004C3FCC" w:rsidRDefault="004C3FCC" w:rsidP="000C35A6">
                            <w:pPr>
                              <w:spacing w:before="53"/>
                              <w:ind w:left="144"/>
                              <w:rPr>
                                <w:rFonts w:ascii="Arial"/>
                                <w:b/>
                                <w:sz w:val="18"/>
                              </w:rPr>
                            </w:pPr>
                          </w:p>
                          <w:p w14:paraId="39D3736A" w14:textId="77777777" w:rsidR="004C3FCC" w:rsidRPr="00A121B1" w:rsidRDefault="004C3FCC" w:rsidP="000C35A6">
                            <w:pPr>
                              <w:shd w:val="clear" w:color="auto" w:fill="E2EFD9" w:themeFill="accent6" w:themeFillTint="33"/>
                              <w:spacing w:before="53"/>
                              <w:ind w:left="144"/>
                              <w:rPr>
                                <w:rFonts w:ascii="Arial"/>
                                <w:b/>
                                <w:sz w:val="24"/>
                                <w:szCs w:val="24"/>
                              </w:rPr>
                            </w:pPr>
                            <w:r w:rsidRPr="00A121B1">
                              <w:rPr>
                                <w:rFonts w:ascii="Arial"/>
                                <w:b/>
                                <w:sz w:val="24"/>
                                <w:szCs w:val="24"/>
                              </w:rPr>
                              <w:t>Contact IPC team on:elft.infectioncontrol@nhs.net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2562" type="#_x0000_t202" style="position:absolute;margin-left:190pt;margin-top:63.75pt;width:317pt;height:39pt;z-index:-251494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" filled="f">
                <v:textbox inset="0,0,0,0">
                  <w:txbxContent>
                    <w:p w14:paraId="44B04853" w14:textId="77777777" w:rsidR="004C3FCC" w:rsidRDefault="004C3FCC" w:rsidP="000C35A6">
                      <w:pPr>
                        <w:spacing w:before="53"/>
                        <w:ind w:left="144"/>
                        <w:rPr>
                          <w:rFonts w:ascii="Arial"/>
                          <w:b/>
                          <w:sz w:val="18"/>
                        </w:rPr>
                      </w:pPr>
                    </w:p>
                    <w:p w14:paraId="39D3736A" w14:textId="77777777" w:rsidR="004C3FCC" w:rsidRPr="00A121B1" w:rsidRDefault="004C3FCC" w:rsidP="000C35A6">
                      <w:pPr>
                        <w:shd w:val="clear" w:color="auto" w:fill="E2EFD9" w:themeFill="accent6" w:themeFillTint="33"/>
                        <w:spacing w:before="53"/>
                        <w:ind w:left="144"/>
                        <w:rPr>
                          <w:rFonts w:ascii="Arial"/>
                          <w:b/>
                          <w:sz w:val="24"/>
                          <w:szCs w:val="24"/>
                        </w:rPr>
                      </w:pPr>
                      <w:r w:rsidRPr="00A121B1">
                        <w:rPr>
                          <w:rFonts w:ascii="Arial"/>
                          <w:b/>
                          <w:sz w:val="24"/>
                          <w:szCs w:val="24"/>
                        </w:rPr>
                        <w:t>Contact IPC team on:elft.infectioncontrol@nhs.net</w:t>
                      </w:r>
                    </w:p>
                  </w:txbxContent>
                </v:textbox>
                <w10:wrap type="topAndBottom" anchorx="margin"/>
              </v:shape>
            </w:pict>
          </mc:Fallback>
        </mc:AlternateContent>
      </w:r>
    </w:p>
    <w:p w14:paraId="658A2567" w14:textId="0911C705" w:rsidR="00360B1B" w:rsidRDefault="00360B1B" w:rsidP="000C35A6">
      <w:pPr>
        <w:pStyle w:val="BodyText"/>
        <w:spacing w:before="2"/>
        <w:rPr>
          <w:b/>
        </w:rPr>
      </w:pPr>
    </w:p>
    <w:p w14:paraId="7FC9D022" w14:textId="77777777" w:rsidR="00360B1B" w:rsidRDefault="00360B1B" w:rsidP="000C35A6">
      <w:pPr>
        <w:pStyle w:val="BodyText"/>
        <w:spacing w:before="7"/>
        <w:rPr>
          <w:b/>
        </w:rPr>
      </w:pPr>
      <w:r>
        <w:rPr>
          <w:noProof/>
          <w:lang w:val="en-GB" w:eastAsia="en-GB" w:bidi="ar-SA"/>
        </w:rPr>
        <mc:AlternateContent>
          <mc:Choice Requires="wpg">
            <w:drawing>
              <wp:anchor distT="0" distB="0" distL="114300" distR="114300" simplePos="0" relativeHeight="251815424" behindDoc="0" locked="0" layoutInCell="1" allowOverlap="1" wp14:anchorId="7419E207" wp14:editId="20010927">
                <wp:simplePos x="0" y="0"/>
                <wp:positionH relativeFrom="page">
                  <wp:posOffset>5441315</wp:posOffset>
                </wp:positionH>
                <wp:positionV relativeFrom="page">
                  <wp:posOffset>2826385</wp:posOffset>
                </wp:positionV>
                <wp:extent cx="76200" cy="228600"/>
                <wp:effectExtent l="0" t="0" r="0" b="0"/>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8600"/>
                          <a:chOff x="8219" y="4531"/>
                          <a:chExt cx="120" cy="360"/>
                        </a:xfrm>
                      </wpg:grpSpPr>
                      <wps:wsp>
                        <wps:cNvPr id="40" name="Line 34"/>
                        <wps:cNvCnPr>
                          <a:cxnSpLocks noChangeShapeType="1"/>
                        </wps:cNvCnPr>
                        <wps:spPr bwMode="auto">
                          <a:xfrm>
                            <a:off x="8279" y="4531"/>
                            <a:ext cx="0" cy="2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Freeform 33"/>
                        <wps:cNvSpPr>
                          <a:spLocks/>
                        </wps:cNvSpPr>
                        <wps:spPr bwMode="auto">
                          <a:xfrm>
                            <a:off x="8219" y="4771"/>
                            <a:ext cx="120" cy="120"/>
                          </a:xfrm>
                          <a:custGeom>
                            <a:avLst/>
                            <a:gdLst>
                              <a:gd name="T0" fmla="+- 0 8339 8219"/>
                              <a:gd name="T1" fmla="*/ T0 w 120"/>
                              <a:gd name="T2" fmla="+- 0 4771 4771"/>
                              <a:gd name="T3" fmla="*/ 4771 h 120"/>
                              <a:gd name="T4" fmla="+- 0 8219 8219"/>
                              <a:gd name="T5" fmla="*/ T4 w 120"/>
                              <a:gd name="T6" fmla="+- 0 4771 4771"/>
                              <a:gd name="T7" fmla="*/ 4771 h 120"/>
                              <a:gd name="T8" fmla="+- 0 8279 8219"/>
                              <a:gd name="T9" fmla="*/ T8 w 120"/>
                              <a:gd name="T10" fmla="+- 0 4891 4771"/>
                              <a:gd name="T11" fmla="*/ 4891 h 120"/>
                              <a:gd name="T12" fmla="+- 0 8339 8219"/>
                              <a:gd name="T13" fmla="*/ T12 w 120"/>
                              <a:gd name="T14" fmla="+- 0 4771 4771"/>
                              <a:gd name="T15" fmla="*/ 477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84105F" id="Group 32" o:spid="_x0000_s1026" style="position:absolute;margin-left:428.45pt;margin-top:222.55pt;width:6pt;height:18pt;z-index:251815424;mso-position-horizontal-relative:page;mso-position-vertical-relative:page" coordorigin="8219,4531" coordsize="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">
                <v:line id="Line 34" o:spid="_x0000_s1027" style="position:absolute;visibility:visible;mso-wrap-style:square" from="8279,4531" to="8279,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shape id="Freeform 33" o:spid="_x0000_s1028" style="position:absolute;left:8219;top:477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" path="m120,l,,60,120,120,xe" fillcolor="black" stroked="f">
                  <v:path arrowok="t" o:connecttype="custom" o:connectlocs="120,4771;0,4771;60,4891;120,4771" o:connectangles="0,0,0,0"/>
                </v:shape>
                <w10:wrap anchorx="page" anchory="page"/>
              </v:group>
            </w:pict>
          </mc:Fallback>
        </mc:AlternateContent>
      </w:r>
    </w:p>
    <w:p w14:paraId="7C42A1E2" w14:textId="469769B4" w:rsidR="00360B1B" w:rsidRDefault="00360B1B" w:rsidP="000C35A6">
      <w:pPr>
        <w:pStyle w:val="BodyText"/>
        <w:spacing w:before="7"/>
        <w:rPr>
          <w:b/>
        </w:rPr>
      </w:pPr>
    </w:p>
    <w:p w14:paraId="23494CEB" w14:textId="168E539D" w:rsidR="00360B1B" w:rsidRDefault="001803B2" w:rsidP="000C35A6">
      <w:pPr>
        <w:pStyle w:val="BodyText"/>
        <w:spacing w:before="7"/>
        <w:rPr>
          <w:b/>
        </w:rPr>
        <w:sectPr w:rsidR="00360B1B" w:rsidSect="000C35A6">
          <w:pgSz w:w="16838" w:h="11906" w:orient="landscape"/>
          <w:pgMar w:top="1440" w:right="1440" w:bottom="1440" w:left="1440" w:header="709" w:footer="709" w:gutter="0"/>
          <w:pgNumType w:start="0"/>
          <w:cols w:space="708"/>
          <w:titlePg/>
          <w:docGrid w:linePitch="360"/>
        </w:sectPr>
      </w:pPr>
      <w:r>
        <w:rPr>
          <w:noProof/>
          <w:lang w:val="en-GB" w:eastAsia="en-GB" w:bidi="ar-SA"/>
        </w:rPr>
        <mc:AlternateContent>
          <mc:Choice Requires="wpg">
            <w:drawing>
              <wp:anchor distT="0" distB="0" distL="114300" distR="114300" simplePos="0" relativeHeight="251828736" behindDoc="0" locked="0" layoutInCell="1" allowOverlap="1" wp14:anchorId="2925753D" wp14:editId="2A2DD4C7">
                <wp:simplePos x="0" y="0"/>
                <wp:positionH relativeFrom="margin">
                  <wp:posOffset>1997765</wp:posOffset>
                </wp:positionH>
                <wp:positionV relativeFrom="page">
                  <wp:posOffset>4631634</wp:posOffset>
                </wp:positionV>
                <wp:extent cx="496349" cy="367748"/>
                <wp:effectExtent l="0" t="0" r="18415" b="0"/>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96349" cy="367748"/>
                          <a:chOff x="10619" y="6451"/>
                          <a:chExt cx="3240" cy="120"/>
                        </a:xfrm>
                      </wpg:grpSpPr>
                      <wps:wsp>
                        <wps:cNvPr id="47" name="Line 22"/>
                        <wps:cNvCnPr>
                          <a:cxnSpLocks noChangeShapeType="1"/>
                        </wps:cNvCnPr>
                        <wps:spPr bwMode="auto">
                          <a:xfrm>
                            <a:off x="10619" y="6511"/>
                            <a:ext cx="31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21"/>
                        <wps:cNvSpPr>
                          <a:spLocks/>
                        </wps:cNvSpPr>
                        <wps:spPr bwMode="auto">
                          <a:xfrm>
                            <a:off x="13739" y="6451"/>
                            <a:ext cx="120" cy="120"/>
                          </a:xfrm>
                          <a:custGeom>
                            <a:avLst/>
                            <a:gdLst>
                              <a:gd name="T0" fmla="+- 0 13739 13739"/>
                              <a:gd name="T1" fmla="*/ T0 w 120"/>
                              <a:gd name="T2" fmla="+- 0 6451 6451"/>
                              <a:gd name="T3" fmla="*/ 6451 h 120"/>
                              <a:gd name="T4" fmla="+- 0 13739 13739"/>
                              <a:gd name="T5" fmla="*/ T4 w 120"/>
                              <a:gd name="T6" fmla="+- 0 6571 6451"/>
                              <a:gd name="T7" fmla="*/ 6571 h 120"/>
                              <a:gd name="T8" fmla="+- 0 13859 13739"/>
                              <a:gd name="T9" fmla="*/ T8 w 120"/>
                              <a:gd name="T10" fmla="+- 0 6511 6451"/>
                              <a:gd name="T11" fmla="*/ 6511 h 120"/>
                              <a:gd name="T12" fmla="+- 0 13739 13739"/>
                              <a:gd name="T13" fmla="*/ T12 w 120"/>
                              <a:gd name="T14" fmla="+- 0 6451 6451"/>
                              <a:gd name="T15" fmla="*/ 6451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9AF667" id="Group 20" o:spid="_x0000_s1026" style="position:absolute;margin-left:157.3pt;margin-top:364.7pt;width:39.1pt;height:28.95pt;rotation:180;z-index:251828736;mso-position-horizontal-relative:margin;mso-position-vertical-relative:page" coordorigin="10619,6451" coordsize="3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">
                <v:line id="Line 22" o:spid="_x0000_s1027" style="position:absolute;visibility:visible;mso-wrap-style:square" from="10619,6511" to="13759,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shape id="Freeform 21" o:spid="_x0000_s1028" style="position:absolute;left:13739;top:645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" path="m,l,120,120,60,,xe" fillcolor="black" stroked="f">
                  <v:path arrowok="t" o:connecttype="custom" o:connectlocs="0,6451;0,6571;120,6511;0,6451" o:connectangles="0,0,0,0"/>
                </v:shape>
                <w10:wrap anchorx="margin" anchory="page"/>
              </v:group>
            </w:pict>
          </mc:Fallback>
        </mc:AlternateContent>
      </w:r>
      <w:r>
        <w:rPr>
          <w:noProof/>
          <w:lang w:val="en-GB" w:eastAsia="en-GB" w:bidi="ar-SA"/>
        </w:rPr>
        <mc:AlternateContent>
          <mc:Choice Requires="wpg">
            <w:drawing>
              <wp:anchor distT="0" distB="0" distL="114300" distR="114300" simplePos="0" relativeHeight="251817472" behindDoc="0" locked="0" layoutInCell="1" allowOverlap="1" wp14:anchorId="02A471F2" wp14:editId="6D2A7B49">
                <wp:simplePos x="0" y="0"/>
                <wp:positionH relativeFrom="page">
                  <wp:posOffset>1679575</wp:posOffset>
                </wp:positionH>
                <wp:positionV relativeFrom="page">
                  <wp:posOffset>3826510</wp:posOffset>
                </wp:positionV>
                <wp:extent cx="76200" cy="1122680"/>
                <wp:effectExtent l="0" t="0" r="0" b="1270"/>
                <wp:wrapNone/>
                <wp:docPr id="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122680"/>
                          <a:chOff x="2639" y="6692"/>
                          <a:chExt cx="120" cy="720"/>
                        </a:xfrm>
                      </wpg:grpSpPr>
                      <wps:wsp>
                        <wps:cNvPr id="56" name="Line 25"/>
                        <wps:cNvCnPr>
                          <a:cxnSpLocks noChangeShapeType="1"/>
                        </wps:cNvCnPr>
                        <wps:spPr bwMode="auto">
                          <a:xfrm>
                            <a:off x="2699" y="6692"/>
                            <a:ext cx="0" cy="6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24"/>
                        <wps:cNvSpPr>
                          <a:spLocks/>
                        </wps:cNvSpPr>
                        <wps:spPr bwMode="auto">
                          <a:xfrm>
                            <a:off x="2639" y="7292"/>
                            <a:ext cx="120" cy="120"/>
                          </a:xfrm>
                          <a:custGeom>
                            <a:avLst/>
                            <a:gdLst>
                              <a:gd name="T0" fmla="+- 0 2759 2639"/>
                              <a:gd name="T1" fmla="*/ T0 w 120"/>
                              <a:gd name="T2" fmla="+- 0 7292 7292"/>
                              <a:gd name="T3" fmla="*/ 7292 h 120"/>
                              <a:gd name="T4" fmla="+- 0 2639 2639"/>
                              <a:gd name="T5" fmla="*/ T4 w 120"/>
                              <a:gd name="T6" fmla="+- 0 7292 7292"/>
                              <a:gd name="T7" fmla="*/ 7292 h 120"/>
                              <a:gd name="T8" fmla="+- 0 2699 2639"/>
                              <a:gd name="T9" fmla="*/ T8 w 120"/>
                              <a:gd name="T10" fmla="+- 0 7412 7292"/>
                              <a:gd name="T11" fmla="*/ 7412 h 120"/>
                              <a:gd name="T12" fmla="+- 0 2759 2639"/>
                              <a:gd name="T13" fmla="*/ T12 w 120"/>
                              <a:gd name="T14" fmla="+- 0 7292 7292"/>
                              <a:gd name="T15" fmla="*/ 729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8F3309" id="Group 23" o:spid="_x0000_s1026" style="position:absolute;margin-left:132.25pt;margin-top:301.3pt;width:6pt;height:88.4pt;z-index:251817472;mso-position-horizontal-relative:page;mso-position-vertical-relative:page" coordorigin="2639,6692" coordsize="1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">
                <v:line id="Line 25" o:spid="_x0000_s1027" style="position:absolute;visibility:visible;mso-wrap-style:square" from="2699,6692" to="2699,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shape id="Freeform 24" o:spid="_x0000_s1028" style="position:absolute;left:2639;top:72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" path="m120,l,,60,120,120,xe" fillcolor="black" stroked="f">
                  <v:path arrowok="t" o:connecttype="custom" o:connectlocs="120,7292;0,7292;60,7412;120,7292" o:connectangles="0,0,0,0"/>
                </v:shape>
                <w10:wrap anchorx="page" anchory="page"/>
              </v:group>
            </w:pict>
          </mc:Fallback>
        </mc:AlternateContent>
      </w:r>
      <w:r>
        <w:rPr>
          <w:noProof/>
          <w:lang w:val="en-GB" w:eastAsia="en-GB" w:bidi="ar-SA"/>
        </w:rPr>
        <mc:AlternateContent>
          <mc:Choice Requires="wpg">
            <w:drawing>
              <wp:anchor distT="0" distB="0" distL="114300" distR="114300" simplePos="0" relativeHeight="251818496" behindDoc="0" locked="0" layoutInCell="1" allowOverlap="1" wp14:anchorId="62C8D224" wp14:editId="0A45E1CF">
                <wp:simplePos x="0" y="0"/>
                <wp:positionH relativeFrom="page">
                  <wp:posOffset>7484165</wp:posOffset>
                </wp:positionH>
                <wp:positionV relativeFrom="page">
                  <wp:posOffset>4283765</wp:posOffset>
                </wp:positionV>
                <wp:extent cx="407505" cy="155713"/>
                <wp:effectExtent l="0" t="0" r="12065" b="0"/>
                <wp:wrapNone/>
                <wp:docPr id="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505" cy="155713"/>
                          <a:chOff x="10619" y="6451"/>
                          <a:chExt cx="3240" cy="120"/>
                        </a:xfrm>
                      </wpg:grpSpPr>
                      <wps:wsp>
                        <wps:cNvPr id="34" name="Line 22"/>
                        <wps:cNvCnPr>
                          <a:cxnSpLocks noChangeShapeType="1"/>
                        </wps:cNvCnPr>
                        <wps:spPr bwMode="auto">
                          <a:xfrm>
                            <a:off x="10619" y="6511"/>
                            <a:ext cx="31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Freeform 21"/>
                        <wps:cNvSpPr>
                          <a:spLocks/>
                        </wps:cNvSpPr>
                        <wps:spPr bwMode="auto">
                          <a:xfrm>
                            <a:off x="13739" y="6451"/>
                            <a:ext cx="120" cy="120"/>
                          </a:xfrm>
                          <a:custGeom>
                            <a:avLst/>
                            <a:gdLst>
                              <a:gd name="T0" fmla="+- 0 13739 13739"/>
                              <a:gd name="T1" fmla="*/ T0 w 120"/>
                              <a:gd name="T2" fmla="+- 0 6451 6451"/>
                              <a:gd name="T3" fmla="*/ 6451 h 120"/>
                              <a:gd name="T4" fmla="+- 0 13739 13739"/>
                              <a:gd name="T5" fmla="*/ T4 w 120"/>
                              <a:gd name="T6" fmla="+- 0 6571 6451"/>
                              <a:gd name="T7" fmla="*/ 6571 h 120"/>
                              <a:gd name="T8" fmla="+- 0 13859 13739"/>
                              <a:gd name="T9" fmla="*/ T8 w 120"/>
                              <a:gd name="T10" fmla="+- 0 6511 6451"/>
                              <a:gd name="T11" fmla="*/ 6511 h 120"/>
                              <a:gd name="T12" fmla="+- 0 13739 13739"/>
                              <a:gd name="T13" fmla="*/ T12 w 120"/>
                              <a:gd name="T14" fmla="+- 0 6451 6451"/>
                              <a:gd name="T15" fmla="*/ 6451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11BC8D" id="Group 20" o:spid="_x0000_s1026" style="position:absolute;margin-left:589.3pt;margin-top:337.3pt;width:32.1pt;height:12.25pt;z-index:251818496;mso-position-horizontal-relative:page;mso-position-vertical-relative:page" coordorigin="10619,6451" coordsize="3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">
                <v:line id="Line 22" o:spid="_x0000_s1027" style="position:absolute;visibility:visible;mso-wrap-style:square" from="10619,6511" to="13759,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shape id="Freeform 21" o:spid="_x0000_s1028" style="position:absolute;left:13739;top:645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" path="m,l,120,120,60,,xe" fillcolor="black" stroked="f">
                  <v:path arrowok="t" o:connecttype="custom" o:connectlocs="0,6451;0,6571;120,6511;0,6451" o:connectangles="0,0,0,0"/>
                </v:shape>
                <w10:wrap anchorx="page" anchory="page"/>
              </v:group>
            </w:pict>
          </mc:Fallback>
        </mc:AlternateContent>
      </w:r>
      <w:r>
        <w:rPr>
          <w:noProof/>
          <w:lang w:val="en-GB" w:eastAsia="en-GB" w:bidi="ar-SA"/>
        </w:rPr>
        <mc:AlternateContent>
          <mc:Choice Requires="wps">
            <w:drawing>
              <wp:anchor distT="0" distB="0" distL="0" distR="0" simplePos="0" relativeHeight="251825664" behindDoc="1" locked="0" layoutInCell="1" allowOverlap="1" wp14:anchorId="16499894" wp14:editId="5E0AE3DB">
                <wp:simplePos x="0" y="0"/>
                <wp:positionH relativeFrom="page">
                  <wp:posOffset>456565</wp:posOffset>
                </wp:positionH>
                <wp:positionV relativeFrom="paragraph">
                  <wp:posOffset>1821180</wp:posOffset>
                </wp:positionV>
                <wp:extent cx="2813050" cy="539750"/>
                <wp:effectExtent l="0" t="0" r="25400" b="12700"/>
                <wp:wrapTopAndBottom/>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539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614B08" w14:textId="77777777" w:rsidR="004C3FCC" w:rsidRPr="00A121B1" w:rsidRDefault="004C3FCC" w:rsidP="000C35A6">
                            <w:pPr>
                              <w:shd w:val="clear" w:color="auto" w:fill="A8D08D" w:themeFill="accent6" w:themeFillTint="99"/>
                              <w:spacing w:before="69"/>
                              <w:ind w:left="143" w:right="194" w:firstLine="1"/>
                              <w:rPr>
                                <w:rFonts w:ascii="Arial" w:hAnsi="Arial" w:cs="Arial"/>
                                <w:sz w:val="24"/>
                                <w:szCs w:val="24"/>
                              </w:rPr>
                            </w:pPr>
                            <w:r w:rsidRPr="00A121B1">
                              <w:rPr>
                                <w:rFonts w:ascii="Arial" w:hAnsi="Arial" w:cs="Arial"/>
                                <w:sz w:val="24"/>
                                <w:szCs w:val="24"/>
                              </w:rPr>
                              <w:t>Deal</w:t>
                            </w:r>
                            <w:r w:rsidRPr="00A121B1">
                              <w:rPr>
                                <w:rFonts w:ascii="Arial" w:hAnsi="Arial" w:cs="Arial"/>
                                <w:spacing w:val="1"/>
                                <w:sz w:val="24"/>
                                <w:szCs w:val="24"/>
                              </w:rPr>
                              <w:t xml:space="preserve"> </w:t>
                            </w:r>
                            <w:r w:rsidRPr="00A121B1">
                              <w:rPr>
                                <w:rFonts w:ascii="Arial" w:hAnsi="Arial" w:cs="Arial"/>
                                <w:sz w:val="24"/>
                                <w:szCs w:val="24"/>
                              </w:rPr>
                              <w:t>with as an isolated incident but</w:t>
                            </w:r>
                            <w:r w:rsidRPr="00A121B1">
                              <w:rPr>
                                <w:rFonts w:ascii="Arial" w:hAnsi="Arial" w:cs="Arial"/>
                                <w:spacing w:val="1"/>
                                <w:sz w:val="24"/>
                                <w:szCs w:val="24"/>
                              </w:rPr>
                              <w:t xml:space="preserve"> </w:t>
                            </w:r>
                            <w:r w:rsidRPr="00A121B1">
                              <w:rPr>
                                <w:rFonts w:ascii="Arial" w:hAnsi="Arial" w:cs="Arial"/>
                                <w:sz w:val="24"/>
                                <w:szCs w:val="24"/>
                              </w:rPr>
                              <w:t>escalate</w:t>
                            </w:r>
                            <w:r w:rsidRPr="00A121B1">
                              <w:rPr>
                                <w:rFonts w:ascii="Arial" w:hAnsi="Arial" w:cs="Arial"/>
                                <w:spacing w:val="-5"/>
                                <w:sz w:val="24"/>
                                <w:szCs w:val="24"/>
                              </w:rPr>
                              <w:t xml:space="preserve"> </w:t>
                            </w:r>
                            <w:r w:rsidRPr="00A121B1">
                              <w:rPr>
                                <w:rFonts w:ascii="Arial" w:hAnsi="Arial" w:cs="Arial"/>
                                <w:sz w:val="24"/>
                                <w:szCs w:val="24"/>
                              </w:rPr>
                              <w:t>if</w:t>
                            </w:r>
                            <w:r w:rsidRPr="00A121B1">
                              <w:rPr>
                                <w:rFonts w:ascii="Arial" w:hAnsi="Arial" w:cs="Arial"/>
                                <w:spacing w:val="3"/>
                                <w:sz w:val="24"/>
                                <w:szCs w:val="24"/>
                              </w:rPr>
                              <w:t xml:space="preserve"> </w:t>
                            </w:r>
                            <w:r w:rsidRPr="00A121B1">
                              <w:rPr>
                                <w:rFonts w:ascii="Arial" w:hAnsi="Arial" w:cs="Arial"/>
                                <w:sz w:val="24"/>
                                <w:szCs w:val="24"/>
                              </w:rPr>
                              <w:t>problem</w:t>
                            </w:r>
                            <w:r w:rsidRPr="00A121B1">
                              <w:rPr>
                                <w:rFonts w:ascii="Arial" w:hAnsi="Arial" w:cs="Arial"/>
                                <w:spacing w:val="-1"/>
                                <w:sz w:val="24"/>
                                <w:szCs w:val="24"/>
                              </w:rPr>
                              <w:t xml:space="preserve"> </w:t>
                            </w:r>
                            <w:r w:rsidRPr="00A121B1">
                              <w:rPr>
                                <w:rFonts w:ascii="Arial" w:hAnsi="Arial" w:cs="Arial"/>
                                <w:sz w:val="24"/>
                                <w:szCs w:val="24"/>
                              </w:rPr>
                              <w:t>worsens.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63" type="#_x0000_t202" style="position:absolute;margin-left:35.95pt;margin-top:143.4pt;width:221.5pt;height:42.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" filled="f">
                <v:textbox inset="0,0,0,0">
                  <w:txbxContent>
                    <w:p w14:paraId="5E614B08" w14:textId="77777777" w:rsidR="004C3FCC" w:rsidRPr="00A121B1" w:rsidRDefault="004C3FCC" w:rsidP="000C35A6">
                      <w:pPr>
                        <w:shd w:val="clear" w:color="auto" w:fill="A8D08D" w:themeFill="accent6" w:themeFillTint="99"/>
                        <w:spacing w:before="69"/>
                        <w:ind w:left="143" w:right="194" w:firstLine="1"/>
                        <w:rPr>
                          <w:rFonts w:ascii="Arial" w:hAnsi="Arial" w:cs="Arial"/>
                          <w:sz w:val="24"/>
                          <w:szCs w:val="24"/>
                        </w:rPr>
                      </w:pPr>
                      <w:r w:rsidRPr="00A121B1">
                        <w:rPr>
                          <w:rFonts w:ascii="Arial" w:hAnsi="Arial" w:cs="Arial"/>
                          <w:sz w:val="24"/>
                          <w:szCs w:val="24"/>
                        </w:rPr>
                        <w:t>Deal</w:t>
                      </w:r>
                      <w:r w:rsidRPr="00A121B1">
                        <w:rPr>
                          <w:rFonts w:ascii="Arial" w:hAnsi="Arial" w:cs="Arial"/>
                          <w:spacing w:val="1"/>
                          <w:sz w:val="24"/>
                          <w:szCs w:val="24"/>
                        </w:rPr>
                        <w:t xml:space="preserve"> </w:t>
                      </w:r>
                      <w:r w:rsidRPr="00A121B1">
                        <w:rPr>
                          <w:rFonts w:ascii="Arial" w:hAnsi="Arial" w:cs="Arial"/>
                          <w:sz w:val="24"/>
                          <w:szCs w:val="24"/>
                        </w:rPr>
                        <w:t>with as an isolated incident but</w:t>
                      </w:r>
                      <w:r w:rsidRPr="00A121B1">
                        <w:rPr>
                          <w:rFonts w:ascii="Arial" w:hAnsi="Arial" w:cs="Arial"/>
                          <w:spacing w:val="1"/>
                          <w:sz w:val="24"/>
                          <w:szCs w:val="24"/>
                        </w:rPr>
                        <w:t xml:space="preserve"> </w:t>
                      </w:r>
                      <w:r w:rsidRPr="00A121B1">
                        <w:rPr>
                          <w:rFonts w:ascii="Arial" w:hAnsi="Arial" w:cs="Arial"/>
                          <w:sz w:val="24"/>
                          <w:szCs w:val="24"/>
                        </w:rPr>
                        <w:t>escalate</w:t>
                      </w:r>
                      <w:r w:rsidRPr="00A121B1">
                        <w:rPr>
                          <w:rFonts w:ascii="Arial" w:hAnsi="Arial" w:cs="Arial"/>
                          <w:spacing w:val="-5"/>
                          <w:sz w:val="24"/>
                          <w:szCs w:val="24"/>
                        </w:rPr>
                        <w:t xml:space="preserve"> </w:t>
                      </w:r>
                      <w:r w:rsidRPr="00A121B1">
                        <w:rPr>
                          <w:rFonts w:ascii="Arial" w:hAnsi="Arial" w:cs="Arial"/>
                          <w:sz w:val="24"/>
                          <w:szCs w:val="24"/>
                        </w:rPr>
                        <w:t>if</w:t>
                      </w:r>
                      <w:r w:rsidRPr="00A121B1">
                        <w:rPr>
                          <w:rFonts w:ascii="Arial" w:hAnsi="Arial" w:cs="Arial"/>
                          <w:spacing w:val="3"/>
                          <w:sz w:val="24"/>
                          <w:szCs w:val="24"/>
                        </w:rPr>
                        <w:t xml:space="preserve"> </w:t>
                      </w:r>
                      <w:r w:rsidRPr="00A121B1">
                        <w:rPr>
                          <w:rFonts w:ascii="Arial" w:hAnsi="Arial" w:cs="Arial"/>
                          <w:sz w:val="24"/>
                          <w:szCs w:val="24"/>
                        </w:rPr>
                        <w:t>problem</w:t>
                      </w:r>
                      <w:r w:rsidRPr="00A121B1">
                        <w:rPr>
                          <w:rFonts w:ascii="Arial" w:hAnsi="Arial" w:cs="Arial"/>
                          <w:spacing w:val="-1"/>
                          <w:sz w:val="24"/>
                          <w:szCs w:val="24"/>
                        </w:rPr>
                        <w:t xml:space="preserve"> </w:t>
                      </w:r>
                      <w:r w:rsidRPr="00A121B1">
                        <w:rPr>
                          <w:rFonts w:ascii="Arial" w:hAnsi="Arial" w:cs="Arial"/>
                          <w:sz w:val="24"/>
                          <w:szCs w:val="24"/>
                        </w:rPr>
                        <w:t>worsens.</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823616" behindDoc="1" locked="0" layoutInCell="1" allowOverlap="1" wp14:anchorId="1A018110" wp14:editId="23944FF3">
                <wp:simplePos x="0" y="0"/>
                <wp:positionH relativeFrom="page">
                  <wp:posOffset>3411855</wp:posOffset>
                </wp:positionH>
                <wp:positionV relativeFrom="paragraph">
                  <wp:posOffset>932815</wp:posOffset>
                </wp:positionV>
                <wp:extent cx="4165600" cy="685800"/>
                <wp:effectExtent l="0" t="0" r="25400" b="19050"/>
                <wp:wrapTopAndBottom/>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6858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BD6F3B" w14:textId="77777777" w:rsidR="004C3FCC" w:rsidRPr="00A121B1" w:rsidRDefault="004C3FCC" w:rsidP="000C35A6">
                            <w:pPr>
                              <w:shd w:val="clear" w:color="auto" w:fill="F4B083" w:themeFill="accent2" w:themeFillTint="99"/>
                              <w:spacing w:before="64"/>
                              <w:ind w:left="139" w:firstLine="5"/>
                              <w:rPr>
                                <w:rFonts w:ascii="Arial" w:hAnsi="Arial" w:cs="Arial"/>
                                <w:b/>
                                <w:sz w:val="24"/>
                                <w:szCs w:val="24"/>
                              </w:rPr>
                            </w:pPr>
                            <w:r w:rsidRPr="00A121B1">
                              <w:rPr>
                                <w:rFonts w:ascii="Arial" w:hAnsi="Arial" w:cs="Arial"/>
                                <w:b/>
                                <w:sz w:val="24"/>
                                <w:szCs w:val="24"/>
                              </w:rPr>
                              <w:t>Major</w:t>
                            </w:r>
                            <w:r w:rsidRPr="00A121B1">
                              <w:rPr>
                                <w:rFonts w:ascii="Arial" w:hAnsi="Arial" w:cs="Arial"/>
                                <w:b/>
                                <w:spacing w:val="-4"/>
                                <w:sz w:val="24"/>
                                <w:szCs w:val="24"/>
                              </w:rPr>
                              <w:t xml:space="preserve"> </w:t>
                            </w:r>
                            <w:r w:rsidRPr="00A121B1">
                              <w:rPr>
                                <w:rFonts w:ascii="Arial" w:hAnsi="Arial" w:cs="Arial"/>
                                <w:b/>
                                <w:sz w:val="24"/>
                                <w:szCs w:val="24"/>
                              </w:rPr>
                              <w:t>Infection</w:t>
                            </w:r>
                            <w:r w:rsidRPr="00A121B1">
                              <w:rPr>
                                <w:rFonts w:ascii="Arial" w:hAnsi="Arial" w:cs="Arial"/>
                                <w:b/>
                                <w:spacing w:val="-8"/>
                                <w:sz w:val="24"/>
                                <w:szCs w:val="24"/>
                              </w:rPr>
                              <w:t xml:space="preserve"> </w:t>
                            </w:r>
                            <w:r w:rsidRPr="00A121B1">
                              <w:rPr>
                                <w:rFonts w:ascii="Arial" w:hAnsi="Arial" w:cs="Arial"/>
                                <w:b/>
                                <w:sz w:val="24"/>
                                <w:szCs w:val="24"/>
                              </w:rPr>
                              <w:t>Control</w:t>
                            </w:r>
                            <w:r w:rsidRPr="00A121B1">
                              <w:rPr>
                                <w:rFonts w:ascii="Arial" w:hAnsi="Arial" w:cs="Arial"/>
                                <w:b/>
                                <w:spacing w:val="-13"/>
                                <w:sz w:val="24"/>
                                <w:szCs w:val="24"/>
                              </w:rPr>
                              <w:t xml:space="preserve"> </w:t>
                            </w:r>
                            <w:r w:rsidRPr="00A121B1">
                              <w:rPr>
                                <w:rFonts w:ascii="Arial" w:hAnsi="Arial" w:cs="Arial"/>
                                <w:b/>
                                <w:sz w:val="24"/>
                                <w:szCs w:val="24"/>
                              </w:rPr>
                              <w:t>Incident</w:t>
                            </w:r>
                            <w:r w:rsidRPr="00A121B1">
                              <w:rPr>
                                <w:rFonts w:ascii="Arial" w:hAnsi="Arial" w:cs="Arial"/>
                                <w:b/>
                                <w:spacing w:val="-5"/>
                                <w:sz w:val="24"/>
                                <w:szCs w:val="24"/>
                              </w:rPr>
                              <w:t xml:space="preserve"> </w:t>
                            </w:r>
                            <w:r w:rsidRPr="00A121B1">
                              <w:rPr>
                                <w:rFonts w:ascii="Arial" w:hAnsi="Arial" w:cs="Arial"/>
                                <w:b/>
                                <w:sz w:val="24"/>
                                <w:szCs w:val="24"/>
                              </w:rPr>
                              <w:t>or</w:t>
                            </w:r>
                            <w:r w:rsidRPr="00A121B1">
                              <w:rPr>
                                <w:rFonts w:ascii="Arial" w:hAnsi="Arial" w:cs="Arial"/>
                                <w:b/>
                                <w:spacing w:val="-11"/>
                                <w:sz w:val="24"/>
                                <w:szCs w:val="24"/>
                              </w:rPr>
                              <w:t xml:space="preserve"> </w:t>
                            </w:r>
                            <w:r w:rsidRPr="00A121B1">
                              <w:rPr>
                                <w:rFonts w:ascii="Arial" w:hAnsi="Arial" w:cs="Arial"/>
                                <w:b/>
                                <w:sz w:val="24"/>
                                <w:szCs w:val="24"/>
                              </w:rPr>
                              <w:t>Outbreak</w:t>
                            </w:r>
                            <w:r w:rsidRPr="00A121B1">
                              <w:rPr>
                                <w:rFonts w:ascii="Arial" w:hAnsi="Arial" w:cs="Arial"/>
                                <w:b/>
                                <w:spacing w:val="-3"/>
                                <w:sz w:val="24"/>
                                <w:szCs w:val="24"/>
                              </w:rPr>
                              <w:t xml:space="preserve"> </w:t>
                            </w:r>
                            <w:r w:rsidRPr="00A121B1">
                              <w:rPr>
                                <w:rFonts w:ascii="Arial" w:hAnsi="Arial" w:cs="Arial"/>
                                <w:b/>
                                <w:sz w:val="24"/>
                                <w:szCs w:val="24"/>
                              </w:rPr>
                              <w:t>proven</w:t>
                            </w:r>
                            <w:r w:rsidRPr="00A121B1">
                              <w:rPr>
                                <w:rFonts w:ascii="Arial" w:hAnsi="Arial" w:cs="Arial"/>
                                <w:b/>
                                <w:spacing w:val="-58"/>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2564" type="#_x0000_t202" style="position:absolute;margin-left:268.65pt;margin-top:73.45pt;width:328pt;height:54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" filled="f">
                <v:textbox inset="0,0,0,0">
                  <w:txbxContent>
                    <w:p w14:paraId="09BD6F3B" w14:textId="77777777" w:rsidR="004C3FCC" w:rsidRPr="00A121B1" w:rsidRDefault="004C3FCC" w:rsidP="000C35A6">
                      <w:pPr>
                        <w:shd w:val="clear" w:color="auto" w:fill="F4B083" w:themeFill="accent2" w:themeFillTint="99"/>
                        <w:spacing w:before="64"/>
                        <w:ind w:left="139" w:firstLine="5"/>
                        <w:rPr>
                          <w:rFonts w:ascii="Arial" w:hAnsi="Arial" w:cs="Arial"/>
                          <w:b/>
                          <w:sz w:val="24"/>
                          <w:szCs w:val="24"/>
                        </w:rPr>
                      </w:pPr>
                      <w:r w:rsidRPr="00A121B1">
                        <w:rPr>
                          <w:rFonts w:ascii="Arial" w:hAnsi="Arial" w:cs="Arial"/>
                          <w:b/>
                          <w:sz w:val="24"/>
                          <w:szCs w:val="24"/>
                        </w:rPr>
                        <w:t>Major</w:t>
                      </w:r>
                      <w:r w:rsidRPr="00A121B1">
                        <w:rPr>
                          <w:rFonts w:ascii="Arial" w:hAnsi="Arial" w:cs="Arial"/>
                          <w:b/>
                          <w:spacing w:val="-4"/>
                          <w:sz w:val="24"/>
                          <w:szCs w:val="24"/>
                        </w:rPr>
                        <w:t xml:space="preserve"> </w:t>
                      </w:r>
                      <w:r w:rsidRPr="00A121B1">
                        <w:rPr>
                          <w:rFonts w:ascii="Arial" w:hAnsi="Arial" w:cs="Arial"/>
                          <w:b/>
                          <w:sz w:val="24"/>
                          <w:szCs w:val="24"/>
                        </w:rPr>
                        <w:t>Infection</w:t>
                      </w:r>
                      <w:r w:rsidRPr="00A121B1">
                        <w:rPr>
                          <w:rFonts w:ascii="Arial" w:hAnsi="Arial" w:cs="Arial"/>
                          <w:b/>
                          <w:spacing w:val="-8"/>
                          <w:sz w:val="24"/>
                          <w:szCs w:val="24"/>
                        </w:rPr>
                        <w:t xml:space="preserve"> </w:t>
                      </w:r>
                      <w:r w:rsidRPr="00A121B1">
                        <w:rPr>
                          <w:rFonts w:ascii="Arial" w:hAnsi="Arial" w:cs="Arial"/>
                          <w:b/>
                          <w:sz w:val="24"/>
                          <w:szCs w:val="24"/>
                        </w:rPr>
                        <w:t>Control</w:t>
                      </w:r>
                      <w:r w:rsidRPr="00A121B1">
                        <w:rPr>
                          <w:rFonts w:ascii="Arial" w:hAnsi="Arial" w:cs="Arial"/>
                          <w:b/>
                          <w:spacing w:val="-13"/>
                          <w:sz w:val="24"/>
                          <w:szCs w:val="24"/>
                        </w:rPr>
                        <w:t xml:space="preserve"> </w:t>
                      </w:r>
                      <w:r w:rsidRPr="00A121B1">
                        <w:rPr>
                          <w:rFonts w:ascii="Arial" w:hAnsi="Arial" w:cs="Arial"/>
                          <w:b/>
                          <w:sz w:val="24"/>
                          <w:szCs w:val="24"/>
                        </w:rPr>
                        <w:t>Incident</w:t>
                      </w:r>
                      <w:r w:rsidRPr="00A121B1">
                        <w:rPr>
                          <w:rFonts w:ascii="Arial" w:hAnsi="Arial" w:cs="Arial"/>
                          <w:b/>
                          <w:spacing w:val="-5"/>
                          <w:sz w:val="24"/>
                          <w:szCs w:val="24"/>
                        </w:rPr>
                        <w:t xml:space="preserve"> </w:t>
                      </w:r>
                      <w:r w:rsidRPr="00A121B1">
                        <w:rPr>
                          <w:rFonts w:ascii="Arial" w:hAnsi="Arial" w:cs="Arial"/>
                          <w:b/>
                          <w:sz w:val="24"/>
                          <w:szCs w:val="24"/>
                        </w:rPr>
                        <w:t>or</w:t>
                      </w:r>
                      <w:r w:rsidRPr="00A121B1">
                        <w:rPr>
                          <w:rFonts w:ascii="Arial" w:hAnsi="Arial" w:cs="Arial"/>
                          <w:b/>
                          <w:spacing w:val="-11"/>
                          <w:sz w:val="24"/>
                          <w:szCs w:val="24"/>
                        </w:rPr>
                        <w:t xml:space="preserve"> </w:t>
                      </w:r>
                      <w:r w:rsidRPr="00A121B1">
                        <w:rPr>
                          <w:rFonts w:ascii="Arial" w:hAnsi="Arial" w:cs="Arial"/>
                          <w:b/>
                          <w:sz w:val="24"/>
                          <w:szCs w:val="24"/>
                        </w:rPr>
                        <w:t>Outbreak</w:t>
                      </w:r>
                      <w:r w:rsidRPr="00A121B1">
                        <w:rPr>
                          <w:rFonts w:ascii="Arial" w:hAnsi="Arial" w:cs="Arial"/>
                          <w:b/>
                          <w:spacing w:val="-3"/>
                          <w:sz w:val="24"/>
                          <w:szCs w:val="24"/>
                        </w:rPr>
                        <w:t xml:space="preserve"> </w:t>
                      </w:r>
                      <w:r w:rsidRPr="00A121B1">
                        <w:rPr>
                          <w:rFonts w:ascii="Arial" w:hAnsi="Arial" w:cs="Arial"/>
                          <w:b/>
                          <w:sz w:val="24"/>
                          <w:szCs w:val="24"/>
                        </w:rPr>
                        <w:t>proven</w:t>
                      </w:r>
                      <w:r w:rsidRPr="00A121B1">
                        <w:rPr>
                          <w:rFonts w:ascii="Arial" w:hAnsi="Arial" w:cs="Arial"/>
                          <w:b/>
                          <w:spacing w:val="-58"/>
                          <w:sz w:val="24"/>
                          <w:szCs w:val="24"/>
                        </w:rPr>
                        <w:t xml:space="preserve"> </w:t>
                      </w:r>
                    </w:p>
                  </w:txbxContent>
                </v:textbox>
                <w10:wrap type="topAndBottom" anchorx="page"/>
              </v:shape>
            </w:pict>
          </mc:Fallback>
        </mc:AlternateContent>
      </w:r>
      <w:r w:rsidR="00360B1B">
        <w:rPr>
          <w:noProof/>
          <w:lang w:val="en-GB" w:eastAsia="en-GB" w:bidi="ar-SA"/>
        </w:rPr>
        <mc:AlternateContent>
          <mc:Choice Requires="wps">
            <w:drawing>
              <wp:anchor distT="0" distB="0" distL="0" distR="0" simplePos="0" relativeHeight="251827712" behindDoc="1" locked="0" layoutInCell="1" allowOverlap="1" wp14:anchorId="75E9DBC8" wp14:editId="0F8F8D53">
                <wp:simplePos x="0" y="0"/>
                <wp:positionH relativeFrom="page">
                  <wp:posOffset>7886700</wp:posOffset>
                </wp:positionH>
                <wp:positionV relativeFrom="paragraph">
                  <wp:posOffset>936625</wp:posOffset>
                </wp:positionV>
                <wp:extent cx="2463800" cy="1511300"/>
                <wp:effectExtent l="0" t="0" r="12700" b="12700"/>
                <wp:wrapTopAndBottom/>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511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818D13" w14:textId="77777777" w:rsidR="004C3FCC" w:rsidRPr="00A121B1" w:rsidRDefault="004C3FCC" w:rsidP="000C35A6">
                            <w:pPr>
                              <w:shd w:val="clear" w:color="auto" w:fill="D9D9D9" w:themeFill="background1" w:themeFillShade="D9"/>
                              <w:spacing w:before="61"/>
                              <w:ind w:left="143" w:right="148" w:firstLine="1"/>
                              <w:jc w:val="both"/>
                              <w:rPr>
                                <w:rFonts w:ascii="Arial" w:hAnsi="Arial" w:cs="Arial"/>
                                <w:sz w:val="24"/>
                                <w:szCs w:val="24"/>
                              </w:rPr>
                            </w:pPr>
                            <w:r w:rsidRPr="00A121B1">
                              <w:rPr>
                                <w:rFonts w:ascii="Arial" w:hAnsi="Arial" w:cs="Arial"/>
                                <w:sz w:val="24"/>
                                <w:szCs w:val="24"/>
                              </w:rPr>
                              <w:t>Commence</w:t>
                            </w:r>
                            <w:r>
                              <w:rPr>
                                <w:rFonts w:ascii="Arial" w:hAnsi="Arial" w:cs="Arial"/>
                                <w:sz w:val="24"/>
                                <w:szCs w:val="24"/>
                              </w:rPr>
                              <w:t xml:space="preserve"> RCA </w:t>
                            </w:r>
                            <w:r w:rsidRPr="00A121B1">
                              <w:rPr>
                                <w:rFonts w:ascii="Arial" w:hAnsi="Arial" w:cs="Arial"/>
                                <w:sz w:val="24"/>
                                <w:szCs w:val="24"/>
                              </w:rPr>
                              <w:t>outbreak</w:t>
                            </w:r>
                            <w:r w:rsidRPr="00A121B1">
                              <w:rPr>
                                <w:rFonts w:ascii="Arial" w:hAnsi="Arial" w:cs="Arial"/>
                                <w:spacing w:val="1"/>
                                <w:sz w:val="24"/>
                                <w:szCs w:val="24"/>
                              </w:rPr>
                              <w:t xml:space="preserve"> </w:t>
                            </w:r>
                            <w:r w:rsidRPr="00A121B1">
                              <w:rPr>
                                <w:rFonts w:ascii="Arial" w:hAnsi="Arial" w:cs="Arial"/>
                                <w:sz w:val="24"/>
                                <w:szCs w:val="24"/>
                              </w:rPr>
                              <w:t>investigation</w:t>
                            </w:r>
                            <w:r w:rsidRPr="00A121B1">
                              <w:rPr>
                                <w:rFonts w:ascii="Arial" w:hAnsi="Arial" w:cs="Arial"/>
                                <w:spacing w:val="-59"/>
                                <w:sz w:val="24"/>
                                <w:szCs w:val="24"/>
                              </w:rPr>
                              <w:t xml:space="preserve"> </w:t>
                            </w:r>
                            <w:r>
                              <w:rPr>
                                <w:rFonts w:ascii="Arial" w:hAnsi="Arial" w:cs="Arial"/>
                                <w:sz w:val="24"/>
                                <w:szCs w:val="24"/>
                              </w:rPr>
                              <w:t xml:space="preserve">procedures. </w:t>
                            </w:r>
                          </w:p>
                          <w:p w14:paraId="060DFC61" w14:textId="77777777" w:rsidR="004C3FCC" w:rsidRDefault="004C3FCC" w:rsidP="000C35A6">
                            <w:pPr>
                              <w:shd w:val="clear" w:color="auto" w:fill="D9D9D9" w:themeFill="background1" w:themeFillShade="D9"/>
                              <w:ind w:left="142" w:right="226"/>
                              <w:rPr>
                                <w:rFonts w:ascii="Arial" w:hAnsi="Arial" w:cs="Arial"/>
                                <w:sz w:val="24"/>
                                <w:szCs w:val="24"/>
                              </w:rPr>
                            </w:pPr>
                            <w:r w:rsidRPr="00A121B1">
                              <w:rPr>
                                <w:rFonts w:ascii="Arial" w:hAnsi="Arial" w:cs="Arial"/>
                                <w:sz w:val="24"/>
                                <w:szCs w:val="24"/>
                              </w:rPr>
                              <w:t>IPC team to coordinate outbreak</w:t>
                            </w:r>
                            <w:r w:rsidRPr="00A121B1">
                              <w:rPr>
                                <w:rFonts w:ascii="Arial" w:hAnsi="Arial" w:cs="Arial"/>
                                <w:spacing w:val="1"/>
                                <w:sz w:val="24"/>
                                <w:szCs w:val="24"/>
                              </w:rPr>
                              <w:t xml:space="preserve"> </w:t>
                            </w:r>
                            <w:r w:rsidRPr="00A121B1">
                              <w:rPr>
                                <w:rFonts w:ascii="Arial" w:hAnsi="Arial" w:cs="Arial"/>
                                <w:sz w:val="24"/>
                                <w:szCs w:val="24"/>
                              </w:rPr>
                              <w:t>meetings and produce action plan.</w:t>
                            </w:r>
                          </w:p>
                          <w:p w14:paraId="6197CD0F" w14:textId="77777777" w:rsidR="004C3FCC" w:rsidRPr="00A121B1" w:rsidRDefault="004C3FCC" w:rsidP="000C35A6">
                            <w:pPr>
                              <w:shd w:val="clear" w:color="auto" w:fill="D9D9D9" w:themeFill="background1" w:themeFillShade="D9"/>
                              <w:ind w:left="142" w:right="226"/>
                              <w:rPr>
                                <w:rFonts w:ascii="Arial" w:hAnsi="Arial" w:cs="Arial"/>
                              </w:rPr>
                            </w:pPr>
                            <w:r w:rsidRPr="00A121B1">
                              <w:rPr>
                                <w:rFonts w:ascii="Arial" w:hAnsi="Arial" w:cs="Arial"/>
                                <w:spacing w:val="-59"/>
                                <w:sz w:val="24"/>
                                <w:szCs w:val="24"/>
                              </w:rPr>
                              <w:t xml:space="preserve"> </w:t>
                            </w:r>
                            <w:r w:rsidRPr="00A121B1">
                              <w:rPr>
                                <w:rFonts w:ascii="Arial" w:hAnsi="Arial" w:cs="Arial"/>
                                <w:sz w:val="24"/>
                                <w:szCs w:val="24"/>
                              </w:rPr>
                              <w:t>Report</w:t>
                            </w:r>
                            <w:r w:rsidRPr="00A121B1">
                              <w:rPr>
                                <w:rFonts w:ascii="Arial" w:hAnsi="Arial" w:cs="Arial"/>
                                <w:spacing w:val="-2"/>
                                <w:sz w:val="24"/>
                                <w:szCs w:val="24"/>
                              </w:rPr>
                              <w:t xml:space="preserve"> </w:t>
                            </w:r>
                            <w:r w:rsidRPr="00A121B1">
                              <w:rPr>
                                <w:rFonts w:ascii="Arial" w:hAnsi="Arial" w:cs="Arial"/>
                                <w:sz w:val="24"/>
                                <w:szCs w:val="24"/>
                              </w:rPr>
                              <w:t>incident</w:t>
                            </w:r>
                            <w:r w:rsidRPr="00A121B1">
                              <w:rPr>
                                <w:rFonts w:ascii="Arial" w:hAnsi="Arial" w:cs="Arial"/>
                                <w:spacing w:val="-4"/>
                                <w:sz w:val="24"/>
                                <w:szCs w:val="24"/>
                              </w:rPr>
                              <w:t xml:space="preserve"> </w:t>
                            </w:r>
                            <w:r w:rsidRPr="00A121B1">
                              <w:rPr>
                                <w:rFonts w:ascii="Arial" w:hAnsi="Arial" w:cs="Arial"/>
                                <w:sz w:val="24"/>
                                <w:szCs w:val="24"/>
                              </w:rPr>
                              <w:t>to</w:t>
                            </w:r>
                            <w:r w:rsidRPr="00A121B1">
                              <w:rPr>
                                <w:rFonts w:ascii="Arial" w:hAnsi="Arial" w:cs="Arial"/>
                                <w:spacing w:val="-8"/>
                                <w:sz w:val="24"/>
                                <w:szCs w:val="24"/>
                              </w:rPr>
                              <w:t xml:space="preserve"> </w:t>
                            </w:r>
                            <w:r w:rsidRPr="00A121B1">
                              <w:rPr>
                                <w:rFonts w:ascii="Arial" w:hAnsi="Arial" w:cs="Arial"/>
                                <w:sz w:val="24"/>
                                <w:szCs w:val="24"/>
                              </w:rPr>
                              <w:t>Health Protection</w:t>
                            </w:r>
                            <w:r>
                              <w:rPr>
                                <w:spacing w:val="-6"/>
                              </w:rPr>
                              <w:t xml:space="preserve"> </w:t>
                            </w:r>
                            <w:r>
                              <w:rPr>
                                <w:rFonts w:ascii="Arial" w:hAnsi="Arial" w:cs="Arial"/>
                                <w:spacing w:val="-6"/>
                              </w:rPr>
                              <w:t>as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65" type="#_x0000_t202" style="position:absolute;margin-left:621pt;margin-top:73.75pt;width:194pt;height:119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" filled="f">
                <v:textbox inset="0,0,0,0">
                  <w:txbxContent>
                    <w:p w14:paraId="75818D13" w14:textId="77777777" w:rsidR="004C3FCC" w:rsidRPr="00A121B1" w:rsidRDefault="004C3FCC" w:rsidP="000C35A6">
                      <w:pPr>
                        <w:shd w:val="clear" w:color="auto" w:fill="D9D9D9" w:themeFill="background1" w:themeFillShade="D9"/>
                        <w:spacing w:before="61"/>
                        <w:ind w:left="143" w:right="148" w:firstLine="1"/>
                        <w:jc w:val="both"/>
                        <w:rPr>
                          <w:rFonts w:ascii="Arial" w:hAnsi="Arial" w:cs="Arial"/>
                          <w:sz w:val="24"/>
                          <w:szCs w:val="24"/>
                        </w:rPr>
                      </w:pPr>
                      <w:r w:rsidRPr="00A121B1">
                        <w:rPr>
                          <w:rFonts w:ascii="Arial" w:hAnsi="Arial" w:cs="Arial"/>
                          <w:sz w:val="24"/>
                          <w:szCs w:val="24"/>
                        </w:rPr>
                        <w:t>Commence</w:t>
                      </w:r>
                      <w:r>
                        <w:rPr>
                          <w:rFonts w:ascii="Arial" w:hAnsi="Arial" w:cs="Arial"/>
                          <w:sz w:val="24"/>
                          <w:szCs w:val="24"/>
                        </w:rPr>
                        <w:t xml:space="preserve"> RCA </w:t>
                      </w:r>
                      <w:r w:rsidRPr="00A121B1">
                        <w:rPr>
                          <w:rFonts w:ascii="Arial" w:hAnsi="Arial" w:cs="Arial"/>
                          <w:sz w:val="24"/>
                          <w:szCs w:val="24"/>
                        </w:rPr>
                        <w:t>outbreak</w:t>
                      </w:r>
                      <w:r w:rsidRPr="00A121B1">
                        <w:rPr>
                          <w:rFonts w:ascii="Arial" w:hAnsi="Arial" w:cs="Arial"/>
                          <w:spacing w:val="1"/>
                          <w:sz w:val="24"/>
                          <w:szCs w:val="24"/>
                        </w:rPr>
                        <w:t xml:space="preserve"> </w:t>
                      </w:r>
                      <w:r w:rsidRPr="00A121B1">
                        <w:rPr>
                          <w:rFonts w:ascii="Arial" w:hAnsi="Arial" w:cs="Arial"/>
                          <w:sz w:val="24"/>
                          <w:szCs w:val="24"/>
                        </w:rPr>
                        <w:t>investigation</w:t>
                      </w:r>
                      <w:r w:rsidRPr="00A121B1">
                        <w:rPr>
                          <w:rFonts w:ascii="Arial" w:hAnsi="Arial" w:cs="Arial"/>
                          <w:spacing w:val="-59"/>
                          <w:sz w:val="24"/>
                          <w:szCs w:val="24"/>
                        </w:rPr>
                        <w:t xml:space="preserve"> </w:t>
                      </w:r>
                      <w:r>
                        <w:rPr>
                          <w:rFonts w:ascii="Arial" w:hAnsi="Arial" w:cs="Arial"/>
                          <w:sz w:val="24"/>
                          <w:szCs w:val="24"/>
                        </w:rPr>
                        <w:t xml:space="preserve">procedures. </w:t>
                      </w:r>
                    </w:p>
                    <w:p w14:paraId="060DFC61" w14:textId="77777777" w:rsidR="004C3FCC" w:rsidRDefault="004C3FCC" w:rsidP="000C35A6">
                      <w:pPr>
                        <w:shd w:val="clear" w:color="auto" w:fill="D9D9D9" w:themeFill="background1" w:themeFillShade="D9"/>
                        <w:ind w:left="142" w:right="226"/>
                        <w:rPr>
                          <w:rFonts w:ascii="Arial" w:hAnsi="Arial" w:cs="Arial"/>
                          <w:sz w:val="24"/>
                          <w:szCs w:val="24"/>
                        </w:rPr>
                      </w:pPr>
                      <w:proofErr w:type="gramStart"/>
                      <w:r w:rsidRPr="00A121B1">
                        <w:rPr>
                          <w:rFonts w:ascii="Arial" w:hAnsi="Arial" w:cs="Arial"/>
                          <w:sz w:val="24"/>
                          <w:szCs w:val="24"/>
                        </w:rPr>
                        <w:t>IPC team to coordinate outbreak</w:t>
                      </w:r>
                      <w:r w:rsidRPr="00A121B1">
                        <w:rPr>
                          <w:rFonts w:ascii="Arial" w:hAnsi="Arial" w:cs="Arial"/>
                          <w:spacing w:val="1"/>
                          <w:sz w:val="24"/>
                          <w:szCs w:val="24"/>
                        </w:rPr>
                        <w:t xml:space="preserve"> </w:t>
                      </w:r>
                      <w:r w:rsidRPr="00A121B1">
                        <w:rPr>
                          <w:rFonts w:ascii="Arial" w:hAnsi="Arial" w:cs="Arial"/>
                          <w:sz w:val="24"/>
                          <w:szCs w:val="24"/>
                        </w:rPr>
                        <w:t>meetings and produce action plan.</w:t>
                      </w:r>
                      <w:proofErr w:type="gramEnd"/>
                    </w:p>
                    <w:p w14:paraId="6197CD0F" w14:textId="77777777" w:rsidR="004C3FCC" w:rsidRPr="00A121B1" w:rsidRDefault="004C3FCC" w:rsidP="000C35A6">
                      <w:pPr>
                        <w:shd w:val="clear" w:color="auto" w:fill="D9D9D9" w:themeFill="background1" w:themeFillShade="D9"/>
                        <w:ind w:left="142" w:right="226"/>
                        <w:rPr>
                          <w:rFonts w:ascii="Arial" w:hAnsi="Arial" w:cs="Arial"/>
                        </w:rPr>
                      </w:pPr>
                      <w:r w:rsidRPr="00A121B1">
                        <w:rPr>
                          <w:rFonts w:ascii="Arial" w:hAnsi="Arial" w:cs="Arial"/>
                          <w:spacing w:val="-59"/>
                          <w:sz w:val="24"/>
                          <w:szCs w:val="24"/>
                        </w:rPr>
                        <w:t xml:space="preserve"> </w:t>
                      </w:r>
                      <w:r w:rsidRPr="00A121B1">
                        <w:rPr>
                          <w:rFonts w:ascii="Arial" w:hAnsi="Arial" w:cs="Arial"/>
                          <w:sz w:val="24"/>
                          <w:szCs w:val="24"/>
                        </w:rPr>
                        <w:t>Report</w:t>
                      </w:r>
                      <w:r w:rsidRPr="00A121B1">
                        <w:rPr>
                          <w:rFonts w:ascii="Arial" w:hAnsi="Arial" w:cs="Arial"/>
                          <w:spacing w:val="-2"/>
                          <w:sz w:val="24"/>
                          <w:szCs w:val="24"/>
                        </w:rPr>
                        <w:t xml:space="preserve"> </w:t>
                      </w:r>
                      <w:r w:rsidRPr="00A121B1">
                        <w:rPr>
                          <w:rFonts w:ascii="Arial" w:hAnsi="Arial" w:cs="Arial"/>
                          <w:sz w:val="24"/>
                          <w:szCs w:val="24"/>
                        </w:rPr>
                        <w:t>incident</w:t>
                      </w:r>
                      <w:r w:rsidRPr="00A121B1">
                        <w:rPr>
                          <w:rFonts w:ascii="Arial" w:hAnsi="Arial" w:cs="Arial"/>
                          <w:spacing w:val="-4"/>
                          <w:sz w:val="24"/>
                          <w:szCs w:val="24"/>
                        </w:rPr>
                        <w:t xml:space="preserve"> </w:t>
                      </w:r>
                      <w:r w:rsidRPr="00A121B1">
                        <w:rPr>
                          <w:rFonts w:ascii="Arial" w:hAnsi="Arial" w:cs="Arial"/>
                          <w:sz w:val="24"/>
                          <w:szCs w:val="24"/>
                        </w:rPr>
                        <w:t>to</w:t>
                      </w:r>
                      <w:r w:rsidRPr="00A121B1">
                        <w:rPr>
                          <w:rFonts w:ascii="Arial" w:hAnsi="Arial" w:cs="Arial"/>
                          <w:spacing w:val="-8"/>
                          <w:sz w:val="24"/>
                          <w:szCs w:val="24"/>
                        </w:rPr>
                        <w:t xml:space="preserve"> </w:t>
                      </w:r>
                      <w:r w:rsidRPr="00A121B1">
                        <w:rPr>
                          <w:rFonts w:ascii="Arial" w:hAnsi="Arial" w:cs="Arial"/>
                          <w:sz w:val="24"/>
                          <w:szCs w:val="24"/>
                        </w:rPr>
                        <w:t>Health Protection</w:t>
                      </w:r>
                      <w:r>
                        <w:rPr>
                          <w:spacing w:val="-6"/>
                        </w:rPr>
                        <w:t xml:space="preserve"> </w:t>
                      </w:r>
                      <w:r>
                        <w:rPr>
                          <w:rFonts w:ascii="Arial" w:hAnsi="Arial" w:cs="Arial"/>
                          <w:spacing w:val="-6"/>
                        </w:rPr>
                        <w:t>as required</w:t>
                      </w:r>
                    </w:p>
                  </w:txbxContent>
                </v:textbox>
                <w10:wrap type="topAndBottom" anchorx="page"/>
              </v:shape>
            </w:pict>
          </mc:Fallback>
        </mc:AlternateContent>
      </w:r>
      <w:r w:rsidR="00360B1B" w:rsidRPr="001A01EA">
        <w:rPr>
          <w:noProof/>
          <w:sz w:val="22"/>
          <w:szCs w:val="22"/>
          <w:lang w:val="en-GB" w:eastAsia="en-GB" w:bidi="ar-SA"/>
        </w:rPr>
        <mc:AlternateContent>
          <mc:Choice Requires="wps">
            <w:drawing>
              <wp:anchor distT="0" distB="0" distL="0" distR="0" simplePos="0" relativeHeight="251829760" behindDoc="1" locked="0" layoutInCell="1" allowOverlap="1" wp14:anchorId="7A4D7B98" wp14:editId="6522194F">
                <wp:simplePos x="0" y="0"/>
                <wp:positionH relativeFrom="page">
                  <wp:posOffset>2908300</wp:posOffset>
                </wp:positionH>
                <wp:positionV relativeFrom="paragraph">
                  <wp:posOffset>224790</wp:posOffset>
                </wp:positionV>
                <wp:extent cx="5245100" cy="501650"/>
                <wp:effectExtent l="0" t="0" r="12700" b="12700"/>
                <wp:wrapTopAndBottom/>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501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AD3D37" w14:textId="77777777" w:rsidR="004C3FCC" w:rsidRPr="00A121B1" w:rsidRDefault="004C3FCC" w:rsidP="000C35A6">
                            <w:pPr>
                              <w:shd w:val="clear" w:color="auto" w:fill="FFD966" w:themeFill="accent4" w:themeFillTint="99"/>
                              <w:spacing w:before="57"/>
                              <w:ind w:left="144"/>
                              <w:rPr>
                                <w:rFonts w:ascii="Arial" w:hAnsi="Arial" w:cs="Arial"/>
                                <w:b/>
                                <w:sz w:val="24"/>
                                <w:szCs w:val="24"/>
                              </w:rPr>
                            </w:pPr>
                            <w:r w:rsidRPr="00A121B1">
                              <w:rPr>
                                <w:rFonts w:ascii="Arial" w:hAnsi="Arial" w:cs="Arial"/>
                                <w:b/>
                                <w:sz w:val="24"/>
                                <w:szCs w:val="24"/>
                              </w:rPr>
                              <w:t>Initial</w:t>
                            </w:r>
                            <w:r w:rsidRPr="00A121B1">
                              <w:rPr>
                                <w:rFonts w:ascii="Arial" w:hAnsi="Arial" w:cs="Arial"/>
                                <w:b/>
                                <w:spacing w:val="-11"/>
                                <w:sz w:val="24"/>
                                <w:szCs w:val="24"/>
                              </w:rPr>
                              <w:t xml:space="preserve"> </w:t>
                            </w:r>
                            <w:r w:rsidRPr="00A121B1">
                              <w:rPr>
                                <w:rFonts w:ascii="Arial" w:hAnsi="Arial" w:cs="Arial"/>
                                <w:b/>
                                <w:sz w:val="24"/>
                                <w:szCs w:val="24"/>
                              </w:rPr>
                              <w:t>Investigation</w:t>
                            </w:r>
                          </w:p>
                          <w:p w14:paraId="15124AF0" w14:textId="77777777" w:rsidR="004C3FCC" w:rsidRPr="00A121B1" w:rsidRDefault="004C3FCC" w:rsidP="000C35A6">
                            <w:pPr>
                              <w:shd w:val="clear" w:color="auto" w:fill="FFD966" w:themeFill="accent4" w:themeFillTint="99"/>
                              <w:spacing w:before="7"/>
                              <w:ind w:left="144"/>
                              <w:rPr>
                                <w:rFonts w:ascii="Arial" w:hAnsi="Arial" w:cs="Arial"/>
                                <w:sz w:val="24"/>
                                <w:szCs w:val="24"/>
                              </w:rPr>
                            </w:pPr>
                            <w:r w:rsidRPr="00A121B1">
                              <w:rPr>
                                <w:rFonts w:ascii="Arial" w:hAnsi="Arial" w:cs="Arial"/>
                                <w:sz w:val="24"/>
                                <w:szCs w:val="24"/>
                              </w:rPr>
                              <w:t>Infection</w:t>
                            </w:r>
                            <w:r w:rsidRPr="00A121B1">
                              <w:rPr>
                                <w:rFonts w:ascii="Arial" w:hAnsi="Arial" w:cs="Arial"/>
                                <w:spacing w:val="-13"/>
                                <w:sz w:val="24"/>
                                <w:szCs w:val="24"/>
                              </w:rPr>
                              <w:t xml:space="preserve"> </w:t>
                            </w:r>
                            <w:r w:rsidRPr="00A121B1">
                              <w:rPr>
                                <w:rFonts w:ascii="Arial" w:hAnsi="Arial" w:cs="Arial"/>
                                <w:sz w:val="24"/>
                                <w:szCs w:val="24"/>
                              </w:rPr>
                              <w:t>Prevention</w:t>
                            </w:r>
                            <w:r w:rsidRPr="00A121B1">
                              <w:rPr>
                                <w:rFonts w:ascii="Arial" w:hAnsi="Arial" w:cs="Arial"/>
                                <w:spacing w:val="-17"/>
                                <w:sz w:val="24"/>
                                <w:szCs w:val="24"/>
                              </w:rPr>
                              <w:t xml:space="preserve"> </w:t>
                            </w:r>
                            <w:r w:rsidRPr="00A121B1">
                              <w:rPr>
                                <w:rFonts w:ascii="Arial" w:hAnsi="Arial" w:cs="Arial"/>
                                <w:sz w:val="24"/>
                                <w:szCs w:val="24"/>
                              </w:rPr>
                              <w:t>&amp;</w:t>
                            </w:r>
                            <w:r w:rsidRPr="00A121B1">
                              <w:rPr>
                                <w:rFonts w:ascii="Arial" w:hAnsi="Arial" w:cs="Arial"/>
                                <w:spacing w:val="-3"/>
                                <w:sz w:val="24"/>
                                <w:szCs w:val="24"/>
                              </w:rPr>
                              <w:t xml:space="preserve"> </w:t>
                            </w:r>
                            <w:r w:rsidRPr="00A121B1">
                              <w:rPr>
                                <w:rFonts w:ascii="Arial" w:hAnsi="Arial" w:cs="Arial"/>
                                <w:sz w:val="24"/>
                                <w:szCs w:val="24"/>
                              </w:rPr>
                              <w:t>Control</w:t>
                            </w:r>
                            <w:r w:rsidRPr="00A121B1">
                              <w:rPr>
                                <w:rFonts w:ascii="Arial" w:hAnsi="Arial" w:cs="Arial"/>
                                <w:spacing w:val="-15"/>
                                <w:sz w:val="24"/>
                                <w:szCs w:val="24"/>
                              </w:rPr>
                              <w:t xml:space="preserve"> </w:t>
                            </w:r>
                            <w:r w:rsidRPr="00A121B1">
                              <w:rPr>
                                <w:rFonts w:ascii="Arial" w:hAnsi="Arial" w:cs="Arial"/>
                                <w:sz w:val="24"/>
                                <w:szCs w:val="24"/>
                              </w:rPr>
                              <w:t>Team</w:t>
                            </w:r>
                            <w:r w:rsidRPr="00A121B1">
                              <w:rPr>
                                <w:rFonts w:ascii="Arial" w:hAnsi="Arial" w:cs="Arial"/>
                                <w:spacing w:val="5"/>
                                <w:sz w:val="24"/>
                                <w:szCs w:val="24"/>
                              </w:rPr>
                              <w:t xml:space="preserve"> </w:t>
                            </w:r>
                            <w:r w:rsidRPr="00A121B1">
                              <w:rPr>
                                <w:rFonts w:ascii="Arial" w:hAnsi="Arial" w:cs="Arial"/>
                                <w:sz w:val="24"/>
                                <w:szCs w:val="24"/>
                              </w:rPr>
                              <w:t>with</w:t>
                            </w:r>
                            <w:r w:rsidRPr="00A121B1">
                              <w:rPr>
                                <w:rFonts w:ascii="Arial" w:hAnsi="Arial" w:cs="Arial"/>
                                <w:spacing w:val="-10"/>
                                <w:sz w:val="24"/>
                                <w:szCs w:val="24"/>
                              </w:rPr>
                              <w:t xml:space="preserve"> </w:t>
                            </w:r>
                            <w:r w:rsidRPr="00A121B1">
                              <w:rPr>
                                <w:rFonts w:ascii="Arial" w:hAnsi="Arial" w:cs="Arial"/>
                                <w:sz w:val="24"/>
                                <w:szCs w:val="24"/>
                              </w:rPr>
                              <w:t>relevant</w:t>
                            </w:r>
                            <w:r w:rsidRPr="00A121B1">
                              <w:rPr>
                                <w:rFonts w:ascii="Arial" w:hAnsi="Arial" w:cs="Arial"/>
                                <w:spacing w:val="-14"/>
                                <w:sz w:val="24"/>
                                <w:szCs w:val="24"/>
                              </w:rPr>
                              <w:t xml:space="preserve"> </w:t>
                            </w:r>
                            <w:r w:rsidRPr="00A121B1">
                              <w:rPr>
                                <w:rFonts w:ascii="Arial" w:hAnsi="Arial" w:cs="Arial"/>
                                <w:sz w:val="24"/>
                                <w:szCs w:val="24"/>
                              </w:rPr>
                              <w:t>staff</w:t>
                            </w:r>
                            <w:r w:rsidRPr="00A121B1">
                              <w:rPr>
                                <w:rFonts w:ascii="Arial" w:hAnsi="Arial" w:cs="Arial"/>
                                <w:spacing w:val="-7"/>
                                <w:sz w:val="24"/>
                                <w:szCs w:val="24"/>
                              </w:rPr>
                              <w:t xml:space="preserve"> </w:t>
                            </w:r>
                            <w:r w:rsidRPr="00A121B1">
                              <w:rPr>
                                <w:rFonts w:ascii="Arial" w:hAnsi="Arial" w:cs="Arial"/>
                                <w:sz w:val="24"/>
                                <w:szCs w:val="24"/>
                              </w:rPr>
                              <w:t>of</w:t>
                            </w:r>
                            <w:r w:rsidRPr="00A121B1">
                              <w:rPr>
                                <w:rFonts w:ascii="Arial" w:hAnsi="Arial" w:cs="Arial"/>
                                <w:spacing w:val="2"/>
                                <w:sz w:val="24"/>
                                <w:szCs w:val="24"/>
                              </w:rPr>
                              <w:t xml:space="preserve"> </w:t>
                            </w:r>
                            <w:r w:rsidRPr="00A121B1">
                              <w:rPr>
                                <w:rFonts w:ascii="Arial" w:hAnsi="Arial" w:cs="Arial"/>
                                <w:sz w:val="24"/>
                                <w:szCs w:val="24"/>
                              </w:rPr>
                              <w:t>affected</w:t>
                            </w:r>
                            <w:r w:rsidRPr="00A121B1">
                              <w:rPr>
                                <w:rFonts w:ascii="Arial" w:hAnsi="Arial" w:cs="Arial"/>
                                <w:spacing w:val="-16"/>
                                <w:sz w:val="24"/>
                                <w:szCs w:val="24"/>
                              </w:rPr>
                              <w:t xml:space="preserve"> </w:t>
                            </w:r>
                            <w:r w:rsidRPr="00A121B1">
                              <w:rPr>
                                <w:rFonts w:ascii="Arial" w:hAnsi="Arial" w:cs="Arial"/>
                                <w:sz w:val="24"/>
                                <w:szCs w:val="24"/>
                              </w:rPr>
                              <w:t>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2566" type="#_x0000_t202" style="position:absolute;margin-left:229pt;margin-top:17.7pt;width:413pt;height:39.5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" filled="f">
                <v:textbox inset="0,0,0,0">
                  <w:txbxContent>
                    <w:p w14:paraId="54AD3D37" w14:textId="77777777" w:rsidR="004C3FCC" w:rsidRPr="00A121B1" w:rsidRDefault="004C3FCC" w:rsidP="000C35A6">
                      <w:pPr>
                        <w:shd w:val="clear" w:color="auto" w:fill="FFD966" w:themeFill="accent4" w:themeFillTint="99"/>
                        <w:spacing w:before="57"/>
                        <w:ind w:left="144"/>
                        <w:rPr>
                          <w:rFonts w:ascii="Arial" w:hAnsi="Arial" w:cs="Arial"/>
                          <w:b/>
                          <w:sz w:val="24"/>
                          <w:szCs w:val="24"/>
                        </w:rPr>
                      </w:pPr>
                      <w:r w:rsidRPr="00A121B1">
                        <w:rPr>
                          <w:rFonts w:ascii="Arial" w:hAnsi="Arial" w:cs="Arial"/>
                          <w:b/>
                          <w:sz w:val="24"/>
                          <w:szCs w:val="24"/>
                        </w:rPr>
                        <w:t>Initial</w:t>
                      </w:r>
                      <w:r w:rsidRPr="00A121B1">
                        <w:rPr>
                          <w:rFonts w:ascii="Arial" w:hAnsi="Arial" w:cs="Arial"/>
                          <w:b/>
                          <w:spacing w:val="-11"/>
                          <w:sz w:val="24"/>
                          <w:szCs w:val="24"/>
                        </w:rPr>
                        <w:t xml:space="preserve"> </w:t>
                      </w:r>
                      <w:r w:rsidRPr="00A121B1">
                        <w:rPr>
                          <w:rFonts w:ascii="Arial" w:hAnsi="Arial" w:cs="Arial"/>
                          <w:b/>
                          <w:sz w:val="24"/>
                          <w:szCs w:val="24"/>
                        </w:rPr>
                        <w:t>Investigation</w:t>
                      </w:r>
                    </w:p>
                    <w:p w14:paraId="15124AF0" w14:textId="77777777" w:rsidR="004C3FCC" w:rsidRPr="00A121B1" w:rsidRDefault="004C3FCC" w:rsidP="000C35A6">
                      <w:pPr>
                        <w:shd w:val="clear" w:color="auto" w:fill="FFD966" w:themeFill="accent4" w:themeFillTint="99"/>
                        <w:spacing w:before="7"/>
                        <w:ind w:left="144"/>
                        <w:rPr>
                          <w:rFonts w:ascii="Arial" w:hAnsi="Arial" w:cs="Arial"/>
                          <w:sz w:val="24"/>
                          <w:szCs w:val="24"/>
                        </w:rPr>
                      </w:pPr>
                      <w:r w:rsidRPr="00A121B1">
                        <w:rPr>
                          <w:rFonts w:ascii="Arial" w:hAnsi="Arial" w:cs="Arial"/>
                          <w:sz w:val="24"/>
                          <w:szCs w:val="24"/>
                        </w:rPr>
                        <w:t>Infection</w:t>
                      </w:r>
                      <w:r w:rsidRPr="00A121B1">
                        <w:rPr>
                          <w:rFonts w:ascii="Arial" w:hAnsi="Arial" w:cs="Arial"/>
                          <w:spacing w:val="-13"/>
                          <w:sz w:val="24"/>
                          <w:szCs w:val="24"/>
                        </w:rPr>
                        <w:t xml:space="preserve"> </w:t>
                      </w:r>
                      <w:r w:rsidRPr="00A121B1">
                        <w:rPr>
                          <w:rFonts w:ascii="Arial" w:hAnsi="Arial" w:cs="Arial"/>
                          <w:sz w:val="24"/>
                          <w:szCs w:val="24"/>
                        </w:rPr>
                        <w:t>Prevention</w:t>
                      </w:r>
                      <w:r w:rsidRPr="00A121B1">
                        <w:rPr>
                          <w:rFonts w:ascii="Arial" w:hAnsi="Arial" w:cs="Arial"/>
                          <w:spacing w:val="-17"/>
                          <w:sz w:val="24"/>
                          <w:szCs w:val="24"/>
                        </w:rPr>
                        <w:t xml:space="preserve"> </w:t>
                      </w:r>
                      <w:r w:rsidRPr="00A121B1">
                        <w:rPr>
                          <w:rFonts w:ascii="Arial" w:hAnsi="Arial" w:cs="Arial"/>
                          <w:sz w:val="24"/>
                          <w:szCs w:val="24"/>
                        </w:rPr>
                        <w:t>&amp;</w:t>
                      </w:r>
                      <w:r w:rsidRPr="00A121B1">
                        <w:rPr>
                          <w:rFonts w:ascii="Arial" w:hAnsi="Arial" w:cs="Arial"/>
                          <w:spacing w:val="-3"/>
                          <w:sz w:val="24"/>
                          <w:szCs w:val="24"/>
                        </w:rPr>
                        <w:t xml:space="preserve"> </w:t>
                      </w:r>
                      <w:r w:rsidRPr="00A121B1">
                        <w:rPr>
                          <w:rFonts w:ascii="Arial" w:hAnsi="Arial" w:cs="Arial"/>
                          <w:sz w:val="24"/>
                          <w:szCs w:val="24"/>
                        </w:rPr>
                        <w:t>Control</w:t>
                      </w:r>
                      <w:r w:rsidRPr="00A121B1">
                        <w:rPr>
                          <w:rFonts w:ascii="Arial" w:hAnsi="Arial" w:cs="Arial"/>
                          <w:spacing w:val="-15"/>
                          <w:sz w:val="24"/>
                          <w:szCs w:val="24"/>
                        </w:rPr>
                        <w:t xml:space="preserve"> </w:t>
                      </w:r>
                      <w:r w:rsidRPr="00A121B1">
                        <w:rPr>
                          <w:rFonts w:ascii="Arial" w:hAnsi="Arial" w:cs="Arial"/>
                          <w:sz w:val="24"/>
                          <w:szCs w:val="24"/>
                        </w:rPr>
                        <w:t>Team</w:t>
                      </w:r>
                      <w:r w:rsidRPr="00A121B1">
                        <w:rPr>
                          <w:rFonts w:ascii="Arial" w:hAnsi="Arial" w:cs="Arial"/>
                          <w:spacing w:val="5"/>
                          <w:sz w:val="24"/>
                          <w:szCs w:val="24"/>
                        </w:rPr>
                        <w:t xml:space="preserve"> </w:t>
                      </w:r>
                      <w:r w:rsidRPr="00A121B1">
                        <w:rPr>
                          <w:rFonts w:ascii="Arial" w:hAnsi="Arial" w:cs="Arial"/>
                          <w:sz w:val="24"/>
                          <w:szCs w:val="24"/>
                        </w:rPr>
                        <w:t>with</w:t>
                      </w:r>
                      <w:r w:rsidRPr="00A121B1">
                        <w:rPr>
                          <w:rFonts w:ascii="Arial" w:hAnsi="Arial" w:cs="Arial"/>
                          <w:spacing w:val="-10"/>
                          <w:sz w:val="24"/>
                          <w:szCs w:val="24"/>
                        </w:rPr>
                        <w:t xml:space="preserve"> </w:t>
                      </w:r>
                      <w:r w:rsidRPr="00A121B1">
                        <w:rPr>
                          <w:rFonts w:ascii="Arial" w:hAnsi="Arial" w:cs="Arial"/>
                          <w:sz w:val="24"/>
                          <w:szCs w:val="24"/>
                        </w:rPr>
                        <w:t>relevant</w:t>
                      </w:r>
                      <w:r w:rsidRPr="00A121B1">
                        <w:rPr>
                          <w:rFonts w:ascii="Arial" w:hAnsi="Arial" w:cs="Arial"/>
                          <w:spacing w:val="-14"/>
                          <w:sz w:val="24"/>
                          <w:szCs w:val="24"/>
                        </w:rPr>
                        <w:t xml:space="preserve"> </w:t>
                      </w:r>
                      <w:r w:rsidRPr="00A121B1">
                        <w:rPr>
                          <w:rFonts w:ascii="Arial" w:hAnsi="Arial" w:cs="Arial"/>
                          <w:sz w:val="24"/>
                          <w:szCs w:val="24"/>
                        </w:rPr>
                        <w:t>staff</w:t>
                      </w:r>
                      <w:r w:rsidRPr="00A121B1">
                        <w:rPr>
                          <w:rFonts w:ascii="Arial" w:hAnsi="Arial" w:cs="Arial"/>
                          <w:spacing w:val="-7"/>
                          <w:sz w:val="24"/>
                          <w:szCs w:val="24"/>
                        </w:rPr>
                        <w:t xml:space="preserve"> </w:t>
                      </w:r>
                      <w:r w:rsidRPr="00A121B1">
                        <w:rPr>
                          <w:rFonts w:ascii="Arial" w:hAnsi="Arial" w:cs="Arial"/>
                          <w:sz w:val="24"/>
                          <w:szCs w:val="24"/>
                        </w:rPr>
                        <w:t>of</w:t>
                      </w:r>
                      <w:r w:rsidRPr="00A121B1">
                        <w:rPr>
                          <w:rFonts w:ascii="Arial" w:hAnsi="Arial" w:cs="Arial"/>
                          <w:spacing w:val="2"/>
                          <w:sz w:val="24"/>
                          <w:szCs w:val="24"/>
                        </w:rPr>
                        <w:t xml:space="preserve"> </w:t>
                      </w:r>
                      <w:r w:rsidRPr="00A121B1">
                        <w:rPr>
                          <w:rFonts w:ascii="Arial" w:hAnsi="Arial" w:cs="Arial"/>
                          <w:sz w:val="24"/>
                          <w:szCs w:val="24"/>
                        </w:rPr>
                        <w:t>affected</w:t>
                      </w:r>
                      <w:r w:rsidRPr="00A121B1">
                        <w:rPr>
                          <w:rFonts w:ascii="Arial" w:hAnsi="Arial" w:cs="Arial"/>
                          <w:spacing w:val="-16"/>
                          <w:sz w:val="24"/>
                          <w:szCs w:val="24"/>
                        </w:rPr>
                        <w:t xml:space="preserve"> </w:t>
                      </w:r>
                      <w:r w:rsidRPr="00A121B1">
                        <w:rPr>
                          <w:rFonts w:ascii="Arial" w:hAnsi="Arial" w:cs="Arial"/>
                          <w:sz w:val="24"/>
                          <w:szCs w:val="24"/>
                        </w:rPr>
                        <w:t>areas</w:t>
                      </w:r>
                    </w:p>
                  </w:txbxContent>
                </v:textbox>
                <w10:wrap type="topAndBottom" anchorx="page"/>
              </v:shape>
            </w:pict>
          </mc:Fallback>
        </mc:AlternateContent>
      </w:r>
      <w:r w:rsidR="00360B1B">
        <w:rPr>
          <w:noProof/>
          <w:lang w:val="en-GB" w:eastAsia="en-GB" w:bidi="ar-SA"/>
        </w:rPr>
        <mc:AlternateContent>
          <mc:Choice Requires="wpg">
            <w:drawing>
              <wp:anchor distT="0" distB="0" distL="114300" distR="114300" simplePos="0" relativeHeight="251816448" behindDoc="0" locked="0" layoutInCell="1" allowOverlap="1" wp14:anchorId="468CFC15" wp14:editId="29AF86E6">
                <wp:simplePos x="0" y="0"/>
                <wp:positionH relativeFrom="page">
                  <wp:posOffset>5409565</wp:posOffset>
                </wp:positionH>
                <wp:positionV relativeFrom="page">
                  <wp:posOffset>4953635</wp:posOffset>
                </wp:positionV>
                <wp:extent cx="76200" cy="342900"/>
                <wp:effectExtent l="0" t="0" r="0" b="0"/>
                <wp:wrapNone/>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8219" y="5611"/>
                          <a:chExt cx="120" cy="540"/>
                        </a:xfrm>
                      </wpg:grpSpPr>
                      <wps:wsp>
                        <wps:cNvPr id="45" name="Line 31"/>
                        <wps:cNvCnPr>
                          <a:cxnSpLocks noChangeShapeType="1"/>
                        </wps:cNvCnPr>
                        <wps:spPr bwMode="auto">
                          <a:xfrm>
                            <a:off x="8279" y="5611"/>
                            <a:ext cx="0" cy="44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Freeform 30"/>
                        <wps:cNvSpPr>
                          <a:spLocks/>
                        </wps:cNvSpPr>
                        <wps:spPr bwMode="auto">
                          <a:xfrm>
                            <a:off x="8219" y="6031"/>
                            <a:ext cx="120" cy="120"/>
                          </a:xfrm>
                          <a:custGeom>
                            <a:avLst/>
                            <a:gdLst>
                              <a:gd name="T0" fmla="+- 0 8339 8219"/>
                              <a:gd name="T1" fmla="*/ T0 w 120"/>
                              <a:gd name="T2" fmla="+- 0 6031 6031"/>
                              <a:gd name="T3" fmla="*/ 6031 h 120"/>
                              <a:gd name="T4" fmla="+- 0 8219 8219"/>
                              <a:gd name="T5" fmla="*/ T4 w 120"/>
                              <a:gd name="T6" fmla="+- 0 6031 6031"/>
                              <a:gd name="T7" fmla="*/ 6031 h 120"/>
                              <a:gd name="T8" fmla="+- 0 8279 8219"/>
                              <a:gd name="T9" fmla="*/ T8 w 120"/>
                              <a:gd name="T10" fmla="+- 0 6151 6031"/>
                              <a:gd name="T11" fmla="*/ 6151 h 120"/>
                              <a:gd name="T12" fmla="+- 0 8339 8219"/>
                              <a:gd name="T13" fmla="*/ T12 w 120"/>
                              <a:gd name="T14" fmla="+- 0 6031 6031"/>
                              <a:gd name="T15" fmla="*/ 603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3A3882" id="Group 29" o:spid="_x0000_s1026" style="position:absolute;margin-left:425.95pt;margin-top:390.05pt;width:6pt;height:27pt;z-index:251816448;mso-position-horizontal-relative:page;mso-position-vertical-relative:page" coordorigin="8219,5611"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">
                <v:line id="Line 31" o:spid="_x0000_s1027" style="position:absolute;visibility:visible;mso-wrap-style:square" from="8279,5611" to="8279,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shape id="Freeform 30" o:spid="_x0000_s1028" style="position:absolute;left:8219;top:603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" path="m120,l,,60,120,120,xe" fillcolor="black" stroked="f">
                  <v:path arrowok="t" o:connecttype="custom" o:connectlocs="120,6031;0,6031;60,6151;120,6031" o:connectangles="0,0,0,0"/>
                </v:shape>
                <w10:wrap anchorx="page" anchory="page"/>
              </v:group>
            </w:pict>
          </mc:Fallback>
        </mc:AlternateContent>
      </w:r>
      <w:r w:rsidR="00360B1B">
        <w:rPr>
          <w:noProof/>
          <w:lang w:val="en-GB" w:eastAsia="en-GB" w:bidi="ar-SA"/>
        </w:rPr>
        <mc:AlternateContent>
          <mc:Choice Requires="wps">
            <w:drawing>
              <wp:anchor distT="0" distB="0" distL="0" distR="0" simplePos="0" relativeHeight="251826688" behindDoc="1" locked="0" layoutInCell="1" allowOverlap="1" wp14:anchorId="4DD6F427" wp14:editId="5BF8420D">
                <wp:simplePos x="0" y="0"/>
                <wp:positionH relativeFrom="page">
                  <wp:posOffset>3676650</wp:posOffset>
                </wp:positionH>
                <wp:positionV relativeFrom="paragraph">
                  <wp:posOffset>2071370</wp:posOffset>
                </wp:positionV>
                <wp:extent cx="3562350" cy="876300"/>
                <wp:effectExtent l="0" t="0" r="19050" b="19050"/>
                <wp:wrapTopAndBottom/>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76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D452FE" w14:textId="77777777" w:rsidR="004C3FCC" w:rsidRPr="00A121B1" w:rsidRDefault="004C3FCC" w:rsidP="000C35A6">
                            <w:pPr>
                              <w:shd w:val="clear" w:color="auto" w:fill="BDD6EE" w:themeFill="accent1" w:themeFillTint="66"/>
                              <w:spacing w:before="69"/>
                              <w:ind w:left="144" w:right="205"/>
                              <w:rPr>
                                <w:rFonts w:ascii="Arial" w:hAnsi="Arial" w:cs="Arial"/>
                                <w:sz w:val="24"/>
                                <w:szCs w:val="24"/>
                              </w:rPr>
                            </w:pPr>
                            <w:r w:rsidRPr="00A121B1">
                              <w:rPr>
                                <w:rFonts w:ascii="Arial" w:hAnsi="Arial" w:cs="Arial"/>
                                <w:sz w:val="24"/>
                                <w:szCs w:val="24"/>
                              </w:rPr>
                              <w:t>At</w:t>
                            </w:r>
                            <w:r w:rsidRPr="00A121B1">
                              <w:rPr>
                                <w:rFonts w:ascii="Arial" w:hAnsi="Arial" w:cs="Arial"/>
                                <w:spacing w:val="-4"/>
                                <w:sz w:val="24"/>
                                <w:szCs w:val="24"/>
                              </w:rPr>
                              <w:t xml:space="preserve"> </w:t>
                            </w:r>
                            <w:r w:rsidRPr="00A121B1">
                              <w:rPr>
                                <w:rFonts w:ascii="Arial" w:hAnsi="Arial" w:cs="Arial"/>
                                <w:sz w:val="24"/>
                                <w:szCs w:val="24"/>
                              </w:rPr>
                              <w:t>end</w:t>
                            </w:r>
                            <w:r w:rsidRPr="00A121B1">
                              <w:rPr>
                                <w:rFonts w:ascii="Arial" w:hAnsi="Arial" w:cs="Arial"/>
                                <w:spacing w:val="-7"/>
                                <w:sz w:val="24"/>
                                <w:szCs w:val="24"/>
                              </w:rPr>
                              <w:t xml:space="preserve"> </w:t>
                            </w:r>
                            <w:r w:rsidRPr="00A121B1">
                              <w:rPr>
                                <w:rFonts w:ascii="Arial" w:hAnsi="Arial" w:cs="Arial"/>
                                <w:sz w:val="24"/>
                                <w:szCs w:val="24"/>
                              </w:rPr>
                              <w:t>of</w:t>
                            </w:r>
                            <w:r w:rsidRPr="00A121B1">
                              <w:rPr>
                                <w:rFonts w:ascii="Arial" w:hAnsi="Arial" w:cs="Arial"/>
                                <w:spacing w:val="2"/>
                                <w:sz w:val="24"/>
                                <w:szCs w:val="24"/>
                              </w:rPr>
                              <w:t xml:space="preserve"> </w:t>
                            </w:r>
                            <w:r w:rsidRPr="00A121B1">
                              <w:rPr>
                                <w:rFonts w:ascii="Arial" w:hAnsi="Arial" w:cs="Arial"/>
                                <w:sz w:val="24"/>
                                <w:szCs w:val="24"/>
                              </w:rPr>
                              <w:t>outbreak report</w:t>
                            </w:r>
                            <w:r w:rsidRPr="00A121B1">
                              <w:rPr>
                                <w:rFonts w:ascii="Arial" w:hAnsi="Arial" w:cs="Arial"/>
                                <w:spacing w:val="-6"/>
                                <w:sz w:val="24"/>
                                <w:szCs w:val="24"/>
                              </w:rPr>
                              <w:t xml:space="preserve"> </w:t>
                            </w:r>
                            <w:r w:rsidRPr="00A121B1">
                              <w:rPr>
                                <w:rFonts w:ascii="Arial" w:hAnsi="Arial" w:cs="Arial"/>
                                <w:sz w:val="24"/>
                                <w:szCs w:val="24"/>
                              </w:rPr>
                              <w:t>to</w:t>
                            </w:r>
                            <w:r w:rsidRPr="00A121B1">
                              <w:rPr>
                                <w:rFonts w:ascii="Arial" w:hAnsi="Arial" w:cs="Arial"/>
                                <w:spacing w:val="-7"/>
                                <w:sz w:val="24"/>
                                <w:szCs w:val="24"/>
                              </w:rPr>
                              <w:t xml:space="preserve"> </w:t>
                            </w:r>
                            <w:r w:rsidRPr="00A121B1">
                              <w:rPr>
                                <w:rFonts w:ascii="Arial" w:hAnsi="Arial" w:cs="Arial"/>
                                <w:sz w:val="24"/>
                                <w:szCs w:val="24"/>
                              </w:rPr>
                              <w:t>be</w:t>
                            </w:r>
                            <w:r w:rsidRPr="00A121B1">
                              <w:rPr>
                                <w:rFonts w:ascii="Arial" w:hAnsi="Arial" w:cs="Arial"/>
                                <w:spacing w:val="-5"/>
                                <w:sz w:val="24"/>
                                <w:szCs w:val="24"/>
                              </w:rPr>
                              <w:t xml:space="preserve"> </w:t>
                            </w:r>
                            <w:r w:rsidRPr="00A121B1">
                              <w:rPr>
                                <w:rFonts w:ascii="Arial" w:hAnsi="Arial" w:cs="Arial"/>
                                <w:sz w:val="24"/>
                                <w:szCs w:val="24"/>
                              </w:rPr>
                              <w:t>produced</w:t>
                            </w:r>
                            <w:r w:rsidRPr="00A121B1">
                              <w:rPr>
                                <w:rFonts w:ascii="Arial" w:hAnsi="Arial" w:cs="Arial"/>
                                <w:spacing w:val="-58"/>
                                <w:sz w:val="24"/>
                                <w:szCs w:val="24"/>
                              </w:rPr>
                              <w:t xml:space="preserve"> </w:t>
                            </w:r>
                            <w:r w:rsidRPr="00A121B1">
                              <w:rPr>
                                <w:rFonts w:ascii="Arial" w:hAnsi="Arial" w:cs="Arial"/>
                                <w:sz w:val="24"/>
                                <w:szCs w:val="24"/>
                              </w:rPr>
                              <w:t xml:space="preserve">by IPCT and presented to </w:t>
                            </w:r>
                            <w:r>
                              <w:rPr>
                                <w:rFonts w:ascii="Arial" w:hAnsi="Arial" w:cs="Arial"/>
                                <w:sz w:val="24"/>
                                <w:szCs w:val="24"/>
                              </w:rPr>
                              <w:t xml:space="preserve">IPC </w:t>
                            </w:r>
                            <w:r w:rsidRPr="00A121B1">
                              <w:rPr>
                                <w:rFonts w:ascii="Arial" w:hAnsi="Arial" w:cs="Arial"/>
                                <w:sz w:val="24"/>
                                <w:szCs w:val="24"/>
                              </w:rPr>
                              <w:t>and</w:t>
                            </w:r>
                            <w:r w:rsidRPr="00A121B1">
                              <w:rPr>
                                <w:rFonts w:ascii="Arial" w:hAnsi="Arial" w:cs="Arial"/>
                                <w:spacing w:val="1"/>
                                <w:sz w:val="24"/>
                                <w:szCs w:val="24"/>
                              </w:rPr>
                              <w:t xml:space="preserve"> </w:t>
                            </w:r>
                            <w:r w:rsidRPr="00A121B1">
                              <w:rPr>
                                <w:rFonts w:ascii="Arial" w:hAnsi="Arial" w:cs="Arial"/>
                                <w:sz w:val="24"/>
                                <w:szCs w:val="24"/>
                              </w:rPr>
                              <w:t>Executive</w:t>
                            </w:r>
                            <w:r w:rsidRPr="00A121B1">
                              <w:rPr>
                                <w:rFonts w:ascii="Arial" w:hAnsi="Arial" w:cs="Arial"/>
                                <w:spacing w:val="-2"/>
                                <w:sz w:val="24"/>
                                <w:szCs w:val="24"/>
                              </w:rPr>
                              <w:t xml:space="preserve"> </w:t>
                            </w:r>
                            <w:r w:rsidRPr="00A121B1">
                              <w:rPr>
                                <w:rFonts w:ascii="Arial" w:hAnsi="Arial" w:cs="Arial"/>
                                <w:sz w:val="24"/>
                                <w:szCs w:val="24"/>
                              </w:rPr>
                              <w:t>Board</w:t>
                            </w:r>
                            <w:r w:rsidRPr="00A121B1">
                              <w:rPr>
                                <w:rFonts w:ascii="Arial" w:hAnsi="Arial" w:cs="Arial"/>
                                <w:spacing w:val="-1"/>
                                <w:sz w:val="24"/>
                                <w:szCs w:val="24"/>
                              </w:rPr>
                              <w:t xml:space="preserve"> </w:t>
                            </w:r>
                            <w:r w:rsidRPr="00A121B1">
                              <w:rPr>
                                <w:rFonts w:ascii="Arial" w:hAnsi="Arial" w:cs="Arial"/>
                                <w:sz w:val="24"/>
                                <w:szCs w:val="24"/>
                              </w:rPr>
                              <w:t>as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67" type="#_x0000_t202" style="position:absolute;margin-left:289.5pt;margin-top:163.1pt;width:280.5pt;height:69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" filled="f">
                <v:textbox inset="0,0,0,0">
                  <w:txbxContent>
                    <w:p w14:paraId="78D452FE" w14:textId="77777777" w:rsidR="004C3FCC" w:rsidRPr="00A121B1" w:rsidRDefault="004C3FCC" w:rsidP="000C35A6">
                      <w:pPr>
                        <w:shd w:val="clear" w:color="auto" w:fill="BDD6EE" w:themeFill="accent1" w:themeFillTint="66"/>
                        <w:spacing w:before="69"/>
                        <w:ind w:left="144" w:right="205"/>
                        <w:rPr>
                          <w:rFonts w:ascii="Arial" w:hAnsi="Arial" w:cs="Arial"/>
                          <w:sz w:val="24"/>
                          <w:szCs w:val="24"/>
                        </w:rPr>
                      </w:pPr>
                      <w:r w:rsidRPr="00A121B1">
                        <w:rPr>
                          <w:rFonts w:ascii="Arial" w:hAnsi="Arial" w:cs="Arial"/>
                          <w:sz w:val="24"/>
                          <w:szCs w:val="24"/>
                        </w:rPr>
                        <w:t>At</w:t>
                      </w:r>
                      <w:r w:rsidRPr="00A121B1">
                        <w:rPr>
                          <w:rFonts w:ascii="Arial" w:hAnsi="Arial" w:cs="Arial"/>
                          <w:spacing w:val="-4"/>
                          <w:sz w:val="24"/>
                          <w:szCs w:val="24"/>
                        </w:rPr>
                        <w:t xml:space="preserve"> </w:t>
                      </w:r>
                      <w:r w:rsidRPr="00A121B1">
                        <w:rPr>
                          <w:rFonts w:ascii="Arial" w:hAnsi="Arial" w:cs="Arial"/>
                          <w:sz w:val="24"/>
                          <w:szCs w:val="24"/>
                        </w:rPr>
                        <w:t>end</w:t>
                      </w:r>
                      <w:r w:rsidRPr="00A121B1">
                        <w:rPr>
                          <w:rFonts w:ascii="Arial" w:hAnsi="Arial" w:cs="Arial"/>
                          <w:spacing w:val="-7"/>
                          <w:sz w:val="24"/>
                          <w:szCs w:val="24"/>
                        </w:rPr>
                        <w:t xml:space="preserve"> </w:t>
                      </w:r>
                      <w:r w:rsidRPr="00A121B1">
                        <w:rPr>
                          <w:rFonts w:ascii="Arial" w:hAnsi="Arial" w:cs="Arial"/>
                          <w:sz w:val="24"/>
                          <w:szCs w:val="24"/>
                        </w:rPr>
                        <w:t>of</w:t>
                      </w:r>
                      <w:r w:rsidRPr="00A121B1">
                        <w:rPr>
                          <w:rFonts w:ascii="Arial" w:hAnsi="Arial" w:cs="Arial"/>
                          <w:spacing w:val="2"/>
                          <w:sz w:val="24"/>
                          <w:szCs w:val="24"/>
                        </w:rPr>
                        <w:t xml:space="preserve"> </w:t>
                      </w:r>
                      <w:r w:rsidRPr="00A121B1">
                        <w:rPr>
                          <w:rFonts w:ascii="Arial" w:hAnsi="Arial" w:cs="Arial"/>
                          <w:sz w:val="24"/>
                          <w:szCs w:val="24"/>
                        </w:rPr>
                        <w:t>outbreak report</w:t>
                      </w:r>
                      <w:r w:rsidRPr="00A121B1">
                        <w:rPr>
                          <w:rFonts w:ascii="Arial" w:hAnsi="Arial" w:cs="Arial"/>
                          <w:spacing w:val="-6"/>
                          <w:sz w:val="24"/>
                          <w:szCs w:val="24"/>
                        </w:rPr>
                        <w:t xml:space="preserve"> </w:t>
                      </w:r>
                      <w:r w:rsidRPr="00A121B1">
                        <w:rPr>
                          <w:rFonts w:ascii="Arial" w:hAnsi="Arial" w:cs="Arial"/>
                          <w:sz w:val="24"/>
                          <w:szCs w:val="24"/>
                        </w:rPr>
                        <w:t>to</w:t>
                      </w:r>
                      <w:r w:rsidRPr="00A121B1">
                        <w:rPr>
                          <w:rFonts w:ascii="Arial" w:hAnsi="Arial" w:cs="Arial"/>
                          <w:spacing w:val="-7"/>
                          <w:sz w:val="24"/>
                          <w:szCs w:val="24"/>
                        </w:rPr>
                        <w:t xml:space="preserve"> </w:t>
                      </w:r>
                      <w:r w:rsidRPr="00A121B1">
                        <w:rPr>
                          <w:rFonts w:ascii="Arial" w:hAnsi="Arial" w:cs="Arial"/>
                          <w:sz w:val="24"/>
                          <w:szCs w:val="24"/>
                        </w:rPr>
                        <w:t>be</w:t>
                      </w:r>
                      <w:r w:rsidRPr="00A121B1">
                        <w:rPr>
                          <w:rFonts w:ascii="Arial" w:hAnsi="Arial" w:cs="Arial"/>
                          <w:spacing w:val="-5"/>
                          <w:sz w:val="24"/>
                          <w:szCs w:val="24"/>
                        </w:rPr>
                        <w:t xml:space="preserve"> </w:t>
                      </w:r>
                      <w:r w:rsidRPr="00A121B1">
                        <w:rPr>
                          <w:rFonts w:ascii="Arial" w:hAnsi="Arial" w:cs="Arial"/>
                          <w:sz w:val="24"/>
                          <w:szCs w:val="24"/>
                        </w:rPr>
                        <w:t>produced</w:t>
                      </w:r>
                      <w:r w:rsidRPr="00A121B1">
                        <w:rPr>
                          <w:rFonts w:ascii="Arial" w:hAnsi="Arial" w:cs="Arial"/>
                          <w:spacing w:val="-58"/>
                          <w:sz w:val="24"/>
                          <w:szCs w:val="24"/>
                        </w:rPr>
                        <w:t xml:space="preserve"> </w:t>
                      </w:r>
                      <w:r w:rsidRPr="00A121B1">
                        <w:rPr>
                          <w:rFonts w:ascii="Arial" w:hAnsi="Arial" w:cs="Arial"/>
                          <w:sz w:val="24"/>
                          <w:szCs w:val="24"/>
                        </w:rPr>
                        <w:t xml:space="preserve">by IPCT and presented to </w:t>
                      </w:r>
                      <w:r>
                        <w:rPr>
                          <w:rFonts w:ascii="Arial" w:hAnsi="Arial" w:cs="Arial"/>
                          <w:sz w:val="24"/>
                          <w:szCs w:val="24"/>
                        </w:rPr>
                        <w:t xml:space="preserve">IPC </w:t>
                      </w:r>
                      <w:r w:rsidRPr="00A121B1">
                        <w:rPr>
                          <w:rFonts w:ascii="Arial" w:hAnsi="Arial" w:cs="Arial"/>
                          <w:sz w:val="24"/>
                          <w:szCs w:val="24"/>
                        </w:rPr>
                        <w:t>and</w:t>
                      </w:r>
                      <w:r w:rsidRPr="00A121B1">
                        <w:rPr>
                          <w:rFonts w:ascii="Arial" w:hAnsi="Arial" w:cs="Arial"/>
                          <w:spacing w:val="1"/>
                          <w:sz w:val="24"/>
                          <w:szCs w:val="24"/>
                        </w:rPr>
                        <w:t xml:space="preserve"> </w:t>
                      </w:r>
                      <w:r w:rsidRPr="00A121B1">
                        <w:rPr>
                          <w:rFonts w:ascii="Arial" w:hAnsi="Arial" w:cs="Arial"/>
                          <w:sz w:val="24"/>
                          <w:szCs w:val="24"/>
                        </w:rPr>
                        <w:t>Executive</w:t>
                      </w:r>
                      <w:r w:rsidRPr="00A121B1">
                        <w:rPr>
                          <w:rFonts w:ascii="Arial" w:hAnsi="Arial" w:cs="Arial"/>
                          <w:spacing w:val="-2"/>
                          <w:sz w:val="24"/>
                          <w:szCs w:val="24"/>
                        </w:rPr>
                        <w:t xml:space="preserve"> </w:t>
                      </w:r>
                      <w:r w:rsidRPr="00A121B1">
                        <w:rPr>
                          <w:rFonts w:ascii="Arial" w:hAnsi="Arial" w:cs="Arial"/>
                          <w:sz w:val="24"/>
                          <w:szCs w:val="24"/>
                        </w:rPr>
                        <w:t>Board</w:t>
                      </w:r>
                      <w:r w:rsidRPr="00A121B1">
                        <w:rPr>
                          <w:rFonts w:ascii="Arial" w:hAnsi="Arial" w:cs="Arial"/>
                          <w:spacing w:val="-1"/>
                          <w:sz w:val="24"/>
                          <w:szCs w:val="24"/>
                        </w:rPr>
                        <w:t xml:space="preserve"> </w:t>
                      </w:r>
                      <w:r w:rsidRPr="00A121B1">
                        <w:rPr>
                          <w:rFonts w:ascii="Arial" w:hAnsi="Arial" w:cs="Arial"/>
                          <w:sz w:val="24"/>
                          <w:szCs w:val="24"/>
                        </w:rPr>
                        <w:t>as required</w:t>
                      </w:r>
                    </w:p>
                  </w:txbxContent>
                </v:textbox>
                <w10:wrap type="topAndBottom" anchorx="page"/>
              </v:shape>
            </w:pict>
          </mc:Fallback>
        </mc:AlternateContent>
      </w:r>
      <w:r w:rsidR="00360B1B">
        <w:rPr>
          <w:noProof/>
          <w:lang w:val="en-GB" w:eastAsia="en-GB"/>
        </w:rPr>
        <w:t xml:space="preserve"> </w:t>
      </w:r>
      <w:r w:rsidR="00360B1B">
        <w:rPr>
          <w:noProof/>
          <w:lang w:val="en-GB" w:eastAsia="en-GB" w:bidi="ar-SA"/>
        </w:rPr>
        <mc:AlternateContent>
          <mc:Choice Requires="wpg">
            <w:drawing>
              <wp:anchor distT="0" distB="0" distL="114300" distR="114300" simplePos="0" relativeHeight="251819520" behindDoc="0" locked="0" layoutInCell="1" allowOverlap="1" wp14:anchorId="627E41CE" wp14:editId="1057F950">
                <wp:simplePos x="0" y="0"/>
                <wp:positionH relativeFrom="page">
                  <wp:posOffset>9007475</wp:posOffset>
                </wp:positionH>
                <wp:positionV relativeFrom="page">
                  <wp:posOffset>3903980</wp:posOffset>
                </wp:positionV>
                <wp:extent cx="76200" cy="342900"/>
                <wp:effectExtent l="0" t="0" r="0" b="0"/>
                <wp:wrapNone/>
                <wp:docPr id="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14159" y="6692"/>
                          <a:chExt cx="120" cy="540"/>
                        </a:xfrm>
                      </wpg:grpSpPr>
                      <wps:wsp>
                        <wps:cNvPr id="53" name="Line 19"/>
                        <wps:cNvCnPr>
                          <a:cxnSpLocks noChangeShapeType="1"/>
                        </wps:cNvCnPr>
                        <wps:spPr bwMode="auto">
                          <a:xfrm>
                            <a:off x="14219" y="6692"/>
                            <a:ext cx="0" cy="44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18"/>
                        <wps:cNvSpPr>
                          <a:spLocks/>
                        </wps:cNvSpPr>
                        <wps:spPr bwMode="auto">
                          <a:xfrm>
                            <a:off x="14159" y="7112"/>
                            <a:ext cx="120" cy="120"/>
                          </a:xfrm>
                          <a:custGeom>
                            <a:avLst/>
                            <a:gdLst>
                              <a:gd name="T0" fmla="+- 0 14279 14159"/>
                              <a:gd name="T1" fmla="*/ T0 w 120"/>
                              <a:gd name="T2" fmla="+- 0 7112 7112"/>
                              <a:gd name="T3" fmla="*/ 7112 h 120"/>
                              <a:gd name="T4" fmla="+- 0 14159 14159"/>
                              <a:gd name="T5" fmla="*/ T4 w 120"/>
                              <a:gd name="T6" fmla="+- 0 7112 7112"/>
                              <a:gd name="T7" fmla="*/ 7112 h 120"/>
                              <a:gd name="T8" fmla="+- 0 14219 14159"/>
                              <a:gd name="T9" fmla="*/ T8 w 120"/>
                              <a:gd name="T10" fmla="+- 0 7232 7112"/>
                              <a:gd name="T11" fmla="*/ 7232 h 120"/>
                              <a:gd name="T12" fmla="+- 0 14279 14159"/>
                              <a:gd name="T13" fmla="*/ T12 w 120"/>
                              <a:gd name="T14" fmla="+- 0 7112 7112"/>
                              <a:gd name="T15" fmla="*/ 711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4D63A0" id="Group 17" o:spid="_x0000_s1026" style="position:absolute;margin-left:709.25pt;margin-top:307.4pt;width:6pt;height:27pt;z-index:251819520;mso-position-horizontal-relative:page;mso-position-vertical-relative:page" coordorigin="14159,6692"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">
                <v:line id="Line 19" o:spid="_x0000_s1027" style="position:absolute;visibility:visible;mso-wrap-style:square" from="14219,6692" to="14219,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shape id="Freeform 18" o:spid="_x0000_s1028" style="position:absolute;left:14159;top:711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" path="m120,l,,60,120,120,xe" fillcolor="black" stroked="f">
                  <v:path arrowok="t" o:connecttype="custom" o:connectlocs="120,7112;0,7112;60,7232;120,7112" o:connectangles="0,0,0,0"/>
                </v:shape>
                <w10:wrap anchorx="page" anchory="page"/>
              </v:group>
            </w:pict>
          </mc:Fallback>
        </mc:AlternateContent>
      </w:r>
      <w:r w:rsidR="00360B1B">
        <w:rPr>
          <w:noProof/>
          <w:lang w:val="en-GB" w:eastAsia="en-GB" w:bidi="ar-SA"/>
        </w:rPr>
        <mc:AlternateContent>
          <mc:Choice Requires="wps">
            <w:drawing>
              <wp:anchor distT="0" distB="0" distL="0" distR="0" simplePos="0" relativeHeight="251822592" behindDoc="1" locked="0" layoutInCell="1" allowOverlap="1" wp14:anchorId="086CF547" wp14:editId="570A48AF">
                <wp:simplePos x="0" y="0"/>
                <wp:positionH relativeFrom="page">
                  <wp:posOffset>1485265</wp:posOffset>
                </wp:positionH>
                <wp:positionV relativeFrom="paragraph">
                  <wp:posOffset>287655</wp:posOffset>
                </wp:positionV>
                <wp:extent cx="457200" cy="228600"/>
                <wp:effectExtent l="0" t="0" r="0" b="0"/>
                <wp:wrapTopAndBottom/>
                <wp:docPr id="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97BB7E" w14:textId="77777777" w:rsidR="004C3FCC" w:rsidRDefault="004C3FCC" w:rsidP="000C35A6">
                            <w:pPr>
                              <w:shd w:val="clear" w:color="auto" w:fill="C5E0B3" w:themeFill="accent6" w:themeFillTint="66"/>
                              <w:spacing w:before="67"/>
                              <w:ind w:left="168"/>
                            </w:pPr>
                            <w: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568" type="#_x0000_t202" style="position:absolute;margin-left:116.95pt;margin-top:22.65pt;width:36pt;height:18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" filled="f">
                <v:textbox inset="0,0,0,0">
                  <w:txbxContent>
                    <w:p w14:paraId="6A97BB7E" w14:textId="77777777" w:rsidR="004C3FCC" w:rsidRDefault="004C3FCC" w:rsidP="000C35A6">
                      <w:pPr>
                        <w:shd w:val="clear" w:color="auto" w:fill="C5E0B3" w:themeFill="accent6" w:themeFillTint="66"/>
                        <w:spacing w:before="67"/>
                        <w:ind w:left="168"/>
                      </w:pPr>
                      <w:r>
                        <w:t>No</w:t>
                      </w:r>
                    </w:p>
                  </w:txbxContent>
                </v:textbox>
                <w10:wrap type="topAndBottom" anchorx="page"/>
              </v:shape>
            </w:pict>
          </mc:Fallback>
        </mc:AlternateContent>
      </w:r>
      <w:r w:rsidR="00360B1B">
        <w:rPr>
          <w:noProof/>
          <w:lang w:val="en-GB" w:eastAsia="en-GB" w:bidi="ar-SA"/>
        </w:rPr>
        <mc:AlternateContent>
          <mc:Choice Requires="wps">
            <w:drawing>
              <wp:anchor distT="0" distB="0" distL="0" distR="0" simplePos="0" relativeHeight="251824640" behindDoc="1" locked="0" layoutInCell="1" allowOverlap="1" wp14:anchorId="40933BA3" wp14:editId="6B63C2CA">
                <wp:simplePos x="0" y="0"/>
                <wp:positionH relativeFrom="page">
                  <wp:posOffset>8800465</wp:posOffset>
                </wp:positionH>
                <wp:positionV relativeFrom="paragraph">
                  <wp:posOffset>287655</wp:posOffset>
                </wp:positionV>
                <wp:extent cx="457200" cy="228600"/>
                <wp:effectExtent l="0" t="0" r="0" b="0"/>
                <wp:wrapTopAndBottom/>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D6BE91" w14:textId="77777777" w:rsidR="004C3FCC" w:rsidRDefault="004C3FCC" w:rsidP="000C35A6">
                            <w:pPr>
                              <w:shd w:val="clear" w:color="auto" w:fill="D9D9D9" w:themeFill="background1" w:themeFillShade="D9"/>
                              <w:spacing w:before="67"/>
                              <w:ind w:left="157"/>
                            </w:pPr>
                            <w: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69" type="#_x0000_t202" style="position:absolute;margin-left:692.95pt;margin-top:22.65pt;width:36pt;height:18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" filled="f">
                <v:textbox inset="0,0,0,0">
                  <w:txbxContent>
                    <w:p w14:paraId="6BD6BE91" w14:textId="77777777" w:rsidR="004C3FCC" w:rsidRDefault="004C3FCC" w:rsidP="000C35A6">
                      <w:pPr>
                        <w:shd w:val="clear" w:color="auto" w:fill="D9D9D9" w:themeFill="background1" w:themeFillShade="D9"/>
                        <w:spacing w:before="67"/>
                        <w:ind w:left="157"/>
                      </w:pPr>
                      <w:r>
                        <w:t>Yes</w:t>
                      </w:r>
                    </w:p>
                  </w:txbxContent>
                </v:textbox>
                <w10:wrap type="topAndBottom" anchorx="page"/>
              </v:shape>
            </w:pict>
          </mc:Fallback>
        </mc:AlternateContent>
      </w:r>
    </w:p>
    <w:p w14:paraId="4E18A9EA" w14:textId="325C0A1E" w:rsidR="00360B1B" w:rsidRDefault="00360B1B" w:rsidP="000C35A6">
      <w:pPr>
        <w:rPr>
          <w:rFonts w:ascii="Arial" w:eastAsia="Calibri" w:hAnsi="Arial" w:cs="Arial"/>
          <w:b/>
        </w:rPr>
      </w:pPr>
    </w:p>
    <w:p w14:paraId="233B47FB" w14:textId="19C2ADE3" w:rsidR="00360B1B" w:rsidRPr="00C14516" w:rsidRDefault="00360B1B" w:rsidP="000C35A6">
      <w:pPr>
        <w:rPr>
          <w:rFonts w:ascii="Arial" w:eastAsia="Calibri" w:hAnsi="Arial" w:cs="Arial"/>
          <w:b/>
        </w:rPr>
      </w:pPr>
      <w:r>
        <w:rPr>
          <w:rFonts w:ascii="Arial" w:eastAsia="Calibri" w:hAnsi="Arial" w:cs="Arial"/>
          <w:b/>
        </w:rPr>
        <w:t xml:space="preserve">Appendix 49: </w:t>
      </w:r>
      <w:r w:rsidRPr="00C14516">
        <w:rPr>
          <w:rFonts w:ascii="Arial" w:eastAsia="Calibri" w:hAnsi="Arial" w:cs="Arial"/>
          <w:b/>
        </w:rPr>
        <w:t xml:space="preserve">Risk Assessment Template for COVID-19 Exposures in Acute Healthcare </w:t>
      </w:r>
    </w:p>
    <w:tbl>
      <w:tblPr>
        <w:tblStyle w:val="TableGrid1"/>
        <w:tblW w:w="0" w:type="auto"/>
        <w:tblLook w:val="04A0" w:firstRow="1" w:lastRow="0" w:firstColumn="1" w:lastColumn="0" w:noHBand="0" w:noVBand="1"/>
      </w:tblPr>
      <w:tblGrid>
        <w:gridCol w:w="7816"/>
        <w:gridCol w:w="1426"/>
      </w:tblGrid>
      <w:tr w:rsidR="00360B1B" w:rsidRPr="00C14516" w14:paraId="7E456D8B" w14:textId="77777777" w:rsidTr="000C35A6">
        <w:trPr>
          <w:tblHeader/>
        </w:trPr>
        <w:tc>
          <w:tcPr>
            <w:tcW w:w="7933" w:type="dxa"/>
            <w:shd w:val="clear" w:color="auto" w:fill="9CC2E5"/>
          </w:tcPr>
          <w:p w14:paraId="34453716" w14:textId="77777777" w:rsidR="00360B1B" w:rsidRPr="00C14516" w:rsidRDefault="00360B1B" w:rsidP="000C35A6">
            <w:pPr>
              <w:rPr>
                <w:rFonts w:ascii="Arial" w:eastAsia="Calibri" w:hAnsi="Arial" w:cs="Arial"/>
                <w:b/>
              </w:rPr>
            </w:pPr>
            <w:r w:rsidRPr="00C14516">
              <w:rPr>
                <w:rFonts w:ascii="Arial" w:eastAsia="Calibri" w:hAnsi="Arial" w:cs="Arial"/>
                <w:b/>
              </w:rPr>
              <w:t>Item</w:t>
            </w:r>
          </w:p>
        </w:tc>
        <w:tc>
          <w:tcPr>
            <w:tcW w:w="1083" w:type="dxa"/>
            <w:shd w:val="clear" w:color="auto" w:fill="9CC2E5"/>
          </w:tcPr>
          <w:p w14:paraId="5E5F04BB" w14:textId="77777777" w:rsidR="00360B1B" w:rsidRPr="00C14516" w:rsidRDefault="00360B1B" w:rsidP="000C35A6">
            <w:pPr>
              <w:rPr>
                <w:rFonts w:ascii="Arial" w:eastAsia="Calibri" w:hAnsi="Arial" w:cs="Arial"/>
                <w:b/>
              </w:rPr>
            </w:pPr>
            <w:r w:rsidRPr="00C14516">
              <w:rPr>
                <w:rFonts w:ascii="Arial" w:eastAsia="Calibri" w:hAnsi="Arial" w:cs="Arial"/>
                <w:b/>
              </w:rPr>
              <w:t>Information obtained</w:t>
            </w:r>
          </w:p>
        </w:tc>
      </w:tr>
      <w:tr w:rsidR="00360B1B" w:rsidRPr="00C14516" w14:paraId="4C109810" w14:textId="77777777" w:rsidTr="000C35A6">
        <w:tc>
          <w:tcPr>
            <w:tcW w:w="7933" w:type="dxa"/>
          </w:tcPr>
          <w:p w14:paraId="4888781D" w14:textId="77777777" w:rsidR="00360B1B" w:rsidRPr="00C14516" w:rsidRDefault="00360B1B" w:rsidP="000C35A6">
            <w:pPr>
              <w:rPr>
                <w:rFonts w:ascii="Arial" w:eastAsia="Calibri" w:hAnsi="Arial" w:cs="Arial"/>
                <w:b/>
              </w:rPr>
            </w:pPr>
            <w:r w:rsidRPr="00C14516">
              <w:rPr>
                <w:rFonts w:ascii="Arial" w:eastAsia="Calibri" w:hAnsi="Arial" w:cs="Arial"/>
                <w:b/>
              </w:rPr>
              <w:t>Check correct details of patient/s or HCW/s</w:t>
            </w:r>
          </w:p>
          <w:p w14:paraId="3674CBE0" w14:textId="77777777" w:rsidR="00360B1B" w:rsidRPr="00C14516" w:rsidRDefault="00360B1B" w:rsidP="000C35A6">
            <w:pPr>
              <w:rPr>
                <w:rFonts w:ascii="Arial" w:eastAsia="Calibri" w:hAnsi="Arial" w:cs="Arial"/>
              </w:rPr>
            </w:pPr>
          </w:p>
        </w:tc>
        <w:tc>
          <w:tcPr>
            <w:tcW w:w="1083" w:type="dxa"/>
          </w:tcPr>
          <w:p w14:paraId="39BE13F6" w14:textId="77777777" w:rsidR="00360B1B" w:rsidRPr="00C14516" w:rsidRDefault="00360B1B" w:rsidP="000C35A6">
            <w:pPr>
              <w:rPr>
                <w:rFonts w:ascii="Arial" w:eastAsia="Calibri" w:hAnsi="Arial" w:cs="Arial"/>
              </w:rPr>
            </w:pPr>
            <w:r w:rsidRPr="00C14516">
              <w:rPr>
                <w:rFonts w:ascii="Arial" w:eastAsia="Calibri" w:hAnsi="Arial" w:cs="Arial"/>
              </w:rPr>
              <w:t xml:space="preserve"> </w:t>
            </w:r>
          </w:p>
        </w:tc>
      </w:tr>
      <w:tr w:rsidR="00360B1B" w:rsidRPr="00C14516" w14:paraId="7341FAF3" w14:textId="77777777" w:rsidTr="000C35A6">
        <w:tc>
          <w:tcPr>
            <w:tcW w:w="7933" w:type="dxa"/>
          </w:tcPr>
          <w:p w14:paraId="33A67388" w14:textId="77777777" w:rsidR="00360B1B" w:rsidRPr="00C14516" w:rsidRDefault="00360B1B" w:rsidP="000C35A6">
            <w:pPr>
              <w:contextualSpacing/>
              <w:rPr>
                <w:rFonts w:ascii="Arial" w:eastAsia="Times New Roman" w:hAnsi="Arial" w:cs="Arial"/>
              </w:rPr>
            </w:pPr>
            <w:r w:rsidRPr="00C14516">
              <w:rPr>
                <w:rFonts w:ascii="Arial" w:eastAsia="Times New Roman" w:hAnsi="Arial" w:cs="Arial"/>
                <w:b/>
              </w:rPr>
              <w:t>Case Ascertainment</w:t>
            </w:r>
            <w:r w:rsidRPr="00C14516">
              <w:rPr>
                <w:rFonts w:ascii="Arial" w:eastAsia="Times New Roman" w:hAnsi="Arial" w:cs="Arial"/>
              </w:rPr>
              <w:t xml:space="preserve">: </w:t>
            </w:r>
          </w:p>
          <w:p w14:paraId="13AAFA75" w14:textId="77777777" w:rsidR="00360B1B" w:rsidRPr="00C14516" w:rsidRDefault="00360B1B" w:rsidP="000C35A6">
            <w:pPr>
              <w:contextualSpacing/>
              <w:rPr>
                <w:rFonts w:ascii="Arial" w:eastAsia="Times New Roman" w:hAnsi="Arial" w:cs="Arial"/>
              </w:rPr>
            </w:pPr>
          </w:p>
          <w:p w14:paraId="21570A03" w14:textId="77777777" w:rsidR="00360B1B" w:rsidRPr="00C14516" w:rsidRDefault="00360B1B" w:rsidP="00FA3105">
            <w:pPr>
              <w:numPr>
                <w:ilvl w:val="0"/>
                <w:numId w:val="167"/>
              </w:numPr>
              <w:ind w:left="360"/>
              <w:contextualSpacing/>
              <w:rPr>
                <w:rFonts w:ascii="Arial" w:eastAsia="Times New Roman" w:hAnsi="Arial" w:cs="Arial"/>
              </w:rPr>
            </w:pPr>
            <w:r w:rsidRPr="00C14516">
              <w:rPr>
                <w:rFonts w:ascii="Arial" w:eastAsia="Times New Roman" w:hAnsi="Arial" w:cs="Arial"/>
              </w:rPr>
              <w:t xml:space="preserve">When was / were the case/s tested? </w:t>
            </w:r>
          </w:p>
          <w:p w14:paraId="2327CEB6" w14:textId="77777777" w:rsidR="00360B1B" w:rsidRPr="00C14516" w:rsidRDefault="00360B1B" w:rsidP="000C35A6">
            <w:pPr>
              <w:contextualSpacing/>
              <w:rPr>
                <w:rFonts w:ascii="Arial" w:eastAsia="Times New Roman" w:hAnsi="Arial" w:cs="Arial"/>
              </w:rPr>
            </w:pPr>
          </w:p>
          <w:p w14:paraId="4931E9BE" w14:textId="77777777" w:rsidR="00360B1B" w:rsidRPr="00C14516" w:rsidRDefault="00360B1B" w:rsidP="00FA3105">
            <w:pPr>
              <w:numPr>
                <w:ilvl w:val="0"/>
                <w:numId w:val="167"/>
              </w:numPr>
              <w:ind w:left="360"/>
              <w:contextualSpacing/>
              <w:rPr>
                <w:rFonts w:ascii="Arial" w:eastAsia="Times New Roman" w:hAnsi="Arial" w:cs="Arial"/>
              </w:rPr>
            </w:pPr>
            <w:r w:rsidRPr="00C14516">
              <w:rPr>
                <w:rFonts w:ascii="Arial" w:eastAsia="Times New Roman" w:hAnsi="Arial" w:cs="Arial"/>
              </w:rPr>
              <w:t>Date of symptom onset. If there are no symptoms, then the date that the test was done is taken as the date of onset.</w:t>
            </w:r>
          </w:p>
          <w:p w14:paraId="1AE0FEC2" w14:textId="77777777" w:rsidR="00360B1B" w:rsidRPr="00C14516" w:rsidRDefault="00360B1B" w:rsidP="000C35A6">
            <w:pPr>
              <w:ind w:left="720"/>
              <w:contextualSpacing/>
              <w:rPr>
                <w:rFonts w:ascii="Arial" w:eastAsia="Times New Roman" w:hAnsi="Arial" w:cs="Arial"/>
              </w:rPr>
            </w:pPr>
          </w:p>
          <w:p w14:paraId="449A1F0F" w14:textId="77777777" w:rsidR="00360B1B" w:rsidRPr="00C14516" w:rsidRDefault="00360B1B" w:rsidP="00FA3105">
            <w:pPr>
              <w:numPr>
                <w:ilvl w:val="0"/>
                <w:numId w:val="167"/>
              </w:numPr>
              <w:ind w:left="360"/>
              <w:contextualSpacing/>
              <w:rPr>
                <w:rFonts w:ascii="Arial" w:eastAsia="Times New Roman" w:hAnsi="Arial" w:cs="Arial"/>
              </w:rPr>
            </w:pPr>
            <w:r w:rsidRPr="00C14516">
              <w:rPr>
                <w:rFonts w:ascii="Arial" w:eastAsia="Times New Roman" w:hAnsi="Arial" w:cs="Arial"/>
              </w:rPr>
              <w:t>Date of test results</w:t>
            </w:r>
          </w:p>
          <w:p w14:paraId="67A66055" w14:textId="77777777" w:rsidR="00360B1B" w:rsidRPr="00C14516" w:rsidRDefault="00360B1B" w:rsidP="000C35A6">
            <w:pPr>
              <w:contextualSpacing/>
              <w:rPr>
                <w:rFonts w:ascii="Arial" w:eastAsia="Times New Roman" w:hAnsi="Arial" w:cs="Arial"/>
              </w:rPr>
            </w:pPr>
          </w:p>
          <w:p w14:paraId="74CA8D91" w14:textId="77777777" w:rsidR="00360B1B" w:rsidRPr="00C14516" w:rsidRDefault="00360B1B" w:rsidP="00FA3105">
            <w:pPr>
              <w:numPr>
                <w:ilvl w:val="0"/>
                <w:numId w:val="167"/>
              </w:numPr>
              <w:ind w:left="360"/>
              <w:contextualSpacing/>
              <w:rPr>
                <w:rFonts w:ascii="Arial" w:eastAsia="Calibri" w:hAnsi="Arial" w:cs="Arial"/>
              </w:rPr>
            </w:pPr>
            <w:r w:rsidRPr="00C14516">
              <w:rPr>
                <w:rFonts w:ascii="Arial" w:eastAsia="Times New Roman" w:hAnsi="Arial" w:cs="Arial"/>
              </w:rPr>
              <w:t>Establish infectious period (2 days before symptom onset to10 days after)</w:t>
            </w:r>
          </w:p>
          <w:p w14:paraId="19A5FB13" w14:textId="77777777" w:rsidR="00360B1B" w:rsidRPr="00C14516" w:rsidRDefault="00360B1B" w:rsidP="000C35A6">
            <w:pPr>
              <w:rPr>
                <w:rFonts w:ascii="Arial" w:eastAsia="Calibri" w:hAnsi="Arial" w:cs="Arial"/>
              </w:rPr>
            </w:pPr>
          </w:p>
          <w:p w14:paraId="0F9DC413" w14:textId="77777777" w:rsidR="00360B1B" w:rsidRPr="00C14516" w:rsidRDefault="00360B1B" w:rsidP="00FA3105">
            <w:pPr>
              <w:numPr>
                <w:ilvl w:val="0"/>
                <w:numId w:val="167"/>
              </w:numPr>
              <w:ind w:left="360"/>
              <w:contextualSpacing/>
              <w:rPr>
                <w:rFonts w:ascii="Arial" w:eastAsia="Calibri" w:hAnsi="Arial" w:cs="Arial"/>
              </w:rPr>
            </w:pPr>
            <w:r w:rsidRPr="00C14516">
              <w:rPr>
                <w:rFonts w:ascii="Arial" w:eastAsia="Calibri" w:hAnsi="Arial" w:cs="Arial"/>
              </w:rPr>
              <w:t xml:space="preserve">Confirm that the HCW/s was / were at work during their infectious period. </w:t>
            </w:r>
          </w:p>
          <w:p w14:paraId="3277BAE9" w14:textId="77777777" w:rsidR="00360B1B" w:rsidRPr="00C14516" w:rsidRDefault="00360B1B" w:rsidP="000C35A6">
            <w:pPr>
              <w:rPr>
                <w:rFonts w:ascii="Arial" w:eastAsia="Calibri" w:hAnsi="Arial" w:cs="Arial"/>
              </w:rPr>
            </w:pPr>
          </w:p>
          <w:p w14:paraId="364A445A" w14:textId="77777777" w:rsidR="00360B1B" w:rsidRPr="00C14516" w:rsidRDefault="00360B1B" w:rsidP="00FA3105">
            <w:pPr>
              <w:numPr>
                <w:ilvl w:val="0"/>
                <w:numId w:val="167"/>
              </w:numPr>
              <w:ind w:left="360"/>
              <w:contextualSpacing/>
              <w:rPr>
                <w:rFonts w:ascii="Arial" w:eastAsia="Calibri" w:hAnsi="Arial" w:cs="Arial"/>
              </w:rPr>
            </w:pPr>
            <w:r w:rsidRPr="00C14516">
              <w:rPr>
                <w:rFonts w:ascii="Arial" w:eastAsia="Calibri" w:hAnsi="Arial" w:cs="Arial"/>
              </w:rPr>
              <w:t>What was their last day at work?</w:t>
            </w:r>
          </w:p>
          <w:p w14:paraId="5A2D0404" w14:textId="77777777" w:rsidR="00360B1B" w:rsidRPr="00C14516" w:rsidRDefault="00360B1B" w:rsidP="000C35A6">
            <w:pPr>
              <w:rPr>
                <w:rFonts w:ascii="Arial" w:eastAsia="Calibri" w:hAnsi="Arial" w:cs="Arial"/>
              </w:rPr>
            </w:pPr>
          </w:p>
        </w:tc>
        <w:tc>
          <w:tcPr>
            <w:tcW w:w="1083" w:type="dxa"/>
          </w:tcPr>
          <w:p w14:paraId="0BFFE6B2" w14:textId="77777777" w:rsidR="00360B1B" w:rsidRPr="00C14516" w:rsidRDefault="00360B1B" w:rsidP="000C35A6">
            <w:pPr>
              <w:rPr>
                <w:rFonts w:ascii="Arial" w:eastAsia="Calibri" w:hAnsi="Arial" w:cs="Arial"/>
              </w:rPr>
            </w:pPr>
          </w:p>
        </w:tc>
      </w:tr>
      <w:tr w:rsidR="00360B1B" w:rsidRPr="00C14516" w14:paraId="731628A5" w14:textId="77777777" w:rsidTr="000C35A6">
        <w:tc>
          <w:tcPr>
            <w:tcW w:w="7933" w:type="dxa"/>
          </w:tcPr>
          <w:p w14:paraId="454536A3" w14:textId="77777777" w:rsidR="00360B1B" w:rsidRPr="00C14516" w:rsidRDefault="00360B1B" w:rsidP="000C35A6">
            <w:pPr>
              <w:rPr>
                <w:rFonts w:ascii="Arial" w:eastAsia="Calibri" w:hAnsi="Arial" w:cs="Arial"/>
                <w:b/>
              </w:rPr>
            </w:pPr>
            <w:r w:rsidRPr="00C14516">
              <w:rPr>
                <w:rFonts w:ascii="Arial" w:eastAsia="Calibri" w:hAnsi="Arial" w:cs="Arial"/>
                <w:b/>
              </w:rPr>
              <w:t>Healthcare setting:</w:t>
            </w:r>
          </w:p>
          <w:p w14:paraId="0B4DD685" w14:textId="77777777" w:rsidR="00360B1B" w:rsidRPr="00C14516" w:rsidRDefault="00360B1B" w:rsidP="000C35A6">
            <w:pPr>
              <w:rPr>
                <w:rFonts w:ascii="Arial" w:eastAsia="Calibri" w:hAnsi="Arial" w:cs="Arial"/>
                <w:b/>
              </w:rPr>
            </w:pPr>
          </w:p>
          <w:p w14:paraId="442B74D9" w14:textId="77777777" w:rsidR="00360B1B" w:rsidRPr="00C14516" w:rsidRDefault="00360B1B" w:rsidP="000C35A6">
            <w:pPr>
              <w:rPr>
                <w:rFonts w:ascii="Arial" w:eastAsia="Calibri" w:hAnsi="Arial" w:cs="Arial"/>
              </w:rPr>
            </w:pPr>
            <w:r w:rsidRPr="00C14516">
              <w:rPr>
                <w:rFonts w:ascii="Arial" w:eastAsia="Calibri" w:hAnsi="Arial" w:cs="Arial"/>
              </w:rPr>
              <w:t xml:space="preserve">What was the healthcare setting? e.g. ITU / SCBU / NNU/ ward? </w:t>
            </w:r>
          </w:p>
          <w:p w14:paraId="522E7C14" w14:textId="77777777" w:rsidR="00360B1B" w:rsidRPr="00C14516" w:rsidRDefault="00360B1B" w:rsidP="000C35A6">
            <w:pPr>
              <w:rPr>
                <w:rFonts w:ascii="Arial" w:eastAsia="Calibri" w:hAnsi="Arial" w:cs="Arial"/>
              </w:rPr>
            </w:pPr>
          </w:p>
          <w:p w14:paraId="5C5ADD89" w14:textId="77777777" w:rsidR="00360B1B" w:rsidRPr="00C14516" w:rsidRDefault="00360B1B" w:rsidP="000C35A6">
            <w:pPr>
              <w:rPr>
                <w:rFonts w:ascii="Arial" w:eastAsia="Calibri" w:hAnsi="Arial" w:cs="Arial"/>
              </w:rPr>
            </w:pPr>
            <w:r w:rsidRPr="00C14516">
              <w:rPr>
                <w:rFonts w:ascii="Arial" w:eastAsia="Calibri" w:hAnsi="Arial" w:cs="Arial"/>
              </w:rPr>
              <w:t>*Note – there may be more than one setting if a HCW has worked on 2 units or wards during their infectious period or patient has been moved*</w:t>
            </w:r>
          </w:p>
          <w:p w14:paraId="24F1BB8B" w14:textId="77777777" w:rsidR="00360B1B" w:rsidRPr="00C14516" w:rsidRDefault="00360B1B" w:rsidP="000C35A6">
            <w:pPr>
              <w:rPr>
                <w:rFonts w:ascii="Arial" w:eastAsia="Calibri" w:hAnsi="Arial" w:cs="Arial"/>
              </w:rPr>
            </w:pPr>
          </w:p>
        </w:tc>
        <w:tc>
          <w:tcPr>
            <w:tcW w:w="1083" w:type="dxa"/>
          </w:tcPr>
          <w:p w14:paraId="68B4971D" w14:textId="77777777" w:rsidR="00360B1B" w:rsidRPr="00C14516" w:rsidRDefault="00360B1B" w:rsidP="000C35A6">
            <w:pPr>
              <w:rPr>
                <w:rFonts w:ascii="Arial" w:eastAsia="Calibri" w:hAnsi="Arial" w:cs="Arial"/>
              </w:rPr>
            </w:pPr>
          </w:p>
        </w:tc>
      </w:tr>
      <w:tr w:rsidR="00360B1B" w:rsidRPr="00C14516" w14:paraId="36390371" w14:textId="77777777" w:rsidTr="000C35A6">
        <w:tc>
          <w:tcPr>
            <w:tcW w:w="7933" w:type="dxa"/>
          </w:tcPr>
          <w:p w14:paraId="34223E79" w14:textId="77777777" w:rsidR="00360B1B" w:rsidRPr="00C14516" w:rsidRDefault="00360B1B" w:rsidP="000C35A6">
            <w:pPr>
              <w:rPr>
                <w:rFonts w:ascii="Arial" w:eastAsia="Calibri" w:hAnsi="Arial" w:cs="Arial"/>
                <w:b/>
              </w:rPr>
            </w:pPr>
            <w:r w:rsidRPr="00C14516">
              <w:rPr>
                <w:rFonts w:ascii="Arial" w:eastAsia="Calibri" w:hAnsi="Arial" w:cs="Arial"/>
                <w:b/>
              </w:rPr>
              <w:t>Identify contacts:</w:t>
            </w:r>
          </w:p>
          <w:p w14:paraId="20C37D9A" w14:textId="77777777" w:rsidR="00360B1B" w:rsidRPr="00C14516" w:rsidRDefault="00360B1B" w:rsidP="000C35A6">
            <w:pPr>
              <w:rPr>
                <w:rFonts w:ascii="Arial" w:eastAsia="Calibri" w:hAnsi="Arial" w:cs="Arial"/>
                <w:b/>
              </w:rPr>
            </w:pPr>
          </w:p>
          <w:p w14:paraId="06B64807" w14:textId="77777777" w:rsidR="00360B1B" w:rsidRPr="00C14516" w:rsidRDefault="00360B1B" w:rsidP="00FA3105">
            <w:pPr>
              <w:numPr>
                <w:ilvl w:val="0"/>
                <w:numId w:val="166"/>
              </w:numPr>
              <w:ind w:left="360"/>
              <w:contextualSpacing/>
              <w:rPr>
                <w:rFonts w:ascii="Arial" w:eastAsia="Calibri" w:hAnsi="Arial" w:cs="Arial"/>
              </w:rPr>
            </w:pPr>
            <w:r w:rsidRPr="00C14516">
              <w:rPr>
                <w:rFonts w:ascii="Arial" w:eastAsia="Calibri" w:hAnsi="Arial" w:cs="Arial"/>
              </w:rPr>
              <w:t xml:space="preserve">Identify all contacts (other healthcare workers and patients) during the infectious period. (definitions of a contact can be found </w:t>
            </w:r>
            <w:hyperlink r:id="rId109" w:history="1">
              <w:r w:rsidRPr="00C14516">
                <w:rPr>
                  <w:rFonts w:ascii="Arial" w:eastAsia="Calibri" w:hAnsi="Arial" w:cs="Arial"/>
                  <w:color w:val="0563C1"/>
                  <w:u w:val="single"/>
                </w:rPr>
                <w:t>here</w:t>
              </w:r>
            </w:hyperlink>
            <w:r w:rsidRPr="00C14516">
              <w:rPr>
                <w:rFonts w:ascii="Arial" w:eastAsia="Calibri" w:hAnsi="Arial" w:cs="Arial"/>
                <w:color w:val="000000"/>
                <w:u w:val="single"/>
              </w:rPr>
              <w:t>)</w:t>
            </w:r>
          </w:p>
          <w:p w14:paraId="19F5E82C" w14:textId="77777777" w:rsidR="00360B1B" w:rsidRPr="00C14516" w:rsidRDefault="00360B1B" w:rsidP="000C35A6">
            <w:pPr>
              <w:rPr>
                <w:rFonts w:ascii="Arial" w:eastAsia="Calibri" w:hAnsi="Arial" w:cs="Arial"/>
              </w:rPr>
            </w:pPr>
          </w:p>
          <w:p w14:paraId="09D8993C" w14:textId="77777777" w:rsidR="00360B1B" w:rsidRPr="00C14516" w:rsidRDefault="00360B1B" w:rsidP="00FA3105">
            <w:pPr>
              <w:numPr>
                <w:ilvl w:val="0"/>
                <w:numId w:val="166"/>
              </w:numPr>
              <w:ind w:left="360"/>
              <w:contextualSpacing/>
              <w:rPr>
                <w:rFonts w:ascii="Arial" w:eastAsia="Calibri" w:hAnsi="Arial" w:cs="Arial"/>
              </w:rPr>
            </w:pPr>
            <w:r w:rsidRPr="00C14516">
              <w:rPr>
                <w:rFonts w:ascii="Arial" w:eastAsia="Calibri" w:hAnsi="Arial" w:cs="Arial"/>
              </w:rPr>
              <w:t>If case is a HCW, check their contact with other HCWs through clinical work, huddles, handovers, social activity or in staff rooms, sharing food, relationships, friendships, shared accommodation, shared transport etc.</w:t>
            </w:r>
          </w:p>
          <w:p w14:paraId="557B3D94" w14:textId="77777777" w:rsidR="00360B1B" w:rsidRPr="00C14516" w:rsidRDefault="00360B1B" w:rsidP="000C35A6">
            <w:pPr>
              <w:rPr>
                <w:rFonts w:ascii="Arial" w:eastAsia="Calibri" w:hAnsi="Arial" w:cs="Arial"/>
              </w:rPr>
            </w:pPr>
          </w:p>
          <w:p w14:paraId="73F64C1A" w14:textId="77777777" w:rsidR="00360B1B" w:rsidRPr="00C14516" w:rsidRDefault="00360B1B" w:rsidP="00FA3105">
            <w:pPr>
              <w:numPr>
                <w:ilvl w:val="0"/>
                <w:numId w:val="166"/>
              </w:numPr>
              <w:ind w:left="360"/>
              <w:contextualSpacing/>
              <w:rPr>
                <w:rFonts w:ascii="Arial" w:eastAsia="Calibri" w:hAnsi="Arial" w:cs="Arial"/>
              </w:rPr>
            </w:pPr>
            <w:r w:rsidRPr="00C14516">
              <w:rPr>
                <w:rFonts w:ascii="Arial" w:eastAsia="Calibri" w:hAnsi="Arial" w:cs="Arial"/>
              </w:rPr>
              <w:t>If case is a patient, did they sit in a waiting room? (get arrival in time and time they were called in)</w:t>
            </w:r>
          </w:p>
          <w:p w14:paraId="4AD26C84" w14:textId="77777777" w:rsidR="00360B1B" w:rsidRPr="00C14516" w:rsidRDefault="00360B1B" w:rsidP="000C35A6">
            <w:pPr>
              <w:rPr>
                <w:rFonts w:ascii="Arial" w:eastAsia="Calibri" w:hAnsi="Arial" w:cs="Arial"/>
              </w:rPr>
            </w:pPr>
          </w:p>
          <w:p w14:paraId="0599F386" w14:textId="77777777" w:rsidR="00360B1B" w:rsidRPr="00C14516" w:rsidRDefault="00360B1B" w:rsidP="00FA3105">
            <w:pPr>
              <w:numPr>
                <w:ilvl w:val="0"/>
                <w:numId w:val="166"/>
              </w:numPr>
              <w:ind w:left="360"/>
              <w:contextualSpacing/>
              <w:rPr>
                <w:rFonts w:ascii="Arial" w:eastAsia="Calibri" w:hAnsi="Arial" w:cs="Arial"/>
              </w:rPr>
            </w:pPr>
            <w:r w:rsidRPr="00C14516">
              <w:rPr>
                <w:rFonts w:ascii="Arial" w:eastAsia="Calibri" w:hAnsi="Arial" w:cs="Arial"/>
              </w:rPr>
              <w:t>Lists of staff and patients exposed to the case / cases would need to be compiled if a breach of PPE or a significant exposure is identified.</w:t>
            </w:r>
          </w:p>
          <w:p w14:paraId="7E2020E9" w14:textId="77777777" w:rsidR="00360B1B" w:rsidRPr="00C14516" w:rsidRDefault="00360B1B" w:rsidP="000C35A6">
            <w:pPr>
              <w:rPr>
                <w:rFonts w:ascii="Arial" w:eastAsia="Calibri" w:hAnsi="Arial" w:cs="Arial"/>
              </w:rPr>
            </w:pPr>
          </w:p>
        </w:tc>
        <w:tc>
          <w:tcPr>
            <w:tcW w:w="1083" w:type="dxa"/>
          </w:tcPr>
          <w:p w14:paraId="319B848E" w14:textId="77777777" w:rsidR="00360B1B" w:rsidRPr="00C14516" w:rsidRDefault="00360B1B" w:rsidP="000C35A6">
            <w:pPr>
              <w:rPr>
                <w:rFonts w:ascii="Arial" w:eastAsia="Calibri" w:hAnsi="Arial" w:cs="Arial"/>
              </w:rPr>
            </w:pPr>
          </w:p>
        </w:tc>
      </w:tr>
      <w:tr w:rsidR="00360B1B" w:rsidRPr="00C14516" w14:paraId="7B9A1FC6" w14:textId="77777777" w:rsidTr="000C35A6">
        <w:tc>
          <w:tcPr>
            <w:tcW w:w="7933" w:type="dxa"/>
          </w:tcPr>
          <w:p w14:paraId="4445E74F" w14:textId="77777777" w:rsidR="00360B1B" w:rsidRPr="00C14516" w:rsidRDefault="00360B1B" w:rsidP="000C35A6">
            <w:pPr>
              <w:rPr>
                <w:rFonts w:ascii="Arial" w:eastAsia="Calibri" w:hAnsi="Arial" w:cs="Arial"/>
                <w:b/>
              </w:rPr>
            </w:pPr>
            <w:r w:rsidRPr="00C14516">
              <w:rPr>
                <w:rFonts w:ascii="Arial" w:eastAsia="Calibri" w:hAnsi="Arial" w:cs="Arial"/>
                <w:b/>
              </w:rPr>
              <w:t>Risk assess contacts:</w:t>
            </w:r>
          </w:p>
          <w:p w14:paraId="48C792B2" w14:textId="77777777" w:rsidR="00360B1B" w:rsidRPr="00C14516" w:rsidRDefault="00360B1B" w:rsidP="000C35A6">
            <w:pPr>
              <w:rPr>
                <w:rFonts w:ascii="Arial" w:eastAsia="Calibri" w:hAnsi="Arial" w:cs="Arial"/>
                <w:b/>
              </w:rPr>
            </w:pPr>
          </w:p>
          <w:p w14:paraId="2B539E11" w14:textId="77777777" w:rsidR="00360B1B" w:rsidRPr="00C14516" w:rsidRDefault="00360B1B" w:rsidP="00FA3105">
            <w:pPr>
              <w:numPr>
                <w:ilvl w:val="0"/>
                <w:numId w:val="165"/>
              </w:numPr>
              <w:contextualSpacing/>
              <w:rPr>
                <w:rFonts w:ascii="Arial" w:eastAsia="Calibri" w:hAnsi="Arial" w:cs="Arial"/>
              </w:rPr>
            </w:pPr>
            <w:r w:rsidRPr="00C14516">
              <w:rPr>
                <w:rFonts w:ascii="Arial" w:eastAsia="Calibri" w:hAnsi="Arial" w:cs="Arial"/>
              </w:rPr>
              <w:t xml:space="preserve">Contacts (defined </w:t>
            </w:r>
            <w:hyperlink r:id="rId110" w:history="1">
              <w:r w:rsidRPr="00C14516">
                <w:rPr>
                  <w:rFonts w:ascii="Arial" w:eastAsia="Calibri" w:hAnsi="Arial" w:cs="Arial"/>
                  <w:color w:val="0563C1"/>
                  <w:u w:val="single"/>
                </w:rPr>
                <w:t>here</w:t>
              </w:r>
            </w:hyperlink>
            <w:r w:rsidRPr="00C14516">
              <w:rPr>
                <w:rFonts w:ascii="Arial" w:eastAsia="Calibri" w:hAnsi="Arial" w:cs="Arial"/>
                <w:color w:val="0563C1"/>
                <w:u w:val="single"/>
              </w:rPr>
              <w:t>)</w:t>
            </w:r>
            <w:r w:rsidRPr="00C14516">
              <w:rPr>
                <w:rFonts w:ascii="Arial" w:eastAsia="Calibri" w:hAnsi="Arial" w:cs="Arial"/>
              </w:rPr>
              <w:t xml:space="preserve"> to be identified in relation to the case’s infectious period</w:t>
            </w:r>
          </w:p>
          <w:p w14:paraId="41E3BF21" w14:textId="77777777" w:rsidR="00360B1B" w:rsidRPr="00C14516" w:rsidRDefault="00360B1B" w:rsidP="000C35A6">
            <w:pPr>
              <w:rPr>
                <w:rFonts w:ascii="Arial" w:eastAsia="Calibri" w:hAnsi="Arial" w:cs="Arial"/>
              </w:rPr>
            </w:pPr>
          </w:p>
          <w:p w14:paraId="59281D5E" w14:textId="77777777" w:rsidR="00360B1B" w:rsidRPr="00C14516" w:rsidRDefault="00360B1B" w:rsidP="000C35A6">
            <w:pPr>
              <w:rPr>
                <w:rFonts w:ascii="Arial" w:eastAsia="Calibri" w:hAnsi="Arial" w:cs="Arial"/>
              </w:rPr>
            </w:pPr>
            <w:r w:rsidRPr="00C14516">
              <w:rPr>
                <w:rFonts w:ascii="Arial" w:eastAsia="Calibri" w:hAnsi="Arial" w:cs="Arial"/>
              </w:rPr>
              <w:t>The proximity of the contact regarding activities of concern for example:</w:t>
            </w:r>
          </w:p>
          <w:p w14:paraId="72FB8AD1" w14:textId="77777777" w:rsidR="00360B1B" w:rsidRPr="00C14516" w:rsidRDefault="00360B1B" w:rsidP="00FA3105">
            <w:pPr>
              <w:numPr>
                <w:ilvl w:val="0"/>
                <w:numId w:val="162"/>
              </w:numPr>
              <w:spacing w:after="160" w:line="259" w:lineRule="auto"/>
              <w:contextualSpacing/>
              <w:rPr>
                <w:rFonts w:ascii="Arial" w:eastAsia="Calibri" w:hAnsi="Arial" w:cs="Arial"/>
                <w:i/>
              </w:rPr>
            </w:pPr>
            <w:r w:rsidRPr="00C14516">
              <w:rPr>
                <w:rFonts w:ascii="Arial" w:eastAsia="Calibri" w:hAnsi="Arial" w:cs="Arial"/>
                <w:i/>
              </w:rPr>
              <w:t>AGP done without FFP3 mask</w:t>
            </w:r>
          </w:p>
          <w:p w14:paraId="370974CE" w14:textId="77777777" w:rsidR="00360B1B" w:rsidRPr="00C14516" w:rsidRDefault="00360B1B" w:rsidP="00FA3105">
            <w:pPr>
              <w:numPr>
                <w:ilvl w:val="0"/>
                <w:numId w:val="162"/>
              </w:numPr>
              <w:spacing w:after="160" w:line="259" w:lineRule="auto"/>
              <w:contextualSpacing/>
              <w:rPr>
                <w:rFonts w:ascii="Arial" w:eastAsia="Calibri" w:hAnsi="Arial" w:cs="Arial"/>
                <w:i/>
              </w:rPr>
            </w:pPr>
            <w:r w:rsidRPr="00C14516">
              <w:rPr>
                <w:rFonts w:ascii="Arial" w:eastAsia="Calibri" w:hAnsi="Arial" w:cs="Arial"/>
                <w:i/>
              </w:rPr>
              <w:t>Sat in staff room without PPE for? duration</w:t>
            </w:r>
          </w:p>
          <w:p w14:paraId="00D2C680" w14:textId="77777777" w:rsidR="00360B1B" w:rsidRPr="00C14516" w:rsidRDefault="00360B1B" w:rsidP="00FA3105">
            <w:pPr>
              <w:numPr>
                <w:ilvl w:val="0"/>
                <w:numId w:val="162"/>
              </w:numPr>
              <w:spacing w:after="160" w:line="259" w:lineRule="auto"/>
              <w:contextualSpacing/>
              <w:rPr>
                <w:rFonts w:ascii="Arial" w:eastAsia="Calibri" w:hAnsi="Arial" w:cs="Arial"/>
                <w:i/>
              </w:rPr>
            </w:pPr>
            <w:r w:rsidRPr="00C14516">
              <w:rPr>
                <w:rFonts w:ascii="Arial" w:eastAsia="Calibri" w:hAnsi="Arial" w:cs="Arial"/>
                <w:i/>
              </w:rPr>
              <w:t>Type of exposure (e.g. eyes, nose or mouth exposed)</w:t>
            </w:r>
          </w:p>
          <w:p w14:paraId="3115D0CD" w14:textId="77777777" w:rsidR="00360B1B" w:rsidRPr="00C14516" w:rsidRDefault="00360B1B" w:rsidP="00FA3105">
            <w:pPr>
              <w:numPr>
                <w:ilvl w:val="0"/>
                <w:numId w:val="162"/>
              </w:numPr>
              <w:spacing w:after="160" w:line="259" w:lineRule="auto"/>
              <w:contextualSpacing/>
              <w:rPr>
                <w:rFonts w:ascii="Arial" w:eastAsia="Calibri" w:hAnsi="Arial" w:cs="Arial"/>
                <w:i/>
              </w:rPr>
            </w:pPr>
            <w:r w:rsidRPr="00C14516">
              <w:rPr>
                <w:rFonts w:ascii="Arial" w:eastAsia="Calibri" w:hAnsi="Arial" w:cs="Arial"/>
                <w:i/>
              </w:rPr>
              <w:t>Duration of exposure</w:t>
            </w:r>
          </w:p>
          <w:p w14:paraId="2CF81A12" w14:textId="77777777" w:rsidR="00360B1B" w:rsidRPr="00C14516" w:rsidRDefault="00360B1B" w:rsidP="00FA3105">
            <w:pPr>
              <w:numPr>
                <w:ilvl w:val="0"/>
                <w:numId w:val="162"/>
              </w:numPr>
              <w:spacing w:after="160" w:line="259" w:lineRule="auto"/>
              <w:contextualSpacing/>
              <w:rPr>
                <w:rFonts w:ascii="Arial" w:eastAsia="Calibri" w:hAnsi="Arial" w:cs="Arial"/>
                <w:i/>
              </w:rPr>
            </w:pPr>
            <w:r w:rsidRPr="00C14516">
              <w:rPr>
                <w:rFonts w:ascii="Arial" w:eastAsia="Calibri" w:hAnsi="Arial" w:cs="Arial"/>
                <w:i/>
              </w:rPr>
              <w:t>PPE breach leading to exposure -e.g. mask not worn during coffee or lunch break and sitting less than 2 m from others</w:t>
            </w:r>
          </w:p>
          <w:p w14:paraId="450D0276" w14:textId="77777777" w:rsidR="00360B1B" w:rsidRPr="00C14516" w:rsidRDefault="00360B1B" w:rsidP="000C35A6">
            <w:pPr>
              <w:spacing w:after="160" w:line="259" w:lineRule="auto"/>
              <w:ind w:left="360"/>
              <w:contextualSpacing/>
              <w:rPr>
                <w:rFonts w:ascii="Arial" w:eastAsia="Calibri" w:hAnsi="Arial" w:cs="Arial"/>
                <w:i/>
              </w:rPr>
            </w:pPr>
          </w:p>
          <w:p w14:paraId="1F2449DD" w14:textId="77777777" w:rsidR="00360B1B" w:rsidRPr="00C14516" w:rsidRDefault="00360B1B" w:rsidP="00FA3105">
            <w:pPr>
              <w:numPr>
                <w:ilvl w:val="0"/>
                <w:numId w:val="165"/>
              </w:numPr>
              <w:contextualSpacing/>
              <w:rPr>
                <w:rFonts w:ascii="Arial" w:eastAsia="Calibri" w:hAnsi="Arial" w:cs="Arial"/>
              </w:rPr>
            </w:pPr>
            <w:r w:rsidRPr="00C14516">
              <w:rPr>
                <w:rFonts w:ascii="Arial" w:eastAsia="Calibri" w:hAnsi="Arial" w:cs="Arial"/>
              </w:rPr>
              <w:t>Confirm if IPC measures were in place (for patient). Was the patient in isolation? If not – details of exact location and contacts on the ward / unit</w:t>
            </w:r>
          </w:p>
          <w:p w14:paraId="4E326F1D" w14:textId="77777777" w:rsidR="00360B1B" w:rsidRPr="00C14516" w:rsidRDefault="00360B1B" w:rsidP="000C35A6">
            <w:pPr>
              <w:rPr>
                <w:rFonts w:ascii="Arial" w:eastAsia="Calibri" w:hAnsi="Arial" w:cs="Arial"/>
              </w:rPr>
            </w:pPr>
          </w:p>
          <w:p w14:paraId="7FDD7E7A" w14:textId="77777777" w:rsidR="00360B1B" w:rsidRPr="00C14516" w:rsidRDefault="00360B1B" w:rsidP="00FA3105">
            <w:pPr>
              <w:numPr>
                <w:ilvl w:val="0"/>
                <w:numId w:val="165"/>
              </w:numPr>
              <w:contextualSpacing/>
              <w:rPr>
                <w:rFonts w:ascii="Arial" w:eastAsia="Calibri" w:hAnsi="Arial" w:cs="Arial"/>
              </w:rPr>
            </w:pPr>
            <w:r w:rsidRPr="00C14516">
              <w:rPr>
                <w:rFonts w:ascii="Arial" w:eastAsia="Calibri" w:hAnsi="Arial" w:cs="Arial"/>
              </w:rPr>
              <w:t>Confirm if IPC measures were in place (for HCW) Was HCW wearing PPE? For example:</w:t>
            </w:r>
          </w:p>
          <w:p w14:paraId="6F4A1171" w14:textId="77777777" w:rsidR="00360B1B" w:rsidRPr="00C14516" w:rsidRDefault="00360B1B" w:rsidP="00FA3105">
            <w:pPr>
              <w:numPr>
                <w:ilvl w:val="0"/>
                <w:numId w:val="162"/>
              </w:numPr>
              <w:spacing w:after="160" w:line="259" w:lineRule="auto"/>
              <w:contextualSpacing/>
              <w:rPr>
                <w:rFonts w:ascii="Arial" w:eastAsia="Calibri" w:hAnsi="Arial" w:cs="Arial"/>
                <w:i/>
              </w:rPr>
            </w:pPr>
            <w:r w:rsidRPr="00C14516">
              <w:rPr>
                <w:rFonts w:ascii="Arial" w:eastAsia="Calibri" w:hAnsi="Arial" w:cs="Arial"/>
                <w:i/>
              </w:rPr>
              <w:t>face mask in non-clinical areas and appropriate PPE when doing clinical care</w:t>
            </w:r>
          </w:p>
          <w:p w14:paraId="078C1776" w14:textId="77777777" w:rsidR="00360B1B" w:rsidRPr="00C14516" w:rsidRDefault="00360B1B" w:rsidP="00FA3105">
            <w:pPr>
              <w:numPr>
                <w:ilvl w:val="0"/>
                <w:numId w:val="162"/>
              </w:numPr>
              <w:spacing w:after="160" w:line="259" w:lineRule="auto"/>
              <w:contextualSpacing/>
              <w:rPr>
                <w:rFonts w:ascii="Arial" w:eastAsia="Calibri" w:hAnsi="Arial" w:cs="Arial"/>
              </w:rPr>
            </w:pPr>
            <w:r w:rsidRPr="00C14516">
              <w:rPr>
                <w:rFonts w:ascii="Arial" w:eastAsia="Calibri" w:hAnsi="Arial" w:cs="Arial"/>
                <w:i/>
              </w:rPr>
              <w:t>did the HCW have a breach in use of PPE, or had not washed their hands before handling the patient?</w:t>
            </w:r>
          </w:p>
        </w:tc>
        <w:tc>
          <w:tcPr>
            <w:tcW w:w="1083" w:type="dxa"/>
          </w:tcPr>
          <w:p w14:paraId="246CC3A4" w14:textId="77777777" w:rsidR="00360B1B" w:rsidRPr="00C14516" w:rsidRDefault="00360B1B" w:rsidP="000C35A6">
            <w:pPr>
              <w:rPr>
                <w:rFonts w:ascii="Arial" w:eastAsia="Calibri" w:hAnsi="Arial" w:cs="Arial"/>
              </w:rPr>
            </w:pPr>
          </w:p>
        </w:tc>
      </w:tr>
      <w:tr w:rsidR="00360B1B" w:rsidRPr="00C14516" w14:paraId="44FEED35" w14:textId="77777777" w:rsidTr="000C35A6">
        <w:tc>
          <w:tcPr>
            <w:tcW w:w="7933" w:type="dxa"/>
          </w:tcPr>
          <w:p w14:paraId="62C1EDC8" w14:textId="77777777" w:rsidR="00360B1B" w:rsidRPr="00C14516" w:rsidRDefault="00360B1B" w:rsidP="000C35A6">
            <w:pPr>
              <w:rPr>
                <w:rFonts w:ascii="Arial" w:eastAsia="Calibri" w:hAnsi="Arial" w:cs="Arial"/>
                <w:b/>
              </w:rPr>
            </w:pPr>
            <w:r w:rsidRPr="00C14516">
              <w:rPr>
                <w:rFonts w:ascii="Arial" w:eastAsia="Calibri" w:hAnsi="Arial" w:cs="Arial"/>
                <w:b/>
              </w:rPr>
              <w:t>Actions for contacts:</w:t>
            </w:r>
          </w:p>
          <w:p w14:paraId="44CBFF6D" w14:textId="77777777" w:rsidR="00360B1B" w:rsidRPr="00C14516" w:rsidRDefault="00360B1B" w:rsidP="000C35A6">
            <w:pPr>
              <w:rPr>
                <w:rFonts w:ascii="Arial" w:eastAsia="Calibri" w:hAnsi="Arial" w:cs="Arial"/>
              </w:rPr>
            </w:pPr>
          </w:p>
          <w:p w14:paraId="6112D668" w14:textId="77777777" w:rsidR="00360B1B" w:rsidRPr="00C14516" w:rsidRDefault="00360B1B" w:rsidP="00FA3105">
            <w:pPr>
              <w:numPr>
                <w:ilvl w:val="0"/>
                <w:numId w:val="164"/>
              </w:numPr>
              <w:ind w:left="360"/>
              <w:contextualSpacing/>
              <w:rPr>
                <w:rFonts w:ascii="Arial" w:eastAsia="Calibri" w:hAnsi="Arial" w:cs="Arial"/>
              </w:rPr>
            </w:pPr>
            <w:r w:rsidRPr="00C14516">
              <w:rPr>
                <w:rFonts w:ascii="Arial" w:eastAsia="Calibri" w:hAnsi="Arial" w:cs="Arial"/>
              </w:rPr>
              <w:t xml:space="preserve">Lists of staff and patients exposed and identified as contacts would need to be compiled if a breach of PPE or a significant exposure is identified, and they would need to be advised to self-isolate from their last date of exposure to the case, for the appropriate period as per current </w:t>
            </w:r>
            <w:hyperlink r:id="rId111" w:history="1">
              <w:r w:rsidRPr="00C14516">
                <w:rPr>
                  <w:rFonts w:ascii="Arial" w:eastAsia="Calibri" w:hAnsi="Arial" w:cs="Arial"/>
                  <w:color w:val="0563C1"/>
                  <w:u w:val="single"/>
                </w:rPr>
                <w:t>guidance-for-contacts</w:t>
              </w:r>
            </w:hyperlink>
            <w:r w:rsidRPr="00C14516">
              <w:rPr>
                <w:rFonts w:ascii="Arial" w:eastAsia="Calibri" w:hAnsi="Arial" w:cs="Arial"/>
              </w:rPr>
              <w:t xml:space="preserve">. </w:t>
            </w:r>
          </w:p>
          <w:p w14:paraId="2AB83D82" w14:textId="77777777" w:rsidR="00360B1B" w:rsidRPr="00C14516" w:rsidRDefault="00360B1B" w:rsidP="000C35A6">
            <w:pPr>
              <w:ind w:left="360"/>
              <w:contextualSpacing/>
              <w:rPr>
                <w:rFonts w:ascii="Arial" w:eastAsia="Calibri" w:hAnsi="Arial" w:cs="Arial"/>
              </w:rPr>
            </w:pPr>
          </w:p>
          <w:p w14:paraId="791C6303" w14:textId="77777777" w:rsidR="00360B1B" w:rsidRPr="00C14516" w:rsidRDefault="00360B1B" w:rsidP="000C35A6">
            <w:pPr>
              <w:rPr>
                <w:rFonts w:ascii="Arial" w:eastAsia="Calibri" w:hAnsi="Arial" w:cs="Arial"/>
              </w:rPr>
            </w:pPr>
            <w:r w:rsidRPr="00C14516">
              <w:rPr>
                <w:rFonts w:ascii="Arial" w:eastAsia="Calibri" w:hAnsi="Arial" w:cs="Arial"/>
              </w:rPr>
              <w:t>Note: Isolation following significant exposure to COVID-19 is a legal requirement applicable to all settings.</w:t>
            </w:r>
          </w:p>
          <w:p w14:paraId="510F7289" w14:textId="77777777" w:rsidR="00360B1B" w:rsidRPr="00C14516" w:rsidRDefault="00360B1B" w:rsidP="000C35A6">
            <w:pPr>
              <w:rPr>
                <w:rFonts w:ascii="Arial" w:eastAsia="Calibri" w:hAnsi="Arial" w:cs="Arial"/>
              </w:rPr>
            </w:pPr>
          </w:p>
          <w:p w14:paraId="58A9C2C4" w14:textId="77777777" w:rsidR="00360B1B" w:rsidRPr="00C14516" w:rsidRDefault="00360B1B" w:rsidP="00FA3105">
            <w:pPr>
              <w:numPr>
                <w:ilvl w:val="0"/>
                <w:numId w:val="164"/>
              </w:numPr>
              <w:ind w:left="360"/>
              <w:contextualSpacing/>
              <w:rPr>
                <w:rFonts w:ascii="Arial" w:eastAsia="Times New Roman" w:hAnsi="Arial" w:cs="Arial"/>
              </w:rPr>
            </w:pPr>
            <w:r w:rsidRPr="00C14516">
              <w:rPr>
                <w:rFonts w:ascii="Arial" w:eastAsia="Calibri" w:hAnsi="Arial" w:cs="Arial"/>
              </w:rPr>
              <w:t>Refer to the flowcharts below for actions following symptomatic and asymptomatic HCWs</w:t>
            </w:r>
          </w:p>
          <w:p w14:paraId="03A1C09C" w14:textId="77777777" w:rsidR="00360B1B" w:rsidRPr="00C14516" w:rsidRDefault="00360B1B" w:rsidP="000C35A6">
            <w:pPr>
              <w:ind w:left="720"/>
              <w:contextualSpacing/>
              <w:rPr>
                <w:rFonts w:ascii="Arial" w:eastAsia="Times New Roman" w:hAnsi="Arial" w:cs="Arial"/>
              </w:rPr>
            </w:pPr>
          </w:p>
          <w:p w14:paraId="6F66C742" w14:textId="77777777" w:rsidR="00360B1B" w:rsidRPr="00C14516" w:rsidRDefault="00360B1B" w:rsidP="00FA3105">
            <w:pPr>
              <w:numPr>
                <w:ilvl w:val="0"/>
                <w:numId w:val="164"/>
              </w:numPr>
              <w:ind w:left="360"/>
              <w:contextualSpacing/>
              <w:rPr>
                <w:rFonts w:ascii="Arial" w:eastAsia="Calibri" w:hAnsi="Arial" w:cs="Arial"/>
              </w:rPr>
            </w:pPr>
            <w:r w:rsidRPr="00C14516">
              <w:rPr>
                <w:rFonts w:ascii="Arial" w:eastAsia="Times New Roman" w:hAnsi="Arial" w:cs="Arial"/>
              </w:rPr>
              <w:t>Informing other patient and staff who don’t need isolation but are aware of the outbreak and could be anxious</w:t>
            </w:r>
          </w:p>
          <w:p w14:paraId="54F71DB8" w14:textId="77777777" w:rsidR="00360B1B" w:rsidRPr="00C14516" w:rsidRDefault="00360B1B" w:rsidP="000C35A6">
            <w:pPr>
              <w:rPr>
                <w:rFonts w:ascii="Arial" w:eastAsia="Calibri" w:hAnsi="Arial" w:cs="Arial"/>
              </w:rPr>
            </w:pPr>
          </w:p>
        </w:tc>
        <w:tc>
          <w:tcPr>
            <w:tcW w:w="1083" w:type="dxa"/>
          </w:tcPr>
          <w:p w14:paraId="273C07AB" w14:textId="77777777" w:rsidR="00360B1B" w:rsidRPr="00C14516" w:rsidRDefault="00360B1B" w:rsidP="000C35A6">
            <w:pPr>
              <w:rPr>
                <w:rFonts w:ascii="Arial" w:eastAsia="Calibri" w:hAnsi="Arial" w:cs="Arial"/>
              </w:rPr>
            </w:pPr>
          </w:p>
        </w:tc>
      </w:tr>
      <w:tr w:rsidR="00360B1B" w:rsidRPr="00C14516" w14:paraId="0E524F9D" w14:textId="77777777" w:rsidTr="000C35A6">
        <w:tc>
          <w:tcPr>
            <w:tcW w:w="7933" w:type="dxa"/>
          </w:tcPr>
          <w:p w14:paraId="02DEEC0A" w14:textId="77777777" w:rsidR="00360B1B" w:rsidRPr="00C14516" w:rsidRDefault="00360B1B" w:rsidP="000C35A6">
            <w:pPr>
              <w:rPr>
                <w:rFonts w:ascii="Arial" w:eastAsia="Calibri" w:hAnsi="Arial" w:cs="Arial"/>
                <w:b/>
              </w:rPr>
            </w:pPr>
            <w:r w:rsidRPr="00C14516">
              <w:rPr>
                <w:rFonts w:ascii="Arial" w:eastAsia="Calibri" w:hAnsi="Arial" w:cs="Arial"/>
                <w:b/>
              </w:rPr>
              <w:t>Testing:</w:t>
            </w:r>
          </w:p>
          <w:p w14:paraId="3D11F0AF" w14:textId="77777777" w:rsidR="00360B1B" w:rsidRPr="00C14516" w:rsidRDefault="00360B1B" w:rsidP="000C35A6">
            <w:pPr>
              <w:rPr>
                <w:rFonts w:ascii="Arial" w:eastAsia="Calibri" w:hAnsi="Arial" w:cs="Arial"/>
                <w:b/>
              </w:rPr>
            </w:pPr>
          </w:p>
          <w:p w14:paraId="744B3421" w14:textId="77777777" w:rsidR="00360B1B" w:rsidRPr="00C14516" w:rsidRDefault="00360B1B" w:rsidP="000C35A6">
            <w:pPr>
              <w:rPr>
                <w:rFonts w:ascii="Arial" w:eastAsia="Calibri" w:hAnsi="Arial" w:cs="Arial"/>
              </w:rPr>
            </w:pPr>
            <w:r w:rsidRPr="00C14516">
              <w:rPr>
                <w:rFonts w:ascii="Arial" w:eastAsia="Calibri" w:hAnsi="Arial" w:cs="Arial"/>
              </w:rPr>
              <w:t>Provider / trust may consider testing of all HCWs and patients on the unit / ward / setting as a one-off or as “cocoon screening” on days 0, 2, 4, 8, 10 following exposure from the index case. This would be a local provider / trust decision.</w:t>
            </w:r>
          </w:p>
          <w:p w14:paraId="041BBC92" w14:textId="77777777" w:rsidR="00360B1B" w:rsidRPr="00C14516" w:rsidRDefault="00360B1B" w:rsidP="000C35A6">
            <w:pPr>
              <w:rPr>
                <w:rFonts w:ascii="Arial" w:eastAsia="Calibri" w:hAnsi="Arial" w:cs="Arial"/>
              </w:rPr>
            </w:pPr>
          </w:p>
        </w:tc>
        <w:tc>
          <w:tcPr>
            <w:tcW w:w="1083" w:type="dxa"/>
          </w:tcPr>
          <w:p w14:paraId="371DD3C7" w14:textId="77777777" w:rsidR="00360B1B" w:rsidRPr="00C14516" w:rsidRDefault="00360B1B" w:rsidP="000C35A6">
            <w:pPr>
              <w:rPr>
                <w:rFonts w:ascii="Arial" w:eastAsia="Calibri" w:hAnsi="Arial" w:cs="Arial"/>
              </w:rPr>
            </w:pPr>
          </w:p>
        </w:tc>
      </w:tr>
      <w:tr w:rsidR="00360B1B" w:rsidRPr="00C14516" w14:paraId="71BF4C0C" w14:textId="77777777" w:rsidTr="000C35A6">
        <w:tc>
          <w:tcPr>
            <w:tcW w:w="7933" w:type="dxa"/>
          </w:tcPr>
          <w:p w14:paraId="06C4F71B" w14:textId="77777777" w:rsidR="00360B1B" w:rsidRPr="00C14516" w:rsidRDefault="00360B1B" w:rsidP="000C35A6">
            <w:pPr>
              <w:rPr>
                <w:rFonts w:ascii="Arial" w:eastAsia="Times New Roman" w:hAnsi="Arial" w:cs="Arial"/>
                <w:b/>
              </w:rPr>
            </w:pPr>
            <w:r w:rsidRPr="00C14516">
              <w:rPr>
                <w:rFonts w:ascii="Arial" w:eastAsia="Times New Roman" w:hAnsi="Arial" w:cs="Arial"/>
                <w:b/>
              </w:rPr>
              <w:t>Additional IPC actions:</w:t>
            </w:r>
          </w:p>
          <w:p w14:paraId="4D487BB5" w14:textId="77777777" w:rsidR="00360B1B" w:rsidRPr="00C14516" w:rsidRDefault="00360B1B" w:rsidP="000C35A6">
            <w:pPr>
              <w:rPr>
                <w:rFonts w:ascii="Arial" w:eastAsia="Times New Roman" w:hAnsi="Arial" w:cs="Arial"/>
                <w:b/>
              </w:rPr>
            </w:pPr>
          </w:p>
          <w:p w14:paraId="70BEB1BB" w14:textId="77777777" w:rsidR="00360B1B" w:rsidRPr="00C14516" w:rsidRDefault="00360B1B" w:rsidP="00FA3105">
            <w:pPr>
              <w:numPr>
                <w:ilvl w:val="0"/>
                <w:numId w:val="163"/>
              </w:numPr>
              <w:contextualSpacing/>
              <w:rPr>
                <w:rFonts w:ascii="Arial" w:eastAsia="Times New Roman" w:hAnsi="Arial" w:cs="Arial"/>
              </w:rPr>
            </w:pPr>
            <w:r w:rsidRPr="00C14516">
              <w:rPr>
                <w:rFonts w:ascii="Arial" w:eastAsia="Times New Roman" w:hAnsi="Arial" w:cs="Arial"/>
              </w:rPr>
              <w:t xml:space="preserve">Consider additional actions that need to be taken to improve infection control measures e.g. cleaning frequency, environmental cleaning, staff IPC training, minimising staff movement and mixing as </w:t>
            </w:r>
            <w:r w:rsidRPr="00C14516">
              <w:rPr>
                <w:rFonts w:ascii="Arial" w:eastAsia="Calibri" w:hAnsi="Arial" w:cs="Arial"/>
              </w:rPr>
              <w:t xml:space="preserve">in accordance with the </w:t>
            </w:r>
            <w:hyperlink r:id="rId112" w:anchor="page=21" w:history="1">
              <w:r w:rsidRPr="00C14516">
                <w:rPr>
                  <w:rFonts w:ascii="Arial" w:eastAsia="Calibri" w:hAnsi="Arial" w:cs="Arial"/>
                  <w:color w:val="0563C1"/>
                  <w:u w:val="single"/>
                </w:rPr>
                <w:t>Infection Prevention &amp; Control guidance</w:t>
              </w:r>
            </w:hyperlink>
            <w:r w:rsidRPr="00C14516">
              <w:rPr>
                <w:rFonts w:ascii="Arial" w:eastAsia="Calibri" w:hAnsi="Arial" w:cs="Arial"/>
              </w:rPr>
              <w:t xml:space="preserve"> (Section on Environment) </w:t>
            </w:r>
          </w:p>
          <w:p w14:paraId="5EB5511C" w14:textId="77777777" w:rsidR="00360B1B" w:rsidRPr="00C14516" w:rsidRDefault="00360B1B" w:rsidP="00FA3105">
            <w:pPr>
              <w:numPr>
                <w:ilvl w:val="0"/>
                <w:numId w:val="163"/>
              </w:numPr>
              <w:contextualSpacing/>
              <w:rPr>
                <w:rFonts w:ascii="Arial" w:eastAsia="Calibri" w:hAnsi="Arial" w:cs="Arial"/>
              </w:rPr>
            </w:pPr>
            <w:r w:rsidRPr="00C14516">
              <w:rPr>
                <w:rFonts w:ascii="Arial" w:eastAsia="Times New Roman" w:hAnsi="Arial" w:cs="Arial"/>
              </w:rPr>
              <w:t xml:space="preserve">Invite key partners if an IMT or OCT is convened </w:t>
            </w:r>
          </w:p>
          <w:p w14:paraId="6CF59AE0" w14:textId="77777777" w:rsidR="00360B1B" w:rsidRPr="00C14516" w:rsidRDefault="00360B1B" w:rsidP="000C35A6">
            <w:pPr>
              <w:ind w:left="720"/>
              <w:contextualSpacing/>
              <w:rPr>
                <w:rFonts w:ascii="Arial" w:eastAsia="Times New Roman" w:hAnsi="Arial" w:cs="Arial"/>
              </w:rPr>
            </w:pPr>
          </w:p>
          <w:p w14:paraId="25437F4F" w14:textId="77777777" w:rsidR="00360B1B" w:rsidRPr="00C14516" w:rsidRDefault="00360B1B" w:rsidP="00FA3105">
            <w:pPr>
              <w:numPr>
                <w:ilvl w:val="0"/>
                <w:numId w:val="163"/>
              </w:numPr>
              <w:contextualSpacing/>
              <w:rPr>
                <w:rFonts w:ascii="Arial" w:eastAsia="Calibri" w:hAnsi="Arial" w:cs="Arial"/>
              </w:rPr>
            </w:pPr>
            <w:r w:rsidRPr="00C14516">
              <w:rPr>
                <w:rFonts w:ascii="Arial" w:eastAsia="Times New Roman" w:hAnsi="Arial" w:cs="Arial"/>
              </w:rPr>
              <w:t>If there is a possible operational impact of this outbreak or situation, the provider should also inform their CCG / ICS and the borough Director of Public Health</w:t>
            </w:r>
          </w:p>
        </w:tc>
        <w:tc>
          <w:tcPr>
            <w:tcW w:w="1083" w:type="dxa"/>
          </w:tcPr>
          <w:p w14:paraId="2977BDF6" w14:textId="77777777" w:rsidR="00360B1B" w:rsidRPr="00C14516" w:rsidRDefault="00360B1B" w:rsidP="000C35A6">
            <w:pPr>
              <w:rPr>
                <w:rFonts w:ascii="Arial" w:eastAsia="Calibri" w:hAnsi="Arial" w:cs="Arial"/>
              </w:rPr>
            </w:pPr>
          </w:p>
        </w:tc>
      </w:tr>
    </w:tbl>
    <w:p w14:paraId="52D565B7" w14:textId="77777777" w:rsidR="00360B1B" w:rsidRPr="00C14516" w:rsidRDefault="00360B1B" w:rsidP="000C35A6">
      <w:pPr>
        <w:spacing w:line="320" w:lineRule="exact"/>
        <w:ind w:left="360"/>
        <w:contextualSpacing/>
        <w:rPr>
          <w:rFonts w:ascii="Arial" w:eastAsia="Calibri" w:hAnsi="Arial" w:cs="Arial"/>
          <w:b/>
        </w:rPr>
      </w:pPr>
    </w:p>
    <w:p w14:paraId="5FABF2F9" w14:textId="77777777" w:rsidR="00360B1B" w:rsidRDefault="00360B1B" w:rsidP="000C35A6">
      <w:pPr>
        <w:spacing w:line="360" w:lineRule="auto"/>
        <w:jc w:val="both"/>
        <w:rPr>
          <w:rFonts w:ascii="Arial" w:eastAsia="Calibri" w:hAnsi="Arial" w:cs="Arial"/>
          <w:b/>
        </w:rPr>
      </w:pPr>
      <w:r w:rsidRPr="00C14516">
        <w:rPr>
          <w:rFonts w:ascii="Arial" w:eastAsia="Calibri" w:hAnsi="Arial" w:cs="Arial"/>
          <w:b/>
        </w:rPr>
        <w:t>Risk Assessment Summary</w:t>
      </w:r>
    </w:p>
    <w:p w14:paraId="62951DF6" w14:textId="77777777" w:rsidR="00360B1B" w:rsidRPr="0036256B" w:rsidRDefault="00360B1B" w:rsidP="00FA3105">
      <w:pPr>
        <w:pStyle w:val="ListParagraph"/>
        <w:numPr>
          <w:ilvl w:val="0"/>
          <w:numId w:val="168"/>
        </w:numPr>
        <w:spacing w:line="360" w:lineRule="auto"/>
        <w:jc w:val="both"/>
        <w:rPr>
          <w:rFonts w:ascii="Arial" w:eastAsia="Calibri" w:hAnsi="Arial" w:cs="Arial"/>
        </w:rPr>
      </w:pPr>
      <w:r w:rsidRPr="0036256B">
        <w:rPr>
          <w:rFonts w:ascii="Arial" w:eastAsia="Calibri" w:hAnsi="Arial" w:cs="Arial"/>
        </w:rPr>
        <w:t>index case infectious period</w:t>
      </w:r>
      <w:bookmarkStart w:id="12" w:name="_Toc42517231"/>
      <w:bookmarkStart w:id="13" w:name="_Toc42517298"/>
    </w:p>
    <w:p w14:paraId="0DAB489A" w14:textId="77777777" w:rsidR="00360B1B" w:rsidRPr="0036256B" w:rsidRDefault="00360B1B" w:rsidP="00FA3105">
      <w:pPr>
        <w:pStyle w:val="ListParagraph"/>
        <w:numPr>
          <w:ilvl w:val="0"/>
          <w:numId w:val="168"/>
        </w:numPr>
        <w:spacing w:line="360" w:lineRule="auto"/>
        <w:jc w:val="both"/>
        <w:rPr>
          <w:rFonts w:ascii="Arial" w:eastAsia="Calibri" w:hAnsi="Arial" w:cs="Arial"/>
        </w:rPr>
      </w:pPr>
      <w:r w:rsidRPr="0036256B">
        <w:rPr>
          <w:rFonts w:ascii="Arial" w:eastAsia="Calibri" w:hAnsi="Arial" w:cs="Arial"/>
        </w:rPr>
        <w:t>the length of exposure of contact / contacts</w:t>
      </w:r>
      <w:bookmarkStart w:id="14" w:name="_Toc42517232"/>
      <w:bookmarkStart w:id="15" w:name="_Toc42517299"/>
      <w:bookmarkEnd w:id="12"/>
      <w:bookmarkEnd w:id="13"/>
    </w:p>
    <w:p w14:paraId="7F0CF470" w14:textId="77777777" w:rsidR="00360B1B" w:rsidRPr="0036256B" w:rsidRDefault="00360B1B" w:rsidP="00FA3105">
      <w:pPr>
        <w:pStyle w:val="ListParagraph"/>
        <w:numPr>
          <w:ilvl w:val="0"/>
          <w:numId w:val="168"/>
        </w:numPr>
        <w:spacing w:line="360" w:lineRule="auto"/>
        <w:jc w:val="both"/>
        <w:rPr>
          <w:rFonts w:ascii="Arial" w:eastAsia="Calibri" w:hAnsi="Arial" w:cs="Arial"/>
        </w:rPr>
      </w:pPr>
      <w:r w:rsidRPr="0036256B">
        <w:rPr>
          <w:rFonts w:ascii="Arial" w:eastAsia="Calibri" w:hAnsi="Arial" w:cs="Arial"/>
        </w:rPr>
        <w:t>the proximity of the contact</w:t>
      </w:r>
      <w:bookmarkStart w:id="16" w:name="_Toc42517233"/>
      <w:bookmarkStart w:id="17" w:name="_Toc42517300"/>
      <w:bookmarkEnd w:id="14"/>
      <w:bookmarkEnd w:id="15"/>
    </w:p>
    <w:p w14:paraId="2F0A6B3E" w14:textId="77777777" w:rsidR="00360B1B" w:rsidRPr="0036256B" w:rsidRDefault="00360B1B" w:rsidP="00FA3105">
      <w:pPr>
        <w:pStyle w:val="ListParagraph"/>
        <w:numPr>
          <w:ilvl w:val="0"/>
          <w:numId w:val="168"/>
        </w:numPr>
        <w:spacing w:line="360" w:lineRule="auto"/>
        <w:jc w:val="both"/>
        <w:rPr>
          <w:rFonts w:ascii="Arial" w:eastAsia="Calibri" w:hAnsi="Arial" w:cs="Arial"/>
        </w:rPr>
      </w:pPr>
      <w:r w:rsidRPr="0036256B">
        <w:rPr>
          <w:rFonts w:ascii="Arial" w:eastAsia="Calibri" w:hAnsi="Arial" w:cs="Arial"/>
        </w:rPr>
        <w:t>activity of concern (e.g. AGP / sat in staff room without PPE for 1 hour)</w:t>
      </w:r>
      <w:bookmarkStart w:id="18" w:name="_Toc42517234"/>
      <w:bookmarkStart w:id="19" w:name="_Toc42517301"/>
      <w:bookmarkEnd w:id="16"/>
      <w:bookmarkEnd w:id="17"/>
    </w:p>
    <w:p w14:paraId="3DC0FB6C" w14:textId="77777777" w:rsidR="00360B1B" w:rsidRPr="0036256B" w:rsidRDefault="00360B1B" w:rsidP="00FA3105">
      <w:pPr>
        <w:pStyle w:val="ListParagraph"/>
        <w:numPr>
          <w:ilvl w:val="0"/>
          <w:numId w:val="168"/>
        </w:numPr>
        <w:spacing w:line="360" w:lineRule="auto"/>
        <w:jc w:val="both"/>
        <w:rPr>
          <w:rFonts w:ascii="Arial" w:eastAsia="Calibri" w:hAnsi="Arial" w:cs="Arial"/>
        </w:rPr>
      </w:pPr>
      <w:r w:rsidRPr="0036256B">
        <w:rPr>
          <w:rFonts w:ascii="Arial" w:eastAsia="Calibri" w:hAnsi="Arial" w:cs="Arial"/>
        </w:rPr>
        <w:t>exposure (e.g. eyes, nose or mouth exposed or PPE breach leading to exposure)</w:t>
      </w:r>
      <w:bookmarkStart w:id="20" w:name="_Toc42517235"/>
      <w:bookmarkStart w:id="21" w:name="_Toc42517302"/>
      <w:bookmarkEnd w:id="18"/>
      <w:bookmarkEnd w:id="19"/>
    </w:p>
    <w:p w14:paraId="2F7A262B" w14:textId="77777777" w:rsidR="00360B1B" w:rsidRDefault="00360B1B" w:rsidP="000C35A6">
      <w:pPr>
        <w:spacing w:line="360" w:lineRule="auto"/>
        <w:jc w:val="both"/>
        <w:rPr>
          <w:rFonts w:ascii="Arial" w:eastAsia="Calibri" w:hAnsi="Arial" w:cs="Arial"/>
          <w:b/>
        </w:rPr>
      </w:pPr>
      <w:r w:rsidRPr="00C14516">
        <w:rPr>
          <w:rFonts w:ascii="Arial" w:eastAsia="Calibri" w:hAnsi="Arial" w:cs="Arial"/>
          <w:b/>
        </w:rPr>
        <w:t xml:space="preserve">Risk Assessment Outcome </w:t>
      </w:r>
      <w:bookmarkStart w:id="22" w:name="_Toc42517236"/>
      <w:bookmarkStart w:id="23" w:name="_Toc42517303"/>
      <w:bookmarkEnd w:id="20"/>
      <w:bookmarkEnd w:id="21"/>
    </w:p>
    <w:p w14:paraId="7C17017B" w14:textId="77777777" w:rsidR="00360B1B" w:rsidRPr="0036256B" w:rsidRDefault="00360B1B" w:rsidP="00FA3105">
      <w:pPr>
        <w:pStyle w:val="ListParagraph"/>
        <w:numPr>
          <w:ilvl w:val="0"/>
          <w:numId w:val="169"/>
        </w:numPr>
        <w:spacing w:line="360" w:lineRule="auto"/>
        <w:jc w:val="both"/>
        <w:rPr>
          <w:rFonts w:ascii="Arial" w:eastAsia="Calibri" w:hAnsi="Arial" w:cs="Arial"/>
        </w:rPr>
      </w:pPr>
      <w:r w:rsidRPr="0036256B">
        <w:rPr>
          <w:rFonts w:ascii="Arial" w:eastAsia="Calibri" w:hAnsi="Arial" w:cs="Arial"/>
        </w:rPr>
        <w:t>e.g. OCT / IMT convened (if applicable)</w:t>
      </w:r>
      <w:bookmarkEnd w:id="22"/>
      <w:bookmarkEnd w:id="23"/>
      <w:r w:rsidRPr="0036256B">
        <w:rPr>
          <w:rFonts w:ascii="Arial" w:eastAsia="Calibri" w:hAnsi="Arial" w:cs="Arial"/>
        </w:rPr>
        <w:t xml:space="preserve"> or RA done</w:t>
      </w:r>
    </w:p>
    <w:p w14:paraId="19A0BEED" w14:textId="77777777" w:rsidR="00360B1B" w:rsidRPr="0036256B" w:rsidRDefault="00360B1B" w:rsidP="00FA3105">
      <w:pPr>
        <w:pStyle w:val="ListParagraph"/>
        <w:numPr>
          <w:ilvl w:val="0"/>
          <w:numId w:val="169"/>
        </w:numPr>
        <w:spacing w:line="360" w:lineRule="auto"/>
        <w:jc w:val="both"/>
        <w:rPr>
          <w:rFonts w:ascii="Arial" w:eastAsia="Calibri" w:hAnsi="Arial" w:cs="Arial"/>
        </w:rPr>
      </w:pPr>
      <w:r w:rsidRPr="0036256B">
        <w:rPr>
          <w:rFonts w:ascii="Arial" w:eastAsia="Calibri" w:hAnsi="Arial" w:cs="Arial"/>
        </w:rPr>
        <w:t xml:space="preserve">number of Cases – patients:  </w:t>
      </w:r>
    </w:p>
    <w:p w14:paraId="46C94BA9" w14:textId="77777777" w:rsidR="00360B1B" w:rsidRPr="0036256B" w:rsidRDefault="00360B1B" w:rsidP="00FA3105">
      <w:pPr>
        <w:pStyle w:val="ListParagraph"/>
        <w:numPr>
          <w:ilvl w:val="0"/>
          <w:numId w:val="169"/>
        </w:numPr>
        <w:spacing w:line="360" w:lineRule="auto"/>
        <w:jc w:val="both"/>
        <w:rPr>
          <w:rFonts w:ascii="Arial" w:eastAsia="Calibri" w:hAnsi="Arial" w:cs="Arial"/>
        </w:rPr>
      </w:pPr>
      <w:r w:rsidRPr="0036256B">
        <w:rPr>
          <w:rFonts w:ascii="Arial" w:eastAsia="Calibri" w:hAnsi="Arial" w:cs="Arial"/>
        </w:rPr>
        <w:t xml:space="preserve">number of Cases – staff: </w:t>
      </w:r>
    </w:p>
    <w:p w14:paraId="336869C3" w14:textId="77777777" w:rsidR="00360B1B" w:rsidRPr="0036256B" w:rsidRDefault="00360B1B" w:rsidP="000C35A6">
      <w:pPr>
        <w:spacing w:line="360" w:lineRule="auto"/>
        <w:jc w:val="both"/>
        <w:rPr>
          <w:rFonts w:ascii="Arial" w:eastAsia="Calibri" w:hAnsi="Arial" w:cs="Arial"/>
          <w:b/>
          <w:u w:val="single"/>
        </w:rPr>
      </w:pPr>
      <w:r w:rsidRPr="0036256B">
        <w:rPr>
          <w:rFonts w:ascii="Arial" w:eastAsia="Calibri" w:hAnsi="Arial" w:cs="Arial"/>
          <w:b/>
          <w:u w:val="single"/>
        </w:rPr>
        <w:t>Exclusion</w:t>
      </w:r>
    </w:p>
    <w:p w14:paraId="47AE2FBC" w14:textId="77777777" w:rsidR="00360B1B" w:rsidRPr="0036256B" w:rsidRDefault="00360B1B" w:rsidP="00FA3105">
      <w:pPr>
        <w:pStyle w:val="ListParagraph"/>
        <w:numPr>
          <w:ilvl w:val="0"/>
          <w:numId w:val="170"/>
        </w:numPr>
        <w:spacing w:line="360" w:lineRule="auto"/>
        <w:jc w:val="both"/>
        <w:rPr>
          <w:rFonts w:ascii="Arial" w:eastAsia="Calibri" w:hAnsi="Arial" w:cs="Arial"/>
        </w:rPr>
      </w:pPr>
      <w:r w:rsidRPr="0036256B">
        <w:rPr>
          <w:rFonts w:ascii="Arial" w:eastAsia="Calibri" w:hAnsi="Arial" w:cs="Arial"/>
        </w:rPr>
        <w:t xml:space="preserve">number of patient contacts advised to self-isolate:  </w:t>
      </w:r>
    </w:p>
    <w:p w14:paraId="006A2D98" w14:textId="77777777" w:rsidR="00360B1B" w:rsidRPr="0036256B" w:rsidRDefault="00360B1B" w:rsidP="00FA3105">
      <w:pPr>
        <w:pStyle w:val="ListParagraph"/>
        <w:numPr>
          <w:ilvl w:val="0"/>
          <w:numId w:val="170"/>
        </w:numPr>
        <w:spacing w:line="360" w:lineRule="auto"/>
        <w:jc w:val="both"/>
        <w:rPr>
          <w:rFonts w:ascii="Arial" w:eastAsia="Calibri" w:hAnsi="Arial" w:cs="Arial"/>
        </w:rPr>
      </w:pPr>
      <w:r w:rsidRPr="0036256B">
        <w:rPr>
          <w:rFonts w:ascii="Arial" w:eastAsia="Calibri" w:hAnsi="Arial" w:cs="Arial"/>
        </w:rPr>
        <w:t>number of staff contacts advised to self-isolate:</w:t>
      </w:r>
    </w:p>
    <w:p w14:paraId="0463E216" w14:textId="77777777" w:rsidR="00360B1B" w:rsidRPr="0036256B" w:rsidRDefault="00360B1B" w:rsidP="000C35A6">
      <w:pPr>
        <w:spacing w:line="360" w:lineRule="auto"/>
        <w:jc w:val="both"/>
        <w:rPr>
          <w:rFonts w:ascii="Arial" w:eastAsia="Calibri" w:hAnsi="Arial" w:cs="Arial"/>
          <w:b/>
          <w:u w:val="single"/>
        </w:rPr>
      </w:pPr>
      <w:r w:rsidRPr="0036256B">
        <w:rPr>
          <w:rFonts w:ascii="Arial" w:eastAsia="Calibri" w:hAnsi="Arial" w:cs="Arial"/>
          <w:b/>
          <w:u w:val="single"/>
        </w:rPr>
        <w:t>Tests or Follow up</w:t>
      </w:r>
      <w:bookmarkStart w:id="24" w:name="_Toc42517238"/>
      <w:bookmarkStart w:id="25" w:name="_Toc42517305"/>
    </w:p>
    <w:p w14:paraId="06E50C83" w14:textId="77777777" w:rsidR="00360B1B" w:rsidRPr="0036256B" w:rsidRDefault="00360B1B" w:rsidP="00FA3105">
      <w:pPr>
        <w:pStyle w:val="ListParagraph"/>
        <w:numPr>
          <w:ilvl w:val="0"/>
          <w:numId w:val="171"/>
        </w:numPr>
        <w:spacing w:line="360" w:lineRule="auto"/>
        <w:jc w:val="both"/>
        <w:rPr>
          <w:rFonts w:ascii="Arial" w:eastAsia="Calibri" w:hAnsi="Arial" w:cs="Arial"/>
        </w:rPr>
      </w:pPr>
      <w:r w:rsidRPr="0036256B">
        <w:rPr>
          <w:rFonts w:ascii="Arial" w:eastAsia="Calibri" w:hAnsi="Arial" w:cs="Arial"/>
        </w:rPr>
        <w:t>number of patients offered tests or follow up</w:t>
      </w:r>
      <w:bookmarkEnd w:id="24"/>
      <w:bookmarkEnd w:id="25"/>
      <w:r w:rsidRPr="0036256B">
        <w:rPr>
          <w:rFonts w:ascii="Arial" w:eastAsia="Calibri" w:hAnsi="Arial" w:cs="Arial"/>
        </w:rPr>
        <w:t xml:space="preserve">, and any results: </w:t>
      </w:r>
    </w:p>
    <w:p w14:paraId="1C1DA423" w14:textId="77777777" w:rsidR="00360B1B" w:rsidRPr="0036256B" w:rsidRDefault="00360B1B" w:rsidP="00FA3105">
      <w:pPr>
        <w:pStyle w:val="ListParagraph"/>
        <w:numPr>
          <w:ilvl w:val="0"/>
          <w:numId w:val="171"/>
        </w:numPr>
        <w:spacing w:line="360" w:lineRule="auto"/>
        <w:jc w:val="both"/>
        <w:rPr>
          <w:rFonts w:ascii="Arial" w:eastAsia="Calibri" w:hAnsi="Arial" w:cs="Arial"/>
        </w:rPr>
      </w:pPr>
      <w:r w:rsidRPr="0036256B">
        <w:rPr>
          <w:rFonts w:ascii="Arial" w:eastAsia="Calibri" w:hAnsi="Arial" w:cs="Arial"/>
        </w:rPr>
        <w:t xml:space="preserve">number of staff offered tests or follow up and any results: </w:t>
      </w:r>
    </w:p>
    <w:p w14:paraId="382EA32B" w14:textId="77777777" w:rsidR="00360B1B" w:rsidRPr="0036256B" w:rsidRDefault="00360B1B" w:rsidP="000C35A6">
      <w:pPr>
        <w:spacing w:line="360" w:lineRule="auto"/>
        <w:jc w:val="both"/>
        <w:rPr>
          <w:rFonts w:ascii="Arial" w:eastAsia="Calibri" w:hAnsi="Arial" w:cs="Arial"/>
          <w:b/>
          <w:u w:val="single"/>
        </w:rPr>
      </w:pPr>
      <w:r w:rsidRPr="0036256B">
        <w:rPr>
          <w:rFonts w:ascii="Arial" w:eastAsia="Calibri" w:hAnsi="Arial" w:cs="Arial"/>
          <w:b/>
          <w:u w:val="single"/>
        </w:rPr>
        <w:t>Inform &amp; Advise communications</w:t>
      </w:r>
      <w:bookmarkStart w:id="26" w:name="_Toc42517239"/>
      <w:bookmarkStart w:id="27" w:name="_Toc42517306"/>
    </w:p>
    <w:p w14:paraId="70368D79" w14:textId="77777777" w:rsidR="00360B1B" w:rsidRPr="0036256B" w:rsidRDefault="00360B1B" w:rsidP="00FA3105">
      <w:pPr>
        <w:pStyle w:val="ListParagraph"/>
        <w:numPr>
          <w:ilvl w:val="0"/>
          <w:numId w:val="172"/>
        </w:numPr>
        <w:spacing w:line="360" w:lineRule="auto"/>
        <w:jc w:val="both"/>
        <w:rPr>
          <w:rFonts w:ascii="Arial" w:eastAsia="Calibri" w:hAnsi="Arial" w:cs="Arial"/>
        </w:rPr>
      </w:pPr>
      <w:r w:rsidRPr="0036256B">
        <w:rPr>
          <w:rFonts w:ascii="Arial" w:eastAsia="Calibri" w:hAnsi="Arial" w:cs="Arial"/>
        </w:rPr>
        <w:t xml:space="preserve">number of patients given </w:t>
      </w:r>
      <w:bookmarkEnd w:id="26"/>
      <w:bookmarkEnd w:id="27"/>
      <w:r w:rsidRPr="0036256B">
        <w:rPr>
          <w:rFonts w:ascii="Arial" w:eastAsia="Calibri" w:hAnsi="Arial" w:cs="Arial"/>
        </w:rPr>
        <w:t xml:space="preserve">inform and advise letters: </w:t>
      </w:r>
    </w:p>
    <w:p w14:paraId="77DE4786" w14:textId="77777777" w:rsidR="00360B1B" w:rsidRPr="0036256B" w:rsidRDefault="00360B1B" w:rsidP="00FA3105">
      <w:pPr>
        <w:pStyle w:val="ListParagraph"/>
        <w:numPr>
          <w:ilvl w:val="0"/>
          <w:numId w:val="172"/>
        </w:numPr>
        <w:spacing w:line="360" w:lineRule="auto"/>
        <w:jc w:val="both"/>
        <w:rPr>
          <w:rFonts w:ascii="Arial" w:eastAsia="Calibri" w:hAnsi="Arial" w:cs="Arial"/>
        </w:rPr>
      </w:pPr>
      <w:r w:rsidRPr="0036256B">
        <w:rPr>
          <w:rFonts w:ascii="Arial" w:eastAsia="Calibri" w:hAnsi="Arial" w:cs="Arial"/>
        </w:rPr>
        <w:t>number of staff given inform and advise letters:</w:t>
      </w:r>
    </w:p>
    <w:p w14:paraId="3D891102" w14:textId="77777777" w:rsidR="002E7876" w:rsidRDefault="00360B1B" w:rsidP="00FA3105">
      <w:pPr>
        <w:pStyle w:val="ListParagraph"/>
        <w:numPr>
          <w:ilvl w:val="0"/>
          <w:numId w:val="172"/>
        </w:numPr>
        <w:spacing w:line="360" w:lineRule="auto"/>
        <w:jc w:val="both"/>
        <w:rPr>
          <w:rStyle w:val="Hyperlink"/>
          <w:rFonts w:ascii="Arial" w:eastAsia="Calibri" w:hAnsi="Arial" w:cs="Arial"/>
          <w:b/>
        </w:rPr>
        <w:sectPr w:rsidR="002E7876">
          <w:footerReference w:type="default" r:id="rId113"/>
          <w:pgSz w:w="11906" w:h="16838"/>
          <w:pgMar w:top="1440" w:right="1440" w:bottom="1440" w:left="1440" w:header="708" w:footer="708" w:gutter="0"/>
          <w:cols w:space="708"/>
          <w:docGrid w:linePitch="360"/>
        </w:sectPr>
      </w:pPr>
      <w:r w:rsidRPr="0036256B">
        <w:rPr>
          <w:rFonts w:ascii="Arial" w:eastAsia="Calibri" w:hAnsi="Arial" w:cs="Arial"/>
        </w:rPr>
        <w:t>February 2021 Special consideration needs to be given to those Patients that are extremely vulnerable and those with factors including co-morbidities added in February 2021.</w:t>
      </w:r>
      <w:hyperlink r:id="rId114" w:history="1">
        <w:r w:rsidRPr="0036256B">
          <w:rPr>
            <w:rStyle w:val="Hyperlink"/>
            <w:rFonts w:ascii="Arial" w:eastAsia="Calibri" w:hAnsi="Arial" w:cs="Arial"/>
            <w:b/>
          </w:rPr>
          <w:t>https://digital.nhs.uk/coronavirus/risk-assessment</w:t>
        </w:r>
      </w:hyperlink>
    </w:p>
    <w:p w14:paraId="3CD689D1" w14:textId="01915B42" w:rsidR="00360B1B" w:rsidRPr="00B864A4" w:rsidRDefault="001803B2" w:rsidP="000C35A6">
      <w:pPr>
        <w:rPr>
          <w:rFonts w:ascii="Arial" w:hAnsi="Arial" w:cs="Arial"/>
        </w:rPr>
      </w:pPr>
      <w:r>
        <w:rPr>
          <w:noProof/>
          <w:lang w:eastAsia="en-GB"/>
        </w:rPr>
        <w:drawing>
          <wp:anchor distT="0" distB="0" distL="114300" distR="114300" simplePos="0" relativeHeight="251832832" behindDoc="0" locked="0" layoutInCell="1" allowOverlap="1" wp14:anchorId="0CC1E633" wp14:editId="2B18FBB7">
            <wp:simplePos x="0" y="0"/>
            <wp:positionH relativeFrom="column">
              <wp:posOffset>-652780</wp:posOffset>
            </wp:positionH>
            <wp:positionV relativeFrom="paragraph">
              <wp:posOffset>548640</wp:posOffset>
            </wp:positionV>
            <wp:extent cx="6632575" cy="520763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6632575" cy="5207635"/>
                    </a:xfrm>
                    <a:prstGeom prst="rect">
                      <a:avLst/>
                    </a:prstGeom>
                  </pic:spPr>
                </pic:pic>
              </a:graphicData>
            </a:graphic>
            <wp14:sizeRelH relativeFrom="margin">
              <wp14:pctWidth>0</wp14:pctWidth>
            </wp14:sizeRelH>
            <wp14:sizeRelV relativeFrom="margin">
              <wp14:pctHeight>0</wp14:pctHeight>
            </wp14:sizeRelV>
          </wp:anchor>
        </w:drawing>
      </w:r>
      <w:r w:rsidR="00360B1B">
        <w:rPr>
          <w:rFonts w:ascii="Arial" w:hAnsi="Arial" w:cs="Arial"/>
          <w:b/>
          <w:noProof/>
          <w:lang w:eastAsia="en-GB"/>
        </w:rPr>
        <w:t>Appendix 50</w:t>
      </w:r>
      <w:r w:rsidR="00360B1B" w:rsidRPr="00B864A4">
        <w:rPr>
          <w:rFonts w:ascii="Arial" w:hAnsi="Arial" w:cs="Arial"/>
          <w:b/>
          <w:noProof/>
          <w:lang w:eastAsia="en-GB"/>
        </w:rPr>
        <w:t xml:space="preserve"> </w:t>
      </w:r>
      <w:r w:rsidR="00360B1B" w:rsidRPr="00B864A4">
        <w:rPr>
          <w:rFonts w:ascii="Arial" w:hAnsi="Arial" w:cs="Arial"/>
          <w:noProof/>
          <w:lang w:eastAsia="en-GB"/>
        </w:rPr>
        <w:t xml:space="preserve"> </w:t>
      </w:r>
      <w:r w:rsidR="00360B1B">
        <w:rPr>
          <w:rFonts w:ascii="Arial" w:hAnsi="Arial" w:cs="Arial"/>
          <w:noProof/>
          <w:lang w:eastAsia="en-GB"/>
        </w:rPr>
        <w:t>P</w:t>
      </w:r>
      <w:r w:rsidR="00360B1B" w:rsidRPr="00B864A4">
        <w:rPr>
          <w:rFonts w:ascii="Arial" w:hAnsi="Arial" w:cs="Arial"/>
          <w:noProof/>
          <w:lang w:eastAsia="en-GB"/>
        </w:rPr>
        <w:t xml:space="preserve">athway for staff outbreaks Team Prevent Occupational Health </w:t>
      </w:r>
    </w:p>
    <w:p w14:paraId="0D71FDCE" w14:textId="41374CFD" w:rsidR="00360B1B" w:rsidRDefault="00360B1B" w:rsidP="000C35A6">
      <w:pPr>
        <w:rPr>
          <w:rStyle w:val="Hyperlink"/>
          <w:rFonts w:ascii="Arial" w:eastAsia="Calibri" w:hAnsi="Arial" w:cs="Arial"/>
          <w:b/>
        </w:rPr>
      </w:pPr>
    </w:p>
    <w:p w14:paraId="69228A5F" w14:textId="217AE10F" w:rsidR="00360B1B" w:rsidRDefault="00360B1B" w:rsidP="000C35A6">
      <w:pPr>
        <w:rPr>
          <w:rFonts w:ascii="Arial" w:eastAsia="Calibri" w:hAnsi="Arial" w:cs="Arial"/>
          <w:b/>
          <w:highlight w:val="yellow"/>
        </w:rPr>
      </w:pPr>
    </w:p>
    <w:p w14:paraId="6D2343BD" w14:textId="77777777" w:rsidR="00360B1B" w:rsidRDefault="00360B1B" w:rsidP="000C35A6">
      <w:pPr>
        <w:rPr>
          <w:rFonts w:ascii="Arial" w:eastAsia="Calibri" w:hAnsi="Arial" w:cs="Arial"/>
          <w:b/>
          <w:highlight w:val="yellow"/>
        </w:rPr>
      </w:pPr>
    </w:p>
    <w:p w14:paraId="73C7637D" w14:textId="77777777" w:rsidR="00360B1B" w:rsidRDefault="00360B1B" w:rsidP="000C35A6">
      <w:pPr>
        <w:rPr>
          <w:rFonts w:ascii="Arial" w:eastAsia="Calibri" w:hAnsi="Arial" w:cs="Arial"/>
          <w:b/>
        </w:rPr>
      </w:pPr>
    </w:p>
    <w:p w14:paraId="07FAA658" w14:textId="77777777" w:rsidR="00360B1B" w:rsidRDefault="00360B1B">
      <w:pPr>
        <w:rPr>
          <w:rFonts w:ascii="Arial" w:eastAsia="Calibri" w:hAnsi="Arial" w:cs="Arial"/>
          <w:b/>
        </w:rPr>
      </w:pPr>
      <w:r>
        <w:rPr>
          <w:rFonts w:ascii="Arial" w:eastAsia="Calibri" w:hAnsi="Arial" w:cs="Arial"/>
          <w:b/>
        </w:rPr>
        <w:br w:type="page"/>
      </w:r>
    </w:p>
    <w:p w14:paraId="7CEA92B5" w14:textId="49C18508" w:rsidR="00360B1B" w:rsidRDefault="00360B1B" w:rsidP="000C35A6">
      <w:pPr>
        <w:rPr>
          <w:rFonts w:ascii="Arial" w:eastAsia="Calibri" w:hAnsi="Arial" w:cs="Arial"/>
          <w:b/>
        </w:rPr>
      </w:pPr>
      <w:r>
        <w:rPr>
          <w:noProof/>
          <w:lang w:eastAsia="en-GB"/>
        </w:rPr>
        <w:drawing>
          <wp:anchor distT="0" distB="0" distL="114300" distR="114300" simplePos="0" relativeHeight="251833856" behindDoc="0" locked="0" layoutInCell="1" allowOverlap="1" wp14:anchorId="266D22A7" wp14:editId="5EAA7A78">
            <wp:simplePos x="0" y="0"/>
            <wp:positionH relativeFrom="column">
              <wp:posOffset>0</wp:posOffset>
            </wp:positionH>
            <wp:positionV relativeFrom="paragraph">
              <wp:posOffset>400050</wp:posOffset>
            </wp:positionV>
            <wp:extent cx="5731510" cy="3276600"/>
            <wp:effectExtent l="0" t="0" r="2540" b="0"/>
            <wp:wrapSquare wrapText="bothSides"/>
            <wp:docPr id="61" name="Picture 61" descr="cid:image001.png@01D772C4.5C95B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72C4.5C95B2F0"/>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5731510" cy="3276600"/>
                    </a:xfrm>
                    <a:prstGeom prst="rect">
                      <a:avLst/>
                    </a:prstGeom>
                    <a:noFill/>
                    <a:ln>
                      <a:noFill/>
                    </a:ln>
                  </pic:spPr>
                </pic:pic>
              </a:graphicData>
            </a:graphic>
          </wp:anchor>
        </w:drawing>
      </w:r>
      <w:r>
        <w:rPr>
          <w:rFonts w:ascii="Arial" w:eastAsia="Calibri" w:hAnsi="Arial" w:cs="Arial"/>
          <w:b/>
        </w:rPr>
        <w:t>Appendix 51</w:t>
      </w:r>
      <w:r w:rsidRPr="00CB63A0">
        <w:rPr>
          <w:rFonts w:ascii="Arial" w:eastAsia="Calibri" w:hAnsi="Arial" w:cs="Arial"/>
          <w:b/>
        </w:rPr>
        <w:t>:  F</w:t>
      </w:r>
      <w:r>
        <w:rPr>
          <w:rFonts w:ascii="Arial" w:eastAsia="Calibri" w:hAnsi="Arial" w:cs="Arial"/>
          <w:b/>
        </w:rPr>
        <w:t xml:space="preserve">orm for Team Prevent Occupational Health Provider </w:t>
      </w:r>
    </w:p>
    <w:p w14:paraId="4E0B1D11" w14:textId="2BEBE5C4" w:rsidR="00360B1B" w:rsidRPr="00C14516" w:rsidRDefault="00360B1B" w:rsidP="000C35A6">
      <w:pPr>
        <w:keepNext/>
        <w:spacing w:before="240" w:after="60"/>
        <w:contextualSpacing/>
        <w:outlineLvl w:val="0"/>
        <w:rPr>
          <w:rFonts w:ascii="Arial" w:eastAsia="Calibri" w:hAnsi="Arial" w:cs="Arial"/>
          <w:b/>
        </w:rPr>
      </w:pPr>
    </w:p>
    <w:p w14:paraId="1B6703FF" w14:textId="77777777" w:rsidR="00360B1B" w:rsidRPr="00D413E0" w:rsidRDefault="00360B1B" w:rsidP="000C35A6">
      <w:pPr>
        <w:rPr>
          <w:rFonts w:ascii="Arial" w:hAnsi="Arial" w:cs="Arial"/>
        </w:rPr>
      </w:pPr>
    </w:p>
    <w:p w14:paraId="5A1119EA" w14:textId="77777777" w:rsidR="00360B1B" w:rsidRDefault="00360B1B"/>
    <w:p w14:paraId="240727A1" w14:textId="77777777" w:rsidR="008A437E" w:rsidRPr="00360B1B" w:rsidRDefault="008A437E" w:rsidP="008A437E">
      <w:pPr>
        <w:rPr>
          <w:rFonts w:ascii="Arial" w:hAnsi="Arial" w:cs="Arial"/>
          <w:sz w:val="32"/>
        </w:rPr>
      </w:pPr>
    </w:p>
    <w:p w14:paraId="386C6436" w14:textId="77777777" w:rsidR="00B94291" w:rsidRDefault="00B94291" w:rsidP="00483B03">
      <w:pPr>
        <w:jc w:val="center"/>
        <w:rPr>
          <w:rFonts w:ascii="Arial" w:hAnsi="Arial" w:cs="Arial"/>
          <w:b/>
          <w:sz w:val="36"/>
        </w:rPr>
      </w:pPr>
    </w:p>
    <w:p w14:paraId="21B5205A" w14:textId="3B2E6364" w:rsidR="00A04FEA" w:rsidRDefault="00A04FEA">
      <w:pPr>
        <w:rPr>
          <w:rFonts w:ascii="Arial" w:hAnsi="Arial" w:cs="Arial"/>
          <w:b/>
          <w:sz w:val="36"/>
        </w:rPr>
      </w:pPr>
      <w:r>
        <w:rPr>
          <w:rFonts w:ascii="Arial" w:hAnsi="Arial" w:cs="Arial"/>
          <w:b/>
          <w:sz w:val="36"/>
        </w:rPr>
        <w:br w:type="page"/>
      </w:r>
    </w:p>
    <w:p w14:paraId="7DA7D914" w14:textId="77777777" w:rsidR="00B94291" w:rsidRDefault="00B94291" w:rsidP="00483B03">
      <w:pPr>
        <w:jc w:val="center"/>
        <w:rPr>
          <w:rFonts w:ascii="Arial" w:hAnsi="Arial" w:cs="Arial"/>
          <w:b/>
          <w:sz w:val="36"/>
        </w:rPr>
      </w:pPr>
    </w:p>
    <w:p w14:paraId="2D47AD69" w14:textId="21CA2FB4" w:rsidR="00A04FEA" w:rsidRDefault="00483B03" w:rsidP="00483B03">
      <w:pPr>
        <w:jc w:val="center"/>
        <w:rPr>
          <w:rFonts w:ascii="Arial" w:hAnsi="Arial" w:cs="Arial"/>
          <w:b/>
          <w:sz w:val="36"/>
        </w:rPr>
      </w:pPr>
      <w:r w:rsidRPr="004D7616">
        <w:rPr>
          <w:rFonts w:ascii="Arial" w:hAnsi="Arial" w:cs="Arial"/>
          <w:b/>
          <w:sz w:val="36"/>
        </w:rPr>
        <w:t>Document Control</w:t>
      </w:r>
    </w:p>
    <w:p w14:paraId="6494D18C" w14:textId="77777777" w:rsidR="00A04FEA" w:rsidRDefault="00A04FEA">
      <w:pPr>
        <w:rPr>
          <w:rFonts w:ascii="Arial" w:hAnsi="Arial" w:cs="Arial"/>
          <w:b/>
          <w:sz w:val="36"/>
        </w:rPr>
      </w:pPr>
      <w:r>
        <w:rPr>
          <w:rFonts w:ascii="Arial" w:hAnsi="Arial" w:cs="Arial"/>
          <w:b/>
          <w:sz w:val="36"/>
        </w:rPr>
        <w:br w:type="page"/>
      </w:r>
    </w:p>
    <w:p w14:paraId="7109D8AC" w14:textId="77777777" w:rsidR="00483B03" w:rsidRPr="004D7616" w:rsidRDefault="00483B03" w:rsidP="00483B03">
      <w:pPr>
        <w:jc w:val="center"/>
        <w:rPr>
          <w:rFonts w:ascii="Arial" w:hAnsi="Arial" w:cs="Arial"/>
          <w:b/>
        </w:rPr>
      </w:pPr>
    </w:p>
    <w:p w14:paraId="31D46E63" w14:textId="0FFCF186" w:rsidR="008A437E" w:rsidRPr="004D7616" w:rsidRDefault="008A437E" w:rsidP="008A437E">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Procedure Checklist</w:t>
      </w:r>
    </w:p>
    <w:p w14:paraId="3D9B8C41" w14:textId="77777777" w:rsidR="008A437E" w:rsidRPr="004D7616" w:rsidRDefault="008A437E" w:rsidP="008A437E">
      <w:pP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tbl>
      <w:tblPr>
        <w:tblStyle w:val="TableGrid"/>
        <w:tblW w:w="0" w:type="auto"/>
        <w:tblLook w:val="04A0" w:firstRow="1" w:lastRow="0" w:firstColumn="1" w:lastColumn="0" w:noHBand="0" w:noVBand="1"/>
      </w:tblPr>
      <w:tblGrid>
        <w:gridCol w:w="461"/>
        <w:gridCol w:w="4066"/>
        <w:gridCol w:w="1157"/>
        <w:gridCol w:w="3332"/>
      </w:tblGrid>
      <w:tr w:rsidR="007E1C16" w:rsidRPr="004D7616" w14:paraId="44077D7D" w14:textId="77777777" w:rsidTr="007E1C16">
        <w:tc>
          <w:tcPr>
            <w:tcW w:w="461" w:type="dxa"/>
            <w:shd w:val="clear" w:color="auto" w:fill="D9D9D9" w:themeFill="background1" w:themeFillShade="D9"/>
          </w:tcPr>
          <w:p w14:paraId="13606D9C" w14:textId="77777777" w:rsidR="008A437E" w:rsidRPr="004D7616" w:rsidRDefault="008A437E" w:rsidP="008A437E">
            <w:pPr>
              <w:rPr>
                <w:rFonts w:ascii="Arial" w:hAnsi="Arial" w:cs="Arial"/>
              </w:rPr>
            </w:pPr>
          </w:p>
        </w:tc>
        <w:tc>
          <w:tcPr>
            <w:tcW w:w="4066" w:type="dxa"/>
            <w:shd w:val="clear" w:color="auto" w:fill="D9D9D9" w:themeFill="background1" w:themeFillShade="D9"/>
            <w:vAlign w:val="center"/>
          </w:tcPr>
          <w:p w14:paraId="7559C4E6" w14:textId="77777777"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14:paraId="0FE3937C" w14:textId="77777777"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14:paraId="289DAD20" w14:textId="77777777"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14:paraId="57DC0763" w14:textId="77777777" w:rsidTr="002E6FB6">
        <w:tc>
          <w:tcPr>
            <w:tcW w:w="461" w:type="dxa"/>
            <w:shd w:val="clear" w:color="auto" w:fill="F2F2F2" w:themeFill="background1" w:themeFillShade="F2"/>
          </w:tcPr>
          <w:p w14:paraId="6E660E95" w14:textId="77777777"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14:paraId="5C4A52BA" w14:textId="77777777"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14:paraId="2A54994A"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0A897F0F" w14:textId="77777777" w:rsidR="008A437E" w:rsidRPr="004D7616" w:rsidRDefault="008A437E" w:rsidP="008A437E">
            <w:pPr>
              <w:rPr>
                <w:rFonts w:ascii="Arial" w:hAnsi="Arial" w:cs="Arial"/>
                <w:b/>
              </w:rPr>
            </w:pPr>
          </w:p>
        </w:tc>
      </w:tr>
      <w:tr w:rsidR="008A437E" w:rsidRPr="004D7616" w14:paraId="0ACD9992" w14:textId="77777777" w:rsidTr="007E1C16">
        <w:tc>
          <w:tcPr>
            <w:tcW w:w="461" w:type="dxa"/>
          </w:tcPr>
          <w:p w14:paraId="2F144FDC" w14:textId="77777777" w:rsidR="008A437E" w:rsidRPr="004D7616" w:rsidRDefault="008A437E" w:rsidP="008A437E">
            <w:pPr>
              <w:rPr>
                <w:rFonts w:ascii="Arial" w:hAnsi="Arial" w:cs="Arial"/>
              </w:rPr>
            </w:pPr>
          </w:p>
        </w:tc>
        <w:tc>
          <w:tcPr>
            <w:tcW w:w="4066" w:type="dxa"/>
          </w:tcPr>
          <w:p w14:paraId="39487E2B" w14:textId="77777777"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14:paraId="2D1D09E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4E115A9A" w14:textId="77777777" w:rsidR="008A437E" w:rsidRPr="004D7616" w:rsidRDefault="008A437E" w:rsidP="008A437E">
            <w:pPr>
              <w:rPr>
                <w:rFonts w:ascii="Arial" w:hAnsi="Arial" w:cs="Arial"/>
              </w:rPr>
            </w:pPr>
          </w:p>
        </w:tc>
      </w:tr>
      <w:tr w:rsidR="008A437E" w:rsidRPr="004D7616" w14:paraId="0986CCDB" w14:textId="77777777" w:rsidTr="002E6FB6">
        <w:tc>
          <w:tcPr>
            <w:tcW w:w="461" w:type="dxa"/>
            <w:shd w:val="clear" w:color="auto" w:fill="F2F2F2" w:themeFill="background1" w:themeFillShade="F2"/>
          </w:tcPr>
          <w:p w14:paraId="0C891E6E" w14:textId="77777777"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14:paraId="036111C5" w14:textId="77777777"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14:paraId="3DF361B2"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CF7CD2B" w14:textId="77777777" w:rsidR="008A437E" w:rsidRPr="004D7616" w:rsidRDefault="008A437E" w:rsidP="008A437E">
            <w:pPr>
              <w:rPr>
                <w:rFonts w:ascii="Arial" w:hAnsi="Arial" w:cs="Arial"/>
                <w:b/>
              </w:rPr>
            </w:pPr>
          </w:p>
        </w:tc>
      </w:tr>
      <w:tr w:rsidR="008A437E" w:rsidRPr="004D7616" w14:paraId="5257C3C4" w14:textId="77777777" w:rsidTr="007E1C16">
        <w:tc>
          <w:tcPr>
            <w:tcW w:w="461" w:type="dxa"/>
          </w:tcPr>
          <w:p w14:paraId="136DA60F" w14:textId="77777777" w:rsidR="008A437E" w:rsidRPr="004D7616" w:rsidRDefault="008A437E" w:rsidP="008A437E">
            <w:pPr>
              <w:rPr>
                <w:rFonts w:ascii="Arial" w:hAnsi="Arial" w:cs="Arial"/>
              </w:rPr>
            </w:pPr>
          </w:p>
        </w:tc>
        <w:tc>
          <w:tcPr>
            <w:tcW w:w="4066" w:type="dxa"/>
          </w:tcPr>
          <w:p w14:paraId="70883F46" w14:textId="77777777"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14:paraId="35F0589E"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084665C" w14:textId="77777777" w:rsidR="008A437E" w:rsidRPr="004D7616" w:rsidRDefault="008A437E" w:rsidP="008A437E">
            <w:pPr>
              <w:rPr>
                <w:rFonts w:ascii="Arial" w:hAnsi="Arial" w:cs="Arial"/>
              </w:rPr>
            </w:pPr>
          </w:p>
        </w:tc>
      </w:tr>
      <w:tr w:rsidR="008A437E" w:rsidRPr="004D7616" w14:paraId="57ECD1EC" w14:textId="77777777" w:rsidTr="002E6FB6">
        <w:tc>
          <w:tcPr>
            <w:tcW w:w="461" w:type="dxa"/>
            <w:shd w:val="clear" w:color="auto" w:fill="F2F2F2" w:themeFill="background1" w:themeFillShade="F2"/>
          </w:tcPr>
          <w:p w14:paraId="0BFE2912" w14:textId="77777777"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14:paraId="307A5C79" w14:textId="77777777"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14:paraId="613A6BFE"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194DC78B" w14:textId="77777777" w:rsidR="008A437E" w:rsidRPr="004D7616" w:rsidRDefault="008A437E" w:rsidP="008A437E">
            <w:pPr>
              <w:rPr>
                <w:rFonts w:ascii="Arial" w:hAnsi="Arial" w:cs="Arial"/>
                <w:b/>
              </w:rPr>
            </w:pPr>
          </w:p>
        </w:tc>
      </w:tr>
      <w:tr w:rsidR="008A437E" w:rsidRPr="004D7616" w14:paraId="573638A6" w14:textId="77777777" w:rsidTr="007E1C16">
        <w:tc>
          <w:tcPr>
            <w:tcW w:w="461" w:type="dxa"/>
          </w:tcPr>
          <w:p w14:paraId="333E2DF1" w14:textId="77777777" w:rsidR="008A437E" w:rsidRPr="004D7616" w:rsidRDefault="008A437E" w:rsidP="008A437E">
            <w:pPr>
              <w:rPr>
                <w:rFonts w:ascii="Arial" w:hAnsi="Arial" w:cs="Arial"/>
              </w:rPr>
            </w:pPr>
          </w:p>
        </w:tc>
        <w:tc>
          <w:tcPr>
            <w:tcW w:w="4066" w:type="dxa"/>
          </w:tcPr>
          <w:p w14:paraId="73753CE8" w14:textId="77777777"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14:paraId="73AE7F9F"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862F3F8" w14:textId="77777777" w:rsidR="008A437E" w:rsidRPr="004D7616" w:rsidRDefault="008A437E" w:rsidP="008A437E">
            <w:pPr>
              <w:rPr>
                <w:rFonts w:ascii="Arial" w:hAnsi="Arial" w:cs="Arial"/>
              </w:rPr>
            </w:pPr>
          </w:p>
        </w:tc>
      </w:tr>
      <w:tr w:rsidR="008A437E" w:rsidRPr="004D7616" w14:paraId="15A11319" w14:textId="77777777" w:rsidTr="007E1C16">
        <w:tc>
          <w:tcPr>
            <w:tcW w:w="461" w:type="dxa"/>
          </w:tcPr>
          <w:p w14:paraId="5628240D" w14:textId="77777777" w:rsidR="008A437E" w:rsidRPr="004D7616" w:rsidRDefault="008A437E" w:rsidP="008A437E">
            <w:pPr>
              <w:rPr>
                <w:rFonts w:ascii="Arial" w:hAnsi="Arial" w:cs="Arial"/>
              </w:rPr>
            </w:pPr>
          </w:p>
        </w:tc>
        <w:tc>
          <w:tcPr>
            <w:tcW w:w="4066" w:type="dxa"/>
          </w:tcPr>
          <w:p w14:paraId="5CFBE834" w14:textId="77777777"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14:paraId="4707F8CB"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7E05EC9" w14:textId="77777777" w:rsidR="008A437E" w:rsidRPr="004D7616" w:rsidRDefault="008A437E" w:rsidP="008A437E">
            <w:pPr>
              <w:rPr>
                <w:rFonts w:ascii="Arial" w:hAnsi="Arial" w:cs="Arial"/>
              </w:rPr>
            </w:pPr>
          </w:p>
        </w:tc>
      </w:tr>
      <w:tr w:rsidR="008A437E" w:rsidRPr="004D7616" w14:paraId="2502EE3D" w14:textId="77777777" w:rsidTr="007E1C16">
        <w:tc>
          <w:tcPr>
            <w:tcW w:w="461" w:type="dxa"/>
          </w:tcPr>
          <w:p w14:paraId="5F6663E5" w14:textId="77777777" w:rsidR="008A437E" w:rsidRPr="004D7616" w:rsidRDefault="008A437E" w:rsidP="008A437E">
            <w:pPr>
              <w:rPr>
                <w:rFonts w:ascii="Arial" w:hAnsi="Arial" w:cs="Arial"/>
              </w:rPr>
            </w:pPr>
          </w:p>
        </w:tc>
        <w:tc>
          <w:tcPr>
            <w:tcW w:w="4066" w:type="dxa"/>
          </w:tcPr>
          <w:p w14:paraId="761342C5" w14:textId="77777777"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14:paraId="5BF58610"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524EF72" w14:textId="77777777" w:rsidR="008A437E" w:rsidRPr="004D7616" w:rsidRDefault="008A437E" w:rsidP="008A437E">
            <w:pPr>
              <w:rPr>
                <w:rFonts w:ascii="Arial" w:hAnsi="Arial" w:cs="Arial"/>
              </w:rPr>
            </w:pPr>
          </w:p>
        </w:tc>
      </w:tr>
      <w:tr w:rsidR="008A437E" w:rsidRPr="004D7616" w14:paraId="1D0C53A7" w14:textId="77777777" w:rsidTr="002E6FB6">
        <w:tc>
          <w:tcPr>
            <w:tcW w:w="461" w:type="dxa"/>
            <w:shd w:val="clear" w:color="auto" w:fill="F2F2F2" w:themeFill="background1" w:themeFillShade="F2"/>
          </w:tcPr>
          <w:p w14:paraId="7C7A5D84" w14:textId="77777777"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14:paraId="7D629C77" w14:textId="77777777"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14:paraId="4B1989D3"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DC94297" w14:textId="77777777" w:rsidR="008A437E" w:rsidRPr="004D7616" w:rsidRDefault="008A437E" w:rsidP="008A437E">
            <w:pPr>
              <w:rPr>
                <w:rFonts w:ascii="Arial" w:hAnsi="Arial" w:cs="Arial"/>
                <w:b/>
              </w:rPr>
            </w:pPr>
          </w:p>
        </w:tc>
      </w:tr>
      <w:tr w:rsidR="008A437E" w:rsidRPr="004D7616" w14:paraId="32697434" w14:textId="77777777" w:rsidTr="007E1C16">
        <w:tc>
          <w:tcPr>
            <w:tcW w:w="461" w:type="dxa"/>
          </w:tcPr>
          <w:p w14:paraId="7CF1FB5D" w14:textId="77777777" w:rsidR="008A437E" w:rsidRPr="004D7616" w:rsidRDefault="008A437E" w:rsidP="008A437E">
            <w:pPr>
              <w:rPr>
                <w:rFonts w:ascii="Arial" w:hAnsi="Arial" w:cs="Arial"/>
              </w:rPr>
            </w:pPr>
          </w:p>
        </w:tc>
        <w:tc>
          <w:tcPr>
            <w:tcW w:w="4066" w:type="dxa"/>
          </w:tcPr>
          <w:p w14:paraId="6A452CD9" w14:textId="77777777"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14:paraId="7AD669A7"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EA0304B" w14:textId="77777777" w:rsidR="008A437E" w:rsidRPr="004D7616" w:rsidRDefault="008A437E" w:rsidP="008A437E">
            <w:pPr>
              <w:rPr>
                <w:rFonts w:ascii="Arial" w:hAnsi="Arial" w:cs="Arial"/>
              </w:rPr>
            </w:pPr>
          </w:p>
        </w:tc>
      </w:tr>
      <w:tr w:rsidR="008A437E" w:rsidRPr="004D7616" w14:paraId="2A8C4FF3" w14:textId="77777777" w:rsidTr="007E1C16">
        <w:tc>
          <w:tcPr>
            <w:tcW w:w="461" w:type="dxa"/>
          </w:tcPr>
          <w:p w14:paraId="129BC942" w14:textId="77777777" w:rsidR="008A437E" w:rsidRPr="004D7616" w:rsidRDefault="008A437E" w:rsidP="008A437E">
            <w:pPr>
              <w:rPr>
                <w:rFonts w:ascii="Arial" w:hAnsi="Arial" w:cs="Arial"/>
              </w:rPr>
            </w:pPr>
          </w:p>
        </w:tc>
        <w:tc>
          <w:tcPr>
            <w:tcW w:w="4066" w:type="dxa"/>
          </w:tcPr>
          <w:p w14:paraId="7D849EB2" w14:textId="77777777"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14:paraId="63C91BEE"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54170AC" w14:textId="77777777" w:rsidR="008A437E" w:rsidRPr="004D7616" w:rsidRDefault="008A437E" w:rsidP="008A437E">
            <w:pPr>
              <w:rPr>
                <w:rFonts w:ascii="Arial" w:hAnsi="Arial" w:cs="Arial"/>
              </w:rPr>
            </w:pPr>
          </w:p>
        </w:tc>
      </w:tr>
      <w:tr w:rsidR="008A437E" w:rsidRPr="004D7616" w14:paraId="0DA9F751" w14:textId="77777777" w:rsidTr="007E1C16">
        <w:tc>
          <w:tcPr>
            <w:tcW w:w="461" w:type="dxa"/>
          </w:tcPr>
          <w:p w14:paraId="63E3F278" w14:textId="77777777" w:rsidR="008A437E" w:rsidRPr="004D7616" w:rsidRDefault="008A437E" w:rsidP="008A437E">
            <w:pPr>
              <w:rPr>
                <w:rFonts w:ascii="Arial" w:hAnsi="Arial" w:cs="Arial"/>
              </w:rPr>
            </w:pPr>
          </w:p>
        </w:tc>
        <w:tc>
          <w:tcPr>
            <w:tcW w:w="4066" w:type="dxa"/>
          </w:tcPr>
          <w:p w14:paraId="3AD9D397" w14:textId="77777777" w:rsidR="008A437E" w:rsidRPr="004D7616" w:rsidRDefault="007E1C16" w:rsidP="007E1C16">
            <w:pPr>
              <w:rPr>
                <w:rFonts w:ascii="Arial" w:hAnsi="Arial" w:cs="Arial"/>
              </w:rPr>
            </w:pPr>
            <w:r w:rsidRPr="004D7616">
              <w:rPr>
                <w:rFonts w:ascii="Arial" w:hAnsi="Arial" w:cs="Arial"/>
              </w:rPr>
              <w:t>Are key terms defined?</w:t>
            </w:r>
          </w:p>
        </w:tc>
        <w:tc>
          <w:tcPr>
            <w:tcW w:w="1157" w:type="dxa"/>
          </w:tcPr>
          <w:p w14:paraId="5197143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2BEF129E" w14:textId="77777777" w:rsidR="008A437E" w:rsidRPr="004D7616" w:rsidRDefault="008A437E" w:rsidP="008A437E">
            <w:pPr>
              <w:rPr>
                <w:rFonts w:ascii="Arial" w:hAnsi="Arial" w:cs="Arial"/>
              </w:rPr>
            </w:pPr>
          </w:p>
        </w:tc>
      </w:tr>
      <w:tr w:rsidR="008A437E" w:rsidRPr="004D7616" w14:paraId="42B648D9" w14:textId="77777777" w:rsidTr="002E6FB6">
        <w:tc>
          <w:tcPr>
            <w:tcW w:w="461" w:type="dxa"/>
            <w:shd w:val="clear" w:color="auto" w:fill="F2F2F2" w:themeFill="background1" w:themeFillShade="F2"/>
          </w:tcPr>
          <w:p w14:paraId="4C818F94" w14:textId="77777777"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14:paraId="216E009A" w14:textId="77777777"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14:paraId="1419D3A3"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DD8D6D4" w14:textId="77777777" w:rsidR="008A437E" w:rsidRPr="004D7616" w:rsidRDefault="008A437E" w:rsidP="008A437E">
            <w:pPr>
              <w:rPr>
                <w:rFonts w:ascii="Arial" w:hAnsi="Arial" w:cs="Arial"/>
                <w:b/>
              </w:rPr>
            </w:pPr>
          </w:p>
        </w:tc>
      </w:tr>
      <w:tr w:rsidR="008A437E" w:rsidRPr="004D7616" w14:paraId="4192F7BB" w14:textId="77777777" w:rsidTr="007E1C16">
        <w:tc>
          <w:tcPr>
            <w:tcW w:w="461" w:type="dxa"/>
          </w:tcPr>
          <w:p w14:paraId="661591C2" w14:textId="77777777" w:rsidR="008A437E" w:rsidRPr="004D7616" w:rsidRDefault="008A437E" w:rsidP="008A437E">
            <w:pPr>
              <w:rPr>
                <w:rFonts w:ascii="Arial" w:hAnsi="Arial" w:cs="Arial"/>
              </w:rPr>
            </w:pPr>
          </w:p>
        </w:tc>
        <w:tc>
          <w:tcPr>
            <w:tcW w:w="4066" w:type="dxa"/>
          </w:tcPr>
          <w:p w14:paraId="6485B304" w14:textId="77777777"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14:paraId="78317DBC"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DB19AF9" w14:textId="77777777" w:rsidR="008A437E" w:rsidRPr="004D7616" w:rsidRDefault="008A437E" w:rsidP="008A437E">
            <w:pPr>
              <w:rPr>
                <w:rFonts w:ascii="Arial" w:hAnsi="Arial" w:cs="Arial"/>
              </w:rPr>
            </w:pPr>
          </w:p>
        </w:tc>
      </w:tr>
      <w:tr w:rsidR="008A437E" w:rsidRPr="004D7616" w14:paraId="200D6D06" w14:textId="77777777" w:rsidTr="007E1C16">
        <w:tc>
          <w:tcPr>
            <w:tcW w:w="461" w:type="dxa"/>
          </w:tcPr>
          <w:p w14:paraId="3E36A065" w14:textId="77777777" w:rsidR="008A437E" w:rsidRPr="004D7616" w:rsidRDefault="008A437E" w:rsidP="008A437E">
            <w:pPr>
              <w:rPr>
                <w:rFonts w:ascii="Arial" w:hAnsi="Arial" w:cs="Arial"/>
              </w:rPr>
            </w:pPr>
          </w:p>
        </w:tc>
        <w:tc>
          <w:tcPr>
            <w:tcW w:w="4066" w:type="dxa"/>
          </w:tcPr>
          <w:p w14:paraId="50B405E7" w14:textId="77777777"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14:paraId="25534623"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6B670AE" w14:textId="77777777" w:rsidR="008A437E" w:rsidRPr="004D7616" w:rsidRDefault="008A437E" w:rsidP="008A437E">
            <w:pPr>
              <w:rPr>
                <w:rFonts w:ascii="Arial" w:hAnsi="Arial" w:cs="Arial"/>
              </w:rPr>
            </w:pPr>
          </w:p>
        </w:tc>
      </w:tr>
      <w:tr w:rsidR="008A437E" w:rsidRPr="004D7616" w14:paraId="4D145F03" w14:textId="77777777" w:rsidTr="007E1C16">
        <w:tc>
          <w:tcPr>
            <w:tcW w:w="461" w:type="dxa"/>
          </w:tcPr>
          <w:p w14:paraId="3E1C404B" w14:textId="77777777" w:rsidR="008A437E" w:rsidRPr="004D7616" w:rsidRDefault="008A437E" w:rsidP="008A437E">
            <w:pPr>
              <w:rPr>
                <w:rFonts w:ascii="Arial" w:hAnsi="Arial" w:cs="Arial"/>
              </w:rPr>
            </w:pPr>
          </w:p>
        </w:tc>
        <w:tc>
          <w:tcPr>
            <w:tcW w:w="4066" w:type="dxa"/>
          </w:tcPr>
          <w:p w14:paraId="5CDB512A" w14:textId="77777777"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14:paraId="64C5A2E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D067DCA" w14:textId="77777777" w:rsidR="008A437E" w:rsidRPr="004D7616" w:rsidRDefault="008A437E" w:rsidP="008A437E">
            <w:pPr>
              <w:rPr>
                <w:rFonts w:ascii="Arial" w:hAnsi="Arial" w:cs="Arial"/>
              </w:rPr>
            </w:pPr>
          </w:p>
        </w:tc>
      </w:tr>
      <w:tr w:rsidR="008A437E" w:rsidRPr="004D7616" w14:paraId="51722F3B" w14:textId="77777777" w:rsidTr="007E1C16">
        <w:tc>
          <w:tcPr>
            <w:tcW w:w="461" w:type="dxa"/>
          </w:tcPr>
          <w:p w14:paraId="218DCB83" w14:textId="77777777" w:rsidR="008A437E" w:rsidRPr="004D7616" w:rsidRDefault="008A437E" w:rsidP="008A437E">
            <w:pPr>
              <w:rPr>
                <w:rFonts w:ascii="Arial" w:hAnsi="Arial" w:cs="Arial"/>
              </w:rPr>
            </w:pPr>
          </w:p>
        </w:tc>
        <w:tc>
          <w:tcPr>
            <w:tcW w:w="4066" w:type="dxa"/>
          </w:tcPr>
          <w:p w14:paraId="57C516C3" w14:textId="77777777"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14:paraId="3F071D3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EF7BF4A" w14:textId="77777777" w:rsidR="008A437E" w:rsidRPr="004D7616" w:rsidRDefault="008A437E" w:rsidP="008A437E">
            <w:pPr>
              <w:rPr>
                <w:rFonts w:ascii="Arial" w:hAnsi="Arial" w:cs="Arial"/>
              </w:rPr>
            </w:pPr>
          </w:p>
        </w:tc>
      </w:tr>
      <w:tr w:rsidR="008A437E" w:rsidRPr="004D7616" w14:paraId="5FE6EBB5" w14:textId="77777777" w:rsidTr="002E6FB6">
        <w:tc>
          <w:tcPr>
            <w:tcW w:w="461" w:type="dxa"/>
            <w:shd w:val="clear" w:color="auto" w:fill="F2F2F2" w:themeFill="background1" w:themeFillShade="F2"/>
          </w:tcPr>
          <w:p w14:paraId="248AD0DD" w14:textId="77777777"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14:paraId="7C7B6D5F" w14:textId="77777777"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14:paraId="261FD378"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E00631C" w14:textId="77777777" w:rsidR="008A437E" w:rsidRPr="004D7616" w:rsidRDefault="008A437E" w:rsidP="008A437E">
            <w:pPr>
              <w:rPr>
                <w:rFonts w:ascii="Arial" w:hAnsi="Arial" w:cs="Arial"/>
                <w:b/>
              </w:rPr>
            </w:pPr>
          </w:p>
        </w:tc>
      </w:tr>
      <w:tr w:rsidR="008A437E" w:rsidRPr="004D7616" w14:paraId="273EAAE1" w14:textId="77777777" w:rsidTr="007E1C16">
        <w:tc>
          <w:tcPr>
            <w:tcW w:w="461" w:type="dxa"/>
          </w:tcPr>
          <w:p w14:paraId="38ED63FC" w14:textId="77777777" w:rsidR="008A437E" w:rsidRPr="004D7616" w:rsidRDefault="008A437E" w:rsidP="008A437E">
            <w:pPr>
              <w:rPr>
                <w:rFonts w:ascii="Arial" w:hAnsi="Arial" w:cs="Arial"/>
              </w:rPr>
            </w:pPr>
          </w:p>
        </w:tc>
        <w:tc>
          <w:tcPr>
            <w:tcW w:w="4066" w:type="dxa"/>
          </w:tcPr>
          <w:p w14:paraId="06217D3D" w14:textId="77777777"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14:paraId="4DCE3399"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A9E5563" w14:textId="77777777" w:rsidR="008A437E" w:rsidRPr="004D7616" w:rsidRDefault="008A437E" w:rsidP="008A437E">
            <w:pPr>
              <w:rPr>
                <w:rFonts w:ascii="Arial" w:hAnsi="Arial" w:cs="Arial"/>
              </w:rPr>
            </w:pPr>
          </w:p>
        </w:tc>
      </w:tr>
      <w:tr w:rsidR="007E1C16" w:rsidRPr="004D7616" w14:paraId="50471686" w14:textId="77777777" w:rsidTr="007E1C16">
        <w:tc>
          <w:tcPr>
            <w:tcW w:w="461" w:type="dxa"/>
          </w:tcPr>
          <w:p w14:paraId="2A2E5394" w14:textId="77777777" w:rsidR="007E1C16" w:rsidRPr="004D7616" w:rsidRDefault="007E1C16" w:rsidP="008A437E">
            <w:pPr>
              <w:rPr>
                <w:rFonts w:ascii="Arial" w:hAnsi="Arial" w:cs="Arial"/>
              </w:rPr>
            </w:pPr>
          </w:p>
        </w:tc>
        <w:tc>
          <w:tcPr>
            <w:tcW w:w="4066" w:type="dxa"/>
          </w:tcPr>
          <w:p w14:paraId="4E492670" w14:textId="77777777"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14:paraId="67547013"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D5C7D7E" w14:textId="77777777" w:rsidR="007E1C16" w:rsidRPr="004D7616" w:rsidRDefault="007E1C16" w:rsidP="008A437E">
            <w:pPr>
              <w:rPr>
                <w:rFonts w:ascii="Arial" w:hAnsi="Arial" w:cs="Arial"/>
              </w:rPr>
            </w:pPr>
          </w:p>
        </w:tc>
      </w:tr>
      <w:tr w:rsidR="007E1C16" w:rsidRPr="004D7616" w14:paraId="02B903F2" w14:textId="77777777" w:rsidTr="007E1C16">
        <w:tc>
          <w:tcPr>
            <w:tcW w:w="461" w:type="dxa"/>
          </w:tcPr>
          <w:p w14:paraId="52380505" w14:textId="77777777" w:rsidR="007E1C16" w:rsidRPr="004D7616" w:rsidRDefault="007E1C16" w:rsidP="008A437E">
            <w:pPr>
              <w:rPr>
                <w:rFonts w:ascii="Arial" w:hAnsi="Arial" w:cs="Arial"/>
              </w:rPr>
            </w:pPr>
          </w:p>
        </w:tc>
        <w:tc>
          <w:tcPr>
            <w:tcW w:w="4066" w:type="dxa"/>
          </w:tcPr>
          <w:p w14:paraId="4A2571B3" w14:textId="77777777"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14:paraId="1987B48D"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6263482" w14:textId="77777777" w:rsidR="007E1C16" w:rsidRPr="004D7616" w:rsidRDefault="007E1C16" w:rsidP="008A437E">
            <w:pPr>
              <w:rPr>
                <w:rFonts w:ascii="Arial" w:hAnsi="Arial" w:cs="Arial"/>
              </w:rPr>
            </w:pPr>
          </w:p>
        </w:tc>
      </w:tr>
      <w:tr w:rsidR="007E1C16" w:rsidRPr="004D7616" w14:paraId="3E85F583" w14:textId="77777777" w:rsidTr="007E1C16">
        <w:tc>
          <w:tcPr>
            <w:tcW w:w="461" w:type="dxa"/>
          </w:tcPr>
          <w:p w14:paraId="0ED90E8B" w14:textId="77777777" w:rsidR="007E1C16" w:rsidRPr="004D7616" w:rsidRDefault="007E1C16" w:rsidP="008A437E">
            <w:pPr>
              <w:rPr>
                <w:rFonts w:ascii="Arial" w:hAnsi="Arial" w:cs="Arial"/>
              </w:rPr>
            </w:pPr>
          </w:p>
        </w:tc>
        <w:tc>
          <w:tcPr>
            <w:tcW w:w="4066" w:type="dxa"/>
          </w:tcPr>
          <w:p w14:paraId="380FA3BF" w14:textId="77777777"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14:paraId="4B09982C"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A1FBC41" w14:textId="77777777" w:rsidR="007E1C16" w:rsidRPr="004D7616" w:rsidRDefault="007E1C16" w:rsidP="008A437E">
            <w:pPr>
              <w:rPr>
                <w:rFonts w:ascii="Arial" w:hAnsi="Arial" w:cs="Arial"/>
              </w:rPr>
            </w:pPr>
          </w:p>
        </w:tc>
      </w:tr>
      <w:tr w:rsidR="007E1C16" w:rsidRPr="004D7616" w14:paraId="4775B3D9" w14:textId="77777777" w:rsidTr="002E6FB6">
        <w:tc>
          <w:tcPr>
            <w:tcW w:w="461" w:type="dxa"/>
            <w:shd w:val="clear" w:color="auto" w:fill="F2F2F2" w:themeFill="background1" w:themeFillShade="F2"/>
          </w:tcPr>
          <w:p w14:paraId="34286BA5" w14:textId="77777777"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14:paraId="0DB6769B" w14:textId="77777777"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14:paraId="2BF0CDBC"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0116C54" w14:textId="77777777" w:rsidR="007E1C16" w:rsidRPr="004D7616" w:rsidRDefault="007E1C16" w:rsidP="008A437E">
            <w:pPr>
              <w:rPr>
                <w:rFonts w:ascii="Arial" w:hAnsi="Arial" w:cs="Arial"/>
                <w:b/>
              </w:rPr>
            </w:pPr>
          </w:p>
        </w:tc>
      </w:tr>
      <w:tr w:rsidR="007E1C16" w:rsidRPr="004D7616" w14:paraId="78AB7BE4" w14:textId="77777777" w:rsidTr="007E1C16">
        <w:tc>
          <w:tcPr>
            <w:tcW w:w="461" w:type="dxa"/>
          </w:tcPr>
          <w:p w14:paraId="098163CD" w14:textId="77777777" w:rsidR="007E1C16" w:rsidRPr="004D7616" w:rsidRDefault="007E1C16" w:rsidP="008A437E">
            <w:pPr>
              <w:rPr>
                <w:rFonts w:ascii="Arial" w:hAnsi="Arial" w:cs="Arial"/>
              </w:rPr>
            </w:pPr>
          </w:p>
        </w:tc>
        <w:tc>
          <w:tcPr>
            <w:tcW w:w="4066" w:type="dxa"/>
          </w:tcPr>
          <w:p w14:paraId="43DE6C64" w14:textId="77777777"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14:paraId="46F105A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772C2E4" w14:textId="77777777"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14:paraId="14E471FB" w14:textId="77777777" w:rsidTr="007E1C16">
        <w:tc>
          <w:tcPr>
            <w:tcW w:w="461" w:type="dxa"/>
          </w:tcPr>
          <w:p w14:paraId="65BCDC93" w14:textId="77777777" w:rsidR="007E1C16" w:rsidRPr="004D7616" w:rsidRDefault="007E1C16" w:rsidP="008A437E">
            <w:pPr>
              <w:rPr>
                <w:rFonts w:ascii="Arial" w:hAnsi="Arial" w:cs="Arial"/>
              </w:rPr>
            </w:pPr>
          </w:p>
        </w:tc>
        <w:tc>
          <w:tcPr>
            <w:tcW w:w="4066" w:type="dxa"/>
          </w:tcPr>
          <w:p w14:paraId="1966F242" w14:textId="77777777"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14:paraId="1D689550" w14:textId="77777777" w:rsidR="007E1C16" w:rsidRPr="004D7616" w:rsidRDefault="002E6FB6" w:rsidP="008A437E">
            <w:pPr>
              <w:rPr>
                <w:rFonts w:ascii="Arial" w:hAnsi="Arial" w:cs="Arial"/>
              </w:rPr>
            </w:pPr>
            <w:r w:rsidRPr="004D7616">
              <w:rPr>
                <w:rFonts w:ascii="Arial" w:hAnsi="Arial" w:cs="Arial"/>
              </w:rPr>
              <w:t>N/A</w:t>
            </w:r>
          </w:p>
        </w:tc>
        <w:tc>
          <w:tcPr>
            <w:tcW w:w="3332" w:type="dxa"/>
          </w:tcPr>
          <w:p w14:paraId="5034CE8A" w14:textId="77777777" w:rsidR="007E1C16" w:rsidRPr="004D7616" w:rsidRDefault="007E1C16" w:rsidP="008A437E">
            <w:pPr>
              <w:rPr>
                <w:rFonts w:ascii="Arial" w:hAnsi="Arial" w:cs="Arial"/>
              </w:rPr>
            </w:pPr>
          </w:p>
        </w:tc>
      </w:tr>
      <w:tr w:rsidR="007E1C16" w:rsidRPr="004D7616" w14:paraId="04AF988C" w14:textId="77777777" w:rsidTr="002E6FB6">
        <w:tc>
          <w:tcPr>
            <w:tcW w:w="461" w:type="dxa"/>
            <w:shd w:val="clear" w:color="auto" w:fill="F2F2F2" w:themeFill="background1" w:themeFillShade="F2"/>
          </w:tcPr>
          <w:p w14:paraId="1AF5689A" w14:textId="77777777"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14:paraId="53BA9B2F" w14:textId="77777777"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14:paraId="38E03F9A"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DF4D582" w14:textId="77777777" w:rsidR="007E1C16" w:rsidRPr="004D7616" w:rsidRDefault="007E1C16" w:rsidP="008A437E">
            <w:pPr>
              <w:rPr>
                <w:rFonts w:ascii="Arial" w:hAnsi="Arial" w:cs="Arial"/>
                <w:b/>
              </w:rPr>
            </w:pPr>
          </w:p>
        </w:tc>
      </w:tr>
      <w:tr w:rsidR="007E1C16" w:rsidRPr="004D7616" w14:paraId="19D1C2EC" w14:textId="77777777" w:rsidTr="007E1C16">
        <w:tc>
          <w:tcPr>
            <w:tcW w:w="461" w:type="dxa"/>
          </w:tcPr>
          <w:p w14:paraId="5F7BEECD" w14:textId="77777777" w:rsidR="007E1C16" w:rsidRPr="004D7616" w:rsidRDefault="007E1C16" w:rsidP="008A437E">
            <w:pPr>
              <w:rPr>
                <w:rFonts w:ascii="Arial" w:hAnsi="Arial" w:cs="Arial"/>
              </w:rPr>
            </w:pPr>
          </w:p>
        </w:tc>
        <w:tc>
          <w:tcPr>
            <w:tcW w:w="4066" w:type="dxa"/>
          </w:tcPr>
          <w:p w14:paraId="3085144D" w14:textId="77777777"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14:paraId="7C68A20A" w14:textId="77777777" w:rsidR="007E1C16" w:rsidRPr="004D7616" w:rsidRDefault="002E6FB6" w:rsidP="008A437E">
            <w:pPr>
              <w:rPr>
                <w:rFonts w:ascii="Arial" w:hAnsi="Arial" w:cs="Arial"/>
              </w:rPr>
            </w:pPr>
            <w:r w:rsidRPr="004D7616">
              <w:rPr>
                <w:rFonts w:ascii="Arial" w:hAnsi="Arial" w:cs="Arial"/>
              </w:rPr>
              <w:t>Yes</w:t>
            </w:r>
          </w:p>
          <w:p w14:paraId="551D5231" w14:textId="77777777" w:rsidR="002E6FB6" w:rsidRPr="004D7616" w:rsidRDefault="002E6FB6" w:rsidP="008A437E">
            <w:pPr>
              <w:rPr>
                <w:rFonts w:ascii="Arial" w:hAnsi="Arial" w:cs="Arial"/>
              </w:rPr>
            </w:pPr>
          </w:p>
        </w:tc>
        <w:tc>
          <w:tcPr>
            <w:tcW w:w="3332" w:type="dxa"/>
          </w:tcPr>
          <w:p w14:paraId="60E705AE" w14:textId="77777777" w:rsidR="007E1C16" w:rsidRPr="004D7616" w:rsidRDefault="007E1C16" w:rsidP="008A437E">
            <w:pPr>
              <w:rPr>
                <w:rFonts w:ascii="Arial" w:hAnsi="Arial" w:cs="Arial"/>
              </w:rPr>
            </w:pPr>
          </w:p>
        </w:tc>
      </w:tr>
      <w:tr w:rsidR="007E1C16" w:rsidRPr="004D7616" w14:paraId="27E77B6D" w14:textId="77777777" w:rsidTr="007E1C16">
        <w:tc>
          <w:tcPr>
            <w:tcW w:w="461" w:type="dxa"/>
          </w:tcPr>
          <w:p w14:paraId="1F2FA1FE" w14:textId="77777777" w:rsidR="007E1C16" w:rsidRPr="004D7616" w:rsidRDefault="007E1C16" w:rsidP="008A437E">
            <w:pPr>
              <w:rPr>
                <w:rFonts w:ascii="Arial" w:hAnsi="Arial" w:cs="Arial"/>
              </w:rPr>
            </w:pPr>
          </w:p>
        </w:tc>
        <w:tc>
          <w:tcPr>
            <w:tcW w:w="4066" w:type="dxa"/>
          </w:tcPr>
          <w:p w14:paraId="016640FA" w14:textId="77777777"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14:paraId="4AD77709"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6FE614C" w14:textId="77777777" w:rsidR="007E1C16" w:rsidRPr="004D7616" w:rsidRDefault="007E1C16" w:rsidP="008A437E">
            <w:pPr>
              <w:rPr>
                <w:rFonts w:ascii="Arial" w:hAnsi="Arial" w:cs="Arial"/>
              </w:rPr>
            </w:pPr>
          </w:p>
        </w:tc>
      </w:tr>
      <w:tr w:rsidR="007E1C16" w:rsidRPr="004D7616" w14:paraId="6CD3E03A" w14:textId="77777777" w:rsidTr="007E1C16">
        <w:tc>
          <w:tcPr>
            <w:tcW w:w="461" w:type="dxa"/>
          </w:tcPr>
          <w:p w14:paraId="7676BDC4" w14:textId="77777777" w:rsidR="007E1C16" w:rsidRPr="004D7616" w:rsidRDefault="007E1C16" w:rsidP="008A437E">
            <w:pPr>
              <w:rPr>
                <w:rFonts w:ascii="Arial" w:hAnsi="Arial" w:cs="Arial"/>
              </w:rPr>
            </w:pPr>
          </w:p>
        </w:tc>
        <w:tc>
          <w:tcPr>
            <w:tcW w:w="4066" w:type="dxa"/>
          </w:tcPr>
          <w:p w14:paraId="445AF8BF" w14:textId="77777777" w:rsidR="007E1C16" w:rsidRPr="004D7616" w:rsidRDefault="007E1C16" w:rsidP="008A437E">
            <w:pPr>
              <w:rPr>
                <w:rFonts w:ascii="Arial" w:hAnsi="Arial" w:cs="Arial"/>
              </w:rPr>
            </w:pPr>
            <w:r w:rsidRPr="004D7616">
              <w:rPr>
                <w:rFonts w:ascii="Arial" w:hAnsi="Arial" w:cs="Arial"/>
              </w:rPr>
              <w:t>Does the plan include the necessary training/support to ensure compliance?</w:t>
            </w:r>
          </w:p>
        </w:tc>
        <w:tc>
          <w:tcPr>
            <w:tcW w:w="1157" w:type="dxa"/>
          </w:tcPr>
          <w:p w14:paraId="71058AA1" w14:textId="77777777" w:rsidR="007E1C16" w:rsidRPr="004D7616" w:rsidRDefault="002E6FB6" w:rsidP="008A437E">
            <w:pPr>
              <w:rPr>
                <w:rFonts w:ascii="Arial" w:hAnsi="Arial" w:cs="Arial"/>
              </w:rPr>
            </w:pPr>
            <w:r w:rsidRPr="004D7616">
              <w:rPr>
                <w:rFonts w:ascii="Arial" w:hAnsi="Arial" w:cs="Arial"/>
              </w:rPr>
              <w:t>Yes</w:t>
            </w:r>
          </w:p>
          <w:p w14:paraId="7CA43B1F" w14:textId="77777777" w:rsidR="002E6FB6" w:rsidRPr="004D7616" w:rsidRDefault="002E6FB6" w:rsidP="008A437E">
            <w:pPr>
              <w:rPr>
                <w:rFonts w:ascii="Arial" w:hAnsi="Arial" w:cs="Arial"/>
              </w:rPr>
            </w:pPr>
          </w:p>
          <w:p w14:paraId="437CFF2F" w14:textId="77777777" w:rsidR="002E6FB6" w:rsidRPr="004D7616" w:rsidRDefault="002E6FB6" w:rsidP="008A437E">
            <w:pPr>
              <w:rPr>
                <w:rFonts w:ascii="Arial" w:hAnsi="Arial" w:cs="Arial"/>
              </w:rPr>
            </w:pPr>
          </w:p>
        </w:tc>
        <w:tc>
          <w:tcPr>
            <w:tcW w:w="3332" w:type="dxa"/>
          </w:tcPr>
          <w:p w14:paraId="2D568FB5" w14:textId="77777777" w:rsidR="007E1C16" w:rsidRPr="004D7616" w:rsidRDefault="007E1C16" w:rsidP="008A437E">
            <w:pPr>
              <w:rPr>
                <w:rFonts w:ascii="Arial" w:hAnsi="Arial" w:cs="Arial"/>
              </w:rPr>
            </w:pPr>
          </w:p>
        </w:tc>
      </w:tr>
      <w:tr w:rsidR="007E1C16" w:rsidRPr="004D7616" w14:paraId="0000CE5E" w14:textId="77777777" w:rsidTr="002E6FB6">
        <w:tc>
          <w:tcPr>
            <w:tcW w:w="461" w:type="dxa"/>
            <w:shd w:val="clear" w:color="auto" w:fill="F2F2F2" w:themeFill="background1" w:themeFillShade="F2"/>
          </w:tcPr>
          <w:p w14:paraId="174E0A3B" w14:textId="77777777"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14:paraId="27EB4856" w14:textId="77777777"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14:paraId="0842C8FD"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52538CD" w14:textId="77777777" w:rsidR="007E1C16" w:rsidRPr="004D7616" w:rsidRDefault="007E1C16" w:rsidP="008A437E">
            <w:pPr>
              <w:rPr>
                <w:rFonts w:ascii="Arial" w:hAnsi="Arial" w:cs="Arial"/>
                <w:b/>
              </w:rPr>
            </w:pPr>
          </w:p>
        </w:tc>
      </w:tr>
      <w:tr w:rsidR="007E1C16" w:rsidRPr="004D7616" w14:paraId="624440D8" w14:textId="77777777" w:rsidTr="007E1C16">
        <w:tc>
          <w:tcPr>
            <w:tcW w:w="461" w:type="dxa"/>
          </w:tcPr>
          <w:p w14:paraId="39F9A0F9" w14:textId="77777777" w:rsidR="007E1C16" w:rsidRPr="004D7616" w:rsidRDefault="007E1C16" w:rsidP="008A437E">
            <w:pPr>
              <w:rPr>
                <w:rFonts w:ascii="Arial" w:hAnsi="Arial" w:cs="Arial"/>
              </w:rPr>
            </w:pPr>
          </w:p>
        </w:tc>
        <w:tc>
          <w:tcPr>
            <w:tcW w:w="4066" w:type="dxa"/>
          </w:tcPr>
          <w:p w14:paraId="38A14C79" w14:textId="77777777"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14:paraId="1EFF815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B10E594" w14:textId="77777777" w:rsidR="007E1C16" w:rsidRPr="004D7616" w:rsidRDefault="007E1C16" w:rsidP="008A437E">
            <w:pPr>
              <w:rPr>
                <w:rFonts w:ascii="Arial" w:hAnsi="Arial" w:cs="Arial"/>
              </w:rPr>
            </w:pPr>
          </w:p>
        </w:tc>
      </w:tr>
      <w:tr w:rsidR="007E1C16" w:rsidRPr="004D7616" w14:paraId="4EA767BC" w14:textId="77777777" w:rsidTr="007E1C16">
        <w:tc>
          <w:tcPr>
            <w:tcW w:w="461" w:type="dxa"/>
          </w:tcPr>
          <w:p w14:paraId="6F7895C1" w14:textId="77777777" w:rsidR="007E1C16" w:rsidRPr="004D7616" w:rsidRDefault="007E1C16" w:rsidP="008A437E">
            <w:pPr>
              <w:rPr>
                <w:rFonts w:ascii="Arial" w:hAnsi="Arial" w:cs="Arial"/>
              </w:rPr>
            </w:pPr>
          </w:p>
        </w:tc>
        <w:tc>
          <w:tcPr>
            <w:tcW w:w="4066" w:type="dxa"/>
          </w:tcPr>
          <w:p w14:paraId="0015ED8D" w14:textId="77777777"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14:paraId="6446E501"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ECC4CB5" w14:textId="77777777" w:rsidR="007E1C16" w:rsidRPr="004D7616" w:rsidRDefault="007E1C16" w:rsidP="008A437E">
            <w:pPr>
              <w:rPr>
                <w:rFonts w:ascii="Arial" w:hAnsi="Arial" w:cs="Arial"/>
              </w:rPr>
            </w:pPr>
          </w:p>
        </w:tc>
      </w:tr>
      <w:tr w:rsidR="007E1C16" w:rsidRPr="004D7616" w14:paraId="71351FFB" w14:textId="77777777" w:rsidTr="002E6FB6">
        <w:tc>
          <w:tcPr>
            <w:tcW w:w="461" w:type="dxa"/>
            <w:shd w:val="clear" w:color="auto" w:fill="F2F2F2" w:themeFill="background1" w:themeFillShade="F2"/>
          </w:tcPr>
          <w:p w14:paraId="0743890B" w14:textId="77777777"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14:paraId="44ED1422" w14:textId="77777777"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14:paraId="562A2B7A"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2AD2B9F8" w14:textId="77777777" w:rsidR="007E1C16" w:rsidRPr="004D7616" w:rsidRDefault="007E1C16" w:rsidP="008A437E">
            <w:pPr>
              <w:rPr>
                <w:rFonts w:ascii="Arial" w:hAnsi="Arial" w:cs="Arial"/>
                <w:b/>
              </w:rPr>
            </w:pPr>
          </w:p>
        </w:tc>
      </w:tr>
      <w:tr w:rsidR="007E1C16" w:rsidRPr="004D7616" w14:paraId="792A76B2" w14:textId="77777777" w:rsidTr="007E1C16">
        <w:tc>
          <w:tcPr>
            <w:tcW w:w="461" w:type="dxa"/>
          </w:tcPr>
          <w:p w14:paraId="1E18C590" w14:textId="77777777" w:rsidR="007E1C16" w:rsidRPr="004D7616" w:rsidRDefault="007E1C16" w:rsidP="008A437E">
            <w:pPr>
              <w:rPr>
                <w:rFonts w:ascii="Arial" w:hAnsi="Arial" w:cs="Arial"/>
              </w:rPr>
            </w:pPr>
          </w:p>
        </w:tc>
        <w:tc>
          <w:tcPr>
            <w:tcW w:w="4066" w:type="dxa"/>
          </w:tcPr>
          <w:p w14:paraId="375FF603" w14:textId="77777777"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14:paraId="776D9C9D"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31E36D6" w14:textId="77777777" w:rsidR="007E1C16" w:rsidRPr="004D7616" w:rsidRDefault="007E1C16" w:rsidP="008A437E">
            <w:pPr>
              <w:rPr>
                <w:rFonts w:ascii="Arial" w:hAnsi="Arial" w:cs="Arial"/>
              </w:rPr>
            </w:pPr>
          </w:p>
        </w:tc>
      </w:tr>
      <w:tr w:rsidR="007E1C16" w:rsidRPr="004D7616" w14:paraId="4F41EDD2" w14:textId="77777777" w:rsidTr="002E6FB6">
        <w:tc>
          <w:tcPr>
            <w:tcW w:w="461" w:type="dxa"/>
            <w:shd w:val="clear" w:color="auto" w:fill="F2F2F2" w:themeFill="background1" w:themeFillShade="F2"/>
          </w:tcPr>
          <w:p w14:paraId="6D188B63" w14:textId="77777777"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14:paraId="61A85790" w14:textId="77777777"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14:paraId="1234203C"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74C54701" w14:textId="77777777" w:rsidR="007E1C16" w:rsidRPr="004D7616" w:rsidRDefault="007E1C16" w:rsidP="008A437E">
            <w:pPr>
              <w:rPr>
                <w:rFonts w:ascii="Arial" w:hAnsi="Arial" w:cs="Arial"/>
                <w:b/>
              </w:rPr>
            </w:pPr>
          </w:p>
        </w:tc>
      </w:tr>
      <w:tr w:rsidR="007E1C16" w:rsidRPr="004D7616" w14:paraId="0F04DA4B" w14:textId="77777777" w:rsidTr="007E1C16">
        <w:tc>
          <w:tcPr>
            <w:tcW w:w="461" w:type="dxa"/>
          </w:tcPr>
          <w:p w14:paraId="2F4D5FE4" w14:textId="77777777" w:rsidR="007E1C16" w:rsidRPr="004D7616" w:rsidRDefault="007E1C16" w:rsidP="008A437E">
            <w:pPr>
              <w:rPr>
                <w:rFonts w:ascii="Arial" w:hAnsi="Arial" w:cs="Arial"/>
              </w:rPr>
            </w:pPr>
          </w:p>
        </w:tc>
        <w:tc>
          <w:tcPr>
            <w:tcW w:w="4066" w:type="dxa"/>
          </w:tcPr>
          <w:p w14:paraId="4664760F" w14:textId="77777777"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14:paraId="1711FB30"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7DE1CD5" w14:textId="77777777" w:rsidR="007E1C16" w:rsidRPr="004D7616" w:rsidRDefault="007E1C16" w:rsidP="008A437E">
            <w:pPr>
              <w:rPr>
                <w:rFonts w:ascii="Arial" w:hAnsi="Arial" w:cs="Arial"/>
              </w:rPr>
            </w:pPr>
          </w:p>
        </w:tc>
      </w:tr>
      <w:tr w:rsidR="007E1C16" w:rsidRPr="004D7616" w14:paraId="07E86C8E" w14:textId="77777777" w:rsidTr="007E1C16">
        <w:tc>
          <w:tcPr>
            <w:tcW w:w="461" w:type="dxa"/>
          </w:tcPr>
          <w:p w14:paraId="48372A97" w14:textId="77777777" w:rsidR="007E1C16" w:rsidRPr="004D7616" w:rsidRDefault="007E1C16" w:rsidP="008A437E">
            <w:pPr>
              <w:rPr>
                <w:rFonts w:ascii="Arial" w:hAnsi="Arial" w:cs="Arial"/>
              </w:rPr>
            </w:pPr>
          </w:p>
        </w:tc>
        <w:tc>
          <w:tcPr>
            <w:tcW w:w="4066" w:type="dxa"/>
          </w:tcPr>
          <w:p w14:paraId="0769B74E" w14:textId="77777777" w:rsidR="007E1C16" w:rsidRPr="004D7616" w:rsidRDefault="007E1C16" w:rsidP="008A437E">
            <w:pPr>
              <w:rPr>
                <w:rFonts w:ascii="Arial" w:hAnsi="Arial" w:cs="Arial"/>
              </w:rPr>
            </w:pPr>
            <w:r w:rsidRPr="004D7616">
              <w:rPr>
                <w:rFonts w:ascii="Arial" w:hAnsi="Arial" w:cs="Arial"/>
              </w:rPr>
              <w:t>Is the frequency of review identified? If so is it acceptable?</w:t>
            </w:r>
          </w:p>
        </w:tc>
        <w:tc>
          <w:tcPr>
            <w:tcW w:w="1157" w:type="dxa"/>
          </w:tcPr>
          <w:p w14:paraId="7DA9D3A5"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7295680" w14:textId="77777777" w:rsidR="007E1C16" w:rsidRPr="004D7616" w:rsidRDefault="007E1C16" w:rsidP="008A437E">
            <w:pPr>
              <w:rPr>
                <w:rFonts w:ascii="Arial" w:hAnsi="Arial" w:cs="Arial"/>
              </w:rPr>
            </w:pPr>
          </w:p>
        </w:tc>
      </w:tr>
      <w:tr w:rsidR="007E1C16" w:rsidRPr="004D7616" w14:paraId="6B891934" w14:textId="77777777" w:rsidTr="002E6FB6">
        <w:tc>
          <w:tcPr>
            <w:tcW w:w="461" w:type="dxa"/>
            <w:shd w:val="clear" w:color="auto" w:fill="F2F2F2" w:themeFill="background1" w:themeFillShade="F2"/>
          </w:tcPr>
          <w:p w14:paraId="7A994765" w14:textId="77777777"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14:paraId="6554D64A" w14:textId="77777777"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14:paraId="02ADC49B"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F5C1B1D" w14:textId="77777777" w:rsidR="007E1C16" w:rsidRPr="004D7616" w:rsidRDefault="007E1C16" w:rsidP="008A437E">
            <w:pPr>
              <w:rPr>
                <w:rFonts w:ascii="Arial" w:hAnsi="Arial" w:cs="Arial"/>
                <w:b/>
              </w:rPr>
            </w:pPr>
          </w:p>
        </w:tc>
      </w:tr>
      <w:tr w:rsidR="007E1C16" w:rsidRPr="004D7616" w14:paraId="713ECF41" w14:textId="77777777" w:rsidTr="007E1C16">
        <w:tc>
          <w:tcPr>
            <w:tcW w:w="461" w:type="dxa"/>
          </w:tcPr>
          <w:p w14:paraId="0598BF6E" w14:textId="77777777" w:rsidR="007E1C16" w:rsidRPr="004D7616" w:rsidRDefault="007E1C16" w:rsidP="008A437E">
            <w:pPr>
              <w:rPr>
                <w:rFonts w:ascii="Arial" w:hAnsi="Arial" w:cs="Arial"/>
              </w:rPr>
            </w:pPr>
          </w:p>
        </w:tc>
        <w:tc>
          <w:tcPr>
            <w:tcW w:w="4066" w:type="dxa"/>
          </w:tcPr>
          <w:p w14:paraId="4FF482DA" w14:textId="77777777"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14:paraId="724CBF4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5522D8F" w14:textId="77777777" w:rsidR="007E1C16" w:rsidRPr="004D7616" w:rsidRDefault="002E6FB6" w:rsidP="008A437E">
            <w:pPr>
              <w:rPr>
                <w:rFonts w:ascii="Arial" w:hAnsi="Arial" w:cs="Arial"/>
              </w:rPr>
            </w:pPr>
            <w:r w:rsidRPr="004D7616">
              <w:rPr>
                <w:rFonts w:ascii="Arial" w:hAnsi="Arial" w:cs="Arial"/>
              </w:rPr>
              <w:t>Deputy Director of Infection Prevention &amp; Control.</w:t>
            </w:r>
          </w:p>
          <w:p w14:paraId="3CAA6DB0" w14:textId="77777777" w:rsidR="002E6FB6" w:rsidRPr="004D7616" w:rsidRDefault="002E6FB6" w:rsidP="008A437E">
            <w:pPr>
              <w:rPr>
                <w:rFonts w:ascii="Arial" w:hAnsi="Arial" w:cs="Arial"/>
              </w:rPr>
            </w:pPr>
            <w:r w:rsidRPr="004D7616">
              <w:rPr>
                <w:rFonts w:ascii="Arial" w:hAnsi="Arial" w:cs="Arial"/>
              </w:rPr>
              <w:t>Infection Prevention &amp; Control Team.</w:t>
            </w:r>
          </w:p>
        </w:tc>
      </w:tr>
    </w:tbl>
    <w:p w14:paraId="11A1D40C" w14:textId="77777777"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14:paraId="1417F7D5" w14:textId="77777777" w:rsidTr="002E6FB6">
        <w:tc>
          <w:tcPr>
            <w:tcW w:w="9016" w:type="dxa"/>
            <w:gridSpan w:val="4"/>
            <w:shd w:val="clear" w:color="auto" w:fill="F2F2F2" w:themeFill="background1" w:themeFillShade="F2"/>
          </w:tcPr>
          <w:p w14:paraId="08508556" w14:textId="77777777" w:rsidR="007E1C16" w:rsidRPr="004D7616" w:rsidRDefault="007E1C16" w:rsidP="008A437E">
            <w:pPr>
              <w:rPr>
                <w:rFonts w:ascii="Arial" w:hAnsi="Arial" w:cs="Arial"/>
              </w:rPr>
            </w:pPr>
            <w:r w:rsidRPr="004D7616">
              <w:rPr>
                <w:rFonts w:ascii="Arial" w:hAnsi="Arial" w:cs="Arial"/>
              </w:rPr>
              <w:t>Individual Approval</w:t>
            </w:r>
          </w:p>
        </w:tc>
      </w:tr>
      <w:tr w:rsidR="007E1C16" w:rsidRPr="004D7616" w14:paraId="5A1742D5" w14:textId="77777777" w:rsidTr="007E1C16">
        <w:tc>
          <w:tcPr>
            <w:tcW w:w="9016" w:type="dxa"/>
            <w:gridSpan w:val="4"/>
          </w:tcPr>
          <w:p w14:paraId="768B53B5" w14:textId="77777777"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14:paraId="3E9231F8" w14:textId="77777777" w:rsidTr="002E6FB6">
        <w:tc>
          <w:tcPr>
            <w:tcW w:w="1271" w:type="dxa"/>
          </w:tcPr>
          <w:p w14:paraId="496BDDCA" w14:textId="77777777" w:rsidR="002E6FB6" w:rsidRPr="004D7616" w:rsidRDefault="002E6FB6" w:rsidP="008A437E">
            <w:pPr>
              <w:rPr>
                <w:rFonts w:ascii="Arial" w:hAnsi="Arial" w:cs="Arial"/>
              </w:rPr>
            </w:pPr>
            <w:r w:rsidRPr="004D7616">
              <w:rPr>
                <w:rFonts w:ascii="Arial" w:hAnsi="Arial" w:cs="Arial"/>
              </w:rPr>
              <w:t>Name</w:t>
            </w:r>
          </w:p>
        </w:tc>
        <w:tc>
          <w:tcPr>
            <w:tcW w:w="3237" w:type="dxa"/>
          </w:tcPr>
          <w:p w14:paraId="3EF12A00" w14:textId="77777777" w:rsidR="004F1DC7" w:rsidRPr="004D7616" w:rsidRDefault="004F1DC7" w:rsidP="004F1DC7">
            <w:pPr>
              <w:rPr>
                <w:rFonts w:ascii="Arial" w:hAnsi="Arial" w:cs="Arial"/>
              </w:rPr>
            </w:pPr>
            <w:r w:rsidRPr="004D7616">
              <w:rPr>
                <w:rFonts w:ascii="Arial" w:hAnsi="Arial" w:cs="Arial"/>
              </w:rPr>
              <w:t>Deputy Director of Infection Prevention &amp; Control.</w:t>
            </w:r>
          </w:p>
          <w:p w14:paraId="4A286440" w14:textId="7E746539" w:rsidR="002E6FB6" w:rsidRPr="004D7616" w:rsidRDefault="002E6FB6" w:rsidP="008A437E">
            <w:pPr>
              <w:rPr>
                <w:rFonts w:ascii="Arial" w:hAnsi="Arial" w:cs="Arial"/>
              </w:rPr>
            </w:pPr>
          </w:p>
        </w:tc>
        <w:tc>
          <w:tcPr>
            <w:tcW w:w="1157" w:type="dxa"/>
          </w:tcPr>
          <w:p w14:paraId="0A9ACB3D" w14:textId="77777777" w:rsidR="002E6FB6" w:rsidRPr="004D7616" w:rsidRDefault="002E6FB6" w:rsidP="008A437E">
            <w:pPr>
              <w:rPr>
                <w:rFonts w:ascii="Arial" w:hAnsi="Arial" w:cs="Arial"/>
              </w:rPr>
            </w:pPr>
            <w:r w:rsidRPr="004D7616">
              <w:rPr>
                <w:rFonts w:ascii="Arial" w:hAnsi="Arial" w:cs="Arial"/>
              </w:rPr>
              <w:t>Date</w:t>
            </w:r>
          </w:p>
        </w:tc>
        <w:tc>
          <w:tcPr>
            <w:tcW w:w="3351" w:type="dxa"/>
          </w:tcPr>
          <w:p w14:paraId="6F738A6C" w14:textId="70012B73" w:rsidR="002E6FB6" w:rsidRPr="004D7616" w:rsidRDefault="004F1DC7" w:rsidP="008A437E">
            <w:pPr>
              <w:rPr>
                <w:rFonts w:ascii="Arial" w:hAnsi="Arial" w:cs="Arial"/>
              </w:rPr>
            </w:pPr>
            <w:r>
              <w:rPr>
                <w:rFonts w:ascii="Arial" w:hAnsi="Arial" w:cs="Arial"/>
              </w:rPr>
              <w:t>27</w:t>
            </w:r>
            <w:r w:rsidRPr="004F1DC7">
              <w:rPr>
                <w:rFonts w:ascii="Arial" w:hAnsi="Arial" w:cs="Arial"/>
                <w:vertAlign w:val="superscript"/>
              </w:rPr>
              <w:t>th</w:t>
            </w:r>
            <w:r>
              <w:rPr>
                <w:rFonts w:ascii="Arial" w:hAnsi="Arial" w:cs="Arial"/>
              </w:rPr>
              <w:t xml:space="preserve"> July 2021</w:t>
            </w:r>
          </w:p>
        </w:tc>
      </w:tr>
      <w:tr w:rsidR="002E6FB6" w:rsidRPr="004D7616" w14:paraId="430B2784" w14:textId="77777777" w:rsidTr="002E6FB6">
        <w:tc>
          <w:tcPr>
            <w:tcW w:w="1271" w:type="dxa"/>
          </w:tcPr>
          <w:p w14:paraId="0993BDC1" w14:textId="77777777"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14:paraId="03E3539C" w14:textId="525C2A86" w:rsidR="002E6FB6" w:rsidRPr="004D7616" w:rsidRDefault="002E6FB6" w:rsidP="008A437E">
            <w:pPr>
              <w:rPr>
                <w:rFonts w:ascii="Arial" w:hAnsi="Arial" w:cs="Arial"/>
              </w:rPr>
            </w:pPr>
          </w:p>
        </w:tc>
      </w:tr>
    </w:tbl>
    <w:p w14:paraId="1DF7D45D" w14:textId="77777777"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14:paraId="13D2FE38" w14:textId="77777777" w:rsidTr="002E6FB6">
        <w:tc>
          <w:tcPr>
            <w:tcW w:w="9016" w:type="dxa"/>
            <w:gridSpan w:val="4"/>
            <w:shd w:val="clear" w:color="auto" w:fill="F2F2F2" w:themeFill="background1" w:themeFillShade="F2"/>
          </w:tcPr>
          <w:p w14:paraId="479AAC5B" w14:textId="77777777" w:rsidR="002E6FB6" w:rsidRPr="004D7616" w:rsidRDefault="002E6FB6" w:rsidP="00483B03">
            <w:pPr>
              <w:rPr>
                <w:rFonts w:ascii="Arial" w:hAnsi="Arial" w:cs="Arial"/>
              </w:rPr>
            </w:pPr>
            <w:r w:rsidRPr="004D7616">
              <w:rPr>
                <w:rFonts w:ascii="Arial" w:hAnsi="Arial" w:cs="Arial"/>
              </w:rPr>
              <w:t>Committee Approval</w:t>
            </w:r>
          </w:p>
        </w:tc>
      </w:tr>
      <w:tr w:rsidR="002E6FB6" w:rsidRPr="004D7616" w14:paraId="6F5D25B2" w14:textId="77777777" w:rsidTr="00483B03">
        <w:tc>
          <w:tcPr>
            <w:tcW w:w="9016" w:type="dxa"/>
            <w:gridSpan w:val="4"/>
          </w:tcPr>
          <w:p w14:paraId="206F780C" w14:textId="77777777"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14:paraId="32B2D804" w14:textId="77777777" w:rsidTr="00483B03">
        <w:tc>
          <w:tcPr>
            <w:tcW w:w="1271" w:type="dxa"/>
          </w:tcPr>
          <w:p w14:paraId="637C067D" w14:textId="77777777" w:rsidR="002E6FB6" w:rsidRPr="004D7616" w:rsidRDefault="002E6FB6" w:rsidP="00483B03">
            <w:pPr>
              <w:rPr>
                <w:rFonts w:ascii="Arial" w:hAnsi="Arial" w:cs="Arial"/>
              </w:rPr>
            </w:pPr>
            <w:r w:rsidRPr="004D7616">
              <w:rPr>
                <w:rFonts w:ascii="Arial" w:hAnsi="Arial" w:cs="Arial"/>
              </w:rPr>
              <w:t>Name</w:t>
            </w:r>
          </w:p>
        </w:tc>
        <w:tc>
          <w:tcPr>
            <w:tcW w:w="3237" w:type="dxa"/>
          </w:tcPr>
          <w:p w14:paraId="2811C7BF" w14:textId="44E51984" w:rsidR="002E6FB6" w:rsidRPr="004D7616" w:rsidRDefault="002E6FB6" w:rsidP="00483B03">
            <w:pPr>
              <w:rPr>
                <w:rFonts w:ascii="Arial" w:hAnsi="Arial" w:cs="Arial"/>
              </w:rPr>
            </w:pPr>
          </w:p>
        </w:tc>
        <w:tc>
          <w:tcPr>
            <w:tcW w:w="1157" w:type="dxa"/>
          </w:tcPr>
          <w:p w14:paraId="4D28B829" w14:textId="77777777" w:rsidR="002E6FB6" w:rsidRPr="004D7616" w:rsidRDefault="002E6FB6" w:rsidP="00483B03">
            <w:pPr>
              <w:rPr>
                <w:rFonts w:ascii="Arial" w:hAnsi="Arial" w:cs="Arial"/>
              </w:rPr>
            </w:pPr>
            <w:r w:rsidRPr="004D7616">
              <w:rPr>
                <w:rFonts w:ascii="Arial" w:hAnsi="Arial" w:cs="Arial"/>
              </w:rPr>
              <w:t>Date</w:t>
            </w:r>
          </w:p>
        </w:tc>
        <w:tc>
          <w:tcPr>
            <w:tcW w:w="3351" w:type="dxa"/>
          </w:tcPr>
          <w:p w14:paraId="2E2DEB91" w14:textId="31275113" w:rsidR="002E6FB6" w:rsidRPr="004D7616" w:rsidRDefault="002E6FB6" w:rsidP="009A403B">
            <w:pPr>
              <w:rPr>
                <w:rFonts w:ascii="Arial" w:hAnsi="Arial" w:cs="Arial"/>
              </w:rPr>
            </w:pPr>
          </w:p>
        </w:tc>
      </w:tr>
      <w:tr w:rsidR="002E6FB6" w:rsidRPr="004D7616" w14:paraId="4D5022C3" w14:textId="77777777" w:rsidTr="00483B03">
        <w:tc>
          <w:tcPr>
            <w:tcW w:w="1271" w:type="dxa"/>
          </w:tcPr>
          <w:p w14:paraId="1215F017" w14:textId="77777777"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14:paraId="6EA865A3" w14:textId="2410BCCA" w:rsidR="002E6FB6" w:rsidRPr="004D7616" w:rsidRDefault="002E6FB6" w:rsidP="00483B03">
            <w:pPr>
              <w:rPr>
                <w:rFonts w:ascii="Arial" w:hAnsi="Arial" w:cs="Arial"/>
              </w:rPr>
            </w:pPr>
          </w:p>
        </w:tc>
      </w:tr>
    </w:tbl>
    <w:p w14:paraId="1652791F" w14:textId="77777777" w:rsidR="00483B03" w:rsidRPr="004D7616" w:rsidRDefault="00483B03" w:rsidP="008A437E">
      <w:pPr>
        <w:rPr>
          <w:rFonts w:ascii="Arial" w:hAnsi="Arial" w:cs="Arial"/>
        </w:rPr>
      </w:pPr>
    </w:p>
    <w:p w14:paraId="74FD4B69" w14:textId="77777777" w:rsidR="00483B03" w:rsidRPr="004D7616" w:rsidRDefault="00483B03" w:rsidP="00483B03">
      <w:pPr>
        <w:rPr>
          <w:rFonts w:ascii="Arial" w:hAnsi="Arial" w:cs="Arial"/>
        </w:rPr>
      </w:pPr>
      <w:r w:rsidRPr="004D7616">
        <w:rPr>
          <w:rFonts w:ascii="Arial" w:hAnsi="Arial" w:cs="Arial"/>
        </w:rPr>
        <w:br w:type="page"/>
      </w:r>
    </w:p>
    <w:p w14:paraId="34430158" w14:textId="77777777" w:rsidR="00483B03" w:rsidRPr="004D7616" w:rsidRDefault="00483B03" w:rsidP="00483B03">
      <w:pPr>
        <w:pStyle w:val="Heading1"/>
        <w:jc w:val="center"/>
        <w:rPr>
          <w:rFonts w:ascii="Arial" w:hAnsi="Arial" w:cs="Arial"/>
          <w:b/>
          <w:color w:val="385623" w:themeColor="accent6" w:themeShade="80"/>
        </w:rPr>
        <w:sectPr w:rsidR="00483B03" w:rsidRPr="004D7616">
          <w:pgSz w:w="11906" w:h="16838"/>
          <w:pgMar w:top="1440" w:right="1440" w:bottom="1440" w:left="1440" w:header="708" w:footer="708" w:gutter="0"/>
          <w:cols w:space="708"/>
          <w:docGrid w:linePitch="360"/>
        </w:sectPr>
      </w:pPr>
    </w:p>
    <w:p w14:paraId="09974CBD" w14:textId="3A1E405A" w:rsidR="002E6FB6" w:rsidRPr="004D7616" w:rsidRDefault="00DB61A5" w:rsidP="00DB61A5">
      <w:pPr>
        <w:pStyle w:val="Heading1"/>
        <w:rPr>
          <w:rFonts w:ascii="Arial" w:hAnsi="Arial" w:cs="Arial"/>
          <w:b/>
          <w:color w:val="385623" w:themeColor="accent6" w:themeShade="80"/>
        </w:rPr>
      </w:pPr>
      <w:r>
        <w:rPr>
          <w:rFonts w:ascii="Arial" w:hAnsi="Arial" w:cs="Arial"/>
          <w:b/>
          <w:color w:val="385623" w:themeColor="accent6" w:themeShade="80"/>
        </w:rPr>
        <w:t>Equality Analysi</w:t>
      </w:r>
    </w:p>
    <w:p w14:paraId="0C6791E1" w14:textId="77777777" w:rsidR="00483B03" w:rsidRPr="004D7616" w:rsidRDefault="00483B03" w:rsidP="00483B03">
      <w:pPr>
        <w:rPr>
          <w:rFonts w:ascii="Arial" w:hAnsi="Arial" w:cs="Arial"/>
        </w:rPr>
      </w:pPr>
    </w:p>
    <w:p w14:paraId="7C542672" w14:textId="77777777"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14:paraId="4353EF15" w14:textId="77777777" w:rsidR="00483B03" w:rsidRPr="004D7616" w:rsidRDefault="00483B03" w:rsidP="00483B03">
      <w:pPr>
        <w:rPr>
          <w:rFonts w:ascii="Arial" w:hAnsi="Arial" w:cs="Arial"/>
        </w:rPr>
      </w:pPr>
    </w:p>
    <w:p w14:paraId="0607C24A" w14:textId="77777777"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14:paraId="61466C38" w14:textId="77777777" w:rsidTr="00483B03">
        <w:tc>
          <w:tcPr>
            <w:tcW w:w="12611" w:type="dxa"/>
            <w:tcBorders>
              <w:top w:val="nil"/>
              <w:left w:val="nil"/>
              <w:bottom w:val="single" w:sz="4" w:space="0" w:color="auto"/>
              <w:right w:val="single" w:sz="4" w:space="0" w:color="auto"/>
            </w:tcBorders>
          </w:tcPr>
          <w:p w14:paraId="72B53332" w14:textId="77777777"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14:paraId="2C7A0CB6" w14:textId="77777777" w:rsidR="00483B03" w:rsidRPr="004D7616" w:rsidRDefault="007B0163" w:rsidP="00B7051D">
            <w:pPr>
              <w:jc w:val="center"/>
              <w:rPr>
                <w:rFonts w:ascii="Arial" w:hAnsi="Arial" w:cs="Arial"/>
              </w:rPr>
            </w:pPr>
            <w:r w:rsidRPr="004D7616">
              <w:rPr>
                <w:rFonts w:ascii="Arial" w:hAnsi="Arial" w:cs="Arial"/>
              </w:rPr>
              <w:t>Page</w:t>
            </w:r>
          </w:p>
        </w:tc>
      </w:tr>
      <w:tr w:rsidR="00483B03" w:rsidRPr="004D7616" w14:paraId="3FBA44CE" w14:textId="77777777" w:rsidTr="00483B03">
        <w:tc>
          <w:tcPr>
            <w:tcW w:w="12611" w:type="dxa"/>
            <w:tcBorders>
              <w:top w:val="single" w:sz="4" w:space="0" w:color="auto"/>
            </w:tcBorders>
          </w:tcPr>
          <w:p w14:paraId="65B292D5" w14:textId="77777777"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14:paraId="0EB7E434" w14:textId="0B33E23D" w:rsidR="00483B03" w:rsidRPr="004D7616" w:rsidRDefault="00B7051D" w:rsidP="00B7051D">
            <w:pPr>
              <w:jc w:val="center"/>
              <w:rPr>
                <w:rFonts w:ascii="Arial" w:hAnsi="Arial" w:cs="Arial"/>
              </w:rPr>
            </w:pPr>
            <w:r>
              <w:rPr>
                <w:rFonts w:ascii="Arial" w:hAnsi="Arial" w:cs="Arial"/>
              </w:rPr>
              <w:t>198</w:t>
            </w:r>
          </w:p>
        </w:tc>
      </w:tr>
      <w:tr w:rsidR="00483B03" w:rsidRPr="004D7616" w14:paraId="1BAF92BD" w14:textId="77777777" w:rsidTr="00483B03">
        <w:tc>
          <w:tcPr>
            <w:tcW w:w="12611" w:type="dxa"/>
          </w:tcPr>
          <w:p w14:paraId="67EE693A" w14:textId="77777777"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14:paraId="4047C078" w14:textId="016C711E" w:rsidR="00483B03" w:rsidRPr="004D7616" w:rsidRDefault="00B7051D" w:rsidP="00B7051D">
            <w:pPr>
              <w:jc w:val="center"/>
              <w:rPr>
                <w:rFonts w:ascii="Arial" w:hAnsi="Arial" w:cs="Arial"/>
              </w:rPr>
            </w:pPr>
            <w:r>
              <w:rPr>
                <w:rFonts w:ascii="Arial" w:hAnsi="Arial" w:cs="Arial"/>
              </w:rPr>
              <w:t>199</w:t>
            </w:r>
          </w:p>
        </w:tc>
      </w:tr>
      <w:tr w:rsidR="00483B03" w:rsidRPr="004D7616" w14:paraId="751B9777" w14:textId="77777777" w:rsidTr="00483B03">
        <w:tc>
          <w:tcPr>
            <w:tcW w:w="12611" w:type="dxa"/>
          </w:tcPr>
          <w:p w14:paraId="399D19A7" w14:textId="77777777"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14:paraId="5AEDEFF6" w14:textId="3A3AB91A" w:rsidR="00483B03" w:rsidRPr="004D7616" w:rsidRDefault="00B7051D" w:rsidP="00B7051D">
            <w:pPr>
              <w:jc w:val="center"/>
              <w:rPr>
                <w:rFonts w:ascii="Arial" w:hAnsi="Arial" w:cs="Arial"/>
              </w:rPr>
            </w:pPr>
            <w:r>
              <w:rPr>
                <w:rFonts w:ascii="Arial" w:hAnsi="Arial" w:cs="Arial"/>
              </w:rPr>
              <w:t>200</w:t>
            </w:r>
          </w:p>
        </w:tc>
      </w:tr>
      <w:tr w:rsidR="00483B03" w:rsidRPr="004D7616" w14:paraId="5125AA65" w14:textId="77777777" w:rsidTr="00483B03">
        <w:tc>
          <w:tcPr>
            <w:tcW w:w="12611" w:type="dxa"/>
          </w:tcPr>
          <w:p w14:paraId="3E8EAE09" w14:textId="77777777"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14:paraId="02B76837" w14:textId="6B4797FF" w:rsidR="00483B03" w:rsidRPr="004D7616" w:rsidRDefault="00B7051D" w:rsidP="00B7051D">
            <w:pPr>
              <w:jc w:val="center"/>
              <w:rPr>
                <w:rFonts w:ascii="Arial" w:hAnsi="Arial" w:cs="Arial"/>
              </w:rPr>
            </w:pPr>
            <w:r>
              <w:rPr>
                <w:rFonts w:ascii="Arial" w:hAnsi="Arial" w:cs="Arial"/>
              </w:rPr>
              <w:t>201</w:t>
            </w:r>
          </w:p>
        </w:tc>
      </w:tr>
      <w:tr w:rsidR="00483B03" w:rsidRPr="004D7616" w14:paraId="28C3C26E" w14:textId="77777777" w:rsidTr="00483B03">
        <w:tc>
          <w:tcPr>
            <w:tcW w:w="12611" w:type="dxa"/>
          </w:tcPr>
          <w:p w14:paraId="2D06C92D" w14:textId="77777777"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14:paraId="78607DB7" w14:textId="354DA0C1" w:rsidR="00483B03" w:rsidRPr="004D7616" w:rsidRDefault="00B7051D" w:rsidP="00B7051D">
            <w:pPr>
              <w:jc w:val="center"/>
              <w:rPr>
                <w:rFonts w:ascii="Arial" w:hAnsi="Arial" w:cs="Arial"/>
              </w:rPr>
            </w:pPr>
            <w:r>
              <w:rPr>
                <w:rFonts w:ascii="Arial" w:hAnsi="Arial" w:cs="Arial"/>
              </w:rPr>
              <w:t>202</w:t>
            </w:r>
          </w:p>
        </w:tc>
      </w:tr>
      <w:tr w:rsidR="00483B03" w:rsidRPr="004D7616" w14:paraId="011E6FD8" w14:textId="77777777" w:rsidTr="00483B03">
        <w:tc>
          <w:tcPr>
            <w:tcW w:w="12611" w:type="dxa"/>
          </w:tcPr>
          <w:p w14:paraId="7906ADA1" w14:textId="77777777"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14:paraId="103FF81F" w14:textId="2C0BDDAC" w:rsidR="00483B03" w:rsidRPr="004D7616" w:rsidRDefault="00B7051D" w:rsidP="00B7051D">
            <w:pPr>
              <w:jc w:val="center"/>
              <w:rPr>
                <w:rFonts w:ascii="Arial" w:hAnsi="Arial" w:cs="Arial"/>
              </w:rPr>
            </w:pPr>
            <w:r>
              <w:rPr>
                <w:rFonts w:ascii="Arial" w:hAnsi="Arial" w:cs="Arial"/>
              </w:rPr>
              <w:t>203</w:t>
            </w:r>
          </w:p>
        </w:tc>
      </w:tr>
      <w:tr w:rsidR="00483B03" w:rsidRPr="004D7616" w14:paraId="440C605C" w14:textId="77777777" w:rsidTr="00483B03">
        <w:tc>
          <w:tcPr>
            <w:tcW w:w="12611" w:type="dxa"/>
          </w:tcPr>
          <w:p w14:paraId="07B555E3" w14:textId="77777777" w:rsidR="00483B03" w:rsidRPr="004D7616" w:rsidRDefault="007B0163" w:rsidP="00483B03">
            <w:pPr>
              <w:rPr>
                <w:rFonts w:ascii="Arial" w:hAnsi="Arial" w:cs="Arial"/>
              </w:rPr>
            </w:pPr>
            <w:r w:rsidRPr="004D7616">
              <w:rPr>
                <w:rFonts w:ascii="Arial" w:hAnsi="Arial" w:cs="Arial"/>
              </w:rPr>
              <w:t>What Happens Next?</w:t>
            </w:r>
          </w:p>
        </w:tc>
        <w:tc>
          <w:tcPr>
            <w:tcW w:w="1337" w:type="dxa"/>
          </w:tcPr>
          <w:p w14:paraId="52ACA395" w14:textId="5128E279" w:rsidR="00483B03" w:rsidRPr="004D7616" w:rsidRDefault="00B7051D" w:rsidP="00B7051D">
            <w:pPr>
              <w:jc w:val="center"/>
              <w:rPr>
                <w:rFonts w:ascii="Arial" w:hAnsi="Arial" w:cs="Arial"/>
              </w:rPr>
            </w:pPr>
            <w:r>
              <w:rPr>
                <w:rFonts w:ascii="Arial" w:hAnsi="Arial" w:cs="Arial"/>
              </w:rPr>
              <w:t>203</w:t>
            </w:r>
          </w:p>
        </w:tc>
      </w:tr>
      <w:tr w:rsidR="007B0163" w:rsidRPr="004D7616" w14:paraId="6FBC7B07" w14:textId="77777777" w:rsidTr="00483B03">
        <w:tc>
          <w:tcPr>
            <w:tcW w:w="12611" w:type="dxa"/>
          </w:tcPr>
          <w:p w14:paraId="29D987AF" w14:textId="77777777" w:rsidR="007B0163" w:rsidRPr="004D7616" w:rsidRDefault="007B0163" w:rsidP="00483B03">
            <w:pPr>
              <w:rPr>
                <w:rFonts w:ascii="Arial" w:hAnsi="Arial" w:cs="Arial"/>
              </w:rPr>
            </w:pPr>
            <w:r w:rsidRPr="004D7616">
              <w:rPr>
                <w:rFonts w:ascii="Arial" w:hAnsi="Arial" w:cs="Arial"/>
              </w:rPr>
              <w:t>References</w:t>
            </w:r>
          </w:p>
        </w:tc>
        <w:tc>
          <w:tcPr>
            <w:tcW w:w="1337" w:type="dxa"/>
          </w:tcPr>
          <w:p w14:paraId="19370B62" w14:textId="4E0F781B" w:rsidR="007B0163" w:rsidRPr="004D7616" w:rsidRDefault="00B7051D" w:rsidP="00B7051D">
            <w:pPr>
              <w:jc w:val="center"/>
              <w:rPr>
                <w:rFonts w:ascii="Arial" w:hAnsi="Arial" w:cs="Arial"/>
              </w:rPr>
            </w:pPr>
            <w:r>
              <w:rPr>
                <w:rFonts w:ascii="Arial" w:hAnsi="Arial" w:cs="Arial"/>
              </w:rPr>
              <w:t>204</w:t>
            </w:r>
          </w:p>
        </w:tc>
      </w:tr>
    </w:tbl>
    <w:p w14:paraId="2CC89FE0" w14:textId="77777777" w:rsidR="00483B03" w:rsidRPr="004D7616" w:rsidRDefault="00483B03" w:rsidP="00483B03">
      <w:pPr>
        <w:rPr>
          <w:rFonts w:ascii="Arial" w:hAnsi="Arial" w:cs="Arial"/>
        </w:rPr>
      </w:pPr>
    </w:p>
    <w:p w14:paraId="27AA103F" w14:textId="77777777" w:rsidR="007B0163" w:rsidRPr="004D7616" w:rsidRDefault="007B0163" w:rsidP="00483B03">
      <w:pPr>
        <w:rPr>
          <w:rFonts w:ascii="Arial" w:hAnsi="Arial" w:cs="Arial"/>
        </w:rPr>
      </w:pPr>
    </w:p>
    <w:p w14:paraId="423DF962" w14:textId="77777777" w:rsidR="007B0163" w:rsidRPr="004D7616" w:rsidRDefault="007B0163">
      <w:pPr>
        <w:rPr>
          <w:rFonts w:ascii="Arial" w:hAnsi="Arial" w:cs="Arial"/>
        </w:rPr>
      </w:pPr>
      <w:r w:rsidRPr="004D7616">
        <w:rPr>
          <w:rFonts w:ascii="Arial" w:hAnsi="Arial" w:cs="Arial"/>
        </w:rPr>
        <w:br w:type="page"/>
      </w:r>
    </w:p>
    <w:p w14:paraId="5E94FCCA" w14:textId="359793B0" w:rsidR="007B0163" w:rsidRPr="004D7616" w:rsidRDefault="007B0163" w:rsidP="007B016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1: Equality Analysis Details</w:t>
      </w:r>
    </w:p>
    <w:p w14:paraId="14B2C992"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14:paraId="5724FDD5" w14:textId="77777777" w:rsidTr="007B0163">
        <w:trPr>
          <w:trHeight w:val="1136"/>
        </w:trPr>
        <w:tc>
          <w:tcPr>
            <w:tcW w:w="6974" w:type="dxa"/>
            <w:vAlign w:val="center"/>
          </w:tcPr>
          <w:p w14:paraId="29EBA701" w14:textId="77777777"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14:paraId="50729758" w14:textId="77777777" w:rsidR="007B0163" w:rsidRPr="004D7616" w:rsidRDefault="007B0163" w:rsidP="007B0163">
            <w:pPr>
              <w:rPr>
                <w:rFonts w:ascii="Arial" w:hAnsi="Arial" w:cs="Arial"/>
              </w:rPr>
            </w:pPr>
            <w:r w:rsidRPr="004D7616">
              <w:rPr>
                <w:rFonts w:ascii="Arial" w:hAnsi="Arial" w:cs="Arial"/>
              </w:rPr>
              <w:t>Policy review</w:t>
            </w:r>
          </w:p>
        </w:tc>
      </w:tr>
      <w:tr w:rsidR="007B0163" w:rsidRPr="004D7616" w14:paraId="74D50F5D" w14:textId="77777777" w:rsidTr="007B0163">
        <w:trPr>
          <w:trHeight w:val="981"/>
        </w:trPr>
        <w:tc>
          <w:tcPr>
            <w:tcW w:w="6974" w:type="dxa"/>
            <w:vAlign w:val="center"/>
          </w:tcPr>
          <w:p w14:paraId="412ABFAD" w14:textId="77777777"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14:paraId="20082DE3" w14:textId="77777777" w:rsidR="007B0163" w:rsidRPr="004D7616" w:rsidRDefault="007B0163" w:rsidP="007B0163">
            <w:pPr>
              <w:rPr>
                <w:rFonts w:ascii="Arial" w:hAnsi="Arial" w:cs="Arial"/>
              </w:rPr>
            </w:pPr>
            <w:r w:rsidRPr="004D7616">
              <w:rPr>
                <w:rFonts w:ascii="Arial" w:hAnsi="Arial" w:cs="Arial"/>
              </w:rPr>
              <w:t>Corporate services</w:t>
            </w:r>
          </w:p>
        </w:tc>
      </w:tr>
      <w:tr w:rsidR="007B0163" w:rsidRPr="004D7616" w14:paraId="10F623EC" w14:textId="77777777" w:rsidTr="007B0163">
        <w:trPr>
          <w:trHeight w:val="1137"/>
        </w:trPr>
        <w:tc>
          <w:tcPr>
            <w:tcW w:w="6974" w:type="dxa"/>
            <w:vAlign w:val="center"/>
          </w:tcPr>
          <w:p w14:paraId="2CBB61F1" w14:textId="77777777"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14:paraId="2BA91778" w14:textId="77777777" w:rsidR="007B0163" w:rsidRPr="004D7616" w:rsidRDefault="007B0163" w:rsidP="007B0163">
            <w:pPr>
              <w:rPr>
                <w:rFonts w:ascii="Arial" w:hAnsi="Arial" w:cs="Arial"/>
              </w:rPr>
            </w:pPr>
            <w:r w:rsidRPr="004D7616">
              <w:rPr>
                <w:rFonts w:ascii="Arial" w:hAnsi="Arial" w:cs="Arial"/>
              </w:rPr>
              <w:t>Rana Begum – Trustwide Lead Infection Prevention and Control Nurse</w:t>
            </w:r>
          </w:p>
        </w:tc>
      </w:tr>
      <w:tr w:rsidR="007B0163" w:rsidRPr="004D7616" w14:paraId="798793E7" w14:textId="77777777" w:rsidTr="007B0163">
        <w:trPr>
          <w:trHeight w:val="1111"/>
        </w:trPr>
        <w:tc>
          <w:tcPr>
            <w:tcW w:w="6974" w:type="dxa"/>
            <w:vAlign w:val="center"/>
          </w:tcPr>
          <w:p w14:paraId="4DCCD998" w14:textId="77777777" w:rsidR="007B0163" w:rsidRPr="004D7616" w:rsidRDefault="007B0163" w:rsidP="007B0163">
            <w:pPr>
              <w:rPr>
                <w:rFonts w:ascii="Arial" w:hAnsi="Arial" w:cs="Arial"/>
                <w:b/>
              </w:rPr>
            </w:pPr>
            <w:r w:rsidRPr="004D7616">
              <w:rPr>
                <w:rFonts w:ascii="Arial" w:hAnsi="Arial" w:cs="Arial"/>
                <w:b/>
              </w:rPr>
              <w:t>Consutation Date/s with Staff</w:t>
            </w:r>
          </w:p>
        </w:tc>
        <w:tc>
          <w:tcPr>
            <w:tcW w:w="6974" w:type="dxa"/>
            <w:vAlign w:val="center"/>
          </w:tcPr>
          <w:p w14:paraId="46C47349"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2E59994B" w14:textId="77777777" w:rsidTr="007B0163">
        <w:trPr>
          <w:trHeight w:val="1113"/>
        </w:trPr>
        <w:tc>
          <w:tcPr>
            <w:tcW w:w="6974" w:type="dxa"/>
            <w:vAlign w:val="center"/>
          </w:tcPr>
          <w:p w14:paraId="614203B2" w14:textId="77777777"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14:paraId="3C94AA64"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5DB87F7B" w14:textId="77777777" w:rsidTr="007B0163">
        <w:trPr>
          <w:trHeight w:val="1142"/>
        </w:trPr>
        <w:tc>
          <w:tcPr>
            <w:tcW w:w="6974" w:type="dxa"/>
            <w:vAlign w:val="center"/>
          </w:tcPr>
          <w:p w14:paraId="3E5A995A" w14:textId="77777777"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14:paraId="34B9F9FF" w14:textId="3B0668B9" w:rsidR="007B0163" w:rsidRPr="004D7616" w:rsidRDefault="00353303" w:rsidP="009A403B">
            <w:pPr>
              <w:rPr>
                <w:rFonts w:ascii="Arial" w:hAnsi="Arial" w:cs="Arial"/>
              </w:rPr>
            </w:pPr>
            <w:r>
              <w:rPr>
                <w:rFonts w:ascii="Arial" w:hAnsi="Arial" w:cs="Arial"/>
              </w:rPr>
              <w:t>3</w:t>
            </w:r>
            <w:r w:rsidRPr="00353303">
              <w:rPr>
                <w:rFonts w:ascii="Arial" w:hAnsi="Arial" w:cs="Arial"/>
                <w:vertAlign w:val="superscript"/>
              </w:rPr>
              <w:t>rd</w:t>
            </w:r>
            <w:r>
              <w:rPr>
                <w:rFonts w:ascii="Arial" w:hAnsi="Arial" w:cs="Arial"/>
              </w:rPr>
              <w:t xml:space="preserve"> September 2021</w:t>
            </w:r>
          </w:p>
        </w:tc>
      </w:tr>
      <w:tr w:rsidR="007B0163" w:rsidRPr="004D7616" w14:paraId="2BAA0FC8" w14:textId="77777777" w:rsidTr="007B0163">
        <w:trPr>
          <w:trHeight w:val="1257"/>
        </w:trPr>
        <w:tc>
          <w:tcPr>
            <w:tcW w:w="6974" w:type="dxa"/>
            <w:vAlign w:val="center"/>
          </w:tcPr>
          <w:p w14:paraId="09FF7558" w14:textId="77777777" w:rsidR="007B0163" w:rsidRPr="004D7616" w:rsidRDefault="007B0163" w:rsidP="007B0163">
            <w:pPr>
              <w:rPr>
                <w:rFonts w:ascii="Arial" w:hAnsi="Arial" w:cs="Arial"/>
                <w:b/>
              </w:rPr>
            </w:pPr>
            <w:r w:rsidRPr="004D7616">
              <w:rPr>
                <w:rFonts w:ascii="Arial" w:hAnsi="Arial" w:cs="Arial"/>
                <w:b/>
              </w:rPr>
              <w:t>Review Date</w:t>
            </w:r>
          </w:p>
          <w:p w14:paraId="28455469" w14:textId="77777777"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14:paraId="06C416C4" w14:textId="029AC95D" w:rsidR="007B0163" w:rsidRPr="004D7616" w:rsidRDefault="00353303" w:rsidP="007B0163">
            <w:pPr>
              <w:rPr>
                <w:rFonts w:ascii="Arial" w:hAnsi="Arial" w:cs="Arial"/>
              </w:rPr>
            </w:pPr>
            <w:r>
              <w:rPr>
                <w:rFonts w:ascii="Arial" w:hAnsi="Arial" w:cs="Arial"/>
              </w:rPr>
              <w:t>3</w:t>
            </w:r>
            <w:r w:rsidRPr="00353303">
              <w:rPr>
                <w:rFonts w:ascii="Arial" w:hAnsi="Arial" w:cs="Arial"/>
                <w:vertAlign w:val="superscript"/>
              </w:rPr>
              <w:t>rd</w:t>
            </w:r>
            <w:r>
              <w:rPr>
                <w:rFonts w:ascii="Arial" w:hAnsi="Arial" w:cs="Arial"/>
              </w:rPr>
              <w:t xml:space="preserve"> September 2024</w:t>
            </w:r>
          </w:p>
        </w:tc>
      </w:tr>
    </w:tbl>
    <w:p w14:paraId="362C3670" w14:textId="13099C5C" w:rsidR="007B0163" w:rsidRPr="004D7616" w:rsidRDefault="007B0163" w:rsidP="007B016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2: Proposal Details</w:t>
      </w:r>
    </w:p>
    <w:p w14:paraId="593124CD"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43BC33EF" w14:textId="77777777" w:rsidTr="007B0163">
        <w:tc>
          <w:tcPr>
            <w:tcW w:w="13948" w:type="dxa"/>
          </w:tcPr>
          <w:p w14:paraId="4D5DBC91" w14:textId="77777777"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14:paraId="2017D654" w14:textId="77777777"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14:paraId="4D860B36" w14:textId="77777777" w:rsidR="007B0163" w:rsidRPr="004D7616" w:rsidRDefault="007B0163" w:rsidP="007B0163">
            <w:pPr>
              <w:rPr>
                <w:rFonts w:ascii="Arial" w:hAnsi="Arial" w:cs="Arial"/>
              </w:rPr>
            </w:pPr>
          </w:p>
          <w:p w14:paraId="2A690763" w14:textId="77777777" w:rsidR="007B0163" w:rsidRPr="004D7616" w:rsidRDefault="007B0163" w:rsidP="007B0163">
            <w:pPr>
              <w:rPr>
                <w:rFonts w:ascii="Arial" w:hAnsi="Arial" w:cs="Arial"/>
              </w:rPr>
            </w:pPr>
            <w:r w:rsidRPr="004D7616">
              <w:rPr>
                <w:rFonts w:ascii="Arial" w:hAnsi="Arial" w:cs="Arial"/>
              </w:rPr>
              <w:t>This is a review of existing Infection Prevention and Control Policy Manual</w:t>
            </w:r>
          </w:p>
          <w:p w14:paraId="1A4D229B" w14:textId="77777777" w:rsidR="007B0163" w:rsidRPr="004D7616" w:rsidRDefault="007B0163" w:rsidP="007B0163">
            <w:pPr>
              <w:rPr>
                <w:rFonts w:ascii="Arial" w:hAnsi="Arial" w:cs="Arial"/>
              </w:rPr>
            </w:pPr>
          </w:p>
          <w:p w14:paraId="1C354C48" w14:textId="77777777" w:rsidR="007B0163" w:rsidRPr="004D7616" w:rsidRDefault="007B0163" w:rsidP="007B0163">
            <w:pPr>
              <w:rPr>
                <w:rFonts w:ascii="Arial" w:hAnsi="Arial" w:cs="Arial"/>
              </w:rPr>
            </w:pPr>
          </w:p>
        </w:tc>
      </w:tr>
    </w:tbl>
    <w:p w14:paraId="26212022"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21C55DB5" w14:textId="77777777" w:rsidTr="007B0163">
        <w:tc>
          <w:tcPr>
            <w:tcW w:w="13948" w:type="dxa"/>
          </w:tcPr>
          <w:p w14:paraId="5FDA76B1" w14:textId="77777777"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14:paraId="5B0842EF" w14:textId="77777777" w:rsidR="007B0163" w:rsidRPr="004D7616" w:rsidRDefault="007B0163" w:rsidP="007B0163">
            <w:pPr>
              <w:rPr>
                <w:rFonts w:ascii="Arial" w:hAnsi="Arial" w:cs="Arial"/>
              </w:rPr>
            </w:pPr>
          </w:p>
          <w:p w14:paraId="66FCB479" w14:textId="77777777" w:rsidR="007B0163" w:rsidRPr="004D7616" w:rsidRDefault="007B0163" w:rsidP="007B0163">
            <w:pPr>
              <w:rPr>
                <w:rFonts w:ascii="Arial" w:hAnsi="Arial" w:cs="Arial"/>
              </w:rPr>
            </w:pPr>
            <w:r w:rsidRPr="004D7616">
              <w:rPr>
                <w:rFonts w:ascii="Arial" w:hAnsi="Arial" w:cs="Arial"/>
              </w:rPr>
              <w:t>This is a review of existing Infection Prevention and Control Policy Manual</w:t>
            </w:r>
          </w:p>
          <w:p w14:paraId="07A46425" w14:textId="77777777" w:rsidR="007B0163" w:rsidRPr="004D7616" w:rsidRDefault="007B0163" w:rsidP="007B0163">
            <w:pPr>
              <w:rPr>
                <w:rFonts w:ascii="Arial" w:hAnsi="Arial" w:cs="Arial"/>
              </w:rPr>
            </w:pPr>
          </w:p>
          <w:p w14:paraId="48A29F48" w14:textId="77777777" w:rsidR="007B0163" w:rsidRPr="004D7616" w:rsidRDefault="007B0163" w:rsidP="007B0163">
            <w:pPr>
              <w:rPr>
                <w:rFonts w:ascii="Arial" w:hAnsi="Arial" w:cs="Arial"/>
              </w:rPr>
            </w:pPr>
          </w:p>
        </w:tc>
      </w:tr>
    </w:tbl>
    <w:p w14:paraId="2BA8A659" w14:textId="77777777" w:rsidR="007B0163" w:rsidRPr="004D7616" w:rsidRDefault="007B0163" w:rsidP="007B0163">
      <w:pPr>
        <w:rPr>
          <w:rFonts w:ascii="Arial" w:hAnsi="Arial" w:cs="Arial"/>
        </w:rPr>
      </w:pPr>
    </w:p>
    <w:p w14:paraId="000263A7" w14:textId="77777777" w:rsidR="00EC6029" w:rsidRPr="004D7616" w:rsidRDefault="00EC6029" w:rsidP="007B0163">
      <w:pPr>
        <w:rPr>
          <w:rFonts w:ascii="Arial" w:hAnsi="Arial" w:cs="Arial"/>
        </w:rPr>
      </w:pPr>
    </w:p>
    <w:p w14:paraId="76B59D6F" w14:textId="77777777" w:rsidR="00EC6029" w:rsidRPr="004D7616" w:rsidRDefault="00EC6029" w:rsidP="007B0163">
      <w:pPr>
        <w:rPr>
          <w:rFonts w:ascii="Arial" w:hAnsi="Arial" w:cs="Arial"/>
        </w:rPr>
      </w:pPr>
    </w:p>
    <w:p w14:paraId="3065AC21" w14:textId="77777777" w:rsidR="00EC6029" w:rsidRPr="004D7616" w:rsidRDefault="00EC6029">
      <w:pPr>
        <w:rPr>
          <w:rFonts w:ascii="Arial" w:hAnsi="Arial" w:cs="Arial"/>
        </w:rPr>
      </w:pPr>
      <w:r w:rsidRPr="004D7616">
        <w:rPr>
          <w:rFonts w:ascii="Arial" w:hAnsi="Arial" w:cs="Arial"/>
        </w:rPr>
        <w:br w:type="page"/>
      </w:r>
    </w:p>
    <w:p w14:paraId="4789388B" w14:textId="72C02B98" w:rsidR="00EC6029" w:rsidRPr="004D7616" w:rsidRDefault="00EC6029" w:rsidP="00EC602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3: Equality Analysis of Staff</w:t>
      </w:r>
    </w:p>
    <w:p w14:paraId="764AFC11"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4324BC76" w14:textId="77777777" w:rsidTr="00EC6029">
        <w:tc>
          <w:tcPr>
            <w:tcW w:w="4649" w:type="dxa"/>
            <w:vAlign w:val="center"/>
          </w:tcPr>
          <w:p w14:paraId="35B514A2" w14:textId="77777777" w:rsidR="00EC6029" w:rsidRPr="004D7616" w:rsidRDefault="00EC6029" w:rsidP="00EC6029">
            <w:pPr>
              <w:jc w:val="center"/>
              <w:rPr>
                <w:rFonts w:ascii="Arial" w:hAnsi="Arial" w:cs="Arial"/>
                <w:b/>
              </w:rPr>
            </w:pPr>
            <w:r w:rsidRPr="004D7616">
              <w:rPr>
                <w:rFonts w:ascii="Arial" w:hAnsi="Arial" w:cs="Arial"/>
                <w:b/>
              </w:rPr>
              <w:t>Protected Groups</w:t>
            </w:r>
          </w:p>
          <w:p w14:paraId="7EE55973" w14:textId="77777777"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3FA57F5F" w14:textId="77777777" w:rsidR="00EC6029" w:rsidRPr="004D7616" w:rsidRDefault="00EC6029" w:rsidP="00EC6029">
            <w:pPr>
              <w:jc w:val="center"/>
              <w:rPr>
                <w:rFonts w:ascii="Arial" w:hAnsi="Arial" w:cs="Arial"/>
                <w:b/>
              </w:rPr>
            </w:pPr>
            <w:r w:rsidRPr="004D7616">
              <w:rPr>
                <w:rFonts w:ascii="Arial" w:hAnsi="Arial" w:cs="Arial"/>
                <w:b/>
              </w:rPr>
              <w:t>Impact Positive or Negative?</w:t>
            </w:r>
          </w:p>
          <w:p w14:paraId="4B143D3F" w14:textId="77777777"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14:paraId="627E7CA4" w14:textId="77777777"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14:paraId="298088DB" w14:textId="77777777" w:rsidR="00EC6029" w:rsidRPr="004D7616" w:rsidRDefault="00EC6029" w:rsidP="00162064">
            <w:pPr>
              <w:pStyle w:val="ListParagraph"/>
              <w:numPr>
                <w:ilvl w:val="0"/>
                <w:numId w:val="118"/>
              </w:numPr>
              <w:jc w:val="center"/>
              <w:rPr>
                <w:rFonts w:ascii="Arial" w:hAnsi="Arial" w:cs="Arial"/>
              </w:rPr>
            </w:pPr>
            <w:r w:rsidRPr="004D7616">
              <w:rPr>
                <w:rFonts w:ascii="Arial" w:hAnsi="Arial" w:cs="Arial"/>
              </w:rPr>
              <w:t>Results of consultation</w:t>
            </w:r>
          </w:p>
          <w:p w14:paraId="430EF4E7" w14:textId="77777777" w:rsidR="00EC6029" w:rsidRPr="004D7616" w:rsidRDefault="00EC6029" w:rsidP="00162064">
            <w:pPr>
              <w:pStyle w:val="ListParagraph"/>
              <w:numPr>
                <w:ilvl w:val="0"/>
                <w:numId w:val="118"/>
              </w:numPr>
              <w:jc w:val="center"/>
              <w:rPr>
                <w:rFonts w:ascii="Arial" w:hAnsi="Arial" w:cs="Arial"/>
              </w:rPr>
            </w:pPr>
            <w:r w:rsidRPr="004D7616">
              <w:rPr>
                <w:rFonts w:ascii="Arial" w:hAnsi="Arial" w:cs="Arial"/>
              </w:rPr>
              <w:t>Data or research on the protected groups that you have considered</w:t>
            </w:r>
          </w:p>
          <w:p w14:paraId="2FD6165D" w14:textId="77777777" w:rsidR="00EC6029" w:rsidRPr="004D7616" w:rsidRDefault="00EC6029" w:rsidP="00162064">
            <w:pPr>
              <w:pStyle w:val="ListParagraph"/>
              <w:numPr>
                <w:ilvl w:val="0"/>
                <w:numId w:val="118"/>
              </w:numPr>
              <w:jc w:val="center"/>
              <w:rPr>
                <w:rFonts w:ascii="Arial" w:hAnsi="Arial" w:cs="Arial"/>
              </w:rPr>
            </w:pPr>
            <w:r w:rsidRPr="004D7616">
              <w:rPr>
                <w:rFonts w:ascii="Arial" w:hAnsi="Arial" w:cs="Arial"/>
              </w:rPr>
              <w:t>Implications for the protected groups</w:t>
            </w:r>
          </w:p>
        </w:tc>
      </w:tr>
      <w:tr w:rsidR="00EC6029" w:rsidRPr="004D7616" w14:paraId="260F4E58" w14:textId="77777777" w:rsidTr="00EC6029">
        <w:trPr>
          <w:trHeight w:val="620"/>
        </w:trPr>
        <w:tc>
          <w:tcPr>
            <w:tcW w:w="4649" w:type="dxa"/>
          </w:tcPr>
          <w:p w14:paraId="735ECA10" w14:textId="77777777"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14:paraId="167AC7C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7F4F7382" w14:textId="77777777" w:rsidR="00EC6029" w:rsidRPr="004D7616" w:rsidRDefault="00EC6029" w:rsidP="00EC6029">
            <w:pPr>
              <w:rPr>
                <w:rFonts w:ascii="Arial" w:hAnsi="Arial" w:cs="Arial"/>
              </w:rPr>
            </w:pPr>
          </w:p>
        </w:tc>
      </w:tr>
      <w:tr w:rsidR="00EC6029" w:rsidRPr="004D7616" w14:paraId="4FC23094" w14:textId="77777777" w:rsidTr="00EC6029">
        <w:tc>
          <w:tcPr>
            <w:tcW w:w="4649" w:type="dxa"/>
          </w:tcPr>
          <w:p w14:paraId="343D5339" w14:textId="77777777"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2FAE6F9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1FC1BC5" w14:textId="77777777" w:rsidR="00EC6029" w:rsidRPr="004D7616" w:rsidRDefault="00EC6029" w:rsidP="00EC6029">
            <w:pPr>
              <w:rPr>
                <w:rFonts w:ascii="Arial" w:hAnsi="Arial" w:cs="Arial"/>
              </w:rPr>
            </w:pPr>
          </w:p>
        </w:tc>
      </w:tr>
      <w:tr w:rsidR="00EC6029" w:rsidRPr="004D7616" w14:paraId="5FC06F61" w14:textId="77777777" w:rsidTr="00EC6029">
        <w:trPr>
          <w:trHeight w:val="583"/>
        </w:trPr>
        <w:tc>
          <w:tcPr>
            <w:tcW w:w="4649" w:type="dxa"/>
          </w:tcPr>
          <w:p w14:paraId="67CE79B3" w14:textId="77777777"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14:paraId="771FC35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8967984" w14:textId="77777777" w:rsidR="00EC6029" w:rsidRPr="004D7616" w:rsidRDefault="00EC6029" w:rsidP="00EC6029">
            <w:pPr>
              <w:rPr>
                <w:rFonts w:ascii="Arial" w:hAnsi="Arial" w:cs="Arial"/>
              </w:rPr>
            </w:pPr>
          </w:p>
        </w:tc>
      </w:tr>
      <w:tr w:rsidR="00EC6029" w:rsidRPr="004D7616" w14:paraId="71A37334" w14:textId="77777777" w:rsidTr="00EC6029">
        <w:trPr>
          <w:trHeight w:val="564"/>
        </w:trPr>
        <w:tc>
          <w:tcPr>
            <w:tcW w:w="4649" w:type="dxa"/>
          </w:tcPr>
          <w:p w14:paraId="747DBF71" w14:textId="77777777"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17263EC6"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142FAFC" w14:textId="77777777" w:rsidR="00EC6029" w:rsidRPr="004D7616" w:rsidRDefault="00EC6029" w:rsidP="00EC6029">
            <w:pPr>
              <w:rPr>
                <w:rFonts w:ascii="Arial" w:hAnsi="Arial" w:cs="Arial"/>
              </w:rPr>
            </w:pPr>
          </w:p>
        </w:tc>
      </w:tr>
      <w:tr w:rsidR="00EC6029" w:rsidRPr="004D7616" w14:paraId="4EC4653B" w14:textId="77777777" w:rsidTr="00EC6029">
        <w:trPr>
          <w:trHeight w:val="544"/>
        </w:trPr>
        <w:tc>
          <w:tcPr>
            <w:tcW w:w="4649" w:type="dxa"/>
          </w:tcPr>
          <w:p w14:paraId="2687940B" w14:textId="77777777"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14:paraId="3A47311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8339ABF" w14:textId="77777777" w:rsidR="00EC6029" w:rsidRPr="004D7616" w:rsidRDefault="00EC6029" w:rsidP="00EC6029">
            <w:pPr>
              <w:rPr>
                <w:rFonts w:ascii="Arial" w:hAnsi="Arial" w:cs="Arial"/>
              </w:rPr>
            </w:pPr>
          </w:p>
        </w:tc>
      </w:tr>
      <w:tr w:rsidR="00EC6029" w:rsidRPr="004D7616" w14:paraId="57D0E187" w14:textId="77777777" w:rsidTr="00EC6029">
        <w:trPr>
          <w:trHeight w:val="552"/>
        </w:trPr>
        <w:tc>
          <w:tcPr>
            <w:tcW w:w="4649" w:type="dxa"/>
          </w:tcPr>
          <w:p w14:paraId="5F6C6C16" w14:textId="77777777"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5D7B782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64BD9382" w14:textId="77777777" w:rsidR="00EC6029" w:rsidRPr="004D7616" w:rsidRDefault="00EC6029" w:rsidP="00EC6029">
            <w:pPr>
              <w:rPr>
                <w:rFonts w:ascii="Arial" w:hAnsi="Arial" w:cs="Arial"/>
              </w:rPr>
            </w:pPr>
          </w:p>
        </w:tc>
      </w:tr>
      <w:tr w:rsidR="00EC6029" w:rsidRPr="004D7616" w14:paraId="622D5413" w14:textId="77777777" w:rsidTr="00EC6029">
        <w:trPr>
          <w:trHeight w:val="574"/>
        </w:trPr>
        <w:tc>
          <w:tcPr>
            <w:tcW w:w="4649" w:type="dxa"/>
          </w:tcPr>
          <w:p w14:paraId="0368E930" w14:textId="77777777"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14:paraId="6AC6948D"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F3DD550" w14:textId="77777777" w:rsidR="00EC6029" w:rsidRPr="004D7616" w:rsidRDefault="00EC6029" w:rsidP="00EC6029">
            <w:pPr>
              <w:rPr>
                <w:rFonts w:ascii="Arial" w:hAnsi="Arial" w:cs="Arial"/>
              </w:rPr>
            </w:pPr>
          </w:p>
        </w:tc>
      </w:tr>
      <w:tr w:rsidR="00EC6029" w:rsidRPr="004D7616" w14:paraId="4D5C15FA" w14:textId="77777777" w:rsidTr="00EC6029">
        <w:trPr>
          <w:trHeight w:val="555"/>
        </w:trPr>
        <w:tc>
          <w:tcPr>
            <w:tcW w:w="4649" w:type="dxa"/>
          </w:tcPr>
          <w:p w14:paraId="7FFF39F6" w14:textId="77777777"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14:paraId="7D5F8321"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436976D" w14:textId="77777777" w:rsidR="00EC6029" w:rsidRPr="004D7616" w:rsidRDefault="00EC6029" w:rsidP="00EC6029">
            <w:pPr>
              <w:rPr>
                <w:rFonts w:ascii="Arial" w:hAnsi="Arial" w:cs="Arial"/>
              </w:rPr>
            </w:pPr>
          </w:p>
        </w:tc>
      </w:tr>
      <w:tr w:rsidR="00EC6029" w:rsidRPr="004D7616" w14:paraId="536D72F6" w14:textId="77777777" w:rsidTr="00EC6029">
        <w:trPr>
          <w:trHeight w:val="548"/>
        </w:trPr>
        <w:tc>
          <w:tcPr>
            <w:tcW w:w="4649" w:type="dxa"/>
          </w:tcPr>
          <w:p w14:paraId="60C3E871" w14:textId="77777777"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14:paraId="56B921F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7592F04" w14:textId="77777777" w:rsidR="00EC6029" w:rsidRPr="004D7616" w:rsidRDefault="00EC6029" w:rsidP="00EC6029">
            <w:pPr>
              <w:rPr>
                <w:rFonts w:ascii="Arial" w:hAnsi="Arial" w:cs="Arial"/>
              </w:rPr>
            </w:pPr>
          </w:p>
        </w:tc>
      </w:tr>
    </w:tbl>
    <w:p w14:paraId="28E01E49" w14:textId="77777777" w:rsidR="00EC6029" w:rsidRPr="004D7616" w:rsidRDefault="00EC6029" w:rsidP="00EC6029">
      <w:pPr>
        <w:rPr>
          <w:rFonts w:ascii="Arial" w:hAnsi="Arial" w:cs="Arial"/>
        </w:rPr>
      </w:pPr>
    </w:p>
    <w:p w14:paraId="38F6A4F8" w14:textId="77777777" w:rsidR="00EC6029" w:rsidRPr="004D7616" w:rsidRDefault="00EC6029" w:rsidP="00EC6029">
      <w:pPr>
        <w:rPr>
          <w:rFonts w:ascii="Arial" w:hAnsi="Arial" w:cs="Arial"/>
        </w:rPr>
      </w:pPr>
    </w:p>
    <w:p w14:paraId="69239EC0" w14:textId="77777777" w:rsidR="00EC6029" w:rsidRPr="004D7616" w:rsidRDefault="00EC6029" w:rsidP="00EC6029">
      <w:pPr>
        <w:rPr>
          <w:rFonts w:ascii="Arial" w:hAnsi="Arial" w:cs="Arial"/>
        </w:rPr>
      </w:pPr>
    </w:p>
    <w:p w14:paraId="168E11BB" w14:textId="51554C92" w:rsidR="00EC6029" w:rsidRPr="004D7616" w:rsidRDefault="00EC6029" w:rsidP="00EC6029">
      <w:pPr>
        <w:pStyle w:val="Heading1"/>
        <w:jc w:val="center"/>
        <w:rPr>
          <w:rFonts w:ascii="Arial" w:hAnsi="Arial" w:cs="Arial"/>
          <w:b/>
        </w:rPr>
      </w:pPr>
      <w:r w:rsidRPr="004D7616">
        <w:rPr>
          <w:rFonts w:ascii="Arial" w:hAnsi="Arial" w:cs="Arial"/>
          <w:b/>
          <w:color w:val="385623" w:themeColor="accent6" w:themeShade="80"/>
        </w:rPr>
        <w:t>Part 4: Equality Analysis of Service Users / Patients</w:t>
      </w:r>
    </w:p>
    <w:p w14:paraId="634AEE93" w14:textId="77777777" w:rsidR="00EC6029" w:rsidRPr="004D7616" w:rsidRDefault="00EC6029" w:rsidP="00EC6029">
      <w:pPr>
        <w:rPr>
          <w:rFonts w:ascii="Arial" w:hAnsi="Arial" w:cs="Arial"/>
        </w:rPr>
      </w:pPr>
    </w:p>
    <w:p w14:paraId="4CAF6DB8"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3088BDC4" w14:textId="77777777" w:rsidTr="00A807FF">
        <w:tc>
          <w:tcPr>
            <w:tcW w:w="4649" w:type="dxa"/>
            <w:vAlign w:val="center"/>
          </w:tcPr>
          <w:p w14:paraId="01111067" w14:textId="77777777" w:rsidR="00EC6029" w:rsidRPr="004D7616" w:rsidRDefault="00EC6029" w:rsidP="00A807FF">
            <w:pPr>
              <w:jc w:val="center"/>
              <w:rPr>
                <w:rFonts w:ascii="Arial" w:hAnsi="Arial" w:cs="Arial"/>
                <w:b/>
              </w:rPr>
            </w:pPr>
            <w:r w:rsidRPr="004D7616">
              <w:rPr>
                <w:rFonts w:ascii="Arial" w:hAnsi="Arial" w:cs="Arial"/>
                <w:b/>
              </w:rPr>
              <w:t>Protected Groups</w:t>
            </w:r>
          </w:p>
          <w:p w14:paraId="06AEE9C2" w14:textId="77777777"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F4A5CA3" w14:textId="77777777" w:rsidR="00EC6029" w:rsidRPr="004D7616" w:rsidRDefault="00EC6029" w:rsidP="00A807FF">
            <w:pPr>
              <w:jc w:val="center"/>
              <w:rPr>
                <w:rFonts w:ascii="Arial" w:hAnsi="Arial" w:cs="Arial"/>
                <w:b/>
              </w:rPr>
            </w:pPr>
            <w:r w:rsidRPr="004D7616">
              <w:rPr>
                <w:rFonts w:ascii="Arial" w:hAnsi="Arial" w:cs="Arial"/>
                <w:b/>
              </w:rPr>
              <w:t>Impact Positive or Negative?</w:t>
            </w:r>
          </w:p>
          <w:p w14:paraId="62D0E883" w14:textId="77777777"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14:paraId="0374E59A" w14:textId="77777777"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14:paraId="3698E9A9" w14:textId="77777777" w:rsidR="00EC6029" w:rsidRPr="004D7616" w:rsidRDefault="00EC6029" w:rsidP="00162064">
            <w:pPr>
              <w:pStyle w:val="ListParagraph"/>
              <w:numPr>
                <w:ilvl w:val="0"/>
                <w:numId w:val="118"/>
              </w:numPr>
              <w:jc w:val="center"/>
              <w:rPr>
                <w:rFonts w:ascii="Arial" w:hAnsi="Arial" w:cs="Arial"/>
              </w:rPr>
            </w:pPr>
            <w:r w:rsidRPr="004D7616">
              <w:rPr>
                <w:rFonts w:ascii="Arial" w:hAnsi="Arial" w:cs="Arial"/>
              </w:rPr>
              <w:t>Results of consultation</w:t>
            </w:r>
          </w:p>
          <w:p w14:paraId="2348D263" w14:textId="77777777" w:rsidR="00EC6029" w:rsidRPr="004D7616" w:rsidRDefault="00EC6029" w:rsidP="00162064">
            <w:pPr>
              <w:pStyle w:val="ListParagraph"/>
              <w:numPr>
                <w:ilvl w:val="0"/>
                <w:numId w:val="118"/>
              </w:numPr>
              <w:jc w:val="center"/>
              <w:rPr>
                <w:rFonts w:ascii="Arial" w:hAnsi="Arial" w:cs="Arial"/>
              </w:rPr>
            </w:pPr>
            <w:r w:rsidRPr="004D7616">
              <w:rPr>
                <w:rFonts w:ascii="Arial" w:hAnsi="Arial" w:cs="Arial"/>
              </w:rPr>
              <w:t>Data or research on the protected groups that you have considered</w:t>
            </w:r>
          </w:p>
          <w:p w14:paraId="3BBBD936" w14:textId="77777777" w:rsidR="00EC6029" w:rsidRPr="004D7616" w:rsidRDefault="00EC6029" w:rsidP="00162064">
            <w:pPr>
              <w:pStyle w:val="ListParagraph"/>
              <w:numPr>
                <w:ilvl w:val="0"/>
                <w:numId w:val="118"/>
              </w:numPr>
              <w:jc w:val="center"/>
              <w:rPr>
                <w:rFonts w:ascii="Arial" w:hAnsi="Arial" w:cs="Arial"/>
              </w:rPr>
            </w:pPr>
            <w:r w:rsidRPr="004D7616">
              <w:rPr>
                <w:rFonts w:ascii="Arial" w:hAnsi="Arial" w:cs="Arial"/>
              </w:rPr>
              <w:t>Implications for the protected groups</w:t>
            </w:r>
          </w:p>
        </w:tc>
      </w:tr>
      <w:tr w:rsidR="00EC6029" w:rsidRPr="004D7616" w14:paraId="4815D06A" w14:textId="77777777" w:rsidTr="00A807FF">
        <w:trPr>
          <w:trHeight w:val="620"/>
        </w:trPr>
        <w:tc>
          <w:tcPr>
            <w:tcW w:w="4649" w:type="dxa"/>
          </w:tcPr>
          <w:p w14:paraId="08E4D72E" w14:textId="77777777"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14:paraId="4E1FC46B"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3BF2C5E" w14:textId="77777777" w:rsidR="00EC6029" w:rsidRPr="004D7616" w:rsidRDefault="00EC6029" w:rsidP="00A807FF">
            <w:pPr>
              <w:rPr>
                <w:rFonts w:ascii="Arial" w:hAnsi="Arial" w:cs="Arial"/>
              </w:rPr>
            </w:pPr>
          </w:p>
        </w:tc>
      </w:tr>
      <w:tr w:rsidR="00EC6029" w:rsidRPr="004D7616" w14:paraId="7B172B74" w14:textId="77777777" w:rsidTr="00A807FF">
        <w:tc>
          <w:tcPr>
            <w:tcW w:w="4649" w:type="dxa"/>
          </w:tcPr>
          <w:p w14:paraId="07E94A2D" w14:textId="77777777" w:rsidR="00EC6029" w:rsidRPr="004D7616" w:rsidRDefault="00EC6029" w:rsidP="00A807FF">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1BCF67C2"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7ECC34EC" w14:textId="77777777" w:rsidR="00EC6029" w:rsidRPr="004D7616" w:rsidRDefault="00EC6029" w:rsidP="00A807FF">
            <w:pPr>
              <w:rPr>
                <w:rFonts w:ascii="Arial" w:hAnsi="Arial" w:cs="Arial"/>
              </w:rPr>
            </w:pPr>
          </w:p>
        </w:tc>
      </w:tr>
      <w:tr w:rsidR="00EC6029" w:rsidRPr="004D7616" w14:paraId="5CEF0B07" w14:textId="77777777" w:rsidTr="00A807FF">
        <w:trPr>
          <w:trHeight w:val="583"/>
        </w:trPr>
        <w:tc>
          <w:tcPr>
            <w:tcW w:w="4649" w:type="dxa"/>
          </w:tcPr>
          <w:p w14:paraId="42EB0CBB" w14:textId="77777777"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14:paraId="4E544B0F"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2D05239" w14:textId="77777777" w:rsidR="00EC6029" w:rsidRPr="004D7616" w:rsidRDefault="00EC6029" w:rsidP="00A807FF">
            <w:pPr>
              <w:rPr>
                <w:rFonts w:ascii="Arial" w:hAnsi="Arial" w:cs="Arial"/>
              </w:rPr>
            </w:pPr>
          </w:p>
        </w:tc>
      </w:tr>
      <w:tr w:rsidR="00EC6029" w:rsidRPr="004D7616" w14:paraId="2D04DE18" w14:textId="77777777" w:rsidTr="00A807FF">
        <w:trPr>
          <w:trHeight w:val="564"/>
        </w:trPr>
        <w:tc>
          <w:tcPr>
            <w:tcW w:w="4649" w:type="dxa"/>
          </w:tcPr>
          <w:p w14:paraId="5986FFD5" w14:textId="77777777"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2B11649F"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554E0439" w14:textId="77777777" w:rsidR="00EC6029" w:rsidRPr="004D7616" w:rsidRDefault="00EC6029" w:rsidP="00A807FF">
            <w:pPr>
              <w:rPr>
                <w:rFonts w:ascii="Arial" w:hAnsi="Arial" w:cs="Arial"/>
              </w:rPr>
            </w:pPr>
          </w:p>
        </w:tc>
      </w:tr>
      <w:tr w:rsidR="00EC6029" w:rsidRPr="004D7616" w14:paraId="3667AE73" w14:textId="77777777" w:rsidTr="00A807FF">
        <w:trPr>
          <w:trHeight w:val="544"/>
        </w:trPr>
        <w:tc>
          <w:tcPr>
            <w:tcW w:w="4649" w:type="dxa"/>
          </w:tcPr>
          <w:p w14:paraId="2EC8FAF6" w14:textId="77777777"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14:paraId="6F508AB4"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7FE60556" w14:textId="77777777" w:rsidR="00EC6029" w:rsidRPr="004D7616" w:rsidRDefault="00EC6029" w:rsidP="00A807FF">
            <w:pPr>
              <w:rPr>
                <w:rFonts w:ascii="Arial" w:hAnsi="Arial" w:cs="Arial"/>
              </w:rPr>
            </w:pPr>
          </w:p>
        </w:tc>
      </w:tr>
      <w:tr w:rsidR="00EC6029" w:rsidRPr="004D7616" w14:paraId="2CE18074" w14:textId="77777777" w:rsidTr="00A807FF">
        <w:trPr>
          <w:trHeight w:val="552"/>
        </w:trPr>
        <w:tc>
          <w:tcPr>
            <w:tcW w:w="4649" w:type="dxa"/>
          </w:tcPr>
          <w:p w14:paraId="429C5582" w14:textId="77777777"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02892D01"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63902B7F" w14:textId="77777777" w:rsidR="00EC6029" w:rsidRPr="004D7616" w:rsidRDefault="00EC6029" w:rsidP="00A807FF">
            <w:pPr>
              <w:rPr>
                <w:rFonts w:ascii="Arial" w:hAnsi="Arial" w:cs="Arial"/>
              </w:rPr>
            </w:pPr>
          </w:p>
        </w:tc>
      </w:tr>
      <w:tr w:rsidR="00EC6029" w:rsidRPr="004D7616" w14:paraId="51B17B77" w14:textId="77777777" w:rsidTr="00A807FF">
        <w:trPr>
          <w:trHeight w:val="574"/>
        </w:trPr>
        <w:tc>
          <w:tcPr>
            <w:tcW w:w="4649" w:type="dxa"/>
          </w:tcPr>
          <w:p w14:paraId="6209C066" w14:textId="77777777"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14:paraId="2B26F63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0C0DB80" w14:textId="77777777" w:rsidR="00EC6029" w:rsidRPr="004D7616" w:rsidRDefault="00EC6029" w:rsidP="00A807FF">
            <w:pPr>
              <w:rPr>
                <w:rFonts w:ascii="Arial" w:hAnsi="Arial" w:cs="Arial"/>
              </w:rPr>
            </w:pPr>
          </w:p>
        </w:tc>
      </w:tr>
      <w:tr w:rsidR="00EC6029" w:rsidRPr="004D7616" w14:paraId="62DBE875" w14:textId="77777777" w:rsidTr="00A807FF">
        <w:trPr>
          <w:trHeight w:val="555"/>
        </w:trPr>
        <w:tc>
          <w:tcPr>
            <w:tcW w:w="4649" w:type="dxa"/>
          </w:tcPr>
          <w:p w14:paraId="20DA6664" w14:textId="77777777"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14:paraId="7596BBD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2B19CDF" w14:textId="77777777" w:rsidR="00EC6029" w:rsidRPr="004D7616" w:rsidRDefault="00EC6029" w:rsidP="00A807FF">
            <w:pPr>
              <w:rPr>
                <w:rFonts w:ascii="Arial" w:hAnsi="Arial" w:cs="Arial"/>
              </w:rPr>
            </w:pPr>
          </w:p>
        </w:tc>
      </w:tr>
      <w:tr w:rsidR="00EC6029" w:rsidRPr="004D7616" w14:paraId="65AD6D58" w14:textId="77777777" w:rsidTr="00A807FF">
        <w:trPr>
          <w:trHeight w:val="548"/>
        </w:trPr>
        <w:tc>
          <w:tcPr>
            <w:tcW w:w="4649" w:type="dxa"/>
          </w:tcPr>
          <w:p w14:paraId="2971BB5A" w14:textId="77777777"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14:paraId="0B2D464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62EE2925" w14:textId="77777777" w:rsidR="00EC6029" w:rsidRPr="004D7616" w:rsidRDefault="00EC6029" w:rsidP="00A807FF">
            <w:pPr>
              <w:rPr>
                <w:rFonts w:ascii="Arial" w:hAnsi="Arial" w:cs="Arial"/>
              </w:rPr>
            </w:pPr>
          </w:p>
        </w:tc>
      </w:tr>
    </w:tbl>
    <w:p w14:paraId="4948C14E" w14:textId="77777777" w:rsidR="00EC6029" w:rsidRPr="004D7616" w:rsidRDefault="00EC6029" w:rsidP="00EC6029">
      <w:pPr>
        <w:rPr>
          <w:rFonts w:ascii="Arial" w:hAnsi="Arial" w:cs="Arial"/>
        </w:rPr>
      </w:pPr>
    </w:p>
    <w:p w14:paraId="072C9C3D" w14:textId="77777777" w:rsidR="00EC6029" w:rsidRPr="004D7616" w:rsidRDefault="00EC6029" w:rsidP="00EC6029">
      <w:pPr>
        <w:rPr>
          <w:rFonts w:ascii="Arial" w:hAnsi="Arial" w:cs="Arial"/>
        </w:rPr>
      </w:pPr>
    </w:p>
    <w:p w14:paraId="55728DE6" w14:textId="50675B86" w:rsidR="00EC6029" w:rsidRPr="004D7616" w:rsidRDefault="00EC6029" w:rsidP="00EC602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5: Findings from the Equality Analysis</w:t>
      </w:r>
    </w:p>
    <w:p w14:paraId="26BAA42C"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14:paraId="5F711190" w14:textId="77777777" w:rsidTr="00EC6029">
        <w:tc>
          <w:tcPr>
            <w:tcW w:w="13948" w:type="dxa"/>
          </w:tcPr>
          <w:p w14:paraId="6138E9E0" w14:textId="77777777"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14:paraId="4312D066" w14:textId="77777777" w:rsidTr="00EC6029">
        <w:tc>
          <w:tcPr>
            <w:tcW w:w="13948" w:type="dxa"/>
          </w:tcPr>
          <w:p w14:paraId="0FBB9D54" w14:textId="77777777"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14:paraId="2B8F5517" w14:textId="77777777" w:rsidR="00EC6029" w:rsidRPr="004D7616" w:rsidRDefault="00EC6029" w:rsidP="00EC6029">
            <w:pPr>
              <w:rPr>
                <w:rFonts w:ascii="Arial" w:hAnsi="Arial" w:cs="Arial"/>
              </w:rPr>
            </w:pPr>
          </w:p>
          <w:p w14:paraId="34C02853" w14:textId="77777777" w:rsidR="00EC6029" w:rsidRPr="004D7616" w:rsidRDefault="00EC6029" w:rsidP="00EC6029">
            <w:pPr>
              <w:rPr>
                <w:rFonts w:ascii="Arial" w:hAnsi="Arial" w:cs="Arial"/>
              </w:rPr>
            </w:pPr>
            <w:r w:rsidRPr="004D7616">
              <w:rPr>
                <w:rFonts w:ascii="Arial" w:hAnsi="Arial" w:cs="Arial"/>
              </w:rPr>
              <w:t>Accept the proposal as there is no equality impact</w:t>
            </w:r>
          </w:p>
          <w:p w14:paraId="4AD7D13E" w14:textId="77777777" w:rsidR="00EC6029" w:rsidRPr="004D7616" w:rsidRDefault="00EC6029" w:rsidP="00EC6029">
            <w:pPr>
              <w:rPr>
                <w:rFonts w:ascii="Arial" w:hAnsi="Arial" w:cs="Arial"/>
              </w:rPr>
            </w:pPr>
          </w:p>
          <w:p w14:paraId="5483103D" w14:textId="77777777" w:rsidR="00EC6029" w:rsidRPr="004D7616" w:rsidRDefault="00EC6029" w:rsidP="00EC6029">
            <w:pPr>
              <w:rPr>
                <w:rFonts w:ascii="Arial" w:hAnsi="Arial" w:cs="Arial"/>
              </w:rPr>
            </w:pPr>
          </w:p>
        </w:tc>
      </w:tr>
      <w:tr w:rsidR="00EC6029" w:rsidRPr="004D7616" w14:paraId="68A12B30" w14:textId="77777777" w:rsidTr="00EC6029">
        <w:tc>
          <w:tcPr>
            <w:tcW w:w="13948" w:type="dxa"/>
          </w:tcPr>
          <w:p w14:paraId="43D1A389" w14:textId="77777777"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14:paraId="5C7B8760" w14:textId="77777777" w:rsidR="00EC6029" w:rsidRPr="004D7616" w:rsidRDefault="00EC6029" w:rsidP="00EC6029">
            <w:pPr>
              <w:rPr>
                <w:rFonts w:ascii="Arial" w:hAnsi="Arial" w:cs="Arial"/>
              </w:rPr>
            </w:pPr>
          </w:p>
          <w:p w14:paraId="0A054818" w14:textId="77777777" w:rsidR="00EC6029" w:rsidRPr="004D7616" w:rsidRDefault="00EC6029" w:rsidP="00EC6029">
            <w:pPr>
              <w:rPr>
                <w:rFonts w:ascii="Arial" w:hAnsi="Arial" w:cs="Arial"/>
              </w:rPr>
            </w:pPr>
            <w:r w:rsidRPr="004D7616">
              <w:rPr>
                <w:rFonts w:ascii="Arial" w:hAnsi="Arial" w:cs="Arial"/>
              </w:rPr>
              <w:t>N/A</w:t>
            </w:r>
          </w:p>
          <w:p w14:paraId="07AB6882" w14:textId="77777777" w:rsidR="00EC6029" w:rsidRPr="004D7616" w:rsidRDefault="00EC6029" w:rsidP="00EC6029">
            <w:pPr>
              <w:rPr>
                <w:rFonts w:ascii="Arial" w:hAnsi="Arial" w:cs="Arial"/>
              </w:rPr>
            </w:pPr>
          </w:p>
          <w:p w14:paraId="55D50802" w14:textId="77777777" w:rsidR="00EC6029" w:rsidRPr="004D7616" w:rsidRDefault="00EC6029" w:rsidP="00EC6029">
            <w:pPr>
              <w:rPr>
                <w:rFonts w:ascii="Arial" w:hAnsi="Arial" w:cs="Arial"/>
              </w:rPr>
            </w:pPr>
          </w:p>
        </w:tc>
      </w:tr>
      <w:tr w:rsidR="00EC6029" w:rsidRPr="004D7616" w14:paraId="05B1DF5C" w14:textId="77777777" w:rsidTr="00EC6029">
        <w:tc>
          <w:tcPr>
            <w:tcW w:w="13948" w:type="dxa"/>
          </w:tcPr>
          <w:p w14:paraId="0A02B0F3" w14:textId="77777777"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(To identify whether a proposal may unlawfully discriminate due regard should be given to discrimination on the basis of the protected characteristics)</w:t>
            </w:r>
          </w:p>
          <w:p w14:paraId="244B0BF5" w14:textId="77777777" w:rsidR="00EC6029" w:rsidRPr="004D7616" w:rsidRDefault="00EC6029" w:rsidP="00EC6029">
            <w:pPr>
              <w:rPr>
                <w:rFonts w:ascii="Arial" w:hAnsi="Arial" w:cs="Arial"/>
              </w:rPr>
            </w:pPr>
          </w:p>
          <w:p w14:paraId="6E1679E3" w14:textId="77777777" w:rsidR="00EC6029" w:rsidRPr="004D7616" w:rsidRDefault="00EC6029" w:rsidP="00EC6029">
            <w:pPr>
              <w:rPr>
                <w:rFonts w:ascii="Arial" w:hAnsi="Arial" w:cs="Arial"/>
              </w:rPr>
            </w:pPr>
            <w:r w:rsidRPr="004D7616">
              <w:rPr>
                <w:rFonts w:ascii="Arial" w:hAnsi="Arial" w:cs="Arial"/>
              </w:rPr>
              <w:t>N/A</w:t>
            </w:r>
          </w:p>
          <w:p w14:paraId="6F4EE908" w14:textId="77777777" w:rsidR="00EC6029" w:rsidRPr="004D7616" w:rsidRDefault="00EC6029" w:rsidP="00EC6029">
            <w:pPr>
              <w:rPr>
                <w:rFonts w:ascii="Arial" w:hAnsi="Arial" w:cs="Arial"/>
              </w:rPr>
            </w:pPr>
          </w:p>
          <w:p w14:paraId="414EC394" w14:textId="77777777" w:rsidR="00EC6029" w:rsidRPr="004D7616" w:rsidRDefault="00EC6029" w:rsidP="00EC6029">
            <w:pPr>
              <w:rPr>
                <w:rFonts w:ascii="Arial" w:hAnsi="Arial" w:cs="Arial"/>
              </w:rPr>
            </w:pPr>
          </w:p>
        </w:tc>
      </w:tr>
      <w:tr w:rsidR="00EC6029" w:rsidRPr="004D7616" w14:paraId="386636ED" w14:textId="77777777" w:rsidTr="00EC6029">
        <w:tc>
          <w:tcPr>
            <w:tcW w:w="13948" w:type="dxa"/>
          </w:tcPr>
          <w:p w14:paraId="13D270B1" w14:textId="77777777"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14:paraId="0B39E67C" w14:textId="77777777" w:rsidR="00802E5C" w:rsidRPr="004D7616" w:rsidRDefault="00802E5C" w:rsidP="00EC6029">
            <w:pPr>
              <w:rPr>
                <w:rFonts w:ascii="Arial" w:hAnsi="Arial" w:cs="Arial"/>
              </w:rPr>
            </w:pPr>
          </w:p>
          <w:p w14:paraId="474BCEA8" w14:textId="77777777" w:rsidR="00802E5C" w:rsidRPr="004D7616" w:rsidRDefault="00802E5C" w:rsidP="00EC6029">
            <w:pPr>
              <w:rPr>
                <w:rFonts w:ascii="Arial" w:hAnsi="Arial" w:cs="Arial"/>
              </w:rPr>
            </w:pPr>
            <w:r w:rsidRPr="004D7616">
              <w:rPr>
                <w:rFonts w:ascii="Arial" w:hAnsi="Arial" w:cs="Arial"/>
              </w:rPr>
              <w:t>N/A</w:t>
            </w:r>
          </w:p>
          <w:p w14:paraId="4243D1EE" w14:textId="77777777" w:rsidR="00802E5C" w:rsidRPr="004D7616" w:rsidRDefault="00802E5C" w:rsidP="00EC6029">
            <w:pPr>
              <w:rPr>
                <w:rFonts w:ascii="Arial" w:hAnsi="Arial" w:cs="Arial"/>
              </w:rPr>
            </w:pPr>
          </w:p>
          <w:p w14:paraId="3ED97B91" w14:textId="77777777" w:rsidR="00802E5C" w:rsidRPr="004D7616" w:rsidRDefault="00802E5C" w:rsidP="00EC6029">
            <w:pPr>
              <w:rPr>
                <w:rFonts w:ascii="Arial" w:hAnsi="Arial" w:cs="Arial"/>
              </w:rPr>
            </w:pPr>
          </w:p>
        </w:tc>
      </w:tr>
    </w:tbl>
    <w:p w14:paraId="4456065A" w14:textId="77777777" w:rsidR="00EC6029" w:rsidRPr="004D7616" w:rsidRDefault="00EC6029" w:rsidP="00EC6029">
      <w:pPr>
        <w:rPr>
          <w:rFonts w:ascii="Arial" w:hAnsi="Arial" w:cs="Arial"/>
        </w:rPr>
      </w:pPr>
    </w:p>
    <w:p w14:paraId="333E85E2" w14:textId="77777777" w:rsidR="00802E5C" w:rsidRPr="004D7616" w:rsidRDefault="00802E5C" w:rsidP="00EC6029">
      <w:pPr>
        <w:rPr>
          <w:rFonts w:ascii="Arial" w:hAnsi="Arial" w:cs="Arial"/>
        </w:rPr>
      </w:pPr>
    </w:p>
    <w:p w14:paraId="00A30B1E" w14:textId="77777777" w:rsidR="00802E5C" w:rsidRPr="004D7616" w:rsidRDefault="00802E5C" w:rsidP="00EC6029">
      <w:pPr>
        <w:rPr>
          <w:rFonts w:ascii="Arial" w:hAnsi="Arial" w:cs="Arial"/>
        </w:rPr>
      </w:pPr>
    </w:p>
    <w:p w14:paraId="09EE337A" w14:textId="282EFF65" w:rsidR="00802E5C" w:rsidRPr="004D7616" w:rsidRDefault="00802E5C" w:rsidP="00802E5C">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6: Equality Analysis Action Plan</w:t>
      </w:r>
    </w:p>
    <w:p w14:paraId="12397DEE"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6784A95" w14:textId="77777777" w:rsidTr="00802E5C">
        <w:tc>
          <w:tcPr>
            <w:tcW w:w="6974" w:type="dxa"/>
            <w:shd w:val="clear" w:color="auto" w:fill="D9D9D9" w:themeFill="background1" w:themeFillShade="D9"/>
          </w:tcPr>
          <w:p w14:paraId="42A0D1B0" w14:textId="77777777"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14:paraId="2E99344D" w14:textId="77777777" w:rsidR="00802E5C" w:rsidRPr="004D7616" w:rsidRDefault="00802E5C" w:rsidP="00802E5C">
            <w:pPr>
              <w:rPr>
                <w:rFonts w:ascii="Arial" w:hAnsi="Arial" w:cs="Arial"/>
                <w:b/>
              </w:rPr>
            </w:pPr>
          </w:p>
        </w:tc>
      </w:tr>
      <w:tr w:rsidR="00802E5C" w:rsidRPr="004D7616" w14:paraId="1918BA2B" w14:textId="77777777" w:rsidTr="00802E5C">
        <w:tc>
          <w:tcPr>
            <w:tcW w:w="6974" w:type="dxa"/>
          </w:tcPr>
          <w:p w14:paraId="0FD22374" w14:textId="77777777" w:rsidR="00802E5C" w:rsidRPr="004D7616" w:rsidRDefault="00802E5C" w:rsidP="00802E5C">
            <w:pPr>
              <w:rPr>
                <w:rFonts w:ascii="Arial" w:hAnsi="Arial" w:cs="Arial"/>
              </w:rPr>
            </w:pPr>
          </w:p>
        </w:tc>
        <w:tc>
          <w:tcPr>
            <w:tcW w:w="6974" w:type="dxa"/>
          </w:tcPr>
          <w:p w14:paraId="0BA6CD25" w14:textId="77777777"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14:paraId="20FAD146" w14:textId="77777777" w:rsidTr="00802E5C">
        <w:tc>
          <w:tcPr>
            <w:tcW w:w="6974" w:type="dxa"/>
          </w:tcPr>
          <w:p w14:paraId="64AAC029" w14:textId="77777777" w:rsidR="00802E5C" w:rsidRPr="004D7616" w:rsidRDefault="00802E5C" w:rsidP="00802E5C">
            <w:pPr>
              <w:rPr>
                <w:rFonts w:ascii="Arial" w:hAnsi="Arial" w:cs="Arial"/>
              </w:rPr>
            </w:pPr>
          </w:p>
        </w:tc>
        <w:tc>
          <w:tcPr>
            <w:tcW w:w="6974" w:type="dxa"/>
          </w:tcPr>
          <w:p w14:paraId="059ADC1C" w14:textId="77777777" w:rsidR="00802E5C" w:rsidRPr="004D7616" w:rsidRDefault="00802E5C" w:rsidP="00802E5C">
            <w:pPr>
              <w:rPr>
                <w:rFonts w:ascii="Arial" w:hAnsi="Arial" w:cs="Arial"/>
              </w:rPr>
            </w:pPr>
          </w:p>
        </w:tc>
      </w:tr>
      <w:tr w:rsidR="00802E5C" w:rsidRPr="004D7616" w14:paraId="723172D3" w14:textId="77777777" w:rsidTr="00802E5C">
        <w:tc>
          <w:tcPr>
            <w:tcW w:w="6974" w:type="dxa"/>
          </w:tcPr>
          <w:p w14:paraId="513B3F9F" w14:textId="77777777" w:rsidR="00802E5C" w:rsidRPr="004D7616" w:rsidRDefault="00802E5C" w:rsidP="00802E5C">
            <w:pPr>
              <w:rPr>
                <w:rFonts w:ascii="Arial" w:hAnsi="Arial" w:cs="Arial"/>
              </w:rPr>
            </w:pPr>
          </w:p>
        </w:tc>
        <w:tc>
          <w:tcPr>
            <w:tcW w:w="6974" w:type="dxa"/>
          </w:tcPr>
          <w:p w14:paraId="6904A4C1" w14:textId="77777777" w:rsidR="00802E5C" w:rsidRPr="004D7616" w:rsidRDefault="00802E5C" w:rsidP="00802E5C">
            <w:pPr>
              <w:rPr>
                <w:rFonts w:ascii="Arial" w:hAnsi="Arial" w:cs="Arial"/>
              </w:rPr>
            </w:pPr>
          </w:p>
        </w:tc>
      </w:tr>
    </w:tbl>
    <w:p w14:paraId="6E0F0C60"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376ED0F" w14:textId="77777777" w:rsidTr="00A807FF">
        <w:tc>
          <w:tcPr>
            <w:tcW w:w="6974" w:type="dxa"/>
            <w:shd w:val="clear" w:color="auto" w:fill="D9D9D9" w:themeFill="background1" w:themeFillShade="D9"/>
          </w:tcPr>
          <w:p w14:paraId="525AA54D" w14:textId="77777777"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14:paraId="7A84607F" w14:textId="77777777" w:rsidR="00802E5C" w:rsidRPr="004D7616" w:rsidRDefault="00802E5C" w:rsidP="00A807FF">
            <w:pPr>
              <w:rPr>
                <w:rFonts w:ascii="Arial" w:hAnsi="Arial" w:cs="Arial"/>
                <w:b/>
              </w:rPr>
            </w:pPr>
          </w:p>
        </w:tc>
      </w:tr>
      <w:tr w:rsidR="00802E5C" w:rsidRPr="004D7616" w14:paraId="4D0D4DDB" w14:textId="77777777" w:rsidTr="00A807FF">
        <w:tc>
          <w:tcPr>
            <w:tcW w:w="6974" w:type="dxa"/>
          </w:tcPr>
          <w:p w14:paraId="44713B48" w14:textId="77777777" w:rsidR="00802E5C" w:rsidRPr="004D7616" w:rsidRDefault="00802E5C" w:rsidP="00A807FF">
            <w:pPr>
              <w:rPr>
                <w:rFonts w:ascii="Arial" w:hAnsi="Arial" w:cs="Arial"/>
              </w:rPr>
            </w:pPr>
          </w:p>
        </w:tc>
        <w:tc>
          <w:tcPr>
            <w:tcW w:w="6974" w:type="dxa"/>
          </w:tcPr>
          <w:p w14:paraId="46FC0309" w14:textId="77777777"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14:paraId="43513849" w14:textId="77777777" w:rsidTr="00A807FF">
        <w:tc>
          <w:tcPr>
            <w:tcW w:w="6974" w:type="dxa"/>
          </w:tcPr>
          <w:p w14:paraId="12709F61" w14:textId="77777777" w:rsidR="00802E5C" w:rsidRPr="004D7616" w:rsidRDefault="00802E5C" w:rsidP="00A807FF">
            <w:pPr>
              <w:rPr>
                <w:rFonts w:ascii="Arial" w:hAnsi="Arial" w:cs="Arial"/>
              </w:rPr>
            </w:pPr>
          </w:p>
        </w:tc>
        <w:tc>
          <w:tcPr>
            <w:tcW w:w="6974" w:type="dxa"/>
          </w:tcPr>
          <w:p w14:paraId="059F1765" w14:textId="77777777" w:rsidR="00802E5C" w:rsidRPr="004D7616" w:rsidRDefault="00802E5C" w:rsidP="00A807FF">
            <w:pPr>
              <w:rPr>
                <w:rFonts w:ascii="Arial" w:hAnsi="Arial" w:cs="Arial"/>
              </w:rPr>
            </w:pPr>
          </w:p>
        </w:tc>
      </w:tr>
      <w:tr w:rsidR="00802E5C" w:rsidRPr="004D7616" w14:paraId="58EF8CB4" w14:textId="77777777" w:rsidTr="00A807FF">
        <w:tc>
          <w:tcPr>
            <w:tcW w:w="6974" w:type="dxa"/>
          </w:tcPr>
          <w:p w14:paraId="1DE92402" w14:textId="77777777" w:rsidR="00802E5C" w:rsidRPr="004D7616" w:rsidRDefault="00802E5C" w:rsidP="00A807FF">
            <w:pPr>
              <w:rPr>
                <w:rFonts w:ascii="Arial" w:hAnsi="Arial" w:cs="Arial"/>
              </w:rPr>
            </w:pPr>
          </w:p>
        </w:tc>
        <w:tc>
          <w:tcPr>
            <w:tcW w:w="6974" w:type="dxa"/>
          </w:tcPr>
          <w:p w14:paraId="14173240" w14:textId="77777777" w:rsidR="00802E5C" w:rsidRPr="004D7616" w:rsidRDefault="00802E5C" w:rsidP="00A807FF">
            <w:pPr>
              <w:rPr>
                <w:rFonts w:ascii="Arial" w:hAnsi="Arial" w:cs="Arial"/>
              </w:rPr>
            </w:pPr>
          </w:p>
        </w:tc>
      </w:tr>
    </w:tbl>
    <w:p w14:paraId="78F5ABDB" w14:textId="77777777" w:rsidR="00802E5C" w:rsidRPr="004D7616" w:rsidRDefault="00802E5C" w:rsidP="00802E5C">
      <w:pPr>
        <w:rPr>
          <w:rFonts w:ascii="Arial" w:hAnsi="Arial" w:cs="Arial"/>
        </w:rPr>
      </w:pPr>
    </w:p>
    <w:p w14:paraId="03CEE1EE" w14:textId="77777777" w:rsidR="00802E5C" w:rsidRPr="004D7616" w:rsidRDefault="00802E5C" w:rsidP="00802E5C">
      <w:pPr>
        <w:rPr>
          <w:rFonts w:ascii="Arial" w:hAnsi="Arial" w:cs="Arial"/>
          <w:b/>
          <w:sz w:val="28"/>
        </w:rPr>
      </w:pPr>
      <w:r w:rsidRPr="004D7616">
        <w:rPr>
          <w:rFonts w:ascii="Arial" w:hAnsi="Arial" w:cs="Arial"/>
          <w:b/>
          <w:sz w:val="28"/>
        </w:rPr>
        <w:t>What Happens Next?</w:t>
      </w:r>
    </w:p>
    <w:p w14:paraId="32BE1432" w14:textId="77777777"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Service . Following this, the proposal can then be implemented. It is important to remember that Equality Analysis is not a once off process. It is important therefore, to be alert to emergent equality impacts throughout implementation. </w:t>
      </w:r>
    </w:p>
    <w:p w14:paraId="41198680" w14:textId="77777777" w:rsidR="00802E5C" w:rsidRPr="004D7616" w:rsidRDefault="00802E5C" w:rsidP="00802E5C">
      <w:pPr>
        <w:rPr>
          <w:rFonts w:ascii="Arial" w:hAnsi="Arial" w:cs="Arial"/>
        </w:rPr>
      </w:pPr>
    </w:p>
    <w:p w14:paraId="0B49A928" w14:textId="77777777" w:rsidR="00802E5C" w:rsidRPr="004D7616" w:rsidRDefault="00802E5C" w:rsidP="00802E5C">
      <w:pPr>
        <w:rPr>
          <w:rFonts w:ascii="Arial" w:hAnsi="Arial" w:cs="Arial"/>
          <w:b/>
        </w:rPr>
      </w:pPr>
      <w:r w:rsidRPr="004D7616">
        <w:rPr>
          <w:rFonts w:ascii="Arial" w:hAnsi="Arial" w:cs="Arial"/>
          <w:b/>
        </w:rPr>
        <w:t>This Analysis has been checked and approved by:</w:t>
      </w:r>
    </w:p>
    <w:p w14:paraId="23EB100A" w14:textId="6AF93D7B" w:rsidR="00802E5C" w:rsidRPr="004D7616" w:rsidRDefault="00802E5C" w:rsidP="00802E5C">
      <w:pPr>
        <w:rPr>
          <w:rFonts w:ascii="Arial" w:hAnsi="Arial" w:cs="Arial"/>
          <w:b/>
        </w:rPr>
      </w:pPr>
      <w:r w:rsidRPr="004D7616">
        <w:rPr>
          <w:rFonts w:ascii="Arial" w:hAnsi="Arial" w:cs="Arial"/>
          <w:b/>
        </w:rPr>
        <w:t xml:space="preserve">Name: </w:t>
      </w:r>
      <w:r w:rsidR="004F1DC7">
        <w:rPr>
          <w:rFonts w:ascii="Arial" w:hAnsi="Arial" w:cs="Arial"/>
          <w:b/>
        </w:rPr>
        <w:t xml:space="preserve">Bernadette Kinsella </w:t>
      </w:r>
    </w:p>
    <w:p w14:paraId="0BD3256E" w14:textId="3B2E9FB1" w:rsidR="00802E5C" w:rsidRPr="004D7616" w:rsidRDefault="00802E5C" w:rsidP="00802E5C">
      <w:pPr>
        <w:rPr>
          <w:rFonts w:ascii="Arial" w:hAnsi="Arial" w:cs="Arial"/>
          <w:b/>
        </w:rPr>
      </w:pPr>
      <w:r w:rsidRPr="004D7616">
        <w:rPr>
          <w:rFonts w:ascii="Arial" w:hAnsi="Arial" w:cs="Arial"/>
          <w:b/>
        </w:rPr>
        <w:t xml:space="preserve">Title: </w:t>
      </w:r>
      <w:r w:rsidR="004F1DC7">
        <w:rPr>
          <w:rFonts w:ascii="Arial" w:hAnsi="Arial" w:cs="Arial"/>
          <w:b/>
        </w:rPr>
        <w:t xml:space="preserve">Deputy Director of Infection Control </w:t>
      </w:r>
    </w:p>
    <w:p w14:paraId="3E4F9F9D" w14:textId="1C4678B4" w:rsidR="00802E5C" w:rsidRPr="004D7616" w:rsidRDefault="009A403B" w:rsidP="00802E5C">
      <w:pPr>
        <w:rPr>
          <w:rFonts w:ascii="Arial" w:hAnsi="Arial" w:cs="Arial"/>
          <w:b/>
        </w:rPr>
      </w:pPr>
      <w:r>
        <w:rPr>
          <w:rFonts w:ascii="Arial" w:hAnsi="Arial" w:cs="Arial"/>
          <w:b/>
        </w:rPr>
        <w:t xml:space="preserve">Date: </w:t>
      </w:r>
      <w:r w:rsidR="00353303">
        <w:rPr>
          <w:rFonts w:ascii="Arial" w:hAnsi="Arial" w:cs="Arial"/>
          <w:b/>
        </w:rPr>
        <w:t>3</w:t>
      </w:r>
      <w:r w:rsidR="00353303" w:rsidRPr="00353303">
        <w:rPr>
          <w:rFonts w:ascii="Arial" w:hAnsi="Arial" w:cs="Arial"/>
          <w:b/>
          <w:vertAlign w:val="superscript"/>
        </w:rPr>
        <w:t>RD</w:t>
      </w:r>
      <w:r w:rsidR="00353303">
        <w:rPr>
          <w:rFonts w:ascii="Arial" w:hAnsi="Arial" w:cs="Arial"/>
          <w:b/>
        </w:rPr>
        <w:t xml:space="preserve"> September </w:t>
      </w:r>
      <w:r w:rsidR="004F1DC7">
        <w:rPr>
          <w:rFonts w:ascii="Arial" w:hAnsi="Arial" w:cs="Arial"/>
          <w:b/>
        </w:rPr>
        <w:t>2021</w:t>
      </w:r>
    </w:p>
    <w:p w14:paraId="0FAB1BC9" w14:textId="77777777" w:rsidR="00802E5C" w:rsidRPr="004D7616" w:rsidRDefault="00802E5C" w:rsidP="00802E5C">
      <w:pPr>
        <w:rPr>
          <w:rFonts w:ascii="Arial" w:hAnsi="Arial" w:cs="Arial"/>
          <w:b/>
        </w:rPr>
      </w:pPr>
    </w:p>
    <w:p w14:paraId="3255A804" w14:textId="77777777" w:rsidR="00802E5C" w:rsidRPr="004D7616" w:rsidRDefault="00802E5C" w:rsidP="00802E5C">
      <w:pPr>
        <w:rPr>
          <w:rFonts w:ascii="Arial" w:hAnsi="Arial" w:cs="Arial"/>
          <w:b/>
        </w:rPr>
        <w:sectPr w:rsidR="00802E5C" w:rsidRPr="004D7616" w:rsidSect="00483B03">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118" w:history="1">
        <w:r w:rsidRPr="004D7616">
          <w:rPr>
            <w:rStyle w:val="Hyperlink"/>
            <w:rFonts w:ascii="Arial" w:hAnsi="Arial" w:cs="Arial"/>
            <w:b/>
          </w:rPr>
          <w:t>j.sims3@nhs.net</w:t>
        </w:r>
      </w:hyperlink>
      <w:r w:rsidRPr="004D7616">
        <w:rPr>
          <w:rFonts w:ascii="Arial" w:hAnsi="Arial" w:cs="Arial"/>
          <w:b/>
        </w:rPr>
        <w:t xml:space="preserve"> </w:t>
      </w:r>
    </w:p>
    <w:p w14:paraId="1B1B6B8F" w14:textId="77777777" w:rsidR="00483B03" w:rsidRPr="004D7616" w:rsidRDefault="00802E5C" w:rsidP="00483B03">
      <w:pPr>
        <w:rPr>
          <w:rFonts w:ascii="Arial" w:hAnsi="Arial" w:cs="Arial"/>
          <w:b/>
          <w:sz w:val="28"/>
        </w:rPr>
      </w:pPr>
      <w:r w:rsidRPr="004D7616">
        <w:rPr>
          <w:rFonts w:ascii="Arial" w:hAnsi="Arial" w:cs="Arial"/>
          <w:b/>
          <w:sz w:val="28"/>
        </w:rPr>
        <w:t>References</w:t>
      </w:r>
    </w:p>
    <w:p w14:paraId="05FA1915" w14:textId="77777777" w:rsidR="00802E5C" w:rsidRPr="004D7616" w:rsidRDefault="00B53D0A" w:rsidP="00802E5C">
      <w:pPr>
        <w:pStyle w:val="NoSpacing"/>
        <w:rPr>
          <w:rFonts w:ascii="Arial" w:hAnsi="Arial" w:cs="Arial"/>
        </w:rPr>
      </w:pPr>
      <w:hyperlink r:id="rId119" w:history="1">
        <w:r w:rsidR="00802E5C" w:rsidRPr="004D7616">
          <w:rPr>
            <w:rFonts w:ascii="Arial" w:hAnsi="Arial" w:cs="Arial"/>
            <w:color w:val="0000FF"/>
            <w:u w:val="single"/>
          </w:rPr>
          <w:t>http://www.eastlondon.nhs.uk/about_us/equality_and_diversity.asp</w:t>
        </w:r>
        <w:r w:rsidR="00802E5C" w:rsidRPr="004D7616">
          <w:rPr>
            <w:rFonts w:ascii="Arial" w:hAnsi="Arial" w:cs="Arial"/>
            <w:color w:val="0000FF"/>
          </w:rPr>
          <w:t xml:space="preserve"> </w:t>
        </w:r>
      </w:hyperlink>
      <w:r w:rsidR="00802E5C" w:rsidRPr="004D7616">
        <w:rPr>
          <w:rFonts w:ascii="Arial" w:hAnsi="Arial" w:cs="Arial"/>
        </w:rPr>
        <w:t>Equality</w:t>
      </w:r>
      <w:r w:rsidR="00802E5C" w:rsidRPr="004D7616">
        <w:rPr>
          <w:rFonts w:ascii="Arial" w:hAnsi="Arial" w:cs="Arial"/>
          <w:color w:val="0000FF"/>
        </w:rPr>
        <w:t xml:space="preserve"> </w:t>
      </w:r>
      <w:r w:rsidR="00802E5C" w:rsidRPr="004D7616">
        <w:rPr>
          <w:rFonts w:ascii="Arial" w:hAnsi="Arial" w:cs="Arial"/>
        </w:rPr>
        <w:t>Information including examples of Equality Analysis, East London</w:t>
      </w:r>
      <w:r w:rsidR="00802E5C" w:rsidRPr="004D7616">
        <w:rPr>
          <w:rFonts w:ascii="Arial" w:hAnsi="Arial" w:cs="Arial"/>
          <w:color w:val="0000FF"/>
        </w:rPr>
        <w:t xml:space="preserve"> </w:t>
      </w:r>
      <w:r w:rsidR="00802E5C" w:rsidRPr="004D7616">
        <w:rPr>
          <w:rFonts w:ascii="Arial" w:hAnsi="Arial" w:cs="Arial"/>
        </w:rPr>
        <w:t>Foundation Trust</w:t>
      </w:r>
    </w:p>
    <w:p w14:paraId="66A0DCB8" w14:textId="77777777" w:rsidR="00802E5C" w:rsidRPr="004D7616" w:rsidRDefault="00802E5C" w:rsidP="00802E5C">
      <w:pPr>
        <w:pStyle w:val="NoSpacing"/>
        <w:rPr>
          <w:rFonts w:ascii="Arial" w:hAnsi="Arial" w:cs="Arial"/>
        </w:rPr>
      </w:pPr>
    </w:p>
    <w:p w14:paraId="4440717C" w14:textId="77777777" w:rsidR="00802E5C" w:rsidRPr="004D7616" w:rsidRDefault="00B53D0A" w:rsidP="00802E5C">
      <w:pPr>
        <w:pStyle w:val="NoSpacing"/>
        <w:rPr>
          <w:rFonts w:ascii="Arial" w:hAnsi="Arial" w:cs="Arial"/>
        </w:rPr>
      </w:pPr>
      <w:hyperlink r:id="rId120" w:history="1">
        <w:r w:rsidR="00802E5C" w:rsidRPr="004D7616">
          <w:rPr>
            <w:rStyle w:val="Hyperlink"/>
            <w:rFonts w:ascii="Arial" w:hAnsi="Arial" w:cs="Arial"/>
          </w:rPr>
          <w:t>www.equalityhumanrights.com</w:t>
        </w:r>
      </w:hyperlink>
      <w:r w:rsidR="00802E5C" w:rsidRPr="004D7616">
        <w:rPr>
          <w:rFonts w:ascii="Arial" w:hAnsi="Arial" w:cs="Arial"/>
        </w:rPr>
        <w:t xml:space="preserve"> Equality and Human Rights Commission</w:t>
      </w:r>
    </w:p>
    <w:p w14:paraId="774E7870" w14:textId="77777777" w:rsidR="00802E5C" w:rsidRPr="004D7616" w:rsidRDefault="00802E5C" w:rsidP="00802E5C">
      <w:pPr>
        <w:pStyle w:val="NoSpacing"/>
        <w:rPr>
          <w:rFonts w:ascii="Arial" w:hAnsi="Arial" w:cs="Arial"/>
          <w:color w:val="0000FF"/>
          <w:u w:val="single"/>
        </w:rPr>
      </w:pPr>
    </w:p>
    <w:p w14:paraId="186F4B17" w14:textId="77777777" w:rsidR="00802E5C" w:rsidRPr="004D7616" w:rsidRDefault="00B53D0A" w:rsidP="00802E5C">
      <w:pPr>
        <w:pStyle w:val="NoSpacing"/>
        <w:rPr>
          <w:rFonts w:ascii="Arial" w:hAnsi="Arial" w:cs="Arial"/>
        </w:rPr>
      </w:pPr>
      <w:hyperlink w:history="1">
        <w:r w:rsidR="00802E5C" w:rsidRPr="004D7616">
          <w:rPr>
            <w:rStyle w:val="Hyperlink"/>
            <w:rFonts w:ascii="Arial" w:eastAsia="Arial" w:hAnsi="Arial" w:cs="Arial"/>
          </w:rPr>
          <w:t xml:space="preserve">www.stonewall.og.uk </w:t>
        </w:r>
      </w:hyperlink>
      <w:r w:rsidR="00802E5C" w:rsidRPr="004D7616">
        <w:rPr>
          <w:rFonts w:ascii="Arial" w:hAnsi="Arial" w:cs="Arial"/>
        </w:rPr>
        <w:t>Lesbian,</w:t>
      </w:r>
      <w:r w:rsidR="00802E5C" w:rsidRPr="004D7616">
        <w:rPr>
          <w:rFonts w:ascii="Arial" w:hAnsi="Arial" w:cs="Arial"/>
          <w:color w:val="0000FF"/>
        </w:rPr>
        <w:t xml:space="preserve"> </w:t>
      </w:r>
      <w:r w:rsidR="00802E5C" w:rsidRPr="004D7616">
        <w:rPr>
          <w:rFonts w:ascii="Arial" w:hAnsi="Arial" w:cs="Arial"/>
        </w:rPr>
        <w:t>Gay &amp; Bisexual Information and Research, Stonewall</w:t>
      </w:r>
    </w:p>
    <w:p w14:paraId="00A06223" w14:textId="77777777" w:rsidR="00802E5C" w:rsidRPr="004D7616" w:rsidRDefault="00802E5C" w:rsidP="00802E5C">
      <w:pPr>
        <w:pStyle w:val="NoSpacing"/>
        <w:rPr>
          <w:rFonts w:ascii="Arial" w:hAnsi="Arial" w:cs="Arial"/>
        </w:rPr>
      </w:pPr>
    </w:p>
    <w:p w14:paraId="23E195B5" w14:textId="77777777" w:rsidR="00802E5C" w:rsidRPr="004D7616" w:rsidRDefault="00B53D0A" w:rsidP="00802E5C">
      <w:pPr>
        <w:pStyle w:val="NoSpacing"/>
        <w:rPr>
          <w:rFonts w:ascii="Arial" w:hAnsi="Arial" w:cs="Arial"/>
        </w:rPr>
      </w:pPr>
      <w:hyperlink r:id="rId121" w:history="1">
        <w:r w:rsidR="00802E5C" w:rsidRPr="004D7616">
          <w:rPr>
            <w:rFonts w:ascii="Arial" w:hAnsi="Arial" w:cs="Arial"/>
            <w:color w:val="0000FF"/>
            <w:u w:val="single"/>
          </w:rPr>
          <w:t>www.ndti.org.uk</w:t>
        </w:r>
        <w:r w:rsidR="00802E5C" w:rsidRPr="004D7616">
          <w:rPr>
            <w:rFonts w:ascii="Arial" w:hAnsi="Arial" w:cs="Arial"/>
          </w:rPr>
          <w:t xml:space="preserve">; </w:t>
        </w:r>
      </w:hyperlink>
      <w:r w:rsidR="00802E5C" w:rsidRPr="004D7616">
        <w:rPr>
          <w:rFonts w:ascii="Arial" w:hAnsi="Arial" w:cs="Arial"/>
          <w:color w:val="0000FF"/>
        </w:rPr>
        <w:t xml:space="preserve">Achieving </w:t>
      </w:r>
      <w:r w:rsidR="00802E5C" w:rsidRPr="004D7616">
        <w:rPr>
          <w:rFonts w:ascii="Arial" w:hAnsi="Arial" w:cs="Arial"/>
        </w:rPr>
        <w:t>Age Equality in Local Mental Health Services, National Mental Health Development Unit</w:t>
      </w:r>
    </w:p>
    <w:p w14:paraId="2039150D" w14:textId="77777777" w:rsidR="00802E5C" w:rsidRPr="004D7616" w:rsidRDefault="00802E5C" w:rsidP="00802E5C">
      <w:pPr>
        <w:pStyle w:val="NoSpacing"/>
        <w:rPr>
          <w:rFonts w:ascii="Arial" w:hAnsi="Arial" w:cs="Arial"/>
        </w:rPr>
      </w:pPr>
    </w:p>
    <w:p w14:paraId="48E95FF6" w14:textId="77777777"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4E8A5" w14:textId="77777777" w:rsidR="004C3FCC" w:rsidRDefault="004C3FCC" w:rsidP="00121F69">
      <w:pPr>
        <w:spacing w:after="0" w:line="240" w:lineRule="auto"/>
      </w:pPr>
      <w:r>
        <w:separator/>
      </w:r>
    </w:p>
  </w:endnote>
  <w:endnote w:type="continuationSeparator" w:id="0">
    <w:p w14:paraId="5ECCFA08" w14:textId="77777777" w:rsidR="004C3FCC" w:rsidRDefault="004C3FCC" w:rsidP="00121F69">
      <w:pPr>
        <w:spacing w:after="0" w:line="240" w:lineRule="auto"/>
      </w:pPr>
      <w:r>
        <w:continuationSeparator/>
      </w:r>
    </w:p>
  </w:endnote>
  <w:endnote w:type="continuationNotice" w:id="1">
    <w:p w14:paraId="4E829793" w14:textId="77777777" w:rsidR="004C3FCC" w:rsidRDefault="004C3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ntax-Roman">
    <w:panose1 w:val="00000000000000000000"/>
    <w:charset w:val="00"/>
    <w:family w:val="swiss"/>
    <w:notTrueType/>
    <w:pitch w:val="default"/>
    <w:sig w:usb0="00000003" w:usb1="00000000" w:usb2="00000000" w:usb3="00000000" w:csb0="00000001" w:csb1="00000000"/>
  </w:font>
  <w:font w:name="SymbolOOEnc">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947755"/>
      <w:docPartObj>
        <w:docPartGallery w:val="Page Numbers (Bottom of Page)"/>
        <w:docPartUnique/>
      </w:docPartObj>
    </w:sdtPr>
    <w:sdtEndPr>
      <w:rPr>
        <w:noProof/>
      </w:rPr>
    </w:sdtEndPr>
    <w:sdtContent>
      <w:p w14:paraId="54A211CC" w14:textId="0B0D2392" w:rsidR="004C3FCC" w:rsidRDefault="004C3FCC">
        <w:pPr>
          <w:pStyle w:val="Footer"/>
          <w:jc w:val="right"/>
        </w:pPr>
        <w:r>
          <w:fldChar w:fldCharType="begin"/>
        </w:r>
        <w:r>
          <w:instrText xml:space="preserve"> PAGE   \* MERGEFORMAT </w:instrText>
        </w:r>
        <w:r>
          <w:fldChar w:fldCharType="separate"/>
        </w:r>
        <w:r w:rsidR="00B53D0A">
          <w:rPr>
            <w:noProof/>
          </w:rPr>
          <w:t>2</w:t>
        </w:r>
        <w:r>
          <w:rPr>
            <w:noProof/>
          </w:rPr>
          <w:fldChar w:fldCharType="end"/>
        </w:r>
      </w:p>
    </w:sdtContent>
  </w:sdt>
  <w:p w14:paraId="26E7761E" w14:textId="7D6CDE88" w:rsidR="004C3FCC" w:rsidRPr="00E017B3" w:rsidRDefault="004C3FCC">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139612"/>
      <w:docPartObj>
        <w:docPartGallery w:val="Page Numbers (Bottom of Page)"/>
        <w:docPartUnique/>
      </w:docPartObj>
    </w:sdtPr>
    <w:sdtEndPr>
      <w:rPr>
        <w:noProof/>
      </w:rPr>
    </w:sdtEndPr>
    <w:sdtContent>
      <w:p w14:paraId="4CD1C42A" w14:textId="7BB3FCC8" w:rsidR="004C3FCC" w:rsidRDefault="004C3FCC">
        <w:pPr>
          <w:pStyle w:val="Footer"/>
          <w:jc w:val="right"/>
        </w:pPr>
        <w:r>
          <w:fldChar w:fldCharType="begin"/>
        </w:r>
        <w:r>
          <w:instrText xml:space="preserve"> PAGE   \* MERGEFORMAT </w:instrText>
        </w:r>
        <w:r>
          <w:fldChar w:fldCharType="separate"/>
        </w:r>
        <w:r w:rsidR="00DB61A5">
          <w:rPr>
            <w:noProof/>
          </w:rPr>
          <w:t>204</w:t>
        </w:r>
        <w:r>
          <w:rPr>
            <w:noProof/>
          </w:rPr>
          <w:fldChar w:fldCharType="end"/>
        </w:r>
      </w:p>
    </w:sdtContent>
  </w:sdt>
  <w:p w14:paraId="28D51A13" w14:textId="77777777" w:rsidR="004C3FCC" w:rsidRDefault="004C3F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3794A" w14:textId="4B546BC0" w:rsidR="004C3FCC" w:rsidRDefault="004C3FCC">
    <w:pPr>
      <w:pStyle w:val="Footer"/>
      <w:jc w:val="right"/>
    </w:pPr>
  </w:p>
  <w:p w14:paraId="54D0DF6D" w14:textId="77777777" w:rsidR="004C3FCC" w:rsidRDefault="004C3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3D33F" w14:textId="77777777" w:rsidR="004C3FCC" w:rsidRDefault="004C3FCC" w:rsidP="00121F69">
      <w:pPr>
        <w:spacing w:after="0" w:line="240" w:lineRule="auto"/>
      </w:pPr>
      <w:r>
        <w:separator/>
      </w:r>
    </w:p>
  </w:footnote>
  <w:footnote w:type="continuationSeparator" w:id="0">
    <w:p w14:paraId="2B12AAFE" w14:textId="77777777" w:rsidR="004C3FCC" w:rsidRDefault="004C3FCC" w:rsidP="00121F69">
      <w:pPr>
        <w:spacing w:after="0" w:line="240" w:lineRule="auto"/>
      </w:pPr>
      <w:r>
        <w:continuationSeparator/>
      </w:r>
    </w:p>
  </w:footnote>
  <w:footnote w:type="continuationNotice" w:id="1">
    <w:p w14:paraId="759BDE13" w14:textId="77777777" w:rsidR="004C3FCC" w:rsidRDefault="004C3FC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0EFC5" w14:textId="77777777" w:rsidR="004C3FCC" w:rsidRDefault="004C3FCC">
    <w:pPr>
      <w:pStyle w:val="Header"/>
    </w:pPr>
    <w:r>
      <w:rPr>
        <w:rFonts w:ascii="Times New Roman"/>
        <w:noProof/>
        <w:sz w:val="20"/>
        <w:lang w:eastAsia="en-GB"/>
      </w:rPr>
      <w:drawing>
        <wp:inline distT="0" distB="0" distL="0" distR="0" wp14:anchorId="7BD1088B" wp14:editId="299B19DB">
          <wp:extent cx="7823200" cy="598170"/>
          <wp:effectExtent l="0" t="0" r="6350" b="0"/>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119692" cy="620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78"/>
    <w:multiLevelType w:val="hybridMultilevel"/>
    <w:tmpl w:val="2A082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5865FC"/>
    <w:multiLevelType w:val="hybridMultilevel"/>
    <w:tmpl w:val="99A8400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6721F5"/>
    <w:multiLevelType w:val="hybridMultilevel"/>
    <w:tmpl w:val="24CE7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B66FED"/>
    <w:multiLevelType w:val="hybridMultilevel"/>
    <w:tmpl w:val="33D26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31D17A7"/>
    <w:multiLevelType w:val="multilevel"/>
    <w:tmpl w:val="0E1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CB278D"/>
    <w:multiLevelType w:val="hybridMultilevel"/>
    <w:tmpl w:val="295A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4EE467F"/>
    <w:multiLevelType w:val="hybridMultilevel"/>
    <w:tmpl w:val="120E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8325B8"/>
    <w:multiLevelType w:val="hybridMultilevel"/>
    <w:tmpl w:val="46FA41DE"/>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88681E"/>
    <w:multiLevelType w:val="hybridMultilevel"/>
    <w:tmpl w:val="10C6C28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BD4DB1"/>
    <w:multiLevelType w:val="multilevel"/>
    <w:tmpl w:val="7840D0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05F94591"/>
    <w:multiLevelType w:val="hybridMultilevel"/>
    <w:tmpl w:val="1B5C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6690C1C"/>
    <w:multiLevelType w:val="hybridMultilevel"/>
    <w:tmpl w:val="6570F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6AC1DC1"/>
    <w:multiLevelType w:val="hybridMultilevel"/>
    <w:tmpl w:val="467C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70926A5"/>
    <w:multiLevelType w:val="hybridMultilevel"/>
    <w:tmpl w:val="69FA08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07BB2FC8"/>
    <w:multiLevelType w:val="hybridMultilevel"/>
    <w:tmpl w:val="B16887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82E7560"/>
    <w:multiLevelType w:val="hybridMultilevel"/>
    <w:tmpl w:val="454AAD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083C1E4E"/>
    <w:multiLevelType w:val="hybridMultilevel"/>
    <w:tmpl w:val="8D382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088F056A"/>
    <w:multiLevelType w:val="hybridMultilevel"/>
    <w:tmpl w:val="D4288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089D1AF6"/>
    <w:multiLevelType w:val="hybridMultilevel"/>
    <w:tmpl w:val="5A666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08DD4A52"/>
    <w:multiLevelType w:val="hybridMultilevel"/>
    <w:tmpl w:val="F5AA1132"/>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2">
    <w:nsid w:val="0B7E003B"/>
    <w:multiLevelType w:val="hybridMultilevel"/>
    <w:tmpl w:val="1E94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BBC6096"/>
    <w:multiLevelType w:val="hybridMultilevel"/>
    <w:tmpl w:val="C072841E"/>
    <w:lvl w:ilvl="0" w:tplc="FDDED316">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0C33322E"/>
    <w:multiLevelType w:val="hybridMultilevel"/>
    <w:tmpl w:val="76702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0C777146"/>
    <w:multiLevelType w:val="hybridMultilevel"/>
    <w:tmpl w:val="9DDA2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0C9735AE"/>
    <w:multiLevelType w:val="hybridMultilevel"/>
    <w:tmpl w:val="24728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CD91F69"/>
    <w:multiLevelType w:val="hybridMultilevel"/>
    <w:tmpl w:val="7EAE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D012427"/>
    <w:multiLevelType w:val="hybridMultilevel"/>
    <w:tmpl w:val="785E12C8"/>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0D757450"/>
    <w:multiLevelType w:val="hybridMultilevel"/>
    <w:tmpl w:val="F138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D911919"/>
    <w:multiLevelType w:val="hybridMultilevel"/>
    <w:tmpl w:val="FE22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E5B66D8"/>
    <w:multiLevelType w:val="hybridMultilevel"/>
    <w:tmpl w:val="871E0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0ED823D9"/>
    <w:multiLevelType w:val="hybridMultilevel"/>
    <w:tmpl w:val="33E2B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F3D51F4"/>
    <w:multiLevelType w:val="hybridMultilevel"/>
    <w:tmpl w:val="816A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0CF17A9"/>
    <w:multiLevelType w:val="hybridMultilevel"/>
    <w:tmpl w:val="BD7A8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1022C0D"/>
    <w:multiLevelType w:val="hybridMultilevel"/>
    <w:tmpl w:val="CCAC5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271244E"/>
    <w:multiLevelType w:val="hybridMultilevel"/>
    <w:tmpl w:val="0AFA696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2AC114C"/>
    <w:multiLevelType w:val="hybridMultilevel"/>
    <w:tmpl w:val="84D0A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14971F61"/>
    <w:multiLevelType w:val="hybridMultilevel"/>
    <w:tmpl w:val="04C2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52C5A7D"/>
    <w:multiLevelType w:val="hybridMultilevel"/>
    <w:tmpl w:val="49D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5773485"/>
    <w:multiLevelType w:val="hybridMultilevel"/>
    <w:tmpl w:val="38F09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163233E9"/>
    <w:multiLevelType w:val="hybridMultilevel"/>
    <w:tmpl w:val="C9A65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165204F6"/>
    <w:multiLevelType w:val="hybridMultilevel"/>
    <w:tmpl w:val="0DF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16FF7AD3"/>
    <w:multiLevelType w:val="hybridMultilevel"/>
    <w:tmpl w:val="53B6F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178D2D2A"/>
    <w:multiLevelType w:val="hybridMultilevel"/>
    <w:tmpl w:val="7FEE6CE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178E49C8"/>
    <w:multiLevelType w:val="hybridMultilevel"/>
    <w:tmpl w:val="96C8F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17B53B4D"/>
    <w:multiLevelType w:val="hybridMultilevel"/>
    <w:tmpl w:val="4CDE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17D612BD"/>
    <w:multiLevelType w:val="hybridMultilevel"/>
    <w:tmpl w:val="1DB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8CE43EF"/>
    <w:multiLevelType w:val="hybridMultilevel"/>
    <w:tmpl w:val="F02A1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19FB5863"/>
    <w:multiLevelType w:val="hybridMultilevel"/>
    <w:tmpl w:val="981E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1A707234"/>
    <w:multiLevelType w:val="hybridMultilevel"/>
    <w:tmpl w:val="EACAD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1B054EB7"/>
    <w:multiLevelType w:val="hybridMultilevel"/>
    <w:tmpl w:val="2DA689F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B815A7B"/>
    <w:multiLevelType w:val="hybridMultilevel"/>
    <w:tmpl w:val="F4B80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1C1B7643"/>
    <w:multiLevelType w:val="hybridMultilevel"/>
    <w:tmpl w:val="96B2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D15763F"/>
    <w:multiLevelType w:val="hybridMultilevel"/>
    <w:tmpl w:val="63E4A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1D2B2AFA"/>
    <w:multiLevelType w:val="hybridMultilevel"/>
    <w:tmpl w:val="C5BE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1E3B754C"/>
    <w:multiLevelType w:val="hybridMultilevel"/>
    <w:tmpl w:val="4E7C6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1E7938D6"/>
    <w:multiLevelType w:val="hybridMultilevel"/>
    <w:tmpl w:val="5BD6A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1ED57AF4"/>
    <w:multiLevelType w:val="hybridMultilevel"/>
    <w:tmpl w:val="6278F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1FE4260E"/>
    <w:multiLevelType w:val="hybridMultilevel"/>
    <w:tmpl w:val="339AF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0BD37A7"/>
    <w:multiLevelType w:val="hybridMultilevel"/>
    <w:tmpl w:val="779C0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22DC1031"/>
    <w:multiLevelType w:val="hybridMultilevel"/>
    <w:tmpl w:val="C70A791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4FF0BB8"/>
    <w:multiLevelType w:val="hybridMultilevel"/>
    <w:tmpl w:val="9EC22342"/>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50A22AD"/>
    <w:multiLevelType w:val="hybridMultilevel"/>
    <w:tmpl w:val="0164C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2514188D"/>
    <w:multiLevelType w:val="multilevel"/>
    <w:tmpl w:val="238E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5B42477"/>
    <w:multiLevelType w:val="hybridMultilevel"/>
    <w:tmpl w:val="3E62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60370C7"/>
    <w:multiLevelType w:val="hybridMultilevel"/>
    <w:tmpl w:val="B712A7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nsid w:val="26710279"/>
    <w:multiLevelType w:val="hybridMultilevel"/>
    <w:tmpl w:val="2F3E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273C5649"/>
    <w:multiLevelType w:val="hybridMultilevel"/>
    <w:tmpl w:val="F7B6C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2BA645A3"/>
    <w:multiLevelType w:val="hybridMultilevel"/>
    <w:tmpl w:val="4568064A"/>
    <w:lvl w:ilvl="0" w:tplc="81BCAB7C">
      <w:start w:val="5"/>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2C5026C9"/>
    <w:multiLevelType w:val="hybridMultilevel"/>
    <w:tmpl w:val="CD1E97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2C835E19"/>
    <w:multiLevelType w:val="hybridMultilevel"/>
    <w:tmpl w:val="5FEC6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2CA157F4"/>
    <w:multiLevelType w:val="hybridMultilevel"/>
    <w:tmpl w:val="258E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D0669C6"/>
    <w:multiLevelType w:val="hybridMultilevel"/>
    <w:tmpl w:val="34ECC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E647A60"/>
    <w:multiLevelType w:val="hybridMultilevel"/>
    <w:tmpl w:val="F6D868C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ED31159"/>
    <w:multiLevelType w:val="hybridMultilevel"/>
    <w:tmpl w:val="6F660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2F0936A6"/>
    <w:multiLevelType w:val="hybridMultilevel"/>
    <w:tmpl w:val="5F3C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0C36BBD"/>
    <w:multiLevelType w:val="hybridMultilevel"/>
    <w:tmpl w:val="FC24B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30FA1485"/>
    <w:multiLevelType w:val="hybridMultilevel"/>
    <w:tmpl w:val="3866EC78"/>
    <w:lvl w:ilvl="0" w:tplc="08090001">
      <w:start w:val="1"/>
      <w:numFmt w:val="bullet"/>
      <w:lvlText w:val=""/>
      <w:lvlJc w:val="left"/>
      <w:pPr>
        <w:ind w:left="375" w:hanging="360"/>
      </w:pPr>
      <w:rPr>
        <w:rFonts w:ascii="Symbol" w:hAnsi="Symbol" w:hint="default"/>
      </w:rPr>
    </w:lvl>
    <w:lvl w:ilvl="1" w:tplc="08090003">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80">
    <w:nsid w:val="312A4646"/>
    <w:multiLevelType w:val="hybridMultilevel"/>
    <w:tmpl w:val="77B0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1956969"/>
    <w:multiLevelType w:val="hybridMultilevel"/>
    <w:tmpl w:val="3C82D7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nsid w:val="33C306BA"/>
    <w:multiLevelType w:val="hybridMultilevel"/>
    <w:tmpl w:val="60287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4EF762A"/>
    <w:multiLevelType w:val="hybridMultilevel"/>
    <w:tmpl w:val="D6FC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35303008"/>
    <w:multiLevelType w:val="hybridMultilevel"/>
    <w:tmpl w:val="A664C7D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380973F6"/>
    <w:multiLevelType w:val="hybridMultilevel"/>
    <w:tmpl w:val="0CCA0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3895622C"/>
    <w:multiLevelType w:val="hybridMultilevel"/>
    <w:tmpl w:val="1D78D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389D0D39"/>
    <w:multiLevelType w:val="hybridMultilevel"/>
    <w:tmpl w:val="E09EB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392E5FE2"/>
    <w:multiLevelType w:val="hybridMultilevel"/>
    <w:tmpl w:val="04A0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3AE93F77"/>
    <w:multiLevelType w:val="hybridMultilevel"/>
    <w:tmpl w:val="61600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3B0F7A9D"/>
    <w:multiLevelType w:val="hybridMultilevel"/>
    <w:tmpl w:val="4852D4F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91">
    <w:nsid w:val="3B852A5F"/>
    <w:multiLevelType w:val="hybridMultilevel"/>
    <w:tmpl w:val="E1CCCD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2">
    <w:nsid w:val="3E6E326E"/>
    <w:multiLevelType w:val="hybridMultilevel"/>
    <w:tmpl w:val="CF826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3EDB2562"/>
    <w:multiLevelType w:val="hybridMultilevel"/>
    <w:tmpl w:val="9B208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3EF32552"/>
    <w:multiLevelType w:val="hybridMultilevel"/>
    <w:tmpl w:val="C512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0C44F6E"/>
    <w:multiLevelType w:val="hybridMultilevel"/>
    <w:tmpl w:val="E91E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17274B3"/>
    <w:multiLevelType w:val="hybridMultilevel"/>
    <w:tmpl w:val="B8BA63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422964ED"/>
    <w:multiLevelType w:val="hybridMultilevel"/>
    <w:tmpl w:val="55AE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4484F25"/>
    <w:multiLevelType w:val="hybridMultilevel"/>
    <w:tmpl w:val="0E1C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4535CD8"/>
    <w:multiLevelType w:val="hybridMultilevel"/>
    <w:tmpl w:val="129C5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45200D89"/>
    <w:multiLevelType w:val="hybridMultilevel"/>
    <w:tmpl w:val="F6BC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464A5595"/>
    <w:multiLevelType w:val="hybridMultilevel"/>
    <w:tmpl w:val="EFAA05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4">
    <w:nsid w:val="46667EA2"/>
    <w:multiLevelType w:val="hybridMultilevel"/>
    <w:tmpl w:val="873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69D3052"/>
    <w:multiLevelType w:val="hybridMultilevel"/>
    <w:tmpl w:val="D86428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6">
    <w:nsid w:val="46A74727"/>
    <w:multiLevelType w:val="hybridMultilevel"/>
    <w:tmpl w:val="CE16A8C2"/>
    <w:lvl w:ilvl="0" w:tplc="D5B29232">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74E2E22"/>
    <w:multiLevelType w:val="hybridMultilevel"/>
    <w:tmpl w:val="5E1275A2"/>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08">
    <w:nsid w:val="480B1F38"/>
    <w:multiLevelType w:val="hybridMultilevel"/>
    <w:tmpl w:val="A678C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48E41E0D"/>
    <w:multiLevelType w:val="hybridMultilevel"/>
    <w:tmpl w:val="A652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ABF4A75"/>
    <w:multiLevelType w:val="hybridMultilevel"/>
    <w:tmpl w:val="7D186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1">
    <w:nsid w:val="4B151D8D"/>
    <w:multiLevelType w:val="hybridMultilevel"/>
    <w:tmpl w:val="A0CA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4D630F7F"/>
    <w:multiLevelType w:val="hybridMultilevel"/>
    <w:tmpl w:val="65644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nsid w:val="4DF447AD"/>
    <w:multiLevelType w:val="hybridMultilevel"/>
    <w:tmpl w:val="14E8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E9D3494"/>
    <w:multiLevelType w:val="hybridMultilevel"/>
    <w:tmpl w:val="852A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F6B0DD7"/>
    <w:multiLevelType w:val="hybridMultilevel"/>
    <w:tmpl w:val="5B4E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FA06711"/>
    <w:multiLevelType w:val="hybridMultilevel"/>
    <w:tmpl w:val="89C0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0451FB1"/>
    <w:multiLevelType w:val="hybridMultilevel"/>
    <w:tmpl w:val="DC765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515629F8"/>
    <w:multiLevelType w:val="hybridMultilevel"/>
    <w:tmpl w:val="B084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51630605"/>
    <w:multiLevelType w:val="hybridMultilevel"/>
    <w:tmpl w:val="1BCEF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526F3308"/>
    <w:multiLevelType w:val="hybridMultilevel"/>
    <w:tmpl w:val="6B94A6D0"/>
    <w:lvl w:ilvl="0" w:tplc="F3F488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536B763E"/>
    <w:multiLevelType w:val="hybridMultilevel"/>
    <w:tmpl w:val="0096E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55C23668"/>
    <w:multiLevelType w:val="hybridMultilevel"/>
    <w:tmpl w:val="D85A7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55D174A4"/>
    <w:multiLevelType w:val="hybridMultilevel"/>
    <w:tmpl w:val="09229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7A75E79"/>
    <w:multiLevelType w:val="hybridMultilevel"/>
    <w:tmpl w:val="345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7FA59A2"/>
    <w:multiLevelType w:val="hybridMultilevel"/>
    <w:tmpl w:val="AE1E5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90308DD"/>
    <w:multiLevelType w:val="hybridMultilevel"/>
    <w:tmpl w:val="71B6F22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94746A1"/>
    <w:multiLevelType w:val="hybridMultilevel"/>
    <w:tmpl w:val="9480737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A09645D"/>
    <w:multiLevelType w:val="hybridMultilevel"/>
    <w:tmpl w:val="240EA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5A4F57C8"/>
    <w:multiLevelType w:val="hybridMultilevel"/>
    <w:tmpl w:val="6B94A6D0"/>
    <w:lvl w:ilvl="0" w:tplc="F3F488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A970B12"/>
    <w:multiLevelType w:val="hybridMultilevel"/>
    <w:tmpl w:val="CB64740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CCD722C"/>
    <w:multiLevelType w:val="hybridMultilevel"/>
    <w:tmpl w:val="B0227DD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D247E7A"/>
    <w:multiLevelType w:val="hybridMultilevel"/>
    <w:tmpl w:val="A3F4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D3867D6"/>
    <w:multiLevelType w:val="hybridMultilevel"/>
    <w:tmpl w:val="86B8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5D857581"/>
    <w:multiLevelType w:val="hybridMultilevel"/>
    <w:tmpl w:val="6C92A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5DC10A94"/>
    <w:multiLevelType w:val="hybridMultilevel"/>
    <w:tmpl w:val="6CCC2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
    <w:nsid w:val="5E721200"/>
    <w:multiLevelType w:val="hybridMultilevel"/>
    <w:tmpl w:val="78F0EEAE"/>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5EAE10C1"/>
    <w:multiLevelType w:val="hybridMultilevel"/>
    <w:tmpl w:val="C22A53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5F191428"/>
    <w:multiLevelType w:val="hybridMultilevel"/>
    <w:tmpl w:val="D8EA1B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04D3812"/>
    <w:multiLevelType w:val="hybridMultilevel"/>
    <w:tmpl w:val="9572B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62523F95"/>
    <w:multiLevelType w:val="hybridMultilevel"/>
    <w:tmpl w:val="7D74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62594343"/>
    <w:multiLevelType w:val="hybridMultilevel"/>
    <w:tmpl w:val="2F8A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658F7E36"/>
    <w:multiLevelType w:val="hybridMultilevel"/>
    <w:tmpl w:val="946EB8D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45">
    <w:nsid w:val="66A228A5"/>
    <w:multiLevelType w:val="hybridMultilevel"/>
    <w:tmpl w:val="031E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67C115AF"/>
    <w:multiLevelType w:val="hybridMultilevel"/>
    <w:tmpl w:val="0794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68C75F4D"/>
    <w:multiLevelType w:val="hybridMultilevel"/>
    <w:tmpl w:val="A0D81E6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A8E0DD0"/>
    <w:multiLevelType w:val="hybridMultilevel"/>
    <w:tmpl w:val="1E9A6E9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6AF57917"/>
    <w:multiLevelType w:val="hybridMultilevel"/>
    <w:tmpl w:val="934A0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6B66056E"/>
    <w:multiLevelType w:val="hybridMultilevel"/>
    <w:tmpl w:val="14F8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6C097057"/>
    <w:multiLevelType w:val="hybridMultilevel"/>
    <w:tmpl w:val="0434A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6C776B81"/>
    <w:multiLevelType w:val="hybridMultilevel"/>
    <w:tmpl w:val="1EE23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6CDF7DBE"/>
    <w:multiLevelType w:val="hybridMultilevel"/>
    <w:tmpl w:val="79EA6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4">
    <w:nsid w:val="6CED1CF1"/>
    <w:multiLevelType w:val="hybridMultilevel"/>
    <w:tmpl w:val="F3746D1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6F463229"/>
    <w:multiLevelType w:val="hybridMultilevel"/>
    <w:tmpl w:val="1CA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0430DE8"/>
    <w:multiLevelType w:val="hybridMultilevel"/>
    <w:tmpl w:val="5E38049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nsid w:val="704D7B2A"/>
    <w:multiLevelType w:val="hybridMultilevel"/>
    <w:tmpl w:val="A84CF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nsid w:val="707E58F1"/>
    <w:multiLevelType w:val="hybridMultilevel"/>
    <w:tmpl w:val="D9702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70A70267"/>
    <w:multiLevelType w:val="hybridMultilevel"/>
    <w:tmpl w:val="BF0A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nsid w:val="71744795"/>
    <w:multiLevelType w:val="hybridMultilevel"/>
    <w:tmpl w:val="4CC22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1B213C9"/>
    <w:multiLevelType w:val="hybridMultilevel"/>
    <w:tmpl w:val="61AC8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728368DD"/>
    <w:multiLevelType w:val="hybridMultilevel"/>
    <w:tmpl w:val="7942670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2AF044C"/>
    <w:multiLevelType w:val="hybridMultilevel"/>
    <w:tmpl w:val="007C0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nsid w:val="73584B84"/>
    <w:multiLevelType w:val="hybridMultilevel"/>
    <w:tmpl w:val="B6B0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nsid w:val="73BF3FA2"/>
    <w:multiLevelType w:val="hybridMultilevel"/>
    <w:tmpl w:val="BF88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3DE6308"/>
    <w:multiLevelType w:val="hybridMultilevel"/>
    <w:tmpl w:val="DA045C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4326AD2"/>
    <w:multiLevelType w:val="multilevel"/>
    <w:tmpl w:val="722A251C"/>
    <w:lvl w:ilvl="0">
      <w:start w:val="1"/>
      <w:numFmt w:val="decimal"/>
      <w:lvlText w:val="%1."/>
      <w:lvlJc w:val="left"/>
      <w:pPr>
        <w:ind w:left="360" w:hanging="360"/>
      </w:pPr>
    </w:lvl>
    <w:lvl w:ilvl="1">
      <w:start w:val="2"/>
      <w:numFmt w:val="decimal"/>
      <w:isLgl/>
      <w:lvlText w:val="%1.%2"/>
      <w:lvlJc w:val="left"/>
      <w:pPr>
        <w:ind w:left="165" w:hanging="525"/>
      </w:pPr>
      <w:rPr>
        <w:b/>
        <w:i w:val="0"/>
        <w:sz w:val="24"/>
      </w:rPr>
    </w:lvl>
    <w:lvl w:ilvl="2">
      <w:start w:val="1"/>
      <w:numFmt w:val="decimal"/>
      <w:isLgl/>
      <w:lvlText w:val="%1.%2.%3"/>
      <w:lvlJc w:val="left"/>
      <w:pPr>
        <w:ind w:left="720" w:hanging="720"/>
      </w:pPr>
      <w:rPr>
        <w:b/>
        <w:i w:val="0"/>
        <w:sz w:val="24"/>
      </w:rPr>
    </w:lvl>
    <w:lvl w:ilvl="3">
      <w:start w:val="1"/>
      <w:numFmt w:val="decimal"/>
      <w:isLgl/>
      <w:lvlText w:val="%1.%2.%3.%4"/>
      <w:lvlJc w:val="left"/>
      <w:pPr>
        <w:ind w:left="1080" w:hanging="1080"/>
      </w:pPr>
      <w:rPr>
        <w:b/>
        <w:i w:val="0"/>
        <w:sz w:val="24"/>
      </w:rPr>
    </w:lvl>
    <w:lvl w:ilvl="4">
      <w:start w:val="1"/>
      <w:numFmt w:val="decimal"/>
      <w:isLgl/>
      <w:lvlText w:val="%1.%2.%3.%4.%5"/>
      <w:lvlJc w:val="left"/>
      <w:pPr>
        <w:ind w:left="1080" w:hanging="1080"/>
      </w:pPr>
      <w:rPr>
        <w:b/>
        <w:i w:val="0"/>
        <w:sz w:val="24"/>
      </w:rPr>
    </w:lvl>
    <w:lvl w:ilvl="5">
      <w:start w:val="1"/>
      <w:numFmt w:val="decimal"/>
      <w:isLgl/>
      <w:lvlText w:val="%1.%2.%3.%4.%5.%6"/>
      <w:lvlJc w:val="left"/>
      <w:pPr>
        <w:ind w:left="1440" w:hanging="1440"/>
      </w:pPr>
      <w:rPr>
        <w:b/>
        <w:i w:val="0"/>
        <w:sz w:val="24"/>
      </w:rPr>
    </w:lvl>
    <w:lvl w:ilvl="6">
      <w:start w:val="1"/>
      <w:numFmt w:val="decimal"/>
      <w:isLgl/>
      <w:lvlText w:val="%1.%2.%3.%4.%5.%6.%7"/>
      <w:lvlJc w:val="left"/>
      <w:pPr>
        <w:ind w:left="1440" w:hanging="1440"/>
      </w:pPr>
      <w:rPr>
        <w:b/>
        <w:i w:val="0"/>
        <w:sz w:val="24"/>
      </w:rPr>
    </w:lvl>
    <w:lvl w:ilvl="7">
      <w:start w:val="1"/>
      <w:numFmt w:val="decimal"/>
      <w:isLgl/>
      <w:lvlText w:val="%1.%2.%3.%4.%5.%6.%7.%8"/>
      <w:lvlJc w:val="left"/>
      <w:pPr>
        <w:ind w:left="1800" w:hanging="1800"/>
      </w:pPr>
      <w:rPr>
        <w:b/>
        <w:i w:val="0"/>
        <w:sz w:val="24"/>
      </w:rPr>
    </w:lvl>
    <w:lvl w:ilvl="8">
      <w:start w:val="1"/>
      <w:numFmt w:val="decimal"/>
      <w:isLgl/>
      <w:lvlText w:val="%1.%2.%3.%4.%5.%6.%7.%8.%9"/>
      <w:lvlJc w:val="left"/>
      <w:pPr>
        <w:ind w:left="1800" w:hanging="1800"/>
      </w:pPr>
      <w:rPr>
        <w:b/>
        <w:i w:val="0"/>
        <w:sz w:val="24"/>
      </w:rPr>
    </w:lvl>
  </w:abstractNum>
  <w:abstractNum w:abstractNumId="169">
    <w:nsid w:val="74930DB2"/>
    <w:multiLevelType w:val="hybridMultilevel"/>
    <w:tmpl w:val="BC6ADE48"/>
    <w:lvl w:ilvl="0" w:tplc="08090001">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69F157B"/>
    <w:multiLevelType w:val="hybridMultilevel"/>
    <w:tmpl w:val="90FC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nsid w:val="76E5018E"/>
    <w:multiLevelType w:val="hybridMultilevel"/>
    <w:tmpl w:val="94E82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nsid w:val="76F85D36"/>
    <w:multiLevelType w:val="hybridMultilevel"/>
    <w:tmpl w:val="44306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nsid w:val="77124E43"/>
    <w:multiLevelType w:val="hybridMultilevel"/>
    <w:tmpl w:val="58FA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7FB3228"/>
    <w:multiLevelType w:val="hybridMultilevel"/>
    <w:tmpl w:val="F0E8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nsid w:val="783728DC"/>
    <w:multiLevelType w:val="hybridMultilevel"/>
    <w:tmpl w:val="79AE847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nsid w:val="798A7E66"/>
    <w:multiLevelType w:val="hybridMultilevel"/>
    <w:tmpl w:val="AC5CC7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798D5E90"/>
    <w:multiLevelType w:val="hybridMultilevel"/>
    <w:tmpl w:val="1394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79A172D5"/>
    <w:multiLevelType w:val="hybridMultilevel"/>
    <w:tmpl w:val="6DE2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79AE61E5"/>
    <w:multiLevelType w:val="hybridMultilevel"/>
    <w:tmpl w:val="33162B68"/>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7A3D4CB9"/>
    <w:multiLevelType w:val="hybridMultilevel"/>
    <w:tmpl w:val="39A03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nsid w:val="7BCA3F94"/>
    <w:multiLevelType w:val="multilevel"/>
    <w:tmpl w:val="7D0A4E8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2">
    <w:nsid w:val="7C28534E"/>
    <w:multiLevelType w:val="hybridMultilevel"/>
    <w:tmpl w:val="7BBEBEA6"/>
    <w:lvl w:ilvl="0" w:tplc="08090001">
      <w:start w:val="1"/>
      <w:numFmt w:val="bullet"/>
      <w:lvlText w:val=""/>
      <w:lvlJc w:val="left"/>
      <w:pPr>
        <w:ind w:left="720" w:hanging="360"/>
      </w:pPr>
      <w:rPr>
        <w:rFonts w:ascii="Symbol" w:hAnsi="Symbol" w:hint="default"/>
      </w:rPr>
    </w:lvl>
    <w:lvl w:ilvl="1" w:tplc="34F2B234">
      <w:start w:val="1"/>
      <w:numFmt w:val="bullet"/>
      <w:lvlText w:val="•"/>
      <w:lvlJc w:val="left"/>
      <w:pPr>
        <w:ind w:left="1440" w:hanging="360"/>
      </w:pPr>
      <w:rPr>
        <w:rFonts w:ascii="Arial" w:eastAsiaTheme="minorHAnsi" w:hAnsi="Arial" w:cs="Arial" w:hint="default"/>
      </w:rPr>
    </w:lvl>
    <w:lvl w:ilvl="2" w:tplc="76EE171E">
      <w:start w:val="1"/>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7C3D0C91"/>
    <w:multiLevelType w:val="hybridMultilevel"/>
    <w:tmpl w:val="ACC0CB3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7CFB742D"/>
    <w:multiLevelType w:val="hybridMultilevel"/>
    <w:tmpl w:val="59DEF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nsid w:val="7D0800E9"/>
    <w:multiLevelType w:val="hybridMultilevel"/>
    <w:tmpl w:val="39EEE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7D09289A"/>
    <w:multiLevelType w:val="multilevel"/>
    <w:tmpl w:val="BCBC0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D1F60C5"/>
    <w:multiLevelType w:val="hybridMultilevel"/>
    <w:tmpl w:val="442481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7E9D1EC8"/>
    <w:multiLevelType w:val="hybridMultilevel"/>
    <w:tmpl w:val="2A6CC340"/>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1"/>
  </w:num>
  <w:num w:numId="2">
    <w:abstractNumId w:val="50"/>
  </w:num>
  <w:num w:numId="3">
    <w:abstractNumId w:val="157"/>
  </w:num>
  <w:num w:numId="4">
    <w:abstractNumId w:val="112"/>
  </w:num>
  <w:num w:numId="5">
    <w:abstractNumId w:val="97"/>
  </w:num>
  <w:num w:numId="6">
    <w:abstractNumId w:val="127"/>
  </w:num>
  <w:num w:numId="7">
    <w:abstractNumId w:val="3"/>
  </w:num>
  <w:num w:numId="8">
    <w:abstractNumId w:val="5"/>
  </w:num>
  <w:num w:numId="9">
    <w:abstractNumId w:val="0"/>
  </w:num>
  <w:num w:numId="10">
    <w:abstractNumId w:val="159"/>
  </w:num>
  <w:num w:numId="11">
    <w:abstractNumId w:val="85"/>
  </w:num>
  <w:num w:numId="12">
    <w:abstractNumId w:val="41"/>
  </w:num>
  <w:num w:numId="13">
    <w:abstractNumId w:val="26"/>
  </w:num>
  <w:num w:numId="14">
    <w:abstractNumId w:val="34"/>
  </w:num>
  <w:num w:numId="15">
    <w:abstractNumId w:val="56"/>
  </w:num>
  <w:num w:numId="16">
    <w:abstractNumId w:val="177"/>
  </w:num>
  <w:num w:numId="17">
    <w:abstractNumId w:val="60"/>
  </w:num>
  <w:num w:numId="18">
    <w:abstractNumId w:val="83"/>
  </w:num>
  <w:num w:numId="19">
    <w:abstractNumId w:val="151"/>
  </w:num>
  <w:num w:numId="20">
    <w:abstractNumId w:val="103"/>
  </w:num>
  <w:num w:numId="21">
    <w:abstractNumId w:val="37"/>
  </w:num>
  <w:num w:numId="22">
    <w:abstractNumId w:val="76"/>
  </w:num>
  <w:num w:numId="23">
    <w:abstractNumId w:val="164"/>
  </w:num>
  <w:num w:numId="24">
    <w:abstractNumId w:val="4"/>
  </w:num>
  <w:num w:numId="25">
    <w:abstractNumId w:val="31"/>
  </w:num>
  <w:num w:numId="26">
    <w:abstractNumId w:val="51"/>
  </w:num>
  <w:num w:numId="27">
    <w:abstractNumId w:val="82"/>
  </w:num>
  <w:num w:numId="28">
    <w:abstractNumId w:val="101"/>
  </w:num>
  <w:num w:numId="29">
    <w:abstractNumId w:val="90"/>
  </w:num>
  <w:num w:numId="30">
    <w:abstractNumId w:val="131"/>
  </w:num>
  <w:num w:numId="31">
    <w:abstractNumId w:val="121"/>
  </w:num>
  <w:num w:numId="32">
    <w:abstractNumId w:val="69"/>
  </w:num>
  <w:num w:numId="33">
    <w:abstractNumId w:val="141"/>
  </w:num>
  <w:num w:numId="34">
    <w:abstractNumId w:val="72"/>
  </w:num>
  <w:num w:numId="35">
    <w:abstractNumId w:val="136"/>
  </w:num>
  <w:num w:numId="36">
    <w:abstractNumId w:val="165"/>
  </w:num>
  <w:num w:numId="37">
    <w:abstractNumId w:val="42"/>
  </w:num>
  <w:num w:numId="38">
    <w:abstractNumId w:val="130"/>
  </w:num>
  <w:num w:numId="39">
    <w:abstractNumId w:val="149"/>
  </w:num>
  <w:num w:numId="40">
    <w:abstractNumId w:val="25"/>
  </w:num>
  <w:num w:numId="41">
    <w:abstractNumId w:val="184"/>
  </w:num>
  <w:num w:numId="42">
    <w:abstractNumId w:val="180"/>
  </w:num>
  <w:num w:numId="43">
    <w:abstractNumId w:val="160"/>
  </w:num>
  <w:num w:numId="44">
    <w:abstractNumId w:val="61"/>
  </w:num>
  <w:num w:numId="45">
    <w:abstractNumId w:val="110"/>
  </w:num>
  <w:num w:numId="46">
    <w:abstractNumId w:val="87"/>
  </w:num>
  <w:num w:numId="47">
    <w:abstractNumId w:val="174"/>
  </w:num>
  <w:num w:numId="48">
    <w:abstractNumId w:val="58"/>
  </w:num>
  <w:num w:numId="49">
    <w:abstractNumId w:val="13"/>
  </w:num>
  <w:num w:numId="50">
    <w:abstractNumId w:val="43"/>
  </w:num>
  <w:num w:numId="51">
    <w:abstractNumId w:val="125"/>
  </w:num>
  <w:num w:numId="52">
    <w:abstractNumId w:val="99"/>
  </w:num>
  <w:num w:numId="53">
    <w:abstractNumId w:val="93"/>
  </w:num>
  <w:num w:numId="54">
    <w:abstractNumId w:val="23"/>
  </w:num>
  <w:num w:numId="55">
    <w:abstractNumId w:val="64"/>
  </w:num>
  <w:num w:numId="56">
    <w:abstractNumId w:val="19"/>
  </w:num>
  <w:num w:numId="57">
    <w:abstractNumId w:val="46"/>
  </w:num>
  <w:num w:numId="58">
    <w:abstractNumId w:val="146"/>
  </w:num>
  <w:num w:numId="59">
    <w:abstractNumId w:val="44"/>
  </w:num>
  <w:num w:numId="60">
    <w:abstractNumId w:val="75"/>
  </w:num>
  <w:num w:numId="61">
    <w:abstractNumId w:val="36"/>
  </w:num>
  <w:num w:numId="62">
    <w:abstractNumId w:val="163"/>
  </w:num>
  <w:num w:numId="63">
    <w:abstractNumId w:val="52"/>
  </w:num>
  <w:num w:numId="64">
    <w:abstractNumId w:val="147"/>
  </w:num>
  <w:num w:numId="65">
    <w:abstractNumId w:val="176"/>
  </w:num>
  <w:num w:numId="66">
    <w:abstractNumId w:val="167"/>
  </w:num>
  <w:num w:numId="67">
    <w:abstractNumId w:val="2"/>
  </w:num>
  <w:num w:numId="68">
    <w:abstractNumId w:val="84"/>
  </w:num>
  <w:num w:numId="69">
    <w:abstractNumId w:val="89"/>
  </w:num>
  <w:num w:numId="70">
    <w:abstractNumId w:val="133"/>
  </w:num>
  <w:num w:numId="71">
    <w:abstractNumId w:val="129"/>
  </w:num>
  <w:num w:numId="72">
    <w:abstractNumId w:val="128"/>
  </w:num>
  <w:num w:numId="73">
    <w:abstractNumId w:val="156"/>
  </w:num>
  <w:num w:numId="74">
    <w:abstractNumId w:val="188"/>
  </w:num>
  <w:num w:numId="75">
    <w:abstractNumId w:val="126"/>
  </w:num>
  <w:num w:numId="76">
    <w:abstractNumId w:val="183"/>
  </w:num>
  <w:num w:numId="77">
    <w:abstractNumId w:val="119"/>
  </w:num>
  <w:num w:numId="78">
    <w:abstractNumId w:val="10"/>
  </w:num>
  <w:num w:numId="79">
    <w:abstractNumId w:val="154"/>
  </w:num>
  <w:num w:numId="80">
    <w:abstractNumId w:val="175"/>
  </w:num>
  <w:num w:numId="81">
    <w:abstractNumId w:val="1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0"/>
  </w:num>
  <w:num w:numId="83">
    <w:abstractNumId w:val="132"/>
  </w:num>
  <w:num w:numId="84">
    <w:abstractNumId w:val="28"/>
  </w:num>
  <w:num w:numId="85">
    <w:abstractNumId w:val="63"/>
  </w:num>
  <w:num w:numId="86">
    <w:abstractNumId w:val="106"/>
  </w:num>
  <w:num w:numId="87">
    <w:abstractNumId w:val="138"/>
  </w:num>
  <w:num w:numId="88">
    <w:abstractNumId w:val="96"/>
  </w:num>
  <w:num w:numId="89">
    <w:abstractNumId w:val="135"/>
  </w:num>
  <w:num w:numId="90">
    <w:abstractNumId w:val="81"/>
  </w:num>
  <w:num w:numId="91">
    <w:abstractNumId w:val="78"/>
  </w:num>
  <w:num w:numId="92">
    <w:abstractNumId w:val="137"/>
  </w:num>
  <w:num w:numId="93">
    <w:abstractNumId w:val="158"/>
  </w:num>
  <w:num w:numId="94">
    <w:abstractNumId w:val="55"/>
  </w:num>
  <w:num w:numId="95">
    <w:abstractNumId w:val="71"/>
  </w:num>
  <w:num w:numId="96">
    <w:abstractNumId w:val="57"/>
  </w:num>
  <w:num w:numId="97">
    <w:abstractNumId w:val="86"/>
  </w:num>
  <w:num w:numId="98">
    <w:abstractNumId w:val="179"/>
  </w:num>
  <w:num w:numId="99">
    <w:abstractNumId w:val="45"/>
  </w:num>
  <w:num w:numId="100">
    <w:abstractNumId w:val="53"/>
  </w:num>
  <w:num w:numId="101">
    <w:abstractNumId w:val="59"/>
  </w:num>
  <w:num w:numId="102">
    <w:abstractNumId w:val="1"/>
  </w:num>
  <w:num w:numId="103">
    <w:abstractNumId w:val="152"/>
  </w:num>
  <w:num w:numId="104">
    <w:abstractNumId w:val="35"/>
  </w:num>
  <w:num w:numId="105">
    <w:abstractNumId w:val="11"/>
  </w:num>
  <w:num w:numId="106">
    <w:abstractNumId w:val="172"/>
  </w:num>
  <w:num w:numId="107">
    <w:abstractNumId w:val="116"/>
  </w:num>
  <w:num w:numId="108">
    <w:abstractNumId w:val="100"/>
  </w:num>
  <w:num w:numId="109">
    <w:abstractNumId w:val="24"/>
  </w:num>
  <w:num w:numId="110">
    <w:abstractNumId w:val="171"/>
  </w:num>
  <w:num w:numId="111">
    <w:abstractNumId w:val="120"/>
  </w:num>
  <w:num w:numId="112">
    <w:abstractNumId w:val="40"/>
  </w:num>
  <w:num w:numId="113">
    <w:abstractNumId w:val="30"/>
  </w:num>
  <w:num w:numId="114">
    <w:abstractNumId w:val="166"/>
  </w:num>
  <w:num w:numId="115">
    <w:abstractNumId w:val="113"/>
  </w:num>
  <w:num w:numId="116">
    <w:abstractNumId w:val="6"/>
  </w:num>
  <w:num w:numId="117">
    <w:abstractNumId w:val="65"/>
  </w:num>
  <w:num w:numId="118">
    <w:abstractNumId w:val="98"/>
  </w:num>
  <w:num w:numId="119">
    <w:abstractNumId w:val="62"/>
  </w:num>
  <w:num w:numId="120">
    <w:abstractNumId w:val="47"/>
  </w:num>
  <w:num w:numId="121">
    <w:abstractNumId w:val="48"/>
  </w:num>
  <w:num w:numId="122">
    <w:abstractNumId w:val="143"/>
  </w:num>
  <w:num w:numId="123">
    <w:abstractNumId w:val="148"/>
  </w:num>
  <w:num w:numId="124">
    <w:abstractNumId w:val="94"/>
  </w:num>
  <w:num w:numId="125">
    <w:abstractNumId w:val="185"/>
  </w:num>
  <w:num w:numId="126">
    <w:abstractNumId w:val="144"/>
  </w:num>
  <w:num w:numId="127">
    <w:abstractNumId w:val="123"/>
  </w:num>
  <w:num w:numId="128">
    <w:abstractNumId w:val="118"/>
  </w:num>
  <w:num w:numId="129">
    <w:abstractNumId w:val="21"/>
  </w:num>
  <w:num w:numId="130">
    <w:abstractNumId w:val="107"/>
  </w:num>
  <w:num w:numId="131">
    <w:abstractNumId w:val="79"/>
  </w:num>
  <w:num w:numId="132">
    <w:abstractNumId w:val="73"/>
  </w:num>
  <w:num w:numId="133">
    <w:abstractNumId w:val="142"/>
  </w:num>
  <w:num w:numId="134">
    <w:abstractNumId w:val="95"/>
  </w:num>
  <w:num w:numId="135">
    <w:abstractNumId w:val="114"/>
  </w:num>
  <w:num w:numId="136">
    <w:abstractNumId w:val="161"/>
  </w:num>
  <w:num w:numId="137">
    <w:abstractNumId w:val="33"/>
  </w:num>
  <w:num w:numId="138">
    <w:abstractNumId w:val="105"/>
  </w:num>
  <w:num w:numId="139">
    <w:abstractNumId w:val="140"/>
  </w:num>
  <w:num w:numId="140">
    <w:abstractNumId w:val="186"/>
  </w:num>
  <w:num w:numId="141">
    <w:abstractNumId w:val="91"/>
  </w:num>
  <w:num w:numId="142">
    <w:abstractNumId w:val="104"/>
  </w:num>
  <w:num w:numId="143">
    <w:abstractNumId w:val="115"/>
  </w:num>
  <w:num w:numId="144">
    <w:abstractNumId w:val="134"/>
  </w:num>
  <w:num w:numId="145">
    <w:abstractNumId w:val="109"/>
  </w:num>
  <w:num w:numId="146">
    <w:abstractNumId w:val="18"/>
  </w:num>
  <w:num w:numId="147">
    <w:abstractNumId w:val="39"/>
  </w:num>
  <w:num w:numId="148">
    <w:abstractNumId w:val="153"/>
  </w:num>
  <w:num w:numId="149">
    <w:abstractNumId w:val="66"/>
  </w:num>
  <w:num w:numId="150">
    <w:abstractNumId w:val="67"/>
  </w:num>
  <w:num w:numId="151">
    <w:abstractNumId w:val="17"/>
  </w:num>
  <w:num w:numId="152">
    <w:abstractNumId w:val="155"/>
  </w:num>
  <w:num w:numId="153">
    <w:abstractNumId w:val="88"/>
  </w:num>
  <w:num w:numId="154">
    <w:abstractNumId w:val="12"/>
  </w:num>
  <w:num w:numId="155">
    <w:abstractNumId w:val="32"/>
  </w:num>
  <w:num w:numId="156">
    <w:abstractNumId w:val="173"/>
  </w:num>
  <w:num w:numId="157">
    <w:abstractNumId w:val="14"/>
  </w:num>
  <w:num w:numId="158">
    <w:abstractNumId w:val="80"/>
  </w:num>
  <w:num w:numId="159">
    <w:abstractNumId w:val="38"/>
  </w:num>
  <w:num w:numId="160">
    <w:abstractNumId w:val="68"/>
  </w:num>
  <w:num w:numId="161">
    <w:abstractNumId w:val="102"/>
  </w:num>
  <w:num w:numId="162">
    <w:abstractNumId w:val="70"/>
  </w:num>
  <w:num w:numId="163">
    <w:abstractNumId w:val="20"/>
  </w:num>
  <w:num w:numId="164">
    <w:abstractNumId w:val="92"/>
  </w:num>
  <w:num w:numId="165">
    <w:abstractNumId w:val="15"/>
  </w:num>
  <w:num w:numId="166">
    <w:abstractNumId w:val="108"/>
  </w:num>
  <w:num w:numId="167">
    <w:abstractNumId w:val="124"/>
  </w:num>
  <w:num w:numId="168">
    <w:abstractNumId w:val="74"/>
  </w:num>
  <w:num w:numId="169">
    <w:abstractNumId w:val="16"/>
  </w:num>
  <w:num w:numId="170">
    <w:abstractNumId w:val="139"/>
  </w:num>
  <w:num w:numId="171">
    <w:abstractNumId w:val="187"/>
  </w:num>
  <w:num w:numId="172">
    <w:abstractNumId w:val="178"/>
  </w:num>
  <w:num w:numId="173">
    <w:abstractNumId w:val="150"/>
  </w:num>
  <w:num w:numId="174">
    <w:abstractNumId w:val="22"/>
  </w:num>
  <w:num w:numId="175">
    <w:abstractNumId w:val="117"/>
  </w:num>
  <w:num w:numId="176">
    <w:abstractNumId w:val="77"/>
  </w:num>
  <w:num w:numId="177">
    <w:abstractNumId w:val="54"/>
  </w:num>
  <w:num w:numId="178">
    <w:abstractNumId w:val="122"/>
  </w:num>
  <w:num w:numId="179">
    <w:abstractNumId w:val="29"/>
  </w:num>
  <w:num w:numId="180">
    <w:abstractNumId w:val="162"/>
  </w:num>
  <w:num w:numId="181">
    <w:abstractNumId w:val="169"/>
  </w:num>
  <w:num w:numId="182">
    <w:abstractNumId w:val="9"/>
  </w:num>
  <w:num w:numId="183">
    <w:abstractNumId w:val="49"/>
  </w:num>
  <w:num w:numId="184">
    <w:abstractNumId w:val="8"/>
  </w:num>
  <w:num w:numId="185">
    <w:abstractNumId w:val="7"/>
  </w:num>
  <w:num w:numId="186">
    <w:abstractNumId w:val="27"/>
  </w:num>
  <w:num w:numId="187">
    <w:abstractNumId w:val="145"/>
  </w:num>
  <w:num w:numId="188">
    <w:abstractNumId w:val="111"/>
  </w:num>
  <w:num w:numId="189">
    <w:abstractNumId w:val="182"/>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69"/>
    <w:rsid w:val="00004277"/>
    <w:rsid w:val="00010EF3"/>
    <w:rsid w:val="00015D6B"/>
    <w:rsid w:val="000209CF"/>
    <w:rsid w:val="0004176B"/>
    <w:rsid w:val="0005638D"/>
    <w:rsid w:val="00076997"/>
    <w:rsid w:val="000826B3"/>
    <w:rsid w:val="0008650D"/>
    <w:rsid w:val="0008775D"/>
    <w:rsid w:val="00092BD8"/>
    <w:rsid w:val="000A0317"/>
    <w:rsid w:val="000A06B7"/>
    <w:rsid w:val="000A30D1"/>
    <w:rsid w:val="000B51D0"/>
    <w:rsid w:val="000B792B"/>
    <w:rsid w:val="000C35A6"/>
    <w:rsid w:val="000E54D3"/>
    <w:rsid w:val="000E6C4E"/>
    <w:rsid w:val="00101E16"/>
    <w:rsid w:val="00113DC1"/>
    <w:rsid w:val="00121F69"/>
    <w:rsid w:val="00123467"/>
    <w:rsid w:val="00133049"/>
    <w:rsid w:val="00137793"/>
    <w:rsid w:val="001531C0"/>
    <w:rsid w:val="001546BD"/>
    <w:rsid w:val="00154FB9"/>
    <w:rsid w:val="00157A27"/>
    <w:rsid w:val="00162064"/>
    <w:rsid w:val="00176335"/>
    <w:rsid w:val="001803B2"/>
    <w:rsid w:val="001845D6"/>
    <w:rsid w:val="001913C1"/>
    <w:rsid w:val="00196EE5"/>
    <w:rsid w:val="001B6376"/>
    <w:rsid w:val="001C0063"/>
    <w:rsid w:val="001C7C43"/>
    <w:rsid w:val="001D4D8D"/>
    <w:rsid w:val="001D5296"/>
    <w:rsid w:val="002223D0"/>
    <w:rsid w:val="0024320B"/>
    <w:rsid w:val="00270C2F"/>
    <w:rsid w:val="0028125B"/>
    <w:rsid w:val="00281F3B"/>
    <w:rsid w:val="002930AB"/>
    <w:rsid w:val="00293FC8"/>
    <w:rsid w:val="002A1C7E"/>
    <w:rsid w:val="002A3F06"/>
    <w:rsid w:val="002C0164"/>
    <w:rsid w:val="002C0482"/>
    <w:rsid w:val="002C56F8"/>
    <w:rsid w:val="002D0A95"/>
    <w:rsid w:val="002D41F5"/>
    <w:rsid w:val="002D5249"/>
    <w:rsid w:val="002E05A0"/>
    <w:rsid w:val="002E1A2E"/>
    <w:rsid w:val="002E6FB6"/>
    <w:rsid w:val="002E7876"/>
    <w:rsid w:val="00302D6C"/>
    <w:rsid w:val="0031161C"/>
    <w:rsid w:val="0032368D"/>
    <w:rsid w:val="00353303"/>
    <w:rsid w:val="003558B1"/>
    <w:rsid w:val="00360B1B"/>
    <w:rsid w:val="00360F44"/>
    <w:rsid w:val="00361EC1"/>
    <w:rsid w:val="003620CF"/>
    <w:rsid w:val="003976D1"/>
    <w:rsid w:val="003A4B5F"/>
    <w:rsid w:val="003B1B23"/>
    <w:rsid w:val="003B56BF"/>
    <w:rsid w:val="003C391D"/>
    <w:rsid w:val="003C450B"/>
    <w:rsid w:val="003C5E9F"/>
    <w:rsid w:val="003D011D"/>
    <w:rsid w:val="003E367C"/>
    <w:rsid w:val="00404742"/>
    <w:rsid w:val="004127F0"/>
    <w:rsid w:val="004452DC"/>
    <w:rsid w:val="0044541C"/>
    <w:rsid w:val="00445B05"/>
    <w:rsid w:val="004523C4"/>
    <w:rsid w:val="00452FA1"/>
    <w:rsid w:val="00462EA0"/>
    <w:rsid w:val="0047618E"/>
    <w:rsid w:val="00483B03"/>
    <w:rsid w:val="004968A5"/>
    <w:rsid w:val="004B23A7"/>
    <w:rsid w:val="004B2933"/>
    <w:rsid w:val="004C3FCC"/>
    <w:rsid w:val="004D7488"/>
    <w:rsid w:val="004D7616"/>
    <w:rsid w:val="004D779F"/>
    <w:rsid w:val="004E7955"/>
    <w:rsid w:val="004F1DC7"/>
    <w:rsid w:val="00512FB8"/>
    <w:rsid w:val="005149A9"/>
    <w:rsid w:val="00514A56"/>
    <w:rsid w:val="0052247F"/>
    <w:rsid w:val="00524375"/>
    <w:rsid w:val="00531995"/>
    <w:rsid w:val="00537807"/>
    <w:rsid w:val="00542387"/>
    <w:rsid w:val="005434ED"/>
    <w:rsid w:val="005544D9"/>
    <w:rsid w:val="00560367"/>
    <w:rsid w:val="00561476"/>
    <w:rsid w:val="00570556"/>
    <w:rsid w:val="00570702"/>
    <w:rsid w:val="0057187A"/>
    <w:rsid w:val="0058559B"/>
    <w:rsid w:val="005A1642"/>
    <w:rsid w:val="005A701E"/>
    <w:rsid w:val="005B1727"/>
    <w:rsid w:val="005B353B"/>
    <w:rsid w:val="005B4AFA"/>
    <w:rsid w:val="005C3055"/>
    <w:rsid w:val="005C3A88"/>
    <w:rsid w:val="005C5BB1"/>
    <w:rsid w:val="005D3CAC"/>
    <w:rsid w:val="005E30DE"/>
    <w:rsid w:val="005F7B1B"/>
    <w:rsid w:val="00601AD2"/>
    <w:rsid w:val="00606C23"/>
    <w:rsid w:val="0061770C"/>
    <w:rsid w:val="00635479"/>
    <w:rsid w:val="00664A48"/>
    <w:rsid w:val="00670119"/>
    <w:rsid w:val="0067465F"/>
    <w:rsid w:val="00684977"/>
    <w:rsid w:val="00685795"/>
    <w:rsid w:val="006C0EB7"/>
    <w:rsid w:val="006C2887"/>
    <w:rsid w:val="006C5300"/>
    <w:rsid w:val="006D2CD8"/>
    <w:rsid w:val="006E0E81"/>
    <w:rsid w:val="006F5517"/>
    <w:rsid w:val="00713879"/>
    <w:rsid w:val="00717576"/>
    <w:rsid w:val="0072242B"/>
    <w:rsid w:val="00730EC3"/>
    <w:rsid w:val="00737239"/>
    <w:rsid w:val="007509B7"/>
    <w:rsid w:val="00752912"/>
    <w:rsid w:val="007536F4"/>
    <w:rsid w:val="00772B7C"/>
    <w:rsid w:val="00777977"/>
    <w:rsid w:val="007A3BC1"/>
    <w:rsid w:val="007B0163"/>
    <w:rsid w:val="007B3D23"/>
    <w:rsid w:val="007C0B3A"/>
    <w:rsid w:val="007C240F"/>
    <w:rsid w:val="007C7521"/>
    <w:rsid w:val="007E1C16"/>
    <w:rsid w:val="007E67E3"/>
    <w:rsid w:val="007F541A"/>
    <w:rsid w:val="007F6FFC"/>
    <w:rsid w:val="00802E5C"/>
    <w:rsid w:val="0081385D"/>
    <w:rsid w:val="0082680F"/>
    <w:rsid w:val="00842D07"/>
    <w:rsid w:val="00861AA5"/>
    <w:rsid w:val="008671D1"/>
    <w:rsid w:val="0089661F"/>
    <w:rsid w:val="008A0B8A"/>
    <w:rsid w:val="008A437E"/>
    <w:rsid w:val="008C2AAA"/>
    <w:rsid w:val="008C5B1B"/>
    <w:rsid w:val="008D2045"/>
    <w:rsid w:val="008E2352"/>
    <w:rsid w:val="008E41C1"/>
    <w:rsid w:val="008F5E84"/>
    <w:rsid w:val="008F6E43"/>
    <w:rsid w:val="009135FB"/>
    <w:rsid w:val="009136EB"/>
    <w:rsid w:val="00913C98"/>
    <w:rsid w:val="00914C47"/>
    <w:rsid w:val="009208B7"/>
    <w:rsid w:val="00945924"/>
    <w:rsid w:val="00950636"/>
    <w:rsid w:val="0095461F"/>
    <w:rsid w:val="00960F0A"/>
    <w:rsid w:val="009770D1"/>
    <w:rsid w:val="00987A51"/>
    <w:rsid w:val="009A30C1"/>
    <w:rsid w:val="009A403B"/>
    <w:rsid w:val="009B3421"/>
    <w:rsid w:val="009E00FC"/>
    <w:rsid w:val="009E1D82"/>
    <w:rsid w:val="009E7E3B"/>
    <w:rsid w:val="009F44C6"/>
    <w:rsid w:val="009F78E8"/>
    <w:rsid w:val="009F7A5A"/>
    <w:rsid w:val="00A0320C"/>
    <w:rsid w:val="00A04FEA"/>
    <w:rsid w:val="00A22AE2"/>
    <w:rsid w:val="00A60B65"/>
    <w:rsid w:val="00A75A3F"/>
    <w:rsid w:val="00A807FF"/>
    <w:rsid w:val="00A80C1F"/>
    <w:rsid w:val="00A941AC"/>
    <w:rsid w:val="00AA3E2C"/>
    <w:rsid w:val="00AA6DB7"/>
    <w:rsid w:val="00AC0414"/>
    <w:rsid w:val="00AC7FED"/>
    <w:rsid w:val="00AD4548"/>
    <w:rsid w:val="00AE1621"/>
    <w:rsid w:val="00AE2988"/>
    <w:rsid w:val="00AF110F"/>
    <w:rsid w:val="00B001B7"/>
    <w:rsid w:val="00B10815"/>
    <w:rsid w:val="00B12935"/>
    <w:rsid w:val="00B162C7"/>
    <w:rsid w:val="00B2333E"/>
    <w:rsid w:val="00B41115"/>
    <w:rsid w:val="00B41C0A"/>
    <w:rsid w:val="00B41E4A"/>
    <w:rsid w:val="00B41F56"/>
    <w:rsid w:val="00B51AE9"/>
    <w:rsid w:val="00B53D0A"/>
    <w:rsid w:val="00B7051D"/>
    <w:rsid w:val="00B94291"/>
    <w:rsid w:val="00BA375D"/>
    <w:rsid w:val="00BA3762"/>
    <w:rsid w:val="00BB0480"/>
    <w:rsid w:val="00BC4835"/>
    <w:rsid w:val="00BD24BC"/>
    <w:rsid w:val="00BE3F56"/>
    <w:rsid w:val="00C0132B"/>
    <w:rsid w:val="00C07CD1"/>
    <w:rsid w:val="00C623EF"/>
    <w:rsid w:val="00C658BD"/>
    <w:rsid w:val="00C717B9"/>
    <w:rsid w:val="00C723BE"/>
    <w:rsid w:val="00C73CF6"/>
    <w:rsid w:val="00C81AF9"/>
    <w:rsid w:val="00C82458"/>
    <w:rsid w:val="00C878D6"/>
    <w:rsid w:val="00CA0B9E"/>
    <w:rsid w:val="00CA15E6"/>
    <w:rsid w:val="00CC2550"/>
    <w:rsid w:val="00CD1B9D"/>
    <w:rsid w:val="00CD62CA"/>
    <w:rsid w:val="00CD7DE6"/>
    <w:rsid w:val="00D039F2"/>
    <w:rsid w:val="00D0786B"/>
    <w:rsid w:val="00D316F2"/>
    <w:rsid w:val="00D324FF"/>
    <w:rsid w:val="00D37095"/>
    <w:rsid w:val="00D50224"/>
    <w:rsid w:val="00D54E47"/>
    <w:rsid w:val="00D62D2D"/>
    <w:rsid w:val="00D8203B"/>
    <w:rsid w:val="00D96372"/>
    <w:rsid w:val="00DB5FFD"/>
    <w:rsid w:val="00DB61A5"/>
    <w:rsid w:val="00DC19D1"/>
    <w:rsid w:val="00DC4F18"/>
    <w:rsid w:val="00DC59B5"/>
    <w:rsid w:val="00DD3960"/>
    <w:rsid w:val="00DD6414"/>
    <w:rsid w:val="00DE735C"/>
    <w:rsid w:val="00DF126B"/>
    <w:rsid w:val="00E017B3"/>
    <w:rsid w:val="00E05D94"/>
    <w:rsid w:val="00E06147"/>
    <w:rsid w:val="00E1174F"/>
    <w:rsid w:val="00E14106"/>
    <w:rsid w:val="00E16EA4"/>
    <w:rsid w:val="00E17A60"/>
    <w:rsid w:val="00E20B92"/>
    <w:rsid w:val="00E37785"/>
    <w:rsid w:val="00E436CF"/>
    <w:rsid w:val="00E523AD"/>
    <w:rsid w:val="00E66B78"/>
    <w:rsid w:val="00E74CEE"/>
    <w:rsid w:val="00E85589"/>
    <w:rsid w:val="00E96658"/>
    <w:rsid w:val="00EA05D0"/>
    <w:rsid w:val="00EB111E"/>
    <w:rsid w:val="00EC6029"/>
    <w:rsid w:val="00EC688E"/>
    <w:rsid w:val="00ED301E"/>
    <w:rsid w:val="00EE09F0"/>
    <w:rsid w:val="00EE14D9"/>
    <w:rsid w:val="00EE61CA"/>
    <w:rsid w:val="00EE6BAC"/>
    <w:rsid w:val="00EF25DB"/>
    <w:rsid w:val="00EF5C7E"/>
    <w:rsid w:val="00EF7F94"/>
    <w:rsid w:val="00F06C00"/>
    <w:rsid w:val="00F2299C"/>
    <w:rsid w:val="00F241C2"/>
    <w:rsid w:val="00F25974"/>
    <w:rsid w:val="00F5420E"/>
    <w:rsid w:val="00F5703E"/>
    <w:rsid w:val="00F62BE6"/>
    <w:rsid w:val="00F77E1A"/>
    <w:rsid w:val="00FA1BCE"/>
    <w:rsid w:val="00FA3105"/>
    <w:rsid w:val="00FC3A3F"/>
    <w:rsid w:val="00FC3D59"/>
    <w:rsid w:val="00FD1243"/>
    <w:rsid w:val="00FD6A5B"/>
    <w:rsid w:val="00FE5533"/>
    <w:rsid w:val="00FF3C66"/>
    <w:rsid w:val="00FF5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870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uiPriority w:val="1"/>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uhan-novel-coronavirus-infection-prevention-and-control" TargetMode="External"/><Relationship Id="rId117" Type="http://schemas.openxmlformats.org/officeDocument/2006/relationships/image" Target="cid:image001.png@01D772C4.5C95B2F0" TargetMode="External"/><Relationship Id="rId21" Type="http://schemas.openxmlformats.org/officeDocument/2006/relationships/hyperlink" Target="mailto:elft.infectioncontrol@nhs.net" TargetMode="External"/><Relationship Id="rId42" Type="http://schemas.openxmlformats.org/officeDocument/2006/relationships/image" Target="media/image8.png"/><Relationship Id="rId47" Type="http://schemas.openxmlformats.org/officeDocument/2006/relationships/hyperlink" Target="http://whqlibdoc.who.int/publications/2009/9789241597906_eng.pdf" TargetMode="External"/><Relationship Id="rId63" Type="http://schemas.openxmlformats.org/officeDocument/2006/relationships/image" Target="media/image18.jpeg"/><Relationship Id="rId68" Type="http://schemas.openxmlformats.org/officeDocument/2006/relationships/image" Target="media/image23.emf"/><Relationship Id="rId84" Type="http://schemas.openxmlformats.org/officeDocument/2006/relationships/image" Target="media/image36.gif"/><Relationship Id="rId89" Type="http://schemas.openxmlformats.org/officeDocument/2006/relationships/image" Target="media/image38.jpeg"/><Relationship Id="rId112" Type="http://schemas.openxmlformats.org/officeDocument/2006/relationships/hyperlink" Target="https://assets.publishing.service.gov.uk/government/uploads/system/uploads/attachment_data/file/910885/COVID-19_Infection_prevention_and_control_guidance_FINAL_PDF_20082020.pdf" TargetMode="External"/><Relationship Id="rId16" Type="http://schemas.openxmlformats.org/officeDocument/2006/relationships/hyperlink" Target="http://elftintranet/sites/common/private/search_quick21.aspx?q=waste%20policy&amp;orderby=0&amp;url=ObjectInContext.Show(new%20ObjectInContextUrl(2%2C28912%2C1%2Cnull%2C970%2Cundefined%2Cundefined%2Cundefined%2Cundefined%2Cundefined))%3B" TargetMode="External"/><Relationship Id="rId107" Type="http://schemas.openxmlformats.org/officeDocument/2006/relationships/footer" Target="footer2.xml"/><Relationship Id="rId11" Type="http://schemas.openxmlformats.org/officeDocument/2006/relationships/hyperlink" Target="http://antt.org/ANTT_Site/ANTT-Approach.html" TargetMode="External"/><Relationship Id="rId32" Type="http://schemas.openxmlformats.org/officeDocument/2006/relationships/hyperlink" Target="https://assets.publishing.service.gov.uk/government/uploads/system/uploads/attachment_data/file/923385/Framework_of_actions_to_contain_CPE.pdf" TargetMode="External"/><Relationship Id="rId37" Type="http://schemas.openxmlformats.org/officeDocument/2006/relationships/hyperlink" Target="mailto:EastofEnglandHPT@phe.gov.uk" TargetMode="External"/><Relationship Id="rId53" Type="http://schemas.openxmlformats.org/officeDocument/2006/relationships/hyperlink" Target="http://www.hse.gov.uk/pubns/hsis7.pdf" TargetMode="External"/><Relationship Id="rId58" Type="http://schemas.openxmlformats.org/officeDocument/2006/relationships/image" Target="media/image13.jpeg"/><Relationship Id="rId74" Type="http://schemas.openxmlformats.org/officeDocument/2006/relationships/image" Target="media/image29.png"/><Relationship Id="rId79" Type="http://schemas.openxmlformats.org/officeDocument/2006/relationships/image" Target="media/image33.tmp"/><Relationship Id="rId102" Type="http://schemas.openxmlformats.org/officeDocument/2006/relationships/hyperlink" Target="http://fleascience.com/flea-encyclopedia/life-cycle-of-fleas/adult-fleas/where-do-fleas-live/do-fleas-attach-to-humans/"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90" Type="http://schemas.openxmlformats.org/officeDocument/2006/relationships/image" Target="media/image39.jpeg"/><Relationship Id="rId95" Type="http://schemas.openxmlformats.org/officeDocument/2006/relationships/hyperlink" Target="mailto:Elft.infectioncontrol@nhs.net"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cjd.ed.ac.uk/surveillance.html" TargetMode="External"/><Relationship Id="rId30" Type="http://schemas.openxmlformats.org/officeDocument/2006/relationships/hyperlink" Target="https://assets.publishing.service.gov.uk/government/uploads/system/uploads/attachment_data/file/923385/Framework_of_actions_to_contain_CPE.pdf" TargetMode="External"/><Relationship Id="rId35" Type="http://schemas.openxmlformats.org/officeDocument/2006/relationships/hyperlink" Target="mailto:necl.team@phe.gov.uk" TargetMode="External"/><Relationship Id="rId43" Type="http://schemas.openxmlformats.org/officeDocument/2006/relationships/image" Target="media/image9.jpeg"/><Relationship Id="rId48" Type="http://schemas.openxmlformats.org/officeDocument/2006/relationships/hyperlink" Target="http://www.who.int/gpsc/5may/Glove_Use_Information_Leaflet.pdf"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emf"/><Relationship Id="rId77" Type="http://schemas.openxmlformats.org/officeDocument/2006/relationships/image" Target="media/image31.tmp"/><Relationship Id="rId100" Type="http://schemas.openxmlformats.org/officeDocument/2006/relationships/hyperlink" Target="http://fleascience.com/flea-encyclopedia/flea-bites/where-do-fleas-bite/where-do-fleas-bite-humans/why-do-fleas-bite-ankles-and-feet/" TargetMode="External"/><Relationship Id="rId105" Type="http://schemas.openxmlformats.org/officeDocument/2006/relationships/image" Target="media/image46.png"/><Relationship Id="rId113" Type="http://schemas.openxmlformats.org/officeDocument/2006/relationships/footer" Target="footer3.xml"/><Relationship Id="rId118" Type="http://schemas.openxmlformats.org/officeDocument/2006/relationships/hyperlink" Target="mailto:j.sims3@nhs.net" TargetMode="External"/><Relationship Id="rId8" Type="http://schemas.openxmlformats.org/officeDocument/2006/relationships/endnotes" Target="endnotes.xml"/><Relationship Id="rId51" Type="http://schemas.openxmlformats.org/officeDocument/2006/relationships/hyperlink" Target="http://www.dh.gov.uk" TargetMode="External"/><Relationship Id="rId72" Type="http://schemas.openxmlformats.org/officeDocument/2006/relationships/image" Target="media/image27.emf"/><Relationship Id="rId80" Type="http://schemas.openxmlformats.org/officeDocument/2006/relationships/image" Target="media/image34.png"/><Relationship Id="rId85" Type="http://schemas.openxmlformats.org/officeDocument/2006/relationships/hyperlink" Target="mailto:elft.infectioncontrol@nhs.net" TargetMode="External"/><Relationship Id="rId93" Type="http://schemas.openxmlformats.org/officeDocument/2006/relationships/image" Target="media/image42.jpeg"/><Relationship Id="rId98" Type="http://schemas.openxmlformats.org/officeDocument/2006/relationships/image" Target="media/image45.jpeg"/><Relationship Id="rId121" Type="http://schemas.openxmlformats.org/officeDocument/2006/relationships/hyperlink" Target="http://www.ndti.org.uk/" TargetMode="External"/><Relationship Id="rId3" Type="http://schemas.openxmlformats.org/officeDocument/2006/relationships/styles" Target="styles.xml"/><Relationship Id="rId12" Type="http://schemas.openxmlformats.org/officeDocument/2006/relationships/hyperlink" Target="https://www.antt.org/" TargetMode="External"/><Relationship Id="rId17" Type="http://schemas.openxmlformats.org/officeDocument/2006/relationships/hyperlink" Target="http://elftintranet/sites/common/private/search_quick21.aspx?q=adam%20toll&amp;orderby=0&amp;url=ObjectInContext.Show(new%20ObjectInContextUrl(1%2C114595%2C1%2Cnull%2C970%2Cundefined%2Cundefined%2Cundefined%2Cundefined%2Cundefined))%3B" TargetMode="External"/><Relationship Id="rId25" Type="http://schemas.openxmlformats.org/officeDocument/2006/relationships/hyperlink" Target="http://www.infection-control-covid-policy.co.uk" TargetMode="External"/><Relationship Id="rId33" Type="http://schemas.openxmlformats.org/officeDocument/2006/relationships/hyperlink" Target="http://elftintranet/sites/common/private/search_quick21.aspx?q=occupational%20health&amp;orderby=0&amp;url=ObjectInContext.Show(new%20ObjectInContextUrl(2%2C31278%2C1%2Cnull%2C970%2Cundefined%2Cundefined%2Cundefined%2Cundefined%2Cundefined))%3B" TargetMode="External"/><Relationship Id="rId38" Type="http://schemas.openxmlformats.org/officeDocument/2006/relationships/hyperlink" Target="mailto:phe.EoEHPT@nhs.net" TargetMode="External"/><Relationship Id="rId46" Type="http://schemas.openxmlformats.org/officeDocument/2006/relationships/hyperlink" Target="https://www.nice.org.uk/guidance/qs61/chapter/Introduction" TargetMode="External"/><Relationship Id="rId59" Type="http://schemas.openxmlformats.org/officeDocument/2006/relationships/image" Target="media/image14.jpeg"/><Relationship Id="rId67" Type="http://schemas.openxmlformats.org/officeDocument/2006/relationships/image" Target="media/image22.emf"/><Relationship Id="rId103" Type="http://schemas.openxmlformats.org/officeDocument/2006/relationships/hyperlink" Target="http://fleascience.com/flea-encyclopedia/life-cycle-of-fleas/adult-fleas/how-do-fleas-move/how-far-and-high-can-fleas-jump/" TargetMode="External"/><Relationship Id="rId108" Type="http://schemas.openxmlformats.org/officeDocument/2006/relationships/header" Target="header1.xml"/><Relationship Id="rId116"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hyperlink" Target="http://elftintranet/sites/common/Private/Community_View.aspx?id=404&amp;pageid=4499" TargetMode="External"/><Relationship Id="rId54" Type="http://schemas.openxmlformats.org/officeDocument/2006/relationships/hyperlink" Target="http://www.who.int" TargetMode="External"/><Relationship Id="rId62" Type="http://schemas.openxmlformats.org/officeDocument/2006/relationships/image" Target="media/image17.jpeg"/><Relationship Id="rId70" Type="http://schemas.openxmlformats.org/officeDocument/2006/relationships/image" Target="media/image25.emf"/><Relationship Id="rId75" Type="http://schemas.openxmlformats.org/officeDocument/2006/relationships/image" Target="media/image30.emf"/><Relationship Id="rId83" Type="http://schemas.openxmlformats.org/officeDocument/2006/relationships/image" Target="media/image37.png"/><Relationship Id="rId88" Type="http://schemas.openxmlformats.org/officeDocument/2006/relationships/image" Target="media/image37.jpeg"/><Relationship Id="rId91" Type="http://schemas.openxmlformats.org/officeDocument/2006/relationships/image" Target="media/image40.emf"/><Relationship Id="rId96" Type="http://schemas.openxmlformats.org/officeDocument/2006/relationships/image" Target="media/image43.jpeg"/><Relationship Id="rId111" Type="http://schemas.openxmlformats.org/officeDocument/2006/relationships/hyperlink" Target="https://www.gov.uk/government/publications/guidance-for-contacts-of-people-with-possible-or-confirmed-coronavirus-covid-19-infection-who-do-not-live-with-the-pers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elft.infectioncontrol@nhs.net" TargetMode="External"/><Relationship Id="rId28" Type="http://schemas.openxmlformats.org/officeDocument/2006/relationships/hyperlink" Target="https://www.gov.uk/government/uploads/system/uploads/attachment_data/file/427854/Infection_controlv3.0.pdf" TargetMode="External"/><Relationship Id="rId36" Type="http://schemas.openxmlformats.org/officeDocument/2006/relationships/hyperlink" Target="mailto:nencl.hpu@nhs.net" TargetMode="External"/><Relationship Id="rId49" Type="http://schemas.openxmlformats.org/officeDocument/2006/relationships/hyperlink" Target="http://www.cdc.gov" TargetMode="External"/><Relationship Id="rId57" Type="http://schemas.openxmlformats.org/officeDocument/2006/relationships/image" Target="media/image12.png"/><Relationship Id="rId106" Type="http://schemas.openxmlformats.org/officeDocument/2006/relationships/hyperlink" Target="mailto:LCRC@phe.gov.uk" TargetMode="External"/><Relationship Id="rId114" Type="http://schemas.openxmlformats.org/officeDocument/2006/relationships/hyperlink" Target="https://digital.nhs.uk/coronavirus/risk-assessment" TargetMode="External"/><Relationship Id="rId119" Type="http://schemas.openxmlformats.org/officeDocument/2006/relationships/hyperlink" Target="http://www.eastlondon.nhs.uk/about_us/equality_and_diversity.asp" TargetMode="External"/><Relationship Id="rId10" Type="http://schemas.openxmlformats.org/officeDocument/2006/relationships/image" Target="media/image2.png"/><Relationship Id="rId31" Type="http://schemas.openxmlformats.org/officeDocument/2006/relationships/hyperlink" Target="https://assets.publishing.service.gov.uk/government/uploads/system/uploads/attachment_data/file/923385/Framework_of_actions_to_contain_CPE.pdf" TargetMode="External"/><Relationship Id="rId44" Type="http://schemas.openxmlformats.org/officeDocument/2006/relationships/image" Target="media/image10.png"/><Relationship Id="rId52" Type="http://schemas.openxmlformats.org/officeDocument/2006/relationships/hyperlink" Target="http://www.courtsni.gov.uk" TargetMode="External"/><Relationship Id="rId60" Type="http://schemas.openxmlformats.org/officeDocument/2006/relationships/image" Target="media/image15.jpeg"/><Relationship Id="rId65" Type="http://schemas.openxmlformats.org/officeDocument/2006/relationships/image" Target="media/image20.emf"/><Relationship Id="rId73" Type="http://schemas.openxmlformats.org/officeDocument/2006/relationships/image" Target="media/image28.png"/><Relationship Id="rId78" Type="http://schemas.openxmlformats.org/officeDocument/2006/relationships/image" Target="media/image32.tmp"/><Relationship Id="rId81" Type="http://schemas.openxmlformats.org/officeDocument/2006/relationships/image" Target="media/image35.png"/><Relationship Id="rId86" Type="http://schemas.openxmlformats.org/officeDocument/2006/relationships/hyperlink" Target="mailto:Elft.infectioncontrol@nhs.net" TargetMode="External"/><Relationship Id="rId94" Type="http://schemas.openxmlformats.org/officeDocument/2006/relationships/hyperlink" Target="mailto:Elft.infectioncontrol@nhs.net" TargetMode="External"/><Relationship Id="rId99" Type="http://schemas.openxmlformats.org/officeDocument/2006/relationships/hyperlink" Target="http://fleascience.com/flea-encyclopedia/life-cycle-of-fleas/flea-eggs/where-do-fleas-lay-eggs/do-fleas-lay-eggs-in-human-hair/" TargetMode="External"/><Relationship Id="rId101" Type="http://schemas.openxmlformats.org/officeDocument/2006/relationships/hyperlink" Target="http://fleascience.com/flea-encyclopedia/flea-bites/where-do-fleas-bite/where-do-fleas-bite-humans/"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antt.org/ANTT_Site/ANTT-Approach.html" TargetMode="External"/><Relationship Id="rId18" Type="http://schemas.openxmlformats.org/officeDocument/2006/relationships/hyperlink" Target="https://www.rmmonline.co.uk/manual/c13-sec-0003" TargetMode="External"/><Relationship Id="rId39" Type="http://schemas.openxmlformats.org/officeDocument/2006/relationships/footer" Target="footer1.xml"/><Relationship Id="rId109"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34" Type="http://schemas.openxmlformats.org/officeDocument/2006/relationships/hyperlink" Target="https://www.gov.uk/government/publications/notifiable-diseases-form-for-registered-medical-practitioners" TargetMode="External"/><Relationship Id="rId50" Type="http://schemas.openxmlformats.org/officeDocument/2006/relationships/hyperlink" Target="http://eur-lex.europa.eu/LexUriServ/LexUriServ" TargetMode="External"/><Relationship Id="rId55" Type="http://schemas.openxmlformats.org/officeDocument/2006/relationships/hyperlink" Target="http://www.rcn.org.uk/publications" TargetMode="External"/><Relationship Id="rId76" Type="http://schemas.openxmlformats.org/officeDocument/2006/relationships/oleObject" Target="embeddings/oleObject1.bin"/><Relationship Id="rId97" Type="http://schemas.openxmlformats.org/officeDocument/2006/relationships/image" Target="media/image44.jpeg"/><Relationship Id="rId104" Type="http://schemas.openxmlformats.org/officeDocument/2006/relationships/hyperlink" Target="http://fleascience.com/flea-encyclopedia/life-cycle-of-fleas/flea-cocoons/what-do-flea-cocoons-look-like/" TargetMode="External"/><Relationship Id="rId120" Type="http://schemas.openxmlformats.org/officeDocument/2006/relationships/hyperlink" Target="http://www.equalityhumanrights.com" TargetMode="External"/><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s://www.gov.uk/government/uploads/system/uploads/attachment_data/file/427854/Infection_controlv3.0.pdf" TargetMode="External"/><Relationship Id="rId24" Type="http://schemas.openxmlformats.org/officeDocument/2006/relationships/hyperlink" Target="mailto:elft.infectioncontrol@nhs.net" TargetMode="External"/><Relationship Id="rId40" Type="http://schemas.openxmlformats.org/officeDocument/2006/relationships/hyperlink" Target="https://www.hse.gov.uk/pubns/books/hsg283.htm" TargetMode="External"/><Relationship Id="rId45" Type="http://schemas.openxmlformats.org/officeDocument/2006/relationships/hyperlink" Target="http://publications.nice.org.uk/infection-prevention-and-control-qs61" TargetMode="External"/><Relationship Id="rId66" Type="http://schemas.openxmlformats.org/officeDocument/2006/relationships/image" Target="media/image21.emf"/><Relationship Id="rId87" Type="http://schemas.openxmlformats.org/officeDocument/2006/relationships/hyperlink" Target="mailto:Elft.infectioncontrol@nhs.net" TargetMode="External"/><Relationship Id="rId110"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15"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1B85C-3342-4B28-BD2A-407D8203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55433</Words>
  <Characters>315969</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 Nicola</dc:creator>
  <cp:lastModifiedBy>Khatun Rashida</cp:lastModifiedBy>
  <cp:revision>2</cp:revision>
  <cp:lastPrinted>2019-06-11T09:56:00Z</cp:lastPrinted>
  <dcterms:created xsi:type="dcterms:W3CDTF">2021-09-15T09:12:00Z</dcterms:created>
  <dcterms:modified xsi:type="dcterms:W3CDTF">2021-09-15T09:12:00Z</dcterms:modified>
</cp:coreProperties>
</file>