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92A" w:rsidRDefault="0013492A" w:rsidP="00D86CD9">
      <w:pPr>
        <w:jc w:val="right"/>
        <w:rPr>
          <w:rFonts w:ascii="Arial" w:hAnsi="Arial" w:cs="Arial"/>
          <w:b/>
          <w:lang w:val="en-GB"/>
        </w:rPr>
      </w:pPr>
    </w:p>
    <w:p w:rsidR="007D3102" w:rsidRDefault="007D3102" w:rsidP="00CB0D3D">
      <w:pPr>
        <w:jc w:val="center"/>
        <w:rPr>
          <w:rFonts w:ascii="Arial" w:hAnsi="Arial" w:cs="Arial"/>
          <w:b/>
          <w:lang w:val="en-GB"/>
        </w:rPr>
      </w:pPr>
    </w:p>
    <w:p w:rsidR="007D3102" w:rsidRDefault="007D3102" w:rsidP="00D86CD9">
      <w:pPr>
        <w:jc w:val="right"/>
        <w:rPr>
          <w:rFonts w:ascii="Arial" w:hAnsi="Arial" w:cs="Arial"/>
          <w:b/>
          <w:lang w:val="en-GB"/>
        </w:rPr>
      </w:pPr>
    </w:p>
    <w:p w:rsidR="007D3102" w:rsidRDefault="007D3102" w:rsidP="00CB0D3D">
      <w:pPr>
        <w:jc w:val="center"/>
        <w:rPr>
          <w:rFonts w:ascii="Arial" w:hAnsi="Arial" w:cs="Arial"/>
          <w:b/>
          <w:lang w:val="en-GB"/>
        </w:rPr>
      </w:pPr>
    </w:p>
    <w:p w:rsidR="007D3102" w:rsidRDefault="007D3102" w:rsidP="00CB0D3D">
      <w:pPr>
        <w:jc w:val="center"/>
        <w:rPr>
          <w:rFonts w:ascii="Arial" w:hAnsi="Arial" w:cs="Arial"/>
          <w:b/>
          <w:lang w:val="en-GB"/>
        </w:rPr>
      </w:pPr>
    </w:p>
    <w:p w:rsidR="0013492A" w:rsidRDefault="0013492A" w:rsidP="00AC4AE4">
      <w:pPr>
        <w:rPr>
          <w:rFonts w:ascii="Arial" w:hAnsi="Arial" w:cs="Arial"/>
          <w:b/>
          <w:lang w:val="en-GB"/>
        </w:rPr>
      </w:pPr>
    </w:p>
    <w:p w:rsidR="0013492A" w:rsidRDefault="0013492A" w:rsidP="003C054D">
      <w:pPr>
        <w:rPr>
          <w:rFonts w:ascii="Arial" w:hAnsi="Arial" w:cs="Arial"/>
          <w:b/>
          <w:lang w:val="en-GB"/>
        </w:rPr>
      </w:pPr>
    </w:p>
    <w:p w:rsidR="007D3102" w:rsidRPr="00AC4AE4" w:rsidRDefault="00AC4AE4" w:rsidP="00CB0D3D">
      <w:pPr>
        <w:jc w:val="center"/>
        <w:rPr>
          <w:rFonts w:ascii="Arial" w:hAnsi="Arial" w:cs="Arial"/>
          <w:b/>
          <w:sz w:val="40"/>
          <w:lang w:val="en-GB"/>
        </w:rPr>
      </w:pPr>
      <w:r w:rsidRPr="00AC4AE4">
        <w:rPr>
          <w:rFonts w:ascii="Arial" w:hAnsi="Arial" w:cs="Arial"/>
          <w:b/>
          <w:sz w:val="40"/>
          <w:lang w:val="en-GB"/>
        </w:rPr>
        <w:t xml:space="preserve">Private Practice and Fee Paying Work </w:t>
      </w:r>
    </w:p>
    <w:p w:rsidR="00CB0D3D" w:rsidRPr="00AC4AE4" w:rsidRDefault="00AC4AE4" w:rsidP="00CB0D3D">
      <w:pPr>
        <w:jc w:val="center"/>
        <w:rPr>
          <w:rFonts w:ascii="Arial" w:hAnsi="Arial" w:cs="Arial"/>
          <w:b/>
          <w:sz w:val="40"/>
          <w:lang w:val="en-GB"/>
        </w:rPr>
      </w:pPr>
      <w:r w:rsidRPr="00AC4AE4">
        <w:rPr>
          <w:rFonts w:ascii="Arial" w:hAnsi="Arial" w:cs="Arial"/>
          <w:b/>
          <w:sz w:val="40"/>
          <w:lang w:val="en-GB"/>
        </w:rPr>
        <w:t>Policy</w:t>
      </w:r>
    </w:p>
    <w:p w:rsidR="00D86CD9" w:rsidRDefault="00D86CD9" w:rsidP="00CB0D3D">
      <w:pPr>
        <w:jc w:val="center"/>
        <w:rPr>
          <w:rFonts w:ascii="Arial" w:hAnsi="Arial" w:cs="Arial"/>
          <w:b/>
          <w:lang w:val="en-GB"/>
        </w:rPr>
      </w:pPr>
    </w:p>
    <w:p w:rsidR="00D86CD9" w:rsidRDefault="00D86CD9" w:rsidP="00D86CD9">
      <w:pPr>
        <w:rPr>
          <w:rFonts w:ascii="Arial" w:hAnsi="Arial" w:cs="Arial"/>
          <w:b/>
          <w:lang w:val="en-GB"/>
        </w:rPr>
      </w:pPr>
    </w:p>
    <w:p w:rsidR="00AC4AE4" w:rsidRPr="00AC4AE4" w:rsidRDefault="00AC4AE4" w:rsidP="00AC4AE4">
      <w:pPr>
        <w:spacing w:before="200" w:after="200"/>
        <w:jc w:val="both"/>
        <w:rPr>
          <w:rFonts w:ascii="Arial" w:hAnsi="Arial"/>
          <w:sz w:val="22"/>
          <w:lang w:val="en-GB" w:eastAsia="en-GB"/>
        </w:rPr>
      </w:pPr>
    </w:p>
    <w:p w:rsidR="00AC4AE4" w:rsidRPr="00AC4AE4" w:rsidRDefault="00AC4AE4" w:rsidP="00AC4AE4">
      <w:pPr>
        <w:spacing w:before="200" w:after="200"/>
        <w:jc w:val="both"/>
        <w:rPr>
          <w:rFonts w:ascii="Arial" w:hAnsi="Arial"/>
          <w:sz w:val="22"/>
          <w:lang w:val="en-GB"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AC4AE4" w:rsidRPr="00AC4AE4" w:rsidTr="003569A7">
        <w:tc>
          <w:tcPr>
            <w:tcW w:w="4513" w:type="dxa"/>
          </w:tcPr>
          <w:p w:rsidR="00AC4AE4" w:rsidRPr="00AC4AE4" w:rsidRDefault="00AC4AE4" w:rsidP="00AC4AE4">
            <w:pPr>
              <w:spacing w:before="40" w:after="40"/>
              <w:jc w:val="both"/>
              <w:rPr>
                <w:rFonts w:ascii="Arial" w:hAnsi="Arial"/>
                <w:sz w:val="22"/>
                <w:lang w:val="en-GB" w:eastAsia="en-GB"/>
              </w:rPr>
            </w:pPr>
            <w:r w:rsidRPr="00AC4AE4">
              <w:rPr>
                <w:rFonts w:ascii="Arial" w:hAnsi="Arial"/>
                <w:sz w:val="22"/>
                <w:lang w:val="en-GB" w:eastAsia="en-GB"/>
              </w:rPr>
              <w:t>Version number :</w:t>
            </w:r>
          </w:p>
        </w:tc>
        <w:tc>
          <w:tcPr>
            <w:tcW w:w="4487" w:type="dxa"/>
          </w:tcPr>
          <w:p w:rsidR="00AC4AE4" w:rsidRPr="00AC4AE4" w:rsidRDefault="00AC4AE4" w:rsidP="00AC4AE4">
            <w:pPr>
              <w:spacing w:before="40" w:after="40"/>
              <w:jc w:val="both"/>
              <w:rPr>
                <w:rFonts w:ascii="Arial" w:hAnsi="Arial"/>
                <w:sz w:val="22"/>
                <w:lang w:val="en-GB" w:eastAsia="en-GB"/>
              </w:rPr>
            </w:pPr>
            <w:r>
              <w:rPr>
                <w:rFonts w:ascii="Arial" w:hAnsi="Arial"/>
                <w:sz w:val="22"/>
                <w:lang w:val="en-GB" w:eastAsia="en-GB"/>
              </w:rPr>
              <w:t>5.</w:t>
            </w:r>
            <w:r w:rsidR="00FA2ADA">
              <w:rPr>
                <w:rFonts w:ascii="Arial" w:hAnsi="Arial"/>
                <w:sz w:val="22"/>
                <w:lang w:val="en-GB" w:eastAsia="en-GB"/>
              </w:rPr>
              <w:t>1</w:t>
            </w:r>
          </w:p>
        </w:tc>
      </w:tr>
      <w:tr w:rsidR="00AC4AE4" w:rsidRPr="00AC4AE4" w:rsidTr="003569A7">
        <w:tc>
          <w:tcPr>
            <w:tcW w:w="4513" w:type="dxa"/>
          </w:tcPr>
          <w:p w:rsidR="00AC4AE4" w:rsidRPr="00AC4AE4" w:rsidRDefault="00AC4AE4" w:rsidP="00AC4AE4">
            <w:pPr>
              <w:spacing w:before="40" w:after="40"/>
              <w:jc w:val="both"/>
              <w:rPr>
                <w:rFonts w:ascii="Arial" w:hAnsi="Arial"/>
                <w:sz w:val="22"/>
                <w:lang w:val="en-GB" w:eastAsia="en-GB"/>
              </w:rPr>
            </w:pPr>
            <w:r w:rsidRPr="00AC4AE4">
              <w:rPr>
                <w:rFonts w:ascii="Arial" w:hAnsi="Arial"/>
                <w:sz w:val="22"/>
                <w:lang w:val="en-GB" w:eastAsia="en-GB"/>
              </w:rPr>
              <w:t xml:space="preserve">Consultation Groups </w:t>
            </w:r>
          </w:p>
        </w:tc>
        <w:tc>
          <w:tcPr>
            <w:tcW w:w="4487" w:type="dxa"/>
          </w:tcPr>
          <w:p w:rsidR="00AC4AE4" w:rsidRPr="00AC4AE4" w:rsidRDefault="00AC4AE4" w:rsidP="00AC4AE4">
            <w:pPr>
              <w:spacing w:before="40" w:after="40"/>
              <w:jc w:val="both"/>
              <w:rPr>
                <w:rFonts w:ascii="Arial" w:hAnsi="Arial"/>
                <w:sz w:val="22"/>
                <w:lang w:val="en-GB" w:eastAsia="en-GB"/>
              </w:rPr>
            </w:pPr>
            <w:r w:rsidRPr="00AC4AE4">
              <w:rPr>
                <w:rFonts w:ascii="Arial" w:hAnsi="Arial"/>
                <w:sz w:val="22"/>
                <w:lang w:eastAsia="en-GB"/>
              </w:rPr>
              <w:t>Joint Local Negotiation Committee</w:t>
            </w:r>
          </w:p>
        </w:tc>
      </w:tr>
      <w:tr w:rsidR="00AC4AE4" w:rsidRPr="00AC4AE4" w:rsidTr="003569A7">
        <w:tc>
          <w:tcPr>
            <w:tcW w:w="4513" w:type="dxa"/>
          </w:tcPr>
          <w:p w:rsidR="00AC4AE4" w:rsidRPr="00AC4AE4" w:rsidRDefault="00AC4AE4" w:rsidP="00AC4AE4">
            <w:pPr>
              <w:spacing w:before="40" w:after="40"/>
              <w:jc w:val="both"/>
              <w:rPr>
                <w:rFonts w:ascii="Arial" w:hAnsi="Arial"/>
                <w:sz w:val="22"/>
                <w:lang w:val="en-GB" w:eastAsia="en-GB"/>
              </w:rPr>
            </w:pPr>
            <w:r w:rsidRPr="00AC4AE4">
              <w:rPr>
                <w:rFonts w:ascii="Arial" w:hAnsi="Arial"/>
                <w:sz w:val="22"/>
                <w:lang w:val="en-GB" w:eastAsia="en-GB"/>
              </w:rPr>
              <w:t>Approved by (Sponsor Group)</w:t>
            </w:r>
          </w:p>
        </w:tc>
        <w:tc>
          <w:tcPr>
            <w:tcW w:w="4487" w:type="dxa"/>
          </w:tcPr>
          <w:p w:rsidR="00AC4AE4" w:rsidRPr="00AC4AE4" w:rsidRDefault="00AC4AE4" w:rsidP="00AC4AE4">
            <w:pPr>
              <w:spacing w:before="40" w:after="40"/>
              <w:jc w:val="both"/>
              <w:rPr>
                <w:rFonts w:ascii="Arial" w:hAnsi="Arial"/>
                <w:sz w:val="22"/>
                <w:lang w:val="en-GB" w:eastAsia="en-GB"/>
              </w:rPr>
            </w:pPr>
            <w:r w:rsidRPr="00AC4AE4">
              <w:rPr>
                <w:rFonts w:ascii="Arial" w:hAnsi="Arial"/>
                <w:sz w:val="22"/>
                <w:lang w:eastAsia="en-GB"/>
              </w:rPr>
              <w:t>Joint Staff Committee</w:t>
            </w:r>
          </w:p>
        </w:tc>
      </w:tr>
      <w:tr w:rsidR="00AC4AE4" w:rsidRPr="00AC4AE4" w:rsidTr="003569A7">
        <w:tc>
          <w:tcPr>
            <w:tcW w:w="4513" w:type="dxa"/>
          </w:tcPr>
          <w:p w:rsidR="00AC4AE4" w:rsidRPr="00AC4AE4" w:rsidRDefault="00AC4AE4" w:rsidP="00AC4AE4">
            <w:pPr>
              <w:spacing w:before="40" w:after="40"/>
              <w:jc w:val="both"/>
              <w:rPr>
                <w:rFonts w:ascii="Arial" w:hAnsi="Arial"/>
                <w:sz w:val="22"/>
                <w:lang w:val="en-GB" w:eastAsia="en-GB"/>
              </w:rPr>
            </w:pPr>
            <w:r w:rsidRPr="00AC4AE4">
              <w:rPr>
                <w:rFonts w:ascii="Arial" w:hAnsi="Arial"/>
                <w:sz w:val="22"/>
                <w:lang w:val="en-GB" w:eastAsia="en-GB"/>
              </w:rPr>
              <w:t>Ratified by:</w:t>
            </w:r>
          </w:p>
        </w:tc>
        <w:tc>
          <w:tcPr>
            <w:tcW w:w="4487" w:type="dxa"/>
          </w:tcPr>
          <w:p w:rsidR="00AC4AE4" w:rsidRPr="00AC4AE4" w:rsidRDefault="00AC4AE4" w:rsidP="00AC4AE4">
            <w:pPr>
              <w:spacing w:before="40" w:after="40"/>
              <w:jc w:val="both"/>
              <w:rPr>
                <w:rFonts w:ascii="Arial" w:hAnsi="Arial"/>
                <w:sz w:val="22"/>
                <w:lang w:val="en-GB" w:eastAsia="en-GB"/>
              </w:rPr>
            </w:pPr>
            <w:r w:rsidRPr="00AC4AE4">
              <w:rPr>
                <w:rFonts w:ascii="Arial" w:hAnsi="Arial"/>
                <w:sz w:val="22"/>
                <w:lang w:eastAsia="en-GB"/>
              </w:rPr>
              <w:t>Joint Staff Committee</w:t>
            </w:r>
          </w:p>
        </w:tc>
      </w:tr>
      <w:tr w:rsidR="00AC4AE4" w:rsidRPr="00AC4AE4" w:rsidTr="003569A7">
        <w:tc>
          <w:tcPr>
            <w:tcW w:w="4513" w:type="dxa"/>
          </w:tcPr>
          <w:p w:rsidR="00AC4AE4" w:rsidRPr="00AC4AE4" w:rsidRDefault="00AC4AE4" w:rsidP="00AC4AE4">
            <w:pPr>
              <w:spacing w:before="40" w:after="40"/>
              <w:jc w:val="both"/>
              <w:rPr>
                <w:rFonts w:ascii="Arial" w:hAnsi="Arial"/>
                <w:sz w:val="22"/>
                <w:lang w:val="en-GB" w:eastAsia="en-GB"/>
              </w:rPr>
            </w:pPr>
            <w:r w:rsidRPr="00AC4AE4">
              <w:rPr>
                <w:rFonts w:ascii="Arial" w:hAnsi="Arial"/>
                <w:sz w:val="22"/>
                <w:lang w:val="en-GB" w:eastAsia="en-GB"/>
              </w:rPr>
              <w:t>Date ratified:</w:t>
            </w:r>
          </w:p>
        </w:tc>
        <w:tc>
          <w:tcPr>
            <w:tcW w:w="4487" w:type="dxa"/>
          </w:tcPr>
          <w:p w:rsidR="00AC4AE4" w:rsidRPr="00AC4AE4" w:rsidRDefault="00AC4AE4" w:rsidP="00AC4AE4">
            <w:pPr>
              <w:spacing w:before="40" w:after="40"/>
              <w:jc w:val="both"/>
              <w:rPr>
                <w:rFonts w:ascii="Arial" w:hAnsi="Arial"/>
                <w:sz w:val="22"/>
                <w:lang w:val="en-GB" w:eastAsia="en-GB"/>
              </w:rPr>
            </w:pPr>
            <w:r w:rsidRPr="00AC4AE4">
              <w:rPr>
                <w:rFonts w:ascii="Arial" w:hAnsi="Arial"/>
                <w:sz w:val="22"/>
                <w:lang w:eastAsia="en-GB"/>
              </w:rPr>
              <w:t>June 2017</w:t>
            </w:r>
          </w:p>
        </w:tc>
      </w:tr>
      <w:tr w:rsidR="00AC4AE4" w:rsidRPr="00AC4AE4" w:rsidTr="003569A7">
        <w:tc>
          <w:tcPr>
            <w:tcW w:w="4513" w:type="dxa"/>
          </w:tcPr>
          <w:p w:rsidR="00AC4AE4" w:rsidRPr="00AC4AE4" w:rsidRDefault="00AC4AE4" w:rsidP="00AC4AE4">
            <w:pPr>
              <w:spacing w:before="40" w:after="40"/>
              <w:jc w:val="both"/>
              <w:rPr>
                <w:rFonts w:ascii="Arial" w:hAnsi="Arial"/>
                <w:sz w:val="22"/>
                <w:lang w:val="en-GB" w:eastAsia="en-GB"/>
              </w:rPr>
            </w:pPr>
            <w:r w:rsidRPr="00AC4AE4">
              <w:rPr>
                <w:rFonts w:ascii="Arial" w:hAnsi="Arial"/>
                <w:sz w:val="22"/>
                <w:lang w:val="en-GB" w:eastAsia="en-GB"/>
              </w:rPr>
              <w:t>Name of originator/author:</w:t>
            </w:r>
          </w:p>
        </w:tc>
        <w:tc>
          <w:tcPr>
            <w:tcW w:w="4487" w:type="dxa"/>
          </w:tcPr>
          <w:p w:rsidR="00AC4AE4" w:rsidRPr="00AC4AE4" w:rsidRDefault="00AC4AE4" w:rsidP="00AC4AE4">
            <w:pPr>
              <w:spacing w:before="40" w:after="40"/>
              <w:jc w:val="both"/>
              <w:rPr>
                <w:rFonts w:ascii="Arial" w:hAnsi="Arial"/>
                <w:sz w:val="22"/>
                <w:lang w:val="en-GB" w:eastAsia="en-GB"/>
              </w:rPr>
            </w:pPr>
            <w:r w:rsidRPr="00AC4AE4">
              <w:rPr>
                <w:rFonts w:ascii="Arial" w:hAnsi="Arial"/>
                <w:sz w:val="22"/>
                <w:lang w:eastAsia="en-GB"/>
              </w:rPr>
              <w:t>Frank Ball, Medical Workforce Manager</w:t>
            </w:r>
          </w:p>
        </w:tc>
      </w:tr>
      <w:tr w:rsidR="00AC4AE4" w:rsidRPr="00AC4AE4" w:rsidTr="003569A7">
        <w:tc>
          <w:tcPr>
            <w:tcW w:w="4513" w:type="dxa"/>
          </w:tcPr>
          <w:p w:rsidR="00AC4AE4" w:rsidRPr="00AC4AE4" w:rsidRDefault="00AC4AE4" w:rsidP="00AC4AE4">
            <w:pPr>
              <w:spacing w:before="40" w:after="40"/>
              <w:jc w:val="both"/>
              <w:rPr>
                <w:rFonts w:ascii="Arial" w:hAnsi="Arial"/>
                <w:sz w:val="22"/>
                <w:lang w:val="en-GB" w:eastAsia="en-GB"/>
              </w:rPr>
            </w:pPr>
            <w:r w:rsidRPr="00AC4AE4">
              <w:rPr>
                <w:rFonts w:ascii="Arial" w:hAnsi="Arial"/>
                <w:sz w:val="22"/>
                <w:lang w:val="en-GB" w:eastAsia="en-GB"/>
              </w:rPr>
              <w:t>Executive Director lead :</w:t>
            </w:r>
          </w:p>
        </w:tc>
        <w:tc>
          <w:tcPr>
            <w:tcW w:w="4487" w:type="dxa"/>
          </w:tcPr>
          <w:p w:rsidR="00AC4AE4" w:rsidRPr="00AC4AE4" w:rsidRDefault="00AC4AE4" w:rsidP="00AC4AE4">
            <w:pPr>
              <w:spacing w:before="40" w:after="40"/>
              <w:jc w:val="both"/>
              <w:rPr>
                <w:rFonts w:ascii="Arial" w:hAnsi="Arial"/>
                <w:sz w:val="22"/>
                <w:lang w:val="en-GB" w:eastAsia="en-GB"/>
              </w:rPr>
            </w:pPr>
          </w:p>
        </w:tc>
      </w:tr>
      <w:tr w:rsidR="00AC4AE4" w:rsidRPr="00AC4AE4" w:rsidTr="003569A7">
        <w:tc>
          <w:tcPr>
            <w:tcW w:w="4513" w:type="dxa"/>
          </w:tcPr>
          <w:p w:rsidR="00AC4AE4" w:rsidRPr="00AC4AE4" w:rsidRDefault="00AC4AE4" w:rsidP="00AC4AE4">
            <w:pPr>
              <w:spacing w:before="40" w:after="40"/>
              <w:jc w:val="both"/>
              <w:rPr>
                <w:rFonts w:ascii="Arial" w:hAnsi="Arial"/>
                <w:sz w:val="22"/>
                <w:lang w:val="en-GB" w:eastAsia="en-GB"/>
              </w:rPr>
            </w:pPr>
            <w:r w:rsidRPr="00AC4AE4">
              <w:rPr>
                <w:rFonts w:ascii="Arial" w:hAnsi="Arial"/>
                <w:sz w:val="22"/>
                <w:lang w:val="en-GB" w:eastAsia="en-GB"/>
              </w:rPr>
              <w:t>Implementation Date :</w:t>
            </w:r>
          </w:p>
        </w:tc>
        <w:tc>
          <w:tcPr>
            <w:tcW w:w="4487" w:type="dxa"/>
          </w:tcPr>
          <w:p w:rsidR="00AC4AE4" w:rsidRPr="00AC4AE4" w:rsidRDefault="00AC4AE4" w:rsidP="00AC4AE4">
            <w:pPr>
              <w:spacing w:before="40" w:after="40"/>
              <w:jc w:val="both"/>
              <w:rPr>
                <w:rFonts w:ascii="Arial" w:hAnsi="Arial"/>
                <w:sz w:val="22"/>
                <w:lang w:val="en-GB" w:eastAsia="en-GB"/>
              </w:rPr>
            </w:pPr>
            <w:r>
              <w:rPr>
                <w:rFonts w:ascii="Arial" w:hAnsi="Arial"/>
                <w:sz w:val="22"/>
                <w:lang w:val="en-GB" w:eastAsia="en-GB"/>
              </w:rPr>
              <w:t>September 2021</w:t>
            </w:r>
          </w:p>
        </w:tc>
      </w:tr>
      <w:tr w:rsidR="00AC4AE4" w:rsidRPr="00AC4AE4" w:rsidTr="003569A7">
        <w:tc>
          <w:tcPr>
            <w:tcW w:w="4513" w:type="dxa"/>
          </w:tcPr>
          <w:p w:rsidR="00AC4AE4" w:rsidRPr="00AC4AE4" w:rsidRDefault="00AC4AE4" w:rsidP="00AC4AE4">
            <w:pPr>
              <w:spacing w:before="40" w:after="40"/>
              <w:jc w:val="both"/>
              <w:rPr>
                <w:rFonts w:ascii="Arial" w:hAnsi="Arial"/>
                <w:sz w:val="22"/>
                <w:lang w:val="en-GB" w:eastAsia="en-GB"/>
              </w:rPr>
            </w:pPr>
            <w:r w:rsidRPr="00AC4AE4">
              <w:rPr>
                <w:rFonts w:ascii="Arial" w:hAnsi="Arial"/>
                <w:sz w:val="22"/>
                <w:lang w:val="en-GB" w:eastAsia="en-GB"/>
              </w:rPr>
              <w:t xml:space="preserve">Last Review Date </w:t>
            </w:r>
          </w:p>
        </w:tc>
        <w:tc>
          <w:tcPr>
            <w:tcW w:w="4487" w:type="dxa"/>
          </w:tcPr>
          <w:p w:rsidR="00AC4AE4" w:rsidRPr="00AC4AE4" w:rsidRDefault="00AC4AE4" w:rsidP="00AC4AE4">
            <w:pPr>
              <w:spacing w:before="40" w:after="40"/>
              <w:jc w:val="both"/>
              <w:rPr>
                <w:rFonts w:ascii="Arial" w:hAnsi="Arial"/>
                <w:sz w:val="22"/>
                <w:lang w:val="en-GB" w:eastAsia="en-GB"/>
              </w:rPr>
            </w:pPr>
            <w:r w:rsidRPr="00AC4AE4">
              <w:rPr>
                <w:rFonts w:ascii="Arial" w:hAnsi="Arial"/>
                <w:sz w:val="22"/>
                <w:lang w:val="en-GB" w:eastAsia="en-GB"/>
              </w:rPr>
              <w:t>September 2021</w:t>
            </w:r>
          </w:p>
        </w:tc>
      </w:tr>
      <w:tr w:rsidR="00AC4AE4" w:rsidRPr="00AC4AE4" w:rsidTr="003569A7">
        <w:tc>
          <w:tcPr>
            <w:tcW w:w="4513" w:type="dxa"/>
          </w:tcPr>
          <w:p w:rsidR="00AC4AE4" w:rsidRPr="00AC4AE4" w:rsidRDefault="00AC4AE4" w:rsidP="00AC4AE4">
            <w:pPr>
              <w:spacing w:before="40" w:after="40"/>
              <w:jc w:val="both"/>
              <w:rPr>
                <w:rFonts w:ascii="Arial" w:hAnsi="Arial"/>
                <w:sz w:val="22"/>
                <w:lang w:val="en-GB" w:eastAsia="en-GB"/>
              </w:rPr>
            </w:pPr>
            <w:r w:rsidRPr="00AC4AE4">
              <w:rPr>
                <w:rFonts w:ascii="Arial" w:hAnsi="Arial"/>
                <w:sz w:val="22"/>
                <w:lang w:val="en-GB" w:eastAsia="en-GB"/>
              </w:rPr>
              <w:t>Next Review date:</w:t>
            </w:r>
          </w:p>
        </w:tc>
        <w:tc>
          <w:tcPr>
            <w:tcW w:w="4487" w:type="dxa"/>
          </w:tcPr>
          <w:p w:rsidR="00AC4AE4" w:rsidRPr="00AC4AE4" w:rsidRDefault="00FA2ADA" w:rsidP="00AC4AE4">
            <w:pPr>
              <w:spacing w:before="40" w:after="40"/>
              <w:jc w:val="both"/>
              <w:rPr>
                <w:rFonts w:ascii="Arial" w:hAnsi="Arial"/>
                <w:sz w:val="22"/>
                <w:lang w:val="en-GB" w:eastAsia="en-GB"/>
              </w:rPr>
            </w:pPr>
            <w:r>
              <w:rPr>
                <w:rFonts w:ascii="Arial" w:hAnsi="Arial"/>
                <w:sz w:val="22"/>
                <w:lang w:val="en-GB" w:eastAsia="en-GB"/>
              </w:rPr>
              <w:t>June</w:t>
            </w:r>
            <w:r w:rsidR="00AC4AE4" w:rsidRPr="00AC4AE4">
              <w:rPr>
                <w:rFonts w:ascii="Arial" w:hAnsi="Arial"/>
                <w:sz w:val="22"/>
                <w:lang w:val="en-GB" w:eastAsia="en-GB"/>
              </w:rPr>
              <w:t xml:space="preserve"> 202</w:t>
            </w:r>
            <w:r>
              <w:rPr>
                <w:rFonts w:ascii="Arial" w:hAnsi="Arial"/>
                <w:sz w:val="22"/>
                <w:lang w:val="en-GB" w:eastAsia="en-GB"/>
              </w:rPr>
              <w:t>3</w:t>
            </w:r>
          </w:p>
        </w:tc>
      </w:tr>
    </w:tbl>
    <w:p w:rsidR="00CB0D3D" w:rsidRDefault="00CB0D3D" w:rsidP="00CB0D3D">
      <w:pPr>
        <w:pStyle w:val="DocumentControl"/>
        <w:rPr>
          <w:rFonts w:ascii="Arial" w:hAnsi="Arial" w:cs="Arial"/>
          <w:sz w:val="22"/>
        </w:rPr>
      </w:pPr>
    </w:p>
    <w:p w:rsidR="00CB0D3D" w:rsidRDefault="00CB0D3D" w:rsidP="00CB0D3D">
      <w:pPr>
        <w:pStyle w:val="DocumentControl"/>
        <w:rPr>
          <w:rFonts w:ascii="Arial" w:hAnsi="Arial" w:cs="Arial"/>
          <w:sz w:val="22"/>
        </w:rPr>
      </w:pPr>
    </w:p>
    <w:p w:rsidR="000214BB" w:rsidRDefault="000214BB" w:rsidP="00CB0D3D">
      <w:pPr>
        <w:pStyle w:val="DocumentControl"/>
        <w:rPr>
          <w:rFonts w:ascii="Arial" w:hAnsi="Arial" w:cs="Arial"/>
          <w:sz w:val="22"/>
        </w:rPr>
      </w:pPr>
    </w:p>
    <w:p w:rsidR="00AC4AE4" w:rsidRPr="00AC4AE4" w:rsidRDefault="00AC4AE4" w:rsidP="00AC4AE4">
      <w:pPr>
        <w:spacing w:before="200" w:after="200"/>
        <w:jc w:val="both"/>
        <w:rPr>
          <w:rFonts w:ascii="Arial" w:hAnsi="Arial"/>
          <w:sz w:val="22"/>
          <w:lang w:val="en-GB" w:eastAsia="en-GB"/>
        </w:rPr>
      </w:pPr>
    </w:p>
    <w:tbl>
      <w:tblPr>
        <w:tblStyle w:val="TableGrid1"/>
        <w:tblW w:w="0" w:type="auto"/>
        <w:tblLook w:val="04A0" w:firstRow="1" w:lastRow="0" w:firstColumn="1" w:lastColumn="0" w:noHBand="0" w:noVBand="1"/>
      </w:tblPr>
      <w:tblGrid>
        <w:gridCol w:w="4510"/>
        <w:gridCol w:w="4506"/>
      </w:tblGrid>
      <w:tr w:rsidR="00AC4AE4" w:rsidRPr="00AC4AE4" w:rsidTr="003569A7">
        <w:tc>
          <w:tcPr>
            <w:tcW w:w="4621" w:type="dxa"/>
          </w:tcPr>
          <w:p w:rsidR="00AC4AE4" w:rsidRPr="00AC4AE4" w:rsidRDefault="00AC4AE4" w:rsidP="00AC4AE4">
            <w:pPr>
              <w:spacing w:before="200"/>
              <w:jc w:val="both"/>
              <w:rPr>
                <w:rFonts w:ascii="Arial" w:hAnsi="Arial"/>
                <w:sz w:val="22"/>
                <w:lang w:val="en-GB" w:eastAsia="en-GB"/>
              </w:rPr>
            </w:pPr>
            <w:r w:rsidRPr="00AC4AE4">
              <w:rPr>
                <w:rFonts w:ascii="Arial" w:hAnsi="Arial"/>
                <w:sz w:val="22"/>
                <w:lang w:val="en-GB" w:eastAsia="en-GB"/>
              </w:rPr>
              <w:t xml:space="preserve">Services </w:t>
            </w:r>
          </w:p>
        </w:tc>
        <w:tc>
          <w:tcPr>
            <w:tcW w:w="4621" w:type="dxa"/>
          </w:tcPr>
          <w:p w:rsidR="00AC4AE4" w:rsidRPr="00AC4AE4" w:rsidRDefault="00AC4AE4" w:rsidP="00AC4AE4">
            <w:pPr>
              <w:spacing w:before="200"/>
              <w:jc w:val="both"/>
              <w:rPr>
                <w:rFonts w:ascii="Arial" w:hAnsi="Arial"/>
                <w:sz w:val="22"/>
                <w:lang w:val="en-GB" w:eastAsia="en-GB"/>
              </w:rPr>
            </w:pPr>
            <w:r w:rsidRPr="00AC4AE4">
              <w:rPr>
                <w:rFonts w:ascii="Arial" w:hAnsi="Arial"/>
                <w:sz w:val="22"/>
                <w:lang w:val="en-GB" w:eastAsia="en-GB"/>
              </w:rPr>
              <w:t xml:space="preserve">Applicable </w:t>
            </w:r>
          </w:p>
        </w:tc>
      </w:tr>
      <w:tr w:rsidR="00AC4AE4" w:rsidRPr="00AC4AE4" w:rsidTr="003569A7">
        <w:tc>
          <w:tcPr>
            <w:tcW w:w="4621" w:type="dxa"/>
          </w:tcPr>
          <w:p w:rsidR="00AC4AE4" w:rsidRPr="00AC4AE4" w:rsidRDefault="00AC4AE4" w:rsidP="00AC4AE4">
            <w:pPr>
              <w:spacing w:before="200"/>
              <w:jc w:val="both"/>
              <w:rPr>
                <w:rFonts w:ascii="Arial" w:hAnsi="Arial"/>
                <w:sz w:val="22"/>
                <w:lang w:val="en-GB" w:eastAsia="en-GB"/>
              </w:rPr>
            </w:pPr>
            <w:r w:rsidRPr="00AC4AE4">
              <w:rPr>
                <w:rFonts w:ascii="Arial" w:hAnsi="Arial"/>
                <w:sz w:val="22"/>
                <w:lang w:val="en-GB" w:eastAsia="en-GB"/>
              </w:rPr>
              <w:t>Trustwide</w:t>
            </w:r>
          </w:p>
        </w:tc>
        <w:tc>
          <w:tcPr>
            <w:tcW w:w="4621" w:type="dxa"/>
          </w:tcPr>
          <w:p w:rsidR="00AC4AE4" w:rsidRPr="00AC4AE4" w:rsidRDefault="00AC4AE4" w:rsidP="00AC4AE4">
            <w:pPr>
              <w:spacing w:before="200"/>
              <w:jc w:val="both"/>
              <w:rPr>
                <w:rFonts w:ascii="Arial" w:hAnsi="Arial"/>
                <w:sz w:val="22"/>
                <w:lang w:val="en-GB" w:eastAsia="en-GB"/>
              </w:rPr>
            </w:pPr>
            <w:r>
              <w:rPr>
                <w:rFonts w:ascii="Arial" w:hAnsi="Arial"/>
                <w:sz w:val="22"/>
                <w:lang w:val="en-GB" w:eastAsia="en-GB"/>
              </w:rPr>
              <w:t>X</w:t>
            </w:r>
          </w:p>
        </w:tc>
      </w:tr>
      <w:tr w:rsidR="00AC4AE4" w:rsidRPr="00AC4AE4" w:rsidTr="003569A7">
        <w:tc>
          <w:tcPr>
            <w:tcW w:w="4621" w:type="dxa"/>
          </w:tcPr>
          <w:p w:rsidR="00AC4AE4" w:rsidRPr="00AC4AE4" w:rsidRDefault="00AC4AE4" w:rsidP="00AC4AE4">
            <w:pPr>
              <w:spacing w:before="200"/>
              <w:jc w:val="both"/>
              <w:rPr>
                <w:rFonts w:ascii="Arial" w:hAnsi="Arial"/>
                <w:sz w:val="22"/>
                <w:lang w:val="en-GB" w:eastAsia="en-GB"/>
              </w:rPr>
            </w:pPr>
            <w:r w:rsidRPr="00AC4AE4">
              <w:rPr>
                <w:rFonts w:ascii="Arial" w:hAnsi="Arial"/>
                <w:sz w:val="22"/>
                <w:lang w:val="en-GB" w:eastAsia="en-GB"/>
              </w:rPr>
              <w:t xml:space="preserve">Mental Health and LD </w:t>
            </w:r>
          </w:p>
        </w:tc>
        <w:tc>
          <w:tcPr>
            <w:tcW w:w="4621" w:type="dxa"/>
          </w:tcPr>
          <w:p w:rsidR="00AC4AE4" w:rsidRPr="00AC4AE4" w:rsidRDefault="00AC4AE4" w:rsidP="00AC4AE4">
            <w:pPr>
              <w:spacing w:before="200"/>
              <w:jc w:val="both"/>
              <w:rPr>
                <w:rFonts w:ascii="Arial" w:hAnsi="Arial"/>
                <w:sz w:val="22"/>
                <w:lang w:val="en-GB" w:eastAsia="en-GB"/>
              </w:rPr>
            </w:pPr>
          </w:p>
        </w:tc>
      </w:tr>
      <w:tr w:rsidR="00AC4AE4" w:rsidRPr="00AC4AE4" w:rsidTr="003569A7">
        <w:tc>
          <w:tcPr>
            <w:tcW w:w="4621" w:type="dxa"/>
          </w:tcPr>
          <w:p w:rsidR="00AC4AE4" w:rsidRPr="00AC4AE4" w:rsidRDefault="00AC4AE4" w:rsidP="00AC4AE4">
            <w:pPr>
              <w:spacing w:before="200"/>
              <w:jc w:val="both"/>
              <w:rPr>
                <w:rFonts w:ascii="Arial" w:hAnsi="Arial"/>
                <w:sz w:val="22"/>
                <w:lang w:val="en-GB" w:eastAsia="en-GB"/>
              </w:rPr>
            </w:pPr>
            <w:r w:rsidRPr="00AC4AE4">
              <w:rPr>
                <w:rFonts w:ascii="Arial" w:hAnsi="Arial"/>
                <w:sz w:val="22"/>
                <w:lang w:val="en-GB" w:eastAsia="en-GB"/>
              </w:rPr>
              <w:t xml:space="preserve">Community Health Services </w:t>
            </w:r>
          </w:p>
        </w:tc>
        <w:tc>
          <w:tcPr>
            <w:tcW w:w="4621" w:type="dxa"/>
          </w:tcPr>
          <w:p w:rsidR="00AC4AE4" w:rsidRPr="00AC4AE4" w:rsidRDefault="00AC4AE4" w:rsidP="00AC4AE4">
            <w:pPr>
              <w:spacing w:before="200"/>
              <w:jc w:val="both"/>
              <w:rPr>
                <w:rFonts w:ascii="Arial" w:hAnsi="Arial"/>
                <w:sz w:val="22"/>
                <w:lang w:val="en-GB" w:eastAsia="en-GB"/>
              </w:rPr>
            </w:pPr>
          </w:p>
        </w:tc>
      </w:tr>
    </w:tbl>
    <w:p w:rsidR="00AC4AE4" w:rsidRPr="00AC4AE4" w:rsidRDefault="00AC4AE4" w:rsidP="00AC4AE4">
      <w:pPr>
        <w:spacing w:before="200" w:after="200"/>
        <w:jc w:val="both"/>
        <w:rPr>
          <w:rFonts w:ascii="Arial" w:hAnsi="Arial"/>
          <w:sz w:val="22"/>
          <w:lang w:val="en-GB" w:eastAsia="en-GB"/>
        </w:rPr>
        <w:sectPr w:rsidR="00AC4AE4" w:rsidRPr="00AC4AE4" w:rsidSect="00266359">
          <w:footerReference w:type="even" r:id="rId8"/>
          <w:footerReference w:type="default" r:id="rId9"/>
          <w:headerReference w:type="first" r:id="rId10"/>
          <w:footerReference w:type="first" r:id="rId11"/>
          <w:pgSz w:w="11906" w:h="16838" w:code="9"/>
          <w:pgMar w:top="1440" w:right="1440" w:bottom="1440" w:left="1440" w:header="706" w:footer="706" w:gutter="0"/>
          <w:cols w:space="708"/>
          <w:titlePg/>
          <w:docGrid w:linePitch="360"/>
        </w:sectPr>
      </w:pPr>
    </w:p>
    <w:p w:rsidR="000214BB" w:rsidRDefault="000214BB" w:rsidP="00CB0D3D">
      <w:pPr>
        <w:pStyle w:val="DocumentControl"/>
        <w:rPr>
          <w:rFonts w:ascii="Arial" w:hAnsi="Arial" w:cs="Arial"/>
          <w:sz w:val="22"/>
        </w:rPr>
      </w:pPr>
    </w:p>
    <w:p w:rsidR="00CB0D3D" w:rsidRDefault="00CB0D3D" w:rsidP="00AC4AE4">
      <w:pPr>
        <w:pStyle w:val="Heading9"/>
        <w:pBdr>
          <w:right w:val="single" w:sz="4" w:space="3" w:color="auto"/>
        </w:pBdr>
        <w:rPr>
          <w:sz w:val="24"/>
        </w:rPr>
      </w:pPr>
      <w:r>
        <w:rPr>
          <w:sz w:val="24"/>
        </w:rPr>
        <w:t>VERSION CONTROL SUMMARY</w:t>
      </w:r>
    </w:p>
    <w:p w:rsidR="00CB0D3D" w:rsidRDefault="00CB0D3D" w:rsidP="00CB0D3D">
      <w:pPr>
        <w:pStyle w:val="Table"/>
        <w:rPr>
          <w:rFonts w:ascii="Arial" w:hAnsi="Arial" w:cs="Arial"/>
          <w:szCs w:val="24"/>
        </w:rPr>
      </w:pPr>
    </w:p>
    <w:p w:rsidR="00CB0D3D" w:rsidRDefault="00CB0D3D" w:rsidP="00CB0D3D">
      <w:pPr>
        <w:rPr>
          <w:rFonts w:ascii="Arial" w:hAnsi="Arial" w:cs="Arial"/>
        </w:rPr>
      </w:pPr>
    </w:p>
    <w:tbl>
      <w:tblPr>
        <w:tblW w:w="84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985"/>
        <w:gridCol w:w="4587"/>
      </w:tblGrid>
      <w:tr w:rsidR="00CB0D3D">
        <w:tc>
          <w:tcPr>
            <w:tcW w:w="1843" w:type="dxa"/>
          </w:tcPr>
          <w:p w:rsidR="00CB0D3D" w:rsidRDefault="00CB0D3D" w:rsidP="00CB0D3D">
            <w:pPr>
              <w:rPr>
                <w:rFonts w:ascii="Arial" w:hAnsi="Arial" w:cs="Arial"/>
                <w:b/>
              </w:rPr>
            </w:pPr>
            <w:r>
              <w:rPr>
                <w:rFonts w:ascii="Arial" w:hAnsi="Arial" w:cs="Arial"/>
                <w:b/>
              </w:rPr>
              <w:t>Version</w:t>
            </w:r>
          </w:p>
        </w:tc>
        <w:tc>
          <w:tcPr>
            <w:tcW w:w="1985" w:type="dxa"/>
          </w:tcPr>
          <w:p w:rsidR="00CB0D3D" w:rsidRDefault="00CB0D3D" w:rsidP="00CB0D3D">
            <w:pPr>
              <w:rPr>
                <w:rFonts w:ascii="Arial" w:hAnsi="Arial" w:cs="Arial"/>
                <w:b/>
              </w:rPr>
            </w:pPr>
            <w:r>
              <w:rPr>
                <w:rFonts w:ascii="Arial" w:hAnsi="Arial" w:cs="Arial"/>
                <w:b/>
              </w:rPr>
              <w:t>Date</w:t>
            </w:r>
          </w:p>
        </w:tc>
        <w:tc>
          <w:tcPr>
            <w:tcW w:w="4587" w:type="dxa"/>
          </w:tcPr>
          <w:p w:rsidR="00CB0D3D" w:rsidRDefault="00CB0D3D" w:rsidP="00CB0D3D">
            <w:pPr>
              <w:rPr>
                <w:rFonts w:ascii="Arial" w:hAnsi="Arial" w:cs="Arial"/>
                <w:b/>
              </w:rPr>
            </w:pPr>
            <w:r>
              <w:rPr>
                <w:rFonts w:ascii="Arial" w:hAnsi="Arial" w:cs="Arial"/>
                <w:b/>
              </w:rPr>
              <w:t>Comments/Changes</w:t>
            </w:r>
          </w:p>
        </w:tc>
      </w:tr>
      <w:tr w:rsidR="00CB0D3D">
        <w:tc>
          <w:tcPr>
            <w:tcW w:w="1843" w:type="dxa"/>
          </w:tcPr>
          <w:p w:rsidR="00CB0D3D" w:rsidRDefault="007A5E7F" w:rsidP="00CB0D3D">
            <w:pPr>
              <w:rPr>
                <w:rFonts w:ascii="Arial" w:hAnsi="Arial" w:cs="Arial"/>
              </w:rPr>
            </w:pPr>
            <w:r>
              <w:rPr>
                <w:rFonts w:ascii="Arial" w:hAnsi="Arial" w:cs="Arial"/>
              </w:rPr>
              <w:t>1</w:t>
            </w:r>
            <w:r w:rsidR="00D86CD9">
              <w:rPr>
                <w:rFonts w:ascii="Arial" w:hAnsi="Arial" w:cs="Arial"/>
              </w:rPr>
              <w:t>.0</w:t>
            </w:r>
          </w:p>
        </w:tc>
        <w:tc>
          <w:tcPr>
            <w:tcW w:w="1985" w:type="dxa"/>
          </w:tcPr>
          <w:p w:rsidR="00CB0D3D" w:rsidRDefault="003158CB" w:rsidP="00CB0D3D">
            <w:pPr>
              <w:rPr>
                <w:rFonts w:ascii="Arial" w:hAnsi="Arial" w:cs="Arial"/>
              </w:rPr>
            </w:pPr>
            <w:r>
              <w:rPr>
                <w:rFonts w:ascii="Arial" w:hAnsi="Arial" w:cs="Arial"/>
              </w:rPr>
              <w:t>18/11/11</w:t>
            </w:r>
          </w:p>
        </w:tc>
        <w:tc>
          <w:tcPr>
            <w:tcW w:w="4587" w:type="dxa"/>
          </w:tcPr>
          <w:p w:rsidR="00CB0D3D" w:rsidRDefault="003158CB" w:rsidP="00CB0D3D">
            <w:pPr>
              <w:rPr>
                <w:rFonts w:ascii="Arial" w:hAnsi="Arial" w:cs="Arial"/>
              </w:rPr>
            </w:pPr>
            <w:r>
              <w:rPr>
                <w:rFonts w:ascii="Arial" w:hAnsi="Arial" w:cs="Arial"/>
              </w:rPr>
              <w:t>Updated, to include guidelines for administrative staff.</w:t>
            </w:r>
          </w:p>
        </w:tc>
      </w:tr>
      <w:tr w:rsidR="00CB0D3D">
        <w:tc>
          <w:tcPr>
            <w:tcW w:w="1843" w:type="dxa"/>
          </w:tcPr>
          <w:p w:rsidR="00CB0D3D" w:rsidRDefault="0025422E" w:rsidP="00CB0D3D">
            <w:pPr>
              <w:rPr>
                <w:rFonts w:ascii="Arial" w:hAnsi="Arial" w:cs="Arial"/>
              </w:rPr>
            </w:pPr>
            <w:r>
              <w:rPr>
                <w:rFonts w:ascii="Arial" w:hAnsi="Arial" w:cs="Arial"/>
              </w:rPr>
              <w:t>2</w:t>
            </w:r>
            <w:r w:rsidR="00D86CD9">
              <w:rPr>
                <w:rFonts w:ascii="Arial" w:hAnsi="Arial" w:cs="Arial"/>
              </w:rPr>
              <w:t>.0</w:t>
            </w:r>
          </w:p>
        </w:tc>
        <w:tc>
          <w:tcPr>
            <w:tcW w:w="1985" w:type="dxa"/>
          </w:tcPr>
          <w:p w:rsidR="00CB0D3D" w:rsidRDefault="0025422E" w:rsidP="00CB0D3D">
            <w:pPr>
              <w:rPr>
                <w:rFonts w:ascii="Arial" w:hAnsi="Arial" w:cs="Arial"/>
              </w:rPr>
            </w:pPr>
            <w:r>
              <w:rPr>
                <w:rFonts w:ascii="Arial" w:hAnsi="Arial" w:cs="Arial"/>
              </w:rPr>
              <w:t>06/01/12</w:t>
            </w:r>
          </w:p>
        </w:tc>
        <w:tc>
          <w:tcPr>
            <w:tcW w:w="4587" w:type="dxa"/>
          </w:tcPr>
          <w:p w:rsidR="00CB0D3D" w:rsidRDefault="0025422E" w:rsidP="00CB0D3D">
            <w:pPr>
              <w:rPr>
                <w:rFonts w:ascii="Arial" w:hAnsi="Arial" w:cs="Arial"/>
              </w:rPr>
            </w:pPr>
            <w:r>
              <w:rPr>
                <w:rFonts w:ascii="Arial" w:hAnsi="Arial" w:cs="Arial"/>
              </w:rPr>
              <w:t>To incorporate suggestions made at the LNC meeting on 05/12/11.</w:t>
            </w:r>
          </w:p>
        </w:tc>
      </w:tr>
      <w:tr w:rsidR="00CB0D3D">
        <w:tc>
          <w:tcPr>
            <w:tcW w:w="1843" w:type="dxa"/>
          </w:tcPr>
          <w:p w:rsidR="00CB0D3D" w:rsidRDefault="00B46010" w:rsidP="00CB0D3D">
            <w:pPr>
              <w:rPr>
                <w:rFonts w:ascii="Arial" w:hAnsi="Arial" w:cs="Arial"/>
              </w:rPr>
            </w:pPr>
            <w:r>
              <w:rPr>
                <w:rFonts w:ascii="Arial" w:hAnsi="Arial" w:cs="Arial"/>
              </w:rPr>
              <w:t>3</w:t>
            </w:r>
            <w:r w:rsidR="00D86CD9">
              <w:rPr>
                <w:rFonts w:ascii="Arial" w:hAnsi="Arial" w:cs="Arial"/>
              </w:rPr>
              <w:t>.0</w:t>
            </w:r>
          </w:p>
        </w:tc>
        <w:tc>
          <w:tcPr>
            <w:tcW w:w="1985" w:type="dxa"/>
          </w:tcPr>
          <w:p w:rsidR="00CB0D3D" w:rsidRDefault="00B46010" w:rsidP="00CB0D3D">
            <w:pPr>
              <w:rPr>
                <w:rFonts w:ascii="Arial" w:hAnsi="Arial" w:cs="Arial"/>
              </w:rPr>
            </w:pPr>
            <w:r>
              <w:rPr>
                <w:rFonts w:ascii="Arial" w:hAnsi="Arial" w:cs="Arial"/>
              </w:rPr>
              <w:t>18/04/12</w:t>
            </w:r>
          </w:p>
        </w:tc>
        <w:tc>
          <w:tcPr>
            <w:tcW w:w="4587" w:type="dxa"/>
          </w:tcPr>
          <w:p w:rsidR="00CB0D3D" w:rsidRDefault="00B46010" w:rsidP="00CB0D3D">
            <w:pPr>
              <w:rPr>
                <w:rFonts w:ascii="Arial" w:hAnsi="Arial" w:cs="Arial"/>
              </w:rPr>
            </w:pPr>
            <w:r>
              <w:rPr>
                <w:rFonts w:ascii="Arial" w:hAnsi="Arial" w:cs="Arial"/>
              </w:rPr>
              <w:t>To incorporate suggestions following discussions between Dr K Cleary, Medical Director and Dr T Mackinnon, Chair LNC.</w:t>
            </w:r>
          </w:p>
        </w:tc>
      </w:tr>
      <w:tr w:rsidR="00CB0D3D">
        <w:tc>
          <w:tcPr>
            <w:tcW w:w="1843" w:type="dxa"/>
          </w:tcPr>
          <w:p w:rsidR="00CB0D3D" w:rsidRDefault="00D86CD9" w:rsidP="00CB0D3D">
            <w:pPr>
              <w:rPr>
                <w:rFonts w:ascii="Arial" w:hAnsi="Arial" w:cs="Arial"/>
              </w:rPr>
            </w:pPr>
            <w:r>
              <w:rPr>
                <w:rFonts w:ascii="Arial" w:hAnsi="Arial" w:cs="Arial"/>
              </w:rPr>
              <w:t>4.0</w:t>
            </w:r>
          </w:p>
        </w:tc>
        <w:tc>
          <w:tcPr>
            <w:tcW w:w="1985" w:type="dxa"/>
          </w:tcPr>
          <w:p w:rsidR="00CB0D3D" w:rsidRDefault="007E74C4" w:rsidP="00CB0D3D">
            <w:pPr>
              <w:rPr>
                <w:rFonts w:ascii="Arial" w:hAnsi="Arial" w:cs="Arial"/>
              </w:rPr>
            </w:pPr>
            <w:r>
              <w:rPr>
                <w:rFonts w:ascii="Arial" w:hAnsi="Arial" w:cs="Arial"/>
              </w:rPr>
              <w:t>01/2015</w:t>
            </w:r>
          </w:p>
        </w:tc>
        <w:tc>
          <w:tcPr>
            <w:tcW w:w="4587" w:type="dxa"/>
          </w:tcPr>
          <w:p w:rsidR="00FE59F9" w:rsidRPr="00FE59F9" w:rsidRDefault="00FE59F9" w:rsidP="00FE59F9">
            <w:pPr>
              <w:rPr>
                <w:rFonts w:ascii="Arial" w:hAnsi="Arial" w:cs="Arial"/>
              </w:rPr>
            </w:pPr>
            <w:r w:rsidRPr="00FE59F9">
              <w:rPr>
                <w:rFonts w:ascii="Arial" w:hAnsi="Arial" w:cs="Arial"/>
              </w:rPr>
              <w:t>Name change from “</w:t>
            </w:r>
            <w:r>
              <w:rPr>
                <w:rFonts w:ascii="Arial" w:hAnsi="Arial" w:cs="Arial"/>
              </w:rPr>
              <w:t xml:space="preserve">Undertaking </w:t>
            </w:r>
            <w:r w:rsidRPr="00FE59F9">
              <w:rPr>
                <w:rFonts w:ascii="Arial" w:hAnsi="Arial" w:cs="Arial"/>
              </w:rPr>
              <w:t>P</w:t>
            </w:r>
            <w:r>
              <w:rPr>
                <w:rFonts w:ascii="Arial" w:hAnsi="Arial" w:cs="Arial"/>
              </w:rPr>
              <w:t>rivate</w:t>
            </w:r>
            <w:r w:rsidRPr="00FE59F9">
              <w:rPr>
                <w:rFonts w:ascii="Arial" w:hAnsi="Arial" w:cs="Arial"/>
              </w:rPr>
              <w:t xml:space="preserve"> P</w:t>
            </w:r>
            <w:r>
              <w:rPr>
                <w:rFonts w:ascii="Arial" w:hAnsi="Arial" w:cs="Arial"/>
              </w:rPr>
              <w:t>ractice</w:t>
            </w:r>
            <w:r w:rsidRPr="00FE59F9">
              <w:rPr>
                <w:rFonts w:ascii="Arial" w:hAnsi="Arial" w:cs="Arial"/>
              </w:rPr>
              <w:t xml:space="preserve"> A</w:t>
            </w:r>
            <w:r>
              <w:rPr>
                <w:rFonts w:ascii="Arial" w:hAnsi="Arial" w:cs="Arial"/>
              </w:rPr>
              <w:t xml:space="preserve">nd </w:t>
            </w:r>
            <w:r w:rsidRPr="00FE59F9">
              <w:rPr>
                <w:rFonts w:ascii="Arial" w:hAnsi="Arial" w:cs="Arial"/>
              </w:rPr>
              <w:t>F</w:t>
            </w:r>
            <w:r>
              <w:rPr>
                <w:rFonts w:ascii="Arial" w:hAnsi="Arial" w:cs="Arial"/>
              </w:rPr>
              <w:t>ee</w:t>
            </w:r>
            <w:r w:rsidRPr="00FE59F9">
              <w:rPr>
                <w:rFonts w:ascii="Arial" w:hAnsi="Arial" w:cs="Arial"/>
              </w:rPr>
              <w:t xml:space="preserve"> P</w:t>
            </w:r>
            <w:r>
              <w:rPr>
                <w:rFonts w:ascii="Arial" w:hAnsi="Arial" w:cs="Arial"/>
              </w:rPr>
              <w:t xml:space="preserve">aying </w:t>
            </w:r>
            <w:r w:rsidRPr="00FE59F9">
              <w:rPr>
                <w:rFonts w:ascii="Arial" w:hAnsi="Arial" w:cs="Arial"/>
              </w:rPr>
              <w:t>W</w:t>
            </w:r>
            <w:r>
              <w:rPr>
                <w:rFonts w:ascii="Arial" w:hAnsi="Arial" w:cs="Arial"/>
              </w:rPr>
              <w:t xml:space="preserve">ork </w:t>
            </w:r>
          </w:p>
          <w:p w:rsidR="00CB0D3D" w:rsidRDefault="00FE59F9" w:rsidP="00FE59F9">
            <w:pPr>
              <w:rPr>
                <w:rFonts w:ascii="Arial" w:hAnsi="Arial" w:cs="Arial"/>
              </w:rPr>
            </w:pPr>
            <w:r w:rsidRPr="00FE59F9">
              <w:rPr>
                <w:rFonts w:ascii="Arial" w:hAnsi="Arial" w:cs="Arial"/>
              </w:rPr>
              <w:t>P</w:t>
            </w:r>
            <w:r>
              <w:rPr>
                <w:rFonts w:ascii="Arial" w:hAnsi="Arial" w:cs="Arial"/>
              </w:rPr>
              <w:t xml:space="preserve">olicy </w:t>
            </w:r>
            <w:r w:rsidRPr="00FE59F9">
              <w:rPr>
                <w:rFonts w:ascii="Arial" w:hAnsi="Arial" w:cs="Arial"/>
              </w:rPr>
              <w:t>to Private Practice And Fee Paying Work Policy”</w:t>
            </w:r>
          </w:p>
          <w:p w:rsidR="00FE59F9" w:rsidRDefault="00FE59F9" w:rsidP="00CB0D3D">
            <w:pPr>
              <w:rPr>
                <w:rFonts w:ascii="Arial" w:hAnsi="Arial" w:cs="Arial"/>
              </w:rPr>
            </w:pPr>
          </w:p>
        </w:tc>
      </w:tr>
      <w:tr w:rsidR="00A60C8D">
        <w:tc>
          <w:tcPr>
            <w:tcW w:w="1843" w:type="dxa"/>
          </w:tcPr>
          <w:p w:rsidR="00A60C8D" w:rsidRDefault="00A60C8D" w:rsidP="00CB0D3D">
            <w:pPr>
              <w:rPr>
                <w:rFonts w:ascii="Arial" w:hAnsi="Arial" w:cs="Arial"/>
              </w:rPr>
            </w:pPr>
            <w:r>
              <w:rPr>
                <w:rFonts w:ascii="Arial" w:hAnsi="Arial" w:cs="Arial"/>
              </w:rPr>
              <w:t>5.0</w:t>
            </w:r>
          </w:p>
        </w:tc>
        <w:tc>
          <w:tcPr>
            <w:tcW w:w="1985" w:type="dxa"/>
          </w:tcPr>
          <w:p w:rsidR="00A60C8D" w:rsidRDefault="00A60C8D" w:rsidP="00CB0D3D">
            <w:pPr>
              <w:rPr>
                <w:rFonts w:ascii="Arial" w:hAnsi="Arial" w:cs="Arial"/>
              </w:rPr>
            </w:pPr>
            <w:r>
              <w:rPr>
                <w:rFonts w:ascii="Arial" w:hAnsi="Arial" w:cs="Arial"/>
              </w:rPr>
              <w:t>05/2016</w:t>
            </w:r>
          </w:p>
        </w:tc>
        <w:tc>
          <w:tcPr>
            <w:tcW w:w="4587" w:type="dxa"/>
          </w:tcPr>
          <w:p w:rsidR="00A60C8D" w:rsidRDefault="00A60C8D" w:rsidP="00A60C8D">
            <w:pPr>
              <w:rPr>
                <w:rFonts w:ascii="Arial" w:hAnsi="Arial" w:cs="Arial"/>
              </w:rPr>
            </w:pPr>
            <w:r>
              <w:rPr>
                <w:rFonts w:ascii="Arial" w:hAnsi="Arial" w:cs="Arial"/>
              </w:rPr>
              <w:t>Clarifying rules on external earnings while being paid by the Trust</w:t>
            </w:r>
          </w:p>
          <w:p w:rsidR="00A60C8D" w:rsidRPr="00FE59F9" w:rsidRDefault="00A60C8D" w:rsidP="00A60C8D">
            <w:pPr>
              <w:rPr>
                <w:rFonts w:ascii="Arial" w:hAnsi="Arial" w:cs="Arial"/>
              </w:rPr>
            </w:pPr>
            <w:r>
              <w:rPr>
                <w:rFonts w:ascii="Arial" w:hAnsi="Arial" w:cs="Arial"/>
              </w:rPr>
              <w:t>Clarifying the application of the Policy to all members of staff</w:t>
            </w:r>
          </w:p>
        </w:tc>
      </w:tr>
      <w:tr w:rsidR="00FA2ADA">
        <w:tc>
          <w:tcPr>
            <w:tcW w:w="1843" w:type="dxa"/>
          </w:tcPr>
          <w:p w:rsidR="00FA2ADA" w:rsidRDefault="00FA2ADA" w:rsidP="00CB0D3D">
            <w:pPr>
              <w:rPr>
                <w:rFonts w:ascii="Arial" w:hAnsi="Arial" w:cs="Arial"/>
              </w:rPr>
            </w:pPr>
            <w:r>
              <w:rPr>
                <w:rFonts w:ascii="Arial" w:hAnsi="Arial" w:cs="Arial"/>
              </w:rPr>
              <w:t>5.1</w:t>
            </w:r>
          </w:p>
        </w:tc>
        <w:tc>
          <w:tcPr>
            <w:tcW w:w="1985" w:type="dxa"/>
          </w:tcPr>
          <w:p w:rsidR="00FA2ADA" w:rsidRDefault="00FA2ADA" w:rsidP="00CB0D3D">
            <w:pPr>
              <w:rPr>
                <w:rFonts w:ascii="Arial" w:hAnsi="Arial" w:cs="Arial"/>
              </w:rPr>
            </w:pPr>
            <w:r>
              <w:rPr>
                <w:rFonts w:ascii="Arial" w:hAnsi="Arial" w:cs="Arial"/>
              </w:rPr>
              <w:t>12/22</w:t>
            </w:r>
          </w:p>
        </w:tc>
        <w:tc>
          <w:tcPr>
            <w:tcW w:w="4587" w:type="dxa"/>
          </w:tcPr>
          <w:p w:rsidR="00FA2ADA" w:rsidRDefault="00FA2ADA" w:rsidP="00A60C8D">
            <w:pPr>
              <w:rPr>
                <w:rFonts w:ascii="Arial" w:hAnsi="Arial" w:cs="Arial"/>
              </w:rPr>
            </w:pPr>
            <w:r>
              <w:rPr>
                <w:rFonts w:ascii="Arial" w:hAnsi="Arial" w:cs="Arial"/>
              </w:rPr>
              <w:t xml:space="preserve">Extended for 6 months by </w:t>
            </w:r>
            <w:r w:rsidRPr="00FA2ADA">
              <w:rPr>
                <w:rFonts w:ascii="Arial" w:hAnsi="Arial" w:cs="Arial"/>
              </w:rPr>
              <w:t>ELFT Unite Branch</w:t>
            </w:r>
          </w:p>
        </w:tc>
      </w:tr>
    </w:tbl>
    <w:p w:rsidR="00CB0D3D" w:rsidRDefault="00CB0D3D" w:rsidP="00CB0D3D">
      <w:pPr>
        <w:jc w:val="both"/>
        <w:rPr>
          <w:rFonts w:ascii="Arial" w:hAnsi="Arial" w:cs="Arial"/>
        </w:rPr>
      </w:pPr>
    </w:p>
    <w:p w:rsidR="00AC4AE4" w:rsidRDefault="00AC4AE4" w:rsidP="00CB0D3D">
      <w:pPr>
        <w:jc w:val="both"/>
        <w:rPr>
          <w:rFonts w:ascii="Arial" w:hAnsi="Arial" w:cs="Arial"/>
        </w:rPr>
      </w:pPr>
    </w:p>
    <w:p w:rsidR="00AC4AE4" w:rsidRDefault="00AC4AE4" w:rsidP="00CB0D3D">
      <w:pPr>
        <w:jc w:val="both"/>
        <w:rPr>
          <w:rFonts w:ascii="Arial" w:hAnsi="Arial" w:cs="Arial"/>
        </w:rPr>
      </w:pPr>
    </w:p>
    <w:p w:rsidR="00AC4AE4" w:rsidRDefault="00AC4AE4" w:rsidP="00CB0D3D">
      <w:pPr>
        <w:jc w:val="both"/>
        <w:rPr>
          <w:rFonts w:ascii="Arial" w:hAnsi="Arial" w:cs="Arial"/>
        </w:rPr>
      </w:pPr>
    </w:p>
    <w:p w:rsidR="00AC4AE4" w:rsidRDefault="00AC4AE4" w:rsidP="00CB0D3D">
      <w:pPr>
        <w:jc w:val="both"/>
        <w:rPr>
          <w:rFonts w:ascii="Arial" w:hAnsi="Arial" w:cs="Arial"/>
        </w:rPr>
      </w:pPr>
    </w:p>
    <w:p w:rsidR="00AC4AE4" w:rsidRDefault="00AC4AE4" w:rsidP="00CB0D3D">
      <w:pPr>
        <w:jc w:val="both"/>
        <w:rPr>
          <w:rFonts w:ascii="Arial" w:hAnsi="Arial" w:cs="Arial"/>
        </w:rPr>
      </w:pPr>
    </w:p>
    <w:p w:rsidR="00AC4AE4" w:rsidRDefault="00AC4AE4" w:rsidP="00CB0D3D">
      <w:pPr>
        <w:jc w:val="both"/>
        <w:rPr>
          <w:rFonts w:ascii="Arial" w:hAnsi="Arial" w:cs="Arial"/>
        </w:rPr>
      </w:pPr>
    </w:p>
    <w:p w:rsidR="00AC4AE4" w:rsidRDefault="00AC4AE4" w:rsidP="00CB0D3D">
      <w:pPr>
        <w:jc w:val="both"/>
        <w:rPr>
          <w:rFonts w:ascii="Arial" w:hAnsi="Arial" w:cs="Arial"/>
        </w:rPr>
      </w:pPr>
    </w:p>
    <w:p w:rsidR="00AC4AE4" w:rsidRDefault="00AC4AE4" w:rsidP="00CB0D3D">
      <w:pPr>
        <w:jc w:val="both"/>
        <w:rPr>
          <w:rFonts w:ascii="Arial" w:hAnsi="Arial" w:cs="Arial"/>
        </w:rPr>
      </w:pPr>
    </w:p>
    <w:p w:rsidR="00AC4AE4" w:rsidRDefault="00AC4AE4" w:rsidP="00CB0D3D">
      <w:pPr>
        <w:jc w:val="both"/>
        <w:rPr>
          <w:rFonts w:ascii="Arial" w:hAnsi="Arial" w:cs="Arial"/>
        </w:rPr>
      </w:pPr>
    </w:p>
    <w:p w:rsidR="00AC4AE4" w:rsidRDefault="00AC4AE4" w:rsidP="00CB0D3D">
      <w:pPr>
        <w:jc w:val="both"/>
        <w:rPr>
          <w:rFonts w:ascii="Arial" w:hAnsi="Arial" w:cs="Arial"/>
        </w:rPr>
      </w:pPr>
    </w:p>
    <w:p w:rsidR="00AC4AE4" w:rsidRDefault="00AC4AE4" w:rsidP="00CB0D3D">
      <w:pPr>
        <w:jc w:val="both"/>
        <w:rPr>
          <w:rFonts w:ascii="Arial" w:hAnsi="Arial" w:cs="Arial"/>
        </w:rPr>
      </w:pPr>
    </w:p>
    <w:p w:rsidR="00AC4AE4" w:rsidRDefault="00AC4AE4" w:rsidP="00CB0D3D">
      <w:pPr>
        <w:jc w:val="both"/>
        <w:rPr>
          <w:rFonts w:ascii="Arial" w:hAnsi="Arial" w:cs="Arial"/>
        </w:rPr>
      </w:pPr>
    </w:p>
    <w:p w:rsidR="00AC4AE4" w:rsidRDefault="00AC4AE4" w:rsidP="00CB0D3D">
      <w:pPr>
        <w:jc w:val="both"/>
        <w:rPr>
          <w:rFonts w:ascii="Arial" w:hAnsi="Arial" w:cs="Arial"/>
        </w:rPr>
      </w:pPr>
    </w:p>
    <w:p w:rsidR="00AC4AE4" w:rsidRDefault="00AC4AE4" w:rsidP="00CB0D3D">
      <w:pPr>
        <w:jc w:val="both"/>
        <w:rPr>
          <w:rFonts w:ascii="Arial" w:hAnsi="Arial" w:cs="Arial"/>
        </w:rPr>
      </w:pPr>
    </w:p>
    <w:p w:rsidR="00AC4AE4" w:rsidRDefault="00AC4AE4" w:rsidP="00CB0D3D">
      <w:pPr>
        <w:jc w:val="both"/>
        <w:rPr>
          <w:rFonts w:ascii="Arial" w:hAnsi="Arial" w:cs="Arial"/>
        </w:rPr>
      </w:pPr>
    </w:p>
    <w:p w:rsidR="00AC4AE4" w:rsidRDefault="00AC4AE4" w:rsidP="00CB0D3D">
      <w:pPr>
        <w:jc w:val="both"/>
        <w:rPr>
          <w:rFonts w:ascii="Arial" w:hAnsi="Arial" w:cs="Arial"/>
        </w:rPr>
      </w:pPr>
    </w:p>
    <w:p w:rsidR="00AC4AE4" w:rsidRDefault="00AC4AE4" w:rsidP="00CB0D3D">
      <w:pPr>
        <w:jc w:val="both"/>
        <w:rPr>
          <w:rFonts w:ascii="Arial" w:hAnsi="Arial" w:cs="Arial"/>
        </w:rPr>
      </w:pPr>
    </w:p>
    <w:p w:rsidR="00AC4AE4" w:rsidRDefault="00AC4AE4" w:rsidP="00CB0D3D">
      <w:pPr>
        <w:jc w:val="both"/>
        <w:rPr>
          <w:rFonts w:ascii="Arial" w:hAnsi="Arial" w:cs="Arial"/>
        </w:rPr>
      </w:pPr>
    </w:p>
    <w:p w:rsidR="00AC4AE4" w:rsidRDefault="00AC4AE4" w:rsidP="00CB0D3D">
      <w:pPr>
        <w:jc w:val="both"/>
        <w:rPr>
          <w:rFonts w:ascii="Arial" w:hAnsi="Arial" w:cs="Arial"/>
        </w:rPr>
      </w:pPr>
    </w:p>
    <w:p w:rsidR="00AC4AE4" w:rsidRDefault="00AC4AE4" w:rsidP="00CB0D3D">
      <w:pPr>
        <w:jc w:val="both"/>
        <w:rPr>
          <w:rFonts w:ascii="Arial" w:hAnsi="Arial" w:cs="Arial"/>
        </w:rPr>
      </w:pPr>
    </w:p>
    <w:p w:rsidR="00AC4AE4" w:rsidRDefault="00AC4AE4" w:rsidP="00CB0D3D">
      <w:pPr>
        <w:jc w:val="both"/>
        <w:rPr>
          <w:rFonts w:ascii="Arial" w:hAnsi="Arial" w:cs="Arial"/>
        </w:rPr>
      </w:pPr>
    </w:p>
    <w:p w:rsidR="00AC4AE4" w:rsidRDefault="00AC4AE4" w:rsidP="00CB0D3D">
      <w:pPr>
        <w:jc w:val="both"/>
        <w:rPr>
          <w:rFonts w:ascii="Arial" w:hAnsi="Arial" w:cs="Arial"/>
        </w:rPr>
      </w:pPr>
    </w:p>
    <w:p w:rsidR="00AC4AE4" w:rsidRDefault="00AC4AE4" w:rsidP="00CB0D3D">
      <w:pPr>
        <w:jc w:val="both"/>
        <w:rPr>
          <w:rFonts w:ascii="Arial" w:hAnsi="Arial" w:cs="Arial"/>
        </w:rPr>
      </w:pPr>
    </w:p>
    <w:p w:rsidR="005C4489" w:rsidRDefault="005C4489" w:rsidP="005C4489">
      <w:pPr>
        <w:pStyle w:val="Heading9"/>
      </w:pPr>
      <w:r>
        <w:t>Contents</w:t>
      </w:r>
    </w:p>
    <w:p w:rsidR="005C4489" w:rsidRDefault="005C4489" w:rsidP="005C4489">
      <w:pPr>
        <w:rPr>
          <w:rFonts w:ascii="Arial" w:hAnsi="Arial" w:cs="Arial"/>
        </w:rPr>
      </w:pPr>
    </w:p>
    <w:p w:rsidR="005C4489" w:rsidRDefault="005C4489" w:rsidP="005C4489">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5550"/>
        <w:gridCol w:w="1474"/>
      </w:tblGrid>
      <w:tr w:rsidR="005C4489">
        <w:tc>
          <w:tcPr>
            <w:tcW w:w="1505" w:type="dxa"/>
          </w:tcPr>
          <w:p w:rsidR="005C4489" w:rsidRDefault="005C4489"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b/>
                <w:bCs/>
              </w:rPr>
            </w:pPr>
            <w:r>
              <w:rPr>
                <w:rFonts w:ascii="Arial" w:hAnsi="Arial" w:cs="Arial"/>
                <w:b/>
                <w:bCs/>
              </w:rPr>
              <w:t>Section</w:t>
            </w:r>
          </w:p>
        </w:tc>
        <w:tc>
          <w:tcPr>
            <w:tcW w:w="5550" w:type="dxa"/>
          </w:tcPr>
          <w:p w:rsidR="005C4489" w:rsidRDefault="005C4489"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b/>
                <w:bCs/>
              </w:rPr>
            </w:pPr>
          </w:p>
        </w:tc>
        <w:tc>
          <w:tcPr>
            <w:tcW w:w="1474" w:type="dxa"/>
          </w:tcPr>
          <w:p w:rsidR="005C4489" w:rsidRDefault="005C4489"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b/>
                <w:bCs/>
              </w:rPr>
            </w:pPr>
            <w:r>
              <w:rPr>
                <w:rFonts w:ascii="Arial" w:hAnsi="Arial" w:cs="Arial"/>
                <w:b/>
                <w:bCs/>
              </w:rPr>
              <w:t>Page</w:t>
            </w:r>
          </w:p>
        </w:tc>
      </w:tr>
      <w:tr w:rsidR="005C4489" w:rsidRPr="009F0815">
        <w:tc>
          <w:tcPr>
            <w:tcW w:w="1505" w:type="dxa"/>
          </w:tcPr>
          <w:p w:rsidR="005C4489" w:rsidRPr="009F0815" w:rsidRDefault="005C4489"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sidRPr="009F0815">
              <w:rPr>
                <w:rFonts w:ascii="Arial" w:hAnsi="Arial" w:cs="Arial"/>
                <w:sz w:val="22"/>
                <w:szCs w:val="22"/>
              </w:rPr>
              <w:t>1</w:t>
            </w:r>
          </w:p>
        </w:tc>
        <w:tc>
          <w:tcPr>
            <w:tcW w:w="5550" w:type="dxa"/>
          </w:tcPr>
          <w:p w:rsidR="005C4489" w:rsidRPr="009F0815" w:rsidRDefault="001C2C83"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bCs/>
                <w:sz w:val="22"/>
                <w:szCs w:val="22"/>
              </w:rPr>
            </w:pPr>
            <w:r w:rsidRPr="009F0815">
              <w:rPr>
                <w:rFonts w:ascii="Arial" w:hAnsi="Arial" w:cs="Arial"/>
                <w:bCs/>
                <w:sz w:val="22"/>
                <w:szCs w:val="22"/>
              </w:rPr>
              <w:t>Introduction</w:t>
            </w:r>
          </w:p>
        </w:tc>
        <w:tc>
          <w:tcPr>
            <w:tcW w:w="1474" w:type="dxa"/>
          </w:tcPr>
          <w:p w:rsidR="005C4489" w:rsidRPr="009F0815" w:rsidRDefault="00794DF0"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sidRPr="009F0815">
              <w:rPr>
                <w:rFonts w:ascii="Arial" w:hAnsi="Arial" w:cs="Arial"/>
                <w:sz w:val="22"/>
                <w:szCs w:val="22"/>
              </w:rPr>
              <w:t>4</w:t>
            </w:r>
          </w:p>
        </w:tc>
      </w:tr>
      <w:tr w:rsidR="005C4489" w:rsidRPr="009F0815">
        <w:tc>
          <w:tcPr>
            <w:tcW w:w="1505" w:type="dxa"/>
          </w:tcPr>
          <w:p w:rsidR="005C4489" w:rsidRPr="009F0815" w:rsidRDefault="005C4489"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sidRPr="009F0815">
              <w:rPr>
                <w:rFonts w:ascii="Arial" w:hAnsi="Arial" w:cs="Arial"/>
                <w:sz w:val="22"/>
                <w:szCs w:val="22"/>
              </w:rPr>
              <w:t>2</w:t>
            </w:r>
          </w:p>
        </w:tc>
        <w:tc>
          <w:tcPr>
            <w:tcW w:w="5550" w:type="dxa"/>
          </w:tcPr>
          <w:p w:rsidR="005C4489" w:rsidRPr="009F0815" w:rsidRDefault="001C2C83"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bCs/>
                <w:sz w:val="22"/>
                <w:szCs w:val="22"/>
              </w:rPr>
            </w:pPr>
            <w:r w:rsidRPr="009F0815">
              <w:rPr>
                <w:rFonts w:ascii="Arial" w:hAnsi="Arial" w:cs="Arial"/>
                <w:bCs/>
                <w:sz w:val="22"/>
                <w:szCs w:val="22"/>
              </w:rPr>
              <w:t>Scope</w:t>
            </w:r>
          </w:p>
        </w:tc>
        <w:tc>
          <w:tcPr>
            <w:tcW w:w="1474" w:type="dxa"/>
          </w:tcPr>
          <w:p w:rsidR="005C4489" w:rsidRPr="009F0815" w:rsidRDefault="00794DF0"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sidRPr="009F0815">
              <w:rPr>
                <w:rFonts w:ascii="Arial" w:hAnsi="Arial" w:cs="Arial"/>
                <w:sz w:val="22"/>
                <w:szCs w:val="22"/>
              </w:rPr>
              <w:t>4</w:t>
            </w:r>
          </w:p>
        </w:tc>
      </w:tr>
      <w:tr w:rsidR="005C4489" w:rsidRPr="009F0815">
        <w:tc>
          <w:tcPr>
            <w:tcW w:w="1505" w:type="dxa"/>
          </w:tcPr>
          <w:p w:rsidR="005C4489" w:rsidRPr="009F0815" w:rsidRDefault="005C4489"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sidRPr="009F0815">
              <w:rPr>
                <w:rFonts w:ascii="Arial" w:hAnsi="Arial" w:cs="Arial"/>
                <w:sz w:val="22"/>
                <w:szCs w:val="22"/>
              </w:rPr>
              <w:t>3</w:t>
            </w:r>
          </w:p>
        </w:tc>
        <w:tc>
          <w:tcPr>
            <w:tcW w:w="5550" w:type="dxa"/>
          </w:tcPr>
          <w:p w:rsidR="005C4489" w:rsidRPr="009F0815" w:rsidRDefault="00085CFB" w:rsidP="00085CFB">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Pr>
                <w:rFonts w:ascii="Arial" w:hAnsi="Arial" w:cs="Arial"/>
                <w:sz w:val="22"/>
                <w:szCs w:val="22"/>
              </w:rPr>
              <w:t>Relevant Terms and Conditions of Service</w:t>
            </w:r>
          </w:p>
        </w:tc>
        <w:tc>
          <w:tcPr>
            <w:tcW w:w="1474" w:type="dxa"/>
          </w:tcPr>
          <w:p w:rsidR="005C4489" w:rsidRPr="009F0815" w:rsidRDefault="00794DF0"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sidRPr="009F0815">
              <w:rPr>
                <w:rFonts w:ascii="Arial" w:hAnsi="Arial" w:cs="Arial"/>
                <w:sz w:val="22"/>
                <w:szCs w:val="22"/>
              </w:rPr>
              <w:t>4</w:t>
            </w:r>
          </w:p>
        </w:tc>
      </w:tr>
      <w:tr w:rsidR="00FD54C2" w:rsidRPr="009F0815">
        <w:tc>
          <w:tcPr>
            <w:tcW w:w="1505" w:type="dxa"/>
          </w:tcPr>
          <w:p w:rsidR="00FD54C2" w:rsidRPr="009F0815" w:rsidRDefault="00FD54C2"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sidRPr="009F0815">
              <w:rPr>
                <w:rFonts w:ascii="Arial" w:hAnsi="Arial" w:cs="Arial"/>
                <w:sz w:val="22"/>
                <w:szCs w:val="22"/>
              </w:rPr>
              <w:t>4</w:t>
            </w:r>
          </w:p>
        </w:tc>
        <w:tc>
          <w:tcPr>
            <w:tcW w:w="5550" w:type="dxa"/>
          </w:tcPr>
          <w:p w:rsidR="00FD54C2" w:rsidRPr="009F0815" w:rsidRDefault="001C2C83" w:rsidP="00085CFB">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sidRPr="009F0815">
              <w:rPr>
                <w:rFonts w:ascii="Arial" w:hAnsi="Arial" w:cs="Arial"/>
                <w:sz w:val="22"/>
                <w:szCs w:val="22"/>
              </w:rPr>
              <w:t>Policy</w:t>
            </w:r>
          </w:p>
        </w:tc>
        <w:tc>
          <w:tcPr>
            <w:tcW w:w="1474" w:type="dxa"/>
          </w:tcPr>
          <w:p w:rsidR="00FD54C2" w:rsidRPr="009F0815" w:rsidRDefault="00794DF0"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sidRPr="009F0815">
              <w:rPr>
                <w:rFonts w:ascii="Arial" w:hAnsi="Arial" w:cs="Arial"/>
                <w:sz w:val="22"/>
                <w:szCs w:val="22"/>
              </w:rPr>
              <w:t>5</w:t>
            </w:r>
          </w:p>
        </w:tc>
      </w:tr>
      <w:tr w:rsidR="00085CFB" w:rsidRPr="009F0815">
        <w:tc>
          <w:tcPr>
            <w:tcW w:w="1505" w:type="dxa"/>
          </w:tcPr>
          <w:p w:rsidR="00085CFB" w:rsidRPr="009F0815" w:rsidRDefault="00085CFB"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Pr>
                <w:rFonts w:ascii="Arial" w:hAnsi="Arial" w:cs="Arial"/>
                <w:sz w:val="22"/>
                <w:szCs w:val="22"/>
              </w:rPr>
              <w:t>5</w:t>
            </w:r>
          </w:p>
        </w:tc>
        <w:tc>
          <w:tcPr>
            <w:tcW w:w="5550" w:type="dxa"/>
          </w:tcPr>
          <w:p w:rsidR="00085CFB" w:rsidRPr="003158CB" w:rsidRDefault="00085CFB"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lang w:val="en-GB"/>
              </w:rPr>
            </w:pPr>
            <w:r>
              <w:rPr>
                <w:rFonts w:ascii="Arial" w:hAnsi="Arial" w:cs="Arial"/>
                <w:sz w:val="22"/>
                <w:szCs w:val="22"/>
                <w:lang w:val="en-GB"/>
              </w:rPr>
              <w:t>Private Practice</w:t>
            </w:r>
          </w:p>
        </w:tc>
        <w:tc>
          <w:tcPr>
            <w:tcW w:w="1474" w:type="dxa"/>
          </w:tcPr>
          <w:p w:rsidR="00085CFB" w:rsidRDefault="00085CFB"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Pr>
                <w:rFonts w:ascii="Arial" w:hAnsi="Arial" w:cs="Arial"/>
                <w:sz w:val="22"/>
                <w:szCs w:val="22"/>
              </w:rPr>
              <w:t>5</w:t>
            </w:r>
          </w:p>
        </w:tc>
      </w:tr>
      <w:tr w:rsidR="003158CB" w:rsidRPr="009F0815">
        <w:tc>
          <w:tcPr>
            <w:tcW w:w="1505" w:type="dxa"/>
          </w:tcPr>
          <w:p w:rsidR="003158CB" w:rsidRPr="009F0815" w:rsidRDefault="00085CFB"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Pr>
                <w:rFonts w:ascii="Arial" w:hAnsi="Arial" w:cs="Arial"/>
                <w:sz w:val="22"/>
                <w:szCs w:val="22"/>
              </w:rPr>
              <w:t>6</w:t>
            </w:r>
          </w:p>
        </w:tc>
        <w:tc>
          <w:tcPr>
            <w:tcW w:w="5550" w:type="dxa"/>
          </w:tcPr>
          <w:p w:rsidR="003158CB" w:rsidRPr="003158CB" w:rsidRDefault="003158CB"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sidRPr="003158CB">
              <w:rPr>
                <w:rFonts w:ascii="Arial" w:hAnsi="Arial" w:cs="Arial"/>
                <w:sz w:val="22"/>
                <w:szCs w:val="22"/>
                <w:lang w:val="en-GB"/>
              </w:rPr>
              <w:t>Disclosure Of Information About Private Commitments</w:t>
            </w:r>
          </w:p>
        </w:tc>
        <w:tc>
          <w:tcPr>
            <w:tcW w:w="1474" w:type="dxa"/>
          </w:tcPr>
          <w:p w:rsidR="003158CB" w:rsidRPr="009F0815" w:rsidRDefault="003158CB"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Pr>
                <w:rFonts w:ascii="Arial" w:hAnsi="Arial" w:cs="Arial"/>
                <w:sz w:val="22"/>
                <w:szCs w:val="22"/>
              </w:rPr>
              <w:t>6</w:t>
            </w:r>
          </w:p>
        </w:tc>
      </w:tr>
      <w:tr w:rsidR="003158CB" w:rsidRPr="009F0815">
        <w:tc>
          <w:tcPr>
            <w:tcW w:w="1505" w:type="dxa"/>
          </w:tcPr>
          <w:p w:rsidR="003158CB" w:rsidRPr="009F0815" w:rsidRDefault="00085CFB"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Pr>
                <w:rFonts w:ascii="Arial" w:hAnsi="Arial" w:cs="Arial"/>
                <w:sz w:val="22"/>
                <w:szCs w:val="22"/>
              </w:rPr>
              <w:t>7</w:t>
            </w:r>
          </w:p>
        </w:tc>
        <w:tc>
          <w:tcPr>
            <w:tcW w:w="5550" w:type="dxa"/>
          </w:tcPr>
          <w:p w:rsidR="003158CB" w:rsidRPr="003158CB" w:rsidRDefault="003158CB"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sidRPr="003158CB">
              <w:rPr>
                <w:rFonts w:ascii="Arial" w:hAnsi="Arial" w:cs="Arial"/>
                <w:sz w:val="22"/>
                <w:szCs w:val="22"/>
                <w:lang w:val="en-GB"/>
              </w:rPr>
              <w:t>Scheduling Of Private Work</w:t>
            </w:r>
          </w:p>
        </w:tc>
        <w:tc>
          <w:tcPr>
            <w:tcW w:w="1474" w:type="dxa"/>
          </w:tcPr>
          <w:p w:rsidR="003158CB" w:rsidRPr="009F0815" w:rsidRDefault="003158CB"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Pr>
                <w:rFonts w:ascii="Arial" w:hAnsi="Arial" w:cs="Arial"/>
                <w:sz w:val="22"/>
                <w:szCs w:val="22"/>
              </w:rPr>
              <w:t>7</w:t>
            </w:r>
          </w:p>
        </w:tc>
      </w:tr>
      <w:tr w:rsidR="00521EE5" w:rsidRPr="009F0815">
        <w:tc>
          <w:tcPr>
            <w:tcW w:w="1505" w:type="dxa"/>
          </w:tcPr>
          <w:p w:rsidR="00521EE5" w:rsidRDefault="00521EE5"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Pr>
                <w:rFonts w:ascii="Arial" w:hAnsi="Arial" w:cs="Arial"/>
                <w:sz w:val="22"/>
                <w:szCs w:val="22"/>
              </w:rPr>
              <w:t>8</w:t>
            </w:r>
          </w:p>
        </w:tc>
        <w:tc>
          <w:tcPr>
            <w:tcW w:w="5550" w:type="dxa"/>
          </w:tcPr>
          <w:p w:rsidR="00521EE5" w:rsidRPr="003158CB" w:rsidRDefault="00521EE5"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lang w:val="en-GB"/>
              </w:rPr>
            </w:pPr>
            <w:r>
              <w:rPr>
                <w:rFonts w:ascii="Arial" w:hAnsi="Arial" w:cs="Arial"/>
                <w:sz w:val="22"/>
                <w:szCs w:val="22"/>
                <w:lang w:val="en-GB"/>
              </w:rPr>
              <w:t>Information Governance Arrangements</w:t>
            </w:r>
          </w:p>
        </w:tc>
        <w:tc>
          <w:tcPr>
            <w:tcW w:w="1474" w:type="dxa"/>
          </w:tcPr>
          <w:p w:rsidR="00521EE5" w:rsidRDefault="00521EE5"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Pr>
                <w:rFonts w:ascii="Arial" w:hAnsi="Arial" w:cs="Arial"/>
                <w:sz w:val="22"/>
                <w:szCs w:val="22"/>
              </w:rPr>
              <w:t>9</w:t>
            </w:r>
          </w:p>
        </w:tc>
      </w:tr>
      <w:tr w:rsidR="003158CB" w:rsidRPr="009F0815">
        <w:tc>
          <w:tcPr>
            <w:tcW w:w="1505" w:type="dxa"/>
          </w:tcPr>
          <w:p w:rsidR="003158CB" w:rsidRPr="009F0815" w:rsidRDefault="00521EE5"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Pr>
                <w:rFonts w:ascii="Arial" w:hAnsi="Arial" w:cs="Arial"/>
                <w:sz w:val="22"/>
                <w:szCs w:val="22"/>
              </w:rPr>
              <w:t>9</w:t>
            </w:r>
          </w:p>
        </w:tc>
        <w:tc>
          <w:tcPr>
            <w:tcW w:w="5550" w:type="dxa"/>
          </w:tcPr>
          <w:p w:rsidR="003158CB" w:rsidRPr="003158CB" w:rsidRDefault="003158CB"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sidRPr="003158CB">
              <w:rPr>
                <w:rFonts w:ascii="Arial" w:hAnsi="Arial" w:cs="Arial"/>
                <w:sz w:val="22"/>
                <w:szCs w:val="22"/>
                <w:lang w:val="en-GB"/>
              </w:rPr>
              <w:t>Guidelines For Administrative Staff</w:t>
            </w:r>
          </w:p>
        </w:tc>
        <w:tc>
          <w:tcPr>
            <w:tcW w:w="1474" w:type="dxa"/>
          </w:tcPr>
          <w:p w:rsidR="003158CB" w:rsidRPr="009F0815" w:rsidRDefault="00521EE5"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Pr>
                <w:rFonts w:ascii="Arial" w:hAnsi="Arial" w:cs="Arial"/>
                <w:sz w:val="22"/>
                <w:szCs w:val="22"/>
              </w:rPr>
              <w:t>10</w:t>
            </w:r>
          </w:p>
        </w:tc>
      </w:tr>
      <w:tr w:rsidR="00FD54C2" w:rsidRPr="009F0815">
        <w:tc>
          <w:tcPr>
            <w:tcW w:w="1505" w:type="dxa"/>
          </w:tcPr>
          <w:p w:rsidR="00FD54C2" w:rsidRPr="009F0815" w:rsidRDefault="00521EE5"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Pr>
                <w:rFonts w:ascii="Arial" w:hAnsi="Arial" w:cs="Arial"/>
                <w:sz w:val="22"/>
                <w:szCs w:val="22"/>
              </w:rPr>
              <w:t>10</w:t>
            </w:r>
          </w:p>
        </w:tc>
        <w:tc>
          <w:tcPr>
            <w:tcW w:w="5550" w:type="dxa"/>
          </w:tcPr>
          <w:p w:rsidR="00FD54C2" w:rsidRPr="009F0815" w:rsidRDefault="001C2C83"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sidRPr="009F0815">
              <w:rPr>
                <w:rFonts w:ascii="Arial" w:hAnsi="Arial" w:cs="Arial"/>
                <w:sz w:val="22"/>
                <w:szCs w:val="22"/>
              </w:rPr>
              <w:t>References</w:t>
            </w:r>
          </w:p>
        </w:tc>
        <w:tc>
          <w:tcPr>
            <w:tcW w:w="1474" w:type="dxa"/>
          </w:tcPr>
          <w:p w:rsidR="00FD54C2" w:rsidRPr="009F0815" w:rsidRDefault="00521EE5"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Pr>
                <w:rFonts w:ascii="Arial" w:hAnsi="Arial" w:cs="Arial"/>
                <w:sz w:val="22"/>
                <w:szCs w:val="22"/>
              </w:rPr>
              <w:t>10</w:t>
            </w:r>
          </w:p>
        </w:tc>
      </w:tr>
      <w:tr w:rsidR="0025422E">
        <w:tc>
          <w:tcPr>
            <w:tcW w:w="1505" w:type="dxa"/>
          </w:tcPr>
          <w:p w:rsidR="0025422E" w:rsidRDefault="0025422E"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rPr>
            </w:pPr>
            <w:r>
              <w:rPr>
                <w:rFonts w:ascii="Arial" w:hAnsi="Arial" w:cs="Arial"/>
              </w:rPr>
              <w:t>Appendix A</w:t>
            </w:r>
          </w:p>
        </w:tc>
        <w:tc>
          <w:tcPr>
            <w:tcW w:w="5550" w:type="dxa"/>
          </w:tcPr>
          <w:p w:rsidR="00D86A30" w:rsidRDefault="00954505" w:rsidP="00D86A30">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6"/>
              <w:rPr>
                <w:rFonts w:ascii="Arial" w:hAnsi="Arial" w:cs="Arial"/>
                <w:sz w:val="22"/>
                <w:szCs w:val="22"/>
              </w:rPr>
            </w:pPr>
            <w:r>
              <w:rPr>
                <w:rFonts w:ascii="Arial" w:hAnsi="Arial" w:cs="Arial"/>
                <w:sz w:val="22"/>
                <w:szCs w:val="22"/>
              </w:rPr>
              <w:t xml:space="preserve">Extract from </w:t>
            </w:r>
            <w:r w:rsidR="0025422E">
              <w:rPr>
                <w:rFonts w:ascii="Arial" w:hAnsi="Arial" w:cs="Arial"/>
                <w:sz w:val="22"/>
                <w:szCs w:val="22"/>
              </w:rPr>
              <w:t>Terms &amp; Conditions – Consultants (England) 2003</w:t>
            </w:r>
          </w:p>
          <w:p w:rsidR="00BD34BB" w:rsidRDefault="00BD34BB" w:rsidP="00D86A30">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6"/>
              <w:rPr>
                <w:rFonts w:ascii="Arial" w:hAnsi="Arial" w:cs="Arial"/>
                <w:sz w:val="22"/>
                <w:szCs w:val="22"/>
              </w:rPr>
            </w:pPr>
            <w:r>
              <w:rPr>
                <w:rFonts w:ascii="Arial" w:hAnsi="Arial" w:cs="Arial"/>
                <w:sz w:val="22"/>
                <w:szCs w:val="22"/>
              </w:rPr>
              <w:t>Definitions</w:t>
            </w:r>
          </w:p>
          <w:p w:rsidR="0025422E" w:rsidRDefault="00D86A30" w:rsidP="00D86A30">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6"/>
              <w:rPr>
                <w:rFonts w:ascii="Arial" w:hAnsi="Arial" w:cs="Arial"/>
                <w:sz w:val="22"/>
                <w:szCs w:val="22"/>
              </w:rPr>
            </w:pPr>
            <w:r>
              <w:rPr>
                <w:rFonts w:ascii="Arial" w:hAnsi="Arial" w:cs="Arial"/>
                <w:sz w:val="22"/>
                <w:szCs w:val="22"/>
              </w:rPr>
              <w:t>S</w:t>
            </w:r>
            <w:r w:rsidRPr="007A5E7F">
              <w:rPr>
                <w:rFonts w:ascii="Arial" w:hAnsi="Arial" w:cs="Arial"/>
                <w:sz w:val="22"/>
                <w:szCs w:val="22"/>
              </w:rPr>
              <w:t>chedule</w:t>
            </w:r>
            <w:r>
              <w:rPr>
                <w:rFonts w:ascii="Arial" w:hAnsi="Arial" w:cs="Arial"/>
                <w:sz w:val="22"/>
                <w:szCs w:val="22"/>
              </w:rPr>
              <w:t xml:space="preserve"> </w:t>
            </w:r>
            <w:r w:rsidRPr="007A5E7F">
              <w:rPr>
                <w:rFonts w:ascii="Arial" w:hAnsi="Arial" w:cs="Arial"/>
                <w:sz w:val="22"/>
                <w:szCs w:val="22"/>
              </w:rPr>
              <w:t xml:space="preserve">8, </w:t>
            </w:r>
            <w:r>
              <w:rPr>
                <w:rFonts w:ascii="Arial" w:hAnsi="Arial" w:cs="Arial"/>
                <w:sz w:val="22"/>
                <w:szCs w:val="22"/>
              </w:rPr>
              <w:t>P</w:t>
            </w:r>
            <w:r w:rsidRPr="007A5E7F">
              <w:rPr>
                <w:rFonts w:ascii="Arial" w:hAnsi="Arial" w:cs="Arial"/>
                <w:sz w:val="22"/>
                <w:szCs w:val="22"/>
              </w:rPr>
              <w:t>aragraph 5 - Private Professional Services and Fee Paying Services</w:t>
            </w:r>
          </w:p>
          <w:p w:rsidR="009E082A" w:rsidRDefault="009E082A" w:rsidP="00D86A30">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6"/>
              <w:rPr>
                <w:rFonts w:ascii="Arial" w:hAnsi="Arial" w:cs="Arial"/>
                <w:sz w:val="22"/>
                <w:szCs w:val="22"/>
                <w:lang w:val="en-GB"/>
              </w:rPr>
            </w:pPr>
            <w:r>
              <w:rPr>
                <w:rFonts w:ascii="Arial" w:hAnsi="Arial" w:cs="Arial"/>
                <w:sz w:val="22"/>
                <w:szCs w:val="22"/>
                <w:lang w:val="en-GB"/>
              </w:rPr>
              <w:t>S</w:t>
            </w:r>
            <w:r w:rsidR="00D86A30">
              <w:rPr>
                <w:rFonts w:ascii="Arial" w:hAnsi="Arial" w:cs="Arial"/>
                <w:sz w:val="22"/>
                <w:szCs w:val="22"/>
                <w:lang w:val="en-GB"/>
              </w:rPr>
              <w:t xml:space="preserve">chedule </w:t>
            </w:r>
            <w:r>
              <w:rPr>
                <w:rFonts w:ascii="Arial" w:hAnsi="Arial" w:cs="Arial"/>
                <w:sz w:val="22"/>
                <w:szCs w:val="22"/>
                <w:lang w:val="en-GB"/>
              </w:rPr>
              <w:t>9</w:t>
            </w:r>
            <w:r w:rsidR="00BD34BB">
              <w:rPr>
                <w:rFonts w:ascii="Arial" w:hAnsi="Arial" w:cs="Arial"/>
                <w:sz w:val="22"/>
                <w:szCs w:val="22"/>
                <w:lang w:val="en-GB"/>
              </w:rPr>
              <w:t xml:space="preserve">, </w:t>
            </w:r>
            <w:r>
              <w:rPr>
                <w:rFonts w:ascii="Arial" w:hAnsi="Arial" w:cs="Arial"/>
                <w:sz w:val="22"/>
                <w:szCs w:val="22"/>
                <w:lang w:val="en-GB"/>
              </w:rPr>
              <w:t>Provisions governing the relationship between NHS work, private practice and fee paying services</w:t>
            </w:r>
          </w:p>
          <w:p w:rsidR="00085CFB" w:rsidRPr="009F0815" w:rsidRDefault="00BD34BB" w:rsidP="00BD34BB">
            <w:pPr>
              <w:pStyle w:val="Default"/>
              <w:spacing w:after="120"/>
              <w:rPr>
                <w:sz w:val="22"/>
                <w:szCs w:val="22"/>
              </w:rPr>
            </w:pPr>
            <w:r w:rsidRPr="00BD34BB">
              <w:rPr>
                <w:bCs/>
                <w:sz w:val="22"/>
                <w:szCs w:val="22"/>
              </w:rPr>
              <w:t>S</w:t>
            </w:r>
            <w:r>
              <w:rPr>
                <w:bCs/>
                <w:sz w:val="22"/>
                <w:szCs w:val="22"/>
              </w:rPr>
              <w:t>chedule 10, Fee Paying Services</w:t>
            </w:r>
          </w:p>
        </w:tc>
        <w:tc>
          <w:tcPr>
            <w:tcW w:w="1474" w:type="dxa"/>
          </w:tcPr>
          <w:p w:rsidR="0025422E" w:rsidRDefault="00521EE5" w:rsidP="00BD34BB">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6"/>
              <w:jc w:val="both"/>
              <w:rPr>
                <w:rFonts w:ascii="Arial" w:hAnsi="Arial" w:cs="Arial"/>
              </w:rPr>
            </w:pPr>
            <w:r>
              <w:rPr>
                <w:rFonts w:ascii="Arial" w:hAnsi="Arial" w:cs="Arial"/>
              </w:rPr>
              <w:t>11</w:t>
            </w:r>
          </w:p>
          <w:p w:rsidR="00746D6C" w:rsidRDefault="00746D6C"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rPr>
            </w:pPr>
          </w:p>
          <w:p w:rsidR="00BD34BB" w:rsidRDefault="00BD34BB"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rPr>
            </w:pPr>
          </w:p>
          <w:p w:rsidR="00746D6C" w:rsidRDefault="00746D6C"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rPr>
            </w:pPr>
          </w:p>
        </w:tc>
      </w:tr>
      <w:tr w:rsidR="005C4489">
        <w:tc>
          <w:tcPr>
            <w:tcW w:w="1505" w:type="dxa"/>
          </w:tcPr>
          <w:p w:rsidR="005C4489" w:rsidRDefault="0025422E"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rPr>
            </w:pPr>
            <w:r>
              <w:rPr>
                <w:rFonts w:ascii="Arial" w:hAnsi="Arial" w:cs="Arial"/>
              </w:rPr>
              <w:t>Appendix B</w:t>
            </w:r>
            <w:r w:rsidDel="0025422E">
              <w:rPr>
                <w:rFonts w:ascii="Arial" w:hAnsi="Arial" w:cs="Arial"/>
              </w:rPr>
              <w:t xml:space="preserve"> </w:t>
            </w:r>
          </w:p>
        </w:tc>
        <w:tc>
          <w:tcPr>
            <w:tcW w:w="5550" w:type="dxa"/>
          </w:tcPr>
          <w:p w:rsidR="005C4489" w:rsidRDefault="00954505" w:rsidP="00954505">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Pr>
                <w:rFonts w:ascii="Arial" w:hAnsi="Arial" w:cs="Arial"/>
                <w:sz w:val="22"/>
                <w:szCs w:val="22"/>
              </w:rPr>
              <w:t>Extract from Terms &amp; Conditions – Specialty Doctors</w:t>
            </w:r>
          </w:p>
          <w:p w:rsidR="002A20C2" w:rsidRPr="00E93F96" w:rsidRDefault="002A20C2" w:rsidP="002A20C2">
            <w:pPr>
              <w:pStyle w:val="Default"/>
              <w:spacing w:after="120"/>
              <w:rPr>
                <w:b/>
                <w:sz w:val="22"/>
                <w:szCs w:val="22"/>
              </w:rPr>
            </w:pPr>
            <w:r w:rsidRPr="00E93F96">
              <w:rPr>
                <w:b/>
                <w:bCs/>
                <w:sz w:val="22"/>
                <w:szCs w:val="22"/>
              </w:rPr>
              <w:t>S</w:t>
            </w:r>
            <w:r>
              <w:rPr>
                <w:b/>
                <w:bCs/>
                <w:sz w:val="22"/>
                <w:szCs w:val="22"/>
              </w:rPr>
              <w:t xml:space="preserve">CHEDULE 10 – </w:t>
            </w:r>
            <w:r w:rsidRPr="00E93F96">
              <w:rPr>
                <w:b/>
                <w:bCs/>
                <w:sz w:val="22"/>
                <w:szCs w:val="22"/>
              </w:rPr>
              <w:t>P</w:t>
            </w:r>
            <w:r>
              <w:rPr>
                <w:b/>
                <w:bCs/>
                <w:sz w:val="22"/>
                <w:szCs w:val="22"/>
              </w:rPr>
              <w:t>ROVISIONS GOVERNING THE RELATIONSHIP BETWEEN NHS WORK, PRIVATE PRACTICE AND FEE PAYING SERVICES</w:t>
            </w:r>
            <w:r w:rsidRPr="00E93F96">
              <w:rPr>
                <w:b/>
                <w:bCs/>
                <w:sz w:val="22"/>
                <w:szCs w:val="22"/>
              </w:rPr>
              <w:t xml:space="preserve"> </w:t>
            </w:r>
          </w:p>
          <w:p w:rsidR="002A20C2" w:rsidRPr="003168C2" w:rsidRDefault="002A20C2" w:rsidP="002A20C2">
            <w:pPr>
              <w:autoSpaceDE w:val="0"/>
              <w:autoSpaceDN w:val="0"/>
              <w:adjustRightInd w:val="0"/>
              <w:rPr>
                <w:rFonts w:ascii="Arial" w:hAnsi="Arial" w:cs="Arial"/>
                <w:b/>
                <w:bCs/>
                <w:sz w:val="22"/>
                <w:szCs w:val="22"/>
                <w:lang w:val="en-GB" w:eastAsia="en-GB"/>
              </w:rPr>
            </w:pPr>
            <w:r>
              <w:rPr>
                <w:rFonts w:ascii="Arial" w:hAnsi="Arial" w:cs="Arial"/>
                <w:b/>
                <w:bCs/>
                <w:sz w:val="22"/>
                <w:szCs w:val="22"/>
                <w:lang w:val="en-GB"/>
              </w:rPr>
              <w:t>SCHEDULE 11 – FEE PAYING SERVICES</w:t>
            </w:r>
          </w:p>
          <w:p w:rsidR="00085CFB" w:rsidRPr="009F0815" w:rsidRDefault="00085CFB" w:rsidP="00954505">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p>
        </w:tc>
        <w:tc>
          <w:tcPr>
            <w:tcW w:w="1474" w:type="dxa"/>
          </w:tcPr>
          <w:p w:rsidR="005C4489" w:rsidRDefault="00B9089C"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rPr>
            </w:pPr>
            <w:r>
              <w:rPr>
                <w:rFonts w:ascii="Arial" w:hAnsi="Arial" w:cs="Arial"/>
              </w:rPr>
              <w:t>1</w:t>
            </w:r>
            <w:r w:rsidR="00521EE5">
              <w:rPr>
                <w:rFonts w:ascii="Arial" w:hAnsi="Arial" w:cs="Arial"/>
              </w:rPr>
              <w:t>7</w:t>
            </w:r>
          </w:p>
        </w:tc>
      </w:tr>
      <w:tr w:rsidR="00B22760">
        <w:tc>
          <w:tcPr>
            <w:tcW w:w="1505" w:type="dxa"/>
          </w:tcPr>
          <w:p w:rsidR="00B22760" w:rsidRDefault="0025422E"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rPr>
            </w:pPr>
            <w:r>
              <w:rPr>
                <w:rFonts w:ascii="Arial" w:hAnsi="Arial" w:cs="Arial"/>
              </w:rPr>
              <w:t>Appendix C</w:t>
            </w:r>
            <w:r w:rsidDel="0025422E">
              <w:rPr>
                <w:rFonts w:ascii="Arial" w:hAnsi="Arial" w:cs="Arial"/>
              </w:rPr>
              <w:t xml:space="preserve"> </w:t>
            </w:r>
          </w:p>
        </w:tc>
        <w:tc>
          <w:tcPr>
            <w:tcW w:w="5550" w:type="dxa"/>
          </w:tcPr>
          <w:p w:rsidR="00B22760" w:rsidRPr="009F0815" w:rsidRDefault="00085CFB" w:rsidP="00085CFB">
            <w:pPr>
              <w:rPr>
                <w:rFonts w:ascii="Arial" w:hAnsi="Arial" w:cs="Arial"/>
                <w:sz w:val="22"/>
                <w:szCs w:val="22"/>
              </w:rPr>
            </w:pPr>
            <w:r>
              <w:rPr>
                <w:rFonts w:ascii="Arial" w:hAnsi="Arial" w:cs="Arial"/>
                <w:sz w:val="22"/>
                <w:szCs w:val="22"/>
              </w:rPr>
              <w:t>Extract from Standards of Business Conduct Policy</w:t>
            </w:r>
          </w:p>
        </w:tc>
        <w:tc>
          <w:tcPr>
            <w:tcW w:w="1474" w:type="dxa"/>
          </w:tcPr>
          <w:p w:rsidR="00B22760" w:rsidRDefault="00521EE5" w:rsidP="009F0815">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rPr>
            </w:pPr>
            <w:r>
              <w:rPr>
                <w:rFonts w:ascii="Arial" w:hAnsi="Arial" w:cs="Arial"/>
              </w:rPr>
              <w:t>23</w:t>
            </w:r>
          </w:p>
        </w:tc>
      </w:tr>
      <w:tr w:rsidR="003168C2">
        <w:tc>
          <w:tcPr>
            <w:tcW w:w="1505" w:type="dxa"/>
          </w:tcPr>
          <w:p w:rsidR="003168C2" w:rsidRDefault="0025422E" w:rsidP="009F0815">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rPr>
            </w:pPr>
            <w:r w:rsidRPr="007A5E7F">
              <w:rPr>
                <w:rFonts w:ascii="Arial" w:hAnsi="Arial" w:cs="Arial"/>
                <w:sz w:val="22"/>
                <w:szCs w:val="22"/>
              </w:rPr>
              <w:t>Appendix E</w:t>
            </w:r>
            <w:r w:rsidDel="0025422E">
              <w:rPr>
                <w:rFonts w:ascii="Arial" w:hAnsi="Arial" w:cs="Arial"/>
              </w:rPr>
              <w:t xml:space="preserve"> </w:t>
            </w:r>
          </w:p>
        </w:tc>
        <w:tc>
          <w:tcPr>
            <w:tcW w:w="5550" w:type="dxa"/>
          </w:tcPr>
          <w:p w:rsidR="003168C2" w:rsidRPr="007A5E7F" w:rsidRDefault="00521EE5" w:rsidP="007A5E7F">
            <w:pPr>
              <w:rPr>
                <w:rFonts w:ascii="Arial" w:hAnsi="Arial" w:cs="Arial"/>
                <w:sz w:val="22"/>
                <w:szCs w:val="22"/>
              </w:rPr>
            </w:pPr>
            <w:r>
              <w:rPr>
                <w:rFonts w:ascii="Arial" w:hAnsi="Arial" w:cs="Arial"/>
                <w:sz w:val="22"/>
                <w:szCs w:val="22"/>
              </w:rPr>
              <w:t>What should be here?</w:t>
            </w:r>
          </w:p>
        </w:tc>
        <w:tc>
          <w:tcPr>
            <w:tcW w:w="1474" w:type="dxa"/>
          </w:tcPr>
          <w:p w:rsidR="003168C2" w:rsidRDefault="009F0815"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rPr>
            </w:pPr>
            <w:r>
              <w:rPr>
                <w:rFonts w:ascii="Arial" w:hAnsi="Arial" w:cs="Arial"/>
              </w:rPr>
              <w:t>1</w:t>
            </w:r>
            <w:r w:rsidR="00B9089C">
              <w:rPr>
                <w:rFonts w:ascii="Arial" w:hAnsi="Arial" w:cs="Arial"/>
              </w:rPr>
              <w:t>7</w:t>
            </w:r>
          </w:p>
        </w:tc>
      </w:tr>
      <w:tr w:rsidR="003168C2" w:rsidRPr="007A5E7F">
        <w:tc>
          <w:tcPr>
            <w:tcW w:w="1505" w:type="dxa"/>
          </w:tcPr>
          <w:p w:rsidR="003168C2" w:rsidRPr="007A5E7F" w:rsidRDefault="0025422E" w:rsidP="009F0815">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Pr>
                <w:rFonts w:ascii="Arial" w:hAnsi="Arial" w:cs="Arial"/>
                <w:sz w:val="22"/>
                <w:szCs w:val="22"/>
              </w:rPr>
              <w:t xml:space="preserve">Appendix F </w:t>
            </w:r>
          </w:p>
        </w:tc>
        <w:tc>
          <w:tcPr>
            <w:tcW w:w="5550" w:type="dxa"/>
          </w:tcPr>
          <w:p w:rsidR="003168C2" w:rsidRPr="007A5E7F" w:rsidRDefault="007A5E7F" w:rsidP="007A5E7F">
            <w:pPr>
              <w:rPr>
                <w:rFonts w:ascii="Arial" w:hAnsi="Arial" w:cs="Arial"/>
                <w:sz w:val="22"/>
                <w:szCs w:val="22"/>
              </w:rPr>
            </w:pPr>
            <w:r w:rsidRPr="007A5E7F">
              <w:rPr>
                <w:rFonts w:ascii="Arial" w:hAnsi="Arial" w:cs="Arial"/>
                <w:sz w:val="22"/>
                <w:szCs w:val="22"/>
              </w:rPr>
              <w:t>Information Governance Arrangements for Extra-Contractual Work (including category 2) or Reports and Supervisory Work Undertaken on Behalf of Professional Bodies</w:t>
            </w:r>
            <w:r w:rsidR="00521EE5">
              <w:rPr>
                <w:rFonts w:ascii="Arial" w:hAnsi="Arial" w:cs="Arial"/>
                <w:sz w:val="22"/>
                <w:szCs w:val="22"/>
              </w:rPr>
              <w:t xml:space="preserve"> this is not an appendix</w:t>
            </w:r>
          </w:p>
        </w:tc>
        <w:tc>
          <w:tcPr>
            <w:tcW w:w="1474" w:type="dxa"/>
          </w:tcPr>
          <w:p w:rsidR="003168C2" w:rsidRPr="007A5E7F" w:rsidRDefault="007A5E7F" w:rsidP="0021762A">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hAnsi="Arial" w:cs="Arial"/>
                <w:sz w:val="22"/>
                <w:szCs w:val="22"/>
              </w:rPr>
            </w:pPr>
            <w:r w:rsidRPr="007A5E7F">
              <w:rPr>
                <w:rFonts w:ascii="Arial" w:hAnsi="Arial" w:cs="Arial"/>
                <w:sz w:val="22"/>
                <w:szCs w:val="22"/>
              </w:rPr>
              <w:t>1</w:t>
            </w:r>
            <w:r w:rsidR="00B9089C">
              <w:rPr>
                <w:rFonts w:ascii="Arial" w:hAnsi="Arial" w:cs="Arial"/>
                <w:sz w:val="22"/>
                <w:szCs w:val="22"/>
              </w:rPr>
              <w:t>8</w:t>
            </w:r>
          </w:p>
        </w:tc>
      </w:tr>
    </w:tbl>
    <w:p w:rsidR="00CB0D3D" w:rsidRDefault="00CB0D3D" w:rsidP="00CB0D3D">
      <w:pPr>
        <w:rPr>
          <w:b/>
          <w:lang w:val="en-GB"/>
        </w:rPr>
      </w:pPr>
    </w:p>
    <w:p w:rsidR="00CB0D3D" w:rsidRDefault="003E0C1A">
      <w:pPr>
        <w:rPr>
          <w:b/>
          <w:lang w:val="en-GB"/>
        </w:rPr>
      </w:pPr>
      <w:r>
        <w:rPr>
          <w:b/>
          <w:lang w:val="en-GB"/>
        </w:rPr>
        <w:br w:type="page"/>
      </w:r>
    </w:p>
    <w:p w:rsidR="005C4489" w:rsidRDefault="005C4489" w:rsidP="005C4489">
      <w:pPr>
        <w:pStyle w:val="Heading9"/>
      </w:pPr>
      <w:r>
        <w:t>Introduction</w:t>
      </w:r>
    </w:p>
    <w:p w:rsidR="005C4489" w:rsidRDefault="005C4489" w:rsidP="005C4489">
      <w:pPr>
        <w:jc w:val="center"/>
        <w:rPr>
          <w:rFonts w:ascii="Arial" w:hAnsi="Arial" w:cs="Arial"/>
          <w:b/>
          <w:lang w:val="en-GB"/>
        </w:rPr>
      </w:pPr>
    </w:p>
    <w:p w:rsidR="003158CB" w:rsidRDefault="00EC38D7" w:rsidP="0021762A">
      <w:pPr>
        <w:jc w:val="center"/>
        <w:rPr>
          <w:rFonts w:ascii="Arial" w:hAnsi="Arial" w:cs="Arial"/>
          <w:b/>
          <w:lang w:val="en-GB"/>
        </w:rPr>
      </w:pPr>
      <w:r>
        <w:rPr>
          <w:rFonts w:ascii="Arial" w:hAnsi="Arial" w:cs="Arial"/>
          <w:b/>
          <w:lang w:val="en-GB"/>
        </w:rPr>
        <w:t xml:space="preserve">POLICY ON </w:t>
      </w:r>
      <w:r w:rsidR="00E463E1">
        <w:rPr>
          <w:rFonts w:ascii="Arial" w:hAnsi="Arial" w:cs="Arial"/>
          <w:b/>
          <w:lang w:val="en-GB"/>
        </w:rPr>
        <w:t xml:space="preserve">UNDERTAKING </w:t>
      </w:r>
      <w:r w:rsidR="005C0097">
        <w:rPr>
          <w:rFonts w:ascii="Arial" w:hAnsi="Arial" w:cs="Arial"/>
          <w:b/>
          <w:lang w:val="en-GB"/>
        </w:rPr>
        <w:t xml:space="preserve">PRIVATE PRACTICE AND </w:t>
      </w:r>
    </w:p>
    <w:p w:rsidR="0021762A" w:rsidRDefault="00E463E1" w:rsidP="0021762A">
      <w:pPr>
        <w:jc w:val="center"/>
        <w:rPr>
          <w:rFonts w:ascii="Arial" w:hAnsi="Arial" w:cs="Arial"/>
          <w:b/>
          <w:lang w:val="en-GB"/>
        </w:rPr>
      </w:pPr>
      <w:r>
        <w:rPr>
          <w:rFonts w:ascii="Arial" w:hAnsi="Arial" w:cs="Arial"/>
          <w:b/>
          <w:lang w:val="en-GB"/>
        </w:rPr>
        <w:t>F</w:t>
      </w:r>
      <w:r w:rsidR="00865543">
        <w:rPr>
          <w:rFonts w:ascii="Arial" w:hAnsi="Arial" w:cs="Arial"/>
          <w:b/>
          <w:lang w:val="en-GB"/>
        </w:rPr>
        <w:t>EE PAYING WORK</w:t>
      </w:r>
      <w:r w:rsidR="00EC38D7">
        <w:rPr>
          <w:rFonts w:ascii="Arial" w:hAnsi="Arial" w:cs="Arial"/>
          <w:b/>
          <w:lang w:val="en-GB"/>
        </w:rPr>
        <w:t xml:space="preserve"> </w:t>
      </w:r>
    </w:p>
    <w:p w:rsidR="00B22D04" w:rsidRPr="005645E5" w:rsidRDefault="005347BB" w:rsidP="0022424C">
      <w:pPr>
        <w:spacing w:before="360" w:after="120"/>
        <w:ind w:left="567" w:hanging="567"/>
        <w:jc w:val="both"/>
        <w:rPr>
          <w:rFonts w:ascii="Arial" w:hAnsi="Arial" w:cs="Arial"/>
          <w:b/>
          <w:sz w:val="22"/>
          <w:szCs w:val="22"/>
          <w:lang w:val="en-GB"/>
        </w:rPr>
      </w:pPr>
      <w:r w:rsidRPr="005645E5">
        <w:rPr>
          <w:rFonts w:ascii="Arial" w:hAnsi="Arial" w:cs="Arial"/>
          <w:b/>
          <w:sz w:val="22"/>
          <w:szCs w:val="22"/>
          <w:lang w:val="en-GB"/>
        </w:rPr>
        <w:t>1</w:t>
      </w:r>
      <w:r>
        <w:rPr>
          <w:rFonts w:ascii="Arial" w:hAnsi="Arial" w:cs="Arial"/>
          <w:b/>
          <w:sz w:val="22"/>
          <w:szCs w:val="22"/>
          <w:lang w:val="en-GB"/>
        </w:rPr>
        <w:t>.</w:t>
      </w:r>
      <w:r w:rsidRPr="005645E5">
        <w:rPr>
          <w:rFonts w:ascii="Arial" w:hAnsi="Arial" w:cs="Arial"/>
          <w:b/>
          <w:sz w:val="22"/>
          <w:szCs w:val="22"/>
          <w:lang w:val="en-GB"/>
        </w:rPr>
        <w:tab/>
        <w:t>INTRODUCTION</w:t>
      </w:r>
    </w:p>
    <w:p w:rsidR="00F0452B" w:rsidRDefault="00F0452B" w:rsidP="00F0452B">
      <w:pPr>
        <w:numPr>
          <w:ilvl w:val="1"/>
          <w:numId w:val="27"/>
        </w:numPr>
        <w:spacing w:after="120"/>
        <w:ind w:left="567" w:hanging="567"/>
        <w:jc w:val="both"/>
        <w:rPr>
          <w:rFonts w:ascii="Arial" w:hAnsi="Arial" w:cs="Arial"/>
          <w:sz w:val="22"/>
          <w:szCs w:val="22"/>
          <w:lang w:val="en-GB"/>
        </w:rPr>
      </w:pPr>
      <w:r w:rsidRPr="005645E5">
        <w:rPr>
          <w:rFonts w:ascii="Arial" w:hAnsi="Arial" w:cs="Arial"/>
          <w:sz w:val="22"/>
          <w:szCs w:val="22"/>
          <w:lang w:val="en-GB"/>
        </w:rPr>
        <w:t xml:space="preserve">This </w:t>
      </w:r>
      <w:r>
        <w:rPr>
          <w:rFonts w:ascii="Arial" w:hAnsi="Arial" w:cs="Arial"/>
          <w:sz w:val="22"/>
          <w:szCs w:val="22"/>
          <w:lang w:val="en-GB"/>
        </w:rPr>
        <w:t xml:space="preserve">policy </w:t>
      </w:r>
      <w:r w:rsidRPr="005645E5">
        <w:rPr>
          <w:rFonts w:ascii="Arial" w:hAnsi="Arial" w:cs="Arial"/>
          <w:sz w:val="22"/>
          <w:szCs w:val="22"/>
          <w:lang w:val="en-GB"/>
        </w:rPr>
        <w:t xml:space="preserve">sets out </w:t>
      </w:r>
      <w:r w:rsidR="00571590">
        <w:rPr>
          <w:rFonts w:ascii="Arial" w:hAnsi="Arial" w:cs="Arial"/>
          <w:sz w:val="22"/>
          <w:szCs w:val="22"/>
          <w:lang w:val="en-GB"/>
        </w:rPr>
        <w:t xml:space="preserve">the policy of </w:t>
      </w:r>
      <w:r w:rsidRPr="005645E5">
        <w:rPr>
          <w:rFonts w:ascii="Arial" w:hAnsi="Arial" w:cs="Arial"/>
          <w:sz w:val="22"/>
          <w:szCs w:val="22"/>
          <w:lang w:val="en-GB"/>
        </w:rPr>
        <w:t>East London NHS Foundation Trust’s (</w:t>
      </w:r>
      <w:r w:rsidRPr="005645E5">
        <w:rPr>
          <w:rFonts w:ascii="Arial" w:hAnsi="Arial" w:cs="Arial"/>
          <w:sz w:val="22"/>
          <w:szCs w:val="22"/>
        </w:rPr>
        <w:t>hereinafter referred to as “The Trust</w:t>
      </w:r>
      <w:r>
        <w:rPr>
          <w:rFonts w:ascii="Arial" w:hAnsi="Arial" w:cs="Arial"/>
          <w:sz w:val="22"/>
          <w:szCs w:val="22"/>
        </w:rPr>
        <w:t>”</w:t>
      </w:r>
      <w:r w:rsidRPr="005645E5">
        <w:rPr>
          <w:rFonts w:ascii="Arial" w:hAnsi="Arial" w:cs="Arial"/>
          <w:sz w:val="22"/>
          <w:szCs w:val="22"/>
          <w:lang w:val="en-GB"/>
        </w:rPr>
        <w:t>) on employees, including Consultants, undertaking private practice and fee paying work in NHS time. It is based on the Terms and Conditions – Consultants (England) 2003</w:t>
      </w:r>
      <w:r w:rsidR="00571590">
        <w:rPr>
          <w:rFonts w:ascii="Arial" w:hAnsi="Arial" w:cs="Arial"/>
          <w:sz w:val="22"/>
          <w:szCs w:val="22"/>
          <w:lang w:val="en-GB"/>
        </w:rPr>
        <w:t xml:space="preserve">, </w:t>
      </w:r>
      <w:r w:rsidRPr="005645E5">
        <w:rPr>
          <w:rFonts w:ascii="Arial" w:hAnsi="Arial" w:cs="Arial"/>
          <w:sz w:val="22"/>
          <w:szCs w:val="22"/>
          <w:lang w:val="en-GB"/>
        </w:rPr>
        <w:t>the Code of Conduct for Private Practice</w:t>
      </w:r>
      <w:r w:rsidR="00571590">
        <w:rPr>
          <w:rFonts w:ascii="Arial" w:hAnsi="Arial" w:cs="Arial"/>
          <w:sz w:val="22"/>
          <w:szCs w:val="22"/>
          <w:lang w:val="en-GB"/>
        </w:rPr>
        <w:t xml:space="preserve">, and other provisions of national terms and conditions of service and Trust policy as set out below.  </w:t>
      </w:r>
    </w:p>
    <w:p w:rsidR="00E463E1" w:rsidRPr="00F0452B" w:rsidRDefault="00FA1135" w:rsidP="00F0452B">
      <w:pPr>
        <w:numPr>
          <w:ilvl w:val="1"/>
          <w:numId w:val="27"/>
        </w:numPr>
        <w:spacing w:after="120"/>
        <w:ind w:left="567" w:hanging="567"/>
        <w:jc w:val="both"/>
        <w:rPr>
          <w:rFonts w:ascii="Arial" w:hAnsi="Arial" w:cs="Arial"/>
          <w:sz w:val="22"/>
          <w:szCs w:val="22"/>
          <w:lang w:val="en-GB"/>
        </w:rPr>
      </w:pPr>
      <w:r w:rsidRPr="005645E5">
        <w:rPr>
          <w:rFonts w:ascii="Arial" w:hAnsi="Arial" w:cs="Arial"/>
          <w:sz w:val="22"/>
          <w:szCs w:val="22"/>
          <w:lang w:val="en-GB"/>
        </w:rPr>
        <w:t xml:space="preserve">In 2003 the </w:t>
      </w:r>
      <w:r w:rsidR="00DE2A61" w:rsidRPr="005645E5">
        <w:rPr>
          <w:rFonts w:ascii="Arial" w:hAnsi="Arial" w:cs="Arial"/>
          <w:sz w:val="22"/>
          <w:szCs w:val="22"/>
          <w:lang w:val="en-GB"/>
        </w:rPr>
        <w:t>N</w:t>
      </w:r>
      <w:r w:rsidR="00E463E1" w:rsidRPr="005645E5">
        <w:rPr>
          <w:rFonts w:ascii="Arial" w:hAnsi="Arial" w:cs="Arial"/>
          <w:sz w:val="22"/>
          <w:szCs w:val="22"/>
          <w:lang w:val="en-GB"/>
        </w:rPr>
        <w:t xml:space="preserve">ew </w:t>
      </w:r>
      <w:r w:rsidR="00DE2A61" w:rsidRPr="005645E5">
        <w:rPr>
          <w:rFonts w:ascii="Arial" w:hAnsi="Arial" w:cs="Arial"/>
          <w:sz w:val="22"/>
          <w:szCs w:val="22"/>
          <w:lang w:val="en-GB"/>
        </w:rPr>
        <w:t>C</w:t>
      </w:r>
      <w:r w:rsidR="00E463E1" w:rsidRPr="005645E5">
        <w:rPr>
          <w:rFonts w:ascii="Arial" w:hAnsi="Arial" w:cs="Arial"/>
          <w:sz w:val="22"/>
          <w:szCs w:val="22"/>
          <w:lang w:val="en-GB"/>
        </w:rPr>
        <w:t>onsultant Contract was introduc</w:t>
      </w:r>
      <w:r w:rsidRPr="005645E5">
        <w:rPr>
          <w:rFonts w:ascii="Arial" w:hAnsi="Arial" w:cs="Arial"/>
          <w:sz w:val="22"/>
          <w:szCs w:val="22"/>
          <w:lang w:val="en-GB"/>
        </w:rPr>
        <w:t>ed. A new C</w:t>
      </w:r>
      <w:r w:rsidR="00A121ED" w:rsidRPr="005645E5">
        <w:rPr>
          <w:rFonts w:ascii="Arial" w:hAnsi="Arial" w:cs="Arial"/>
          <w:sz w:val="22"/>
          <w:szCs w:val="22"/>
          <w:lang w:val="en-GB"/>
        </w:rPr>
        <w:t xml:space="preserve">ode of </w:t>
      </w:r>
      <w:r w:rsidR="004C3875" w:rsidRPr="005645E5">
        <w:rPr>
          <w:rFonts w:ascii="Arial" w:hAnsi="Arial" w:cs="Arial"/>
          <w:sz w:val="22"/>
          <w:szCs w:val="22"/>
          <w:lang w:val="en-GB"/>
        </w:rPr>
        <w:t>Conduct</w:t>
      </w:r>
      <w:r w:rsidR="00B55C4D" w:rsidRPr="005645E5">
        <w:rPr>
          <w:rFonts w:ascii="Arial" w:hAnsi="Arial" w:cs="Arial"/>
          <w:sz w:val="22"/>
          <w:szCs w:val="22"/>
          <w:lang w:val="en-GB"/>
        </w:rPr>
        <w:t xml:space="preserve"> </w:t>
      </w:r>
      <w:r w:rsidRPr="005645E5">
        <w:rPr>
          <w:rFonts w:ascii="Arial" w:hAnsi="Arial" w:cs="Arial"/>
          <w:sz w:val="22"/>
          <w:szCs w:val="22"/>
          <w:lang w:val="en-GB"/>
        </w:rPr>
        <w:t>for P</w:t>
      </w:r>
      <w:r w:rsidR="00E463E1" w:rsidRPr="005645E5">
        <w:rPr>
          <w:rFonts w:ascii="Arial" w:hAnsi="Arial" w:cs="Arial"/>
          <w:sz w:val="22"/>
          <w:szCs w:val="22"/>
          <w:lang w:val="en-GB"/>
        </w:rPr>
        <w:t xml:space="preserve">rivate </w:t>
      </w:r>
      <w:r w:rsidRPr="005645E5">
        <w:rPr>
          <w:rFonts w:ascii="Arial" w:hAnsi="Arial" w:cs="Arial"/>
          <w:sz w:val="22"/>
          <w:szCs w:val="22"/>
          <w:lang w:val="en-GB"/>
        </w:rPr>
        <w:t>P</w:t>
      </w:r>
      <w:r w:rsidR="00A121ED" w:rsidRPr="005645E5">
        <w:rPr>
          <w:rFonts w:ascii="Arial" w:hAnsi="Arial" w:cs="Arial"/>
          <w:sz w:val="22"/>
          <w:szCs w:val="22"/>
          <w:lang w:val="en-GB"/>
        </w:rPr>
        <w:t xml:space="preserve">ractice </w:t>
      </w:r>
      <w:r w:rsidR="00E463E1" w:rsidRPr="005645E5">
        <w:rPr>
          <w:rFonts w:ascii="Arial" w:hAnsi="Arial" w:cs="Arial"/>
          <w:sz w:val="22"/>
          <w:szCs w:val="22"/>
          <w:lang w:val="en-GB"/>
        </w:rPr>
        <w:t xml:space="preserve">was developed as part of the contract negotiations and put in place.  </w:t>
      </w:r>
      <w:r w:rsidR="00A121ED" w:rsidRPr="005645E5">
        <w:rPr>
          <w:rFonts w:ascii="Arial" w:hAnsi="Arial" w:cs="Arial"/>
          <w:sz w:val="22"/>
          <w:szCs w:val="22"/>
          <w:lang w:val="en"/>
        </w:rPr>
        <w:t xml:space="preserve">The </w:t>
      </w:r>
      <w:r w:rsidR="0025422E">
        <w:rPr>
          <w:rFonts w:ascii="Arial" w:hAnsi="Arial" w:cs="Arial"/>
          <w:sz w:val="22"/>
          <w:szCs w:val="22"/>
          <w:lang w:val="en"/>
        </w:rPr>
        <w:t xml:space="preserve">Terms &amp; Conditions – Consultants (England) 2003 </w:t>
      </w:r>
      <w:r w:rsidR="00571590">
        <w:rPr>
          <w:rFonts w:ascii="Arial" w:hAnsi="Arial" w:cs="Arial"/>
          <w:sz w:val="22"/>
          <w:szCs w:val="22"/>
          <w:lang w:val="en"/>
        </w:rPr>
        <w:t xml:space="preserve">and the </w:t>
      </w:r>
      <w:r w:rsidR="00571590">
        <w:rPr>
          <w:rFonts w:ascii="Arial" w:hAnsi="Arial" w:cs="Arial"/>
          <w:sz w:val="22"/>
          <w:szCs w:val="22"/>
          <w:lang w:val="en-GB"/>
        </w:rPr>
        <w:t>Terms and Conditions of Service</w:t>
      </w:r>
      <w:r w:rsidR="003D52CC">
        <w:rPr>
          <w:rFonts w:ascii="Arial" w:hAnsi="Arial" w:cs="Arial"/>
          <w:sz w:val="22"/>
          <w:szCs w:val="22"/>
          <w:lang w:val="en-GB"/>
        </w:rPr>
        <w:t xml:space="preserve"> </w:t>
      </w:r>
      <w:r w:rsidR="00571590">
        <w:rPr>
          <w:rFonts w:ascii="Arial" w:hAnsi="Arial" w:cs="Arial"/>
          <w:sz w:val="22"/>
          <w:szCs w:val="22"/>
          <w:lang w:val="en-GB"/>
        </w:rPr>
        <w:t xml:space="preserve">for Specialty Doctors in particular </w:t>
      </w:r>
      <w:r w:rsidR="00A121ED" w:rsidRPr="005645E5">
        <w:rPr>
          <w:rFonts w:ascii="Arial" w:hAnsi="Arial" w:cs="Arial"/>
          <w:sz w:val="22"/>
          <w:szCs w:val="22"/>
          <w:lang w:val="en"/>
        </w:rPr>
        <w:t xml:space="preserve">set out recommended standards of best practice for NHS </w:t>
      </w:r>
      <w:r w:rsidR="00571590">
        <w:rPr>
          <w:rFonts w:ascii="Arial" w:hAnsi="Arial" w:cs="Arial"/>
          <w:sz w:val="22"/>
          <w:szCs w:val="22"/>
          <w:lang w:val="en"/>
        </w:rPr>
        <w:t xml:space="preserve">doctors in </w:t>
      </w:r>
      <w:r w:rsidR="00A121ED" w:rsidRPr="005645E5">
        <w:rPr>
          <w:rFonts w:ascii="Arial" w:hAnsi="Arial" w:cs="Arial"/>
          <w:sz w:val="22"/>
          <w:szCs w:val="22"/>
          <w:lang w:val="en"/>
        </w:rPr>
        <w:t>England about their conduct in relation to private practice</w:t>
      </w:r>
      <w:r w:rsidR="00571590">
        <w:rPr>
          <w:rFonts w:ascii="Arial" w:hAnsi="Arial" w:cs="Arial"/>
          <w:sz w:val="22"/>
          <w:szCs w:val="22"/>
          <w:lang w:val="en"/>
        </w:rPr>
        <w:t xml:space="preserve">.  </w:t>
      </w:r>
      <w:r w:rsidR="00446DB8" w:rsidRPr="00F0452B">
        <w:rPr>
          <w:rFonts w:ascii="Arial" w:hAnsi="Arial" w:cs="Arial"/>
          <w:sz w:val="22"/>
          <w:szCs w:val="22"/>
          <w:lang w:val="en-GB"/>
        </w:rPr>
        <w:tab/>
      </w:r>
    </w:p>
    <w:p w:rsidR="00271141" w:rsidRDefault="0054426A" w:rsidP="00F0452B">
      <w:pPr>
        <w:spacing w:after="120"/>
        <w:ind w:left="567" w:hanging="567"/>
        <w:jc w:val="both"/>
        <w:rPr>
          <w:rFonts w:ascii="Arial" w:hAnsi="Arial" w:cs="Arial"/>
          <w:sz w:val="22"/>
          <w:szCs w:val="22"/>
          <w:lang w:val="en-GB"/>
        </w:rPr>
      </w:pPr>
      <w:r>
        <w:rPr>
          <w:rFonts w:ascii="Arial" w:hAnsi="Arial" w:cs="Arial"/>
          <w:sz w:val="22"/>
          <w:szCs w:val="22"/>
          <w:lang w:val="en-GB"/>
        </w:rPr>
        <w:t>1.3</w:t>
      </w:r>
      <w:r>
        <w:rPr>
          <w:rFonts w:ascii="Arial" w:hAnsi="Arial" w:cs="Arial"/>
          <w:sz w:val="22"/>
          <w:szCs w:val="22"/>
          <w:lang w:val="en-GB"/>
        </w:rPr>
        <w:tab/>
      </w:r>
      <w:r w:rsidR="00271141">
        <w:rPr>
          <w:rFonts w:ascii="Arial" w:hAnsi="Arial" w:cs="Arial"/>
          <w:sz w:val="22"/>
          <w:szCs w:val="22"/>
          <w:lang w:val="en-GB"/>
        </w:rPr>
        <w:t xml:space="preserve">One of the key principles of the New Consultant Contract is that an individual cannot be paid twice for the same work. In view of this, non-NHS work, Private Practice and Fee Paying Work fall within </w:t>
      </w:r>
      <w:r w:rsidR="00F86429">
        <w:rPr>
          <w:rFonts w:ascii="Arial" w:hAnsi="Arial" w:cs="Arial"/>
          <w:sz w:val="22"/>
          <w:szCs w:val="22"/>
          <w:lang w:val="en-GB"/>
        </w:rPr>
        <w:t xml:space="preserve">this </w:t>
      </w:r>
      <w:r w:rsidR="00271141">
        <w:rPr>
          <w:rFonts w:ascii="Arial" w:hAnsi="Arial" w:cs="Arial"/>
          <w:sz w:val="22"/>
          <w:szCs w:val="22"/>
          <w:lang w:val="en-GB"/>
        </w:rPr>
        <w:t>rubric and the terms will be used inter-changeably in the policy, with the understanding that the underlying principle remains the same.</w:t>
      </w:r>
    </w:p>
    <w:p w:rsidR="005645E5" w:rsidRDefault="0054426A" w:rsidP="00F0452B">
      <w:pPr>
        <w:spacing w:after="120"/>
        <w:ind w:left="567" w:hanging="567"/>
        <w:jc w:val="both"/>
        <w:rPr>
          <w:rFonts w:ascii="Arial" w:hAnsi="Arial" w:cs="Arial"/>
          <w:sz w:val="22"/>
          <w:szCs w:val="22"/>
          <w:lang w:val="en-GB"/>
        </w:rPr>
      </w:pPr>
      <w:r>
        <w:rPr>
          <w:rFonts w:ascii="Arial" w:hAnsi="Arial" w:cs="Arial"/>
          <w:sz w:val="22"/>
          <w:szCs w:val="22"/>
          <w:lang w:val="en-GB"/>
        </w:rPr>
        <w:t>1.4</w:t>
      </w:r>
      <w:r>
        <w:rPr>
          <w:rFonts w:ascii="Arial" w:hAnsi="Arial" w:cs="Arial"/>
          <w:sz w:val="22"/>
          <w:szCs w:val="22"/>
          <w:lang w:val="en-GB"/>
        </w:rPr>
        <w:tab/>
      </w:r>
      <w:r w:rsidR="00A34265" w:rsidRPr="005645E5">
        <w:rPr>
          <w:rFonts w:ascii="Arial" w:hAnsi="Arial" w:cs="Arial"/>
          <w:sz w:val="22"/>
          <w:szCs w:val="22"/>
          <w:lang w:val="en-GB"/>
        </w:rPr>
        <w:t>A</w:t>
      </w:r>
      <w:r w:rsidR="00B22D04" w:rsidRPr="005645E5">
        <w:rPr>
          <w:rFonts w:ascii="Arial" w:hAnsi="Arial" w:cs="Arial"/>
          <w:sz w:val="22"/>
          <w:szCs w:val="22"/>
          <w:lang w:val="en-GB"/>
        </w:rPr>
        <w:t>ll staff are required to read this document in full and familiarise themselves with the p</w:t>
      </w:r>
      <w:r w:rsidR="00E71ED4" w:rsidRPr="005645E5">
        <w:rPr>
          <w:rFonts w:ascii="Arial" w:hAnsi="Arial" w:cs="Arial"/>
          <w:sz w:val="22"/>
          <w:szCs w:val="22"/>
          <w:lang w:val="en-GB"/>
        </w:rPr>
        <w:t>olicy</w:t>
      </w:r>
      <w:r w:rsidR="00B22D04" w:rsidRPr="005645E5">
        <w:rPr>
          <w:rFonts w:ascii="Arial" w:hAnsi="Arial" w:cs="Arial"/>
          <w:sz w:val="22"/>
          <w:szCs w:val="22"/>
          <w:lang w:val="en-GB"/>
        </w:rPr>
        <w:t>.</w:t>
      </w:r>
    </w:p>
    <w:p w:rsidR="005347BB" w:rsidRDefault="00F0452B" w:rsidP="00F0452B">
      <w:pPr>
        <w:spacing w:after="120"/>
        <w:ind w:left="567" w:hanging="567"/>
        <w:jc w:val="both"/>
        <w:rPr>
          <w:rFonts w:ascii="Arial" w:hAnsi="Arial" w:cs="Arial"/>
          <w:sz w:val="22"/>
          <w:szCs w:val="22"/>
          <w:lang w:val="en-GB"/>
        </w:rPr>
      </w:pPr>
      <w:r>
        <w:rPr>
          <w:rFonts w:ascii="Arial" w:hAnsi="Arial" w:cs="Arial"/>
          <w:sz w:val="22"/>
          <w:szCs w:val="22"/>
          <w:lang w:val="en-GB"/>
        </w:rPr>
        <w:t>1.5</w:t>
      </w:r>
      <w:r>
        <w:rPr>
          <w:rFonts w:ascii="Arial" w:hAnsi="Arial" w:cs="Arial"/>
          <w:sz w:val="22"/>
          <w:szCs w:val="22"/>
          <w:lang w:val="en-GB"/>
        </w:rPr>
        <w:tab/>
      </w:r>
      <w:r w:rsidR="00671F5F" w:rsidRPr="005645E5">
        <w:rPr>
          <w:rFonts w:ascii="Arial" w:hAnsi="Arial" w:cs="Arial"/>
          <w:sz w:val="22"/>
          <w:szCs w:val="22"/>
          <w:lang w:val="en-GB"/>
        </w:rPr>
        <w:t xml:space="preserve">All </w:t>
      </w:r>
      <w:r w:rsidR="00402730">
        <w:rPr>
          <w:rFonts w:ascii="Arial" w:hAnsi="Arial" w:cs="Arial"/>
          <w:sz w:val="22"/>
          <w:szCs w:val="22"/>
          <w:lang w:val="en-GB"/>
        </w:rPr>
        <w:t xml:space="preserve">medical </w:t>
      </w:r>
      <w:r w:rsidR="00671F5F" w:rsidRPr="005645E5">
        <w:rPr>
          <w:rFonts w:ascii="Arial" w:hAnsi="Arial" w:cs="Arial"/>
          <w:sz w:val="22"/>
          <w:szCs w:val="22"/>
          <w:lang w:val="en-GB"/>
        </w:rPr>
        <w:t xml:space="preserve">practitioners (including those remaining on the </w:t>
      </w:r>
      <w:r w:rsidR="00571590">
        <w:rPr>
          <w:rFonts w:ascii="Arial" w:hAnsi="Arial" w:cs="Arial"/>
          <w:sz w:val="22"/>
          <w:szCs w:val="22"/>
          <w:lang w:val="en-GB"/>
        </w:rPr>
        <w:t>O</w:t>
      </w:r>
      <w:r w:rsidR="00671F5F" w:rsidRPr="005645E5">
        <w:rPr>
          <w:rFonts w:ascii="Arial" w:hAnsi="Arial" w:cs="Arial"/>
          <w:sz w:val="22"/>
          <w:szCs w:val="22"/>
          <w:lang w:val="en-GB"/>
        </w:rPr>
        <w:t xml:space="preserve">ld </w:t>
      </w:r>
      <w:r w:rsidR="00571590">
        <w:rPr>
          <w:rFonts w:ascii="Arial" w:hAnsi="Arial" w:cs="Arial"/>
          <w:sz w:val="22"/>
          <w:szCs w:val="22"/>
          <w:lang w:val="en-GB"/>
        </w:rPr>
        <w:t xml:space="preserve">Consultant Contract </w:t>
      </w:r>
      <w:r w:rsidR="00671F5F" w:rsidRPr="005645E5">
        <w:rPr>
          <w:rFonts w:ascii="Arial" w:hAnsi="Arial" w:cs="Arial"/>
          <w:sz w:val="22"/>
          <w:szCs w:val="22"/>
          <w:lang w:val="en-GB"/>
        </w:rPr>
        <w:t>are expected to adopt and comply with th</w:t>
      </w:r>
      <w:r w:rsidR="003D52CC">
        <w:rPr>
          <w:rFonts w:ascii="Arial" w:hAnsi="Arial" w:cs="Arial"/>
          <w:sz w:val="22"/>
          <w:szCs w:val="22"/>
          <w:lang w:val="en-GB"/>
        </w:rPr>
        <w:t xml:space="preserve">is policy.  </w:t>
      </w:r>
      <w:r w:rsidR="00671F5F" w:rsidRPr="005645E5">
        <w:rPr>
          <w:rFonts w:ascii="Arial" w:hAnsi="Arial" w:cs="Arial"/>
          <w:sz w:val="22"/>
          <w:szCs w:val="22"/>
          <w:lang w:val="en-GB"/>
        </w:rPr>
        <w:t xml:space="preserve">Practitioners </w:t>
      </w:r>
      <w:r w:rsidR="003D404A">
        <w:rPr>
          <w:rFonts w:ascii="Arial" w:hAnsi="Arial" w:cs="Arial"/>
          <w:sz w:val="22"/>
          <w:szCs w:val="22"/>
          <w:lang w:val="en-GB"/>
        </w:rPr>
        <w:t xml:space="preserve">must </w:t>
      </w:r>
      <w:r w:rsidR="00671F5F" w:rsidRPr="005645E5">
        <w:rPr>
          <w:rFonts w:ascii="Arial" w:hAnsi="Arial" w:cs="Arial"/>
          <w:sz w:val="22"/>
          <w:szCs w:val="22"/>
          <w:lang w:val="en-GB"/>
        </w:rPr>
        <w:t>be compliant with th</w:t>
      </w:r>
      <w:r w:rsidR="00AD4EA5">
        <w:rPr>
          <w:rFonts w:ascii="Arial" w:hAnsi="Arial" w:cs="Arial"/>
          <w:sz w:val="22"/>
          <w:szCs w:val="22"/>
          <w:lang w:val="en-GB"/>
        </w:rPr>
        <w:t xml:space="preserve">is policy </w:t>
      </w:r>
      <w:r w:rsidR="00671F5F" w:rsidRPr="005645E5">
        <w:rPr>
          <w:rFonts w:ascii="Arial" w:hAnsi="Arial" w:cs="Arial"/>
          <w:sz w:val="22"/>
          <w:szCs w:val="22"/>
          <w:lang w:val="en-GB"/>
        </w:rPr>
        <w:t xml:space="preserve">if they wish to be considered for Clinical Excellence </w:t>
      </w:r>
      <w:r w:rsidR="00CB5244">
        <w:rPr>
          <w:rFonts w:ascii="Arial" w:hAnsi="Arial" w:cs="Arial"/>
          <w:sz w:val="22"/>
          <w:szCs w:val="22"/>
          <w:lang w:val="en-GB"/>
        </w:rPr>
        <w:t>A</w:t>
      </w:r>
      <w:r w:rsidR="00671F5F" w:rsidRPr="005645E5">
        <w:rPr>
          <w:rFonts w:ascii="Arial" w:hAnsi="Arial" w:cs="Arial"/>
          <w:sz w:val="22"/>
          <w:szCs w:val="22"/>
          <w:lang w:val="en-GB"/>
        </w:rPr>
        <w:t>wards.</w:t>
      </w:r>
    </w:p>
    <w:p w:rsidR="00B22D04" w:rsidRPr="005645E5" w:rsidRDefault="005347BB" w:rsidP="00402730">
      <w:pPr>
        <w:pStyle w:val="Heading1"/>
        <w:tabs>
          <w:tab w:val="left" w:pos="567"/>
        </w:tabs>
        <w:spacing w:before="360" w:after="120"/>
        <w:ind w:left="567" w:hanging="567"/>
        <w:rPr>
          <w:sz w:val="22"/>
          <w:szCs w:val="22"/>
        </w:rPr>
      </w:pPr>
      <w:r w:rsidRPr="005645E5">
        <w:rPr>
          <w:sz w:val="22"/>
          <w:szCs w:val="22"/>
        </w:rPr>
        <w:t>2</w:t>
      </w:r>
      <w:r>
        <w:rPr>
          <w:sz w:val="22"/>
          <w:szCs w:val="22"/>
        </w:rPr>
        <w:t>.</w:t>
      </w:r>
      <w:r w:rsidRPr="005645E5">
        <w:rPr>
          <w:sz w:val="22"/>
          <w:szCs w:val="22"/>
        </w:rPr>
        <w:tab/>
        <w:t>SCOPE</w:t>
      </w:r>
    </w:p>
    <w:p w:rsidR="00B22D04" w:rsidRPr="005645E5" w:rsidRDefault="00F0452B" w:rsidP="00F0452B">
      <w:pPr>
        <w:spacing w:after="120"/>
        <w:ind w:left="567" w:hanging="567"/>
        <w:jc w:val="both"/>
        <w:rPr>
          <w:rFonts w:ascii="Arial" w:hAnsi="Arial" w:cs="Arial"/>
          <w:sz w:val="22"/>
          <w:szCs w:val="22"/>
          <w:lang w:val="en-GB"/>
        </w:rPr>
      </w:pPr>
      <w:r>
        <w:rPr>
          <w:rFonts w:ascii="Arial" w:hAnsi="Arial" w:cs="Arial"/>
          <w:sz w:val="22"/>
          <w:szCs w:val="22"/>
          <w:lang w:val="en-GB"/>
        </w:rPr>
        <w:t>2.1</w:t>
      </w:r>
      <w:r>
        <w:rPr>
          <w:rFonts w:ascii="Arial" w:hAnsi="Arial" w:cs="Arial"/>
          <w:sz w:val="22"/>
          <w:szCs w:val="22"/>
          <w:lang w:val="en-GB"/>
        </w:rPr>
        <w:tab/>
      </w:r>
      <w:r w:rsidR="00572900" w:rsidRPr="005645E5">
        <w:rPr>
          <w:rFonts w:ascii="Arial" w:hAnsi="Arial" w:cs="Arial"/>
          <w:sz w:val="22"/>
          <w:szCs w:val="22"/>
          <w:lang w:val="en-GB"/>
        </w:rPr>
        <w:t xml:space="preserve">This policy is applicable to all employees of the Trust including </w:t>
      </w:r>
      <w:r w:rsidR="001A069E">
        <w:rPr>
          <w:rFonts w:ascii="Arial" w:hAnsi="Arial" w:cs="Arial"/>
          <w:sz w:val="22"/>
          <w:szCs w:val="22"/>
          <w:lang w:val="en-GB"/>
        </w:rPr>
        <w:t xml:space="preserve">medical staff, </w:t>
      </w:r>
      <w:r w:rsidR="00572900" w:rsidRPr="005645E5">
        <w:rPr>
          <w:rFonts w:ascii="Arial" w:hAnsi="Arial" w:cs="Arial"/>
          <w:sz w:val="22"/>
          <w:szCs w:val="22"/>
          <w:lang w:val="en-GB"/>
        </w:rPr>
        <w:t>temporary staff, staff on secondment</w:t>
      </w:r>
      <w:r w:rsidR="00402730">
        <w:rPr>
          <w:rFonts w:ascii="Arial" w:hAnsi="Arial" w:cs="Arial"/>
          <w:sz w:val="22"/>
          <w:szCs w:val="22"/>
          <w:lang w:val="en-GB"/>
        </w:rPr>
        <w:t>s</w:t>
      </w:r>
      <w:r w:rsidR="00572900" w:rsidRPr="005645E5">
        <w:rPr>
          <w:rFonts w:ascii="Arial" w:hAnsi="Arial" w:cs="Arial"/>
          <w:sz w:val="22"/>
          <w:szCs w:val="22"/>
          <w:lang w:val="en-GB"/>
        </w:rPr>
        <w:t xml:space="preserve"> and</w:t>
      </w:r>
      <w:r w:rsidR="00402730">
        <w:rPr>
          <w:rFonts w:ascii="Arial" w:hAnsi="Arial" w:cs="Arial"/>
          <w:sz w:val="22"/>
          <w:szCs w:val="22"/>
          <w:lang w:val="en-GB"/>
        </w:rPr>
        <w:t xml:space="preserve"> those with honorary contracts with the Trust.</w:t>
      </w:r>
    </w:p>
    <w:p w:rsidR="00865543" w:rsidRPr="005645E5" w:rsidRDefault="005347BB" w:rsidP="00402730">
      <w:pPr>
        <w:spacing w:before="360" w:after="120"/>
        <w:ind w:left="567" w:hanging="567"/>
        <w:rPr>
          <w:rFonts w:ascii="Arial" w:hAnsi="Arial" w:cs="Arial"/>
          <w:b/>
          <w:sz w:val="22"/>
          <w:szCs w:val="22"/>
          <w:lang w:val="en-GB"/>
        </w:rPr>
      </w:pPr>
      <w:r w:rsidRPr="005645E5">
        <w:rPr>
          <w:rFonts w:ascii="Arial" w:hAnsi="Arial" w:cs="Arial"/>
          <w:b/>
          <w:sz w:val="22"/>
          <w:szCs w:val="22"/>
          <w:lang w:val="en-GB"/>
        </w:rPr>
        <w:t>3</w:t>
      </w:r>
      <w:r>
        <w:rPr>
          <w:rFonts w:ascii="Arial" w:hAnsi="Arial" w:cs="Arial"/>
          <w:b/>
          <w:sz w:val="22"/>
          <w:szCs w:val="22"/>
          <w:lang w:val="en-GB"/>
        </w:rPr>
        <w:t>.</w:t>
      </w:r>
      <w:r w:rsidRPr="005645E5">
        <w:rPr>
          <w:rFonts w:ascii="Arial" w:hAnsi="Arial" w:cs="Arial"/>
          <w:b/>
          <w:sz w:val="22"/>
          <w:szCs w:val="22"/>
          <w:lang w:val="en-GB"/>
        </w:rPr>
        <w:tab/>
      </w:r>
      <w:r w:rsidR="001A069E">
        <w:rPr>
          <w:rFonts w:ascii="Arial" w:hAnsi="Arial" w:cs="Arial"/>
          <w:b/>
          <w:sz w:val="22"/>
          <w:szCs w:val="22"/>
          <w:lang w:val="en-GB"/>
        </w:rPr>
        <w:t>RELEVANT TERMS AND CONDITIONS OF SERVICE</w:t>
      </w:r>
    </w:p>
    <w:p w:rsidR="001A069E" w:rsidRDefault="00F66960" w:rsidP="00F0452B">
      <w:pPr>
        <w:tabs>
          <w:tab w:val="left" w:pos="567"/>
        </w:tabs>
        <w:spacing w:after="120"/>
        <w:ind w:left="567" w:hanging="567"/>
        <w:jc w:val="both"/>
        <w:rPr>
          <w:rFonts w:ascii="Arial" w:hAnsi="Arial" w:cs="Arial"/>
          <w:sz w:val="22"/>
          <w:szCs w:val="22"/>
          <w:lang w:val="en-GB"/>
        </w:rPr>
      </w:pPr>
      <w:r>
        <w:rPr>
          <w:rFonts w:ascii="Arial" w:hAnsi="Arial" w:cs="Arial"/>
          <w:sz w:val="22"/>
          <w:szCs w:val="22"/>
          <w:lang w:val="en-GB"/>
        </w:rPr>
        <w:t>3.1</w:t>
      </w:r>
      <w:r>
        <w:rPr>
          <w:rFonts w:ascii="Arial" w:hAnsi="Arial" w:cs="Arial"/>
          <w:sz w:val="22"/>
          <w:szCs w:val="22"/>
          <w:lang w:val="en-GB"/>
        </w:rPr>
        <w:tab/>
      </w:r>
      <w:r w:rsidR="001A069E">
        <w:rPr>
          <w:rFonts w:ascii="Arial" w:hAnsi="Arial" w:cs="Arial"/>
          <w:sz w:val="22"/>
          <w:szCs w:val="22"/>
          <w:lang w:val="en-GB"/>
        </w:rPr>
        <w:t xml:space="preserve">The Terms and Conditions of </w:t>
      </w:r>
      <w:r w:rsidR="006B6259">
        <w:rPr>
          <w:rFonts w:ascii="Arial" w:hAnsi="Arial" w:cs="Arial"/>
          <w:sz w:val="22"/>
          <w:szCs w:val="22"/>
          <w:lang w:val="en-GB"/>
        </w:rPr>
        <w:t>S</w:t>
      </w:r>
      <w:r w:rsidR="001A069E">
        <w:rPr>
          <w:rFonts w:ascii="Arial" w:hAnsi="Arial" w:cs="Arial"/>
          <w:sz w:val="22"/>
          <w:szCs w:val="22"/>
          <w:lang w:val="en-GB"/>
        </w:rPr>
        <w:t>ervice relating to private practice and fee paying work for consultants are set out in Appendix A of this policy.  All consultants in the Trust are required to adhere to the provisions set down.</w:t>
      </w:r>
    </w:p>
    <w:p w:rsidR="00B463DE" w:rsidRDefault="00F66960" w:rsidP="00F0452B">
      <w:pPr>
        <w:spacing w:after="120"/>
        <w:ind w:left="567" w:hanging="567"/>
        <w:jc w:val="both"/>
        <w:rPr>
          <w:rFonts w:ascii="Arial" w:hAnsi="Arial" w:cs="Arial"/>
          <w:sz w:val="22"/>
          <w:szCs w:val="22"/>
          <w:lang w:val="en-GB"/>
        </w:rPr>
      </w:pPr>
      <w:r>
        <w:rPr>
          <w:rFonts w:ascii="Arial" w:hAnsi="Arial" w:cs="Arial"/>
          <w:sz w:val="22"/>
          <w:szCs w:val="22"/>
          <w:lang w:val="en-GB"/>
        </w:rPr>
        <w:t>3.2</w:t>
      </w:r>
      <w:r>
        <w:rPr>
          <w:rFonts w:ascii="Arial" w:hAnsi="Arial" w:cs="Arial"/>
          <w:sz w:val="22"/>
          <w:szCs w:val="22"/>
          <w:lang w:val="en-GB"/>
        </w:rPr>
        <w:tab/>
      </w:r>
      <w:r w:rsidR="001A069E">
        <w:rPr>
          <w:rFonts w:ascii="Arial" w:hAnsi="Arial" w:cs="Arial"/>
          <w:sz w:val="22"/>
          <w:szCs w:val="22"/>
          <w:lang w:val="en-GB"/>
        </w:rPr>
        <w:t xml:space="preserve">The </w:t>
      </w:r>
      <w:r w:rsidR="00B463DE">
        <w:rPr>
          <w:rFonts w:ascii="Arial" w:hAnsi="Arial" w:cs="Arial"/>
          <w:sz w:val="22"/>
          <w:szCs w:val="22"/>
          <w:lang w:val="en-GB"/>
        </w:rPr>
        <w:t>T</w:t>
      </w:r>
      <w:r w:rsidR="001A069E">
        <w:rPr>
          <w:rFonts w:ascii="Arial" w:hAnsi="Arial" w:cs="Arial"/>
          <w:sz w:val="22"/>
          <w:szCs w:val="22"/>
          <w:lang w:val="en-GB"/>
        </w:rPr>
        <w:t>erms and Condi</w:t>
      </w:r>
      <w:r w:rsidR="00B463DE">
        <w:rPr>
          <w:rFonts w:ascii="Arial" w:hAnsi="Arial" w:cs="Arial"/>
          <w:sz w:val="22"/>
          <w:szCs w:val="22"/>
          <w:lang w:val="en-GB"/>
        </w:rPr>
        <w:t>ti</w:t>
      </w:r>
      <w:r w:rsidR="001A069E">
        <w:rPr>
          <w:rFonts w:ascii="Arial" w:hAnsi="Arial" w:cs="Arial"/>
          <w:sz w:val="22"/>
          <w:szCs w:val="22"/>
          <w:lang w:val="en-GB"/>
        </w:rPr>
        <w:t xml:space="preserve">ons of Service </w:t>
      </w:r>
      <w:r w:rsidR="00B463DE">
        <w:rPr>
          <w:rFonts w:ascii="Arial" w:hAnsi="Arial" w:cs="Arial"/>
          <w:sz w:val="22"/>
          <w:szCs w:val="22"/>
          <w:lang w:val="en-GB"/>
        </w:rPr>
        <w:t>relating to private practice and fee paying work for Specialty Doctors are set out in Schedules 10, 11 and 12 of the Terms and Conditions of Service and are set out in Appendix B.  All specialty doctors in the Trust ar</w:t>
      </w:r>
      <w:bookmarkStart w:id="0" w:name="_GoBack"/>
      <w:bookmarkEnd w:id="0"/>
      <w:r w:rsidR="00B463DE">
        <w:rPr>
          <w:rFonts w:ascii="Arial" w:hAnsi="Arial" w:cs="Arial"/>
          <w:sz w:val="22"/>
          <w:szCs w:val="22"/>
          <w:lang w:val="en-GB"/>
        </w:rPr>
        <w:t>e required to adhere to the provisions laid down.</w:t>
      </w:r>
    </w:p>
    <w:p w:rsidR="003E0AD4" w:rsidRDefault="00F66960" w:rsidP="00F0452B">
      <w:pPr>
        <w:spacing w:after="120"/>
        <w:ind w:left="567" w:hanging="567"/>
        <w:jc w:val="both"/>
        <w:rPr>
          <w:rFonts w:ascii="Arial" w:hAnsi="Arial" w:cs="Arial"/>
          <w:sz w:val="22"/>
          <w:szCs w:val="22"/>
          <w:lang w:val="en-GB"/>
        </w:rPr>
      </w:pPr>
      <w:r>
        <w:rPr>
          <w:rFonts w:ascii="Arial" w:hAnsi="Arial" w:cs="Arial"/>
          <w:sz w:val="22"/>
          <w:szCs w:val="22"/>
          <w:lang w:val="en-GB"/>
        </w:rPr>
        <w:t>3.3</w:t>
      </w:r>
      <w:r>
        <w:rPr>
          <w:rFonts w:ascii="Arial" w:hAnsi="Arial" w:cs="Arial"/>
          <w:sz w:val="22"/>
          <w:szCs w:val="22"/>
          <w:lang w:val="en-GB"/>
        </w:rPr>
        <w:tab/>
      </w:r>
      <w:r w:rsidR="002E25C5">
        <w:rPr>
          <w:rFonts w:ascii="Arial" w:hAnsi="Arial" w:cs="Arial"/>
          <w:sz w:val="22"/>
          <w:szCs w:val="22"/>
          <w:lang w:val="en-GB"/>
        </w:rPr>
        <w:t xml:space="preserve">The Trust’s Disciplinary Policy and Procedure </w:t>
      </w:r>
      <w:r w:rsidR="003E0AD4">
        <w:rPr>
          <w:rFonts w:ascii="Arial" w:hAnsi="Arial" w:cs="Arial"/>
          <w:sz w:val="22"/>
          <w:szCs w:val="22"/>
          <w:lang w:val="en-GB"/>
        </w:rPr>
        <w:t>sets out what constitutes gross misconduct.  Paragraph 4</w:t>
      </w:r>
      <w:r>
        <w:rPr>
          <w:rFonts w:ascii="Arial" w:hAnsi="Arial" w:cs="Arial"/>
          <w:sz w:val="22"/>
          <w:szCs w:val="22"/>
          <w:lang w:val="en-GB"/>
        </w:rPr>
        <w:t xml:space="preserve"> of Appendix 3</w:t>
      </w:r>
      <w:r w:rsidR="003E0AD4">
        <w:rPr>
          <w:rFonts w:ascii="Arial" w:hAnsi="Arial" w:cs="Arial"/>
          <w:sz w:val="22"/>
          <w:szCs w:val="22"/>
          <w:lang w:val="en-GB"/>
        </w:rPr>
        <w:t xml:space="preserve"> of the policy contains the following provision:</w:t>
      </w:r>
    </w:p>
    <w:p w:rsidR="00402730" w:rsidRPr="000F37D4" w:rsidRDefault="00402730" w:rsidP="00402730">
      <w:pPr>
        <w:autoSpaceDE w:val="0"/>
        <w:autoSpaceDN w:val="0"/>
        <w:adjustRightInd w:val="0"/>
        <w:spacing w:after="120"/>
        <w:ind w:left="1418" w:hanging="567"/>
        <w:rPr>
          <w:rFonts w:ascii="Arial" w:hAnsi="Arial" w:cs="Arial"/>
          <w:b/>
          <w:bCs/>
          <w:i/>
          <w:sz w:val="22"/>
          <w:szCs w:val="22"/>
          <w:lang w:val="en-GB" w:eastAsia="en-GB"/>
        </w:rPr>
      </w:pPr>
      <w:r w:rsidRPr="000F37D4">
        <w:rPr>
          <w:rFonts w:ascii="Arial" w:hAnsi="Arial" w:cs="Arial"/>
          <w:b/>
          <w:bCs/>
          <w:i/>
          <w:sz w:val="22"/>
          <w:szCs w:val="22"/>
          <w:lang w:val="en-GB" w:eastAsia="en-GB"/>
        </w:rPr>
        <w:t>Serious offences – Gross Misconduct</w:t>
      </w:r>
    </w:p>
    <w:p w:rsidR="003E0AD4" w:rsidRPr="000F37D4" w:rsidRDefault="003E0AD4" w:rsidP="00402730">
      <w:pPr>
        <w:autoSpaceDE w:val="0"/>
        <w:autoSpaceDN w:val="0"/>
        <w:adjustRightInd w:val="0"/>
        <w:spacing w:after="120"/>
        <w:ind w:left="1418" w:hanging="567"/>
        <w:rPr>
          <w:rFonts w:ascii="Arial" w:hAnsi="Arial" w:cs="Arial"/>
          <w:b/>
          <w:bCs/>
          <w:i/>
          <w:sz w:val="22"/>
          <w:szCs w:val="22"/>
          <w:lang w:val="en-GB" w:eastAsia="en-GB"/>
        </w:rPr>
      </w:pPr>
      <w:r w:rsidRPr="000F37D4">
        <w:rPr>
          <w:rFonts w:ascii="Arial" w:hAnsi="Arial" w:cs="Arial"/>
          <w:b/>
          <w:bCs/>
          <w:i/>
          <w:sz w:val="22"/>
          <w:szCs w:val="22"/>
          <w:lang w:val="en-GB" w:eastAsia="en-GB"/>
        </w:rPr>
        <w:t xml:space="preserve">4.3 </w:t>
      </w:r>
      <w:r w:rsidR="00402730" w:rsidRPr="000F37D4">
        <w:rPr>
          <w:rFonts w:ascii="Arial" w:hAnsi="Arial" w:cs="Arial"/>
          <w:b/>
          <w:bCs/>
          <w:i/>
          <w:sz w:val="22"/>
          <w:szCs w:val="22"/>
          <w:lang w:val="en-GB" w:eastAsia="en-GB"/>
        </w:rPr>
        <w:tab/>
      </w:r>
      <w:r w:rsidRPr="000F37D4">
        <w:rPr>
          <w:rFonts w:ascii="Arial" w:hAnsi="Arial" w:cs="Arial"/>
          <w:b/>
          <w:bCs/>
          <w:i/>
          <w:sz w:val="22"/>
          <w:szCs w:val="22"/>
          <w:lang w:val="en-GB" w:eastAsia="en-GB"/>
        </w:rPr>
        <w:t>Defrauding the Trust</w:t>
      </w:r>
    </w:p>
    <w:p w:rsidR="002E25C5" w:rsidRPr="000F37D4" w:rsidRDefault="003E0AD4" w:rsidP="00402730">
      <w:pPr>
        <w:autoSpaceDE w:val="0"/>
        <w:autoSpaceDN w:val="0"/>
        <w:adjustRightInd w:val="0"/>
        <w:spacing w:after="120"/>
        <w:ind w:left="1418"/>
        <w:rPr>
          <w:rFonts w:ascii="Arial" w:hAnsi="Arial" w:cs="Arial"/>
          <w:i/>
          <w:sz w:val="22"/>
          <w:szCs w:val="22"/>
          <w:lang w:val="en-GB"/>
        </w:rPr>
      </w:pPr>
      <w:r w:rsidRPr="000F37D4">
        <w:rPr>
          <w:rFonts w:ascii="Arial" w:hAnsi="Arial" w:cs="Arial"/>
          <w:i/>
          <w:sz w:val="22"/>
          <w:szCs w:val="22"/>
          <w:lang w:val="en-GB" w:eastAsia="en-GB"/>
        </w:rPr>
        <w:t>Any deliberate attempt to defraud the Trust or a member of staff or a patient or member of the public. This includes falsification of time records and particularly clocking offences.  Please note: all suspected cases of fraud will be communicated to the Counter Fraud Department who may undertake an initial investigation.</w:t>
      </w:r>
      <w:r w:rsidR="002E25C5" w:rsidRPr="000F37D4">
        <w:rPr>
          <w:rFonts w:ascii="Arial" w:hAnsi="Arial" w:cs="Arial"/>
          <w:i/>
          <w:sz w:val="22"/>
          <w:szCs w:val="22"/>
          <w:lang w:val="en-GB"/>
        </w:rPr>
        <w:t xml:space="preserve"> </w:t>
      </w:r>
    </w:p>
    <w:p w:rsidR="003E0AD4" w:rsidRDefault="00F66960" w:rsidP="00F0452B">
      <w:pPr>
        <w:autoSpaceDE w:val="0"/>
        <w:autoSpaceDN w:val="0"/>
        <w:adjustRightInd w:val="0"/>
        <w:spacing w:after="120"/>
        <w:ind w:left="567" w:hanging="567"/>
        <w:rPr>
          <w:rFonts w:ascii="Arial" w:hAnsi="Arial" w:cs="Arial"/>
          <w:sz w:val="22"/>
          <w:szCs w:val="22"/>
          <w:lang w:val="en-GB"/>
        </w:rPr>
      </w:pPr>
      <w:r>
        <w:rPr>
          <w:rFonts w:ascii="Arial" w:hAnsi="Arial" w:cs="Arial"/>
          <w:sz w:val="22"/>
          <w:szCs w:val="22"/>
          <w:lang w:val="en-GB"/>
        </w:rPr>
        <w:t>3.4</w:t>
      </w:r>
      <w:r>
        <w:rPr>
          <w:rFonts w:ascii="Arial" w:hAnsi="Arial" w:cs="Arial"/>
          <w:sz w:val="22"/>
          <w:szCs w:val="22"/>
          <w:lang w:val="en-GB"/>
        </w:rPr>
        <w:tab/>
      </w:r>
      <w:r w:rsidR="006B6259">
        <w:rPr>
          <w:rFonts w:ascii="Arial" w:hAnsi="Arial" w:cs="Arial"/>
          <w:sz w:val="22"/>
          <w:szCs w:val="22"/>
          <w:lang w:val="en-GB"/>
        </w:rPr>
        <w:t xml:space="preserve">The Trust’s Standards of Business Conduct Policy sets out the arrangements for Outside/Additional employment in section 13.  This is set out in Appendix C.  </w:t>
      </w:r>
    </w:p>
    <w:p w:rsidR="000B3086" w:rsidRPr="00092398" w:rsidRDefault="005347BB" w:rsidP="00402730">
      <w:pPr>
        <w:spacing w:before="360" w:after="120"/>
        <w:ind w:left="567" w:hanging="567"/>
        <w:jc w:val="both"/>
        <w:rPr>
          <w:rFonts w:ascii="Arial" w:hAnsi="Arial" w:cs="Arial"/>
          <w:b/>
          <w:sz w:val="22"/>
          <w:szCs w:val="22"/>
          <w:lang w:val="en-GB"/>
        </w:rPr>
      </w:pPr>
      <w:r w:rsidRPr="00092398">
        <w:rPr>
          <w:rFonts w:ascii="Arial" w:hAnsi="Arial" w:cs="Arial"/>
          <w:b/>
          <w:sz w:val="22"/>
          <w:szCs w:val="22"/>
          <w:lang w:val="en-GB"/>
        </w:rPr>
        <w:t>4.</w:t>
      </w:r>
      <w:r w:rsidRPr="00092398">
        <w:rPr>
          <w:rFonts w:ascii="Arial" w:hAnsi="Arial" w:cs="Arial"/>
          <w:b/>
          <w:sz w:val="22"/>
          <w:szCs w:val="22"/>
          <w:lang w:val="en-GB"/>
        </w:rPr>
        <w:tab/>
        <w:t>POLICY</w:t>
      </w:r>
    </w:p>
    <w:p w:rsidR="000F37D4" w:rsidRDefault="00F0452B" w:rsidP="00F0452B">
      <w:pPr>
        <w:tabs>
          <w:tab w:val="left" w:pos="567"/>
        </w:tabs>
        <w:spacing w:after="120"/>
        <w:ind w:left="567" w:hanging="567"/>
        <w:jc w:val="both"/>
        <w:rPr>
          <w:rFonts w:ascii="Arial" w:hAnsi="Arial" w:cs="Arial"/>
          <w:sz w:val="22"/>
          <w:szCs w:val="22"/>
          <w:lang w:val="en-GB"/>
        </w:rPr>
      </w:pPr>
      <w:r>
        <w:rPr>
          <w:rFonts w:ascii="Arial" w:hAnsi="Arial" w:cs="Arial"/>
          <w:sz w:val="22"/>
          <w:szCs w:val="22"/>
          <w:lang w:val="en-GB"/>
        </w:rPr>
        <w:t>4.1</w:t>
      </w:r>
      <w:r>
        <w:rPr>
          <w:rFonts w:ascii="Arial" w:hAnsi="Arial" w:cs="Arial"/>
          <w:sz w:val="22"/>
          <w:szCs w:val="22"/>
          <w:lang w:val="en-GB"/>
        </w:rPr>
        <w:tab/>
      </w:r>
      <w:r w:rsidR="00760688">
        <w:rPr>
          <w:rFonts w:ascii="Arial" w:hAnsi="Arial" w:cs="Arial"/>
          <w:sz w:val="22"/>
          <w:szCs w:val="22"/>
          <w:lang w:val="en-GB"/>
        </w:rPr>
        <w:t>In order to ensure that m</w:t>
      </w:r>
      <w:r w:rsidR="00402730">
        <w:rPr>
          <w:rFonts w:ascii="Arial" w:hAnsi="Arial" w:cs="Arial"/>
          <w:sz w:val="22"/>
          <w:szCs w:val="22"/>
          <w:lang w:val="en-GB"/>
        </w:rPr>
        <w:t xml:space="preserve">embers of staff </w:t>
      </w:r>
      <w:r w:rsidR="00760688">
        <w:rPr>
          <w:rFonts w:ascii="Arial" w:hAnsi="Arial" w:cs="Arial"/>
          <w:sz w:val="22"/>
          <w:szCs w:val="22"/>
          <w:lang w:val="en-GB"/>
        </w:rPr>
        <w:t xml:space="preserve">are not paid twice for the same period of time, they </w:t>
      </w:r>
      <w:r w:rsidR="00402730">
        <w:rPr>
          <w:rFonts w:ascii="Arial" w:hAnsi="Arial" w:cs="Arial"/>
          <w:sz w:val="22"/>
          <w:szCs w:val="22"/>
          <w:lang w:val="en-GB"/>
        </w:rPr>
        <w:t xml:space="preserve">must not </w:t>
      </w:r>
      <w:r w:rsidR="00AD4EA5">
        <w:rPr>
          <w:rFonts w:ascii="Arial" w:hAnsi="Arial" w:cs="Arial"/>
          <w:sz w:val="22"/>
          <w:szCs w:val="22"/>
          <w:lang w:val="en-GB"/>
        </w:rPr>
        <w:t xml:space="preserve">receive additional remuneration for work carried </w:t>
      </w:r>
      <w:r w:rsidR="00402730">
        <w:rPr>
          <w:rFonts w:ascii="Arial" w:hAnsi="Arial" w:cs="Arial"/>
          <w:sz w:val="22"/>
          <w:szCs w:val="22"/>
          <w:lang w:val="en-GB"/>
        </w:rPr>
        <w:t xml:space="preserve">out </w:t>
      </w:r>
      <w:r w:rsidR="00AD4EA5">
        <w:rPr>
          <w:rFonts w:ascii="Arial" w:hAnsi="Arial" w:cs="Arial"/>
          <w:sz w:val="22"/>
          <w:szCs w:val="22"/>
          <w:lang w:val="en-GB"/>
        </w:rPr>
        <w:t xml:space="preserve">for the Trust or any </w:t>
      </w:r>
      <w:r w:rsidR="00760688">
        <w:rPr>
          <w:rFonts w:ascii="Arial" w:hAnsi="Arial" w:cs="Arial"/>
          <w:sz w:val="22"/>
          <w:szCs w:val="22"/>
          <w:lang w:val="en-GB"/>
        </w:rPr>
        <w:t xml:space="preserve"> other organisation </w:t>
      </w:r>
      <w:r w:rsidR="000F37D4">
        <w:rPr>
          <w:rFonts w:ascii="Arial" w:hAnsi="Arial" w:cs="Arial"/>
          <w:sz w:val="22"/>
          <w:szCs w:val="22"/>
          <w:lang w:val="en-GB"/>
        </w:rPr>
        <w:t>in the following circumstances:</w:t>
      </w:r>
    </w:p>
    <w:p w:rsidR="00F0452B" w:rsidRDefault="000F37D4" w:rsidP="000F37D4">
      <w:pPr>
        <w:tabs>
          <w:tab w:val="left" w:pos="851"/>
        </w:tabs>
        <w:spacing w:after="120"/>
        <w:ind w:left="851" w:hanging="284"/>
        <w:jc w:val="both"/>
        <w:rPr>
          <w:rFonts w:ascii="Arial" w:hAnsi="Arial" w:cs="Arial"/>
          <w:sz w:val="22"/>
          <w:szCs w:val="22"/>
          <w:lang w:val="en-GB"/>
        </w:rPr>
      </w:pPr>
      <w:r>
        <w:rPr>
          <w:rFonts w:ascii="Arial" w:hAnsi="Arial" w:cs="Arial"/>
          <w:sz w:val="22"/>
          <w:szCs w:val="22"/>
          <w:lang w:val="en-GB"/>
        </w:rPr>
        <w:t>a.</w:t>
      </w:r>
      <w:r w:rsidR="00E60D98">
        <w:rPr>
          <w:rFonts w:ascii="Arial" w:hAnsi="Arial" w:cs="Arial"/>
          <w:sz w:val="22"/>
          <w:szCs w:val="22"/>
          <w:lang w:val="en-GB"/>
        </w:rPr>
        <w:tab/>
      </w:r>
      <w:r>
        <w:rPr>
          <w:rFonts w:ascii="Arial" w:hAnsi="Arial" w:cs="Arial"/>
          <w:sz w:val="22"/>
          <w:szCs w:val="22"/>
          <w:lang w:val="en-GB"/>
        </w:rPr>
        <w:t xml:space="preserve">while registered as sick </w:t>
      </w:r>
    </w:p>
    <w:p w:rsidR="000F37D4" w:rsidRDefault="000F37D4" w:rsidP="000F37D4">
      <w:pPr>
        <w:tabs>
          <w:tab w:val="left" w:pos="851"/>
        </w:tabs>
        <w:spacing w:after="120"/>
        <w:ind w:left="851" w:hanging="284"/>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during any period of time for which they are being paid and when they would normally be considered as working for the Trust</w:t>
      </w:r>
      <w:r w:rsidR="00A529BD">
        <w:rPr>
          <w:rFonts w:ascii="Arial" w:hAnsi="Arial" w:cs="Arial"/>
          <w:sz w:val="22"/>
          <w:szCs w:val="22"/>
          <w:lang w:val="en-GB"/>
        </w:rPr>
        <w:t xml:space="preserve">.  Such periods include: </w:t>
      </w:r>
    </w:p>
    <w:p w:rsidR="000F37D4" w:rsidRDefault="000F37D4" w:rsidP="00760688">
      <w:pPr>
        <w:tabs>
          <w:tab w:val="left" w:pos="1134"/>
        </w:tabs>
        <w:spacing w:after="120"/>
        <w:ind w:left="1134" w:hanging="567"/>
        <w:jc w:val="both"/>
        <w:rPr>
          <w:rFonts w:ascii="Arial" w:hAnsi="Arial" w:cs="Arial"/>
          <w:sz w:val="22"/>
          <w:szCs w:val="22"/>
          <w:lang w:val="en-GB"/>
        </w:rPr>
      </w:pPr>
      <w:r>
        <w:rPr>
          <w:rFonts w:ascii="Arial" w:hAnsi="Arial" w:cs="Arial"/>
          <w:sz w:val="22"/>
          <w:szCs w:val="22"/>
          <w:lang w:val="en-GB"/>
        </w:rPr>
        <w:tab/>
        <w:t>during the normal working day</w:t>
      </w:r>
    </w:p>
    <w:p w:rsidR="000F37D4" w:rsidRDefault="000F37D4" w:rsidP="00760688">
      <w:pPr>
        <w:tabs>
          <w:tab w:val="left" w:pos="1134"/>
        </w:tabs>
        <w:spacing w:after="120"/>
        <w:ind w:left="1134" w:hanging="567"/>
        <w:jc w:val="both"/>
        <w:rPr>
          <w:rFonts w:ascii="Arial" w:hAnsi="Arial" w:cs="Arial"/>
          <w:sz w:val="22"/>
          <w:szCs w:val="22"/>
          <w:lang w:val="en-GB"/>
        </w:rPr>
      </w:pPr>
      <w:r>
        <w:rPr>
          <w:rFonts w:ascii="Arial" w:hAnsi="Arial" w:cs="Arial"/>
          <w:sz w:val="22"/>
          <w:szCs w:val="22"/>
          <w:lang w:val="en-GB"/>
        </w:rPr>
        <w:tab/>
        <w:t>during a period in which they are registered as being on-call</w:t>
      </w:r>
    </w:p>
    <w:p w:rsidR="000F37D4" w:rsidRDefault="000F37D4" w:rsidP="00760688">
      <w:pPr>
        <w:tabs>
          <w:tab w:val="left" w:pos="1134"/>
        </w:tabs>
        <w:spacing w:after="120"/>
        <w:ind w:left="1134" w:hanging="567"/>
        <w:jc w:val="both"/>
        <w:rPr>
          <w:rFonts w:ascii="Arial" w:hAnsi="Arial" w:cs="Arial"/>
          <w:sz w:val="22"/>
          <w:szCs w:val="22"/>
          <w:lang w:val="en-GB"/>
        </w:rPr>
      </w:pPr>
      <w:r>
        <w:rPr>
          <w:rFonts w:ascii="Arial" w:hAnsi="Arial" w:cs="Arial"/>
          <w:sz w:val="22"/>
          <w:szCs w:val="22"/>
          <w:lang w:val="en-GB"/>
        </w:rPr>
        <w:tab/>
        <w:t>during periods of study leave</w:t>
      </w:r>
    </w:p>
    <w:p w:rsidR="00760688" w:rsidRDefault="00F0452B" w:rsidP="00F0452B">
      <w:pPr>
        <w:spacing w:after="120"/>
        <w:ind w:left="567" w:hanging="567"/>
        <w:jc w:val="both"/>
        <w:rPr>
          <w:rFonts w:ascii="Arial" w:hAnsi="Arial" w:cs="Arial"/>
          <w:sz w:val="22"/>
          <w:szCs w:val="22"/>
          <w:lang w:val="en-GB"/>
        </w:rPr>
      </w:pPr>
      <w:r>
        <w:rPr>
          <w:rFonts w:ascii="Arial" w:hAnsi="Arial" w:cs="Arial"/>
          <w:sz w:val="22"/>
          <w:szCs w:val="22"/>
          <w:lang w:val="en-GB"/>
        </w:rPr>
        <w:t>4.2</w:t>
      </w:r>
      <w:r w:rsidR="00760688">
        <w:rPr>
          <w:rFonts w:ascii="Arial" w:hAnsi="Arial" w:cs="Arial"/>
          <w:sz w:val="22"/>
          <w:szCs w:val="22"/>
          <w:lang w:val="en-GB"/>
        </w:rPr>
        <w:tab/>
      </w:r>
      <w:r w:rsidR="00E60D98">
        <w:rPr>
          <w:rFonts w:ascii="Arial" w:hAnsi="Arial" w:cs="Arial"/>
          <w:sz w:val="22"/>
          <w:szCs w:val="22"/>
          <w:lang w:val="en-GB"/>
        </w:rPr>
        <w:t xml:space="preserve">The provisions of 4.1 will also </w:t>
      </w:r>
      <w:r w:rsidR="00760688">
        <w:rPr>
          <w:rFonts w:ascii="Arial" w:hAnsi="Arial" w:cs="Arial"/>
          <w:sz w:val="22"/>
          <w:szCs w:val="22"/>
          <w:lang w:val="en-GB"/>
        </w:rPr>
        <w:t>apply to Medical Practitioners authorised to carry out work under Section 12 of the Mental Health Act</w:t>
      </w:r>
    </w:p>
    <w:p w:rsidR="00E60D98" w:rsidRDefault="00760688" w:rsidP="00F0452B">
      <w:pPr>
        <w:spacing w:after="120"/>
        <w:ind w:left="567" w:hanging="567"/>
        <w:jc w:val="both"/>
        <w:rPr>
          <w:rFonts w:ascii="Arial" w:hAnsi="Arial" w:cs="Arial"/>
          <w:sz w:val="22"/>
          <w:szCs w:val="22"/>
          <w:lang w:val="en-GB"/>
        </w:rPr>
      </w:pPr>
      <w:r>
        <w:rPr>
          <w:rFonts w:ascii="Arial" w:hAnsi="Arial" w:cs="Arial"/>
          <w:sz w:val="22"/>
          <w:szCs w:val="22"/>
          <w:lang w:val="en-GB"/>
        </w:rPr>
        <w:t>4.3</w:t>
      </w:r>
      <w:r>
        <w:rPr>
          <w:rFonts w:ascii="Arial" w:hAnsi="Arial" w:cs="Arial"/>
          <w:sz w:val="22"/>
          <w:szCs w:val="22"/>
          <w:lang w:val="en-GB"/>
        </w:rPr>
        <w:tab/>
        <w:t xml:space="preserve">The provisions of 4.1 will also apply to work carried out during periods of annual leave if by so carrying out the work, a member of staff fails to achieve the minimum annual leave laid down under the </w:t>
      </w:r>
      <w:r w:rsidR="00521EE5">
        <w:rPr>
          <w:rFonts w:ascii="Arial" w:hAnsi="Arial" w:cs="Arial"/>
          <w:sz w:val="22"/>
          <w:szCs w:val="22"/>
          <w:lang w:val="en-GB"/>
        </w:rPr>
        <w:t>Working Time Regulations</w:t>
      </w:r>
      <w:r w:rsidR="004D5A10">
        <w:rPr>
          <w:rFonts w:ascii="Arial" w:hAnsi="Arial" w:cs="Arial"/>
          <w:sz w:val="22"/>
          <w:szCs w:val="22"/>
          <w:lang w:val="en-GB"/>
        </w:rPr>
        <w:t xml:space="preserve"> 1998 – ELFT rules and the Individual Agreement on Working Hours limits for Doctors in Training.  </w:t>
      </w:r>
    </w:p>
    <w:p w:rsidR="00E60D98" w:rsidRDefault="00E60D98" w:rsidP="001F4F1E">
      <w:pPr>
        <w:spacing w:after="120"/>
        <w:ind w:left="567" w:hanging="567"/>
        <w:jc w:val="both"/>
        <w:rPr>
          <w:rFonts w:ascii="Arial" w:hAnsi="Arial" w:cs="Arial"/>
          <w:sz w:val="22"/>
          <w:szCs w:val="22"/>
          <w:lang w:val="en-GB"/>
        </w:rPr>
      </w:pPr>
      <w:r>
        <w:rPr>
          <w:rFonts w:ascii="Arial" w:hAnsi="Arial" w:cs="Arial"/>
          <w:sz w:val="22"/>
          <w:szCs w:val="22"/>
          <w:lang w:val="en-GB"/>
        </w:rPr>
        <w:t>4.4</w:t>
      </w:r>
      <w:r>
        <w:rPr>
          <w:rFonts w:ascii="Arial" w:hAnsi="Arial" w:cs="Arial"/>
          <w:sz w:val="22"/>
          <w:szCs w:val="22"/>
          <w:lang w:val="en-GB"/>
        </w:rPr>
        <w:tab/>
        <w:t xml:space="preserve">Members of staff are also required to adhere to the specific provisions of their staff group as set out in the appendices to this policy and elsewhere.  </w:t>
      </w:r>
    </w:p>
    <w:p w:rsidR="002E25C5" w:rsidRPr="00F0452B" w:rsidRDefault="00E60D98" w:rsidP="001F4F1E">
      <w:pPr>
        <w:spacing w:after="120"/>
        <w:ind w:left="567" w:hanging="567"/>
        <w:jc w:val="both"/>
        <w:rPr>
          <w:rFonts w:ascii="Arial" w:hAnsi="Arial" w:cs="Arial"/>
          <w:lang w:val="en-GB"/>
        </w:rPr>
      </w:pPr>
      <w:r>
        <w:rPr>
          <w:rFonts w:ascii="Arial" w:hAnsi="Arial" w:cs="Arial"/>
          <w:sz w:val="22"/>
          <w:szCs w:val="22"/>
          <w:lang w:val="en-GB"/>
        </w:rPr>
        <w:t>4.5</w:t>
      </w:r>
      <w:r>
        <w:rPr>
          <w:rFonts w:ascii="Arial" w:hAnsi="Arial" w:cs="Arial"/>
          <w:sz w:val="22"/>
          <w:szCs w:val="22"/>
          <w:lang w:val="en-GB"/>
        </w:rPr>
        <w:tab/>
        <w:t>If a</w:t>
      </w:r>
      <w:r w:rsidR="002E25C5" w:rsidRPr="00F0452B">
        <w:rPr>
          <w:rFonts w:ascii="Arial" w:hAnsi="Arial" w:cs="Arial"/>
          <w:lang w:val="en-GB"/>
        </w:rPr>
        <w:t>ny member</w:t>
      </w:r>
      <w:r>
        <w:rPr>
          <w:rFonts w:ascii="Arial" w:hAnsi="Arial" w:cs="Arial"/>
          <w:lang w:val="en-GB"/>
        </w:rPr>
        <w:t>s</w:t>
      </w:r>
      <w:r w:rsidR="002E25C5" w:rsidRPr="00F0452B">
        <w:rPr>
          <w:rFonts w:ascii="Arial" w:hAnsi="Arial" w:cs="Arial"/>
          <w:lang w:val="en-GB"/>
        </w:rPr>
        <w:t xml:space="preserve"> of staff, including consultants, </w:t>
      </w:r>
      <w:r>
        <w:rPr>
          <w:rFonts w:ascii="Arial" w:hAnsi="Arial" w:cs="Arial"/>
          <w:lang w:val="en-GB"/>
        </w:rPr>
        <w:t>are thought to be operating o</w:t>
      </w:r>
      <w:r w:rsidR="002E25C5" w:rsidRPr="00F0452B">
        <w:rPr>
          <w:rFonts w:ascii="Arial" w:hAnsi="Arial" w:cs="Arial"/>
          <w:lang w:val="en-GB"/>
        </w:rPr>
        <w:t xml:space="preserve">utside of this policy, consideration will be given to </w:t>
      </w:r>
      <w:r w:rsidR="00571590">
        <w:rPr>
          <w:rFonts w:ascii="Arial" w:hAnsi="Arial" w:cs="Arial"/>
          <w:lang w:val="en-GB"/>
        </w:rPr>
        <w:t>making a referral to t</w:t>
      </w:r>
      <w:r w:rsidR="002E25C5" w:rsidRPr="00F0452B">
        <w:rPr>
          <w:rFonts w:ascii="Arial" w:hAnsi="Arial" w:cs="Arial"/>
          <w:lang w:val="en-GB"/>
        </w:rPr>
        <w:t>he Trust’s Local Counter Fraud Specialist (LCFS). Undertaking private practice/fee paying work in NHS time may constitute gross misconduct and will be dealt with in accordance with the Trust’s Counter Fraud Policy and Response Plan and Disciplinary Policy.</w:t>
      </w:r>
    </w:p>
    <w:p w:rsidR="00A529BD" w:rsidRDefault="00402730" w:rsidP="009E082A">
      <w:pPr>
        <w:spacing w:before="360" w:after="120"/>
        <w:ind w:left="567" w:hanging="567"/>
        <w:jc w:val="both"/>
        <w:rPr>
          <w:rFonts w:ascii="Arial" w:hAnsi="Arial" w:cs="Arial"/>
          <w:b/>
          <w:lang w:val="en-GB"/>
        </w:rPr>
      </w:pPr>
      <w:r>
        <w:rPr>
          <w:rFonts w:ascii="Arial" w:hAnsi="Arial" w:cs="Arial"/>
          <w:b/>
          <w:lang w:val="en-GB"/>
        </w:rPr>
        <w:t>5</w:t>
      </w:r>
      <w:r w:rsidR="003158CB">
        <w:rPr>
          <w:rFonts w:ascii="Arial" w:hAnsi="Arial" w:cs="Arial"/>
          <w:b/>
          <w:lang w:val="en-GB"/>
        </w:rPr>
        <w:t>.</w:t>
      </w:r>
      <w:r w:rsidR="003158CB">
        <w:rPr>
          <w:rFonts w:ascii="Arial" w:hAnsi="Arial" w:cs="Arial"/>
          <w:b/>
          <w:lang w:val="en-GB"/>
        </w:rPr>
        <w:tab/>
      </w:r>
      <w:r w:rsidR="00A529BD">
        <w:rPr>
          <w:rFonts w:ascii="Arial" w:hAnsi="Arial" w:cs="Arial"/>
          <w:b/>
          <w:lang w:val="en-GB"/>
        </w:rPr>
        <w:t>P</w:t>
      </w:r>
      <w:r w:rsidR="00085CFB">
        <w:rPr>
          <w:rFonts w:ascii="Arial" w:hAnsi="Arial" w:cs="Arial"/>
          <w:b/>
          <w:lang w:val="en-GB"/>
        </w:rPr>
        <w:t>RIVATE PRACTICE</w:t>
      </w:r>
    </w:p>
    <w:p w:rsidR="003E0C1A" w:rsidRPr="005645E5" w:rsidRDefault="00A529BD" w:rsidP="003E0C1A">
      <w:pPr>
        <w:spacing w:after="120"/>
        <w:ind w:left="567" w:hanging="567"/>
        <w:jc w:val="both"/>
        <w:rPr>
          <w:rFonts w:ascii="Arial" w:hAnsi="Arial" w:cs="Arial"/>
          <w:sz w:val="22"/>
          <w:szCs w:val="22"/>
          <w:lang w:val="en-GB"/>
        </w:rPr>
      </w:pPr>
      <w:r>
        <w:rPr>
          <w:rFonts w:ascii="Arial" w:hAnsi="Arial" w:cs="Arial"/>
          <w:sz w:val="22"/>
          <w:szCs w:val="22"/>
          <w:lang w:val="en-GB"/>
        </w:rPr>
        <w:t>5.1</w:t>
      </w:r>
      <w:r>
        <w:rPr>
          <w:rFonts w:ascii="Arial" w:hAnsi="Arial" w:cs="Arial"/>
          <w:sz w:val="22"/>
          <w:szCs w:val="22"/>
          <w:lang w:val="en-GB"/>
        </w:rPr>
        <w:tab/>
      </w:r>
      <w:r w:rsidR="003E0C1A" w:rsidRPr="005645E5">
        <w:rPr>
          <w:rFonts w:ascii="Arial" w:hAnsi="Arial" w:cs="Arial"/>
          <w:sz w:val="22"/>
          <w:szCs w:val="22"/>
          <w:lang w:val="en-GB"/>
        </w:rPr>
        <w:t xml:space="preserve">For the purpose of this policy the term </w:t>
      </w:r>
      <w:r w:rsidR="003E0C1A">
        <w:rPr>
          <w:rFonts w:ascii="Arial" w:hAnsi="Arial" w:cs="Arial"/>
          <w:sz w:val="22"/>
          <w:szCs w:val="22"/>
          <w:lang w:val="en-GB"/>
        </w:rPr>
        <w:t>‘</w:t>
      </w:r>
      <w:r w:rsidR="003E0C1A" w:rsidRPr="005645E5">
        <w:rPr>
          <w:rFonts w:ascii="Arial" w:hAnsi="Arial" w:cs="Arial"/>
          <w:sz w:val="22"/>
          <w:szCs w:val="22"/>
          <w:lang w:val="en-GB"/>
        </w:rPr>
        <w:t>private work</w:t>
      </w:r>
      <w:r w:rsidR="003E0C1A">
        <w:rPr>
          <w:rFonts w:ascii="Arial" w:hAnsi="Arial" w:cs="Arial"/>
          <w:sz w:val="22"/>
          <w:szCs w:val="22"/>
          <w:lang w:val="en-GB"/>
        </w:rPr>
        <w:t>’</w:t>
      </w:r>
      <w:r w:rsidR="003E0C1A" w:rsidRPr="005645E5">
        <w:rPr>
          <w:rFonts w:ascii="Arial" w:hAnsi="Arial" w:cs="Arial"/>
          <w:sz w:val="22"/>
          <w:szCs w:val="22"/>
          <w:lang w:val="en-GB"/>
        </w:rPr>
        <w:t xml:space="preserve"> </w:t>
      </w:r>
      <w:r w:rsidR="003E0C1A">
        <w:rPr>
          <w:rFonts w:ascii="Arial" w:hAnsi="Arial" w:cs="Arial"/>
          <w:sz w:val="22"/>
          <w:szCs w:val="22"/>
          <w:lang w:val="en-GB"/>
        </w:rPr>
        <w:t xml:space="preserve">includes private professional services and </w:t>
      </w:r>
      <w:r w:rsidR="003E0C1A" w:rsidRPr="005645E5">
        <w:rPr>
          <w:rFonts w:ascii="Arial" w:hAnsi="Arial" w:cs="Arial"/>
          <w:sz w:val="22"/>
          <w:szCs w:val="22"/>
          <w:lang w:val="en-GB"/>
        </w:rPr>
        <w:t xml:space="preserve">any </w:t>
      </w:r>
      <w:r w:rsidR="003E0C1A">
        <w:rPr>
          <w:rFonts w:ascii="Arial" w:hAnsi="Arial" w:cs="Arial"/>
          <w:sz w:val="22"/>
          <w:szCs w:val="22"/>
          <w:lang w:val="en-GB"/>
        </w:rPr>
        <w:t xml:space="preserve">fee paying services which a member of staff carries out for a third party.  </w:t>
      </w:r>
    </w:p>
    <w:p w:rsidR="003E0C1A" w:rsidRPr="005645E5" w:rsidRDefault="003E0C1A" w:rsidP="003E0C1A">
      <w:pPr>
        <w:spacing w:after="120"/>
        <w:ind w:left="567"/>
        <w:jc w:val="both"/>
        <w:rPr>
          <w:rFonts w:ascii="Arial" w:hAnsi="Arial" w:cs="Arial"/>
          <w:sz w:val="22"/>
          <w:szCs w:val="22"/>
          <w:lang w:val="en-GB"/>
        </w:rPr>
      </w:pPr>
      <w:r w:rsidRPr="005645E5">
        <w:rPr>
          <w:rFonts w:ascii="Arial" w:hAnsi="Arial" w:cs="Arial"/>
          <w:sz w:val="22"/>
          <w:szCs w:val="22"/>
          <w:lang w:val="en-GB"/>
        </w:rPr>
        <w:t>Private work also includes any work undertaken which is incidental to the fee paying  and private practice work but may not necessar</w:t>
      </w:r>
      <w:r>
        <w:rPr>
          <w:rFonts w:ascii="Arial" w:hAnsi="Arial" w:cs="Arial"/>
          <w:sz w:val="22"/>
          <w:szCs w:val="22"/>
          <w:lang w:val="en-GB"/>
        </w:rPr>
        <w:t>il</w:t>
      </w:r>
      <w:r w:rsidRPr="005645E5">
        <w:rPr>
          <w:rFonts w:ascii="Arial" w:hAnsi="Arial" w:cs="Arial"/>
          <w:sz w:val="22"/>
          <w:szCs w:val="22"/>
          <w:lang w:val="en-GB"/>
        </w:rPr>
        <w:t xml:space="preserve">y attract a fee for the specific task carried out. Such activity </w:t>
      </w:r>
      <w:r>
        <w:rPr>
          <w:rFonts w:ascii="Arial" w:hAnsi="Arial" w:cs="Arial"/>
          <w:sz w:val="22"/>
          <w:szCs w:val="22"/>
          <w:lang w:val="en-GB"/>
        </w:rPr>
        <w:t>includes but is not limited to:</w:t>
      </w:r>
    </w:p>
    <w:p w:rsidR="003E0C1A" w:rsidRPr="005645E5" w:rsidRDefault="003E0C1A" w:rsidP="003E0C1A">
      <w:pPr>
        <w:numPr>
          <w:ilvl w:val="0"/>
          <w:numId w:val="7"/>
        </w:numPr>
        <w:tabs>
          <w:tab w:val="clear" w:pos="1440"/>
        </w:tabs>
        <w:spacing w:after="120"/>
        <w:ind w:left="993" w:hanging="426"/>
        <w:jc w:val="both"/>
        <w:rPr>
          <w:rFonts w:ascii="Arial" w:hAnsi="Arial" w:cs="Arial"/>
          <w:sz w:val="22"/>
          <w:szCs w:val="22"/>
          <w:lang w:val="en-GB"/>
        </w:rPr>
      </w:pPr>
      <w:r>
        <w:rPr>
          <w:rFonts w:ascii="Arial" w:hAnsi="Arial" w:cs="Arial"/>
          <w:sz w:val="22"/>
          <w:szCs w:val="22"/>
          <w:lang w:val="en-GB"/>
        </w:rPr>
        <w:tab/>
      </w:r>
      <w:r w:rsidRPr="005645E5">
        <w:rPr>
          <w:rFonts w:ascii="Arial" w:hAnsi="Arial" w:cs="Arial"/>
          <w:sz w:val="22"/>
          <w:szCs w:val="22"/>
          <w:lang w:val="en-GB"/>
        </w:rPr>
        <w:t>making and receiving phone calls</w:t>
      </w:r>
      <w:r>
        <w:rPr>
          <w:rFonts w:ascii="Arial" w:hAnsi="Arial" w:cs="Arial"/>
          <w:sz w:val="22"/>
          <w:szCs w:val="22"/>
          <w:lang w:val="en-GB"/>
        </w:rPr>
        <w:t>;</w:t>
      </w:r>
    </w:p>
    <w:p w:rsidR="003E0C1A" w:rsidRPr="005645E5" w:rsidRDefault="003E0C1A" w:rsidP="003E0C1A">
      <w:pPr>
        <w:numPr>
          <w:ilvl w:val="0"/>
          <w:numId w:val="7"/>
        </w:numPr>
        <w:tabs>
          <w:tab w:val="clear" w:pos="1440"/>
        </w:tabs>
        <w:spacing w:after="120"/>
        <w:ind w:left="993" w:hanging="426"/>
        <w:jc w:val="both"/>
        <w:rPr>
          <w:rFonts w:ascii="Arial" w:hAnsi="Arial" w:cs="Arial"/>
          <w:sz w:val="22"/>
          <w:szCs w:val="22"/>
          <w:lang w:val="en-GB"/>
        </w:rPr>
      </w:pPr>
      <w:r>
        <w:rPr>
          <w:rFonts w:ascii="Arial" w:hAnsi="Arial" w:cs="Arial"/>
          <w:sz w:val="22"/>
          <w:szCs w:val="22"/>
          <w:lang w:val="en-GB"/>
        </w:rPr>
        <w:tab/>
      </w:r>
      <w:r w:rsidRPr="005645E5">
        <w:rPr>
          <w:rFonts w:ascii="Arial" w:hAnsi="Arial" w:cs="Arial"/>
          <w:sz w:val="22"/>
          <w:szCs w:val="22"/>
          <w:lang w:val="en-GB"/>
        </w:rPr>
        <w:t>booking appointments</w:t>
      </w:r>
      <w:r>
        <w:rPr>
          <w:rFonts w:ascii="Arial" w:hAnsi="Arial" w:cs="Arial"/>
          <w:sz w:val="22"/>
          <w:szCs w:val="22"/>
          <w:lang w:val="en-GB"/>
        </w:rPr>
        <w:t>;</w:t>
      </w:r>
    </w:p>
    <w:p w:rsidR="003E0C1A" w:rsidRPr="005645E5" w:rsidRDefault="003E0C1A" w:rsidP="003E0C1A">
      <w:pPr>
        <w:numPr>
          <w:ilvl w:val="0"/>
          <w:numId w:val="7"/>
        </w:numPr>
        <w:tabs>
          <w:tab w:val="clear" w:pos="1440"/>
        </w:tabs>
        <w:spacing w:after="120"/>
        <w:ind w:left="993" w:hanging="426"/>
        <w:jc w:val="both"/>
        <w:rPr>
          <w:rFonts w:ascii="Arial" w:hAnsi="Arial" w:cs="Arial"/>
          <w:sz w:val="22"/>
          <w:szCs w:val="22"/>
          <w:lang w:val="en-GB"/>
        </w:rPr>
      </w:pPr>
      <w:r>
        <w:rPr>
          <w:rFonts w:ascii="Arial" w:hAnsi="Arial" w:cs="Arial"/>
          <w:sz w:val="22"/>
          <w:szCs w:val="22"/>
          <w:lang w:val="en-GB"/>
        </w:rPr>
        <w:tab/>
      </w:r>
      <w:r w:rsidRPr="005645E5">
        <w:rPr>
          <w:rFonts w:ascii="Arial" w:hAnsi="Arial" w:cs="Arial"/>
          <w:sz w:val="22"/>
          <w:szCs w:val="22"/>
          <w:lang w:val="en-GB"/>
        </w:rPr>
        <w:t>typing reports including medical/legal reports</w:t>
      </w:r>
      <w:r>
        <w:rPr>
          <w:rFonts w:ascii="Arial" w:hAnsi="Arial" w:cs="Arial"/>
          <w:sz w:val="22"/>
          <w:szCs w:val="22"/>
          <w:lang w:val="en-GB"/>
        </w:rPr>
        <w:t>;</w:t>
      </w:r>
    </w:p>
    <w:p w:rsidR="003E0C1A" w:rsidRPr="005645E5" w:rsidRDefault="003E0C1A" w:rsidP="003E0C1A">
      <w:pPr>
        <w:numPr>
          <w:ilvl w:val="0"/>
          <w:numId w:val="7"/>
        </w:numPr>
        <w:tabs>
          <w:tab w:val="clear" w:pos="1440"/>
        </w:tabs>
        <w:spacing w:after="120"/>
        <w:ind w:left="993" w:hanging="426"/>
        <w:jc w:val="both"/>
        <w:rPr>
          <w:rFonts w:ascii="Arial" w:hAnsi="Arial" w:cs="Arial"/>
          <w:sz w:val="22"/>
          <w:szCs w:val="22"/>
          <w:lang w:val="en-GB"/>
        </w:rPr>
      </w:pPr>
      <w:r>
        <w:rPr>
          <w:rFonts w:ascii="Arial" w:hAnsi="Arial" w:cs="Arial"/>
          <w:sz w:val="22"/>
          <w:szCs w:val="22"/>
          <w:lang w:val="en-GB"/>
        </w:rPr>
        <w:tab/>
      </w:r>
      <w:r w:rsidRPr="005645E5">
        <w:rPr>
          <w:rFonts w:ascii="Arial" w:hAnsi="Arial" w:cs="Arial"/>
          <w:sz w:val="22"/>
          <w:szCs w:val="22"/>
          <w:lang w:val="en-GB"/>
        </w:rPr>
        <w:t>receiving and sending faxes and letters</w:t>
      </w:r>
      <w:r>
        <w:rPr>
          <w:rFonts w:ascii="Arial" w:hAnsi="Arial" w:cs="Arial"/>
          <w:sz w:val="22"/>
          <w:szCs w:val="22"/>
          <w:lang w:val="en-GB"/>
        </w:rPr>
        <w:t>.</w:t>
      </w:r>
    </w:p>
    <w:p w:rsidR="003E0C1A" w:rsidRPr="00092398" w:rsidRDefault="003E0C1A" w:rsidP="003E0C1A">
      <w:pPr>
        <w:spacing w:after="120"/>
        <w:ind w:left="709" w:hanging="142"/>
        <w:jc w:val="both"/>
        <w:rPr>
          <w:rFonts w:ascii="Arial" w:hAnsi="Arial" w:cs="Arial"/>
          <w:sz w:val="22"/>
          <w:szCs w:val="22"/>
          <w:lang w:val="en-GB"/>
        </w:rPr>
      </w:pPr>
      <w:r w:rsidRPr="00092398">
        <w:rPr>
          <w:rFonts w:ascii="Arial" w:hAnsi="Arial" w:cs="Arial"/>
          <w:sz w:val="22"/>
          <w:szCs w:val="22"/>
          <w:lang w:val="en-GB"/>
        </w:rPr>
        <w:t>The above list is non-exhaustive.</w:t>
      </w:r>
    </w:p>
    <w:p w:rsidR="003E0C1A" w:rsidRPr="003E0C1A" w:rsidRDefault="003E0C1A" w:rsidP="003E0C1A">
      <w:pPr>
        <w:pStyle w:val="Numberedpara"/>
        <w:numPr>
          <w:ilvl w:val="0"/>
          <w:numId w:val="0"/>
        </w:numPr>
        <w:ind w:left="567" w:hanging="567"/>
        <w:jc w:val="both"/>
        <w:rPr>
          <w:b/>
          <w:sz w:val="22"/>
          <w:szCs w:val="22"/>
        </w:rPr>
      </w:pPr>
      <w:r w:rsidRPr="003E0C1A">
        <w:rPr>
          <w:b/>
          <w:sz w:val="22"/>
          <w:szCs w:val="22"/>
        </w:rPr>
        <w:t>Consultants</w:t>
      </w:r>
    </w:p>
    <w:p w:rsidR="003E0C1A" w:rsidRDefault="003E0C1A" w:rsidP="003E0C1A">
      <w:pPr>
        <w:pStyle w:val="Numberedpara"/>
        <w:numPr>
          <w:ilvl w:val="0"/>
          <w:numId w:val="0"/>
        </w:numPr>
        <w:ind w:left="567" w:hanging="567"/>
        <w:jc w:val="both"/>
        <w:rPr>
          <w:sz w:val="22"/>
          <w:szCs w:val="22"/>
        </w:rPr>
      </w:pPr>
      <w:r>
        <w:rPr>
          <w:sz w:val="22"/>
          <w:szCs w:val="22"/>
        </w:rPr>
        <w:t xml:space="preserve">5.2 </w:t>
      </w:r>
      <w:r>
        <w:rPr>
          <w:sz w:val="22"/>
          <w:szCs w:val="22"/>
        </w:rPr>
        <w:tab/>
      </w:r>
      <w:r w:rsidRPr="00092398">
        <w:rPr>
          <w:sz w:val="22"/>
          <w:szCs w:val="22"/>
        </w:rPr>
        <w:t xml:space="preserve">Where an individual consultant wishes to undertake private work and is not already committed to at least an 11 PA job plan (and the equivalent for Part-Time job plans with 1 additional PA pro rata), the Trust may offer an extra Direct Clinical Care PA to the appropriate group of specialists. This offer will be required to be accepted by the consultant concerned or somebody else within the group. Where the extra PA is declined, and the consultant continues to undertake the proposed private work, the individual will not be entitled to receive pay progression during the year in question. </w:t>
      </w:r>
    </w:p>
    <w:p w:rsidR="003E0C1A" w:rsidRDefault="003E0C1A" w:rsidP="003E0C1A">
      <w:pPr>
        <w:pStyle w:val="Numberedpara"/>
        <w:numPr>
          <w:ilvl w:val="0"/>
          <w:numId w:val="0"/>
        </w:numPr>
        <w:ind w:left="567" w:hanging="567"/>
        <w:jc w:val="both"/>
        <w:rPr>
          <w:sz w:val="22"/>
          <w:szCs w:val="22"/>
        </w:rPr>
      </w:pPr>
      <w:r>
        <w:rPr>
          <w:sz w:val="22"/>
          <w:szCs w:val="22"/>
        </w:rPr>
        <w:t>5.3</w:t>
      </w:r>
      <w:r>
        <w:rPr>
          <w:sz w:val="22"/>
          <w:szCs w:val="22"/>
        </w:rPr>
        <w:tab/>
      </w:r>
      <w:r w:rsidRPr="00092398">
        <w:rPr>
          <w:sz w:val="22"/>
          <w:szCs w:val="22"/>
        </w:rPr>
        <w:t>Where the Trust decides not to offer extra PAs it may decide at a later date to do so and the same requirements will apply providing a reasonable period of notice is given consistent with the Terms and Conditions – Consultants (England) 2003 and associated Code of Conduct for Private Practice.</w:t>
      </w:r>
    </w:p>
    <w:p w:rsidR="003E0C1A" w:rsidRDefault="003E0C1A" w:rsidP="003E0C1A">
      <w:pPr>
        <w:pStyle w:val="Numberedpara"/>
        <w:numPr>
          <w:ilvl w:val="0"/>
          <w:numId w:val="0"/>
        </w:numPr>
        <w:ind w:left="567" w:hanging="567"/>
        <w:jc w:val="both"/>
        <w:rPr>
          <w:sz w:val="22"/>
          <w:szCs w:val="22"/>
        </w:rPr>
      </w:pPr>
      <w:r>
        <w:rPr>
          <w:sz w:val="22"/>
          <w:szCs w:val="22"/>
        </w:rPr>
        <w:t>5.4</w:t>
      </w:r>
      <w:r>
        <w:rPr>
          <w:sz w:val="22"/>
          <w:szCs w:val="22"/>
        </w:rPr>
        <w:tab/>
      </w:r>
      <w:r w:rsidRPr="00092398">
        <w:rPr>
          <w:sz w:val="22"/>
          <w:szCs w:val="22"/>
        </w:rPr>
        <w:t>Wh</w:t>
      </w:r>
      <w:r w:rsidR="00CB5244">
        <w:rPr>
          <w:sz w:val="22"/>
          <w:szCs w:val="22"/>
        </w:rPr>
        <w:t xml:space="preserve">ere </w:t>
      </w:r>
      <w:r w:rsidRPr="00092398">
        <w:rPr>
          <w:sz w:val="22"/>
          <w:szCs w:val="22"/>
        </w:rPr>
        <w:t xml:space="preserve"> no extra PA </w:t>
      </w:r>
      <w:r w:rsidR="00CB5244">
        <w:rPr>
          <w:sz w:val="22"/>
          <w:szCs w:val="22"/>
        </w:rPr>
        <w:t xml:space="preserve">is </w:t>
      </w:r>
      <w:r w:rsidRPr="00092398">
        <w:rPr>
          <w:sz w:val="22"/>
          <w:szCs w:val="22"/>
        </w:rPr>
        <w:t>being offered</w:t>
      </w:r>
      <w:r w:rsidR="00CB5244">
        <w:rPr>
          <w:sz w:val="22"/>
          <w:szCs w:val="22"/>
        </w:rPr>
        <w:t xml:space="preserve">, a </w:t>
      </w:r>
      <w:r w:rsidRPr="00092398">
        <w:rPr>
          <w:sz w:val="22"/>
          <w:szCs w:val="22"/>
        </w:rPr>
        <w:t>consultant may undertake the proposed private practice without jeopardising pay progression.</w:t>
      </w:r>
    </w:p>
    <w:p w:rsidR="00407FC8" w:rsidRDefault="003E0C1A" w:rsidP="003E0C1A">
      <w:pPr>
        <w:spacing w:after="120"/>
        <w:ind w:left="567" w:hanging="567"/>
        <w:jc w:val="both"/>
        <w:rPr>
          <w:rFonts w:ascii="Arial" w:hAnsi="Arial" w:cs="Arial"/>
          <w:sz w:val="22"/>
          <w:szCs w:val="22"/>
          <w:lang w:val="en-GB"/>
        </w:rPr>
      </w:pPr>
      <w:r>
        <w:rPr>
          <w:rFonts w:ascii="Arial" w:hAnsi="Arial" w:cs="Arial"/>
          <w:sz w:val="22"/>
          <w:szCs w:val="22"/>
          <w:lang w:val="en-GB"/>
        </w:rPr>
        <w:t>5.5</w:t>
      </w:r>
      <w:r>
        <w:rPr>
          <w:rFonts w:ascii="Arial" w:hAnsi="Arial" w:cs="Arial"/>
          <w:sz w:val="22"/>
          <w:szCs w:val="22"/>
          <w:lang w:val="en-GB"/>
        </w:rPr>
        <w:tab/>
      </w:r>
      <w:r w:rsidR="00407FC8" w:rsidRPr="00092398">
        <w:rPr>
          <w:rFonts w:ascii="Arial" w:hAnsi="Arial" w:cs="Arial"/>
          <w:sz w:val="22"/>
          <w:szCs w:val="22"/>
          <w:lang w:val="en-GB"/>
        </w:rPr>
        <w:t xml:space="preserve">Schedule 9 of the Terms and Conditions (Appendix </w:t>
      </w:r>
      <w:r>
        <w:rPr>
          <w:rFonts w:ascii="Arial" w:hAnsi="Arial" w:cs="Arial"/>
          <w:sz w:val="22"/>
          <w:szCs w:val="22"/>
          <w:lang w:val="en-GB"/>
        </w:rPr>
        <w:t>A</w:t>
      </w:r>
      <w:r w:rsidR="00407FC8" w:rsidRPr="00092398">
        <w:rPr>
          <w:rFonts w:ascii="Arial" w:hAnsi="Arial" w:cs="Arial"/>
          <w:sz w:val="22"/>
          <w:szCs w:val="22"/>
          <w:lang w:val="en-GB"/>
        </w:rPr>
        <w:t xml:space="preserve">) states that except with the Trust’s prior agreement, a consultant may not use NHS facilities and staff for the provision of Private Professional Services or Fee Paying Services for another organisation and that this will be agreed as part of the Job Planning process. </w:t>
      </w:r>
    </w:p>
    <w:p w:rsidR="003E0C1A" w:rsidRPr="00926691" w:rsidRDefault="003E0C1A" w:rsidP="003E0C1A">
      <w:pPr>
        <w:spacing w:after="120"/>
        <w:ind w:left="567" w:hanging="567"/>
        <w:jc w:val="both"/>
        <w:rPr>
          <w:rFonts w:ascii="Arial" w:hAnsi="Arial" w:cs="Arial"/>
          <w:b/>
          <w:sz w:val="22"/>
          <w:szCs w:val="22"/>
          <w:lang w:val="en-GB"/>
        </w:rPr>
      </w:pPr>
      <w:r w:rsidRPr="00926691">
        <w:rPr>
          <w:rFonts w:ascii="Arial" w:hAnsi="Arial" w:cs="Arial"/>
          <w:b/>
          <w:sz w:val="22"/>
          <w:szCs w:val="22"/>
          <w:lang w:val="en-GB"/>
        </w:rPr>
        <w:t>All practitioners</w:t>
      </w:r>
    </w:p>
    <w:p w:rsidR="00407FC8" w:rsidRDefault="00A529BD" w:rsidP="000F7B77">
      <w:pPr>
        <w:spacing w:after="120"/>
        <w:ind w:left="567" w:hanging="567"/>
        <w:jc w:val="both"/>
        <w:rPr>
          <w:rFonts w:ascii="Arial" w:hAnsi="Arial" w:cs="Arial"/>
          <w:sz w:val="22"/>
          <w:szCs w:val="22"/>
          <w:lang w:val="en-GB"/>
        </w:rPr>
      </w:pPr>
      <w:r>
        <w:rPr>
          <w:rFonts w:ascii="Arial" w:hAnsi="Arial" w:cs="Arial"/>
          <w:sz w:val="22"/>
          <w:szCs w:val="22"/>
          <w:lang w:val="en-GB"/>
        </w:rPr>
        <w:t>5.</w:t>
      </w:r>
      <w:r w:rsidR="00521EE5">
        <w:rPr>
          <w:rFonts w:ascii="Arial" w:hAnsi="Arial" w:cs="Arial"/>
          <w:sz w:val="22"/>
          <w:szCs w:val="22"/>
          <w:lang w:val="en-GB"/>
        </w:rPr>
        <w:t>6</w:t>
      </w:r>
      <w:r>
        <w:rPr>
          <w:rFonts w:ascii="Arial" w:hAnsi="Arial" w:cs="Arial"/>
          <w:sz w:val="22"/>
          <w:szCs w:val="22"/>
          <w:lang w:val="en-GB"/>
        </w:rPr>
        <w:tab/>
      </w:r>
      <w:r w:rsidR="00407FC8">
        <w:rPr>
          <w:rFonts w:ascii="Arial" w:hAnsi="Arial" w:cs="Arial"/>
          <w:sz w:val="22"/>
          <w:szCs w:val="22"/>
          <w:lang w:val="en-GB"/>
        </w:rPr>
        <w:t xml:space="preserve">The Trust has no provisions to run a private practice for  in-patients </w:t>
      </w:r>
      <w:r w:rsidR="00CB5244">
        <w:rPr>
          <w:rFonts w:ascii="Arial" w:hAnsi="Arial" w:cs="Arial"/>
          <w:sz w:val="22"/>
          <w:szCs w:val="22"/>
          <w:lang w:val="en-GB"/>
        </w:rPr>
        <w:t xml:space="preserve">or </w:t>
      </w:r>
      <w:r w:rsidR="00407FC8">
        <w:rPr>
          <w:rFonts w:ascii="Arial" w:hAnsi="Arial" w:cs="Arial"/>
          <w:sz w:val="22"/>
          <w:szCs w:val="22"/>
          <w:lang w:val="en-GB"/>
        </w:rPr>
        <w:t xml:space="preserve">out-patients on any office premises.  This is, therefore, not permitted by the Trust.  However, in exceptional circumstances, and with the prior </w:t>
      </w:r>
      <w:r w:rsidR="00521EE5">
        <w:rPr>
          <w:rFonts w:ascii="Arial" w:hAnsi="Arial" w:cs="Arial"/>
          <w:sz w:val="22"/>
          <w:szCs w:val="22"/>
          <w:lang w:val="en-GB"/>
        </w:rPr>
        <w:t>writte</w:t>
      </w:r>
      <w:r w:rsidR="000F7B77">
        <w:rPr>
          <w:rFonts w:ascii="Arial" w:hAnsi="Arial" w:cs="Arial"/>
          <w:sz w:val="22"/>
          <w:szCs w:val="22"/>
          <w:lang w:val="en-GB"/>
        </w:rPr>
        <w:t>n</w:t>
      </w:r>
      <w:r w:rsidR="00521EE5">
        <w:rPr>
          <w:rFonts w:ascii="Arial" w:hAnsi="Arial" w:cs="Arial"/>
          <w:sz w:val="22"/>
          <w:szCs w:val="22"/>
          <w:lang w:val="en-GB"/>
        </w:rPr>
        <w:t xml:space="preserve"> </w:t>
      </w:r>
      <w:r w:rsidR="00407FC8">
        <w:rPr>
          <w:rFonts w:ascii="Arial" w:hAnsi="Arial" w:cs="Arial"/>
          <w:sz w:val="22"/>
          <w:szCs w:val="22"/>
          <w:lang w:val="en-GB"/>
        </w:rPr>
        <w:t>approval of the Clinical Director, a practitioner may be allowed some work in relation to private practice when there is minimal disruption to the NHS, eg., an urgent or emergency call about a private patient.  As a rule, any cumulative disruption greater than 15 minutes will mean that the Trust must be compensated in time.</w:t>
      </w:r>
    </w:p>
    <w:p w:rsidR="00407FC8" w:rsidRDefault="00A529BD" w:rsidP="003E0C1A">
      <w:pPr>
        <w:spacing w:after="120"/>
        <w:ind w:left="567" w:hanging="567"/>
        <w:jc w:val="both"/>
        <w:rPr>
          <w:rFonts w:ascii="Arial" w:hAnsi="Arial" w:cs="Arial"/>
          <w:sz w:val="22"/>
          <w:szCs w:val="22"/>
          <w:lang w:val="en-GB"/>
        </w:rPr>
      </w:pPr>
      <w:r>
        <w:rPr>
          <w:rFonts w:ascii="Arial" w:hAnsi="Arial" w:cs="Arial"/>
          <w:sz w:val="22"/>
          <w:szCs w:val="22"/>
          <w:lang w:val="en-GB"/>
        </w:rPr>
        <w:t>5.</w:t>
      </w:r>
      <w:r w:rsidR="00521EE5">
        <w:rPr>
          <w:rFonts w:ascii="Arial" w:hAnsi="Arial" w:cs="Arial"/>
          <w:sz w:val="22"/>
          <w:szCs w:val="22"/>
          <w:lang w:val="en-GB"/>
        </w:rPr>
        <w:t>7</w:t>
      </w:r>
      <w:r>
        <w:rPr>
          <w:rFonts w:ascii="Arial" w:hAnsi="Arial" w:cs="Arial"/>
          <w:sz w:val="22"/>
          <w:szCs w:val="22"/>
          <w:lang w:val="en-GB"/>
        </w:rPr>
        <w:tab/>
      </w:r>
      <w:r w:rsidR="00407FC8">
        <w:rPr>
          <w:rFonts w:ascii="Arial" w:hAnsi="Arial" w:cs="Arial"/>
          <w:sz w:val="22"/>
          <w:szCs w:val="22"/>
          <w:lang w:val="en-GB"/>
        </w:rPr>
        <w:t>Any work that is undertaken concerning a patient under the care of the Trust or residing within the catchment area</w:t>
      </w:r>
      <w:r w:rsidR="000F7B77">
        <w:rPr>
          <w:rFonts w:ascii="Arial" w:hAnsi="Arial" w:cs="Arial"/>
          <w:sz w:val="22"/>
          <w:szCs w:val="22"/>
          <w:lang w:val="en-GB"/>
        </w:rPr>
        <w:t xml:space="preserve"> that </w:t>
      </w:r>
      <w:r w:rsidR="00293E89">
        <w:rPr>
          <w:rFonts w:ascii="Arial" w:hAnsi="Arial" w:cs="Arial"/>
          <w:sz w:val="22"/>
          <w:szCs w:val="22"/>
          <w:lang w:val="en-GB"/>
        </w:rPr>
        <w:t>could</w:t>
      </w:r>
      <w:r w:rsidR="00407FC8">
        <w:rPr>
          <w:rFonts w:ascii="Arial" w:hAnsi="Arial" w:cs="Arial"/>
          <w:sz w:val="22"/>
          <w:szCs w:val="22"/>
          <w:lang w:val="en-GB"/>
        </w:rPr>
        <w:t xml:space="preserve">attract a fee, may be undertaken using Trust facilities, and can be undertaken within the normal working week. </w:t>
      </w:r>
      <w:r w:rsidR="000F7B77">
        <w:rPr>
          <w:rFonts w:ascii="Arial" w:hAnsi="Arial" w:cs="Arial"/>
          <w:sz w:val="22"/>
          <w:szCs w:val="22"/>
          <w:lang w:val="en-GB"/>
        </w:rPr>
        <w:t xml:space="preserve">However, if the work could attract a fee and is being carried out at a time when the practitioner carrying it out is already being paid (see 4.1 - 4.3 above), no claim for payment may be made.  </w:t>
      </w:r>
      <w:r w:rsidR="00293E89">
        <w:rPr>
          <w:rFonts w:ascii="Arial" w:hAnsi="Arial" w:cs="Arial"/>
          <w:sz w:val="22"/>
          <w:szCs w:val="22"/>
          <w:lang w:val="en-GB"/>
        </w:rPr>
        <w:t xml:space="preserve">Such work may be included in a practitioner’s normal duties; this will include participation in a Section 12 rota.  </w:t>
      </w:r>
    </w:p>
    <w:p w:rsidR="00407FC8" w:rsidRDefault="00A529BD" w:rsidP="003E0C1A">
      <w:pPr>
        <w:spacing w:after="120"/>
        <w:ind w:left="567" w:hanging="567"/>
        <w:jc w:val="both"/>
        <w:rPr>
          <w:rFonts w:ascii="Arial" w:hAnsi="Arial" w:cs="Arial"/>
          <w:sz w:val="22"/>
          <w:szCs w:val="22"/>
          <w:lang w:val="en-GB"/>
        </w:rPr>
      </w:pPr>
      <w:r>
        <w:rPr>
          <w:rFonts w:ascii="Arial" w:hAnsi="Arial" w:cs="Arial"/>
          <w:sz w:val="22"/>
          <w:szCs w:val="22"/>
          <w:lang w:val="en-GB"/>
        </w:rPr>
        <w:t>5.</w:t>
      </w:r>
      <w:r w:rsidR="00521EE5">
        <w:rPr>
          <w:rFonts w:ascii="Arial" w:hAnsi="Arial" w:cs="Arial"/>
          <w:sz w:val="22"/>
          <w:szCs w:val="22"/>
          <w:lang w:val="en-GB"/>
        </w:rPr>
        <w:t>8</w:t>
      </w:r>
      <w:r>
        <w:rPr>
          <w:rFonts w:ascii="Arial" w:hAnsi="Arial" w:cs="Arial"/>
          <w:sz w:val="22"/>
          <w:szCs w:val="22"/>
          <w:lang w:val="en-GB"/>
        </w:rPr>
        <w:tab/>
      </w:r>
      <w:r w:rsidR="00407FC8" w:rsidRPr="005645E5">
        <w:rPr>
          <w:rFonts w:ascii="Arial" w:hAnsi="Arial" w:cs="Arial"/>
          <w:sz w:val="22"/>
          <w:szCs w:val="22"/>
          <w:lang w:val="en-GB"/>
        </w:rPr>
        <w:t xml:space="preserve">Any work undertaken for a fee that does not concern a patient under the Trust’s care should not be done in NHS time.  </w:t>
      </w:r>
      <w:r w:rsidR="003E0C1A">
        <w:rPr>
          <w:rFonts w:ascii="Arial" w:hAnsi="Arial" w:cs="Arial"/>
          <w:sz w:val="22"/>
          <w:szCs w:val="22"/>
          <w:lang w:val="en-GB"/>
        </w:rPr>
        <w:t xml:space="preserve">Practitioners </w:t>
      </w:r>
      <w:r w:rsidR="00407FC8" w:rsidRPr="005645E5">
        <w:rPr>
          <w:rFonts w:ascii="Arial" w:hAnsi="Arial" w:cs="Arial"/>
          <w:sz w:val="22"/>
          <w:szCs w:val="22"/>
          <w:lang w:val="en-GB"/>
        </w:rPr>
        <w:t>and other members of staff</w:t>
      </w:r>
      <w:r w:rsidR="00407FC8">
        <w:rPr>
          <w:rFonts w:ascii="Arial" w:hAnsi="Arial" w:cs="Arial"/>
          <w:sz w:val="22"/>
          <w:szCs w:val="22"/>
          <w:lang w:val="en-GB"/>
        </w:rPr>
        <w:t>,</w:t>
      </w:r>
      <w:r w:rsidR="00407FC8" w:rsidRPr="005645E5">
        <w:rPr>
          <w:rFonts w:ascii="Arial" w:hAnsi="Arial" w:cs="Arial"/>
          <w:sz w:val="22"/>
          <w:szCs w:val="22"/>
          <w:lang w:val="en-GB"/>
        </w:rPr>
        <w:t xml:space="preserve"> such as administrative staff</w:t>
      </w:r>
      <w:r w:rsidR="00407FC8">
        <w:rPr>
          <w:rFonts w:ascii="Arial" w:hAnsi="Arial" w:cs="Arial"/>
          <w:sz w:val="22"/>
          <w:szCs w:val="22"/>
          <w:lang w:val="en-GB"/>
        </w:rPr>
        <w:t>,</w:t>
      </w:r>
      <w:r w:rsidR="00407FC8" w:rsidRPr="005645E5">
        <w:rPr>
          <w:rFonts w:ascii="Arial" w:hAnsi="Arial" w:cs="Arial"/>
          <w:sz w:val="22"/>
          <w:szCs w:val="22"/>
          <w:lang w:val="en-GB"/>
        </w:rPr>
        <w:t xml:space="preserve"> are not permitted to use Trust premises or resources to ca</w:t>
      </w:r>
      <w:r w:rsidR="003E0C1A">
        <w:rPr>
          <w:rFonts w:ascii="Arial" w:hAnsi="Arial" w:cs="Arial"/>
          <w:sz w:val="22"/>
          <w:szCs w:val="22"/>
          <w:lang w:val="en-GB"/>
        </w:rPr>
        <w:t xml:space="preserve">rry out this work. A practitioner’s </w:t>
      </w:r>
      <w:r w:rsidR="00407FC8" w:rsidRPr="005645E5">
        <w:rPr>
          <w:rFonts w:ascii="Arial" w:hAnsi="Arial" w:cs="Arial"/>
          <w:sz w:val="22"/>
          <w:szCs w:val="22"/>
          <w:lang w:val="en-GB"/>
        </w:rPr>
        <w:t xml:space="preserve">time and any employment of administrative staff must be outside of agreed job plan time and </w:t>
      </w:r>
      <w:r w:rsidR="003E0C1A">
        <w:rPr>
          <w:rFonts w:ascii="Arial" w:hAnsi="Arial" w:cs="Arial"/>
          <w:sz w:val="22"/>
          <w:szCs w:val="22"/>
          <w:lang w:val="en-GB"/>
        </w:rPr>
        <w:t xml:space="preserve">for </w:t>
      </w:r>
      <w:r w:rsidR="00407FC8" w:rsidRPr="005645E5">
        <w:rPr>
          <w:rFonts w:ascii="Arial" w:hAnsi="Arial" w:cs="Arial"/>
          <w:sz w:val="22"/>
          <w:szCs w:val="22"/>
          <w:lang w:val="en-GB"/>
        </w:rPr>
        <w:t xml:space="preserve">Trust administrative staff undertaking private work, outside of NHS time.  </w:t>
      </w:r>
      <w:r w:rsidR="00407FC8">
        <w:rPr>
          <w:rFonts w:ascii="Arial" w:hAnsi="Arial" w:cs="Arial"/>
          <w:sz w:val="22"/>
          <w:szCs w:val="22"/>
          <w:lang w:val="en-GB"/>
        </w:rPr>
        <w:t>NHS secretarial support staff will not be used to support fee paying activities during the contractual working day.</w:t>
      </w:r>
    </w:p>
    <w:p w:rsidR="00407FC8" w:rsidRDefault="00A529BD" w:rsidP="003E0C1A">
      <w:pPr>
        <w:spacing w:after="120"/>
        <w:ind w:left="567" w:hanging="567"/>
        <w:jc w:val="both"/>
        <w:rPr>
          <w:rFonts w:ascii="Arial" w:hAnsi="Arial" w:cs="Arial"/>
          <w:sz w:val="22"/>
          <w:szCs w:val="22"/>
          <w:lang w:val="en-GB"/>
        </w:rPr>
      </w:pPr>
      <w:r>
        <w:rPr>
          <w:rFonts w:ascii="Arial" w:hAnsi="Arial" w:cs="Arial"/>
          <w:sz w:val="22"/>
          <w:szCs w:val="22"/>
          <w:lang w:val="en-GB"/>
        </w:rPr>
        <w:t>5.</w:t>
      </w:r>
      <w:r w:rsidR="00521EE5">
        <w:rPr>
          <w:rFonts w:ascii="Arial" w:hAnsi="Arial" w:cs="Arial"/>
          <w:sz w:val="22"/>
          <w:szCs w:val="22"/>
          <w:lang w:val="en-GB"/>
        </w:rPr>
        <w:t>9</w:t>
      </w:r>
      <w:r>
        <w:rPr>
          <w:rFonts w:ascii="Arial" w:hAnsi="Arial" w:cs="Arial"/>
          <w:sz w:val="22"/>
          <w:szCs w:val="22"/>
          <w:lang w:val="en-GB"/>
        </w:rPr>
        <w:tab/>
      </w:r>
      <w:r w:rsidR="00407FC8" w:rsidRPr="005645E5">
        <w:rPr>
          <w:rFonts w:ascii="Arial" w:hAnsi="Arial" w:cs="Arial"/>
          <w:sz w:val="22"/>
          <w:szCs w:val="22"/>
          <w:lang w:val="en-GB"/>
        </w:rPr>
        <w:t>Any documentation (letters and reports</w:t>
      </w:r>
      <w:r w:rsidR="00407FC8">
        <w:rPr>
          <w:rFonts w:ascii="Arial" w:hAnsi="Arial" w:cs="Arial"/>
          <w:sz w:val="22"/>
          <w:szCs w:val="22"/>
          <w:lang w:val="en-GB"/>
        </w:rPr>
        <w:t>,</w:t>
      </w:r>
      <w:r w:rsidR="00407FC8" w:rsidRPr="005645E5">
        <w:rPr>
          <w:rFonts w:ascii="Arial" w:hAnsi="Arial" w:cs="Arial"/>
          <w:sz w:val="22"/>
          <w:szCs w:val="22"/>
          <w:lang w:val="en-GB"/>
        </w:rPr>
        <w:t xml:space="preserve"> etc</w:t>
      </w:r>
      <w:r w:rsidR="00407FC8">
        <w:rPr>
          <w:rFonts w:ascii="Arial" w:hAnsi="Arial" w:cs="Arial"/>
          <w:sz w:val="22"/>
          <w:szCs w:val="22"/>
          <w:lang w:val="en-GB"/>
        </w:rPr>
        <w:t>.</w:t>
      </w:r>
      <w:r w:rsidR="00407FC8" w:rsidRPr="005645E5">
        <w:rPr>
          <w:rFonts w:ascii="Arial" w:hAnsi="Arial" w:cs="Arial"/>
          <w:sz w:val="22"/>
          <w:szCs w:val="22"/>
          <w:lang w:val="en-GB"/>
        </w:rPr>
        <w:t xml:space="preserve">) relating to private patients must be held by </w:t>
      </w:r>
      <w:r w:rsidR="003E0C1A">
        <w:rPr>
          <w:rFonts w:ascii="Arial" w:hAnsi="Arial" w:cs="Arial"/>
          <w:sz w:val="22"/>
          <w:szCs w:val="22"/>
          <w:lang w:val="en-GB"/>
        </w:rPr>
        <w:t xml:space="preserve">a </w:t>
      </w:r>
      <w:r w:rsidR="00AC4AE4">
        <w:rPr>
          <w:rFonts w:ascii="Arial" w:hAnsi="Arial" w:cs="Arial"/>
          <w:sz w:val="22"/>
          <w:szCs w:val="22"/>
          <w:lang w:val="en-GB"/>
        </w:rPr>
        <w:t xml:space="preserve">practitioner </w:t>
      </w:r>
      <w:r w:rsidR="00AC4AE4" w:rsidRPr="005645E5">
        <w:rPr>
          <w:rFonts w:ascii="Arial" w:hAnsi="Arial" w:cs="Arial"/>
          <w:sz w:val="22"/>
          <w:szCs w:val="22"/>
          <w:lang w:val="en-GB"/>
        </w:rPr>
        <w:t>using</w:t>
      </w:r>
      <w:r w:rsidR="00407FC8" w:rsidRPr="005645E5">
        <w:rPr>
          <w:rFonts w:ascii="Arial" w:hAnsi="Arial" w:cs="Arial"/>
          <w:sz w:val="22"/>
          <w:szCs w:val="22"/>
          <w:lang w:val="en-GB"/>
        </w:rPr>
        <w:t xml:space="preserve"> his/her own equipment. Appointments to see the subjects of the reports must take place away from Trust premises.</w:t>
      </w:r>
      <w:r w:rsidR="00407FC8">
        <w:rPr>
          <w:rFonts w:ascii="Arial" w:hAnsi="Arial" w:cs="Arial"/>
          <w:sz w:val="22"/>
          <w:szCs w:val="22"/>
          <w:lang w:val="en-GB"/>
        </w:rPr>
        <w:t xml:space="preserve">  The position regarding storage of information in respect of non-Trust patient is outlined in Appendix F.</w:t>
      </w:r>
    </w:p>
    <w:p w:rsidR="00A529BD" w:rsidRDefault="00A529BD" w:rsidP="003E0C1A">
      <w:pPr>
        <w:spacing w:after="120"/>
        <w:ind w:left="567" w:hanging="567"/>
        <w:jc w:val="both"/>
        <w:rPr>
          <w:rFonts w:ascii="Arial" w:hAnsi="Arial" w:cs="Arial"/>
          <w:sz w:val="22"/>
          <w:szCs w:val="22"/>
          <w:lang w:val="en-GB"/>
        </w:rPr>
      </w:pPr>
      <w:r>
        <w:rPr>
          <w:rFonts w:ascii="Arial" w:hAnsi="Arial" w:cs="Arial"/>
          <w:sz w:val="22"/>
          <w:szCs w:val="22"/>
          <w:lang w:val="en-GB"/>
        </w:rPr>
        <w:t>5.</w:t>
      </w:r>
      <w:r w:rsidR="00521EE5">
        <w:rPr>
          <w:rFonts w:ascii="Arial" w:hAnsi="Arial" w:cs="Arial"/>
          <w:sz w:val="22"/>
          <w:szCs w:val="22"/>
          <w:lang w:val="en-GB"/>
        </w:rPr>
        <w:t>10</w:t>
      </w:r>
      <w:r>
        <w:rPr>
          <w:rFonts w:ascii="Arial" w:hAnsi="Arial" w:cs="Arial"/>
          <w:sz w:val="22"/>
          <w:szCs w:val="22"/>
          <w:lang w:val="en-GB"/>
        </w:rPr>
        <w:tab/>
      </w:r>
      <w:r w:rsidR="00407FC8" w:rsidRPr="005645E5">
        <w:rPr>
          <w:rFonts w:ascii="Arial" w:hAnsi="Arial" w:cs="Arial"/>
          <w:sz w:val="22"/>
          <w:szCs w:val="22"/>
          <w:lang w:val="en-GB"/>
        </w:rPr>
        <w:t xml:space="preserve">Should a </w:t>
      </w:r>
      <w:r w:rsidR="003E0C1A">
        <w:rPr>
          <w:rFonts w:ascii="Arial" w:hAnsi="Arial" w:cs="Arial"/>
          <w:sz w:val="22"/>
          <w:szCs w:val="22"/>
          <w:lang w:val="en-GB"/>
        </w:rPr>
        <w:t>practitioner</w:t>
      </w:r>
      <w:r w:rsidR="00407FC8" w:rsidRPr="005645E5">
        <w:rPr>
          <w:rFonts w:ascii="Arial" w:hAnsi="Arial" w:cs="Arial"/>
          <w:sz w:val="22"/>
          <w:szCs w:val="22"/>
          <w:lang w:val="en-GB"/>
        </w:rPr>
        <w:t>, with the Trust’s permission, undertake Private Professional Services or Fee Paying Services in any of the Trust’s facilities,</w:t>
      </w:r>
      <w:r w:rsidR="00407FC8">
        <w:rPr>
          <w:rFonts w:ascii="Arial" w:hAnsi="Arial" w:cs="Arial"/>
          <w:sz w:val="22"/>
          <w:szCs w:val="22"/>
          <w:lang w:val="en-GB"/>
        </w:rPr>
        <w:t xml:space="preserve"> should the Trust decide to provide this in the future, </w:t>
      </w:r>
      <w:r w:rsidR="00407FC8" w:rsidRPr="005645E5">
        <w:rPr>
          <w:rFonts w:ascii="Arial" w:hAnsi="Arial" w:cs="Arial"/>
          <w:sz w:val="22"/>
          <w:szCs w:val="22"/>
          <w:lang w:val="en-GB"/>
        </w:rPr>
        <w:t xml:space="preserve">the </w:t>
      </w:r>
      <w:r w:rsidR="00926691">
        <w:rPr>
          <w:rFonts w:ascii="Arial" w:hAnsi="Arial" w:cs="Arial"/>
          <w:sz w:val="22"/>
          <w:szCs w:val="22"/>
          <w:lang w:val="en-GB"/>
        </w:rPr>
        <w:t>Practitioner</w:t>
      </w:r>
      <w:r w:rsidR="00407FC8" w:rsidRPr="005645E5">
        <w:rPr>
          <w:rFonts w:ascii="Arial" w:hAnsi="Arial" w:cs="Arial"/>
          <w:sz w:val="22"/>
          <w:szCs w:val="22"/>
          <w:lang w:val="en-GB"/>
        </w:rPr>
        <w:t xml:space="preserve"> must observe the relevant provisions in the ‘Code of Conduct for Private Practice’</w:t>
      </w:r>
      <w:r w:rsidR="00407FC8">
        <w:rPr>
          <w:rFonts w:ascii="Arial" w:hAnsi="Arial" w:cs="Arial"/>
          <w:sz w:val="22"/>
          <w:szCs w:val="22"/>
          <w:lang w:val="en-GB"/>
        </w:rPr>
        <w:t xml:space="preserve">.  </w:t>
      </w:r>
    </w:p>
    <w:p w:rsidR="00407FC8" w:rsidRDefault="00A529BD" w:rsidP="003E0C1A">
      <w:pPr>
        <w:spacing w:after="120"/>
        <w:ind w:left="567" w:hanging="567"/>
        <w:jc w:val="both"/>
        <w:rPr>
          <w:rFonts w:ascii="Arial" w:hAnsi="Arial" w:cs="Arial"/>
          <w:sz w:val="22"/>
          <w:szCs w:val="22"/>
          <w:lang w:val="en-GB"/>
        </w:rPr>
      </w:pPr>
      <w:r>
        <w:rPr>
          <w:rFonts w:ascii="Arial" w:hAnsi="Arial" w:cs="Arial"/>
          <w:sz w:val="22"/>
          <w:szCs w:val="22"/>
          <w:lang w:val="en-GB"/>
        </w:rPr>
        <w:t>5.</w:t>
      </w:r>
      <w:r w:rsidR="00521EE5">
        <w:rPr>
          <w:rFonts w:ascii="Arial" w:hAnsi="Arial" w:cs="Arial"/>
          <w:sz w:val="22"/>
          <w:szCs w:val="22"/>
          <w:lang w:val="en-GB"/>
        </w:rPr>
        <w:t>11</w:t>
      </w:r>
      <w:r>
        <w:rPr>
          <w:rFonts w:ascii="Arial" w:hAnsi="Arial" w:cs="Arial"/>
          <w:sz w:val="22"/>
          <w:szCs w:val="22"/>
          <w:lang w:val="en-GB"/>
        </w:rPr>
        <w:tab/>
      </w:r>
      <w:r w:rsidR="00407FC8" w:rsidRPr="005645E5">
        <w:rPr>
          <w:rFonts w:ascii="Arial" w:hAnsi="Arial" w:cs="Arial"/>
          <w:sz w:val="22"/>
          <w:szCs w:val="22"/>
          <w:lang w:val="en-GB"/>
        </w:rPr>
        <w:t>Where the Trust has agreed that NHS staff may</w:t>
      </w:r>
      <w:r w:rsidR="00926691">
        <w:rPr>
          <w:rFonts w:ascii="Arial" w:hAnsi="Arial" w:cs="Arial"/>
          <w:sz w:val="22"/>
          <w:szCs w:val="22"/>
          <w:lang w:val="en-GB"/>
        </w:rPr>
        <w:t xml:space="preserve"> assist a practitioner</w:t>
      </w:r>
      <w:r w:rsidR="00407FC8" w:rsidRPr="005645E5">
        <w:rPr>
          <w:rFonts w:ascii="Arial" w:hAnsi="Arial" w:cs="Arial"/>
          <w:sz w:val="22"/>
          <w:szCs w:val="22"/>
          <w:lang w:val="en-GB"/>
        </w:rPr>
        <w:t xml:space="preserve"> in providing Private Professional Services, or provide private services on the </w:t>
      </w:r>
      <w:r w:rsidR="00926691">
        <w:rPr>
          <w:rFonts w:ascii="Arial" w:hAnsi="Arial" w:cs="Arial"/>
          <w:sz w:val="22"/>
          <w:szCs w:val="22"/>
          <w:lang w:val="en-GB"/>
        </w:rPr>
        <w:t xml:space="preserve">practitioner’s </w:t>
      </w:r>
      <w:r w:rsidR="00407FC8" w:rsidRPr="005645E5">
        <w:rPr>
          <w:rFonts w:ascii="Arial" w:hAnsi="Arial" w:cs="Arial"/>
          <w:sz w:val="22"/>
          <w:szCs w:val="22"/>
          <w:lang w:val="en-GB"/>
        </w:rPr>
        <w:t xml:space="preserve">behalf, it is the </w:t>
      </w:r>
      <w:r w:rsidR="00926691">
        <w:rPr>
          <w:rFonts w:ascii="Arial" w:hAnsi="Arial" w:cs="Arial"/>
          <w:sz w:val="22"/>
          <w:szCs w:val="22"/>
          <w:lang w:val="en-GB"/>
        </w:rPr>
        <w:t xml:space="preserve">practitioner’s </w:t>
      </w:r>
      <w:r w:rsidR="00407FC8" w:rsidRPr="005645E5">
        <w:rPr>
          <w:rFonts w:ascii="Arial" w:hAnsi="Arial" w:cs="Arial"/>
          <w:sz w:val="22"/>
          <w:szCs w:val="22"/>
          <w:lang w:val="en-GB"/>
        </w:rPr>
        <w:t>responsibility to ensure that these staff are aware that the patient the work relates to ha</w:t>
      </w:r>
      <w:r w:rsidR="00CB5244">
        <w:rPr>
          <w:rFonts w:ascii="Arial" w:hAnsi="Arial" w:cs="Arial"/>
          <w:sz w:val="22"/>
          <w:szCs w:val="22"/>
          <w:lang w:val="en-GB"/>
        </w:rPr>
        <w:t>s</w:t>
      </w:r>
      <w:r w:rsidR="00407FC8" w:rsidRPr="005645E5">
        <w:rPr>
          <w:rFonts w:ascii="Arial" w:hAnsi="Arial" w:cs="Arial"/>
          <w:sz w:val="22"/>
          <w:szCs w:val="22"/>
          <w:lang w:val="en-GB"/>
        </w:rPr>
        <w:t xml:space="preserve"> private status and</w:t>
      </w:r>
      <w:r w:rsidR="00CB5244">
        <w:rPr>
          <w:rFonts w:ascii="Arial" w:hAnsi="Arial" w:cs="Arial"/>
          <w:sz w:val="22"/>
          <w:szCs w:val="22"/>
          <w:lang w:val="en-GB"/>
        </w:rPr>
        <w:t xml:space="preserve"> that the work</w:t>
      </w:r>
      <w:r w:rsidR="00407FC8" w:rsidRPr="005645E5">
        <w:rPr>
          <w:rFonts w:ascii="Arial" w:hAnsi="Arial" w:cs="Arial"/>
          <w:sz w:val="22"/>
          <w:szCs w:val="22"/>
          <w:lang w:val="en-GB"/>
        </w:rPr>
        <w:t xml:space="preserve"> should not be done in NHS time.</w:t>
      </w:r>
    </w:p>
    <w:p w:rsidR="00407FC8" w:rsidRDefault="00A529BD" w:rsidP="003E0C1A">
      <w:pPr>
        <w:spacing w:after="120"/>
        <w:ind w:left="567" w:hanging="567"/>
        <w:jc w:val="both"/>
        <w:rPr>
          <w:rFonts w:ascii="Arial" w:hAnsi="Arial" w:cs="Arial"/>
          <w:sz w:val="22"/>
          <w:szCs w:val="22"/>
          <w:lang w:val="en-GB"/>
        </w:rPr>
      </w:pPr>
      <w:r>
        <w:rPr>
          <w:rFonts w:ascii="Arial" w:hAnsi="Arial" w:cs="Arial"/>
          <w:sz w:val="22"/>
          <w:szCs w:val="22"/>
          <w:lang w:val="en-GB"/>
        </w:rPr>
        <w:t>5.</w:t>
      </w:r>
      <w:r w:rsidR="00521EE5">
        <w:rPr>
          <w:rFonts w:ascii="Arial" w:hAnsi="Arial" w:cs="Arial"/>
          <w:sz w:val="22"/>
          <w:szCs w:val="22"/>
          <w:lang w:val="en-GB"/>
        </w:rPr>
        <w:t>12</w:t>
      </w:r>
      <w:r>
        <w:rPr>
          <w:rFonts w:ascii="Arial" w:hAnsi="Arial" w:cs="Arial"/>
          <w:sz w:val="22"/>
          <w:szCs w:val="22"/>
          <w:lang w:val="en-GB"/>
        </w:rPr>
        <w:tab/>
      </w:r>
      <w:r w:rsidR="00407FC8" w:rsidRPr="005645E5">
        <w:rPr>
          <w:rFonts w:ascii="Arial" w:hAnsi="Arial" w:cs="Arial"/>
          <w:sz w:val="22"/>
          <w:szCs w:val="22"/>
          <w:lang w:val="en-GB"/>
        </w:rPr>
        <w:t xml:space="preserve">Staff </w:t>
      </w:r>
      <w:r w:rsidR="00FD73E5">
        <w:rPr>
          <w:rFonts w:ascii="Arial" w:hAnsi="Arial" w:cs="Arial"/>
          <w:sz w:val="22"/>
          <w:szCs w:val="22"/>
          <w:lang w:val="en-GB"/>
        </w:rPr>
        <w:t xml:space="preserve">members </w:t>
      </w:r>
      <w:r w:rsidR="00407FC8" w:rsidRPr="005645E5">
        <w:rPr>
          <w:rFonts w:ascii="Arial" w:hAnsi="Arial" w:cs="Arial"/>
          <w:sz w:val="22"/>
          <w:szCs w:val="22"/>
          <w:lang w:val="en-GB"/>
        </w:rPr>
        <w:t xml:space="preserve">have a responsibility to declare any additional income received from undertaking private work to HM Revenue and Customs as this income </w:t>
      </w:r>
      <w:r w:rsidR="00926691">
        <w:rPr>
          <w:rFonts w:ascii="Arial" w:hAnsi="Arial" w:cs="Arial"/>
          <w:sz w:val="22"/>
          <w:szCs w:val="22"/>
          <w:lang w:val="en-GB"/>
        </w:rPr>
        <w:t xml:space="preserve">may be </w:t>
      </w:r>
      <w:r w:rsidR="00407FC8" w:rsidRPr="005645E5">
        <w:rPr>
          <w:rFonts w:ascii="Arial" w:hAnsi="Arial" w:cs="Arial"/>
          <w:sz w:val="22"/>
          <w:szCs w:val="22"/>
          <w:lang w:val="en-GB"/>
        </w:rPr>
        <w:t>subject to tax deductions.</w:t>
      </w:r>
    </w:p>
    <w:p w:rsidR="00407FC8" w:rsidRDefault="00FD73E5" w:rsidP="00926691">
      <w:pPr>
        <w:ind w:left="567"/>
        <w:jc w:val="both"/>
        <w:rPr>
          <w:rFonts w:ascii="Arial" w:hAnsi="Arial" w:cs="Arial"/>
          <w:b/>
          <w:i/>
          <w:sz w:val="22"/>
          <w:szCs w:val="22"/>
          <w:lang w:val="en-GB"/>
        </w:rPr>
      </w:pPr>
      <w:r>
        <w:rPr>
          <w:rFonts w:ascii="Arial" w:hAnsi="Arial" w:cs="Arial"/>
          <w:sz w:val="22"/>
          <w:szCs w:val="22"/>
          <w:lang w:val="en-GB"/>
        </w:rPr>
        <w:t>5.13</w:t>
      </w:r>
      <w:r>
        <w:rPr>
          <w:rFonts w:ascii="Arial" w:hAnsi="Arial" w:cs="Arial"/>
          <w:sz w:val="22"/>
          <w:szCs w:val="22"/>
          <w:lang w:val="en-GB"/>
        </w:rPr>
        <w:tab/>
        <w:t xml:space="preserve"> </w:t>
      </w:r>
      <w:r>
        <w:rPr>
          <w:rFonts w:ascii="Arial" w:hAnsi="Arial" w:cs="Arial"/>
          <w:b/>
          <w:i/>
          <w:sz w:val="22"/>
          <w:szCs w:val="22"/>
          <w:lang w:val="en-GB"/>
        </w:rPr>
        <w:t xml:space="preserve">In </w:t>
      </w:r>
      <w:r w:rsidR="00926691" w:rsidRPr="005645E5">
        <w:rPr>
          <w:rFonts w:ascii="Arial" w:hAnsi="Arial" w:cs="Arial"/>
          <w:b/>
          <w:i/>
          <w:sz w:val="22"/>
          <w:szCs w:val="22"/>
          <w:lang w:val="en-GB"/>
        </w:rPr>
        <w:t>the even</w:t>
      </w:r>
      <w:r w:rsidR="00926691">
        <w:rPr>
          <w:rFonts w:ascii="Arial" w:hAnsi="Arial" w:cs="Arial"/>
          <w:b/>
          <w:i/>
          <w:sz w:val="22"/>
          <w:szCs w:val="22"/>
          <w:lang w:val="en-GB"/>
        </w:rPr>
        <w:t xml:space="preserve">t that </w:t>
      </w:r>
      <w:r w:rsidR="00926691" w:rsidRPr="005645E5">
        <w:rPr>
          <w:rFonts w:ascii="Arial" w:hAnsi="Arial" w:cs="Arial"/>
          <w:b/>
          <w:i/>
          <w:sz w:val="22"/>
          <w:szCs w:val="22"/>
          <w:lang w:val="en-GB"/>
        </w:rPr>
        <w:t>unauthorised private work is undertaken on Trust premises</w:t>
      </w:r>
      <w:r>
        <w:rPr>
          <w:rFonts w:ascii="Arial" w:hAnsi="Arial" w:cs="Arial"/>
          <w:b/>
          <w:i/>
          <w:sz w:val="22"/>
          <w:szCs w:val="22"/>
          <w:lang w:val="en-GB"/>
        </w:rPr>
        <w:t>, t</w:t>
      </w:r>
      <w:r w:rsidR="00407FC8" w:rsidRPr="005645E5">
        <w:rPr>
          <w:rFonts w:ascii="Arial" w:hAnsi="Arial" w:cs="Arial"/>
          <w:b/>
          <w:i/>
          <w:sz w:val="22"/>
          <w:szCs w:val="22"/>
          <w:lang w:val="en-GB"/>
        </w:rPr>
        <w:t>here may be liabilities for which the Trust is not covered</w:t>
      </w:r>
      <w:r>
        <w:rPr>
          <w:rFonts w:ascii="Arial" w:hAnsi="Arial" w:cs="Arial"/>
          <w:b/>
          <w:i/>
          <w:sz w:val="22"/>
          <w:szCs w:val="22"/>
          <w:lang w:val="en-GB"/>
        </w:rPr>
        <w:t>.</w:t>
      </w:r>
    </w:p>
    <w:p w:rsidR="00407FC8" w:rsidRPr="005645E5" w:rsidRDefault="00407FC8" w:rsidP="00407FC8">
      <w:pPr>
        <w:ind w:left="709" w:hanging="709"/>
        <w:jc w:val="both"/>
        <w:rPr>
          <w:rFonts w:ascii="Arial" w:hAnsi="Arial" w:cs="Arial"/>
          <w:sz w:val="22"/>
          <w:szCs w:val="22"/>
          <w:lang w:val="en-GB"/>
        </w:rPr>
      </w:pPr>
    </w:p>
    <w:p w:rsidR="00407FC8" w:rsidRPr="005645E5" w:rsidRDefault="00A529BD" w:rsidP="008D270F">
      <w:pPr>
        <w:ind w:left="567" w:hanging="567"/>
        <w:jc w:val="both"/>
        <w:rPr>
          <w:rFonts w:ascii="Arial" w:hAnsi="Arial" w:cs="Arial"/>
          <w:b/>
          <w:sz w:val="22"/>
          <w:szCs w:val="22"/>
          <w:lang w:val="en-GB"/>
        </w:rPr>
      </w:pPr>
      <w:r>
        <w:rPr>
          <w:rFonts w:ascii="Arial" w:hAnsi="Arial" w:cs="Arial"/>
          <w:b/>
          <w:sz w:val="22"/>
          <w:szCs w:val="22"/>
          <w:lang w:val="en-GB"/>
        </w:rPr>
        <w:t>6</w:t>
      </w:r>
      <w:r w:rsidR="00407FC8">
        <w:rPr>
          <w:rFonts w:ascii="Arial" w:hAnsi="Arial" w:cs="Arial"/>
          <w:b/>
          <w:sz w:val="22"/>
          <w:szCs w:val="22"/>
          <w:lang w:val="en-GB"/>
        </w:rPr>
        <w:t>.</w:t>
      </w:r>
      <w:r w:rsidR="00407FC8" w:rsidRPr="005645E5">
        <w:rPr>
          <w:rFonts w:ascii="Arial" w:hAnsi="Arial" w:cs="Arial"/>
          <w:b/>
          <w:sz w:val="22"/>
          <w:szCs w:val="22"/>
          <w:lang w:val="en-GB"/>
        </w:rPr>
        <w:tab/>
        <w:t>DISCLOSURE OF INFORMATION ABOUT PRIVATE COMMITMENTS</w:t>
      </w:r>
    </w:p>
    <w:p w:rsidR="00407FC8" w:rsidRPr="005645E5" w:rsidRDefault="00407FC8" w:rsidP="00407FC8">
      <w:pPr>
        <w:ind w:left="709" w:hanging="709"/>
        <w:jc w:val="both"/>
        <w:rPr>
          <w:rFonts w:ascii="Arial" w:hAnsi="Arial" w:cs="Arial"/>
          <w:sz w:val="22"/>
          <w:szCs w:val="22"/>
          <w:lang w:val="en-GB"/>
        </w:rPr>
      </w:pPr>
    </w:p>
    <w:p w:rsidR="00407FC8" w:rsidRDefault="00A529BD" w:rsidP="00954505">
      <w:pPr>
        <w:ind w:left="567" w:hanging="567"/>
        <w:jc w:val="both"/>
        <w:rPr>
          <w:rFonts w:ascii="Arial" w:hAnsi="Arial" w:cs="Arial"/>
          <w:sz w:val="22"/>
          <w:szCs w:val="22"/>
          <w:lang w:val="en-GB"/>
        </w:rPr>
      </w:pPr>
      <w:r>
        <w:rPr>
          <w:rFonts w:ascii="Arial" w:hAnsi="Arial" w:cs="Arial"/>
          <w:sz w:val="22"/>
          <w:szCs w:val="22"/>
          <w:lang w:val="en-GB"/>
        </w:rPr>
        <w:t>6.1</w:t>
      </w:r>
      <w:r>
        <w:rPr>
          <w:rFonts w:ascii="Arial" w:hAnsi="Arial" w:cs="Arial"/>
          <w:sz w:val="22"/>
          <w:szCs w:val="22"/>
          <w:lang w:val="en-GB"/>
        </w:rPr>
        <w:tab/>
      </w:r>
      <w:r w:rsidR="00407FC8" w:rsidRPr="005645E5">
        <w:rPr>
          <w:rFonts w:ascii="Arial" w:hAnsi="Arial" w:cs="Arial"/>
          <w:sz w:val="22"/>
          <w:szCs w:val="22"/>
          <w:lang w:val="en-GB"/>
        </w:rPr>
        <w:t xml:space="preserve">In accordance with Schedule 9 of the Terms and Conditions, </w:t>
      </w:r>
      <w:r w:rsidR="00926691">
        <w:rPr>
          <w:rFonts w:ascii="Arial" w:hAnsi="Arial" w:cs="Arial"/>
          <w:sz w:val="22"/>
          <w:szCs w:val="22"/>
          <w:lang w:val="en-GB"/>
        </w:rPr>
        <w:t>practitioner</w:t>
      </w:r>
      <w:r w:rsidR="002B28C6">
        <w:rPr>
          <w:rFonts w:ascii="Arial" w:hAnsi="Arial" w:cs="Arial"/>
          <w:sz w:val="22"/>
          <w:szCs w:val="22"/>
          <w:lang w:val="en-GB"/>
        </w:rPr>
        <w:t xml:space="preserve">s </w:t>
      </w:r>
      <w:r w:rsidR="00407FC8" w:rsidRPr="005645E5">
        <w:rPr>
          <w:rFonts w:ascii="Arial" w:hAnsi="Arial" w:cs="Arial"/>
          <w:sz w:val="22"/>
          <w:szCs w:val="22"/>
          <w:lang w:val="en-GB"/>
        </w:rPr>
        <w:t xml:space="preserve">are required to inform </w:t>
      </w:r>
      <w:r w:rsidR="002B28C6">
        <w:rPr>
          <w:rFonts w:ascii="Arial" w:hAnsi="Arial" w:cs="Arial"/>
          <w:sz w:val="22"/>
          <w:szCs w:val="22"/>
          <w:lang w:val="en-GB"/>
        </w:rPr>
        <w:t>their m</w:t>
      </w:r>
      <w:r w:rsidR="00407FC8" w:rsidRPr="005645E5">
        <w:rPr>
          <w:rFonts w:ascii="Arial" w:hAnsi="Arial" w:cs="Arial"/>
          <w:sz w:val="22"/>
          <w:szCs w:val="22"/>
          <w:lang w:val="en-GB"/>
        </w:rPr>
        <w:t>anager</w:t>
      </w:r>
      <w:r w:rsidR="002B28C6">
        <w:rPr>
          <w:rFonts w:ascii="Arial" w:hAnsi="Arial" w:cs="Arial"/>
          <w:sz w:val="22"/>
          <w:szCs w:val="22"/>
          <w:lang w:val="en-GB"/>
        </w:rPr>
        <w:t>s</w:t>
      </w:r>
      <w:r w:rsidR="00407FC8" w:rsidRPr="005645E5">
        <w:rPr>
          <w:rFonts w:ascii="Arial" w:hAnsi="Arial" w:cs="Arial"/>
          <w:sz w:val="22"/>
          <w:szCs w:val="22"/>
          <w:lang w:val="en-GB"/>
        </w:rPr>
        <w:t xml:space="preserve"> of any regular commitments </w:t>
      </w:r>
      <w:r w:rsidR="002B28C6">
        <w:rPr>
          <w:rFonts w:ascii="Arial" w:hAnsi="Arial" w:cs="Arial"/>
          <w:sz w:val="22"/>
          <w:szCs w:val="22"/>
          <w:lang w:val="en-GB"/>
        </w:rPr>
        <w:t xml:space="preserve">for </w:t>
      </w:r>
      <w:r w:rsidR="00407FC8" w:rsidRPr="005645E5">
        <w:rPr>
          <w:rFonts w:ascii="Arial" w:hAnsi="Arial" w:cs="Arial"/>
          <w:sz w:val="22"/>
          <w:szCs w:val="22"/>
          <w:lang w:val="en-GB"/>
        </w:rPr>
        <w:t>Private Professional Services or Fee Paying Services.  This should include the planned location, timing and broad type of work involved. This information should be disclosed at least annually as part of the job planning process. Schedule 3 covers the job planning process.</w:t>
      </w:r>
    </w:p>
    <w:p w:rsidR="002B28C6" w:rsidRPr="00AC4AE4" w:rsidRDefault="002B28C6" w:rsidP="002B28C6">
      <w:pPr>
        <w:spacing w:before="360" w:after="120"/>
        <w:ind w:left="567" w:hanging="567"/>
        <w:jc w:val="both"/>
        <w:rPr>
          <w:rFonts w:ascii="Arial" w:hAnsi="Arial" w:cs="Arial"/>
          <w:sz w:val="22"/>
          <w:lang w:val="en-GB"/>
        </w:rPr>
      </w:pPr>
      <w:r w:rsidRPr="00AC4AE4">
        <w:rPr>
          <w:rFonts w:ascii="Arial" w:hAnsi="Arial" w:cs="Arial"/>
          <w:sz w:val="22"/>
          <w:lang w:val="en-GB"/>
        </w:rPr>
        <w:t>6.2</w:t>
      </w:r>
      <w:r>
        <w:rPr>
          <w:rFonts w:ascii="Arial" w:hAnsi="Arial" w:cs="Arial"/>
          <w:lang w:val="en-GB"/>
        </w:rPr>
        <w:tab/>
      </w:r>
      <w:r w:rsidRPr="00AC4AE4">
        <w:rPr>
          <w:rFonts w:ascii="Arial" w:hAnsi="Arial" w:cs="Arial"/>
          <w:sz w:val="22"/>
          <w:lang w:val="en-GB"/>
        </w:rPr>
        <w:t xml:space="preserve">The system of annual appraisal </w:t>
      </w:r>
      <w:r w:rsidR="00FD73E5" w:rsidRPr="00AC4AE4">
        <w:rPr>
          <w:rFonts w:ascii="Arial" w:hAnsi="Arial" w:cs="Arial"/>
          <w:sz w:val="22"/>
          <w:lang w:val="en-GB"/>
        </w:rPr>
        <w:t>for</w:t>
      </w:r>
      <w:r w:rsidRPr="00AC4AE4">
        <w:rPr>
          <w:rFonts w:ascii="Arial" w:hAnsi="Arial" w:cs="Arial"/>
          <w:sz w:val="22"/>
          <w:lang w:val="en-GB"/>
        </w:rPr>
        <w:t xml:space="preserve"> all doctors requires an annual record to be made of of all professional external activities, paid or unpaid that are undertaken.</w:t>
      </w:r>
    </w:p>
    <w:p w:rsidR="002B28C6" w:rsidRPr="00AC4AE4" w:rsidRDefault="002B28C6" w:rsidP="002B28C6">
      <w:pPr>
        <w:spacing w:before="360" w:after="120"/>
        <w:ind w:left="567" w:hanging="567"/>
        <w:jc w:val="both"/>
        <w:rPr>
          <w:rFonts w:ascii="Arial" w:hAnsi="Arial" w:cs="Arial"/>
          <w:sz w:val="22"/>
          <w:lang w:val="en-GB"/>
        </w:rPr>
      </w:pPr>
      <w:r w:rsidRPr="00AC4AE4">
        <w:rPr>
          <w:rFonts w:ascii="Arial" w:hAnsi="Arial" w:cs="Arial"/>
          <w:sz w:val="22"/>
          <w:lang w:val="en-GB"/>
        </w:rPr>
        <w:t>6.3</w:t>
      </w:r>
      <w:r w:rsidRPr="00AC4AE4">
        <w:rPr>
          <w:rFonts w:ascii="Arial" w:hAnsi="Arial" w:cs="Arial"/>
          <w:sz w:val="22"/>
          <w:lang w:val="en-GB"/>
        </w:rPr>
        <w:tab/>
        <w:t xml:space="preserve">The terms and conditions of service for Specialty Doctors and Associate Specialists set out a requirement for Specialty Doctors and Associate Specialists to inform their managers of any regular commitments for Private Professional Services or Fee Paying Services. </w:t>
      </w:r>
    </w:p>
    <w:p w:rsidR="002B28C6" w:rsidRPr="00AC4AE4" w:rsidRDefault="002B28C6" w:rsidP="002B28C6">
      <w:pPr>
        <w:spacing w:before="360" w:after="120"/>
        <w:ind w:left="567" w:hanging="567"/>
        <w:jc w:val="both"/>
        <w:rPr>
          <w:rFonts w:ascii="Arial" w:hAnsi="Arial" w:cs="Arial"/>
          <w:sz w:val="22"/>
          <w:lang w:val="en-GB"/>
        </w:rPr>
      </w:pPr>
      <w:r w:rsidRPr="00AC4AE4">
        <w:rPr>
          <w:rFonts w:ascii="Arial" w:hAnsi="Arial" w:cs="Arial"/>
          <w:sz w:val="22"/>
          <w:lang w:val="en-GB"/>
        </w:rPr>
        <w:t>6.4</w:t>
      </w:r>
      <w:r w:rsidRPr="00AC4AE4">
        <w:rPr>
          <w:rFonts w:ascii="Arial" w:hAnsi="Arial" w:cs="Arial"/>
          <w:sz w:val="22"/>
          <w:lang w:val="en-GB"/>
        </w:rPr>
        <w:tab/>
        <w:t xml:space="preserve">The Trust’s Standards of Business Conduct Policy requires that all outside or additional employment must be approved by an individual’s Service Director or equivalent.    </w:t>
      </w:r>
    </w:p>
    <w:p w:rsidR="00407FC8" w:rsidRPr="00634C73" w:rsidRDefault="00A529BD" w:rsidP="009E082A">
      <w:pPr>
        <w:spacing w:before="360" w:after="120"/>
        <w:ind w:left="567" w:hanging="567"/>
        <w:jc w:val="both"/>
        <w:rPr>
          <w:rFonts w:ascii="Arial" w:hAnsi="Arial" w:cs="Arial"/>
          <w:sz w:val="22"/>
          <w:szCs w:val="22"/>
          <w:lang w:val="en-GB"/>
        </w:rPr>
      </w:pPr>
      <w:r>
        <w:rPr>
          <w:rFonts w:ascii="Arial" w:hAnsi="Arial" w:cs="Arial"/>
          <w:b/>
          <w:sz w:val="22"/>
          <w:szCs w:val="22"/>
          <w:lang w:val="en-GB"/>
        </w:rPr>
        <w:t>7</w:t>
      </w:r>
      <w:r w:rsidR="00407FC8">
        <w:rPr>
          <w:rFonts w:ascii="Arial" w:hAnsi="Arial" w:cs="Arial"/>
          <w:b/>
          <w:sz w:val="22"/>
          <w:szCs w:val="22"/>
          <w:lang w:val="en-GB"/>
        </w:rPr>
        <w:t>.</w:t>
      </w:r>
      <w:r w:rsidR="00407FC8" w:rsidRPr="005645E5">
        <w:rPr>
          <w:rFonts w:ascii="Arial" w:hAnsi="Arial" w:cs="Arial"/>
          <w:b/>
          <w:sz w:val="22"/>
          <w:szCs w:val="22"/>
          <w:lang w:val="en-GB"/>
        </w:rPr>
        <w:tab/>
        <w:t>SCHEDULING OF PRIVATE WORK</w:t>
      </w:r>
      <w:r w:rsidR="00407FC8">
        <w:rPr>
          <w:rFonts w:ascii="Arial" w:hAnsi="Arial" w:cs="Arial"/>
          <w:b/>
          <w:sz w:val="22"/>
          <w:szCs w:val="22"/>
          <w:lang w:val="en-GB"/>
        </w:rPr>
        <w:t xml:space="preserve"> OR FEE PAYING WORK.</w:t>
      </w:r>
    </w:p>
    <w:p w:rsidR="00407FC8" w:rsidRPr="005645E5" w:rsidRDefault="00A529BD" w:rsidP="00A529BD">
      <w:pPr>
        <w:ind w:left="567" w:hanging="567"/>
        <w:jc w:val="both"/>
        <w:rPr>
          <w:rFonts w:ascii="Arial" w:hAnsi="Arial" w:cs="Arial"/>
          <w:sz w:val="22"/>
          <w:szCs w:val="22"/>
          <w:lang w:val="en-GB"/>
        </w:rPr>
      </w:pPr>
      <w:r>
        <w:rPr>
          <w:rFonts w:ascii="Arial" w:hAnsi="Arial" w:cs="Arial"/>
          <w:sz w:val="22"/>
          <w:szCs w:val="22"/>
          <w:lang w:val="en-GB"/>
        </w:rPr>
        <w:t>7.1</w:t>
      </w:r>
      <w:r>
        <w:rPr>
          <w:rFonts w:ascii="Arial" w:hAnsi="Arial" w:cs="Arial"/>
          <w:sz w:val="22"/>
          <w:szCs w:val="22"/>
          <w:lang w:val="en-GB"/>
        </w:rPr>
        <w:tab/>
      </w:r>
      <w:r w:rsidR="00407FC8" w:rsidRPr="005645E5">
        <w:rPr>
          <w:rFonts w:ascii="Arial" w:hAnsi="Arial" w:cs="Arial"/>
          <w:sz w:val="22"/>
          <w:szCs w:val="22"/>
          <w:lang w:val="en-GB"/>
        </w:rPr>
        <w:t xml:space="preserve">Where there would otherwise be a conflict or potential conflict of interest, NHS commitments must take precedence over private work. </w:t>
      </w:r>
    </w:p>
    <w:p w:rsidR="00407FC8" w:rsidRDefault="00407FC8" w:rsidP="00A529BD">
      <w:pPr>
        <w:ind w:left="567" w:hanging="567"/>
        <w:jc w:val="both"/>
        <w:rPr>
          <w:rFonts w:ascii="Arial" w:hAnsi="Arial" w:cs="Arial"/>
          <w:lang w:val="en-GB"/>
        </w:rPr>
      </w:pPr>
    </w:p>
    <w:p w:rsidR="00407FC8" w:rsidRPr="005645E5" w:rsidRDefault="00A529BD" w:rsidP="00A529BD">
      <w:pPr>
        <w:ind w:left="567" w:hanging="567"/>
        <w:jc w:val="both"/>
        <w:rPr>
          <w:rFonts w:ascii="Arial" w:hAnsi="Arial" w:cs="Arial"/>
          <w:sz w:val="22"/>
          <w:szCs w:val="22"/>
          <w:lang w:val="en-GB"/>
        </w:rPr>
      </w:pPr>
      <w:r>
        <w:rPr>
          <w:rFonts w:ascii="Arial" w:hAnsi="Arial" w:cs="Arial"/>
          <w:sz w:val="22"/>
          <w:szCs w:val="22"/>
          <w:lang w:val="en-GB"/>
        </w:rPr>
        <w:t>7.2</w:t>
      </w:r>
      <w:r>
        <w:rPr>
          <w:rFonts w:ascii="Arial" w:hAnsi="Arial" w:cs="Arial"/>
          <w:sz w:val="22"/>
          <w:szCs w:val="22"/>
          <w:lang w:val="en-GB"/>
        </w:rPr>
        <w:tab/>
      </w:r>
      <w:r w:rsidR="00926691">
        <w:rPr>
          <w:rFonts w:ascii="Arial" w:hAnsi="Arial" w:cs="Arial"/>
          <w:sz w:val="22"/>
          <w:szCs w:val="22"/>
          <w:lang w:val="en-GB"/>
        </w:rPr>
        <w:t>Practitioner</w:t>
      </w:r>
      <w:r w:rsidR="00407FC8" w:rsidRPr="005645E5">
        <w:rPr>
          <w:rFonts w:ascii="Arial" w:hAnsi="Arial" w:cs="Arial"/>
          <w:sz w:val="22"/>
          <w:szCs w:val="22"/>
          <w:lang w:val="en-GB"/>
        </w:rPr>
        <w:t xml:space="preserve">s are responsible for ensuring that </w:t>
      </w:r>
      <w:r w:rsidR="00407FC8">
        <w:rPr>
          <w:rFonts w:ascii="Arial" w:hAnsi="Arial" w:cs="Arial"/>
          <w:sz w:val="22"/>
          <w:szCs w:val="22"/>
          <w:lang w:val="en-GB"/>
        </w:rPr>
        <w:t xml:space="preserve">their non-NHS </w:t>
      </w:r>
      <w:r w:rsidR="00407FC8" w:rsidRPr="005645E5">
        <w:rPr>
          <w:rFonts w:ascii="Arial" w:hAnsi="Arial" w:cs="Arial"/>
          <w:sz w:val="22"/>
          <w:szCs w:val="22"/>
          <w:lang w:val="en-GB"/>
        </w:rPr>
        <w:t>commitments d</w:t>
      </w:r>
      <w:r w:rsidR="00407FC8">
        <w:rPr>
          <w:rFonts w:ascii="Arial" w:hAnsi="Arial" w:cs="Arial"/>
          <w:sz w:val="22"/>
          <w:szCs w:val="22"/>
          <w:lang w:val="en-GB"/>
        </w:rPr>
        <w:t>o not conflict with</w:t>
      </w:r>
      <w:r w:rsidR="002B28C6">
        <w:rPr>
          <w:rFonts w:ascii="Arial" w:hAnsi="Arial" w:cs="Arial"/>
          <w:sz w:val="22"/>
          <w:szCs w:val="22"/>
          <w:lang w:val="en-GB"/>
        </w:rPr>
        <w:t xml:space="preserve"> their </w:t>
      </w:r>
      <w:r w:rsidR="00407FC8">
        <w:rPr>
          <w:rFonts w:ascii="Arial" w:hAnsi="Arial" w:cs="Arial"/>
          <w:sz w:val="22"/>
          <w:szCs w:val="22"/>
          <w:lang w:val="en-GB"/>
        </w:rPr>
        <w:t>Programmed A</w:t>
      </w:r>
      <w:r w:rsidR="00407FC8" w:rsidRPr="005645E5">
        <w:rPr>
          <w:rFonts w:ascii="Arial" w:hAnsi="Arial" w:cs="Arial"/>
          <w:sz w:val="22"/>
          <w:szCs w:val="22"/>
          <w:lang w:val="en-GB"/>
        </w:rPr>
        <w:t>ctivities.</w:t>
      </w:r>
    </w:p>
    <w:p w:rsidR="00407FC8" w:rsidRPr="005645E5" w:rsidRDefault="00407FC8" w:rsidP="00A529BD">
      <w:pPr>
        <w:ind w:left="567" w:hanging="567"/>
        <w:jc w:val="both"/>
        <w:rPr>
          <w:rFonts w:ascii="Arial" w:hAnsi="Arial" w:cs="Arial"/>
          <w:sz w:val="22"/>
          <w:szCs w:val="22"/>
          <w:lang w:val="en-GB"/>
        </w:rPr>
      </w:pPr>
    </w:p>
    <w:p w:rsidR="00407FC8" w:rsidRPr="005645E5" w:rsidRDefault="00A529BD" w:rsidP="00A529BD">
      <w:pPr>
        <w:ind w:left="567" w:hanging="567"/>
        <w:jc w:val="both"/>
        <w:rPr>
          <w:rFonts w:ascii="Arial" w:hAnsi="Arial" w:cs="Arial"/>
          <w:sz w:val="22"/>
          <w:szCs w:val="22"/>
          <w:lang w:val="en-GB"/>
        </w:rPr>
      </w:pPr>
      <w:r>
        <w:rPr>
          <w:rFonts w:ascii="Arial" w:hAnsi="Arial" w:cs="Arial"/>
          <w:sz w:val="22"/>
          <w:szCs w:val="22"/>
          <w:lang w:val="en-GB"/>
        </w:rPr>
        <w:t>7.3</w:t>
      </w:r>
      <w:r>
        <w:rPr>
          <w:rFonts w:ascii="Arial" w:hAnsi="Arial" w:cs="Arial"/>
          <w:sz w:val="22"/>
          <w:szCs w:val="22"/>
          <w:lang w:val="en-GB"/>
        </w:rPr>
        <w:tab/>
      </w:r>
      <w:r w:rsidR="00407FC8" w:rsidRPr="005645E5">
        <w:rPr>
          <w:rFonts w:ascii="Arial" w:hAnsi="Arial" w:cs="Arial"/>
          <w:sz w:val="22"/>
          <w:szCs w:val="22"/>
          <w:lang w:val="en-GB"/>
        </w:rPr>
        <w:t xml:space="preserve">All other </w:t>
      </w:r>
      <w:r w:rsidR="00FD73E5">
        <w:rPr>
          <w:rFonts w:ascii="Arial" w:hAnsi="Arial" w:cs="Arial"/>
          <w:sz w:val="22"/>
          <w:szCs w:val="22"/>
          <w:lang w:val="en-GB"/>
        </w:rPr>
        <w:t xml:space="preserve">members of </w:t>
      </w:r>
      <w:r w:rsidR="00407FC8" w:rsidRPr="005645E5">
        <w:rPr>
          <w:rFonts w:ascii="Arial" w:hAnsi="Arial" w:cs="Arial"/>
          <w:sz w:val="22"/>
          <w:szCs w:val="22"/>
          <w:lang w:val="en-GB"/>
        </w:rPr>
        <w:t xml:space="preserve">staff, including administrative staff, are responsible for ensuring that </w:t>
      </w:r>
      <w:r w:rsidR="002B28C6">
        <w:rPr>
          <w:rFonts w:ascii="Arial" w:hAnsi="Arial" w:cs="Arial"/>
          <w:sz w:val="22"/>
          <w:szCs w:val="22"/>
          <w:lang w:val="en-GB"/>
        </w:rPr>
        <w:t xml:space="preserve">their </w:t>
      </w:r>
      <w:r w:rsidR="00407FC8" w:rsidRPr="005645E5">
        <w:rPr>
          <w:rFonts w:ascii="Arial" w:hAnsi="Arial" w:cs="Arial"/>
          <w:sz w:val="22"/>
          <w:szCs w:val="22"/>
          <w:lang w:val="en-GB"/>
        </w:rPr>
        <w:t>private commitments do not conflict with their NHS duties</w:t>
      </w:r>
      <w:r w:rsidR="002B28C6">
        <w:rPr>
          <w:rFonts w:ascii="Arial" w:hAnsi="Arial" w:cs="Arial"/>
          <w:sz w:val="22"/>
          <w:szCs w:val="22"/>
          <w:lang w:val="en-GB"/>
        </w:rPr>
        <w:t xml:space="preserve">, which </w:t>
      </w:r>
      <w:r w:rsidR="00407FC8" w:rsidRPr="005645E5">
        <w:rPr>
          <w:rFonts w:ascii="Arial" w:hAnsi="Arial" w:cs="Arial"/>
          <w:sz w:val="22"/>
          <w:szCs w:val="22"/>
          <w:lang w:val="en-GB"/>
        </w:rPr>
        <w:t>must take precedence.</w:t>
      </w:r>
    </w:p>
    <w:p w:rsidR="00407FC8" w:rsidRPr="005645E5" w:rsidRDefault="00407FC8" w:rsidP="00A529BD">
      <w:pPr>
        <w:ind w:left="567" w:hanging="567"/>
        <w:jc w:val="both"/>
        <w:rPr>
          <w:rFonts w:ascii="Arial" w:hAnsi="Arial" w:cs="Arial"/>
          <w:sz w:val="22"/>
          <w:szCs w:val="22"/>
          <w:lang w:val="en-GB"/>
        </w:rPr>
      </w:pPr>
    </w:p>
    <w:p w:rsidR="00407FC8" w:rsidRDefault="00A529BD" w:rsidP="00A529BD">
      <w:pPr>
        <w:ind w:left="567" w:hanging="567"/>
        <w:jc w:val="both"/>
        <w:rPr>
          <w:rFonts w:ascii="Arial" w:hAnsi="Arial" w:cs="Arial"/>
          <w:sz w:val="22"/>
          <w:szCs w:val="22"/>
        </w:rPr>
      </w:pPr>
      <w:r>
        <w:rPr>
          <w:rFonts w:ascii="Arial" w:hAnsi="Arial" w:cs="Arial"/>
          <w:sz w:val="22"/>
          <w:szCs w:val="22"/>
        </w:rPr>
        <w:t>7.4</w:t>
      </w:r>
      <w:r>
        <w:rPr>
          <w:rFonts w:ascii="Arial" w:hAnsi="Arial" w:cs="Arial"/>
          <w:sz w:val="22"/>
          <w:szCs w:val="22"/>
        </w:rPr>
        <w:tab/>
      </w:r>
      <w:r w:rsidR="00926691">
        <w:rPr>
          <w:rFonts w:ascii="Arial" w:hAnsi="Arial" w:cs="Arial"/>
          <w:sz w:val="22"/>
          <w:szCs w:val="22"/>
        </w:rPr>
        <w:t>Practitioner</w:t>
      </w:r>
      <w:r w:rsidR="00407FC8" w:rsidRPr="005645E5">
        <w:rPr>
          <w:rFonts w:ascii="Arial" w:hAnsi="Arial" w:cs="Arial"/>
          <w:sz w:val="22"/>
          <w:szCs w:val="22"/>
        </w:rPr>
        <w:t xml:space="preserve">s must not, during the course of </w:t>
      </w:r>
      <w:r w:rsidR="002B28C6">
        <w:rPr>
          <w:rFonts w:ascii="Arial" w:hAnsi="Arial" w:cs="Arial"/>
          <w:sz w:val="22"/>
          <w:szCs w:val="22"/>
        </w:rPr>
        <w:t xml:space="preserve">their </w:t>
      </w:r>
      <w:r w:rsidR="00407FC8" w:rsidRPr="005645E5">
        <w:rPr>
          <w:rFonts w:ascii="Arial" w:hAnsi="Arial" w:cs="Arial"/>
          <w:sz w:val="22"/>
          <w:szCs w:val="22"/>
        </w:rPr>
        <w:t>Programmed Activities, make arrangements to provide</w:t>
      </w:r>
      <w:r w:rsidR="00407FC8">
        <w:rPr>
          <w:rFonts w:ascii="Arial" w:hAnsi="Arial" w:cs="Arial"/>
          <w:sz w:val="22"/>
          <w:szCs w:val="22"/>
        </w:rPr>
        <w:t xml:space="preserve"> Private </w:t>
      </w:r>
      <w:r w:rsidR="00407FC8" w:rsidRPr="005645E5">
        <w:rPr>
          <w:rFonts w:ascii="Arial" w:hAnsi="Arial" w:cs="Arial"/>
          <w:sz w:val="22"/>
          <w:szCs w:val="22"/>
        </w:rPr>
        <w:t xml:space="preserve">Professional </w:t>
      </w:r>
      <w:r w:rsidR="00407FC8">
        <w:rPr>
          <w:rFonts w:ascii="Arial" w:hAnsi="Arial" w:cs="Arial"/>
          <w:sz w:val="22"/>
          <w:szCs w:val="22"/>
        </w:rPr>
        <w:t xml:space="preserve">or Fee Paying </w:t>
      </w:r>
      <w:r w:rsidR="00407FC8" w:rsidRPr="005645E5">
        <w:rPr>
          <w:rFonts w:ascii="Arial" w:hAnsi="Arial" w:cs="Arial"/>
          <w:sz w:val="22"/>
          <w:szCs w:val="22"/>
        </w:rPr>
        <w:t xml:space="preserve">Services, nor ask any other member of staff to make such arrangements on </w:t>
      </w:r>
      <w:r w:rsidR="00FD73E5">
        <w:rPr>
          <w:rFonts w:ascii="Arial" w:hAnsi="Arial" w:cs="Arial"/>
          <w:sz w:val="22"/>
          <w:szCs w:val="22"/>
        </w:rPr>
        <w:t>their</w:t>
      </w:r>
      <w:r w:rsidR="00407FC8" w:rsidRPr="005645E5">
        <w:rPr>
          <w:rFonts w:ascii="Arial" w:hAnsi="Arial" w:cs="Arial"/>
          <w:sz w:val="22"/>
          <w:szCs w:val="22"/>
        </w:rPr>
        <w:t xml:space="preserve"> behalf.</w:t>
      </w:r>
    </w:p>
    <w:p w:rsidR="00407FC8" w:rsidRPr="005645E5" w:rsidRDefault="00407FC8" w:rsidP="00A529BD">
      <w:pPr>
        <w:ind w:left="567" w:hanging="567"/>
        <w:jc w:val="both"/>
        <w:rPr>
          <w:rFonts w:ascii="Arial" w:hAnsi="Arial" w:cs="Arial"/>
          <w:sz w:val="22"/>
          <w:szCs w:val="22"/>
          <w:lang w:val="en-GB"/>
        </w:rPr>
      </w:pPr>
    </w:p>
    <w:p w:rsidR="00407FC8" w:rsidRDefault="00A529BD" w:rsidP="00A529BD">
      <w:pPr>
        <w:ind w:left="567" w:hanging="567"/>
        <w:jc w:val="both"/>
        <w:rPr>
          <w:rFonts w:ascii="Arial" w:hAnsi="Arial" w:cs="Arial"/>
          <w:sz w:val="22"/>
          <w:szCs w:val="22"/>
        </w:rPr>
      </w:pPr>
      <w:r>
        <w:rPr>
          <w:rFonts w:ascii="Arial" w:hAnsi="Arial" w:cs="Arial"/>
          <w:sz w:val="22"/>
          <w:szCs w:val="22"/>
        </w:rPr>
        <w:t>7.5</w:t>
      </w:r>
      <w:r>
        <w:rPr>
          <w:rFonts w:ascii="Arial" w:hAnsi="Arial" w:cs="Arial"/>
          <w:sz w:val="22"/>
          <w:szCs w:val="22"/>
        </w:rPr>
        <w:tab/>
      </w:r>
      <w:r w:rsidR="00407FC8" w:rsidRPr="005645E5">
        <w:rPr>
          <w:rFonts w:ascii="Arial" w:hAnsi="Arial" w:cs="Arial"/>
          <w:sz w:val="22"/>
          <w:szCs w:val="22"/>
        </w:rPr>
        <w:t xml:space="preserve">The Code of Practice requires that private practice </w:t>
      </w:r>
      <w:r w:rsidR="00407FC8">
        <w:rPr>
          <w:rFonts w:ascii="Arial" w:hAnsi="Arial" w:cs="Arial"/>
          <w:sz w:val="22"/>
          <w:szCs w:val="22"/>
        </w:rPr>
        <w:t xml:space="preserve">or fee paying work </w:t>
      </w:r>
      <w:r w:rsidR="00407FC8" w:rsidRPr="005645E5">
        <w:rPr>
          <w:rFonts w:ascii="Arial" w:hAnsi="Arial" w:cs="Arial"/>
          <w:sz w:val="22"/>
          <w:szCs w:val="22"/>
        </w:rPr>
        <w:t xml:space="preserve">is only undertaken where the interests of the Trust and its patients are not detrimentally affected. </w:t>
      </w:r>
      <w:r w:rsidR="002B28C6">
        <w:rPr>
          <w:rFonts w:ascii="Arial" w:hAnsi="Arial" w:cs="Arial"/>
          <w:sz w:val="22"/>
          <w:szCs w:val="22"/>
        </w:rPr>
        <w:t xml:space="preserve"> T</w:t>
      </w:r>
      <w:r w:rsidR="00407FC8" w:rsidRPr="005645E5">
        <w:rPr>
          <w:rFonts w:ascii="Arial" w:hAnsi="Arial" w:cs="Arial"/>
          <w:sz w:val="22"/>
          <w:szCs w:val="22"/>
        </w:rPr>
        <w:t xml:space="preserve">he Trust </w:t>
      </w:r>
      <w:r w:rsidR="002B28C6">
        <w:rPr>
          <w:rFonts w:ascii="Arial" w:hAnsi="Arial" w:cs="Arial"/>
          <w:sz w:val="22"/>
          <w:szCs w:val="22"/>
        </w:rPr>
        <w:t>requires t</w:t>
      </w:r>
      <w:r w:rsidR="00407FC8" w:rsidRPr="005645E5">
        <w:rPr>
          <w:rFonts w:ascii="Arial" w:hAnsi="Arial" w:cs="Arial"/>
          <w:sz w:val="22"/>
          <w:szCs w:val="22"/>
        </w:rPr>
        <w:t xml:space="preserve">hat private practice </w:t>
      </w:r>
      <w:r w:rsidR="00407FC8">
        <w:rPr>
          <w:rFonts w:ascii="Arial" w:hAnsi="Arial" w:cs="Arial"/>
          <w:sz w:val="22"/>
          <w:szCs w:val="22"/>
        </w:rPr>
        <w:t xml:space="preserve">or fee paying work </w:t>
      </w:r>
      <w:r w:rsidR="00407FC8" w:rsidRPr="005645E5">
        <w:rPr>
          <w:rFonts w:ascii="Arial" w:hAnsi="Arial" w:cs="Arial"/>
          <w:sz w:val="22"/>
          <w:szCs w:val="22"/>
        </w:rPr>
        <w:t xml:space="preserve">is not undertaken during scheduled Direct Clinical Care PAs without the prior </w:t>
      </w:r>
      <w:r w:rsidR="00521EE5">
        <w:rPr>
          <w:rFonts w:ascii="Arial" w:hAnsi="Arial" w:cs="Arial"/>
          <w:sz w:val="22"/>
          <w:szCs w:val="22"/>
        </w:rPr>
        <w:t xml:space="preserve">written </w:t>
      </w:r>
      <w:r w:rsidR="00407FC8" w:rsidRPr="005645E5">
        <w:rPr>
          <w:rFonts w:ascii="Arial" w:hAnsi="Arial" w:cs="Arial"/>
          <w:sz w:val="22"/>
          <w:szCs w:val="22"/>
        </w:rPr>
        <w:t xml:space="preserve">agreement of the Clinical Director. The Trust will only agree to this where the private care </w:t>
      </w:r>
      <w:r w:rsidR="00407FC8">
        <w:rPr>
          <w:rFonts w:ascii="Arial" w:hAnsi="Arial" w:cs="Arial"/>
          <w:sz w:val="22"/>
          <w:szCs w:val="22"/>
        </w:rPr>
        <w:t xml:space="preserve">or fee paying work </w:t>
      </w:r>
      <w:r w:rsidR="00407FC8" w:rsidRPr="005645E5">
        <w:rPr>
          <w:rFonts w:ascii="Arial" w:hAnsi="Arial" w:cs="Arial"/>
          <w:sz w:val="22"/>
          <w:szCs w:val="22"/>
        </w:rPr>
        <w:t>requires the specialist facilities of the relevant department, and where time-shifting arrangements are formally agreed (see below), or where the income for the work is passed to the Trust.</w:t>
      </w:r>
    </w:p>
    <w:p w:rsidR="00407FC8" w:rsidRDefault="00407FC8" w:rsidP="00A529BD">
      <w:pPr>
        <w:ind w:left="567" w:hanging="567"/>
        <w:jc w:val="both"/>
        <w:rPr>
          <w:rFonts w:ascii="Arial" w:hAnsi="Arial" w:cs="Arial"/>
          <w:sz w:val="22"/>
          <w:szCs w:val="22"/>
        </w:rPr>
      </w:pPr>
    </w:p>
    <w:p w:rsidR="00407FC8" w:rsidRDefault="00A529BD" w:rsidP="00A529BD">
      <w:pPr>
        <w:ind w:left="567" w:hanging="567"/>
        <w:jc w:val="both"/>
        <w:rPr>
          <w:rFonts w:ascii="Arial" w:hAnsi="Arial" w:cs="Arial"/>
          <w:sz w:val="22"/>
          <w:szCs w:val="22"/>
          <w:lang w:val="en-GB"/>
        </w:rPr>
      </w:pPr>
      <w:r>
        <w:rPr>
          <w:rFonts w:ascii="Arial" w:hAnsi="Arial" w:cs="Arial"/>
          <w:sz w:val="22"/>
          <w:szCs w:val="22"/>
          <w:lang w:val="en-GB"/>
        </w:rPr>
        <w:t>7.6</w:t>
      </w:r>
      <w:r>
        <w:rPr>
          <w:rFonts w:ascii="Arial" w:hAnsi="Arial" w:cs="Arial"/>
          <w:sz w:val="22"/>
          <w:szCs w:val="22"/>
          <w:lang w:val="en-GB"/>
        </w:rPr>
        <w:tab/>
      </w:r>
      <w:r w:rsidR="00926691">
        <w:rPr>
          <w:rFonts w:ascii="Arial" w:hAnsi="Arial" w:cs="Arial"/>
          <w:sz w:val="22"/>
          <w:szCs w:val="22"/>
          <w:lang w:val="en-GB"/>
        </w:rPr>
        <w:t>Practitioner</w:t>
      </w:r>
      <w:r w:rsidR="00407FC8">
        <w:rPr>
          <w:rFonts w:ascii="Arial" w:hAnsi="Arial" w:cs="Arial"/>
          <w:sz w:val="22"/>
          <w:szCs w:val="22"/>
          <w:lang w:val="en-GB"/>
        </w:rPr>
        <w:t xml:space="preserve">s may undertake private practice or fee paying work in their own time, provided this does not interfere with their ability to discharge their contractual duties. The Trust does not wish to block </w:t>
      </w:r>
      <w:r w:rsidR="00926691">
        <w:rPr>
          <w:rFonts w:ascii="Arial" w:hAnsi="Arial" w:cs="Arial"/>
          <w:sz w:val="22"/>
          <w:szCs w:val="22"/>
          <w:lang w:val="en-GB"/>
        </w:rPr>
        <w:t>practitioner</w:t>
      </w:r>
      <w:r w:rsidR="00407FC8">
        <w:rPr>
          <w:rFonts w:ascii="Arial" w:hAnsi="Arial" w:cs="Arial"/>
          <w:sz w:val="22"/>
          <w:szCs w:val="22"/>
          <w:lang w:val="en-GB"/>
        </w:rPr>
        <w:t xml:space="preserve">s from undertaking non-NHS work, as long as it has no or minimal impact on </w:t>
      </w:r>
      <w:r w:rsidR="00926691">
        <w:rPr>
          <w:rFonts w:ascii="Arial" w:hAnsi="Arial" w:cs="Arial"/>
          <w:sz w:val="22"/>
          <w:szCs w:val="22"/>
          <w:lang w:val="en-GB"/>
        </w:rPr>
        <w:t>practitioner</w:t>
      </w:r>
      <w:r w:rsidR="00407FC8">
        <w:rPr>
          <w:rFonts w:ascii="Arial" w:hAnsi="Arial" w:cs="Arial"/>
          <w:sz w:val="22"/>
          <w:szCs w:val="22"/>
          <w:lang w:val="en-GB"/>
        </w:rPr>
        <w:t>s’ contractual duties.</w:t>
      </w:r>
    </w:p>
    <w:p w:rsidR="00407FC8" w:rsidRDefault="00407FC8" w:rsidP="00A529BD">
      <w:pPr>
        <w:ind w:left="567" w:hanging="567"/>
        <w:jc w:val="both"/>
        <w:rPr>
          <w:rFonts w:ascii="Arial" w:hAnsi="Arial" w:cs="Arial"/>
          <w:sz w:val="22"/>
          <w:szCs w:val="22"/>
          <w:lang w:val="en-GB"/>
        </w:rPr>
      </w:pPr>
    </w:p>
    <w:p w:rsidR="00407FC8" w:rsidRPr="005645E5" w:rsidRDefault="00A529BD" w:rsidP="00A529BD">
      <w:pPr>
        <w:ind w:left="567" w:hanging="567"/>
        <w:jc w:val="both"/>
        <w:rPr>
          <w:rFonts w:ascii="Arial" w:hAnsi="Arial" w:cs="Arial"/>
          <w:sz w:val="22"/>
          <w:szCs w:val="22"/>
          <w:lang w:val="en-GB"/>
        </w:rPr>
      </w:pPr>
      <w:r>
        <w:rPr>
          <w:rFonts w:ascii="Arial" w:hAnsi="Arial" w:cs="Arial"/>
          <w:sz w:val="22"/>
          <w:szCs w:val="22"/>
          <w:lang w:val="en-GB"/>
        </w:rPr>
        <w:t>7.7</w:t>
      </w:r>
      <w:r>
        <w:rPr>
          <w:rFonts w:ascii="Arial" w:hAnsi="Arial" w:cs="Arial"/>
          <w:sz w:val="22"/>
          <w:szCs w:val="22"/>
          <w:lang w:val="en-GB"/>
        </w:rPr>
        <w:tab/>
      </w:r>
      <w:r w:rsidR="00407FC8">
        <w:rPr>
          <w:rFonts w:ascii="Arial" w:hAnsi="Arial" w:cs="Arial"/>
          <w:sz w:val="22"/>
          <w:szCs w:val="22"/>
          <w:lang w:val="en-GB"/>
        </w:rPr>
        <w:t xml:space="preserve">Time shifting is crucial to securing the joint desire to retain and maintain the professionalism of </w:t>
      </w:r>
      <w:r w:rsidR="00926691">
        <w:rPr>
          <w:rFonts w:ascii="Arial" w:hAnsi="Arial" w:cs="Arial"/>
          <w:sz w:val="22"/>
          <w:szCs w:val="22"/>
          <w:lang w:val="en-GB"/>
        </w:rPr>
        <w:t>practitioner</w:t>
      </w:r>
      <w:r w:rsidR="00407FC8">
        <w:rPr>
          <w:rFonts w:ascii="Arial" w:hAnsi="Arial" w:cs="Arial"/>
          <w:sz w:val="22"/>
          <w:szCs w:val="22"/>
          <w:lang w:val="en-GB"/>
        </w:rPr>
        <w:t xml:space="preserve">s. It will facilitate the accommodation of various non-NHS work carried out by </w:t>
      </w:r>
      <w:r w:rsidR="00926691">
        <w:rPr>
          <w:rFonts w:ascii="Arial" w:hAnsi="Arial" w:cs="Arial"/>
          <w:sz w:val="22"/>
          <w:szCs w:val="22"/>
          <w:lang w:val="en-GB"/>
        </w:rPr>
        <w:t>practitioner</w:t>
      </w:r>
      <w:r w:rsidR="00407FC8">
        <w:rPr>
          <w:rFonts w:ascii="Arial" w:hAnsi="Arial" w:cs="Arial"/>
          <w:sz w:val="22"/>
          <w:szCs w:val="22"/>
          <w:lang w:val="en-GB"/>
        </w:rPr>
        <w:t xml:space="preserve">s, which </w:t>
      </w:r>
      <w:r w:rsidR="00FD73E5">
        <w:rPr>
          <w:rFonts w:ascii="Arial" w:hAnsi="Arial" w:cs="Arial"/>
          <w:sz w:val="22"/>
          <w:szCs w:val="22"/>
          <w:lang w:val="en-GB"/>
        </w:rPr>
        <w:t xml:space="preserve">may </w:t>
      </w:r>
      <w:r w:rsidR="00407FC8">
        <w:rPr>
          <w:rFonts w:ascii="Arial" w:hAnsi="Arial" w:cs="Arial"/>
          <w:sz w:val="22"/>
          <w:szCs w:val="22"/>
          <w:lang w:val="en-GB"/>
        </w:rPr>
        <w:t>include the following: Private Professional Services, Fee Paying Work and other External Duties on patients who do not reside within the Trust’s catchment area</w:t>
      </w:r>
      <w:r w:rsidR="00CB5244">
        <w:rPr>
          <w:rFonts w:ascii="Arial" w:hAnsi="Arial" w:cs="Arial"/>
          <w:sz w:val="22"/>
          <w:szCs w:val="22"/>
          <w:lang w:val="en-GB"/>
        </w:rPr>
        <w:t>.  Time shifting can</w:t>
      </w:r>
      <w:r w:rsidR="00407FC8">
        <w:rPr>
          <w:rFonts w:ascii="Arial" w:hAnsi="Arial" w:cs="Arial"/>
          <w:sz w:val="22"/>
          <w:szCs w:val="22"/>
          <w:lang w:val="en-GB"/>
        </w:rPr>
        <w:t xml:space="preserve"> allow </w:t>
      </w:r>
      <w:r w:rsidR="00CB5244">
        <w:rPr>
          <w:rFonts w:ascii="Arial" w:hAnsi="Arial" w:cs="Arial"/>
          <w:sz w:val="22"/>
          <w:szCs w:val="22"/>
          <w:lang w:val="en-GB"/>
        </w:rPr>
        <w:t xml:space="preserve">a </w:t>
      </w:r>
      <w:r w:rsidR="00926691">
        <w:rPr>
          <w:rFonts w:ascii="Arial" w:hAnsi="Arial" w:cs="Arial"/>
          <w:sz w:val="22"/>
          <w:szCs w:val="22"/>
          <w:lang w:val="en-GB"/>
        </w:rPr>
        <w:t>practitioner</w:t>
      </w:r>
      <w:r w:rsidR="00407FC8">
        <w:rPr>
          <w:rFonts w:ascii="Arial" w:hAnsi="Arial" w:cs="Arial"/>
          <w:sz w:val="22"/>
          <w:szCs w:val="22"/>
          <w:lang w:val="en-GB"/>
        </w:rPr>
        <w:t xml:space="preserve"> to retain fees and </w:t>
      </w:r>
      <w:r w:rsidR="00CB5244">
        <w:rPr>
          <w:rFonts w:ascii="Arial" w:hAnsi="Arial" w:cs="Arial"/>
          <w:sz w:val="22"/>
          <w:szCs w:val="22"/>
          <w:lang w:val="en-GB"/>
        </w:rPr>
        <w:t xml:space="preserve">at the same time, </w:t>
      </w:r>
      <w:r w:rsidR="00407FC8">
        <w:rPr>
          <w:rFonts w:ascii="Arial" w:hAnsi="Arial" w:cs="Arial"/>
          <w:sz w:val="22"/>
          <w:szCs w:val="22"/>
          <w:lang w:val="en-GB"/>
        </w:rPr>
        <w:t xml:space="preserve">fully protect the capacity and effectiveness of the service. </w:t>
      </w:r>
      <w:r w:rsidR="00CB5244">
        <w:rPr>
          <w:rFonts w:ascii="Arial" w:hAnsi="Arial" w:cs="Arial"/>
          <w:sz w:val="22"/>
          <w:szCs w:val="22"/>
          <w:lang w:val="en-GB"/>
        </w:rPr>
        <w:t xml:space="preserve"> Time shifting </w:t>
      </w:r>
      <w:r w:rsidR="00407FC8">
        <w:rPr>
          <w:rFonts w:ascii="Arial" w:hAnsi="Arial" w:cs="Arial"/>
          <w:sz w:val="22"/>
          <w:szCs w:val="22"/>
          <w:lang w:val="en-GB"/>
        </w:rPr>
        <w:t xml:space="preserve">occurs when non-NHS work is undertaken in place of scheduled activity, with the equivalent amount of scheduled activity built back into the job plan and undertaken without additional payment. Individual </w:t>
      </w:r>
      <w:r w:rsidR="00926691">
        <w:rPr>
          <w:rFonts w:ascii="Arial" w:hAnsi="Arial" w:cs="Arial"/>
          <w:sz w:val="22"/>
          <w:szCs w:val="22"/>
          <w:lang w:val="en-GB"/>
        </w:rPr>
        <w:t>practitioner</w:t>
      </w:r>
      <w:r w:rsidR="00407FC8">
        <w:rPr>
          <w:rFonts w:ascii="Arial" w:hAnsi="Arial" w:cs="Arial"/>
          <w:sz w:val="22"/>
          <w:szCs w:val="22"/>
          <w:lang w:val="en-GB"/>
        </w:rPr>
        <w:t xml:space="preserve">s can, by prior </w:t>
      </w:r>
      <w:r w:rsidR="006374DD" w:rsidRPr="00606F32">
        <w:rPr>
          <w:rFonts w:ascii="Arial" w:hAnsi="Arial" w:cs="Arial"/>
          <w:sz w:val="22"/>
          <w:szCs w:val="22"/>
          <w:lang w:val="en-GB"/>
        </w:rPr>
        <w:t>written</w:t>
      </w:r>
      <w:r w:rsidR="006374DD">
        <w:rPr>
          <w:rFonts w:ascii="Arial" w:hAnsi="Arial" w:cs="Arial"/>
          <w:sz w:val="22"/>
          <w:szCs w:val="22"/>
          <w:lang w:val="en-GB"/>
        </w:rPr>
        <w:t xml:space="preserve"> </w:t>
      </w:r>
      <w:r w:rsidR="00407FC8" w:rsidRPr="006374DD">
        <w:rPr>
          <w:rFonts w:ascii="Arial" w:hAnsi="Arial" w:cs="Arial"/>
          <w:sz w:val="22"/>
          <w:szCs w:val="22"/>
          <w:lang w:val="en-GB"/>
        </w:rPr>
        <w:t>agreement</w:t>
      </w:r>
      <w:r w:rsidR="00407FC8">
        <w:rPr>
          <w:rFonts w:ascii="Arial" w:hAnsi="Arial" w:cs="Arial"/>
          <w:sz w:val="22"/>
          <w:szCs w:val="22"/>
          <w:lang w:val="en-GB"/>
        </w:rPr>
        <w:t xml:space="preserve"> with the Clinical Director, arrange to time shift work</w:t>
      </w:r>
      <w:r w:rsidR="006374DD">
        <w:rPr>
          <w:rFonts w:ascii="Arial" w:hAnsi="Arial" w:cs="Arial"/>
          <w:sz w:val="22"/>
          <w:szCs w:val="22"/>
          <w:lang w:val="en-GB"/>
        </w:rPr>
        <w:t xml:space="preserve"> of</w:t>
      </w:r>
      <w:r w:rsidR="00407FC8">
        <w:rPr>
          <w:rFonts w:ascii="Arial" w:hAnsi="Arial" w:cs="Arial"/>
          <w:sz w:val="22"/>
          <w:szCs w:val="22"/>
          <w:lang w:val="en-GB"/>
        </w:rPr>
        <w:t xml:space="preserve"> up to one Programmed Activity per week on a regular basis in order to have flexibility to allow non-NHS work. The other principles of this policy will remain in force during this time-shifted period, for example with regard to use of Trust premises and staff. There must be clear </w:t>
      </w:r>
      <w:r w:rsidR="006374DD">
        <w:rPr>
          <w:rFonts w:ascii="Arial" w:hAnsi="Arial" w:cs="Arial"/>
          <w:sz w:val="22"/>
          <w:szCs w:val="22"/>
          <w:lang w:val="en-GB"/>
        </w:rPr>
        <w:t xml:space="preserve">and documented </w:t>
      </w:r>
      <w:r w:rsidR="00407FC8">
        <w:rPr>
          <w:rFonts w:ascii="Arial" w:hAnsi="Arial" w:cs="Arial"/>
          <w:sz w:val="22"/>
          <w:szCs w:val="22"/>
          <w:lang w:val="en-GB"/>
        </w:rPr>
        <w:t xml:space="preserve">arrangement as to how the ‘shifted hours’ will be built back into the job plan, so that there is no detriment to the Trust. </w:t>
      </w:r>
    </w:p>
    <w:p w:rsidR="00407FC8" w:rsidRPr="005645E5" w:rsidRDefault="00407FC8" w:rsidP="00A529BD">
      <w:pPr>
        <w:ind w:left="567" w:hanging="567"/>
        <w:jc w:val="both"/>
        <w:rPr>
          <w:rFonts w:ascii="Arial" w:hAnsi="Arial" w:cs="Arial"/>
          <w:sz w:val="22"/>
          <w:szCs w:val="22"/>
          <w:lang w:val="en-GB"/>
        </w:rPr>
      </w:pPr>
    </w:p>
    <w:p w:rsidR="00407FC8" w:rsidRPr="005645E5" w:rsidRDefault="00A529BD" w:rsidP="00A529BD">
      <w:pPr>
        <w:ind w:left="567" w:hanging="567"/>
        <w:jc w:val="both"/>
        <w:rPr>
          <w:rFonts w:ascii="Arial" w:hAnsi="Arial" w:cs="Arial"/>
          <w:sz w:val="22"/>
          <w:szCs w:val="22"/>
          <w:lang w:val="en-GB"/>
        </w:rPr>
      </w:pPr>
      <w:r>
        <w:rPr>
          <w:rFonts w:ascii="Arial" w:hAnsi="Arial" w:cs="Arial"/>
          <w:sz w:val="22"/>
          <w:szCs w:val="22"/>
        </w:rPr>
        <w:t>7.8</w:t>
      </w:r>
      <w:r>
        <w:rPr>
          <w:rFonts w:ascii="Arial" w:hAnsi="Arial" w:cs="Arial"/>
          <w:sz w:val="22"/>
          <w:szCs w:val="22"/>
        </w:rPr>
        <w:tab/>
      </w:r>
      <w:r w:rsidR="00407FC8" w:rsidRPr="005645E5">
        <w:rPr>
          <w:rFonts w:ascii="Arial" w:hAnsi="Arial" w:cs="Arial"/>
          <w:sz w:val="22"/>
          <w:szCs w:val="22"/>
        </w:rPr>
        <w:t>Where such a time-shifting arrangement is agreed, it will be reviewed regularly and either party may end it, provided a reasonable period of notice is given consistent with the Terms and Conditions</w:t>
      </w:r>
      <w:r w:rsidR="006374DD">
        <w:rPr>
          <w:rFonts w:ascii="Arial" w:hAnsi="Arial" w:cs="Arial"/>
          <w:sz w:val="22"/>
          <w:szCs w:val="22"/>
        </w:rPr>
        <w:t xml:space="preserve"> of service for the practitioner concerned.</w:t>
      </w:r>
    </w:p>
    <w:p w:rsidR="00407FC8" w:rsidRPr="005645E5" w:rsidRDefault="00407FC8" w:rsidP="00407FC8">
      <w:pPr>
        <w:jc w:val="both"/>
        <w:rPr>
          <w:rFonts w:ascii="Arial" w:hAnsi="Arial" w:cs="Arial"/>
          <w:sz w:val="22"/>
          <w:szCs w:val="22"/>
          <w:lang w:val="en-GB"/>
        </w:rPr>
      </w:pPr>
    </w:p>
    <w:p w:rsidR="00407FC8" w:rsidRPr="005645E5" w:rsidRDefault="00A529BD" w:rsidP="008D270F">
      <w:pPr>
        <w:ind w:left="567" w:hanging="567"/>
        <w:jc w:val="both"/>
        <w:rPr>
          <w:rFonts w:ascii="Arial" w:hAnsi="Arial" w:cs="Arial"/>
          <w:sz w:val="22"/>
          <w:szCs w:val="22"/>
          <w:lang w:val="en-GB"/>
        </w:rPr>
      </w:pPr>
      <w:r>
        <w:rPr>
          <w:rFonts w:ascii="Arial" w:hAnsi="Arial" w:cs="Arial"/>
          <w:sz w:val="22"/>
          <w:szCs w:val="22"/>
        </w:rPr>
        <w:t>7.9</w:t>
      </w:r>
      <w:r>
        <w:rPr>
          <w:rFonts w:ascii="Arial" w:hAnsi="Arial" w:cs="Arial"/>
          <w:sz w:val="22"/>
          <w:szCs w:val="22"/>
        </w:rPr>
        <w:tab/>
      </w:r>
      <w:r w:rsidR="00407FC8" w:rsidRPr="005645E5">
        <w:rPr>
          <w:rFonts w:ascii="Arial" w:hAnsi="Arial" w:cs="Arial"/>
          <w:sz w:val="22"/>
          <w:szCs w:val="22"/>
        </w:rPr>
        <w:t xml:space="preserve">Where the Trust wishes to schedule a </w:t>
      </w:r>
      <w:r w:rsidR="00926691">
        <w:rPr>
          <w:rFonts w:ascii="Arial" w:hAnsi="Arial" w:cs="Arial"/>
          <w:sz w:val="22"/>
          <w:szCs w:val="22"/>
        </w:rPr>
        <w:t>practitioner</w:t>
      </w:r>
      <w:r w:rsidR="00407FC8" w:rsidRPr="005645E5">
        <w:rPr>
          <w:rFonts w:ascii="Arial" w:hAnsi="Arial" w:cs="Arial"/>
          <w:sz w:val="22"/>
          <w:szCs w:val="22"/>
        </w:rPr>
        <w:t xml:space="preserve">’s activity to a time when they have a pre-notified  </w:t>
      </w:r>
      <w:r w:rsidR="00407FC8">
        <w:rPr>
          <w:rFonts w:ascii="Arial" w:hAnsi="Arial" w:cs="Arial"/>
          <w:sz w:val="22"/>
          <w:szCs w:val="22"/>
        </w:rPr>
        <w:t xml:space="preserve">non-NHS </w:t>
      </w:r>
      <w:r w:rsidR="00407FC8" w:rsidRPr="005645E5">
        <w:rPr>
          <w:rFonts w:ascii="Arial" w:hAnsi="Arial" w:cs="Arial"/>
          <w:sz w:val="22"/>
          <w:szCs w:val="22"/>
        </w:rPr>
        <w:t xml:space="preserve">activity scheduled, the Trust will give a period of notice consistent with the </w:t>
      </w:r>
      <w:r w:rsidR="006374DD">
        <w:rPr>
          <w:rFonts w:ascii="Arial" w:hAnsi="Arial" w:cs="Arial"/>
          <w:sz w:val="22"/>
          <w:szCs w:val="22"/>
        </w:rPr>
        <w:t xml:space="preserve">appropriate </w:t>
      </w:r>
      <w:r w:rsidR="00407FC8" w:rsidRPr="005645E5">
        <w:rPr>
          <w:rFonts w:ascii="Arial" w:hAnsi="Arial" w:cs="Arial"/>
          <w:sz w:val="22"/>
          <w:szCs w:val="22"/>
        </w:rPr>
        <w:t>Terms and Conditions</w:t>
      </w:r>
      <w:r w:rsidR="006374DD">
        <w:rPr>
          <w:rFonts w:ascii="Arial" w:hAnsi="Arial" w:cs="Arial"/>
          <w:sz w:val="22"/>
          <w:szCs w:val="22"/>
        </w:rPr>
        <w:t xml:space="preserve"> of service </w:t>
      </w:r>
      <w:r w:rsidR="00407FC8" w:rsidRPr="005645E5">
        <w:rPr>
          <w:rFonts w:ascii="Arial" w:hAnsi="Arial" w:cs="Arial"/>
          <w:sz w:val="22"/>
          <w:szCs w:val="22"/>
        </w:rPr>
        <w:t xml:space="preserve">to allow the </w:t>
      </w:r>
      <w:r w:rsidR="00926691">
        <w:rPr>
          <w:rFonts w:ascii="Arial" w:hAnsi="Arial" w:cs="Arial"/>
          <w:sz w:val="22"/>
          <w:szCs w:val="22"/>
        </w:rPr>
        <w:t>practitioner</w:t>
      </w:r>
      <w:r w:rsidR="00407FC8" w:rsidRPr="005645E5">
        <w:rPr>
          <w:rFonts w:ascii="Arial" w:hAnsi="Arial" w:cs="Arial"/>
          <w:sz w:val="22"/>
          <w:szCs w:val="22"/>
        </w:rPr>
        <w:t xml:space="preserve"> to make arrangements to re-schedule </w:t>
      </w:r>
      <w:r w:rsidR="006374DD">
        <w:rPr>
          <w:rFonts w:ascii="Arial" w:hAnsi="Arial" w:cs="Arial"/>
          <w:sz w:val="22"/>
          <w:szCs w:val="22"/>
        </w:rPr>
        <w:t>his or her</w:t>
      </w:r>
      <w:r w:rsidR="006374DD" w:rsidRPr="005645E5">
        <w:rPr>
          <w:rFonts w:ascii="Arial" w:hAnsi="Arial" w:cs="Arial"/>
          <w:sz w:val="22"/>
          <w:szCs w:val="22"/>
        </w:rPr>
        <w:t xml:space="preserve"> </w:t>
      </w:r>
      <w:r w:rsidR="00407FC8" w:rsidRPr="005645E5">
        <w:rPr>
          <w:rFonts w:ascii="Arial" w:hAnsi="Arial" w:cs="Arial"/>
          <w:sz w:val="22"/>
          <w:szCs w:val="22"/>
        </w:rPr>
        <w:t>Private Professional Service activity.  The Trust recognises the current limitations in the local private health sector and will endeavour to avoid using this provision.</w:t>
      </w:r>
    </w:p>
    <w:p w:rsidR="008D270F" w:rsidRPr="009F0815" w:rsidRDefault="00954505" w:rsidP="008D270F">
      <w:pPr>
        <w:autoSpaceDE w:val="0"/>
        <w:autoSpaceDN w:val="0"/>
        <w:adjustRightInd w:val="0"/>
        <w:spacing w:before="360" w:after="120"/>
        <w:ind w:left="567" w:hanging="567"/>
        <w:jc w:val="both"/>
        <w:rPr>
          <w:rFonts w:ascii="Arial" w:hAnsi="Arial" w:cs="Arial"/>
          <w:caps/>
          <w:sz w:val="22"/>
          <w:szCs w:val="22"/>
        </w:rPr>
      </w:pPr>
      <w:r>
        <w:rPr>
          <w:rFonts w:ascii="Arial" w:hAnsi="Arial" w:cs="Arial"/>
          <w:b/>
          <w:lang w:val="en-GB"/>
        </w:rPr>
        <w:t>8</w:t>
      </w:r>
      <w:r w:rsidR="005C1665">
        <w:rPr>
          <w:rFonts w:ascii="Arial" w:hAnsi="Arial" w:cs="Arial"/>
          <w:b/>
          <w:lang w:val="en-GB"/>
        </w:rPr>
        <w:t>.</w:t>
      </w:r>
      <w:r w:rsidR="005C1665">
        <w:rPr>
          <w:rFonts w:ascii="Arial" w:hAnsi="Arial" w:cs="Arial"/>
          <w:b/>
          <w:lang w:val="en-GB"/>
        </w:rPr>
        <w:tab/>
      </w:r>
      <w:r w:rsidR="008D270F" w:rsidRPr="009F0815">
        <w:rPr>
          <w:rFonts w:ascii="Arial" w:hAnsi="Arial" w:cs="Arial"/>
          <w:b/>
          <w:caps/>
          <w:sz w:val="22"/>
          <w:szCs w:val="22"/>
        </w:rPr>
        <w:t>Information Governance Arrangements for Extra-Contractual Work (including category 2) or Reports and Supervisory Work Undertaken on Behalf of Professional Bodies</w:t>
      </w:r>
    </w:p>
    <w:p w:rsidR="008D270F" w:rsidRPr="003168C2" w:rsidRDefault="008D270F" w:rsidP="008D270F">
      <w:pPr>
        <w:rPr>
          <w:rFonts w:ascii="Arial" w:hAnsi="Arial" w:cs="Arial"/>
          <w:sz w:val="22"/>
          <w:szCs w:val="22"/>
        </w:rPr>
      </w:pPr>
    </w:p>
    <w:p w:rsidR="008D270F" w:rsidRPr="003168C2" w:rsidRDefault="008D270F" w:rsidP="006805D6">
      <w:pPr>
        <w:ind w:left="567" w:hanging="567"/>
        <w:jc w:val="both"/>
        <w:rPr>
          <w:rFonts w:ascii="Arial" w:hAnsi="Arial" w:cs="Arial"/>
          <w:sz w:val="22"/>
          <w:szCs w:val="22"/>
        </w:rPr>
      </w:pPr>
      <w:r>
        <w:rPr>
          <w:rFonts w:ascii="Arial" w:hAnsi="Arial" w:cs="Arial"/>
          <w:sz w:val="22"/>
          <w:szCs w:val="22"/>
        </w:rPr>
        <w:t>8.1</w:t>
      </w:r>
      <w:r>
        <w:rPr>
          <w:rFonts w:ascii="Arial" w:hAnsi="Arial" w:cs="Arial"/>
          <w:sz w:val="22"/>
          <w:szCs w:val="22"/>
        </w:rPr>
        <w:tab/>
      </w:r>
      <w:r w:rsidRPr="003168C2">
        <w:rPr>
          <w:rFonts w:ascii="Arial" w:hAnsi="Arial" w:cs="Arial"/>
          <w:sz w:val="22"/>
          <w:szCs w:val="22"/>
        </w:rPr>
        <w:t xml:space="preserve">This </w:t>
      </w:r>
      <w:r>
        <w:rPr>
          <w:rFonts w:ascii="Arial" w:hAnsi="Arial" w:cs="Arial"/>
          <w:sz w:val="22"/>
          <w:szCs w:val="22"/>
        </w:rPr>
        <w:t xml:space="preserve">section sets out the requirements for </w:t>
      </w:r>
      <w:r w:rsidRPr="003168C2">
        <w:rPr>
          <w:rFonts w:ascii="Arial" w:hAnsi="Arial" w:cs="Arial"/>
          <w:sz w:val="22"/>
          <w:szCs w:val="22"/>
        </w:rPr>
        <w:t xml:space="preserve">assessments and reports whether in written or electronic form undertaken by individuals working for the Trust but not as part of </w:t>
      </w:r>
      <w:r w:rsidR="006805D6">
        <w:rPr>
          <w:rFonts w:ascii="Arial" w:hAnsi="Arial" w:cs="Arial"/>
          <w:sz w:val="22"/>
          <w:szCs w:val="22"/>
        </w:rPr>
        <w:t>their contractual duties. This includes</w:t>
      </w:r>
      <w:r w:rsidRPr="003168C2">
        <w:rPr>
          <w:rFonts w:ascii="Arial" w:hAnsi="Arial" w:cs="Arial"/>
          <w:sz w:val="22"/>
          <w:szCs w:val="22"/>
        </w:rPr>
        <w:t>:</w:t>
      </w:r>
    </w:p>
    <w:p w:rsidR="008D270F" w:rsidRPr="003168C2" w:rsidRDefault="008D270F" w:rsidP="008D270F">
      <w:pPr>
        <w:jc w:val="both"/>
        <w:rPr>
          <w:rFonts w:ascii="Arial" w:hAnsi="Arial" w:cs="Arial"/>
          <w:sz w:val="22"/>
          <w:szCs w:val="22"/>
        </w:rPr>
      </w:pPr>
    </w:p>
    <w:p w:rsidR="008D270F" w:rsidRPr="003168C2" w:rsidRDefault="008D270F" w:rsidP="008E3EB0">
      <w:pPr>
        <w:numPr>
          <w:ilvl w:val="0"/>
          <w:numId w:val="40"/>
        </w:numPr>
        <w:tabs>
          <w:tab w:val="clear" w:pos="720"/>
        </w:tabs>
        <w:ind w:left="993" w:hanging="284"/>
        <w:jc w:val="both"/>
        <w:rPr>
          <w:rFonts w:ascii="Arial" w:hAnsi="Arial" w:cs="Arial"/>
          <w:sz w:val="22"/>
          <w:szCs w:val="22"/>
        </w:rPr>
      </w:pPr>
      <w:r w:rsidRPr="003168C2">
        <w:rPr>
          <w:rFonts w:ascii="Arial" w:hAnsi="Arial" w:cs="Arial"/>
          <w:sz w:val="22"/>
          <w:szCs w:val="22"/>
        </w:rPr>
        <w:t>Court reports and assessments prepared by senior clinical and social care staff.</w:t>
      </w:r>
    </w:p>
    <w:p w:rsidR="008D270F" w:rsidRPr="003168C2" w:rsidRDefault="008D270F" w:rsidP="008E3EB0">
      <w:pPr>
        <w:numPr>
          <w:ilvl w:val="0"/>
          <w:numId w:val="40"/>
        </w:numPr>
        <w:tabs>
          <w:tab w:val="clear" w:pos="720"/>
        </w:tabs>
        <w:ind w:left="993" w:hanging="284"/>
        <w:jc w:val="both"/>
        <w:rPr>
          <w:rFonts w:ascii="Arial" w:hAnsi="Arial" w:cs="Arial"/>
          <w:sz w:val="22"/>
          <w:szCs w:val="22"/>
        </w:rPr>
      </w:pPr>
      <w:r w:rsidRPr="003168C2">
        <w:rPr>
          <w:rFonts w:ascii="Arial" w:hAnsi="Arial" w:cs="Arial"/>
          <w:sz w:val="22"/>
          <w:szCs w:val="22"/>
        </w:rPr>
        <w:t>Other report and records of supervisory work undertaken on behalf of professional governing bodies</w:t>
      </w:r>
    </w:p>
    <w:p w:rsidR="008D270F" w:rsidRPr="003168C2" w:rsidRDefault="008D270F" w:rsidP="008E3EB0">
      <w:pPr>
        <w:numPr>
          <w:ilvl w:val="0"/>
          <w:numId w:val="40"/>
        </w:numPr>
        <w:tabs>
          <w:tab w:val="clear" w:pos="720"/>
        </w:tabs>
        <w:ind w:left="993" w:hanging="284"/>
        <w:jc w:val="both"/>
        <w:rPr>
          <w:rFonts w:ascii="Arial" w:hAnsi="Arial" w:cs="Arial"/>
          <w:sz w:val="22"/>
          <w:szCs w:val="22"/>
        </w:rPr>
      </w:pPr>
      <w:r w:rsidRPr="003168C2">
        <w:rPr>
          <w:rFonts w:ascii="Arial" w:hAnsi="Arial" w:cs="Arial"/>
          <w:sz w:val="22"/>
          <w:szCs w:val="22"/>
        </w:rPr>
        <w:t>All other records of non-Trust contractual work</w:t>
      </w:r>
    </w:p>
    <w:p w:rsidR="008D270F" w:rsidRPr="003168C2" w:rsidRDefault="008D270F" w:rsidP="008D270F">
      <w:pPr>
        <w:jc w:val="both"/>
        <w:rPr>
          <w:rFonts w:ascii="Arial" w:hAnsi="Arial" w:cs="Arial"/>
          <w:sz w:val="22"/>
          <w:szCs w:val="22"/>
        </w:rPr>
      </w:pPr>
    </w:p>
    <w:p w:rsidR="008D270F" w:rsidRPr="006805D6" w:rsidRDefault="006805D6" w:rsidP="006805D6">
      <w:pPr>
        <w:ind w:left="567" w:hanging="567"/>
        <w:jc w:val="both"/>
        <w:rPr>
          <w:rFonts w:ascii="Arial" w:hAnsi="Arial" w:cs="Arial"/>
          <w:sz w:val="22"/>
          <w:szCs w:val="22"/>
        </w:rPr>
      </w:pPr>
      <w:r w:rsidRPr="006805D6">
        <w:rPr>
          <w:rFonts w:ascii="Arial" w:hAnsi="Arial" w:cs="Arial"/>
          <w:sz w:val="22"/>
          <w:szCs w:val="22"/>
        </w:rPr>
        <w:t>8.</w:t>
      </w:r>
      <w:r w:rsidR="008E3EB0">
        <w:rPr>
          <w:rFonts w:ascii="Arial" w:hAnsi="Arial" w:cs="Arial"/>
          <w:sz w:val="22"/>
          <w:szCs w:val="22"/>
        </w:rPr>
        <w:t>2</w:t>
      </w:r>
      <w:r w:rsidRPr="006805D6">
        <w:rPr>
          <w:rFonts w:ascii="Arial" w:hAnsi="Arial" w:cs="Arial"/>
          <w:sz w:val="22"/>
          <w:szCs w:val="22"/>
        </w:rPr>
        <w:tab/>
      </w:r>
      <w:r w:rsidR="008D270F" w:rsidRPr="006805D6">
        <w:rPr>
          <w:rFonts w:ascii="Arial" w:hAnsi="Arial" w:cs="Arial"/>
          <w:sz w:val="22"/>
          <w:szCs w:val="22"/>
        </w:rPr>
        <w:t xml:space="preserve">The </w:t>
      </w:r>
      <w:r w:rsidRPr="006805D6">
        <w:rPr>
          <w:rFonts w:ascii="Arial" w:hAnsi="Arial" w:cs="Arial"/>
          <w:sz w:val="22"/>
          <w:szCs w:val="22"/>
        </w:rPr>
        <w:t>aim</w:t>
      </w:r>
      <w:r w:rsidR="008E3EB0">
        <w:rPr>
          <w:rFonts w:ascii="Arial" w:hAnsi="Arial" w:cs="Arial"/>
          <w:sz w:val="22"/>
          <w:szCs w:val="22"/>
        </w:rPr>
        <w:t>s</w:t>
      </w:r>
      <w:r w:rsidRPr="006805D6">
        <w:rPr>
          <w:rFonts w:ascii="Arial" w:hAnsi="Arial" w:cs="Arial"/>
          <w:sz w:val="22"/>
          <w:szCs w:val="22"/>
        </w:rPr>
        <w:t xml:space="preserve"> of these </w:t>
      </w:r>
      <w:r w:rsidR="008D270F" w:rsidRPr="006805D6">
        <w:rPr>
          <w:rFonts w:ascii="Arial" w:hAnsi="Arial" w:cs="Arial"/>
          <w:sz w:val="22"/>
          <w:szCs w:val="22"/>
        </w:rPr>
        <w:t xml:space="preserve">information governance requirements </w:t>
      </w:r>
      <w:r w:rsidRPr="006805D6">
        <w:rPr>
          <w:rFonts w:ascii="Arial" w:hAnsi="Arial" w:cs="Arial"/>
          <w:sz w:val="22"/>
          <w:szCs w:val="22"/>
        </w:rPr>
        <w:t xml:space="preserve">are to </w:t>
      </w:r>
      <w:r w:rsidR="008D270F" w:rsidRPr="006805D6">
        <w:rPr>
          <w:rFonts w:ascii="Arial" w:hAnsi="Arial" w:cs="Arial"/>
          <w:sz w:val="22"/>
          <w:szCs w:val="22"/>
        </w:rPr>
        <w:t>safeguard the interests of the Trust, the employee and their clients.</w:t>
      </w:r>
      <w:r w:rsidRPr="006805D6">
        <w:rPr>
          <w:rFonts w:ascii="Arial" w:hAnsi="Arial" w:cs="Arial"/>
          <w:sz w:val="22"/>
          <w:szCs w:val="22"/>
        </w:rPr>
        <w:t xml:space="preserve">  </w:t>
      </w:r>
      <w:r w:rsidR="008D270F" w:rsidRPr="006805D6">
        <w:rPr>
          <w:rFonts w:ascii="Arial" w:hAnsi="Arial" w:cs="Arial"/>
          <w:sz w:val="22"/>
          <w:szCs w:val="22"/>
        </w:rPr>
        <w:t>The requirements must be implemented systematically and without exception. The person undertaking this work is personally responsible for ensuring these a</w:t>
      </w:r>
      <w:r w:rsidRPr="006805D6">
        <w:rPr>
          <w:rFonts w:ascii="Arial" w:hAnsi="Arial" w:cs="Arial"/>
          <w:sz w:val="22"/>
          <w:szCs w:val="22"/>
        </w:rPr>
        <w:t>rrangements are in place</w:t>
      </w:r>
      <w:r w:rsidR="008D270F" w:rsidRPr="006805D6">
        <w:rPr>
          <w:rFonts w:ascii="Arial" w:hAnsi="Arial" w:cs="Arial"/>
          <w:sz w:val="22"/>
          <w:szCs w:val="22"/>
        </w:rPr>
        <w:t>.</w:t>
      </w:r>
    </w:p>
    <w:p w:rsidR="008D270F" w:rsidRPr="006805D6" w:rsidRDefault="008D270F" w:rsidP="006805D6">
      <w:pPr>
        <w:ind w:left="567" w:hanging="567"/>
        <w:jc w:val="both"/>
        <w:rPr>
          <w:rFonts w:ascii="Arial" w:hAnsi="Arial" w:cs="Arial"/>
          <w:sz w:val="22"/>
          <w:szCs w:val="22"/>
        </w:rPr>
      </w:pPr>
    </w:p>
    <w:p w:rsidR="008D270F" w:rsidRPr="006805D6" w:rsidRDefault="006805D6" w:rsidP="006805D6">
      <w:pPr>
        <w:ind w:left="567" w:hanging="567"/>
        <w:rPr>
          <w:rFonts w:ascii="Arial" w:hAnsi="Arial" w:cs="Arial"/>
          <w:sz w:val="22"/>
          <w:szCs w:val="22"/>
        </w:rPr>
      </w:pPr>
      <w:r w:rsidRPr="006805D6">
        <w:rPr>
          <w:rFonts w:ascii="Arial" w:hAnsi="Arial" w:cs="Arial"/>
          <w:sz w:val="22"/>
          <w:szCs w:val="22"/>
          <w:lang w:val="en-GB"/>
        </w:rPr>
        <w:t>8.</w:t>
      </w:r>
      <w:r w:rsidR="008E3EB0">
        <w:rPr>
          <w:rFonts w:ascii="Arial" w:hAnsi="Arial" w:cs="Arial"/>
          <w:sz w:val="22"/>
          <w:szCs w:val="22"/>
          <w:lang w:val="en-GB"/>
        </w:rPr>
        <w:t>3</w:t>
      </w:r>
      <w:r w:rsidRPr="006805D6">
        <w:rPr>
          <w:rFonts w:ascii="Arial" w:hAnsi="Arial" w:cs="Arial"/>
          <w:sz w:val="22"/>
          <w:szCs w:val="22"/>
          <w:lang w:val="en-GB"/>
        </w:rPr>
        <w:tab/>
      </w:r>
      <w:r w:rsidR="008D270F" w:rsidRPr="006805D6">
        <w:rPr>
          <w:rFonts w:ascii="Arial" w:hAnsi="Arial" w:cs="Arial"/>
          <w:sz w:val="22"/>
          <w:szCs w:val="22"/>
        </w:rPr>
        <w:t xml:space="preserve">Under the Data Protection Act any person undertaking extra-contractual work (including Category 2 work) </w:t>
      </w:r>
      <w:r w:rsidRPr="006805D6">
        <w:rPr>
          <w:rFonts w:ascii="Arial" w:hAnsi="Arial" w:cs="Arial"/>
          <w:sz w:val="22"/>
          <w:szCs w:val="22"/>
        </w:rPr>
        <w:t xml:space="preserve">including the work noted in 8.1 above </w:t>
      </w:r>
      <w:r w:rsidR="008D270F" w:rsidRPr="006805D6">
        <w:rPr>
          <w:rFonts w:ascii="Arial" w:hAnsi="Arial" w:cs="Arial"/>
          <w:sz w:val="22"/>
          <w:szCs w:val="22"/>
        </w:rPr>
        <w:t xml:space="preserve">is </w:t>
      </w:r>
      <w:r w:rsidRPr="006805D6">
        <w:rPr>
          <w:rFonts w:ascii="Arial" w:hAnsi="Arial" w:cs="Arial"/>
          <w:sz w:val="22"/>
          <w:szCs w:val="22"/>
        </w:rPr>
        <w:t xml:space="preserve">designated as the </w:t>
      </w:r>
      <w:r w:rsidR="008D270F" w:rsidRPr="006805D6">
        <w:rPr>
          <w:rFonts w:ascii="Arial" w:hAnsi="Arial" w:cs="Arial"/>
          <w:sz w:val="22"/>
          <w:szCs w:val="22"/>
        </w:rPr>
        <w:t xml:space="preserve">“Data Controller” and as such is </w:t>
      </w:r>
      <w:r w:rsidR="008D270F" w:rsidRPr="006805D6">
        <w:rPr>
          <w:rFonts w:ascii="Arial" w:hAnsi="Arial" w:cs="Arial"/>
          <w:b/>
          <w:bCs/>
          <w:sz w:val="22"/>
          <w:szCs w:val="22"/>
        </w:rPr>
        <w:t>personally</w:t>
      </w:r>
      <w:r w:rsidR="008D270F" w:rsidRPr="006805D6">
        <w:rPr>
          <w:rFonts w:ascii="Arial" w:hAnsi="Arial" w:cs="Arial"/>
          <w:sz w:val="22"/>
          <w:szCs w:val="22"/>
        </w:rPr>
        <w:t xml:space="preserve"> responsible for:</w:t>
      </w:r>
    </w:p>
    <w:p w:rsidR="008D270F" w:rsidRPr="006805D6" w:rsidRDefault="008D270F" w:rsidP="006805D6">
      <w:pPr>
        <w:ind w:left="567" w:hanging="567"/>
        <w:jc w:val="both"/>
        <w:rPr>
          <w:rFonts w:ascii="Arial" w:hAnsi="Arial" w:cs="Arial"/>
          <w:sz w:val="22"/>
          <w:szCs w:val="22"/>
        </w:rPr>
      </w:pPr>
    </w:p>
    <w:p w:rsidR="008D270F" w:rsidRPr="006805D6" w:rsidRDefault="008D270F" w:rsidP="006805D6">
      <w:pPr>
        <w:numPr>
          <w:ilvl w:val="0"/>
          <w:numId w:val="42"/>
        </w:numPr>
        <w:ind w:left="993" w:hanging="426"/>
        <w:jc w:val="both"/>
        <w:rPr>
          <w:rFonts w:ascii="Arial" w:hAnsi="Arial" w:cs="Arial"/>
          <w:sz w:val="22"/>
          <w:szCs w:val="22"/>
        </w:rPr>
      </w:pPr>
      <w:r w:rsidRPr="006805D6">
        <w:rPr>
          <w:rFonts w:ascii="Arial" w:hAnsi="Arial" w:cs="Arial"/>
          <w:sz w:val="22"/>
          <w:szCs w:val="22"/>
        </w:rPr>
        <w:t xml:space="preserve">Ensuring registration with the Data </w:t>
      </w:r>
      <w:r w:rsidR="008E3EB0">
        <w:rPr>
          <w:rFonts w:ascii="Arial" w:hAnsi="Arial" w:cs="Arial"/>
          <w:sz w:val="22"/>
          <w:szCs w:val="22"/>
        </w:rPr>
        <w:t>P</w:t>
      </w:r>
      <w:r w:rsidRPr="006805D6">
        <w:rPr>
          <w:rFonts w:ascii="Arial" w:hAnsi="Arial" w:cs="Arial"/>
          <w:sz w:val="22"/>
          <w:szCs w:val="22"/>
        </w:rPr>
        <w:t xml:space="preserve">rotection </w:t>
      </w:r>
      <w:r w:rsidR="008E3EB0">
        <w:rPr>
          <w:rFonts w:ascii="Arial" w:hAnsi="Arial" w:cs="Arial"/>
          <w:sz w:val="22"/>
          <w:szCs w:val="22"/>
        </w:rPr>
        <w:t>R</w:t>
      </w:r>
      <w:r w:rsidRPr="006805D6">
        <w:rPr>
          <w:rFonts w:ascii="Arial" w:hAnsi="Arial" w:cs="Arial"/>
          <w:sz w:val="22"/>
          <w:szCs w:val="22"/>
        </w:rPr>
        <w:t>egistrar</w:t>
      </w:r>
    </w:p>
    <w:p w:rsidR="008D270F" w:rsidRPr="003168C2" w:rsidRDefault="008D270F" w:rsidP="006805D6">
      <w:pPr>
        <w:ind w:left="993" w:hanging="426"/>
        <w:jc w:val="both"/>
        <w:rPr>
          <w:rFonts w:ascii="Arial" w:hAnsi="Arial" w:cs="Arial"/>
          <w:sz w:val="22"/>
          <w:szCs w:val="22"/>
        </w:rPr>
      </w:pPr>
    </w:p>
    <w:p w:rsidR="008D270F" w:rsidRPr="003168C2" w:rsidRDefault="008D270F" w:rsidP="006805D6">
      <w:pPr>
        <w:numPr>
          <w:ilvl w:val="0"/>
          <w:numId w:val="42"/>
        </w:numPr>
        <w:ind w:left="993" w:hanging="426"/>
        <w:jc w:val="both"/>
        <w:rPr>
          <w:rFonts w:ascii="Arial" w:hAnsi="Arial" w:cs="Arial"/>
          <w:sz w:val="22"/>
          <w:szCs w:val="22"/>
        </w:rPr>
      </w:pPr>
      <w:r w:rsidRPr="003168C2">
        <w:rPr>
          <w:rFonts w:ascii="Arial" w:hAnsi="Arial" w:cs="Arial"/>
          <w:sz w:val="22"/>
          <w:szCs w:val="22"/>
        </w:rPr>
        <w:t>Ensuring that clients are clear before the work is undertaken that th</w:t>
      </w:r>
      <w:r w:rsidR="006805D6">
        <w:rPr>
          <w:rFonts w:ascii="Arial" w:hAnsi="Arial" w:cs="Arial"/>
          <w:sz w:val="22"/>
          <w:szCs w:val="22"/>
        </w:rPr>
        <w:t>e</w:t>
      </w:r>
      <w:r w:rsidRPr="003168C2">
        <w:rPr>
          <w:rFonts w:ascii="Arial" w:hAnsi="Arial" w:cs="Arial"/>
          <w:sz w:val="22"/>
          <w:szCs w:val="22"/>
        </w:rPr>
        <w:t xml:space="preserve"> work </w:t>
      </w:r>
      <w:r w:rsidR="006805D6">
        <w:rPr>
          <w:rFonts w:ascii="Arial" w:hAnsi="Arial" w:cs="Arial"/>
          <w:sz w:val="22"/>
          <w:szCs w:val="22"/>
        </w:rPr>
        <w:t xml:space="preserve">is not carried out on </w:t>
      </w:r>
      <w:r w:rsidRPr="003168C2">
        <w:rPr>
          <w:rFonts w:ascii="Arial" w:hAnsi="Arial" w:cs="Arial"/>
          <w:sz w:val="22"/>
          <w:szCs w:val="22"/>
        </w:rPr>
        <w:t>behalf of the Trust and</w:t>
      </w:r>
      <w:r w:rsidR="006805D6">
        <w:rPr>
          <w:rFonts w:ascii="Arial" w:hAnsi="Arial" w:cs="Arial"/>
          <w:sz w:val="22"/>
          <w:szCs w:val="22"/>
        </w:rPr>
        <w:t xml:space="preserve"> that </w:t>
      </w:r>
      <w:r w:rsidRPr="003168C2">
        <w:rPr>
          <w:rFonts w:ascii="Arial" w:hAnsi="Arial" w:cs="Arial"/>
          <w:sz w:val="22"/>
          <w:szCs w:val="22"/>
        </w:rPr>
        <w:t>if the client is also or has been a Trust patient that a copy of the report may be retained in their case notes if this is appropriate.</w:t>
      </w:r>
    </w:p>
    <w:p w:rsidR="008D270F" w:rsidRPr="003168C2" w:rsidRDefault="008D270F" w:rsidP="006805D6">
      <w:pPr>
        <w:ind w:left="993" w:hanging="426"/>
        <w:jc w:val="both"/>
        <w:rPr>
          <w:rFonts w:ascii="Arial" w:hAnsi="Arial" w:cs="Arial"/>
          <w:sz w:val="22"/>
          <w:szCs w:val="22"/>
        </w:rPr>
      </w:pPr>
    </w:p>
    <w:p w:rsidR="008D270F" w:rsidRPr="003168C2" w:rsidRDefault="008D270F" w:rsidP="006805D6">
      <w:pPr>
        <w:numPr>
          <w:ilvl w:val="0"/>
          <w:numId w:val="42"/>
        </w:numPr>
        <w:ind w:left="993" w:hanging="426"/>
        <w:jc w:val="both"/>
        <w:rPr>
          <w:rFonts w:ascii="Arial" w:hAnsi="Arial" w:cs="Arial"/>
          <w:sz w:val="22"/>
          <w:szCs w:val="22"/>
        </w:rPr>
      </w:pPr>
      <w:r w:rsidRPr="003168C2">
        <w:rPr>
          <w:rFonts w:ascii="Arial" w:hAnsi="Arial" w:cs="Arial"/>
          <w:sz w:val="22"/>
          <w:szCs w:val="22"/>
        </w:rPr>
        <w:t>Ensuring that Trust notepaper, compliment slips etc are</w:t>
      </w:r>
      <w:r w:rsidR="006805D6">
        <w:rPr>
          <w:rFonts w:ascii="Arial" w:hAnsi="Arial" w:cs="Arial"/>
          <w:sz w:val="22"/>
          <w:szCs w:val="22"/>
        </w:rPr>
        <w:t xml:space="preserve"> not </w:t>
      </w:r>
      <w:r w:rsidRPr="003168C2">
        <w:rPr>
          <w:rFonts w:ascii="Arial" w:hAnsi="Arial" w:cs="Arial"/>
          <w:sz w:val="22"/>
          <w:szCs w:val="22"/>
        </w:rPr>
        <w:t>used for this work</w:t>
      </w:r>
    </w:p>
    <w:p w:rsidR="008D270F" w:rsidRPr="003168C2" w:rsidRDefault="008D270F" w:rsidP="006805D6">
      <w:pPr>
        <w:ind w:left="993" w:hanging="426"/>
        <w:jc w:val="both"/>
        <w:rPr>
          <w:rFonts w:ascii="Arial" w:hAnsi="Arial" w:cs="Arial"/>
          <w:sz w:val="22"/>
          <w:szCs w:val="22"/>
        </w:rPr>
      </w:pPr>
    </w:p>
    <w:p w:rsidR="008D270F" w:rsidRPr="003168C2" w:rsidRDefault="008D270F" w:rsidP="006805D6">
      <w:pPr>
        <w:numPr>
          <w:ilvl w:val="0"/>
          <w:numId w:val="42"/>
        </w:numPr>
        <w:ind w:left="993" w:hanging="426"/>
        <w:jc w:val="both"/>
        <w:rPr>
          <w:rFonts w:ascii="Arial" w:hAnsi="Arial" w:cs="Arial"/>
          <w:sz w:val="22"/>
          <w:szCs w:val="22"/>
        </w:rPr>
      </w:pPr>
      <w:r w:rsidRPr="003168C2">
        <w:rPr>
          <w:rFonts w:ascii="Arial" w:hAnsi="Arial" w:cs="Arial"/>
          <w:sz w:val="22"/>
          <w:szCs w:val="22"/>
        </w:rPr>
        <w:t xml:space="preserve">Ensuring that they personally have arrangements in place for providing access to relevant records on request </w:t>
      </w:r>
      <w:r w:rsidR="008E3EB0" w:rsidRPr="003168C2">
        <w:rPr>
          <w:rFonts w:ascii="Arial" w:hAnsi="Arial" w:cs="Arial"/>
          <w:sz w:val="22"/>
          <w:szCs w:val="22"/>
        </w:rPr>
        <w:t xml:space="preserve">from the client </w:t>
      </w:r>
      <w:r w:rsidRPr="003168C2">
        <w:rPr>
          <w:rFonts w:ascii="Arial" w:hAnsi="Arial" w:cs="Arial"/>
          <w:sz w:val="22"/>
          <w:szCs w:val="22"/>
        </w:rPr>
        <w:t xml:space="preserve">(e.g. not only </w:t>
      </w:r>
      <w:r w:rsidR="008E3EB0">
        <w:rPr>
          <w:rFonts w:ascii="Arial" w:hAnsi="Arial" w:cs="Arial"/>
          <w:sz w:val="22"/>
          <w:szCs w:val="22"/>
        </w:rPr>
        <w:t xml:space="preserve">to </w:t>
      </w:r>
      <w:r w:rsidRPr="003168C2">
        <w:rPr>
          <w:rFonts w:ascii="Arial" w:hAnsi="Arial" w:cs="Arial"/>
          <w:sz w:val="22"/>
          <w:szCs w:val="22"/>
        </w:rPr>
        <w:t xml:space="preserve">the reports themselves but also notes taken during </w:t>
      </w:r>
      <w:r w:rsidR="008E3EB0">
        <w:rPr>
          <w:rFonts w:ascii="Arial" w:hAnsi="Arial" w:cs="Arial"/>
          <w:sz w:val="22"/>
          <w:szCs w:val="22"/>
        </w:rPr>
        <w:t xml:space="preserve">their </w:t>
      </w:r>
      <w:r w:rsidRPr="003168C2">
        <w:rPr>
          <w:rFonts w:ascii="Arial" w:hAnsi="Arial" w:cs="Arial"/>
          <w:sz w:val="22"/>
          <w:szCs w:val="22"/>
        </w:rPr>
        <w:t>preparation).</w:t>
      </w:r>
    </w:p>
    <w:p w:rsidR="008D270F" w:rsidRPr="003168C2" w:rsidRDefault="008D270F" w:rsidP="006805D6">
      <w:pPr>
        <w:ind w:left="993" w:hanging="426"/>
        <w:jc w:val="both"/>
        <w:rPr>
          <w:rFonts w:ascii="Arial" w:hAnsi="Arial" w:cs="Arial"/>
          <w:sz w:val="22"/>
          <w:szCs w:val="22"/>
        </w:rPr>
      </w:pPr>
    </w:p>
    <w:p w:rsidR="008D270F" w:rsidRPr="003168C2" w:rsidRDefault="008D270F" w:rsidP="006805D6">
      <w:pPr>
        <w:numPr>
          <w:ilvl w:val="0"/>
          <w:numId w:val="42"/>
        </w:numPr>
        <w:ind w:left="993" w:hanging="426"/>
        <w:jc w:val="both"/>
        <w:rPr>
          <w:rFonts w:ascii="Arial" w:hAnsi="Arial" w:cs="Arial"/>
          <w:sz w:val="22"/>
          <w:szCs w:val="22"/>
        </w:rPr>
      </w:pPr>
      <w:r w:rsidRPr="003168C2">
        <w:rPr>
          <w:rFonts w:ascii="Arial" w:hAnsi="Arial" w:cs="Arial"/>
          <w:sz w:val="22"/>
          <w:szCs w:val="22"/>
        </w:rPr>
        <w:t xml:space="preserve">Ensuring that the information is stored for the required period for health records, then destroyed or archived as necessary. </w:t>
      </w:r>
    </w:p>
    <w:p w:rsidR="008D270F" w:rsidRPr="003168C2" w:rsidRDefault="008D270F" w:rsidP="006805D6">
      <w:pPr>
        <w:ind w:left="993" w:hanging="426"/>
        <w:jc w:val="both"/>
        <w:rPr>
          <w:rFonts w:ascii="Arial" w:hAnsi="Arial" w:cs="Arial"/>
          <w:sz w:val="22"/>
          <w:szCs w:val="22"/>
        </w:rPr>
      </w:pPr>
    </w:p>
    <w:p w:rsidR="008D270F" w:rsidRPr="003168C2" w:rsidRDefault="006805D6" w:rsidP="006805D6">
      <w:pPr>
        <w:numPr>
          <w:ilvl w:val="0"/>
          <w:numId w:val="42"/>
        </w:numPr>
        <w:ind w:left="993" w:hanging="426"/>
        <w:jc w:val="both"/>
        <w:rPr>
          <w:rFonts w:ascii="Arial" w:hAnsi="Arial" w:cs="Arial"/>
          <w:sz w:val="22"/>
          <w:szCs w:val="22"/>
        </w:rPr>
      </w:pPr>
      <w:r>
        <w:rPr>
          <w:rFonts w:ascii="Arial" w:hAnsi="Arial" w:cs="Arial"/>
          <w:sz w:val="22"/>
          <w:szCs w:val="22"/>
        </w:rPr>
        <w:tab/>
      </w:r>
      <w:r w:rsidR="008D270F" w:rsidRPr="003168C2">
        <w:rPr>
          <w:rFonts w:ascii="Arial" w:hAnsi="Arial" w:cs="Arial"/>
          <w:sz w:val="22"/>
          <w:szCs w:val="22"/>
        </w:rPr>
        <w:t xml:space="preserve">Ensuring that records are suitably and securely stored with due regard to confidentiality. This may be on Trust premises if the person is happy that the information is stored securely and separately from other Trust information. </w:t>
      </w:r>
    </w:p>
    <w:p w:rsidR="008D270F" w:rsidRPr="003168C2" w:rsidRDefault="008D270F" w:rsidP="006805D6">
      <w:pPr>
        <w:ind w:left="993" w:hanging="426"/>
        <w:jc w:val="both"/>
        <w:rPr>
          <w:rFonts w:ascii="Arial" w:hAnsi="Arial" w:cs="Arial"/>
          <w:sz w:val="22"/>
          <w:szCs w:val="22"/>
        </w:rPr>
      </w:pPr>
    </w:p>
    <w:p w:rsidR="008D270F" w:rsidRPr="003168C2" w:rsidRDefault="008D270F" w:rsidP="006805D6">
      <w:pPr>
        <w:numPr>
          <w:ilvl w:val="0"/>
          <w:numId w:val="42"/>
        </w:numPr>
        <w:ind w:left="993" w:hanging="426"/>
        <w:jc w:val="both"/>
        <w:rPr>
          <w:rFonts w:ascii="Arial" w:hAnsi="Arial" w:cs="Arial"/>
          <w:sz w:val="22"/>
          <w:szCs w:val="22"/>
        </w:rPr>
      </w:pPr>
      <w:r w:rsidRPr="003168C2">
        <w:rPr>
          <w:rFonts w:ascii="Arial" w:hAnsi="Arial" w:cs="Arial"/>
          <w:sz w:val="22"/>
          <w:szCs w:val="22"/>
        </w:rPr>
        <w:t>Ensuring that they have adequate professional indemnity in place as the NHS indemnity scheme will not apply.</w:t>
      </w:r>
    </w:p>
    <w:p w:rsidR="008D270F" w:rsidRPr="003168C2" w:rsidRDefault="008D270F" w:rsidP="006805D6">
      <w:pPr>
        <w:ind w:left="993" w:hanging="426"/>
        <w:jc w:val="both"/>
        <w:rPr>
          <w:rFonts w:ascii="Arial" w:hAnsi="Arial" w:cs="Arial"/>
          <w:sz w:val="22"/>
          <w:szCs w:val="22"/>
        </w:rPr>
      </w:pPr>
    </w:p>
    <w:p w:rsidR="008D270F" w:rsidRPr="003168C2" w:rsidRDefault="006805D6" w:rsidP="006805D6">
      <w:pPr>
        <w:numPr>
          <w:ilvl w:val="0"/>
          <w:numId w:val="42"/>
        </w:numPr>
        <w:ind w:left="993" w:hanging="426"/>
        <w:jc w:val="both"/>
        <w:rPr>
          <w:rFonts w:ascii="Arial" w:hAnsi="Arial" w:cs="Arial"/>
          <w:sz w:val="22"/>
          <w:szCs w:val="22"/>
        </w:rPr>
      </w:pPr>
      <w:r>
        <w:rPr>
          <w:rFonts w:ascii="Arial" w:hAnsi="Arial" w:cs="Arial"/>
          <w:sz w:val="22"/>
          <w:szCs w:val="22"/>
        </w:rPr>
        <w:t xml:space="preserve">Ensuring that if Trust </w:t>
      </w:r>
      <w:r w:rsidR="00C00CCF">
        <w:rPr>
          <w:rFonts w:ascii="Arial" w:hAnsi="Arial" w:cs="Arial"/>
          <w:sz w:val="22"/>
          <w:szCs w:val="22"/>
        </w:rPr>
        <w:t xml:space="preserve">members of </w:t>
      </w:r>
      <w:r w:rsidR="008D270F">
        <w:rPr>
          <w:rFonts w:ascii="Arial" w:hAnsi="Arial" w:cs="Arial"/>
          <w:sz w:val="22"/>
          <w:szCs w:val="22"/>
        </w:rPr>
        <w:t xml:space="preserve">staff </w:t>
      </w:r>
      <w:r w:rsidR="008D270F" w:rsidRPr="003168C2">
        <w:rPr>
          <w:rFonts w:ascii="Arial" w:hAnsi="Arial" w:cs="Arial"/>
          <w:sz w:val="22"/>
          <w:szCs w:val="22"/>
        </w:rPr>
        <w:t>are asked to type up reports or other records,</w:t>
      </w:r>
      <w:r w:rsidR="008E3EB0">
        <w:rPr>
          <w:rFonts w:ascii="Arial" w:hAnsi="Arial" w:cs="Arial"/>
          <w:sz w:val="22"/>
          <w:szCs w:val="22"/>
        </w:rPr>
        <w:t xml:space="preserve">, </w:t>
      </w:r>
      <w:r w:rsidR="008D270F" w:rsidRPr="003168C2">
        <w:rPr>
          <w:rFonts w:ascii="Arial" w:hAnsi="Arial" w:cs="Arial"/>
          <w:sz w:val="22"/>
          <w:szCs w:val="22"/>
        </w:rPr>
        <w:t>th</w:t>
      </w:r>
      <w:r w:rsidR="00490B75">
        <w:rPr>
          <w:rFonts w:ascii="Arial" w:hAnsi="Arial" w:cs="Arial"/>
          <w:sz w:val="22"/>
          <w:szCs w:val="22"/>
        </w:rPr>
        <w:t xml:space="preserve">at </w:t>
      </w:r>
      <w:r w:rsidR="008D270F" w:rsidRPr="003168C2">
        <w:rPr>
          <w:rFonts w:ascii="Arial" w:hAnsi="Arial" w:cs="Arial"/>
          <w:sz w:val="22"/>
          <w:szCs w:val="22"/>
        </w:rPr>
        <w:t xml:space="preserve">a written agreement </w:t>
      </w:r>
      <w:r>
        <w:rPr>
          <w:rFonts w:ascii="Arial" w:hAnsi="Arial" w:cs="Arial"/>
          <w:sz w:val="22"/>
          <w:szCs w:val="22"/>
        </w:rPr>
        <w:t xml:space="preserve">is drawn up with </w:t>
      </w:r>
      <w:r w:rsidR="008D270F" w:rsidRPr="003168C2">
        <w:rPr>
          <w:rFonts w:ascii="Arial" w:hAnsi="Arial" w:cs="Arial"/>
          <w:sz w:val="22"/>
          <w:szCs w:val="22"/>
        </w:rPr>
        <w:t>th</w:t>
      </w:r>
      <w:r w:rsidR="00490B75">
        <w:rPr>
          <w:rFonts w:ascii="Arial" w:hAnsi="Arial" w:cs="Arial"/>
          <w:sz w:val="22"/>
          <w:szCs w:val="22"/>
        </w:rPr>
        <w:t xml:space="preserve">e secretary concerned that confirms </w:t>
      </w:r>
      <w:r w:rsidR="008D270F" w:rsidRPr="003168C2">
        <w:rPr>
          <w:rFonts w:ascii="Arial" w:hAnsi="Arial" w:cs="Arial"/>
          <w:sz w:val="22"/>
          <w:szCs w:val="22"/>
        </w:rPr>
        <w:t>accept</w:t>
      </w:r>
      <w:r w:rsidR="00490B75">
        <w:rPr>
          <w:rFonts w:ascii="Arial" w:hAnsi="Arial" w:cs="Arial"/>
          <w:sz w:val="22"/>
          <w:szCs w:val="22"/>
        </w:rPr>
        <w:t xml:space="preserve">ance of and compliance with </w:t>
      </w:r>
      <w:r w:rsidR="008D270F" w:rsidRPr="003168C2">
        <w:rPr>
          <w:rFonts w:ascii="Arial" w:hAnsi="Arial" w:cs="Arial"/>
          <w:sz w:val="22"/>
          <w:szCs w:val="22"/>
        </w:rPr>
        <w:t xml:space="preserve">the confidentiality and storage arrangements as described above. This only applies for </w:t>
      </w:r>
      <w:r w:rsidR="00490B75">
        <w:rPr>
          <w:rFonts w:ascii="Arial" w:hAnsi="Arial" w:cs="Arial"/>
          <w:sz w:val="22"/>
          <w:szCs w:val="22"/>
        </w:rPr>
        <w:t xml:space="preserve">work carried out in connection with </w:t>
      </w:r>
      <w:r w:rsidR="008D270F" w:rsidRPr="003168C2">
        <w:rPr>
          <w:rFonts w:ascii="Arial" w:hAnsi="Arial" w:cs="Arial"/>
          <w:sz w:val="22"/>
          <w:szCs w:val="22"/>
        </w:rPr>
        <w:t>service users who are under the care of the Trust or may be in the future. For work which is not directly related to Trust patients, the consultant must make private secretarial arrangements.</w:t>
      </w:r>
    </w:p>
    <w:p w:rsidR="008D270F" w:rsidRPr="003168C2" w:rsidRDefault="008D270F" w:rsidP="006805D6">
      <w:pPr>
        <w:ind w:left="993" w:hanging="426"/>
        <w:jc w:val="both"/>
        <w:rPr>
          <w:rFonts w:ascii="Arial" w:hAnsi="Arial" w:cs="Arial"/>
          <w:sz w:val="22"/>
          <w:szCs w:val="22"/>
        </w:rPr>
      </w:pPr>
    </w:p>
    <w:p w:rsidR="008D270F" w:rsidRPr="003168C2" w:rsidRDefault="006805D6" w:rsidP="006805D6">
      <w:pPr>
        <w:numPr>
          <w:ilvl w:val="0"/>
          <w:numId w:val="42"/>
        </w:numPr>
        <w:ind w:left="993" w:hanging="426"/>
        <w:jc w:val="both"/>
        <w:rPr>
          <w:rFonts w:ascii="Arial" w:hAnsi="Arial" w:cs="Arial"/>
          <w:b/>
          <w:bCs/>
          <w:sz w:val="22"/>
          <w:szCs w:val="22"/>
        </w:rPr>
      </w:pPr>
      <w:r>
        <w:rPr>
          <w:rFonts w:ascii="Arial" w:hAnsi="Arial" w:cs="Arial"/>
          <w:sz w:val="22"/>
          <w:szCs w:val="22"/>
        </w:rPr>
        <w:tab/>
      </w:r>
      <w:r w:rsidR="00C00CCF">
        <w:rPr>
          <w:rFonts w:ascii="Arial" w:hAnsi="Arial" w:cs="Arial"/>
          <w:sz w:val="22"/>
          <w:szCs w:val="22"/>
        </w:rPr>
        <w:t>Ensuring that w</w:t>
      </w:r>
      <w:r w:rsidR="008D270F" w:rsidRPr="003168C2">
        <w:rPr>
          <w:rFonts w:ascii="Arial" w:hAnsi="Arial" w:cs="Arial"/>
          <w:sz w:val="22"/>
          <w:szCs w:val="22"/>
        </w:rPr>
        <w:t>hen a person</w:t>
      </w:r>
      <w:r w:rsidR="00C00CCF">
        <w:rPr>
          <w:rFonts w:ascii="Arial" w:hAnsi="Arial" w:cs="Arial"/>
          <w:sz w:val="22"/>
          <w:szCs w:val="22"/>
        </w:rPr>
        <w:t xml:space="preserve"> carrying out such extra-contractual work </w:t>
      </w:r>
      <w:r w:rsidR="008D270F" w:rsidRPr="003168C2">
        <w:rPr>
          <w:rFonts w:ascii="Arial" w:hAnsi="Arial" w:cs="Arial"/>
          <w:sz w:val="22"/>
          <w:szCs w:val="22"/>
        </w:rPr>
        <w:t>leaves the Trust’s employ</w:t>
      </w:r>
      <w:r w:rsidR="00C00CCF">
        <w:rPr>
          <w:rFonts w:ascii="Arial" w:hAnsi="Arial" w:cs="Arial"/>
          <w:sz w:val="22"/>
          <w:szCs w:val="22"/>
        </w:rPr>
        <w:t xml:space="preserve">ment, </w:t>
      </w:r>
      <w:r w:rsidR="008D270F" w:rsidRPr="003168C2">
        <w:rPr>
          <w:rFonts w:ascii="Arial" w:hAnsi="Arial" w:cs="Arial"/>
          <w:sz w:val="22"/>
          <w:szCs w:val="22"/>
        </w:rPr>
        <w:t>he</w:t>
      </w:r>
      <w:r w:rsidR="00C00CCF">
        <w:rPr>
          <w:rFonts w:ascii="Arial" w:hAnsi="Arial" w:cs="Arial"/>
          <w:sz w:val="22"/>
          <w:szCs w:val="22"/>
        </w:rPr>
        <w:t xml:space="preserve"> or </w:t>
      </w:r>
      <w:r w:rsidR="008D270F" w:rsidRPr="003168C2">
        <w:rPr>
          <w:rFonts w:ascii="Arial" w:hAnsi="Arial" w:cs="Arial"/>
          <w:sz w:val="22"/>
          <w:szCs w:val="22"/>
        </w:rPr>
        <w:t xml:space="preserve">she continues to be personally responsible for all of the above requirements and must make arrangements either in the own home or with </w:t>
      </w:r>
      <w:r w:rsidR="00C00CCF">
        <w:rPr>
          <w:rFonts w:ascii="Arial" w:hAnsi="Arial" w:cs="Arial"/>
          <w:sz w:val="22"/>
          <w:szCs w:val="22"/>
        </w:rPr>
        <w:t>a</w:t>
      </w:r>
      <w:r w:rsidR="008D270F" w:rsidRPr="003168C2">
        <w:rPr>
          <w:rFonts w:ascii="Arial" w:hAnsi="Arial" w:cs="Arial"/>
          <w:sz w:val="22"/>
          <w:szCs w:val="22"/>
        </w:rPr>
        <w:t xml:space="preserve"> new employer to store their records. </w:t>
      </w:r>
      <w:r w:rsidR="008D270F" w:rsidRPr="003168C2">
        <w:rPr>
          <w:rFonts w:ascii="Arial" w:hAnsi="Arial" w:cs="Arial"/>
          <w:b/>
          <w:bCs/>
          <w:sz w:val="22"/>
          <w:szCs w:val="22"/>
        </w:rPr>
        <w:t>On no account should any records of non-contractual work be left on Trust premises after employment ceases.</w:t>
      </w:r>
    </w:p>
    <w:p w:rsidR="003158CB" w:rsidRDefault="008D270F" w:rsidP="00402730">
      <w:pPr>
        <w:spacing w:before="360" w:after="120"/>
        <w:ind w:left="567" w:hanging="567"/>
        <w:jc w:val="both"/>
        <w:rPr>
          <w:rFonts w:ascii="Arial" w:hAnsi="Arial" w:cs="Arial"/>
          <w:lang w:val="en-GB"/>
        </w:rPr>
      </w:pPr>
      <w:r>
        <w:rPr>
          <w:rFonts w:ascii="Arial" w:hAnsi="Arial" w:cs="Arial"/>
          <w:b/>
          <w:lang w:val="en-GB"/>
        </w:rPr>
        <w:t>9.</w:t>
      </w:r>
      <w:r>
        <w:rPr>
          <w:rFonts w:ascii="Arial" w:hAnsi="Arial" w:cs="Arial"/>
          <w:b/>
          <w:lang w:val="en-GB"/>
        </w:rPr>
        <w:tab/>
      </w:r>
      <w:r w:rsidR="00F0452B">
        <w:rPr>
          <w:rFonts w:ascii="Arial" w:hAnsi="Arial" w:cs="Arial"/>
          <w:b/>
          <w:lang w:val="en-GB"/>
        </w:rPr>
        <w:t xml:space="preserve">ADDITIONAL </w:t>
      </w:r>
      <w:r w:rsidR="003158CB">
        <w:rPr>
          <w:rFonts w:ascii="Arial" w:hAnsi="Arial" w:cs="Arial"/>
          <w:b/>
          <w:lang w:val="en-GB"/>
        </w:rPr>
        <w:t>GUIDELINES FOR ADMINISTRATIVE STAFF</w:t>
      </w:r>
    </w:p>
    <w:p w:rsidR="003158CB" w:rsidRPr="003158CB" w:rsidRDefault="00521EE5" w:rsidP="00402730">
      <w:pPr>
        <w:spacing w:after="120"/>
        <w:ind w:left="567" w:hanging="567"/>
        <w:jc w:val="both"/>
        <w:rPr>
          <w:rFonts w:ascii="Arial" w:hAnsi="Arial" w:cs="Arial"/>
          <w:sz w:val="22"/>
          <w:szCs w:val="22"/>
        </w:rPr>
      </w:pPr>
      <w:r>
        <w:rPr>
          <w:rFonts w:ascii="Arial" w:hAnsi="Arial" w:cs="Arial"/>
          <w:sz w:val="22"/>
          <w:szCs w:val="22"/>
        </w:rPr>
        <w:t>9</w:t>
      </w:r>
      <w:r w:rsidR="00402730">
        <w:rPr>
          <w:rFonts w:ascii="Arial" w:hAnsi="Arial" w:cs="Arial"/>
          <w:sz w:val="22"/>
          <w:szCs w:val="22"/>
        </w:rPr>
        <w:t>.1</w:t>
      </w:r>
      <w:r w:rsidR="00402730">
        <w:rPr>
          <w:rFonts w:ascii="Arial" w:hAnsi="Arial" w:cs="Arial"/>
          <w:sz w:val="22"/>
          <w:szCs w:val="22"/>
        </w:rPr>
        <w:tab/>
      </w:r>
      <w:r w:rsidR="003158CB" w:rsidRPr="003158CB">
        <w:rPr>
          <w:rFonts w:ascii="Arial" w:hAnsi="Arial" w:cs="Arial"/>
          <w:sz w:val="22"/>
          <w:szCs w:val="22"/>
        </w:rPr>
        <w:t>Administrati</w:t>
      </w:r>
      <w:r w:rsidR="00F0452B">
        <w:rPr>
          <w:rFonts w:ascii="Arial" w:hAnsi="Arial" w:cs="Arial"/>
          <w:sz w:val="22"/>
          <w:szCs w:val="22"/>
        </w:rPr>
        <w:t>ve</w:t>
      </w:r>
      <w:r w:rsidR="003158CB" w:rsidRPr="003158CB">
        <w:rPr>
          <w:rFonts w:ascii="Arial" w:hAnsi="Arial" w:cs="Arial"/>
          <w:sz w:val="22"/>
          <w:szCs w:val="22"/>
        </w:rPr>
        <w:t xml:space="preserve"> staff </w:t>
      </w:r>
      <w:r w:rsidR="00402730">
        <w:rPr>
          <w:rFonts w:ascii="Arial" w:hAnsi="Arial" w:cs="Arial"/>
          <w:sz w:val="22"/>
          <w:szCs w:val="22"/>
        </w:rPr>
        <w:t xml:space="preserve">who are involved in the support of private practice </w:t>
      </w:r>
      <w:r w:rsidR="003158CB" w:rsidRPr="003158CB">
        <w:rPr>
          <w:rFonts w:ascii="Arial" w:hAnsi="Arial" w:cs="Arial"/>
          <w:sz w:val="22"/>
          <w:szCs w:val="22"/>
        </w:rPr>
        <w:t xml:space="preserve">are not permitted to </w:t>
      </w:r>
      <w:r w:rsidR="003D404A">
        <w:rPr>
          <w:rFonts w:ascii="Arial" w:hAnsi="Arial" w:cs="Arial"/>
          <w:sz w:val="22"/>
          <w:szCs w:val="22"/>
        </w:rPr>
        <w:t xml:space="preserve">carry out </w:t>
      </w:r>
      <w:r w:rsidR="003158CB" w:rsidRPr="003158CB">
        <w:rPr>
          <w:rFonts w:ascii="Arial" w:hAnsi="Arial" w:cs="Arial"/>
          <w:sz w:val="22"/>
          <w:szCs w:val="22"/>
        </w:rPr>
        <w:t xml:space="preserve"> the following</w:t>
      </w:r>
      <w:r w:rsidR="003D404A">
        <w:rPr>
          <w:rFonts w:ascii="Arial" w:hAnsi="Arial" w:cs="Arial"/>
          <w:sz w:val="22"/>
          <w:szCs w:val="22"/>
        </w:rPr>
        <w:t xml:space="preserve"> activities</w:t>
      </w:r>
      <w:r w:rsidR="003158CB" w:rsidRPr="003158CB">
        <w:rPr>
          <w:rFonts w:ascii="Arial" w:hAnsi="Arial" w:cs="Arial"/>
          <w:sz w:val="22"/>
          <w:szCs w:val="22"/>
        </w:rPr>
        <w:t>:</w:t>
      </w:r>
    </w:p>
    <w:p w:rsidR="003158CB" w:rsidRDefault="003158CB" w:rsidP="000F37D4">
      <w:pPr>
        <w:numPr>
          <w:ilvl w:val="0"/>
          <w:numId w:val="26"/>
        </w:numPr>
        <w:tabs>
          <w:tab w:val="clear" w:pos="720"/>
          <w:tab w:val="num" w:pos="851"/>
        </w:tabs>
        <w:spacing w:after="120"/>
        <w:ind w:left="851" w:hanging="284"/>
        <w:jc w:val="both"/>
        <w:rPr>
          <w:rFonts w:ascii="Arial" w:hAnsi="Arial" w:cs="Arial"/>
          <w:sz w:val="22"/>
          <w:szCs w:val="22"/>
        </w:rPr>
      </w:pPr>
      <w:r>
        <w:rPr>
          <w:rFonts w:ascii="Arial" w:hAnsi="Arial" w:cs="Arial"/>
          <w:sz w:val="22"/>
          <w:szCs w:val="22"/>
        </w:rPr>
        <w:t>C</w:t>
      </w:r>
      <w:r w:rsidRPr="003158CB">
        <w:rPr>
          <w:rFonts w:ascii="Arial" w:hAnsi="Arial" w:cs="Arial"/>
          <w:sz w:val="22"/>
          <w:szCs w:val="22"/>
        </w:rPr>
        <w:t>onduct any private work during their contracted working hours while on Trust property (or at home if working from home or on sick leave)</w:t>
      </w:r>
      <w:r>
        <w:rPr>
          <w:rFonts w:ascii="Arial" w:hAnsi="Arial" w:cs="Arial"/>
          <w:sz w:val="22"/>
          <w:szCs w:val="22"/>
        </w:rPr>
        <w:t>;</w:t>
      </w:r>
    </w:p>
    <w:p w:rsidR="003158CB" w:rsidRDefault="000F37D4" w:rsidP="000F37D4">
      <w:pPr>
        <w:numPr>
          <w:ilvl w:val="0"/>
          <w:numId w:val="26"/>
        </w:numPr>
        <w:tabs>
          <w:tab w:val="clear" w:pos="720"/>
          <w:tab w:val="num" w:pos="851"/>
        </w:tabs>
        <w:spacing w:after="120"/>
        <w:ind w:left="851" w:hanging="284"/>
        <w:jc w:val="both"/>
        <w:rPr>
          <w:rFonts w:ascii="Arial" w:hAnsi="Arial" w:cs="Arial"/>
          <w:sz w:val="22"/>
          <w:szCs w:val="22"/>
        </w:rPr>
      </w:pPr>
      <w:r w:rsidRPr="000F37D4">
        <w:rPr>
          <w:rFonts w:ascii="Arial" w:hAnsi="Arial" w:cs="Arial"/>
          <w:sz w:val="22"/>
          <w:szCs w:val="22"/>
        </w:rPr>
        <w:t xml:space="preserve"> </w:t>
      </w:r>
      <w:r w:rsidR="003158CB" w:rsidRPr="000F37D4">
        <w:rPr>
          <w:rFonts w:ascii="Arial" w:hAnsi="Arial" w:cs="Arial"/>
          <w:sz w:val="22"/>
          <w:szCs w:val="22"/>
        </w:rPr>
        <w:t xml:space="preserve">Conduct any private work outside their contracted working hours while on Trust property without </w:t>
      </w:r>
      <w:r w:rsidR="003D404A">
        <w:rPr>
          <w:rFonts w:ascii="Arial" w:hAnsi="Arial" w:cs="Arial"/>
          <w:sz w:val="22"/>
          <w:szCs w:val="22"/>
        </w:rPr>
        <w:t xml:space="preserve">the </w:t>
      </w:r>
      <w:r w:rsidR="003158CB" w:rsidRPr="000F37D4">
        <w:rPr>
          <w:rFonts w:ascii="Arial" w:hAnsi="Arial" w:cs="Arial"/>
          <w:sz w:val="22"/>
          <w:szCs w:val="22"/>
        </w:rPr>
        <w:t xml:space="preserve">prior </w:t>
      </w:r>
      <w:r w:rsidR="00521EE5">
        <w:rPr>
          <w:rFonts w:ascii="Arial" w:hAnsi="Arial" w:cs="Arial"/>
          <w:sz w:val="22"/>
          <w:szCs w:val="22"/>
        </w:rPr>
        <w:t xml:space="preserve">written </w:t>
      </w:r>
      <w:r w:rsidR="003158CB" w:rsidRPr="000F37D4">
        <w:rPr>
          <w:rFonts w:ascii="Arial" w:hAnsi="Arial" w:cs="Arial"/>
          <w:sz w:val="22"/>
          <w:szCs w:val="22"/>
        </w:rPr>
        <w:t>agreement of administration management;</w:t>
      </w:r>
    </w:p>
    <w:p w:rsidR="003158CB" w:rsidRDefault="000F37D4" w:rsidP="000F37D4">
      <w:pPr>
        <w:numPr>
          <w:ilvl w:val="0"/>
          <w:numId w:val="26"/>
        </w:numPr>
        <w:tabs>
          <w:tab w:val="clear" w:pos="720"/>
          <w:tab w:val="num" w:pos="851"/>
        </w:tabs>
        <w:spacing w:after="120"/>
        <w:ind w:left="851" w:hanging="284"/>
        <w:jc w:val="both"/>
        <w:rPr>
          <w:rFonts w:ascii="Arial" w:hAnsi="Arial" w:cs="Arial"/>
          <w:sz w:val="22"/>
          <w:szCs w:val="22"/>
        </w:rPr>
      </w:pPr>
      <w:r w:rsidRPr="000F37D4">
        <w:rPr>
          <w:rFonts w:ascii="Arial" w:hAnsi="Arial" w:cs="Arial"/>
          <w:sz w:val="22"/>
          <w:szCs w:val="22"/>
        </w:rPr>
        <w:t xml:space="preserve"> </w:t>
      </w:r>
      <w:r w:rsidR="003158CB" w:rsidRPr="000F37D4">
        <w:rPr>
          <w:rFonts w:ascii="Arial" w:hAnsi="Arial" w:cs="Arial"/>
          <w:sz w:val="22"/>
          <w:szCs w:val="22"/>
        </w:rPr>
        <w:t>Use any Trust equipment or services for private work, including computers, telephones, the internet, photocopiers, stationary, etc.;</w:t>
      </w:r>
    </w:p>
    <w:p w:rsidR="003158CB" w:rsidRPr="000F37D4" w:rsidRDefault="000F37D4" w:rsidP="000F37D4">
      <w:pPr>
        <w:numPr>
          <w:ilvl w:val="0"/>
          <w:numId w:val="26"/>
        </w:numPr>
        <w:tabs>
          <w:tab w:val="clear" w:pos="720"/>
          <w:tab w:val="num" w:pos="851"/>
        </w:tabs>
        <w:spacing w:after="120"/>
        <w:ind w:left="851" w:hanging="284"/>
        <w:jc w:val="both"/>
        <w:rPr>
          <w:rFonts w:ascii="Arial" w:hAnsi="Arial" w:cs="Arial"/>
          <w:sz w:val="22"/>
          <w:szCs w:val="22"/>
        </w:rPr>
      </w:pPr>
      <w:r w:rsidRPr="000F37D4">
        <w:rPr>
          <w:rFonts w:ascii="Arial" w:hAnsi="Arial" w:cs="Arial"/>
          <w:sz w:val="22"/>
          <w:szCs w:val="22"/>
        </w:rPr>
        <w:t xml:space="preserve"> </w:t>
      </w:r>
      <w:r w:rsidR="003158CB" w:rsidRPr="000F37D4">
        <w:rPr>
          <w:rFonts w:ascii="Arial" w:hAnsi="Arial" w:cs="Arial"/>
          <w:sz w:val="22"/>
          <w:szCs w:val="22"/>
        </w:rPr>
        <w:t>Use any third party devices for private work within Trust property, including USB storage drives, portable hard drives, personal mobile phones (either for storage or data or calls) etc.</w:t>
      </w:r>
    </w:p>
    <w:p w:rsidR="003158CB" w:rsidRDefault="00521EE5" w:rsidP="00571590">
      <w:pPr>
        <w:spacing w:after="120"/>
        <w:ind w:left="567" w:hanging="567"/>
        <w:rPr>
          <w:rFonts w:ascii="Arial" w:hAnsi="Arial" w:cs="Arial"/>
          <w:sz w:val="22"/>
          <w:szCs w:val="22"/>
        </w:rPr>
      </w:pPr>
      <w:r>
        <w:rPr>
          <w:rFonts w:ascii="Arial" w:hAnsi="Arial" w:cs="Arial"/>
          <w:sz w:val="22"/>
          <w:szCs w:val="22"/>
        </w:rPr>
        <w:t>9</w:t>
      </w:r>
      <w:r w:rsidR="00571590">
        <w:rPr>
          <w:rFonts w:ascii="Arial" w:hAnsi="Arial" w:cs="Arial"/>
          <w:sz w:val="22"/>
          <w:szCs w:val="22"/>
        </w:rPr>
        <w:t>.2</w:t>
      </w:r>
      <w:r w:rsidR="00571590">
        <w:rPr>
          <w:rFonts w:ascii="Arial" w:hAnsi="Arial" w:cs="Arial"/>
          <w:sz w:val="22"/>
          <w:szCs w:val="22"/>
        </w:rPr>
        <w:tab/>
      </w:r>
      <w:r w:rsidR="003158CB" w:rsidRPr="003158CB">
        <w:rPr>
          <w:rFonts w:ascii="Arial" w:hAnsi="Arial" w:cs="Arial"/>
          <w:sz w:val="22"/>
          <w:szCs w:val="22"/>
        </w:rPr>
        <w:t xml:space="preserve">Where </w:t>
      </w:r>
      <w:r w:rsidR="00571590">
        <w:rPr>
          <w:rFonts w:ascii="Arial" w:hAnsi="Arial" w:cs="Arial"/>
          <w:sz w:val="22"/>
          <w:szCs w:val="22"/>
        </w:rPr>
        <w:t xml:space="preserve">members of </w:t>
      </w:r>
      <w:r w:rsidR="003158CB" w:rsidRPr="003158CB">
        <w:rPr>
          <w:rFonts w:ascii="Arial" w:hAnsi="Arial" w:cs="Arial"/>
          <w:sz w:val="22"/>
          <w:szCs w:val="22"/>
        </w:rPr>
        <w:t xml:space="preserve">staff are currently receiving incoming calls for private work, arrangements must be made for these calls to be dealt with in a way that does not conflict with the </w:t>
      </w:r>
      <w:r w:rsidR="00571590">
        <w:rPr>
          <w:rFonts w:ascii="Arial" w:hAnsi="Arial" w:cs="Arial"/>
          <w:sz w:val="22"/>
          <w:szCs w:val="22"/>
        </w:rPr>
        <w:t xml:space="preserve">provisions of 5.1 above.  </w:t>
      </w:r>
    </w:p>
    <w:p w:rsidR="00AC4AE4" w:rsidRDefault="00AC4AE4" w:rsidP="00571590">
      <w:pPr>
        <w:spacing w:after="120"/>
        <w:ind w:left="567" w:hanging="567"/>
        <w:rPr>
          <w:rFonts w:ascii="Arial" w:hAnsi="Arial" w:cs="Arial"/>
          <w:sz w:val="22"/>
          <w:szCs w:val="22"/>
        </w:rPr>
      </w:pPr>
    </w:p>
    <w:p w:rsidR="00AC4AE4" w:rsidRDefault="00AC4AE4" w:rsidP="00571590">
      <w:pPr>
        <w:spacing w:after="120"/>
        <w:ind w:left="567" w:hanging="567"/>
        <w:rPr>
          <w:rFonts w:ascii="Arial" w:hAnsi="Arial" w:cs="Arial"/>
          <w:sz w:val="22"/>
          <w:szCs w:val="22"/>
        </w:rPr>
      </w:pPr>
    </w:p>
    <w:p w:rsidR="00AC4AE4" w:rsidRDefault="00AC4AE4" w:rsidP="00571590">
      <w:pPr>
        <w:spacing w:after="120"/>
        <w:ind w:left="567" w:hanging="567"/>
        <w:rPr>
          <w:rFonts w:ascii="Arial" w:hAnsi="Arial" w:cs="Arial"/>
          <w:sz w:val="22"/>
          <w:szCs w:val="22"/>
        </w:rPr>
      </w:pPr>
    </w:p>
    <w:p w:rsidR="00AC4AE4" w:rsidRDefault="00AC4AE4" w:rsidP="00571590">
      <w:pPr>
        <w:spacing w:after="120"/>
        <w:ind w:left="567" w:hanging="567"/>
        <w:rPr>
          <w:rFonts w:ascii="Arial" w:hAnsi="Arial" w:cs="Arial"/>
          <w:sz w:val="22"/>
          <w:szCs w:val="22"/>
        </w:rPr>
      </w:pPr>
    </w:p>
    <w:p w:rsidR="00AC4AE4" w:rsidRPr="003158CB" w:rsidRDefault="00AC4AE4" w:rsidP="00571590">
      <w:pPr>
        <w:spacing w:after="120"/>
        <w:ind w:left="567" w:hanging="567"/>
        <w:rPr>
          <w:rFonts w:ascii="Arial" w:hAnsi="Arial" w:cs="Arial"/>
          <w:sz w:val="22"/>
          <w:szCs w:val="22"/>
        </w:rPr>
      </w:pPr>
    </w:p>
    <w:p w:rsidR="001A594F" w:rsidRPr="00DE2A61" w:rsidRDefault="00521EE5" w:rsidP="009E082A">
      <w:pPr>
        <w:spacing w:before="360" w:after="120"/>
        <w:jc w:val="both"/>
        <w:rPr>
          <w:rFonts w:ascii="Arial" w:hAnsi="Arial" w:cs="Arial"/>
          <w:b/>
          <w:lang w:val="en-GB"/>
        </w:rPr>
      </w:pPr>
      <w:r>
        <w:rPr>
          <w:rFonts w:ascii="Arial" w:hAnsi="Arial" w:cs="Arial"/>
          <w:b/>
          <w:lang w:val="en-GB"/>
        </w:rPr>
        <w:t>10</w:t>
      </w:r>
      <w:r w:rsidR="005347BB">
        <w:rPr>
          <w:rFonts w:ascii="Arial" w:hAnsi="Arial" w:cs="Arial"/>
          <w:b/>
          <w:lang w:val="en-GB"/>
        </w:rPr>
        <w:t>.</w:t>
      </w:r>
      <w:r w:rsidR="005347BB" w:rsidRPr="00DE2A61">
        <w:rPr>
          <w:rFonts w:ascii="Arial" w:hAnsi="Arial" w:cs="Arial"/>
          <w:b/>
          <w:lang w:val="en-GB"/>
        </w:rPr>
        <w:tab/>
        <w:t>REFERENCES</w:t>
      </w:r>
    </w:p>
    <w:p w:rsidR="001A594F" w:rsidRPr="0025422E" w:rsidRDefault="000422A0" w:rsidP="00F0452B">
      <w:pPr>
        <w:spacing w:after="120"/>
        <w:jc w:val="both"/>
        <w:rPr>
          <w:rFonts w:ascii="Arial" w:hAnsi="Arial" w:cs="Arial"/>
          <w:sz w:val="22"/>
          <w:szCs w:val="22"/>
          <w:lang w:val="en-GB"/>
        </w:rPr>
      </w:pPr>
      <w:r w:rsidRPr="0025422E">
        <w:rPr>
          <w:rFonts w:ascii="Arial" w:hAnsi="Arial" w:cs="Arial"/>
          <w:sz w:val="22"/>
          <w:szCs w:val="22"/>
          <w:lang w:val="en-GB"/>
        </w:rPr>
        <w:t>The Terms and Conditions – Consultants (England) 2003</w:t>
      </w:r>
    </w:p>
    <w:p w:rsidR="000422A0" w:rsidRPr="0025422E" w:rsidRDefault="000422A0" w:rsidP="005645E5">
      <w:pPr>
        <w:jc w:val="both"/>
        <w:rPr>
          <w:rFonts w:ascii="Arial" w:hAnsi="Arial" w:cs="Arial"/>
          <w:sz w:val="22"/>
          <w:szCs w:val="22"/>
          <w:lang w:val="en-GB"/>
        </w:rPr>
      </w:pPr>
    </w:p>
    <w:p w:rsidR="004C3875" w:rsidRPr="00B46010" w:rsidRDefault="004C3875" w:rsidP="005645E5">
      <w:pPr>
        <w:jc w:val="both"/>
        <w:rPr>
          <w:rFonts w:ascii="Arial" w:hAnsi="Arial" w:cs="Arial"/>
          <w:sz w:val="22"/>
          <w:szCs w:val="22"/>
          <w:lang w:val="en-GB"/>
        </w:rPr>
      </w:pPr>
      <w:r w:rsidRPr="00B46010">
        <w:rPr>
          <w:rFonts w:ascii="Arial" w:hAnsi="Arial" w:cs="Arial"/>
          <w:sz w:val="22"/>
          <w:szCs w:val="22"/>
          <w:lang w:val="en-GB"/>
        </w:rPr>
        <w:t>Department of Health: A Code of Conduct for Private Practice, January 2004</w:t>
      </w:r>
    </w:p>
    <w:p w:rsidR="000422A0" w:rsidRPr="00B46010" w:rsidRDefault="00FA2ADA" w:rsidP="005645E5">
      <w:pPr>
        <w:jc w:val="both"/>
        <w:rPr>
          <w:rFonts w:ascii="Arial" w:hAnsi="Arial" w:cs="Arial"/>
          <w:sz w:val="22"/>
          <w:szCs w:val="22"/>
          <w:lang w:val="en-GB"/>
        </w:rPr>
      </w:pPr>
      <w:hyperlink r:id="rId12" w:history="1">
        <w:r w:rsidR="0000792A" w:rsidRPr="00485472">
          <w:rPr>
            <w:rStyle w:val="Hyperlink"/>
            <w:rFonts w:ascii="Arial" w:hAnsi="Arial" w:cs="Arial"/>
            <w:sz w:val="22"/>
            <w:szCs w:val="22"/>
            <w:lang w:val="en-GB"/>
          </w:rPr>
          <w:t>http://www.dh.gov.uk/en/Publicationsandstatistics/Publications/PublicationsPolicyAndGuidance/DH_4100689</w:t>
        </w:r>
      </w:hyperlink>
      <w:r w:rsidR="0000792A">
        <w:rPr>
          <w:rFonts w:ascii="Arial" w:hAnsi="Arial" w:cs="Arial"/>
          <w:sz w:val="22"/>
          <w:szCs w:val="22"/>
          <w:lang w:val="en-GB"/>
        </w:rPr>
        <w:t xml:space="preserve"> </w:t>
      </w:r>
    </w:p>
    <w:p w:rsidR="00977FBA" w:rsidRDefault="00977FBA" w:rsidP="005645E5">
      <w:pPr>
        <w:jc w:val="both"/>
        <w:rPr>
          <w:rFonts w:ascii="Arial" w:hAnsi="Arial" w:cs="Arial"/>
          <w:b/>
          <w:lang w:val="en-GB"/>
        </w:rPr>
      </w:pPr>
    </w:p>
    <w:p w:rsidR="00AC4AE4" w:rsidRDefault="00AC4AE4">
      <w:pPr>
        <w:rPr>
          <w:rFonts w:ascii="Arial" w:hAnsi="Arial" w:cs="Arial"/>
          <w:b/>
          <w:lang w:val="en-GB"/>
        </w:rPr>
      </w:pPr>
      <w:r>
        <w:rPr>
          <w:rFonts w:ascii="Arial" w:hAnsi="Arial" w:cs="Arial"/>
          <w:b/>
          <w:lang w:val="en-GB"/>
        </w:rPr>
        <w:br w:type="page"/>
      </w:r>
    </w:p>
    <w:p w:rsidR="00634C73" w:rsidRDefault="00634C73" w:rsidP="003168C2">
      <w:pPr>
        <w:jc w:val="both"/>
        <w:rPr>
          <w:rFonts w:ascii="Arial" w:hAnsi="Arial" w:cs="Arial"/>
          <w:b/>
          <w:lang w:val="en-GB"/>
        </w:rPr>
      </w:pPr>
    </w:p>
    <w:p w:rsidR="0054448A" w:rsidRDefault="0054448A" w:rsidP="005D3DC3">
      <w:pPr>
        <w:jc w:val="center"/>
        <w:rPr>
          <w:rFonts w:ascii="Arial" w:hAnsi="Arial" w:cs="Arial"/>
          <w:b/>
          <w:lang w:val="en-GB"/>
        </w:rPr>
      </w:pPr>
      <w:r>
        <w:rPr>
          <w:rFonts w:ascii="Arial" w:hAnsi="Arial" w:cs="Arial"/>
          <w:b/>
          <w:lang w:val="en-GB"/>
        </w:rPr>
        <w:t>A</w:t>
      </w:r>
      <w:r w:rsidR="0022424C">
        <w:rPr>
          <w:rFonts w:ascii="Arial" w:hAnsi="Arial" w:cs="Arial"/>
          <w:b/>
          <w:lang w:val="en-GB"/>
        </w:rPr>
        <w:t xml:space="preserve">ppendix A – </w:t>
      </w:r>
      <w:r w:rsidR="002515D8">
        <w:rPr>
          <w:rFonts w:ascii="Arial" w:hAnsi="Arial" w:cs="Arial"/>
          <w:b/>
          <w:lang w:val="en-GB"/>
        </w:rPr>
        <w:t>E</w:t>
      </w:r>
      <w:r w:rsidR="0022424C">
        <w:rPr>
          <w:rFonts w:ascii="Arial" w:hAnsi="Arial" w:cs="Arial"/>
          <w:b/>
          <w:lang w:val="en-GB"/>
        </w:rPr>
        <w:t>xtracts from the Terms</w:t>
      </w:r>
      <w:r w:rsidR="005D3DC3">
        <w:rPr>
          <w:rFonts w:ascii="Arial" w:hAnsi="Arial" w:cs="Arial"/>
          <w:b/>
          <w:lang w:val="en-GB"/>
        </w:rPr>
        <w:t xml:space="preserve"> </w:t>
      </w:r>
      <w:r w:rsidR="0022424C">
        <w:rPr>
          <w:rFonts w:ascii="Arial" w:hAnsi="Arial" w:cs="Arial"/>
          <w:b/>
          <w:lang w:val="en-GB"/>
        </w:rPr>
        <w:t>and Conditions of Service – Consultants (England)</w:t>
      </w:r>
    </w:p>
    <w:p w:rsidR="00B463DE" w:rsidRPr="009E082A" w:rsidRDefault="002515D8" w:rsidP="0022424C">
      <w:pPr>
        <w:spacing w:before="360" w:after="120"/>
        <w:jc w:val="both"/>
        <w:rPr>
          <w:rFonts w:ascii="Arial" w:hAnsi="Arial" w:cs="Arial"/>
          <w:b/>
          <w:sz w:val="22"/>
          <w:szCs w:val="22"/>
          <w:lang w:val="en-GB"/>
        </w:rPr>
      </w:pPr>
      <w:r w:rsidRPr="009E082A">
        <w:rPr>
          <w:rFonts w:ascii="Arial" w:hAnsi="Arial" w:cs="Arial"/>
          <w:b/>
          <w:sz w:val="22"/>
          <w:szCs w:val="22"/>
          <w:lang w:val="en-GB"/>
        </w:rPr>
        <w:t>DEFINITIONS</w:t>
      </w:r>
    </w:p>
    <w:p w:rsidR="005D3DC3" w:rsidRDefault="005D3DC3" w:rsidP="005D3DC3">
      <w:pPr>
        <w:spacing w:after="120"/>
        <w:jc w:val="both"/>
        <w:rPr>
          <w:rFonts w:ascii="Arial" w:hAnsi="Arial" w:cs="Arial"/>
          <w:sz w:val="22"/>
          <w:szCs w:val="22"/>
          <w:lang w:val="en-GB"/>
        </w:rPr>
      </w:pPr>
      <w:r w:rsidRPr="005645E5">
        <w:rPr>
          <w:rFonts w:ascii="Arial" w:hAnsi="Arial" w:cs="Arial"/>
          <w:b/>
          <w:i/>
          <w:sz w:val="22"/>
          <w:szCs w:val="22"/>
          <w:lang w:val="en-GB"/>
        </w:rPr>
        <w:t>Contractual and Consequential Services</w:t>
      </w:r>
      <w:r w:rsidRPr="005645E5">
        <w:rPr>
          <w:rFonts w:ascii="Arial" w:hAnsi="Arial" w:cs="Arial"/>
          <w:sz w:val="22"/>
          <w:szCs w:val="22"/>
          <w:lang w:val="en-GB"/>
        </w:rPr>
        <w:t xml:space="preserve"> is the work that a consultant carries out by virtue of the duties and responsibilities set out in his or her job plan and any work reasonably incidental or consequential to those duties. </w:t>
      </w:r>
      <w:r>
        <w:rPr>
          <w:rFonts w:ascii="Arial" w:hAnsi="Arial" w:cs="Arial"/>
          <w:sz w:val="22"/>
          <w:szCs w:val="22"/>
          <w:lang w:val="en-GB"/>
        </w:rPr>
        <w:t xml:space="preserve">These services may include: </w:t>
      </w:r>
    </w:p>
    <w:p w:rsidR="005D3DC3" w:rsidRDefault="005D3DC3" w:rsidP="005D3DC3">
      <w:pPr>
        <w:numPr>
          <w:ilvl w:val="0"/>
          <w:numId w:val="39"/>
        </w:numPr>
        <w:spacing w:after="120"/>
        <w:ind w:left="426" w:hanging="426"/>
        <w:jc w:val="both"/>
        <w:rPr>
          <w:rFonts w:ascii="Arial" w:hAnsi="Arial" w:cs="Arial"/>
          <w:sz w:val="22"/>
          <w:szCs w:val="22"/>
          <w:lang w:val="en-GB"/>
        </w:rPr>
      </w:pPr>
      <w:r>
        <w:rPr>
          <w:rFonts w:ascii="Arial" w:hAnsi="Arial" w:cs="Arial"/>
          <w:sz w:val="22"/>
          <w:szCs w:val="22"/>
          <w:lang w:val="en-GB"/>
        </w:rPr>
        <w:t>Direct Clinical Care</w:t>
      </w:r>
    </w:p>
    <w:p w:rsidR="005D3DC3" w:rsidRDefault="005D3DC3" w:rsidP="005D3DC3">
      <w:pPr>
        <w:numPr>
          <w:ilvl w:val="0"/>
          <w:numId w:val="39"/>
        </w:numPr>
        <w:spacing w:after="120"/>
        <w:ind w:left="426" w:hanging="426"/>
        <w:jc w:val="both"/>
        <w:rPr>
          <w:rFonts w:ascii="Arial" w:hAnsi="Arial" w:cs="Arial"/>
          <w:sz w:val="22"/>
          <w:szCs w:val="22"/>
          <w:lang w:val="en-GB"/>
        </w:rPr>
      </w:pPr>
      <w:r>
        <w:rPr>
          <w:rFonts w:ascii="Arial" w:hAnsi="Arial" w:cs="Arial"/>
          <w:sz w:val="22"/>
          <w:szCs w:val="22"/>
          <w:lang w:val="en-GB"/>
        </w:rPr>
        <w:t>Supporting Professional Activities</w:t>
      </w:r>
    </w:p>
    <w:p w:rsidR="005D3DC3" w:rsidRDefault="005D3DC3" w:rsidP="005D3DC3">
      <w:pPr>
        <w:numPr>
          <w:ilvl w:val="0"/>
          <w:numId w:val="39"/>
        </w:numPr>
        <w:spacing w:after="120"/>
        <w:ind w:left="426" w:hanging="426"/>
        <w:jc w:val="both"/>
        <w:rPr>
          <w:rFonts w:ascii="Arial" w:hAnsi="Arial" w:cs="Arial"/>
          <w:sz w:val="22"/>
          <w:szCs w:val="22"/>
          <w:lang w:val="en-GB"/>
        </w:rPr>
      </w:pPr>
      <w:r>
        <w:rPr>
          <w:rFonts w:ascii="Arial" w:hAnsi="Arial" w:cs="Arial"/>
          <w:sz w:val="22"/>
          <w:szCs w:val="22"/>
          <w:lang w:val="en-GB"/>
        </w:rPr>
        <w:t>Additional NHS Responsibilities</w:t>
      </w:r>
    </w:p>
    <w:p w:rsidR="005D3DC3" w:rsidRPr="005645E5" w:rsidRDefault="005D3DC3" w:rsidP="005D3DC3">
      <w:pPr>
        <w:numPr>
          <w:ilvl w:val="0"/>
          <w:numId w:val="39"/>
        </w:numPr>
        <w:spacing w:after="120"/>
        <w:ind w:left="426" w:hanging="426"/>
        <w:jc w:val="both"/>
        <w:rPr>
          <w:rFonts w:ascii="Arial" w:hAnsi="Arial" w:cs="Arial"/>
          <w:sz w:val="22"/>
          <w:szCs w:val="22"/>
          <w:lang w:val="en-GB"/>
        </w:rPr>
      </w:pPr>
      <w:r>
        <w:rPr>
          <w:rFonts w:ascii="Arial" w:hAnsi="Arial" w:cs="Arial"/>
          <w:sz w:val="22"/>
          <w:szCs w:val="22"/>
          <w:lang w:val="en-GB"/>
        </w:rPr>
        <w:t>External Duties</w:t>
      </w:r>
    </w:p>
    <w:p w:rsidR="00B463DE" w:rsidRPr="005645E5" w:rsidRDefault="00B463DE" w:rsidP="002A20C2">
      <w:pPr>
        <w:spacing w:after="120"/>
        <w:jc w:val="both"/>
        <w:rPr>
          <w:rFonts w:ascii="Arial" w:hAnsi="Arial" w:cs="Arial"/>
          <w:sz w:val="22"/>
          <w:szCs w:val="22"/>
          <w:lang w:val="en-GB"/>
        </w:rPr>
      </w:pPr>
      <w:r w:rsidRPr="005645E5">
        <w:rPr>
          <w:rFonts w:ascii="Arial" w:hAnsi="Arial" w:cs="Arial"/>
          <w:b/>
          <w:i/>
          <w:sz w:val="22"/>
          <w:szCs w:val="22"/>
          <w:lang w:val="en-GB"/>
        </w:rPr>
        <w:t>Fee Paying Services</w:t>
      </w:r>
      <w:r w:rsidR="005D3DC3">
        <w:rPr>
          <w:rFonts w:ascii="Arial" w:hAnsi="Arial" w:cs="Arial"/>
          <w:b/>
          <w:i/>
          <w:sz w:val="22"/>
          <w:szCs w:val="22"/>
          <w:lang w:val="en-GB"/>
        </w:rPr>
        <w:t xml:space="preserve">:  </w:t>
      </w:r>
      <w:r w:rsidRPr="005645E5">
        <w:rPr>
          <w:rFonts w:ascii="Arial" w:hAnsi="Arial" w:cs="Arial"/>
          <w:sz w:val="22"/>
          <w:szCs w:val="22"/>
          <w:lang w:val="en-GB"/>
        </w:rPr>
        <w:t xml:space="preserve">any paid professional, other than those falling within the definition of Private Professional Services, which a consultant carries out for a third party or for the employing organisation and which are not party of, nor reasonably incidental to, Contractual and Consequential Services.  A third party for these purposes may be an organisation, corporation or individual, provided that they are acting in a health related professional capacity, or a provider or commissioner of public services. Examples of work that fall within this category can be found in Schedule 10 of the Terms and Conditions. </w:t>
      </w:r>
    </w:p>
    <w:p w:rsidR="00B463DE" w:rsidRDefault="00B463DE" w:rsidP="002A20C2">
      <w:pPr>
        <w:spacing w:after="120"/>
        <w:jc w:val="both"/>
        <w:rPr>
          <w:rFonts w:ascii="Arial" w:hAnsi="Arial" w:cs="Arial"/>
          <w:sz w:val="22"/>
          <w:szCs w:val="22"/>
          <w:lang w:val="en-GB"/>
        </w:rPr>
      </w:pPr>
      <w:r w:rsidRPr="005645E5">
        <w:rPr>
          <w:rFonts w:ascii="Arial" w:hAnsi="Arial" w:cs="Arial"/>
          <w:b/>
          <w:i/>
          <w:sz w:val="22"/>
          <w:szCs w:val="22"/>
          <w:lang w:val="en-GB"/>
        </w:rPr>
        <w:t>Private Professional Services</w:t>
      </w:r>
      <w:r w:rsidRPr="005645E5">
        <w:rPr>
          <w:rFonts w:ascii="Arial" w:hAnsi="Arial" w:cs="Arial"/>
          <w:sz w:val="22"/>
          <w:szCs w:val="22"/>
          <w:lang w:val="en-GB"/>
        </w:rPr>
        <w:t xml:space="preserve"> (also referred to as ‘private prac</w:t>
      </w:r>
      <w:r>
        <w:rPr>
          <w:rFonts w:ascii="Arial" w:hAnsi="Arial" w:cs="Arial"/>
          <w:sz w:val="22"/>
          <w:szCs w:val="22"/>
          <w:lang w:val="en-GB"/>
        </w:rPr>
        <w:t>tice’)</w:t>
      </w:r>
      <w:r w:rsidR="005D3DC3">
        <w:rPr>
          <w:rFonts w:ascii="Arial" w:hAnsi="Arial" w:cs="Arial"/>
          <w:sz w:val="22"/>
          <w:szCs w:val="22"/>
          <w:lang w:val="en-GB"/>
        </w:rPr>
        <w:t xml:space="preserve">: such services as </w:t>
      </w:r>
      <w:r>
        <w:rPr>
          <w:rFonts w:ascii="Arial" w:hAnsi="Arial" w:cs="Arial"/>
          <w:sz w:val="22"/>
          <w:szCs w:val="22"/>
          <w:lang w:val="en-GB"/>
        </w:rPr>
        <w:t>include</w:t>
      </w:r>
      <w:r w:rsidR="005D3DC3">
        <w:rPr>
          <w:rFonts w:ascii="Arial" w:hAnsi="Arial" w:cs="Arial"/>
          <w:sz w:val="22"/>
          <w:szCs w:val="22"/>
          <w:lang w:val="en-GB"/>
        </w:rPr>
        <w:t xml:space="preserve">:  </w:t>
      </w:r>
    </w:p>
    <w:p w:rsidR="00B463DE" w:rsidRDefault="00B463DE" w:rsidP="008E2902">
      <w:pPr>
        <w:numPr>
          <w:ilvl w:val="0"/>
          <w:numId w:val="10"/>
        </w:numPr>
        <w:tabs>
          <w:tab w:val="clear" w:pos="1440"/>
        </w:tabs>
        <w:spacing w:after="120"/>
        <w:ind w:left="426" w:hanging="426"/>
        <w:jc w:val="both"/>
        <w:rPr>
          <w:rFonts w:ascii="Arial" w:hAnsi="Arial" w:cs="Arial"/>
          <w:sz w:val="22"/>
          <w:szCs w:val="22"/>
          <w:lang w:val="en-GB"/>
        </w:rPr>
      </w:pPr>
      <w:r w:rsidRPr="005645E5">
        <w:rPr>
          <w:rFonts w:ascii="Arial" w:hAnsi="Arial" w:cs="Arial"/>
          <w:sz w:val="22"/>
          <w:szCs w:val="22"/>
          <w:lang w:val="en-GB"/>
        </w:rPr>
        <w:t>The diagnosis or treatment of patients by private arrangement (including such diagnosis or treatment under section 65(2) of the National Health Service Act 1977), excluding fee paying services as described in Schedule</w:t>
      </w:r>
      <w:r>
        <w:rPr>
          <w:rFonts w:ascii="Arial" w:hAnsi="Arial" w:cs="Arial"/>
          <w:sz w:val="22"/>
          <w:szCs w:val="22"/>
          <w:lang w:val="en-GB"/>
        </w:rPr>
        <w:t xml:space="preserve"> 10 of the terms and conditions;</w:t>
      </w:r>
    </w:p>
    <w:p w:rsidR="00B463DE" w:rsidRDefault="00B463DE" w:rsidP="008E2902">
      <w:pPr>
        <w:numPr>
          <w:ilvl w:val="0"/>
          <w:numId w:val="10"/>
        </w:numPr>
        <w:tabs>
          <w:tab w:val="clear" w:pos="1440"/>
        </w:tabs>
        <w:spacing w:after="120"/>
        <w:ind w:left="426" w:hanging="426"/>
        <w:jc w:val="both"/>
        <w:rPr>
          <w:rFonts w:ascii="Arial" w:hAnsi="Arial" w:cs="Arial"/>
          <w:sz w:val="22"/>
          <w:szCs w:val="22"/>
          <w:lang w:val="en-GB"/>
        </w:rPr>
      </w:pPr>
      <w:r w:rsidRPr="005645E5">
        <w:rPr>
          <w:rFonts w:ascii="Arial" w:hAnsi="Arial" w:cs="Arial"/>
          <w:sz w:val="22"/>
          <w:szCs w:val="22"/>
          <w:lang w:val="en-GB"/>
        </w:rPr>
        <w:t>Work in the general medical, dental or ophthalmic services under Part II of the National Health Service Act 1977 (except in respect of patients for whom a hospital medical officer is allowed a limited ‘list’, e.g. Members of the hospital staff.</w:t>
      </w:r>
    </w:p>
    <w:p w:rsidR="00746D6C" w:rsidRPr="009F0815" w:rsidRDefault="00746D6C" w:rsidP="0022424C">
      <w:pPr>
        <w:autoSpaceDE w:val="0"/>
        <w:autoSpaceDN w:val="0"/>
        <w:adjustRightInd w:val="0"/>
        <w:spacing w:before="360" w:after="120"/>
        <w:rPr>
          <w:rFonts w:ascii="Arial" w:hAnsi="Arial" w:cs="Arial"/>
          <w:b/>
          <w:caps/>
          <w:sz w:val="22"/>
          <w:szCs w:val="22"/>
          <w:lang w:val="en-GB" w:eastAsia="en-GB"/>
        </w:rPr>
      </w:pPr>
      <w:r>
        <w:rPr>
          <w:rFonts w:ascii="Arial" w:hAnsi="Arial" w:cs="Arial"/>
          <w:b/>
          <w:caps/>
          <w:sz w:val="22"/>
          <w:szCs w:val="22"/>
          <w:lang w:val="en-GB" w:eastAsia="en-GB"/>
        </w:rPr>
        <w:t xml:space="preserve">eXTRACT FROM schedule 8, paragraph 5 - </w:t>
      </w:r>
      <w:r w:rsidRPr="009F0815">
        <w:rPr>
          <w:rFonts w:ascii="Arial" w:hAnsi="Arial" w:cs="Arial"/>
          <w:b/>
          <w:bCs/>
          <w:caps/>
          <w:sz w:val="22"/>
          <w:szCs w:val="22"/>
          <w:lang w:val="en-GB" w:eastAsia="en-GB"/>
        </w:rPr>
        <w:t>Private Professional Services and Fee Paying Services</w:t>
      </w:r>
    </w:p>
    <w:p w:rsidR="00746D6C" w:rsidRDefault="00746D6C" w:rsidP="002A20C2">
      <w:pPr>
        <w:autoSpaceDE w:val="0"/>
        <w:autoSpaceDN w:val="0"/>
        <w:adjustRightInd w:val="0"/>
        <w:spacing w:after="120"/>
        <w:jc w:val="both"/>
        <w:rPr>
          <w:rFonts w:ascii="Arial" w:hAnsi="Arial" w:cs="Arial"/>
          <w:sz w:val="22"/>
          <w:szCs w:val="22"/>
          <w:lang w:val="en-GB" w:eastAsia="en-GB"/>
        </w:rPr>
      </w:pPr>
      <w:r>
        <w:rPr>
          <w:rFonts w:ascii="Arial" w:hAnsi="Arial" w:cs="Arial"/>
          <w:sz w:val="22"/>
          <w:szCs w:val="22"/>
          <w:lang w:val="en-GB" w:eastAsia="en-GB"/>
        </w:rPr>
        <w:t>Subject to the following provisions, a consultant will not undertake Private</w:t>
      </w:r>
      <w:r w:rsidR="008E2902">
        <w:rPr>
          <w:rFonts w:ascii="Arial" w:hAnsi="Arial" w:cs="Arial"/>
          <w:sz w:val="22"/>
          <w:szCs w:val="22"/>
          <w:lang w:val="en-GB" w:eastAsia="en-GB"/>
        </w:rPr>
        <w:t xml:space="preserve"> </w:t>
      </w:r>
      <w:r>
        <w:rPr>
          <w:rFonts w:ascii="Arial" w:hAnsi="Arial" w:cs="Arial"/>
          <w:sz w:val="22"/>
          <w:szCs w:val="22"/>
          <w:lang w:val="en-GB" w:eastAsia="en-GB"/>
        </w:rPr>
        <w:t>Professional Services or Fee Paying Services when on on-call duty. The</w:t>
      </w:r>
      <w:r w:rsidR="008E2902">
        <w:rPr>
          <w:rFonts w:ascii="Arial" w:hAnsi="Arial" w:cs="Arial"/>
          <w:sz w:val="22"/>
          <w:szCs w:val="22"/>
          <w:lang w:val="en-GB" w:eastAsia="en-GB"/>
        </w:rPr>
        <w:t xml:space="preserve"> </w:t>
      </w:r>
      <w:r>
        <w:rPr>
          <w:rFonts w:ascii="Arial" w:hAnsi="Arial" w:cs="Arial"/>
          <w:sz w:val="22"/>
          <w:szCs w:val="22"/>
          <w:lang w:val="en-GB" w:eastAsia="en-GB"/>
        </w:rPr>
        <w:t>exceptions to this rule are where:</w:t>
      </w:r>
    </w:p>
    <w:p w:rsidR="00746D6C" w:rsidRPr="003168C2" w:rsidRDefault="00746D6C" w:rsidP="008E2902">
      <w:pPr>
        <w:numPr>
          <w:ilvl w:val="0"/>
          <w:numId w:val="35"/>
        </w:numPr>
        <w:autoSpaceDE w:val="0"/>
        <w:autoSpaceDN w:val="0"/>
        <w:adjustRightInd w:val="0"/>
        <w:spacing w:after="120"/>
        <w:ind w:left="426" w:hanging="426"/>
        <w:jc w:val="both"/>
        <w:rPr>
          <w:rFonts w:ascii="Arial" w:hAnsi="Arial" w:cs="Arial"/>
          <w:sz w:val="22"/>
          <w:szCs w:val="22"/>
          <w:lang w:val="en-GB" w:eastAsia="en-GB"/>
        </w:rPr>
      </w:pPr>
      <w:r w:rsidRPr="003168C2">
        <w:rPr>
          <w:rFonts w:ascii="Arial" w:hAnsi="Arial" w:cs="Arial"/>
          <w:sz w:val="22"/>
          <w:szCs w:val="22"/>
          <w:lang w:val="en-GB" w:eastAsia="en-GB"/>
        </w:rPr>
        <w:t>the consultant’s rota frequency is 1 in 4 or more frequent, his or her oncall duties have been assessed as falling within the category B described in Schedule 16, and the employing organisation has given prior approval for undertaking specified Private Professional Services or Fee Paying Services;</w:t>
      </w:r>
    </w:p>
    <w:p w:rsidR="00746D6C" w:rsidRPr="003168C2" w:rsidRDefault="00746D6C" w:rsidP="008E2902">
      <w:pPr>
        <w:numPr>
          <w:ilvl w:val="0"/>
          <w:numId w:val="35"/>
        </w:numPr>
        <w:autoSpaceDE w:val="0"/>
        <w:autoSpaceDN w:val="0"/>
        <w:adjustRightInd w:val="0"/>
        <w:spacing w:after="120"/>
        <w:ind w:left="426" w:hanging="426"/>
        <w:jc w:val="both"/>
        <w:rPr>
          <w:rFonts w:ascii="Arial" w:hAnsi="Arial" w:cs="Arial"/>
          <w:b/>
          <w:bCs/>
          <w:sz w:val="22"/>
          <w:szCs w:val="22"/>
          <w:lang w:val="en-GB"/>
        </w:rPr>
      </w:pPr>
      <w:r w:rsidRPr="003168C2">
        <w:rPr>
          <w:rFonts w:ascii="Arial" w:hAnsi="Arial" w:cs="Arial"/>
          <w:sz w:val="22"/>
          <w:szCs w:val="22"/>
          <w:lang w:val="en-GB" w:eastAsia="en-GB"/>
        </w:rPr>
        <w:t>the consultant has to provide emergency treatment or essential continuing treatment for a private patient. If the consultant finds that such work regularly impacts on his or her NHS commitments, he or she will make alternative arrangements to provide emergency cover for private patients.</w:t>
      </w:r>
    </w:p>
    <w:p w:rsidR="002515D8" w:rsidRPr="009E082A" w:rsidRDefault="002515D8" w:rsidP="0022424C">
      <w:pPr>
        <w:spacing w:before="360" w:after="120"/>
        <w:jc w:val="both"/>
        <w:rPr>
          <w:rFonts w:ascii="Arial" w:hAnsi="Arial" w:cs="Arial"/>
          <w:b/>
          <w:sz w:val="22"/>
          <w:szCs w:val="22"/>
          <w:lang w:val="en-GB"/>
        </w:rPr>
      </w:pPr>
      <w:r w:rsidRPr="009E082A">
        <w:rPr>
          <w:rFonts w:ascii="Arial" w:hAnsi="Arial" w:cs="Arial"/>
          <w:b/>
          <w:sz w:val="22"/>
          <w:szCs w:val="22"/>
          <w:lang w:val="en-GB"/>
        </w:rPr>
        <w:t>SCHEDULE 9 – P</w:t>
      </w:r>
      <w:r w:rsidR="00746D6C">
        <w:rPr>
          <w:rFonts w:ascii="Arial" w:hAnsi="Arial" w:cs="Arial"/>
          <w:b/>
          <w:sz w:val="22"/>
          <w:szCs w:val="22"/>
          <w:lang w:val="en-GB"/>
        </w:rPr>
        <w:t>ROVISIONS GOVERNING THE RELATIONSHIP BETWEEN NHS WORK, PRIVATE PRACTICE AND FEE PAYING SERVICES</w:t>
      </w:r>
    </w:p>
    <w:p w:rsidR="002515D8" w:rsidRDefault="002515D8" w:rsidP="002A20C2">
      <w:pPr>
        <w:pStyle w:val="Default"/>
        <w:spacing w:after="120"/>
        <w:ind w:left="567" w:hanging="567"/>
        <w:rPr>
          <w:sz w:val="22"/>
          <w:szCs w:val="22"/>
        </w:rPr>
      </w:pPr>
      <w:r>
        <w:rPr>
          <w:sz w:val="22"/>
          <w:szCs w:val="22"/>
        </w:rPr>
        <w:t xml:space="preserve">1. </w:t>
      </w:r>
      <w:r w:rsidR="009052C0">
        <w:rPr>
          <w:sz w:val="22"/>
          <w:szCs w:val="22"/>
        </w:rPr>
        <w:tab/>
      </w:r>
      <w:r>
        <w:rPr>
          <w:sz w:val="22"/>
          <w:szCs w:val="22"/>
        </w:rPr>
        <w:t xml:space="preserve">This Schedule should be read in conjunction with the ‘Code of Conduct for Private Practice’, which sets out standards of best practice governing the relationship between NHS work, private practice and fee paying services. </w:t>
      </w:r>
    </w:p>
    <w:p w:rsidR="002515D8" w:rsidRDefault="002515D8" w:rsidP="002A20C2">
      <w:pPr>
        <w:pStyle w:val="Default"/>
        <w:spacing w:after="120"/>
        <w:ind w:left="567" w:hanging="567"/>
        <w:rPr>
          <w:sz w:val="22"/>
          <w:szCs w:val="22"/>
        </w:rPr>
      </w:pPr>
      <w:r>
        <w:rPr>
          <w:sz w:val="22"/>
          <w:szCs w:val="22"/>
        </w:rPr>
        <w:t xml:space="preserve">2. </w:t>
      </w:r>
      <w:r w:rsidR="009052C0">
        <w:rPr>
          <w:sz w:val="22"/>
          <w:szCs w:val="22"/>
        </w:rPr>
        <w:tab/>
      </w:r>
      <w:r>
        <w:rPr>
          <w:sz w:val="22"/>
          <w:szCs w:val="22"/>
        </w:rPr>
        <w:t xml:space="preserve">The consultant is responsible for ensuring that the provision of Private Professional Services or Fee Paying Services for other organisations does not: </w:t>
      </w:r>
    </w:p>
    <w:p w:rsidR="002515D8" w:rsidRDefault="008E2902" w:rsidP="008E2902">
      <w:pPr>
        <w:pStyle w:val="Default"/>
        <w:numPr>
          <w:ilvl w:val="0"/>
          <w:numId w:val="38"/>
        </w:numPr>
        <w:spacing w:after="120"/>
        <w:ind w:left="993" w:hanging="426"/>
        <w:rPr>
          <w:sz w:val="22"/>
          <w:szCs w:val="22"/>
        </w:rPr>
      </w:pPr>
      <w:r>
        <w:rPr>
          <w:sz w:val="22"/>
          <w:szCs w:val="22"/>
        </w:rPr>
        <w:tab/>
      </w:r>
      <w:r w:rsidR="002515D8">
        <w:rPr>
          <w:sz w:val="22"/>
          <w:szCs w:val="22"/>
        </w:rPr>
        <w:t xml:space="preserve">result in detriment of NHS patients or services; </w:t>
      </w:r>
    </w:p>
    <w:p w:rsidR="002515D8" w:rsidRDefault="008E2902" w:rsidP="008E2902">
      <w:pPr>
        <w:pStyle w:val="Default"/>
        <w:numPr>
          <w:ilvl w:val="0"/>
          <w:numId w:val="38"/>
        </w:numPr>
        <w:spacing w:after="120"/>
        <w:ind w:left="993" w:hanging="426"/>
        <w:rPr>
          <w:sz w:val="22"/>
          <w:szCs w:val="22"/>
        </w:rPr>
      </w:pPr>
      <w:r>
        <w:rPr>
          <w:sz w:val="22"/>
          <w:szCs w:val="22"/>
        </w:rPr>
        <w:tab/>
      </w:r>
      <w:r w:rsidR="002515D8">
        <w:rPr>
          <w:sz w:val="22"/>
          <w:szCs w:val="22"/>
        </w:rPr>
        <w:t xml:space="preserve">diminish the public resources that are available for the NHS. </w:t>
      </w:r>
    </w:p>
    <w:p w:rsidR="002515D8" w:rsidRDefault="002515D8" w:rsidP="002A20C2">
      <w:pPr>
        <w:pStyle w:val="Default"/>
        <w:spacing w:after="120"/>
        <w:ind w:left="567" w:hanging="567"/>
        <w:rPr>
          <w:sz w:val="22"/>
          <w:szCs w:val="22"/>
        </w:rPr>
      </w:pPr>
      <w:r>
        <w:rPr>
          <w:b/>
          <w:bCs/>
          <w:sz w:val="22"/>
          <w:szCs w:val="22"/>
        </w:rPr>
        <w:t xml:space="preserve">Disclosure of information about private commitments </w:t>
      </w:r>
    </w:p>
    <w:p w:rsidR="002515D8" w:rsidRDefault="002515D8" w:rsidP="002A20C2">
      <w:pPr>
        <w:pStyle w:val="Default"/>
        <w:spacing w:after="120"/>
        <w:ind w:left="567" w:hanging="567"/>
        <w:rPr>
          <w:sz w:val="22"/>
          <w:szCs w:val="22"/>
        </w:rPr>
      </w:pPr>
      <w:r>
        <w:rPr>
          <w:sz w:val="22"/>
          <w:szCs w:val="22"/>
        </w:rPr>
        <w:t xml:space="preserve">3. </w:t>
      </w:r>
      <w:r w:rsidR="009052C0">
        <w:rPr>
          <w:sz w:val="22"/>
          <w:szCs w:val="22"/>
        </w:rPr>
        <w:tab/>
      </w:r>
      <w:r>
        <w:rPr>
          <w:sz w:val="22"/>
          <w:szCs w:val="22"/>
        </w:rPr>
        <w:t xml:space="preserve">The consultant will inform his or her clinical manager of any regular commitments in respect of Private Professional Services or Fee Paying Services. This information will include the planned location, timing and broad type of work involved. </w:t>
      </w:r>
    </w:p>
    <w:p w:rsidR="002515D8" w:rsidRDefault="002515D8" w:rsidP="002A20C2">
      <w:pPr>
        <w:pStyle w:val="Default"/>
        <w:spacing w:after="120"/>
        <w:ind w:left="567" w:hanging="567"/>
        <w:rPr>
          <w:sz w:val="22"/>
          <w:szCs w:val="22"/>
        </w:rPr>
      </w:pPr>
      <w:r>
        <w:rPr>
          <w:sz w:val="22"/>
          <w:szCs w:val="22"/>
        </w:rPr>
        <w:t xml:space="preserve">4. </w:t>
      </w:r>
      <w:r w:rsidR="009052C0">
        <w:rPr>
          <w:sz w:val="22"/>
          <w:szCs w:val="22"/>
        </w:rPr>
        <w:tab/>
      </w:r>
      <w:r>
        <w:rPr>
          <w:sz w:val="22"/>
          <w:szCs w:val="22"/>
        </w:rPr>
        <w:t xml:space="preserve">The consultant will disclose this information at least annually as part of the Job Plan Review. The consultant will provide information in advance about any significant changes to this information. </w:t>
      </w:r>
    </w:p>
    <w:p w:rsidR="002515D8" w:rsidRDefault="002515D8" w:rsidP="002A20C2">
      <w:pPr>
        <w:pStyle w:val="Default"/>
        <w:spacing w:after="120"/>
        <w:ind w:left="567" w:hanging="567"/>
        <w:rPr>
          <w:sz w:val="22"/>
          <w:szCs w:val="22"/>
        </w:rPr>
      </w:pPr>
      <w:r>
        <w:rPr>
          <w:b/>
          <w:bCs/>
          <w:sz w:val="22"/>
          <w:szCs w:val="22"/>
        </w:rPr>
        <w:t xml:space="preserve">Scheduling of work and job planning </w:t>
      </w:r>
    </w:p>
    <w:p w:rsidR="002515D8" w:rsidRDefault="002515D8" w:rsidP="002A20C2">
      <w:pPr>
        <w:pStyle w:val="Default"/>
        <w:spacing w:after="120"/>
        <w:ind w:left="567" w:hanging="567"/>
        <w:rPr>
          <w:sz w:val="22"/>
          <w:szCs w:val="22"/>
        </w:rPr>
      </w:pPr>
      <w:r>
        <w:rPr>
          <w:sz w:val="22"/>
          <w:szCs w:val="22"/>
        </w:rPr>
        <w:t xml:space="preserve">5. </w:t>
      </w:r>
      <w:r w:rsidR="009052C0">
        <w:rPr>
          <w:sz w:val="22"/>
          <w:szCs w:val="22"/>
        </w:rPr>
        <w:tab/>
      </w:r>
      <w:r>
        <w:rPr>
          <w:sz w:val="22"/>
          <w:szCs w:val="22"/>
        </w:rPr>
        <w:t xml:space="preserve">Where there would otherwise be a conflict or potential conflict of interest, NHS commitments must take precedence over private work. Subject to paragraphs 10 and 11 below, the consultant is responsible for ensuring that private commitments do not conflict with Programmed Activities. </w:t>
      </w:r>
    </w:p>
    <w:p w:rsidR="002515D8" w:rsidRDefault="002515D8" w:rsidP="002A20C2">
      <w:pPr>
        <w:pStyle w:val="Default"/>
        <w:spacing w:after="120"/>
        <w:ind w:left="567" w:hanging="567"/>
        <w:rPr>
          <w:sz w:val="22"/>
          <w:szCs w:val="22"/>
        </w:rPr>
      </w:pPr>
      <w:r>
        <w:rPr>
          <w:sz w:val="22"/>
          <w:szCs w:val="22"/>
        </w:rPr>
        <w:t xml:space="preserve">6. </w:t>
      </w:r>
      <w:r w:rsidR="009052C0">
        <w:rPr>
          <w:sz w:val="22"/>
          <w:szCs w:val="22"/>
        </w:rPr>
        <w:tab/>
      </w:r>
      <w:r>
        <w:rPr>
          <w:sz w:val="22"/>
          <w:szCs w:val="22"/>
        </w:rPr>
        <w:t xml:space="preserve">Regular private commitments must be noted in the Job Plan. </w:t>
      </w:r>
    </w:p>
    <w:p w:rsidR="002515D8" w:rsidRDefault="002515D8" w:rsidP="002A20C2">
      <w:pPr>
        <w:pStyle w:val="Default"/>
        <w:spacing w:after="120"/>
        <w:ind w:left="567" w:hanging="567"/>
        <w:rPr>
          <w:sz w:val="22"/>
          <w:szCs w:val="22"/>
        </w:rPr>
      </w:pPr>
      <w:r>
        <w:rPr>
          <w:sz w:val="22"/>
          <w:szCs w:val="22"/>
        </w:rPr>
        <w:t xml:space="preserve">7. </w:t>
      </w:r>
      <w:r w:rsidR="009052C0">
        <w:rPr>
          <w:sz w:val="22"/>
          <w:szCs w:val="22"/>
        </w:rPr>
        <w:tab/>
      </w:r>
      <w:r>
        <w:rPr>
          <w:sz w:val="22"/>
          <w:szCs w:val="22"/>
        </w:rPr>
        <w:t>Circumstances may also arise in which a consultant needs to provide</w:t>
      </w:r>
      <w:r w:rsidR="008E2902">
        <w:rPr>
          <w:sz w:val="22"/>
          <w:szCs w:val="22"/>
        </w:rPr>
        <w:t xml:space="preserve"> </w:t>
      </w:r>
      <w:r>
        <w:rPr>
          <w:sz w:val="22"/>
          <w:szCs w:val="22"/>
        </w:rPr>
        <w:t xml:space="preserve">emergency treatment for private patients during time when he or she is scheduled to be undertaking Programmed Activities. The consultant will make alternative arrangements to provide cover if emergency work of this kind regularly impacts on the delivery of Programmed Activities. </w:t>
      </w:r>
    </w:p>
    <w:p w:rsidR="002515D8" w:rsidRDefault="002515D8" w:rsidP="002A20C2">
      <w:pPr>
        <w:pStyle w:val="Default"/>
        <w:spacing w:after="120"/>
        <w:ind w:left="567" w:hanging="567"/>
        <w:rPr>
          <w:sz w:val="22"/>
          <w:szCs w:val="22"/>
        </w:rPr>
      </w:pPr>
      <w:r>
        <w:rPr>
          <w:sz w:val="22"/>
          <w:szCs w:val="22"/>
        </w:rPr>
        <w:t xml:space="preserve">8. </w:t>
      </w:r>
      <w:r w:rsidR="009052C0">
        <w:rPr>
          <w:sz w:val="22"/>
          <w:szCs w:val="22"/>
        </w:rPr>
        <w:tab/>
      </w:r>
      <w:r>
        <w:rPr>
          <w:sz w:val="22"/>
          <w:szCs w:val="22"/>
        </w:rPr>
        <w:t xml:space="preserve">The consultant should ensure that there are arrangements in place, such that there can be no significant risk of private commitments disrupting NHS commitments, e.g. by causing NHS activities to begin late or to be cancelled. In particular where a consultant is providing private services that are likely to result in the occurrence of emergency work, he or she should ensure that there is sufficient time before the scheduled start of Programmed Activities for such emergency work to be carried out. </w:t>
      </w:r>
    </w:p>
    <w:p w:rsidR="002515D8" w:rsidRDefault="002515D8" w:rsidP="002A20C2">
      <w:pPr>
        <w:pStyle w:val="Default"/>
        <w:spacing w:after="120"/>
        <w:ind w:left="567" w:hanging="567"/>
        <w:rPr>
          <w:sz w:val="22"/>
          <w:szCs w:val="22"/>
        </w:rPr>
      </w:pPr>
      <w:r>
        <w:rPr>
          <w:sz w:val="22"/>
          <w:szCs w:val="22"/>
        </w:rPr>
        <w:t>9.</w:t>
      </w:r>
      <w:r w:rsidR="009052C0">
        <w:rPr>
          <w:sz w:val="22"/>
          <w:szCs w:val="22"/>
        </w:rPr>
        <w:tab/>
      </w:r>
      <w:r>
        <w:rPr>
          <w:sz w:val="22"/>
          <w:szCs w:val="22"/>
        </w:rPr>
        <w:t xml:space="preserve">Where the employing organisation has proposed a change to the scheduling of a consultant’s NHS work, it will allow the consultant a reasonable period in line with Schedule 6, paragraph 2 to rearrange any private commitments. The employing organisation will take into account any binding commitments that the consultant may have entered into (e.g. leases). Should a consultant wish to reschedule private commitments to a time that would conflict with Programmed Activities, he or she should raise the matter with the clinical manager at the earliest opportunity. </w:t>
      </w:r>
    </w:p>
    <w:p w:rsidR="00AC4AE4" w:rsidRDefault="00AC4AE4" w:rsidP="002A20C2">
      <w:pPr>
        <w:pStyle w:val="Default"/>
        <w:spacing w:after="120"/>
        <w:ind w:left="567" w:hanging="567"/>
        <w:rPr>
          <w:sz w:val="22"/>
          <w:szCs w:val="22"/>
        </w:rPr>
      </w:pPr>
    </w:p>
    <w:p w:rsidR="002515D8" w:rsidRDefault="002515D8" w:rsidP="002A20C2">
      <w:pPr>
        <w:pStyle w:val="Default"/>
        <w:spacing w:after="120"/>
        <w:ind w:left="567" w:hanging="567"/>
        <w:rPr>
          <w:sz w:val="22"/>
          <w:szCs w:val="22"/>
        </w:rPr>
      </w:pPr>
      <w:r>
        <w:rPr>
          <w:b/>
          <w:bCs/>
          <w:sz w:val="22"/>
          <w:szCs w:val="22"/>
        </w:rPr>
        <w:t xml:space="preserve">Scheduling private commitments whilst on-call </w:t>
      </w:r>
    </w:p>
    <w:p w:rsidR="002515D8" w:rsidRDefault="002515D8" w:rsidP="002A20C2">
      <w:pPr>
        <w:pStyle w:val="Default"/>
        <w:spacing w:after="120"/>
        <w:ind w:left="567" w:hanging="567"/>
        <w:rPr>
          <w:sz w:val="22"/>
          <w:szCs w:val="22"/>
        </w:rPr>
      </w:pPr>
      <w:r>
        <w:rPr>
          <w:sz w:val="22"/>
          <w:szCs w:val="22"/>
        </w:rPr>
        <w:t xml:space="preserve">10. </w:t>
      </w:r>
      <w:r w:rsidR="009052C0">
        <w:rPr>
          <w:sz w:val="22"/>
          <w:szCs w:val="22"/>
        </w:rPr>
        <w:tab/>
      </w:r>
      <w:r>
        <w:rPr>
          <w:sz w:val="22"/>
          <w:szCs w:val="22"/>
        </w:rPr>
        <w:t xml:space="preserve">The consultant will comply with the provisions in Schedule 8, paragraph 5 of these Terms and Conditions. </w:t>
      </w:r>
    </w:p>
    <w:p w:rsidR="002515D8" w:rsidRDefault="002515D8" w:rsidP="002A20C2">
      <w:pPr>
        <w:pStyle w:val="Default"/>
        <w:spacing w:after="120"/>
        <w:ind w:left="567" w:hanging="567"/>
        <w:rPr>
          <w:sz w:val="22"/>
          <w:szCs w:val="22"/>
        </w:rPr>
      </w:pPr>
      <w:r>
        <w:rPr>
          <w:sz w:val="22"/>
          <w:szCs w:val="22"/>
        </w:rPr>
        <w:t xml:space="preserve">11. </w:t>
      </w:r>
      <w:r w:rsidR="009052C0">
        <w:rPr>
          <w:sz w:val="22"/>
          <w:szCs w:val="22"/>
        </w:rPr>
        <w:tab/>
      </w:r>
      <w:r>
        <w:rPr>
          <w:sz w:val="22"/>
          <w:szCs w:val="22"/>
        </w:rPr>
        <w:t xml:space="preserve">In addition, where a consultant is asked to provide emergency cover for a colleague at short notice and the consultant has previously arranged private commitments at the same time, the consultant should only agree to do so if those commitments would not prevent him or her returning to the relevant NHS site at short notice to attend an emergency. If the consultant is unable to provide cover at short notice it will be the employing organisation’s responsibility to make alternative arrangements. </w:t>
      </w:r>
    </w:p>
    <w:p w:rsidR="002515D8" w:rsidRDefault="002515D8" w:rsidP="002A20C2">
      <w:pPr>
        <w:pStyle w:val="Default"/>
        <w:spacing w:after="120"/>
        <w:ind w:left="567" w:hanging="567"/>
        <w:rPr>
          <w:sz w:val="22"/>
          <w:szCs w:val="22"/>
        </w:rPr>
      </w:pPr>
      <w:r>
        <w:rPr>
          <w:b/>
          <w:bCs/>
          <w:sz w:val="22"/>
          <w:szCs w:val="22"/>
        </w:rPr>
        <w:t xml:space="preserve">Use of NHS facilities and staff </w:t>
      </w:r>
    </w:p>
    <w:p w:rsidR="002515D8" w:rsidRDefault="002515D8" w:rsidP="002A20C2">
      <w:pPr>
        <w:pStyle w:val="Default"/>
        <w:spacing w:after="120"/>
        <w:ind w:left="567" w:hanging="567"/>
        <w:rPr>
          <w:sz w:val="22"/>
          <w:szCs w:val="22"/>
        </w:rPr>
      </w:pPr>
      <w:r>
        <w:rPr>
          <w:sz w:val="22"/>
          <w:szCs w:val="22"/>
        </w:rPr>
        <w:t xml:space="preserve">12. </w:t>
      </w:r>
      <w:r w:rsidR="009052C0">
        <w:rPr>
          <w:sz w:val="22"/>
          <w:szCs w:val="22"/>
        </w:rPr>
        <w:tab/>
      </w:r>
      <w:r>
        <w:rPr>
          <w:sz w:val="22"/>
          <w:szCs w:val="22"/>
        </w:rPr>
        <w:t xml:space="preserve">Except with the employing organisation’s prior agreement, a consultant may not use NHS facilities or NHS staff for the provision of Private Professional Services or Fee Paying Services for other organisations. </w:t>
      </w:r>
    </w:p>
    <w:p w:rsidR="002515D8" w:rsidRDefault="002515D8" w:rsidP="002A20C2">
      <w:pPr>
        <w:pStyle w:val="Default"/>
        <w:spacing w:after="120"/>
        <w:ind w:left="567" w:hanging="567"/>
        <w:rPr>
          <w:sz w:val="22"/>
          <w:szCs w:val="22"/>
        </w:rPr>
      </w:pPr>
      <w:r>
        <w:rPr>
          <w:sz w:val="22"/>
          <w:szCs w:val="22"/>
        </w:rPr>
        <w:t xml:space="preserve">13. </w:t>
      </w:r>
      <w:r w:rsidR="009052C0">
        <w:rPr>
          <w:sz w:val="22"/>
          <w:szCs w:val="22"/>
        </w:rPr>
        <w:tab/>
      </w:r>
      <w:r>
        <w:rPr>
          <w:sz w:val="22"/>
          <w:szCs w:val="22"/>
        </w:rPr>
        <w:t xml:space="preserve">The employing organisation has discretion to allow the use of its facilities and will make it clear which facilities a consultant is permitted to use for private purposes and to what extent. </w:t>
      </w:r>
    </w:p>
    <w:p w:rsidR="002515D8" w:rsidRDefault="002515D8" w:rsidP="002A20C2">
      <w:pPr>
        <w:pStyle w:val="Default"/>
        <w:spacing w:after="120"/>
        <w:ind w:left="567" w:hanging="567"/>
        <w:rPr>
          <w:sz w:val="22"/>
          <w:szCs w:val="22"/>
        </w:rPr>
      </w:pPr>
      <w:r>
        <w:rPr>
          <w:sz w:val="22"/>
          <w:szCs w:val="22"/>
        </w:rPr>
        <w:t xml:space="preserve">14. </w:t>
      </w:r>
      <w:r w:rsidR="009052C0">
        <w:rPr>
          <w:sz w:val="22"/>
          <w:szCs w:val="22"/>
        </w:rPr>
        <w:tab/>
      </w:r>
      <w:r>
        <w:rPr>
          <w:sz w:val="22"/>
          <w:szCs w:val="22"/>
        </w:rPr>
        <w:t xml:space="preserve">Should a consultant, with the employing organisation’s permission, undertake Private Professional Services or Fee Paying Services in any of the employing organisation’s facilities, the consultant should observe the relevant provisions in the ‘Code of Conduct for Private Practice’. </w:t>
      </w:r>
    </w:p>
    <w:p w:rsidR="002515D8" w:rsidRDefault="002515D8" w:rsidP="002A20C2">
      <w:pPr>
        <w:pStyle w:val="Default"/>
        <w:spacing w:after="120"/>
        <w:ind w:left="567" w:hanging="567"/>
        <w:rPr>
          <w:sz w:val="22"/>
          <w:szCs w:val="22"/>
        </w:rPr>
      </w:pPr>
      <w:r>
        <w:rPr>
          <w:sz w:val="22"/>
          <w:szCs w:val="22"/>
        </w:rPr>
        <w:t xml:space="preserve">15. </w:t>
      </w:r>
      <w:r w:rsidR="009052C0">
        <w:rPr>
          <w:sz w:val="22"/>
          <w:szCs w:val="22"/>
        </w:rPr>
        <w:tab/>
      </w:r>
      <w:r>
        <w:rPr>
          <w:sz w:val="22"/>
          <w:szCs w:val="22"/>
        </w:rPr>
        <w:t xml:space="preserve">Where a patient pays privately for a procedure that takes place in the employing organisation’s facilities, that procedure should take place at a time that does not impact on normal services for NHS patients. Except in emergencies, such procedures should occur only where the patient has given a signed undertaking to pay any charges (or an undertaking has been given on the patient’s behalf) in accordance with the employing organisation’s procedures. </w:t>
      </w:r>
    </w:p>
    <w:p w:rsidR="002515D8" w:rsidRDefault="002515D8" w:rsidP="002A20C2">
      <w:pPr>
        <w:pStyle w:val="Default"/>
        <w:spacing w:after="120"/>
        <w:ind w:left="567" w:hanging="567"/>
        <w:rPr>
          <w:sz w:val="22"/>
          <w:szCs w:val="22"/>
        </w:rPr>
      </w:pPr>
      <w:r>
        <w:rPr>
          <w:sz w:val="22"/>
          <w:szCs w:val="22"/>
        </w:rPr>
        <w:t xml:space="preserve">16. </w:t>
      </w:r>
      <w:r w:rsidR="009052C0">
        <w:rPr>
          <w:sz w:val="22"/>
          <w:szCs w:val="22"/>
        </w:rPr>
        <w:tab/>
      </w:r>
      <w:r>
        <w:rPr>
          <w:sz w:val="22"/>
          <w:szCs w:val="22"/>
        </w:rPr>
        <w:t xml:space="preserve">Private patients should normally be seen separately from scheduled NHS patients. Only in unforeseen and clinically justified circumstances should a consultant cancel or delay a NHS patient’s treatment to make way for his or her private patient. </w:t>
      </w:r>
    </w:p>
    <w:p w:rsidR="002515D8" w:rsidRDefault="002515D8" w:rsidP="002A20C2">
      <w:pPr>
        <w:pStyle w:val="Default"/>
        <w:spacing w:after="120"/>
        <w:ind w:left="567" w:hanging="567"/>
        <w:rPr>
          <w:sz w:val="22"/>
          <w:szCs w:val="22"/>
        </w:rPr>
      </w:pPr>
      <w:r>
        <w:rPr>
          <w:sz w:val="22"/>
          <w:szCs w:val="22"/>
        </w:rPr>
        <w:t xml:space="preserve">17. </w:t>
      </w:r>
      <w:r w:rsidR="009052C0">
        <w:rPr>
          <w:sz w:val="22"/>
          <w:szCs w:val="22"/>
        </w:rPr>
        <w:tab/>
      </w:r>
      <w:r>
        <w:rPr>
          <w:sz w:val="22"/>
          <w:szCs w:val="22"/>
        </w:rPr>
        <w:t xml:space="preserve">Where the employing organisation agrees that NHS staff may assist a consultant in providing Private Professional Services, or provide private services on the consultant’s behalf, it is the consultant’s responsibility to ensure that these staff are aware that the patient has private status. </w:t>
      </w:r>
    </w:p>
    <w:p w:rsidR="002515D8" w:rsidRDefault="002515D8" w:rsidP="002A20C2">
      <w:pPr>
        <w:pStyle w:val="Default"/>
        <w:spacing w:after="120"/>
        <w:ind w:left="567" w:hanging="567"/>
        <w:rPr>
          <w:sz w:val="22"/>
          <w:szCs w:val="22"/>
        </w:rPr>
      </w:pPr>
      <w:r>
        <w:rPr>
          <w:sz w:val="22"/>
          <w:szCs w:val="22"/>
        </w:rPr>
        <w:t>18.</w:t>
      </w:r>
      <w:r w:rsidR="009052C0">
        <w:rPr>
          <w:sz w:val="22"/>
          <w:szCs w:val="22"/>
        </w:rPr>
        <w:tab/>
      </w:r>
      <w:r>
        <w:rPr>
          <w:sz w:val="22"/>
          <w:szCs w:val="22"/>
        </w:rPr>
        <w:t xml:space="preserve">The consultant has an obligation to ensure, in accordance with the employing organisation’s procedures, that any patient whom the consultant admits to the employing organisation’s facilities is identified as private and that the responsible manager is aware of that patient’s status. </w:t>
      </w:r>
    </w:p>
    <w:p w:rsidR="00896FB6" w:rsidRDefault="002515D8" w:rsidP="002A20C2">
      <w:pPr>
        <w:pStyle w:val="Default"/>
        <w:spacing w:after="120"/>
        <w:ind w:left="567" w:hanging="567"/>
        <w:rPr>
          <w:sz w:val="22"/>
          <w:szCs w:val="22"/>
        </w:rPr>
      </w:pPr>
      <w:r>
        <w:rPr>
          <w:sz w:val="22"/>
          <w:szCs w:val="22"/>
        </w:rPr>
        <w:t xml:space="preserve">19. </w:t>
      </w:r>
      <w:r w:rsidR="009052C0">
        <w:rPr>
          <w:sz w:val="22"/>
          <w:szCs w:val="22"/>
        </w:rPr>
        <w:tab/>
      </w:r>
      <w:r>
        <w:rPr>
          <w:sz w:val="22"/>
          <w:szCs w:val="22"/>
        </w:rPr>
        <w:t>The consultant will comply with the employing organisation’s policies and procedures for private practice.</w:t>
      </w:r>
      <w:r w:rsidR="00896FB6">
        <w:rPr>
          <w:sz w:val="22"/>
          <w:szCs w:val="22"/>
        </w:rPr>
        <w:t xml:space="preserve">  </w:t>
      </w:r>
    </w:p>
    <w:p w:rsidR="002515D8" w:rsidRDefault="002515D8" w:rsidP="002A20C2">
      <w:pPr>
        <w:pStyle w:val="Default"/>
        <w:spacing w:after="120"/>
        <w:ind w:left="567" w:hanging="567"/>
        <w:rPr>
          <w:sz w:val="22"/>
          <w:szCs w:val="22"/>
        </w:rPr>
      </w:pPr>
      <w:r>
        <w:rPr>
          <w:b/>
          <w:bCs/>
          <w:sz w:val="22"/>
          <w:szCs w:val="22"/>
        </w:rPr>
        <w:t xml:space="preserve">Patient enquiries about private treatment </w:t>
      </w:r>
    </w:p>
    <w:p w:rsidR="002515D8" w:rsidRDefault="002515D8" w:rsidP="002A20C2">
      <w:pPr>
        <w:pStyle w:val="Default"/>
        <w:spacing w:after="120"/>
        <w:ind w:left="567" w:hanging="567"/>
        <w:rPr>
          <w:sz w:val="22"/>
          <w:szCs w:val="22"/>
        </w:rPr>
      </w:pPr>
      <w:r>
        <w:rPr>
          <w:sz w:val="22"/>
          <w:szCs w:val="22"/>
        </w:rPr>
        <w:t xml:space="preserve">20. </w:t>
      </w:r>
      <w:r w:rsidR="009052C0">
        <w:rPr>
          <w:sz w:val="22"/>
          <w:szCs w:val="22"/>
        </w:rPr>
        <w:tab/>
      </w:r>
      <w:r>
        <w:rPr>
          <w:sz w:val="22"/>
          <w:szCs w:val="22"/>
        </w:rPr>
        <w:t xml:space="preserve">Where, in the course of his or her duties, a consultant is approached by a patient and asked about the provision of Private Professional Services, the consultant may provide only such standard advice as has been agreed with the employing organisation for such circumstances. </w:t>
      </w:r>
    </w:p>
    <w:p w:rsidR="002515D8" w:rsidRDefault="002515D8" w:rsidP="002A20C2">
      <w:pPr>
        <w:pStyle w:val="Default"/>
        <w:spacing w:after="120"/>
        <w:ind w:left="567" w:hanging="567"/>
        <w:rPr>
          <w:sz w:val="22"/>
          <w:szCs w:val="22"/>
        </w:rPr>
      </w:pPr>
      <w:r>
        <w:rPr>
          <w:sz w:val="22"/>
          <w:szCs w:val="22"/>
        </w:rPr>
        <w:t xml:space="preserve">21. </w:t>
      </w:r>
      <w:r w:rsidR="009052C0">
        <w:rPr>
          <w:sz w:val="22"/>
          <w:szCs w:val="22"/>
        </w:rPr>
        <w:tab/>
      </w:r>
      <w:r>
        <w:rPr>
          <w:sz w:val="22"/>
          <w:szCs w:val="22"/>
        </w:rPr>
        <w:t xml:space="preserve">The consultant will not during the course of his or her Programmed Activities make arrangements to provide Private Professional Services, nor ask any other member of staff to make such arrangements on his or her behalf, unless the patient is to be treated as a private patient of the employing organisation. </w:t>
      </w:r>
    </w:p>
    <w:p w:rsidR="002515D8" w:rsidRDefault="002515D8" w:rsidP="002A20C2">
      <w:pPr>
        <w:pStyle w:val="Default"/>
        <w:spacing w:after="120"/>
        <w:ind w:left="567" w:hanging="567"/>
        <w:rPr>
          <w:sz w:val="22"/>
          <w:szCs w:val="22"/>
        </w:rPr>
      </w:pPr>
      <w:r>
        <w:rPr>
          <w:sz w:val="22"/>
          <w:szCs w:val="22"/>
        </w:rPr>
        <w:t xml:space="preserve">22. </w:t>
      </w:r>
      <w:r w:rsidR="009052C0">
        <w:rPr>
          <w:sz w:val="22"/>
          <w:szCs w:val="22"/>
        </w:rPr>
        <w:tab/>
      </w:r>
      <w:r>
        <w:rPr>
          <w:sz w:val="22"/>
          <w:szCs w:val="22"/>
        </w:rPr>
        <w:t xml:space="preserve">In the course of his/her Programmed Activities, a consultant should not initiate discussions about providing Private Professional Services for NHS patients, nor should the consultant ask other staff to initiate such discussions on his or her behalf. </w:t>
      </w:r>
    </w:p>
    <w:p w:rsidR="002515D8" w:rsidRDefault="002515D8" w:rsidP="002A20C2">
      <w:pPr>
        <w:pStyle w:val="Default"/>
        <w:spacing w:after="120"/>
        <w:ind w:left="567" w:hanging="567"/>
        <w:rPr>
          <w:sz w:val="22"/>
          <w:szCs w:val="22"/>
        </w:rPr>
      </w:pPr>
      <w:r>
        <w:rPr>
          <w:sz w:val="22"/>
          <w:szCs w:val="22"/>
        </w:rPr>
        <w:t xml:space="preserve">23. </w:t>
      </w:r>
      <w:r w:rsidR="009052C0">
        <w:rPr>
          <w:sz w:val="22"/>
          <w:szCs w:val="22"/>
        </w:rPr>
        <w:tab/>
      </w:r>
      <w:r>
        <w:rPr>
          <w:sz w:val="22"/>
          <w:szCs w:val="22"/>
        </w:rPr>
        <w:t xml:space="preserve">Where a NHS patient seeks information about the availability, or waiting times, for NHS services and/or Private Professional Services, the consultant is responsible for ensuring that any information he or she provides, or arranges for other staff to provide on his or her behalf is accurate and up-to-date. </w:t>
      </w:r>
    </w:p>
    <w:p w:rsidR="002515D8" w:rsidRDefault="002515D8" w:rsidP="002A20C2">
      <w:pPr>
        <w:pStyle w:val="Default"/>
        <w:spacing w:after="120"/>
        <w:ind w:left="567" w:hanging="567"/>
        <w:rPr>
          <w:sz w:val="22"/>
          <w:szCs w:val="22"/>
        </w:rPr>
      </w:pPr>
      <w:r>
        <w:rPr>
          <w:b/>
          <w:bCs/>
          <w:sz w:val="22"/>
          <w:szCs w:val="22"/>
        </w:rPr>
        <w:t xml:space="preserve">Promoting improved patient access to NHS care </w:t>
      </w:r>
    </w:p>
    <w:p w:rsidR="002515D8" w:rsidRDefault="002515D8" w:rsidP="002A20C2">
      <w:pPr>
        <w:pStyle w:val="Default"/>
        <w:spacing w:after="120"/>
        <w:ind w:left="567" w:hanging="567"/>
        <w:rPr>
          <w:sz w:val="22"/>
          <w:szCs w:val="22"/>
        </w:rPr>
      </w:pPr>
      <w:r>
        <w:rPr>
          <w:sz w:val="22"/>
          <w:szCs w:val="22"/>
        </w:rPr>
        <w:t xml:space="preserve">24. </w:t>
      </w:r>
      <w:r w:rsidR="009052C0">
        <w:rPr>
          <w:sz w:val="22"/>
          <w:szCs w:val="22"/>
        </w:rPr>
        <w:tab/>
      </w:r>
      <w:r>
        <w:rPr>
          <w:sz w:val="22"/>
          <w:szCs w:val="22"/>
        </w:rPr>
        <w:t xml:space="preserve">Subject to clinical considerations, the consultant is expected to contribute as fully as possible to reducing waiting times and improving access and choice for NHS patients. This should include ensuring that patients are given the opportunity to be treated by other NHS colleagues or by other providers where this will reduce their waiting time and facilitating the transfer of such patients. </w:t>
      </w:r>
    </w:p>
    <w:p w:rsidR="002515D8" w:rsidRDefault="002515D8" w:rsidP="002A20C2">
      <w:pPr>
        <w:pStyle w:val="Default"/>
        <w:spacing w:after="120"/>
        <w:ind w:left="567" w:hanging="567"/>
        <w:rPr>
          <w:sz w:val="22"/>
          <w:szCs w:val="22"/>
        </w:rPr>
      </w:pPr>
      <w:r>
        <w:rPr>
          <w:b/>
          <w:bCs/>
          <w:sz w:val="22"/>
          <w:szCs w:val="22"/>
        </w:rPr>
        <w:t xml:space="preserve">Increasing NHS capacity </w:t>
      </w:r>
    </w:p>
    <w:p w:rsidR="002515D8" w:rsidRDefault="002515D8" w:rsidP="002A20C2">
      <w:pPr>
        <w:pStyle w:val="Default"/>
        <w:spacing w:after="120"/>
        <w:ind w:left="567" w:hanging="567"/>
        <w:rPr>
          <w:sz w:val="22"/>
          <w:szCs w:val="22"/>
        </w:rPr>
      </w:pPr>
      <w:r>
        <w:rPr>
          <w:sz w:val="22"/>
          <w:szCs w:val="22"/>
        </w:rPr>
        <w:t xml:space="preserve">25. </w:t>
      </w:r>
      <w:r w:rsidR="009052C0">
        <w:rPr>
          <w:sz w:val="22"/>
          <w:szCs w:val="22"/>
        </w:rPr>
        <w:tab/>
      </w:r>
      <w:r>
        <w:rPr>
          <w:sz w:val="22"/>
          <w:szCs w:val="22"/>
        </w:rPr>
        <w:t>The consultant will make all reasonable efforts to support initiatives to increase NHS capacity, including appointment of additional medical staff and changes to ways of working.</w:t>
      </w:r>
    </w:p>
    <w:p w:rsidR="002515D8" w:rsidRPr="00746D6C" w:rsidRDefault="002515D8" w:rsidP="0022424C">
      <w:pPr>
        <w:pStyle w:val="Default"/>
        <w:spacing w:before="360" w:after="120"/>
        <w:rPr>
          <w:sz w:val="22"/>
          <w:szCs w:val="22"/>
        </w:rPr>
      </w:pPr>
      <w:r w:rsidRPr="00746D6C">
        <w:rPr>
          <w:b/>
          <w:bCs/>
          <w:sz w:val="22"/>
          <w:szCs w:val="22"/>
        </w:rPr>
        <w:t>S</w:t>
      </w:r>
      <w:r w:rsidR="00D86A30">
        <w:rPr>
          <w:b/>
          <w:bCs/>
          <w:sz w:val="22"/>
          <w:szCs w:val="22"/>
        </w:rPr>
        <w:t>CHEDULE 10</w:t>
      </w:r>
      <w:r w:rsidR="00896FB6" w:rsidRPr="00746D6C">
        <w:rPr>
          <w:b/>
          <w:bCs/>
          <w:sz w:val="22"/>
          <w:szCs w:val="22"/>
        </w:rPr>
        <w:t xml:space="preserve"> </w:t>
      </w:r>
      <w:r w:rsidR="00746D6C">
        <w:rPr>
          <w:b/>
          <w:bCs/>
          <w:sz w:val="22"/>
          <w:szCs w:val="22"/>
        </w:rPr>
        <w:t xml:space="preserve">– </w:t>
      </w:r>
      <w:r w:rsidRPr="00746D6C">
        <w:rPr>
          <w:b/>
          <w:bCs/>
          <w:sz w:val="22"/>
          <w:szCs w:val="22"/>
        </w:rPr>
        <w:t>F</w:t>
      </w:r>
      <w:r w:rsidR="00746D6C">
        <w:rPr>
          <w:b/>
          <w:bCs/>
          <w:sz w:val="22"/>
          <w:szCs w:val="22"/>
        </w:rPr>
        <w:t>EE PAYING SERVICES</w:t>
      </w:r>
    </w:p>
    <w:p w:rsidR="002515D8" w:rsidRDefault="002515D8" w:rsidP="002A20C2">
      <w:pPr>
        <w:pStyle w:val="Default"/>
        <w:spacing w:after="120"/>
        <w:ind w:left="567" w:hanging="567"/>
        <w:rPr>
          <w:sz w:val="22"/>
          <w:szCs w:val="22"/>
        </w:rPr>
      </w:pPr>
      <w:r>
        <w:rPr>
          <w:sz w:val="22"/>
          <w:szCs w:val="22"/>
        </w:rPr>
        <w:t>1.</w:t>
      </w:r>
      <w:r w:rsidR="009052C0">
        <w:rPr>
          <w:sz w:val="22"/>
          <w:szCs w:val="22"/>
        </w:rPr>
        <w:tab/>
      </w:r>
      <w:r>
        <w:rPr>
          <w:sz w:val="22"/>
          <w:szCs w:val="22"/>
        </w:rPr>
        <w:t>Fee Paying Services are services that are not part of Contractual or</w:t>
      </w:r>
      <w:r w:rsidR="00896FB6">
        <w:rPr>
          <w:sz w:val="22"/>
          <w:szCs w:val="22"/>
        </w:rPr>
        <w:t xml:space="preserve"> </w:t>
      </w:r>
      <w:r>
        <w:rPr>
          <w:sz w:val="22"/>
          <w:szCs w:val="22"/>
        </w:rPr>
        <w:t>Consequential Services and not reasonably incidental to them. Fee Paying Services include:</w:t>
      </w:r>
    </w:p>
    <w:p w:rsidR="002515D8" w:rsidRDefault="002515D8" w:rsidP="002A20C2">
      <w:pPr>
        <w:pStyle w:val="Default"/>
        <w:spacing w:after="120"/>
        <w:ind w:left="993" w:hanging="426"/>
        <w:rPr>
          <w:sz w:val="22"/>
          <w:szCs w:val="22"/>
        </w:rPr>
      </w:pPr>
      <w:r>
        <w:rPr>
          <w:sz w:val="22"/>
          <w:szCs w:val="22"/>
        </w:rPr>
        <w:t>a.</w:t>
      </w:r>
      <w:r w:rsidR="009052C0">
        <w:rPr>
          <w:sz w:val="22"/>
          <w:szCs w:val="22"/>
        </w:rPr>
        <w:tab/>
      </w:r>
      <w:r>
        <w:rPr>
          <w:sz w:val="22"/>
          <w:szCs w:val="22"/>
        </w:rPr>
        <w:t>work on a person referred by a Medical Adviser of</w:t>
      </w:r>
      <w:r w:rsidR="008E2902">
        <w:rPr>
          <w:sz w:val="22"/>
          <w:szCs w:val="22"/>
        </w:rPr>
        <w:t xml:space="preserve"> </w:t>
      </w:r>
      <w:r>
        <w:rPr>
          <w:sz w:val="22"/>
          <w:szCs w:val="22"/>
        </w:rPr>
        <w:t>the</w:t>
      </w:r>
      <w:r w:rsidR="008E2902">
        <w:rPr>
          <w:sz w:val="22"/>
          <w:szCs w:val="22"/>
        </w:rPr>
        <w:t xml:space="preserve"> </w:t>
      </w:r>
      <w:r>
        <w:rPr>
          <w:sz w:val="22"/>
          <w:szCs w:val="22"/>
        </w:rPr>
        <w:t>Department</w:t>
      </w:r>
      <w:r w:rsidR="008E2902">
        <w:rPr>
          <w:sz w:val="22"/>
          <w:szCs w:val="22"/>
        </w:rPr>
        <w:t xml:space="preserve"> </w:t>
      </w:r>
      <w:r>
        <w:rPr>
          <w:sz w:val="22"/>
          <w:szCs w:val="22"/>
        </w:rPr>
        <w:t>for</w:t>
      </w:r>
      <w:r w:rsidR="008E2902">
        <w:rPr>
          <w:sz w:val="22"/>
          <w:szCs w:val="22"/>
        </w:rPr>
        <w:t xml:space="preserve"> </w:t>
      </w:r>
      <w:r>
        <w:rPr>
          <w:sz w:val="22"/>
          <w:szCs w:val="22"/>
        </w:rPr>
        <w:t>Work</w:t>
      </w:r>
      <w:r w:rsidR="008E2902">
        <w:rPr>
          <w:sz w:val="22"/>
          <w:szCs w:val="22"/>
        </w:rPr>
        <w:t xml:space="preserve"> </w:t>
      </w:r>
      <w:r>
        <w:rPr>
          <w:sz w:val="22"/>
          <w:szCs w:val="22"/>
        </w:rPr>
        <w:t>and Pensions, or by an Adjudicating Medical Authority or a Medical Appeal</w:t>
      </w:r>
      <w:r w:rsidR="008E2902">
        <w:rPr>
          <w:sz w:val="22"/>
          <w:szCs w:val="22"/>
        </w:rPr>
        <w:t xml:space="preserve"> </w:t>
      </w:r>
      <w:r>
        <w:rPr>
          <w:sz w:val="22"/>
          <w:szCs w:val="22"/>
        </w:rPr>
        <w:t>Tribunal, in connection with any benefits administered by an Agency of</w:t>
      </w:r>
      <w:r w:rsidR="008E2902">
        <w:rPr>
          <w:sz w:val="22"/>
          <w:szCs w:val="22"/>
        </w:rPr>
        <w:t xml:space="preserve"> </w:t>
      </w:r>
      <w:r>
        <w:rPr>
          <w:sz w:val="22"/>
          <w:szCs w:val="22"/>
        </w:rPr>
        <w:t>the</w:t>
      </w:r>
      <w:r w:rsidR="008E2902">
        <w:rPr>
          <w:sz w:val="22"/>
          <w:szCs w:val="22"/>
        </w:rPr>
        <w:t xml:space="preserve"> </w:t>
      </w:r>
      <w:r>
        <w:rPr>
          <w:sz w:val="22"/>
          <w:szCs w:val="22"/>
        </w:rPr>
        <w:t>Department</w:t>
      </w:r>
      <w:r w:rsidR="008E2902">
        <w:rPr>
          <w:sz w:val="22"/>
          <w:szCs w:val="22"/>
        </w:rPr>
        <w:t xml:space="preserve"> </w:t>
      </w:r>
      <w:r>
        <w:rPr>
          <w:sz w:val="22"/>
          <w:szCs w:val="22"/>
        </w:rPr>
        <w:t>for</w:t>
      </w:r>
      <w:r w:rsidR="008E2902">
        <w:rPr>
          <w:sz w:val="22"/>
          <w:szCs w:val="22"/>
        </w:rPr>
        <w:t xml:space="preserve"> </w:t>
      </w:r>
      <w:r>
        <w:rPr>
          <w:sz w:val="22"/>
          <w:szCs w:val="22"/>
        </w:rPr>
        <w:t>Work and Pensions;</w:t>
      </w:r>
    </w:p>
    <w:p w:rsidR="002515D8" w:rsidRDefault="002515D8" w:rsidP="002A20C2">
      <w:pPr>
        <w:pStyle w:val="Default"/>
        <w:spacing w:after="120"/>
        <w:ind w:left="993" w:hanging="426"/>
        <w:rPr>
          <w:sz w:val="22"/>
          <w:szCs w:val="22"/>
        </w:rPr>
      </w:pPr>
      <w:r>
        <w:rPr>
          <w:sz w:val="22"/>
          <w:szCs w:val="22"/>
        </w:rPr>
        <w:t>b.</w:t>
      </w:r>
      <w:r w:rsidR="009052C0">
        <w:rPr>
          <w:sz w:val="22"/>
          <w:szCs w:val="22"/>
        </w:rPr>
        <w:tab/>
      </w:r>
      <w:r>
        <w:rPr>
          <w:sz w:val="22"/>
          <w:szCs w:val="22"/>
        </w:rPr>
        <w:t>work</w:t>
      </w:r>
      <w:r w:rsidR="008E2902">
        <w:rPr>
          <w:sz w:val="22"/>
          <w:szCs w:val="22"/>
        </w:rPr>
        <w:t xml:space="preserve"> </w:t>
      </w:r>
      <w:r>
        <w:rPr>
          <w:sz w:val="22"/>
          <w:szCs w:val="22"/>
        </w:rPr>
        <w:t>for the Criminal</w:t>
      </w:r>
      <w:r w:rsidR="009052C0">
        <w:rPr>
          <w:sz w:val="22"/>
          <w:szCs w:val="22"/>
        </w:rPr>
        <w:t xml:space="preserve"> </w:t>
      </w:r>
      <w:r>
        <w:rPr>
          <w:sz w:val="22"/>
          <w:szCs w:val="22"/>
        </w:rPr>
        <w:t>Injuries Compensation Board, when a special</w:t>
      </w:r>
      <w:r w:rsidR="008E2902">
        <w:rPr>
          <w:sz w:val="22"/>
          <w:szCs w:val="22"/>
        </w:rPr>
        <w:t xml:space="preserve"> </w:t>
      </w:r>
      <w:r>
        <w:rPr>
          <w:sz w:val="22"/>
          <w:szCs w:val="22"/>
        </w:rPr>
        <w:t>examination is required</w:t>
      </w:r>
      <w:r w:rsidR="008E2902">
        <w:rPr>
          <w:sz w:val="22"/>
          <w:szCs w:val="22"/>
        </w:rPr>
        <w:t xml:space="preserve"> </w:t>
      </w:r>
      <w:r>
        <w:rPr>
          <w:sz w:val="22"/>
          <w:szCs w:val="22"/>
        </w:rPr>
        <w:t>or an appreciable amount of work is</w:t>
      </w:r>
      <w:r w:rsidR="008E2902">
        <w:rPr>
          <w:sz w:val="22"/>
          <w:szCs w:val="22"/>
        </w:rPr>
        <w:t xml:space="preserve"> </w:t>
      </w:r>
      <w:r>
        <w:rPr>
          <w:sz w:val="22"/>
          <w:szCs w:val="22"/>
        </w:rPr>
        <w:t>involved in making extracts</w:t>
      </w:r>
      <w:r w:rsidR="008E2902">
        <w:rPr>
          <w:sz w:val="22"/>
          <w:szCs w:val="22"/>
        </w:rPr>
        <w:t xml:space="preserve"> </w:t>
      </w:r>
      <w:r>
        <w:rPr>
          <w:sz w:val="22"/>
          <w:szCs w:val="22"/>
        </w:rPr>
        <w:t>from case notes;</w:t>
      </w:r>
    </w:p>
    <w:p w:rsidR="002515D8" w:rsidRDefault="002515D8" w:rsidP="002A20C2">
      <w:pPr>
        <w:pStyle w:val="Default"/>
        <w:spacing w:after="120"/>
        <w:ind w:left="993" w:hanging="426"/>
        <w:rPr>
          <w:sz w:val="22"/>
          <w:szCs w:val="22"/>
        </w:rPr>
      </w:pPr>
      <w:r>
        <w:rPr>
          <w:sz w:val="22"/>
          <w:szCs w:val="22"/>
        </w:rPr>
        <w:t>c.</w:t>
      </w:r>
      <w:r w:rsidR="009052C0">
        <w:rPr>
          <w:sz w:val="22"/>
          <w:szCs w:val="22"/>
        </w:rPr>
        <w:tab/>
      </w:r>
      <w:r>
        <w:rPr>
          <w:sz w:val="22"/>
          <w:szCs w:val="22"/>
        </w:rPr>
        <w:t>work required by a patient or interested</w:t>
      </w:r>
      <w:r w:rsidR="008E2902">
        <w:rPr>
          <w:sz w:val="22"/>
          <w:szCs w:val="22"/>
        </w:rPr>
        <w:t xml:space="preserve"> </w:t>
      </w:r>
      <w:r>
        <w:rPr>
          <w:sz w:val="22"/>
          <w:szCs w:val="22"/>
        </w:rPr>
        <w:t>third party to serve the interests of</w:t>
      </w:r>
      <w:r w:rsidR="008E2902">
        <w:rPr>
          <w:sz w:val="22"/>
          <w:szCs w:val="22"/>
        </w:rPr>
        <w:t xml:space="preserve"> </w:t>
      </w:r>
      <w:r>
        <w:rPr>
          <w:sz w:val="22"/>
          <w:szCs w:val="22"/>
        </w:rPr>
        <w:t>the person, his or her employer or other</w:t>
      </w:r>
      <w:r w:rsidR="008E2902">
        <w:rPr>
          <w:sz w:val="22"/>
          <w:szCs w:val="22"/>
        </w:rPr>
        <w:t xml:space="preserve"> </w:t>
      </w:r>
      <w:r>
        <w:rPr>
          <w:sz w:val="22"/>
          <w:szCs w:val="22"/>
        </w:rPr>
        <w:t>third party, in such non-clinical contexts as insurance, pension arrangements,</w:t>
      </w:r>
      <w:r w:rsidR="008E2902">
        <w:rPr>
          <w:sz w:val="22"/>
          <w:szCs w:val="22"/>
        </w:rPr>
        <w:t xml:space="preserve"> </w:t>
      </w:r>
      <w:r>
        <w:rPr>
          <w:sz w:val="22"/>
          <w:szCs w:val="22"/>
        </w:rPr>
        <w:t>foreign travel, emigration, or</w:t>
      </w:r>
      <w:r w:rsidR="008E2902">
        <w:rPr>
          <w:sz w:val="22"/>
          <w:szCs w:val="22"/>
        </w:rPr>
        <w:t xml:space="preserve"> </w:t>
      </w:r>
      <w:r>
        <w:rPr>
          <w:sz w:val="22"/>
          <w:szCs w:val="22"/>
        </w:rPr>
        <w:t>sport and recreation.(This includes the issue of</w:t>
      </w:r>
      <w:r w:rsidR="008E2902">
        <w:rPr>
          <w:sz w:val="22"/>
          <w:szCs w:val="22"/>
        </w:rPr>
        <w:t xml:space="preserve"> </w:t>
      </w:r>
      <w:r>
        <w:rPr>
          <w:sz w:val="22"/>
          <w:szCs w:val="22"/>
        </w:rPr>
        <w:t>certificates</w:t>
      </w:r>
      <w:r w:rsidR="008E2902">
        <w:rPr>
          <w:sz w:val="22"/>
          <w:szCs w:val="22"/>
        </w:rPr>
        <w:t xml:space="preserve"> </w:t>
      </w:r>
      <w:r>
        <w:rPr>
          <w:sz w:val="22"/>
          <w:szCs w:val="22"/>
        </w:rPr>
        <w:t>confirming</w:t>
      </w:r>
      <w:r w:rsidR="008E2902">
        <w:rPr>
          <w:sz w:val="22"/>
          <w:szCs w:val="22"/>
        </w:rPr>
        <w:t xml:space="preserve"> </w:t>
      </w:r>
      <w:r>
        <w:rPr>
          <w:sz w:val="22"/>
          <w:szCs w:val="22"/>
        </w:rPr>
        <w:t>that</w:t>
      </w:r>
      <w:r w:rsidR="008E2902">
        <w:rPr>
          <w:sz w:val="22"/>
          <w:szCs w:val="22"/>
        </w:rPr>
        <w:t xml:space="preserve"> </w:t>
      </w:r>
      <w:r>
        <w:rPr>
          <w:sz w:val="22"/>
          <w:szCs w:val="22"/>
        </w:rPr>
        <w:t>inoculations necessary</w:t>
      </w:r>
      <w:r w:rsidR="008E2902">
        <w:rPr>
          <w:sz w:val="22"/>
          <w:szCs w:val="22"/>
        </w:rPr>
        <w:t xml:space="preserve"> </w:t>
      </w:r>
      <w:r>
        <w:rPr>
          <w:sz w:val="22"/>
          <w:szCs w:val="22"/>
        </w:rPr>
        <w:t>for</w:t>
      </w:r>
      <w:r w:rsidR="008E2902">
        <w:rPr>
          <w:sz w:val="22"/>
          <w:szCs w:val="22"/>
        </w:rPr>
        <w:t xml:space="preserve"> </w:t>
      </w:r>
      <w:r>
        <w:rPr>
          <w:sz w:val="22"/>
          <w:szCs w:val="22"/>
        </w:rPr>
        <w:t>foreign travel have been carried out,</w:t>
      </w:r>
      <w:r w:rsidR="008E2902">
        <w:rPr>
          <w:sz w:val="22"/>
          <w:szCs w:val="22"/>
        </w:rPr>
        <w:t xml:space="preserve"> </w:t>
      </w:r>
      <w:r>
        <w:rPr>
          <w:sz w:val="22"/>
          <w:szCs w:val="22"/>
        </w:rPr>
        <w:t>but</w:t>
      </w:r>
      <w:r w:rsidR="008E2902">
        <w:rPr>
          <w:sz w:val="22"/>
          <w:szCs w:val="22"/>
        </w:rPr>
        <w:t xml:space="preserve"> </w:t>
      </w:r>
      <w:r>
        <w:rPr>
          <w:sz w:val="22"/>
          <w:szCs w:val="22"/>
        </w:rPr>
        <w:t>excludes the inoculations themselves. It also excludes examinations in respect</w:t>
      </w:r>
      <w:r w:rsidR="008E2902">
        <w:rPr>
          <w:sz w:val="22"/>
          <w:szCs w:val="22"/>
        </w:rPr>
        <w:t xml:space="preserve"> </w:t>
      </w:r>
      <w:r>
        <w:rPr>
          <w:sz w:val="22"/>
          <w:szCs w:val="22"/>
        </w:rPr>
        <w:t>of the diagnosis</w:t>
      </w:r>
      <w:r w:rsidR="008E2902">
        <w:rPr>
          <w:sz w:val="22"/>
          <w:szCs w:val="22"/>
        </w:rPr>
        <w:t xml:space="preserve"> </w:t>
      </w:r>
      <w:r>
        <w:rPr>
          <w:sz w:val="22"/>
          <w:szCs w:val="22"/>
        </w:rPr>
        <w:t>and treatment of injuries</w:t>
      </w:r>
      <w:r w:rsidR="008E2902">
        <w:rPr>
          <w:sz w:val="22"/>
          <w:szCs w:val="22"/>
        </w:rPr>
        <w:t xml:space="preserve"> </w:t>
      </w:r>
      <w:r>
        <w:rPr>
          <w:sz w:val="22"/>
          <w:szCs w:val="22"/>
        </w:rPr>
        <w:t>or accidents);</w:t>
      </w:r>
    </w:p>
    <w:p w:rsidR="002515D8" w:rsidRDefault="002515D8" w:rsidP="002A20C2">
      <w:pPr>
        <w:pStyle w:val="Default"/>
        <w:spacing w:after="120"/>
        <w:ind w:left="993" w:hanging="426"/>
        <w:rPr>
          <w:sz w:val="22"/>
          <w:szCs w:val="22"/>
        </w:rPr>
      </w:pPr>
      <w:r>
        <w:rPr>
          <w:sz w:val="22"/>
          <w:szCs w:val="22"/>
        </w:rPr>
        <w:t>d.</w:t>
      </w:r>
      <w:r w:rsidR="009052C0">
        <w:rPr>
          <w:sz w:val="22"/>
          <w:szCs w:val="22"/>
        </w:rPr>
        <w:tab/>
      </w:r>
      <w:r>
        <w:rPr>
          <w:sz w:val="22"/>
          <w:szCs w:val="22"/>
        </w:rPr>
        <w:t>work required for life insurance purposes;</w:t>
      </w:r>
    </w:p>
    <w:p w:rsidR="002515D8" w:rsidRDefault="002515D8" w:rsidP="002A20C2">
      <w:pPr>
        <w:pStyle w:val="Default"/>
        <w:spacing w:after="120"/>
        <w:ind w:left="993" w:hanging="426"/>
        <w:rPr>
          <w:sz w:val="22"/>
          <w:szCs w:val="22"/>
        </w:rPr>
      </w:pPr>
      <w:r>
        <w:rPr>
          <w:sz w:val="22"/>
          <w:szCs w:val="22"/>
        </w:rPr>
        <w:t>e.</w:t>
      </w:r>
      <w:r w:rsidR="009052C0">
        <w:rPr>
          <w:sz w:val="22"/>
          <w:szCs w:val="22"/>
        </w:rPr>
        <w:tab/>
      </w:r>
      <w:r>
        <w:rPr>
          <w:sz w:val="22"/>
          <w:szCs w:val="22"/>
        </w:rPr>
        <w:t>work on prospective emigrants including</w:t>
      </w:r>
      <w:r w:rsidR="008E2902">
        <w:rPr>
          <w:sz w:val="22"/>
          <w:szCs w:val="22"/>
        </w:rPr>
        <w:t xml:space="preserve"> </w:t>
      </w:r>
      <w:r>
        <w:rPr>
          <w:sz w:val="22"/>
          <w:szCs w:val="22"/>
        </w:rPr>
        <w:t>X-ray examinations and blood tests;</w:t>
      </w:r>
    </w:p>
    <w:p w:rsidR="002515D8" w:rsidRDefault="002515D8" w:rsidP="002A20C2">
      <w:pPr>
        <w:pStyle w:val="Default"/>
        <w:spacing w:after="120"/>
        <w:ind w:left="993" w:hanging="426"/>
        <w:rPr>
          <w:sz w:val="22"/>
          <w:szCs w:val="22"/>
        </w:rPr>
      </w:pPr>
      <w:r>
        <w:rPr>
          <w:sz w:val="22"/>
          <w:szCs w:val="22"/>
        </w:rPr>
        <w:t>f.</w:t>
      </w:r>
      <w:r w:rsidR="009052C0">
        <w:rPr>
          <w:sz w:val="22"/>
          <w:szCs w:val="22"/>
        </w:rPr>
        <w:tab/>
      </w:r>
      <w:r>
        <w:rPr>
          <w:sz w:val="22"/>
          <w:szCs w:val="22"/>
        </w:rPr>
        <w:t>work on persons in connection with legal actions</w:t>
      </w:r>
      <w:r w:rsidR="008E2902">
        <w:rPr>
          <w:sz w:val="22"/>
          <w:szCs w:val="22"/>
        </w:rPr>
        <w:t xml:space="preserve"> </w:t>
      </w:r>
      <w:r>
        <w:rPr>
          <w:sz w:val="22"/>
          <w:szCs w:val="22"/>
        </w:rPr>
        <w:t>other than reports which are incidental to the consultant’s</w:t>
      </w:r>
      <w:r w:rsidR="008E2902">
        <w:rPr>
          <w:sz w:val="22"/>
          <w:szCs w:val="22"/>
        </w:rPr>
        <w:t xml:space="preserve"> </w:t>
      </w:r>
      <w:r>
        <w:rPr>
          <w:sz w:val="22"/>
          <w:szCs w:val="22"/>
        </w:rPr>
        <w:t>Contractual</w:t>
      </w:r>
      <w:r w:rsidR="008E2902">
        <w:rPr>
          <w:sz w:val="22"/>
          <w:szCs w:val="22"/>
        </w:rPr>
        <w:t xml:space="preserve"> </w:t>
      </w:r>
      <w:r>
        <w:rPr>
          <w:sz w:val="22"/>
          <w:szCs w:val="22"/>
        </w:rPr>
        <w:t>and Consequential</w:t>
      </w:r>
      <w:r w:rsidR="008E2902">
        <w:rPr>
          <w:sz w:val="22"/>
          <w:szCs w:val="22"/>
        </w:rPr>
        <w:t xml:space="preserve"> </w:t>
      </w:r>
      <w:r>
        <w:rPr>
          <w:sz w:val="22"/>
          <w:szCs w:val="22"/>
        </w:rPr>
        <w:t>Duties,</w:t>
      </w:r>
      <w:r w:rsidR="008E2902">
        <w:rPr>
          <w:sz w:val="22"/>
          <w:szCs w:val="22"/>
        </w:rPr>
        <w:t xml:space="preserve"> </w:t>
      </w:r>
      <w:r>
        <w:rPr>
          <w:sz w:val="22"/>
          <w:szCs w:val="22"/>
        </w:rPr>
        <w:t>or</w:t>
      </w:r>
      <w:r w:rsidR="008E2902">
        <w:rPr>
          <w:sz w:val="22"/>
          <w:szCs w:val="22"/>
        </w:rPr>
        <w:t xml:space="preserve"> </w:t>
      </w:r>
      <w:r>
        <w:rPr>
          <w:sz w:val="22"/>
          <w:szCs w:val="22"/>
        </w:rPr>
        <w:t>where the consultant is</w:t>
      </w:r>
      <w:r w:rsidR="008E2902">
        <w:rPr>
          <w:sz w:val="22"/>
          <w:szCs w:val="22"/>
        </w:rPr>
        <w:t xml:space="preserve"> </w:t>
      </w:r>
      <w:r>
        <w:rPr>
          <w:sz w:val="22"/>
          <w:szCs w:val="22"/>
        </w:rPr>
        <w:t>giving evidence on the consultant’s own behalf oron the employing organisation’s behalf in connection with a case in which the consultant is professionally concerned;</w:t>
      </w:r>
    </w:p>
    <w:p w:rsidR="002515D8" w:rsidRDefault="002515D8" w:rsidP="002A20C2">
      <w:pPr>
        <w:pStyle w:val="Default"/>
        <w:spacing w:after="120"/>
        <w:ind w:left="993" w:hanging="426"/>
        <w:rPr>
          <w:sz w:val="22"/>
          <w:szCs w:val="22"/>
        </w:rPr>
      </w:pPr>
      <w:r>
        <w:rPr>
          <w:sz w:val="22"/>
          <w:szCs w:val="22"/>
        </w:rPr>
        <w:t>g.</w:t>
      </w:r>
      <w:r w:rsidR="009052C0">
        <w:rPr>
          <w:sz w:val="22"/>
          <w:szCs w:val="22"/>
        </w:rPr>
        <w:tab/>
      </w:r>
      <w:r>
        <w:rPr>
          <w:sz w:val="22"/>
          <w:szCs w:val="22"/>
        </w:rPr>
        <w:t>work</w:t>
      </w:r>
      <w:r w:rsidR="009052C0">
        <w:rPr>
          <w:sz w:val="22"/>
          <w:szCs w:val="22"/>
        </w:rPr>
        <w:t xml:space="preserve"> </w:t>
      </w:r>
      <w:r>
        <w:rPr>
          <w:sz w:val="22"/>
          <w:szCs w:val="22"/>
        </w:rPr>
        <w:t>for coroners, as well as attendance at coroners' courts as</w:t>
      </w:r>
      <w:r w:rsidR="00D82E7E">
        <w:rPr>
          <w:sz w:val="22"/>
          <w:szCs w:val="22"/>
        </w:rPr>
        <w:t xml:space="preserve"> </w:t>
      </w:r>
      <w:r>
        <w:rPr>
          <w:sz w:val="22"/>
          <w:szCs w:val="22"/>
        </w:rPr>
        <w:t>medical</w:t>
      </w:r>
      <w:r w:rsidR="00D82E7E">
        <w:rPr>
          <w:sz w:val="22"/>
          <w:szCs w:val="22"/>
        </w:rPr>
        <w:t xml:space="preserve"> </w:t>
      </w:r>
      <w:r>
        <w:rPr>
          <w:sz w:val="22"/>
          <w:szCs w:val="22"/>
        </w:rPr>
        <w:t>witnesses;</w:t>
      </w:r>
    </w:p>
    <w:p w:rsidR="002515D8" w:rsidRDefault="002515D8" w:rsidP="002A20C2">
      <w:pPr>
        <w:pStyle w:val="Default"/>
        <w:spacing w:after="120"/>
        <w:ind w:left="993" w:hanging="426"/>
        <w:rPr>
          <w:sz w:val="22"/>
          <w:szCs w:val="22"/>
        </w:rPr>
      </w:pPr>
      <w:r>
        <w:rPr>
          <w:sz w:val="22"/>
          <w:szCs w:val="22"/>
        </w:rPr>
        <w:t>h.</w:t>
      </w:r>
      <w:r w:rsidR="009052C0">
        <w:rPr>
          <w:sz w:val="22"/>
          <w:szCs w:val="22"/>
        </w:rPr>
        <w:tab/>
      </w:r>
      <w:r>
        <w:rPr>
          <w:sz w:val="22"/>
          <w:szCs w:val="22"/>
        </w:rPr>
        <w:t>work requested by the courts on the medical condition of an offender or</w:t>
      </w:r>
      <w:r w:rsidR="002A20C2">
        <w:rPr>
          <w:sz w:val="22"/>
          <w:szCs w:val="22"/>
        </w:rPr>
        <w:t xml:space="preserve"> </w:t>
      </w:r>
      <w:r>
        <w:rPr>
          <w:sz w:val="22"/>
          <w:szCs w:val="22"/>
        </w:rPr>
        <w:t>defendant and attendance at court hearings as</w:t>
      </w:r>
      <w:r w:rsidR="002A20C2">
        <w:rPr>
          <w:sz w:val="22"/>
          <w:szCs w:val="22"/>
        </w:rPr>
        <w:t xml:space="preserve"> </w:t>
      </w:r>
      <w:r>
        <w:rPr>
          <w:sz w:val="22"/>
          <w:szCs w:val="22"/>
        </w:rPr>
        <w:t>medical witnesses,</w:t>
      </w:r>
      <w:r w:rsidR="002A20C2">
        <w:rPr>
          <w:sz w:val="22"/>
          <w:szCs w:val="22"/>
        </w:rPr>
        <w:t xml:space="preserve"> </w:t>
      </w:r>
      <w:r>
        <w:rPr>
          <w:sz w:val="22"/>
          <w:szCs w:val="22"/>
        </w:rPr>
        <w:t>otherwise than in the circumstances</w:t>
      </w:r>
      <w:r w:rsidR="002A20C2">
        <w:rPr>
          <w:sz w:val="22"/>
          <w:szCs w:val="22"/>
        </w:rPr>
        <w:t xml:space="preserve"> </w:t>
      </w:r>
      <w:r>
        <w:rPr>
          <w:sz w:val="22"/>
          <w:szCs w:val="22"/>
        </w:rPr>
        <w:t>referred to above;</w:t>
      </w:r>
    </w:p>
    <w:p w:rsidR="002515D8" w:rsidRDefault="002515D8" w:rsidP="002A20C2">
      <w:pPr>
        <w:pStyle w:val="Default"/>
        <w:spacing w:after="120"/>
        <w:ind w:left="993" w:hanging="426"/>
        <w:rPr>
          <w:sz w:val="22"/>
          <w:szCs w:val="22"/>
        </w:rPr>
      </w:pPr>
      <w:r>
        <w:rPr>
          <w:sz w:val="22"/>
          <w:szCs w:val="22"/>
        </w:rPr>
        <w:t>i.</w:t>
      </w:r>
      <w:r w:rsidR="009052C0">
        <w:rPr>
          <w:sz w:val="22"/>
          <w:szCs w:val="22"/>
        </w:rPr>
        <w:tab/>
      </w:r>
      <w:r>
        <w:rPr>
          <w:sz w:val="22"/>
          <w:szCs w:val="22"/>
        </w:rPr>
        <w:t>work on a person referred by a medical examiner</w:t>
      </w:r>
      <w:r w:rsidR="002A20C2">
        <w:rPr>
          <w:sz w:val="22"/>
          <w:szCs w:val="22"/>
        </w:rPr>
        <w:t xml:space="preserve"> </w:t>
      </w:r>
      <w:r>
        <w:rPr>
          <w:sz w:val="22"/>
          <w:szCs w:val="22"/>
        </w:rPr>
        <w:t>of HM Armed Forces</w:t>
      </w:r>
      <w:r w:rsidR="002A20C2">
        <w:rPr>
          <w:sz w:val="22"/>
          <w:szCs w:val="22"/>
        </w:rPr>
        <w:t xml:space="preserve"> </w:t>
      </w:r>
      <w:r>
        <w:rPr>
          <w:sz w:val="22"/>
          <w:szCs w:val="22"/>
        </w:rPr>
        <w:t>Recruiting Organisation;</w:t>
      </w:r>
    </w:p>
    <w:p w:rsidR="002515D8" w:rsidRDefault="002515D8" w:rsidP="002A20C2">
      <w:pPr>
        <w:pStyle w:val="Default"/>
        <w:spacing w:after="120"/>
        <w:ind w:left="993" w:hanging="426"/>
        <w:rPr>
          <w:sz w:val="22"/>
          <w:szCs w:val="22"/>
        </w:rPr>
      </w:pPr>
      <w:r>
        <w:rPr>
          <w:sz w:val="22"/>
          <w:szCs w:val="22"/>
        </w:rPr>
        <w:t>j.</w:t>
      </w:r>
      <w:r w:rsidR="009052C0">
        <w:rPr>
          <w:sz w:val="22"/>
          <w:szCs w:val="22"/>
        </w:rPr>
        <w:tab/>
      </w:r>
      <w:r>
        <w:rPr>
          <w:sz w:val="22"/>
          <w:szCs w:val="22"/>
        </w:rPr>
        <w:t>work in connection with the routine screening of</w:t>
      </w:r>
      <w:r w:rsidR="002A20C2">
        <w:rPr>
          <w:sz w:val="22"/>
          <w:szCs w:val="22"/>
        </w:rPr>
        <w:t xml:space="preserve"> </w:t>
      </w:r>
      <w:r>
        <w:rPr>
          <w:sz w:val="22"/>
          <w:szCs w:val="22"/>
        </w:rPr>
        <w:t>workers to protect</w:t>
      </w:r>
      <w:r w:rsidR="002A20C2">
        <w:rPr>
          <w:sz w:val="22"/>
          <w:szCs w:val="22"/>
        </w:rPr>
        <w:t xml:space="preserve"> </w:t>
      </w:r>
      <w:r>
        <w:rPr>
          <w:sz w:val="22"/>
          <w:szCs w:val="22"/>
        </w:rPr>
        <w:t>them</w:t>
      </w:r>
      <w:r w:rsidR="002A20C2">
        <w:rPr>
          <w:sz w:val="22"/>
          <w:szCs w:val="22"/>
        </w:rPr>
        <w:t xml:space="preserve"> </w:t>
      </w:r>
      <w:r>
        <w:rPr>
          <w:sz w:val="22"/>
          <w:szCs w:val="22"/>
        </w:rPr>
        <w:t>or</w:t>
      </w:r>
      <w:r w:rsidR="002A20C2">
        <w:rPr>
          <w:sz w:val="22"/>
          <w:szCs w:val="22"/>
        </w:rPr>
        <w:t xml:space="preserve"> </w:t>
      </w:r>
      <w:r>
        <w:rPr>
          <w:sz w:val="22"/>
          <w:szCs w:val="22"/>
        </w:rPr>
        <w:t>the public</w:t>
      </w:r>
      <w:r w:rsidR="002A20C2">
        <w:rPr>
          <w:sz w:val="22"/>
          <w:szCs w:val="22"/>
        </w:rPr>
        <w:t xml:space="preserve"> </w:t>
      </w:r>
      <w:r>
        <w:rPr>
          <w:sz w:val="22"/>
          <w:szCs w:val="22"/>
        </w:rPr>
        <w:t>from specific health risks, whether such screening is a statutory</w:t>
      </w:r>
      <w:r w:rsidR="002A20C2">
        <w:rPr>
          <w:sz w:val="22"/>
          <w:szCs w:val="22"/>
        </w:rPr>
        <w:t xml:space="preserve"> </w:t>
      </w:r>
      <w:r>
        <w:rPr>
          <w:sz w:val="22"/>
          <w:szCs w:val="22"/>
        </w:rPr>
        <w:t>obligation laid on the employing</w:t>
      </w:r>
      <w:r w:rsidR="002A20C2">
        <w:rPr>
          <w:sz w:val="22"/>
          <w:szCs w:val="22"/>
        </w:rPr>
        <w:t xml:space="preserve"> </w:t>
      </w:r>
      <w:r>
        <w:rPr>
          <w:sz w:val="22"/>
          <w:szCs w:val="22"/>
        </w:rPr>
        <w:t>organisation by specific regulation ora voluntary undertaking by the employing organisation in pursuance of its</w:t>
      </w:r>
      <w:r w:rsidR="002A20C2">
        <w:rPr>
          <w:sz w:val="22"/>
          <w:szCs w:val="22"/>
        </w:rPr>
        <w:t xml:space="preserve"> </w:t>
      </w:r>
      <w:r>
        <w:rPr>
          <w:sz w:val="22"/>
          <w:szCs w:val="22"/>
        </w:rPr>
        <w:t>general liability to protect the health of its workforce;</w:t>
      </w:r>
    </w:p>
    <w:p w:rsidR="002515D8" w:rsidRDefault="002515D8" w:rsidP="002A20C2">
      <w:pPr>
        <w:pStyle w:val="Default"/>
        <w:spacing w:after="120"/>
        <w:ind w:left="993" w:hanging="426"/>
        <w:rPr>
          <w:sz w:val="22"/>
          <w:szCs w:val="22"/>
        </w:rPr>
      </w:pPr>
      <w:r>
        <w:rPr>
          <w:sz w:val="22"/>
          <w:szCs w:val="22"/>
        </w:rPr>
        <w:t>k.</w:t>
      </w:r>
      <w:r w:rsidR="009052C0">
        <w:rPr>
          <w:sz w:val="22"/>
          <w:szCs w:val="22"/>
        </w:rPr>
        <w:tab/>
      </w:r>
      <w:r>
        <w:rPr>
          <w:sz w:val="22"/>
          <w:szCs w:val="22"/>
        </w:rPr>
        <w:t>occupational health</w:t>
      </w:r>
      <w:r w:rsidR="002A20C2">
        <w:rPr>
          <w:sz w:val="22"/>
          <w:szCs w:val="22"/>
        </w:rPr>
        <w:t xml:space="preserve"> </w:t>
      </w:r>
      <w:r>
        <w:rPr>
          <w:sz w:val="22"/>
          <w:szCs w:val="22"/>
        </w:rPr>
        <w:t>services provided under</w:t>
      </w:r>
      <w:r w:rsidR="002A20C2">
        <w:rPr>
          <w:sz w:val="22"/>
          <w:szCs w:val="22"/>
        </w:rPr>
        <w:t xml:space="preserve"> </w:t>
      </w:r>
      <w:r>
        <w:rPr>
          <w:sz w:val="22"/>
          <w:szCs w:val="22"/>
        </w:rPr>
        <w:t>contract</w:t>
      </w:r>
      <w:r w:rsidR="002A20C2">
        <w:rPr>
          <w:sz w:val="22"/>
          <w:szCs w:val="22"/>
        </w:rPr>
        <w:t xml:space="preserve"> </w:t>
      </w:r>
      <w:r>
        <w:rPr>
          <w:sz w:val="22"/>
          <w:szCs w:val="22"/>
        </w:rPr>
        <w:t>to other NHS,</w:t>
      </w:r>
      <w:r w:rsidR="002A20C2">
        <w:rPr>
          <w:sz w:val="22"/>
          <w:szCs w:val="22"/>
        </w:rPr>
        <w:t xml:space="preserve"> </w:t>
      </w:r>
      <w:r>
        <w:rPr>
          <w:sz w:val="22"/>
          <w:szCs w:val="22"/>
        </w:rPr>
        <w:t>independent or public sector employers;</w:t>
      </w:r>
    </w:p>
    <w:p w:rsidR="002515D8" w:rsidRDefault="002515D8" w:rsidP="002A20C2">
      <w:pPr>
        <w:pStyle w:val="Default"/>
        <w:spacing w:after="120"/>
        <w:ind w:left="993" w:hanging="426"/>
        <w:rPr>
          <w:sz w:val="22"/>
          <w:szCs w:val="22"/>
        </w:rPr>
      </w:pPr>
      <w:r>
        <w:rPr>
          <w:sz w:val="22"/>
          <w:szCs w:val="22"/>
        </w:rPr>
        <w:t>l.</w:t>
      </w:r>
      <w:r w:rsidR="009052C0">
        <w:rPr>
          <w:sz w:val="22"/>
          <w:szCs w:val="22"/>
        </w:rPr>
        <w:tab/>
      </w:r>
      <w:r>
        <w:rPr>
          <w:sz w:val="22"/>
          <w:szCs w:val="22"/>
        </w:rPr>
        <w:t>work on a person referred by a medical</w:t>
      </w:r>
      <w:r w:rsidR="009052C0">
        <w:rPr>
          <w:sz w:val="22"/>
          <w:szCs w:val="22"/>
        </w:rPr>
        <w:t xml:space="preserve"> </w:t>
      </w:r>
      <w:r>
        <w:rPr>
          <w:sz w:val="22"/>
          <w:szCs w:val="22"/>
        </w:rPr>
        <w:t>referee appointed under the</w:t>
      </w:r>
      <w:r w:rsidR="00D82E7E">
        <w:rPr>
          <w:sz w:val="22"/>
          <w:szCs w:val="22"/>
        </w:rPr>
        <w:t xml:space="preserve"> </w:t>
      </w:r>
      <w:r>
        <w:rPr>
          <w:sz w:val="22"/>
          <w:szCs w:val="22"/>
        </w:rPr>
        <w:t>Workmen's Compensation Act 1925 or under a scheme certified undersection 31 of that Act;</w:t>
      </w:r>
    </w:p>
    <w:p w:rsidR="002515D8" w:rsidRDefault="002515D8" w:rsidP="002A20C2">
      <w:pPr>
        <w:pStyle w:val="Default"/>
        <w:spacing w:after="120"/>
        <w:ind w:left="993" w:hanging="426"/>
        <w:rPr>
          <w:sz w:val="22"/>
          <w:szCs w:val="22"/>
        </w:rPr>
      </w:pPr>
      <w:r>
        <w:rPr>
          <w:sz w:val="22"/>
          <w:szCs w:val="22"/>
        </w:rPr>
        <w:t>m.</w:t>
      </w:r>
      <w:r w:rsidR="009052C0">
        <w:rPr>
          <w:sz w:val="22"/>
          <w:szCs w:val="22"/>
        </w:rPr>
        <w:tab/>
      </w:r>
      <w:r>
        <w:rPr>
          <w:sz w:val="22"/>
          <w:szCs w:val="22"/>
        </w:rPr>
        <w:t>work on prospective students of universities or other institutions of</w:t>
      </w:r>
      <w:r w:rsidR="00D82E7E">
        <w:rPr>
          <w:sz w:val="22"/>
          <w:szCs w:val="22"/>
        </w:rPr>
        <w:t xml:space="preserve"> </w:t>
      </w:r>
      <w:r>
        <w:rPr>
          <w:sz w:val="22"/>
          <w:szCs w:val="22"/>
        </w:rPr>
        <w:t>further</w:t>
      </w:r>
      <w:r w:rsidR="00D82E7E">
        <w:rPr>
          <w:sz w:val="22"/>
          <w:szCs w:val="22"/>
        </w:rPr>
        <w:t xml:space="preserve"> </w:t>
      </w:r>
      <w:r>
        <w:rPr>
          <w:sz w:val="22"/>
          <w:szCs w:val="22"/>
        </w:rPr>
        <w:t>education, provided that</w:t>
      </w:r>
      <w:r w:rsidR="00D82E7E">
        <w:rPr>
          <w:sz w:val="22"/>
          <w:szCs w:val="22"/>
        </w:rPr>
        <w:t xml:space="preserve"> </w:t>
      </w:r>
      <w:r>
        <w:rPr>
          <w:sz w:val="22"/>
          <w:szCs w:val="22"/>
        </w:rPr>
        <w:t>they are not</w:t>
      </w:r>
      <w:r w:rsidR="00D82E7E">
        <w:rPr>
          <w:sz w:val="22"/>
          <w:szCs w:val="22"/>
        </w:rPr>
        <w:t xml:space="preserve"> </w:t>
      </w:r>
      <w:r>
        <w:rPr>
          <w:sz w:val="22"/>
          <w:szCs w:val="22"/>
        </w:rPr>
        <w:t>covered by Contractual and Consequential Services. Such examinations</w:t>
      </w:r>
      <w:r w:rsidR="009052C0">
        <w:rPr>
          <w:sz w:val="22"/>
          <w:szCs w:val="22"/>
        </w:rPr>
        <w:t xml:space="preserve"> </w:t>
      </w:r>
      <w:r>
        <w:rPr>
          <w:sz w:val="22"/>
          <w:szCs w:val="22"/>
        </w:rPr>
        <w:t>may include chest</w:t>
      </w:r>
      <w:r w:rsidR="009052C0">
        <w:rPr>
          <w:sz w:val="22"/>
          <w:szCs w:val="22"/>
        </w:rPr>
        <w:t xml:space="preserve"> </w:t>
      </w:r>
      <w:r>
        <w:rPr>
          <w:sz w:val="22"/>
          <w:szCs w:val="22"/>
        </w:rPr>
        <w:t>radiographs;</w:t>
      </w:r>
      <w:r w:rsidR="009052C0">
        <w:rPr>
          <w:sz w:val="22"/>
          <w:szCs w:val="22"/>
        </w:rPr>
        <w:t xml:space="preserve"> </w:t>
      </w:r>
    </w:p>
    <w:p w:rsidR="009052C0" w:rsidRDefault="002515D8" w:rsidP="002A20C2">
      <w:pPr>
        <w:pStyle w:val="Default"/>
        <w:spacing w:after="120"/>
        <w:ind w:left="993" w:hanging="426"/>
        <w:rPr>
          <w:sz w:val="22"/>
          <w:szCs w:val="22"/>
        </w:rPr>
      </w:pPr>
      <w:r>
        <w:rPr>
          <w:sz w:val="22"/>
          <w:szCs w:val="22"/>
        </w:rPr>
        <w:t xml:space="preserve">n. </w:t>
      </w:r>
      <w:r w:rsidR="009052C0">
        <w:rPr>
          <w:sz w:val="22"/>
          <w:szCs w:val="22"/>
        </w:rPr>
        <w:tab/>
      </w:r>
      <w:r>
        <w:rPr>
          <w:sz w:val="22"/>
          <w:szCs w:val="22"/>
        </w:rPr>
        <w:t xml:space="preserve">examinations and recommendations under Part II of the Mental Health Act 1983 (except where the patient is an in-patient), where it follows examination at an out-patient clinic or where given as a result of a domiciliary consultation: </w:t>
      </w:r>
      <w:r>
        <w:rPr>
          <w:rFonts w:ascii="Webdings" w:hAnsi="Webdings" w:cs="Webdings"/>
          <w:sz w:val="18"/>
          <w:szCs w:val="18"/>
        </w:rPr>
        <w:t></w:t>
      </w:r>
      <w:r>
        <w:rPr>
          <w:rFonts w:ascii="Webdings" w:hAnsi="Webdings" w:cs="Webdings"/>
          <w:sz w:val="18"/>
          <w:szCs w:val="18"/>
        </w:rPr>
        <w:t></w:t>
      </w:r>
      <w:r>
        <w:rPr>
          <w:sz w:val="22"/>
          <w:szCs w:val="22"/>
        </w:rPr>
        <w:t xml:space="preserve">if given by a doctor who is not on the staff of the hospital where the patient is examined; </w:t>
      </w:r>
    </w:p>
    <w:p w:rsidR="002515D8" w:rsidRDefault="002515D8" w:rsidP="002A20C2">
      <w:pPr>
        <w:pStyle w:val="Default"/>
        <w:spacing w:after="120"/>
        <w:ind w:left="993"/>
        <w:rPr>
          <w:sz w:val="22"/>
          <w:szCs w:val="22"/>
        </w:rPr>
      </w:pPr>
      <w:r>
        <w:rPr>
          <w:sz w:val="22"/>
          <w:szCs w:val="22"/>
        </w:rPr>
        <w:t xml:space="preserve">or if the recommendation is given as a result of a special examination carried out at the request of a local authority officer at a place other than a hospital or clinic administered by a NHS organisation; </w:t>
      </w:r>
    </w:p>
    <w:p w:rsidR="002515D8" w:rsidRDefault="002515D8" w:rsidP="002A20C2">
      <w:pPr>
        <w:pStyle w:val="Default"/>
        <w:spacing w:after="120"/>
        <w:ind w:left="993" w:hanging="426"/>
        <w:rPr>
          <w:sz w:val="22"/>
          <w:szCs w:val="22"/>
        </w:rPr>
      </w:pPr>
      <w:r>
        <w:rPr>
          <w:sz w:val="22"/>
          <w:szCs w:val="22"/>
        </w:rPr>
        <w:t>o.</w:t>
      </w:r>
      <w:r w:rsidR="009052C0">
        <w:rPr>
          <w:sz w:val="22"/>
          <w:szCs w:val="22"/>
        </w:rPr>
        <w:tab/>
      </w:r>
      <w:r>
        <w:rPr>
          <w:sz w:val="22"/>
          <w:szCs w:val="22"/>
        </w:rPr>
        <w:t xml:space="preserve">services performed by members of hospital medical staffs for government departments as members of medical boards; </w:t>
      </w:r>
    </w:p>
    <w:p w:rsidR="002515D8" w:rsidRDefault="002515D8" w:rsidP="002A20C2">
      <w:pPr>
        <w:pStyle w:val="Default"/>
        <w:spacing w:after="120"/>
        <w:ind w:left="993" w:hanging="426"/>
        <w:rPr>
          <w:sz w:val="22"/>
          <w:szCs w:val="22"/>
        </w:rPr>
      </w:pPr>
      <w:r>
        <w:rPr>
          <w:sz w:val="22"/>
          <w:szCs w:val="22"/>
        </w:rPr>
        <w:t xml:space="preserve">p. </w:t>
      </w:r>
      <w:r w:rsidR="009052C0">
        <w:rPr>
          <w:sz w:val="22"/>
          <w:szCs w:val="22"/>
        </w:rPr>
        <w:tab/>
      </w:r>
      <w:r>
        <w:rPr>
          <w:sz w:val="22"/>
          <w:szCs w:val="22"/>
        </w:rPr>
        <w:t xml:space="preserve">work undertaken on behalf of the Employment Medical Advisory Service in connection with research/survey work, i.e. the medical examination of employees intended primarily to increase the understanding of the cause, other than to protect the health of people immediately at risk (except where such work falls within Contractual and Consequential Services); </w:t>
      </w:r>
    </w:p>
    <w:p w:rsidR="002515D8" w:rsidRDefault="002515D8" w:rsidP="002A20C2">
      <w:pPr>
        <w:pStyle w:val="Default"/>
        <w:spacing w:after="120"/>
        <w:ind w:left="993" w:hanging="426"/>
        <w:rPr>
          <w:sz w:val="22"/>
          <w:szCs w:val="22"/>
        </w:rPr>
      </w:pPr>
      <w:r>
        <w:rPr>
          <w:sz w:val="22"/>
          <w:szCs w:val="22"/>
        </w:rPr>
        <w:t xml:space="preserve">q. </w:t>
      </w:r>
      <w:r w:rsidR="009052C0">
        <w:rPr>
          <w:sz w:val="22"/>
          <w:szCs w:val="22"/>
        </w:rPr>
        <w:tab/>
      </w:r>
      <w:r>
        <w:rPr>
          <w:sz w:val="22"/>
          <w:szCs w:val="22"/>
        </w:rPr>
        <w:t xml:space="preserve">completion of Form B (Certificate of Medical Attendant) and Form C (Confirmatory Medical Certificate) of the cremation certificates; </w:t>
      </w:r>
    </w:p>
    <w:p w:rsidR="002515D8" w:rsidRDefault="009052C0" w:rsidP="002A20C2">
      <w:pPr>
        <w:pStyle w:val="Default"/>
        <w:spacing w:after="120"/>
        <w:ind w:left="993" w:hanging="426"/>
        <w:rPr>
          <w:sz w:val="22"/>
          <w:szCs w:val="22"/>
        </w:rPr>
      </w:pPr>
      <w:r>
        <w:rPr>
          <w:sz w:val="22"/>
          <w:szCs w:val="22"/>
        </w:rPr>
        <w:t>r.</w:t>
      </w:r>
      <w:r>
        <w:rPr>
          <w:sz w:val="22"/>
          <w:szCs w:val="22"/>
        </w:rPr>
        <w:tab/>
      </w:r>
      <w:r w:rsidR="002515D8">
        <w:rPr>
          <w:sz w:val="22"/>
          <w:szCs w:val="22"/>
        </w:rPr>
        <w:t xml:space="preserve">examinations and reports including visits to prison required by the Prison Service which do not fall within the consultant’s Contractual and Consequential Services and which are not covered by separate contractual arrangements with the Prison Service; </w:t>
      </w:r>
    </w:p>
    <w:p w:rsidR="002515D8" w:rsidRDefault="002515D8" w:rsidP="002A20C2">
      <w:pPr>
        <w:pStyle w:val="Default"/>
        <w:spacing w:after="120"/>
        <w:ind w:left="993" w:hanging="426"/>
        <w:rPr>
          <w:sz w:val="22"/>
          <w:szCs w:val="22"/>
        </w:rPr>
      </w:pPr>
      <w:r>
        <w:rPr>
          <w:sz w:val="22"/>
          <w:szCs w:val="22"/>
        </w:rPr>
        <w:t xml:space="preserve">s. </w:t>
      </w:r>
      <w:r w:rsidR="009052C0">
        <w:rPr>
          <w:sz w:val="22"/>
          <w:szCs w:val="22"/>
        </w:rPr>
        <w:tab/>
      </w:r>
      <w:r>
        <w:rPr>
          <w:sz w:val="22"/>
          <w:szCs w:val="22"/>
        </w:rPr>
        <w:t xml:space="preserve">examination of blind or partially-sighted persons for the completion of form BD8, except where the information is required for social security purposes, or an Agency of the Department for Work and Pensions, or the Employment Service, or the patient's employer, unless a special examination is required, or the information is not readily available from knowledge of the case, or an appreciable amount of work is required to extract medically correct information from case notes </w:t>
      </w:r>
    </w:p>
    <w:p w:rsidR="002515D8" w:rsidRDefault="002515D8" w:rsidP="002A20C2">
      <w:pPr>
        <w:pStyle w:val="Default"/>
        <w:spacing w:after="120"/>
        <w:ind w:left="567" w:hanging="567"/>
        <w:rPr>
          <w:sz w:val="22"/>
          <w:szCs w:val="22"/>
        </w:rPr>
      </w:pPr>
      <w:r>
        <w:rPr>
          <w:sz w:val="22"/>
          <w:szCs w:val="22"/>
        </w:rPr>
        <w:t xml:space="preserve">2. </w:t>
      </w:r>
      <w:r w:rsidR="009052C0">
        <w:rPr>
          <w:sz w:val="22"/>
          <w:szCs w:val="22"/>
        </w:rPr>
        <w:tab/>
      </w:r>
      <w:r>
        <w:rPr>
          <w:sz w:val="22"/>
          <w:szCs w:val="22"/>
        </w:rPr>
        <w:t xml:space="preserve">Fee Paying Services may also include work undertaken by public health consultants, including services to a local or public authority of a kind not provided by the NHS, such as: </w:t>
      </w:r>
    </w:p>
    <w:p w:rsidR="002515D8" w:rsidRDefault="002515D8" w:rsidP="002A20C2">
      <w:pPr>
        <w:pStyle w:val="Default"/>
        <w:spacing w:after="120"/>
        <w:ind w:left="993" w:hanging="426"/>
        <w:rPr>
          <w:sz w:val="22"/>
          <w:szCs w:val="22"/>
        </w:rPr>
      </w:pPr>
      <w:r>
        <w:rPr>
          <w:sz w:val="22"/>
          <w:szCs w:val="22"/>
        </w:rPr>
        <w:t xml:space="preserve">a. </w:t>
      </w:r>
      <w:r w:rsidR="009052C0">
        <w:rPr>
          <w:sz w:val="22"/>
          <w:szCs w:val="22"/>
        </w:rPr>
        <w:tab/>
      </w:r>
      <w:r>
        <w:rPr>
          <w:sz w:val="22"/>
          <w:szCs w:val="22"/>
        </w:rPr>
        <w:t xml:space="preserve">work as a medical referee (or deputy) to a cremation authority and signing confirmatory cremation certificates; </w:t>
      </w:r>
    </w:p>
    <w:p w:rsidR="002515D8" w:rsidRDefault="002515D8" w:rsidP="002A20C2">
      <w:pPr>
        <w:pStyle w:val="Default"/>
        <w:spacing w:after="120"/>
        <w:ind w:left="993" w:hanging="426"/>
        <w:rPr>
          <w:sz w:val="22"/>
          <w:szCs w:val="22"/>
        </w:rPr>
      </w:pPr>
      <w:r>
        <w:rPr>
          <w:sz w:val="22"/>
          <w:szCs w:val="22"/>
        </w:rPr>
        <w:t xml:space="preserve">b. </w:t>
      </w:r>
      <w:r w:rsidR="009052C0">
        <w:rPr>
          <w:sz w:val="22"/>
          <w:szCs w:val="22"/>
        </w:rPr>
        <w:tab/>
      </w:r>
      <w:r>
        <w:rPr>
          <w:sz w:val="22"/>
          <w:szCs w:val="22"/>
        </w:rPr>
        <w:t xml:space="preserve">medical examination in relation to staff health schemes of local authorities and fire and police authorities; </w:t>
      </w:r>
    </w:p>
    <w:p w:rsidR="002515D8" w:rsidRDefault="002515D8" w:rsidP="002A20C2">
      <w:pPr>
        <w:pStyle w:val="Default"/>
        <w:spacing w:after="120"/>
        <w:ind w:left="993" w:hanging="426"/>
        <w:rPr>
          <w:sz w:val="22"/>
          <w:szCs w:val="22"/>
        </w:rPr>
      </w:pPr>
      <w:r>
        <w:rPr>
          <w:sz w:val="22"/>
          <w:szCs w:val="22"/>
        </w:rPr>
        <w:t xml:space="preserve">c. </w:t>
      </w:r>
      <w:r w:rsidR="009052C0">
        <w:rPr>
          <w:sz w:val="22"/>
          <w:szCs w:val="22"/>
        </w:rPr>
        <w:tab/>
      </w:r>
      <w:r>
        <w:rPr>
          <w:sz w:val="22"/>
          <w:szCs w:val="22"/>
        </w:rPr>
        <w:t xml:space="preserve">lectures to other than NHS staff; </w:t>
      </w:r>
    </w:p>
    <w:p w:rsidR="002515D8" w:rsidRDefault="002515D8" w:rsidP="002A20C2">
      <w:pPr>
        <w:pStyle w:val="Default"/>
        <w:spacing w:after="120"/>
        <w:ind w:left="993" w:hanging="426"/>
        <w:rPr>
          <w:sz w:val="22"/>
          <w:szCs w:val="22"/>
        </w:rPr>
      </w:pPr>
      <w:r>
        <w:rPr>
          <w:sz w:val="22"/>
          <w:szCs w:val="22"/>
        </w:rPr>
        <w:t xml:space="preserve">d. </w:t>
      </w:r>
      <w:r w:rsidR="009052C0">
        <w:rPr>
          <w:sz w:val="22"/>
          <w:szCs w:val="22"/>
        </w:rPr>
        <w:tab/>
      </w:r>
      <w:r>
        <w:rPr>
          <w:sz w:val="22"/>
          <w:szCs w:val="22"/>
        </w:rPr>
        <w:t xml:space="preserve">medical advice in a specialised field of communicable disease control; </w:t>
      </w:r>
    </w:p>
    <w:p w:rsidR="002515D8" w:rsidRDefault="002515D8" w:rsidP="002A20C2">
      <w:pPr>
        <w:pStyle w:val="Default"/>
        <w:spacing w:after="120"/>
        <w:ind w:left="993" w:hanging="426"/>
        <w:rPr>
          <w:sz w:val="22"/>
          <w:szCs w:val="22"/>
        </w:rPr>
      </w:pPr>
      <w:r>
        <w:rPr>
          <w:sz w:val="22"/>
          <w:szCs w:val="22"/>
        </w:rPr>
        <w:t xml:space="preserve">e. </w:t>
      </w:r>
      <w:r w:rsidR="009052C0">
        <w:rPr>
          <w:sz w:val="22"/>
          <w:szCs w:val="22"/>
        </w:rPr>
        <w:tab/>
      </w:r>
      <w:r>
        <w:rPr>
          <w:sz w:val="22"/>
          <w:szCs w:val="22"/>
        </w:rPr>
        <w:t xml:space="preserve">work for water authorities, including medical examinations in relation to staff health schemes; </w:t>
      </w:r>
    </w:p>
    <w:p w:rsidR="002515D8" w:rsidRDefault="002515D8" w:rsidP="002A20C2">
      <w:pPr>
        <w:pStyle w:val="Default"/>
        <w:spacing w:after="120"/>
        <w:ind w:left="993" w:hanging="426"/>
        <w:rPr>
          <w:sz w:val="22"/>
          <w:szCs w:val="22"/>
        </w:rPr>
      </w:pPr>
      <w:r>
        <w:rPr>
          <w:sz w:val="22"/>
          <w:szCs w:val="22"/>
        </w:rPr>
        <w:t xml:space="preserve">f. </w:t>
      </w:r>
      <w:r w:rsidR="009052C0">
        <w:rPr>
          <w:sz w:val="22"/>
          <w:szCs w:val="22"/>
        </w:rPr>
        <w:tab/>
      </w:r>
      <w:r>
        <w:rPr>
          <w:sz w:val="22"/>
          <w:szCs w:val="22"/>
        </w:rPr>
        <w:t xml:space="preserve">attendance as a witness in court; </w:t>
      </w:r>
    </w:p>
    <w:p w:rsidR="002515D8" w:rsidRDefault="002515D8" w:rsidP="002A20C2">
      <w:pPr>
        <w:pStyle w:val="Default"/>
        <w:spacing w:after="120"/>
        <w:ind w:left="993" w:hanging="426"/>
        <w:rPr>
          <w:sz w:val="22"/>
          <w:szCs w:val="22"/>
        </w:rPr>
      </w:pPr>
      <w:r>
        <w:rPr>
          <w:sz w:val="22"/>
          <w:szCs w:val="22"/>
        </w:rPr>
        <w:t xml:space="preserve">g. </w:t>
      </w:r>
      <w:r w:rsidR="009052C0">
        <w:rPr>
          <w:sz w:val="22"/>
          <w:szCs w:val="22"/>
        </w:rPr>
        <w:tab/>
      </w:r>
      <w:r>
        <w:rPr>
          <w:sz w:val="22"/>
          <w:szCs w:val="22"/>
        </w:rPr>
        <w:t xml:space="preserve">medical examinations and reports for commercial purposes, e.g. certificates of hygiene on goods to be exported or reports for insurance companies; </w:t>
      </w:r>
    </w:p>
    <w:p w:rsidR="002515D8" w:rsidRDefault="002515D8" w:rsidP="002A20C2">
      <w:pPr>
        <w:pStyle w:val="Default"/>
        <w:spacing w:after="120"/>
        <w:ind w:left="993" w:hanging="426"/>
        <w:rPr>
          <w:sz w:val="22"/>
          <w:szCs w:val="22"/>
        </w:rPr>
      </w:pPr>
      <w:r>
        <w:rPr>
          <w:sz w:val="22"/>
          <w:szCs w:val="22"/>
        </w:rPr>
        <w:t xml:space="preserve">h. </w:t>
      </w:r>
      <w:r w:rsidR="009052C0">
        <w:rPr>
          <w:sz w:val="22"/>
          <w:szCs w:val="22"/>
        </w:rPr>
        <w:tab/>
      </w:r>
      <w:r>
        <w:rPr>
          <w:sz w:val="22"/>
          <w:szCs w:val="22"/>
        </w:rPr>
        <w:t xml:space="preserve">advice to organisations on matters on which the consultant is acknowledged to be an expert;23 </w:t>
      </w:r>
    </w:p>
    <w:p w:rsidR="002515D8" w:rsidRDefault="002515D8" w:rsidP="002A20C2">
      <w:pPr>
        <w:pStyle w:val="Default"/>
        <w:spacing w:after="120"/>
        <w:ind w:left="993" w:hanging="426"/>
        <w:rPr>
          <w:sz w:val="22"/>
          <w:szCs w:val="22"/>
        </w:rPr>
      </w:pPr>
      <w:r>
        <w:rPr>
          <w:sz w:val="22"/>
          <w:szCs w:val="22"/>
        </w:rPr>
        <w:t xml:space="preserve">i. </w:t>
      </w:r>
      <w:r w:rsidR="009052C0">
        <w:rPr>
          <w:sz w:val="22"/>
          <w:szCs w:val="22"/>
        </w:rPr>
        <w:tab/>
      </w:r>
      <w:r>
        <w:rPr>
          <w:sz w:val="22"/>
          <w:szCs w:val="22"/>
        </w:rPr>
        <w:t>examinations and recommendations under Part II of the Mental Health Act 1983.</w:t>
      </w:r>
    </w:p>
    <w:p w:rsidR="001F4F1E" w:rsidRPr="003168C2" w:rsidRDefault="002515D8" w:rsidP="00954505">
      <w:pPr>
        <w:jc w:val="both"/>
        <w:rPr>
          <w:rFonts w:ascii="Arial" w:hAnsi="Arial" w:cs="Arial"/>
          <w:b/>
          <w:bCs/>
          <w:sz w:val="22"/>
          <w:szCs w:val="22"/>
          <w:lang w:val="en-GB"/>
        </w:rPr>
      </w:pPr>
      <w:r w:rsidRPr="00092398">
        <w:rPr>
          <w:rFonts w:ascii="Arial" w:hAnsi="Arial" w:cs="Arial"/>
          <w:sz w:val="22"/>
          <w:szCs w:val="22"/>
          <w:lang w:val="en-GB"/>
        </w:rPr>
        <w:t xml:space="preserve"> </w:t>
      </w:r>
    </w:p>
    <w:p w:rsidR="0022424C" w:rsidRPr="0022424C" w:rsidRDefault="00954505" w:rsidP="0022424C">
      <w:pPr>
        <w:jc w:val="center"/>
        <w:rPr>
          <w:rFonts w:ascii="Arial" w:hAnsi="Arial" w:cs="Arial"/>
          <w:b/>
          <w:lang w:val="en-GB"/>
        </w:rPr>
      </w:pPr>
      <w:r>
        <w:rPr>
          <w:rFonts w:ascii="Arial" w:hAnsi="Arial" w:cs="Arial"/>
          <w:b/>
          <w:bCs/>
          <w:sz w:val="22"/>
          <w:szCs w:val="22"/>
          <w:lang w:val="en-GB"/>
        </w:rPr>
        <w:br w:type="page"/>
      </w:r>
      <w:r w:rsidR="0022424C" w:rsidRPr="0022424C">
        <w:rPr>
          <w:rFonts w:ascii="Arial" w:hAnsi="Arial" w:cs="Arial"/>
          <w:b/>
          <w:bCs/>
          <w:lang w:val="en-GB"/>
        </w:rPr>
        <w:t xml:space="preserve">Appendix B – Extracts from the Terms and COnsitions of Service for Specialty Doctors – England </w:t>
      </w:r>
      <w:r w:rsidR="0022424C" w:rsidRPr="0022424C">
        <w:rPr>
          <w:rFonts w:ascii="Arial" w:hAnsi="Arial" w:cs="Arial"/>
          <w:b/>
          <w:lang w:val="en-GB"/>
        </w:rPr>
        <w:t>(2008)</w:t>
      </w:r>
    </w:p>
    <w:p w:rsidR="00B463DE" w:rsidRDefault="00B463DE" w:rsidP="003168C2">
      <w:pPr>
        <w:jc w:val="both"/>
        <w:rPr>
          <w:rFonts w:ascii="Arial" w:hAnsi="Arial" w:cs="Arial"/>
          <w:b/>
          <w:bCs/>
          <w:sz w:val="22"/>
          <w:szCs w:val="22"/>
          <w:lang w:val="en-GB"/>
        </w:rPr>
      </w:pPr>
    </w:p>
    <w:p w:rsidR="007E7BC5" w:rsidRPr="00E93F96" w:rsidRDefault="007E7BC5" w:rsidP="007E7BC5">
      <w:pPr>
        <w:pStyle w:val="Default"/>
        <w:spacing w:after="120"/>
        <w:rPr>
          <w:b/>
          <w:sz w:val="22"/>
          <w:szCs w:val="22"/>
        </w:rPr>
      </w:pPr>
      <w:r w:rsidRPr="00E93F96">
        <w:rPr>
          <w:b/>
          <w:bCs/>
          <w:sz w:val="22"/>
          <w:szCs w:val="22"/>
        </w:rPr>
        <w:t>S</w:t>
      </w:r>
      <w:r w:rsidR="00E93F96">
        <w:rPr>
          <w:b/>
          <w:bCs/>
          <w:sz w:val="22"/>
          <w:szCs w:val="22"/>
        </w:rPr>
        <w:t xml:space="preserve">CHEDULE 10 – </w:t>
      </w:r>
      <w:r w:rsidRPr="00E93F96">
        <w:rPr>
          <w:b/>
          <w:bCs/>
          <w:sz w:val="22"/>
          <w:szCs w:val="22"/>
        </w:rPr>
        <w:t>P</w:t>
      </w:r>
      <w:r w:rsidR="00E93F96">
        <w:rPr>
          <w:b/>
          <w:bCs/>
          <w:sz w:val="22"/>
          <w:szCs w:val="22"/>
        </w:rPr>
        <w:t>ROVISIONS GOVERNING THE RELATIONSHIP BETWEEN NHS WORK, PRIVATE PRACTICE AND FEE PAYING SERVICES</w:t>
      </w:r>
      <w:r w:rsidRPr="00E93F96">
        <w:rPr>
          <w:b/>
          <w:bCs/>
          <w:sz w:val="22"/>
          <w:szCs w:val="22"/>
        </w:rPr>
        <w:t xml:space="preserve"> </w:t>
      </w:r>
    </w:p>
    <w:p w:rsidR="007E7BC5" w:rsidRPr="007E7BC5" w:rsidRDefault="007E7BC5" w:rsidP="007E7BC5">
      <w:pPr>
        <w:pStyle w:val="Default"/>
        <w:spacing w:after="120"/>
        <w:ind w:left="567" w:hanging="567"/>
        <w:rPr>
          <w:sz w:val="22"/>
          <w:szCs w:val="22"/>
        </w:rPr>
      </w:pPr>
      <w:r>
        <w:rPr>
          <w:sz w:val="22"/>
          <w:szCs w:val="22"/>
        </w:rPr>
        <w:t xml:space="preserve">1. </w:t>
      </w:r>
      <w:r w:rsidR="00E93F96">
        <w:rPr>
          <w:sz w:val="22"/>
          <w:szCs w:val="22"/>
        </w:rPr>
        <w:tab/>
      </w:r>
      <w:r w:rsidRPr="007E7BC5">
        <w:rPr>
          <w:sz w:val="22"/>
          <w:szCs w:val="22"/>
        </w:rPr>
        <w:t xml:space="preserve">This Schedule should be read in conjunction with the ‘Code of Conduct for Private Practice’, which sets out standards of best practice governing the relationship between NHS work, private practice and fee paying services. </w:t>
      </w:r>
    </w:p>
    <w:p w:rsidR="007E7BC5" w:rsidRPr="007E7BC5" w:rsidRDefault="007E7BC5" w:rsidP="007E7BC5">
      <w:pPr>
        <w:pStyle w:val="Default"/>
        <w:spacing w:after="120"/>
        <w:ind w:left="567" w:hanging="567"/>
        <w:rPr>
          <w:sz w:val="22"/>
          <w:szCs w:val="22"/>
        </w:rPr>
      </w:pPr>
      <w:r w:rsidRPr="007E7BC5">
        <w:rPr>
          <w:sz w:val="22"/>
          <w:szCs w:val="22"/>
        </w:rPr>
        <w:t xml:space="preserve">2. </w:t>
      </w:r>
      <w:r w:rsidR="00E93F96">
        <w:rPr>
          <w:sz w:val="22"/>
          <w:szCs w:val="22"/>
        </w:rPr>
        <w:tab/>
      </w:r>
      <w:r w:rsidRPr="007E7BC5">
        <w:rPr>
          <w:sz w:val="22"/>
          <w:szCs w:val="22"/>
        </w:rPr>
        <w:t xml:space="preserve">The doctor is responsible for ensuring that the provision of Private Professional Services or Fee Paying Services for other organisations does not: </w:t>
      </w:r>
    </w:p>
    <w:p w:rsidR="007E7BC5" w:rsidRPr="007E7BC5" w:rsidRDefault="007E7BC5" w:rsidP="00E93F96">
      <w:pPr>
        <w:pStyle w:val="Default"/>
        <w:numPr>
          <w:ilvl w:val="0"/>
          <w:numId w:val="30"/>
        </w:numPr>
        <w:spacing w:after="120"/>
        <w:ind w:left="993" w:hanging="426"/>
        <w:rPr>
          <w:sz w:val="22"/>
          <w:szCs w:val="22"/>
        </w:rPr>
      </w:pPr>
      <w:r w:rsidRPr="007E7BC5">
        <w:rPr>
          <w:sz w:val="22"/>
          <w:szCs w:val="22"/>
        </w:rPr>
        <w:t xml:space="preserve">result in detriment of NHS patients or services; </w:t>
      </w:r>
    </w:p>
    <w:p w:rsidR="007E7BC5" w:rsidRPr="007E7BC5" w:rsidRDefault="007E7BC5" w:rsidP="00E93F96">
      <w:pPr>
        <w:pStyle w:val="Default"/>
        <w:numPr>
          <w:ilvl w:val="0"/>
          <w:numId w:val="30"/>
        </w:numPr>
        <w:spacing w:after="120"/>
        <w:ind w:left="993" w:hanging="426"/>
        <w:rPr>
          <w:sz w:val="22"/>
          <w:szCs w:val="22"/>
        </w:rPr>
      </w:pPr>
      <w:r w:rsidRPr="007E7BC5">
        <w:rPr>
          <w:sz w:val="22"/>
          <w:szCs w:val="22"/>
        </w:rPr>
        <w:t xml:space="preserve">diminish the public resources that are available for the NHS. </w:t>
      </w:r>
    </w:p>
    <w:p w:rsidR="007E7BC5" w:rsidRPr="007E7BC5" w:rsidRDefault="007E7BC5" w:rsidP="007E7BC5">
      <w:pPr>
        <w:pStyle w:val="Default"/>
        <w:spacing w:after="120"/>
        <w:ind w:left="567" w:hanging="567"/>
        <w:rPr>
          <w:sz w:val="22"/>
          <w:szCs w:val="22"/>
        </w:rPr>
      </w:pPr>
      <w:r w:rsidRPr="007E7BC5">
        <w:rPr>
          <w:b/>
          <w:bCs/>
          <w:sz w:val="22"/>
          <w:szCs w:val="22"/>
        </w:rPr>
        <w:t xml:space="preserve">Disclosure of Information about Private Commitments </w:t>
      </w:r>
    </w:p>
    <w:p w:rsidR="007E7BC5" w:rsidRPr="007E7BC5" w:rsidRDefault="007E7BC5" w:rsidP="007E7BC5">
      <w:pPr>
        <w:pStyle w:val="Default"/>
        <w:spacing w:after="120"/>
        <w:ind w:left="567" w:hanging="567"/>
        <w:rPr>
          <w:sz w:val="22"/>
          <w:szCs w:val="22"/>
        </w:rPr>
      </w:pPr>
      <w:r w:rsidRPr="007E7BC5">
        <w:rPr>
          <w:sz w:val="22"/>
          <w:szCs w:val="22"/>
        </w:rPr>
        <w:t xml:space="preserve">3. </w:t>
      </w:r>
      <w:r w:rsidR="00E93F96">
        <w:rPr>
          <w:sz w:val="22"/>
          <w:szCs w:val="22"/>
        </w:rPr>
        <w:tab/>
      </w:r>
      <w:r w:rsidRPr="007E7BC5">
        <w:rPr>
          <w:sz w:val="22"/>
          <w:szCs w:val="22"/>
        </w:rPr>
        <w:t xml:space="preserve">The doctor will inform his or her clinical manager of any regular commitments in respect of Private Professional Services or Fee Paying Services. This information will include the planned location, timing and broad type of work involved. </w:t>
      </w:r>
    </w:p>
    <w:p w:rsidR="007E7BC5" w:rsidRPr="007E7BC5" w:rsidRDefault="007E7BC5" w:rsidP="007E7BC5">
      <w:pPr>
        <w:pStyle w:val="Default"/>
        <w:spacing w:after="120"/>
        <w:ind w:left="567" w:hanging="567"/>
        <w:rPr>
          <w:sz w:val="22"/>
          <w:szCs w:val="22"/>
        </w:rPr>
      </w:pPr>
      <w:r w:rsidRPr="007E7BC5">
        <w:rPr>
          <w:sz w:val="22"/>
          <w:szCs w:val="22"/>
        </w:rPr>
        <w:t xml:space="preserve">4. </w:t>
      </w:r>
      <w:r w:rsidR="00E93F96">
        <w:rPr>
          <w:sz w:val="22"/>
          <w:szCs w:val="22"/>
        </w:rPr>
        <w:tab/>
      </w:r>
      <w:r w:rsidRPr="007E7BC5">
        <w:rPr>
          <w:sz w:val="22"/>
          <w:szCs w:val="22"/>
        </w:rPr>
        <w:t xml:space="preserve">The doctor will disclose this information at least annually as part of the Job Plan Review. The doctor will provide information in advance about any significant changes to this information. </w:t>
      </w:r>
    </w:p>
    <w:p w:rsidR="007E7BC5" w:rsidRPr="007E7BC5" w:rsidRDefault="007E7BC5" w:rsidP="007E7BC5">
      <w:pPr>
        <w:pStyle w:val="Default"/>
        <w:spacing w:after="120"/>
        <w:ind w:left="567" w:hanging="567"/>
        <w:rPr>
          <w:sz w:val="22"/>
          <w:szCs w:val="22"/>
        </w:rPr>
      </w:pPr>
      <w:r w:rsidRPr="007E7BC5">
        <w:rPr>
          <w:b/>
          <w:bCs/>
          <w:sz w:val="22"/>
          <w:szCs w:val="22"/>
        </w:rPr>
        <w:t xml:space="preserve">Scheduling of Work and Job Planning </w:t>
      </w:r>
    </w:p>
    <w:p w:rsidR="007E7BC5" w:rsidRPr="007E7BC5" w:rsidRDefault="007E7BC5" w:rsidP="007E7BC5">
      <w:pPr>
        <w:pStyle w:val="Default"/>
        <w:spacing w:after="120"/>
        <w:ind w:left="567" w:hanging="567"/>
        <w:rPr>
          <w:sz w:val="22"/>
          <w:szCs w:val="22"/>
        </w:rPr>
      </w:pPr>
      <w:r w:rsidRPr="007E7BC5">
        <w:rPr>
          <w:sz w:val="22"/>
          <w:szCs w:val="22"/>
        </w:rPr>
        <w:t xml:space="preserve">5. </w:t>
      </w:r>
      <w:r w:rsidR="00E93F96">
        <w:rPr>
          <w:sz w:val="22"/>
          <w:szCs w:val="22"/>
        </w:rPr>
        <w:tab/>
      </w:r>
      <w:r w:rsidRPr="007E7BC5">
        <w:rPr>
          <w:sz w:val="22"/>
          <w:szCs w:val="22"/>
        </w:rPr>
        <w:t xml:space="preserve">Where there would otherwise be a conflict or potential conflict of interest, NHS commitments must take precedence over private work. Subject to paragraphs 10 and 11 below, the doctor is responsible for ensuring that private commitments do not conflict with Programmed Activities. </w:t>
      </w:r>
    </w:p>
    <w:p w:rsidR="007E7BC5" w:rsidRPr="007E7BC5" w:rsidRDefault="007E7BC5" w:rsidP="007E7BC5">
      <w:pPr>
        <w:pStyle w:val="Default"/>
        <w:spacing w:after="120"/>
        <w:ind w:left="567" w:hanging="567"/>
        <w:rPr>
          <w:sz w:val="22"/>
          <w:szCs w:val="22"/>
        </w:rPr>
      </w:pPr>
      <w:r w:rsidRPr="007E7BC5">
        <w:rPr>
          <w:sz w:val="22"/>
          <w:szCs w:val="22"/>
        </w:rPr>
        <w:t xml:space="preserve">6. </w:t>
      </w:r>
      <w:r w:rsidR="00E93F96">
        <w:rPr>
          <w:sz w:val="22"/>
          <w:szCs w:val="22"/>
        </w:rPr>
        <w:tab/>
      </w:r>
      <w:r w:rsidRPr="007E7BC5">
        <w:rPr>
          <w:sz w:val="22"/>
          <w:szCs w:val="22"/>
        </w:rPr>
        <w:t xml:space="preserve">Regular private commitments must be noted in the Job Plan. </w:t>
      </w:r>
    </w:p>
    <w:p w:rsidR="007E7BC5" w:rsidRPr="007E7BC5" w:rsidRDefault="007E7BC5" w:rsidP="007E7BC5">
      <w:pPr>
        <w:pStyle w:val="Default"/>
        <w:spacing w:after="120"/>
        <w:ind w:left="567" w:hanging="567"/>
        <w:rPr>
          <w:sz w:val="22"/>
          <w:szCs w:val="22"/>
        </w:rPr>
      </w:pPr>
      <w:r w:rsidRPr="007E7BC5">
        <w:rPr>
          <w:sz w:val="22"/>
          <w:szCs w:val="22"/>
        </w:rPr>
        <w:t>7.</w:t>
      </w:r>
      <w:r w:rsidR="00E93F96">
        <w:rPr>
          <w:sz w:val="22"/>
          <w:szCs w:val="22"/>
        </w:rPr>
        <w:tab/>
      </w:r>
      <w:r w:rsidRPr="007E7BC5">
        <w:rPr>
          <w:sz w:val="22"/>
          <w:szCs w:val="22"/>
        </w:rPr>
        <w:t xml:space="preserve"> Circumstances may also arise in which a doctor needs to provide emergency treatment for private patients during time when he or she is scheduled to be undertaking Programmed Activities. The doctor will make alternative arrangements to provide cover if emergency work of this kind regularly impacts on the delivery of Programmed Activities. </w:t>
      </w:r>
    </w:p>
    <w:p w:rsidR="007E7BC5" w:rsidRPr="007E7BC5" w:rsidRDefault="007E7BC5" w:rsidP="007E7BC5">
      <w:pPr>
        <w:pStyle w:val="Default"/>
        <w:spacing w:after="120"/>
        <w:ind w:left="567" w:hanging="567"/>
        <w:rPr>
          <w:sz w:val="22"/>
          <w:szCs w:val="22"/>
        </w:rPr>
      </w:pPr>
      <w:r w:rsidRPr="007E7BC5">
        <w:rPr>
          <w:sz w:val="22"/>
          <w:szCs w:val="22"/>
        </w:rPr>
        <w:t>8.</w:t>
      </w:r>
      <w:r w:rsidR="00E93F96">
        <w:rPr>
          <w:sz w:val="22"/>
          <w:szCs w:val="22"/>
        </w:rPr>
        <w:tab/>
      </w:r>
      <w:r w:rsidRPr="007E7BC5">
        <w:rPr>
          <w:sz w:val="22"/>
          <w:szCs w:val="22"/>
        </w:rPr>
        <w:t xml:space="preserve">The doctor should ensure that there are arrangements in place, such that there can be no significant risk of private commitments disrupting NHS commitments, e.g. by causing NHS activities to begin late or to be cancelled. In particular where a doctor is providing private services that are likely to result in the occurrence of emergency work, he or she should ensure that there is sufficient time before the scheduled start of Programmed Activities for such emergency work to be carried out. </w:t>
      </w:r>
    </w:p>
    <w:p w:rsidR="007E7BC5" w:rsidRPr="007E7BC5" w:rsidRDefault="007E7BC5" w:rsidP="00E93F96">
      <w:pPr>
        <w:pStyle w:val="Default"/>
        <w:spacing w:after="120"/>
        <w:ind w:left="567" w:hanging="567"/>
        <w:rPr>
          <w:sz w:val="22"/>
          <w:szCs w:val="22"/>
        </w:rPr>
      </w:pPr>
      <w:r w:rsidRPr="007E7BC5">
        <w:rPr>
          <w:sz w:val="22"/>
          <w:szCs w:val="22"/>
        </w:rPr>
        <w:t>9.</w:t>
      </w:r>
      <w:r w:rsidR="00E93F96">
        <w:rPr>
          <w:sz w:val="22"/>
          <w:szCs w:val="22"/>
        </w:rPr>
        <w:tab/>
      </w:r>
      <w:r w:rsidRPr="007E7BC5">
        <w:rPr>
          <w:sz w:val="22"/>
          <w:szCs w:val="22"/>
        </w:rPr>
        <w:t xml:space="preserve">Where the employing organisation has proposed a change to the scheduling of a doctor’s NHS work, it will allow the doctor a reasonable period in line with Schedule 7, to rearrange any private commitments. The employing organisation will take into account any binding commitments that the doctor may have entered into (e.g. leases). Should a doctor wish to reschedule private commitments to a time that would conflict with Programmed Activities, he or she should raise the matter with the clinical manager at the earliest opportunity. </w:t>
      </w:r>
    </w:p>
    <w:p w:rsidR="007E7BC5" w:rsidRPr="007E7BC5" w:rsidRDefault="0022424C" w:rsidP="007E7BC5">
      <w:pPr>
        <w:pStyle w:val="Default"/>
        <w:spacing w:after="120"/>
        <w:ind w:left="567" w:hanging="567"/>
        <w:rPr>
          <w:sz w:val="22"/>
          <w:szCs w:val="22"/>
        </w:rPr>
      </w:pPr>
      <w:r>
        <w:rPr>
          <w:b/>
          <w:bCs/>
          <w:sz w:val="22"/>
          <w:szCs w:val="22"/>
        </w:rPr>
        <w:br w:type="page"/>
      </w:r>
      <w:r w:rsidR="007E7BC5" w:rsidRPr="007E7BC5">
        <w:rPr>
          <w:b/>
          <w:bCs/>
          <w:sz w:val="22"/>
          <w:szCs w:val="22"/>
        </w:rPr>
        <w:t xml:space="preserve">Scheduling Private Commitments Whilst On-Call </w:t>
      </w:r>
    </w:p>
    <w:p w:rsidR="007E7BC5" w:rsidRPr="007E7BC5" w:rsidRDefault="007E7BC5" w:rsidP="007E7BC5">
      <w:pPr>
        <w:pStyle w:val="Default"/>
        <w:spacing w:after="120"/>
        <w:ind w:left="567" w:hanging="567"/>
        <w:rPr>
          <w:sz w:val="22"/>
          <w:szCs w:val="22"/>
        </w:rPr>
      </w:pPr>
      <w:r w:rsidRPr="007E7BC5">
        <w:rPr>
          <w:sz w:val="22"/>
          <w:szCs w:val="22"/>
        </w:rPr>
        <w:t xml:space="preserve">10. </w:t>
      </w:r>
      <w:r w:rsidR="00E93F96">
        <w:rPr>
          <w:sz w:val="22"/>
          <w:szCs w:val="22"/>
        </w:rPr>
        <w:tab/>
      </w:r>
      <w:r w:rsidRPr="007E7BC5">
        <w:rPr>
          <w:sz w:val="22"/>
          <w:szCs w:val="22"/>
        </w:rPr>
        <w:t xml:space="preserve">The doctor will comply with the provisions in Schedule 9 of these Terms and Conditions of Service. </w:t>
      </w:r>
    </w:p>
    <w:p w:rsidR="007E7BC5" w:rsidRPr="007E7BC5" w:rsidRDefault="007E7BC5" w:rsidP="007E7BC5">
      <w:pPr>
        <w:pStyle w:val="Default"/>
        <w:spacing w:after="120"/>
        <w:ind w:left="567" w:hanging="567"/>
        <w:rPr>
          <w:sz w:val="22"/>
          <w:szCs w:val="22"/>
        </w:rPr>
      </w:pPr>
      <w:r w:rsidRPr="007E7BC5">
        <w:rPr>
          <w:sz w:val="22"/>
          <w:szCs w:val="22"/>
        </w:rPr>
        <w:t xml:space="preserve">11. </w:t>
      </w:r>
      <w:r w:rsidR="00E93F96">
        <w:rPr>
          <w:sz w:val="22"/>
          <w:szCs w:val="22"/>
        </w:rPr>
        <w:tab/>
      </w:r>
      <w:r w:rsidRPr="007E7BC5">
        <w:rPr>
          <w:sz w:val="22"/>
          <w:szCs w:val="22"/>
        </w:rPr>
        <w:t xml:space="preserve">In addition, where a doctor is asked to provide emergency cover for a colleague at short notice and the doctor has previously arranged private commitments at the same time, the doctor should only agree to do so if those commitments would not prevent him or her returning to the relevant NHS site at short notice to attend an emergency. If the doctor is unable to provide cover at short notice it will be the employing organisation’s responsibility to make alternative arrangements. </w:t>
      </w:r>
    </w:p>
    <w:p w:rsidR="007E7BC5" w:rsidRPr="007E7BC5" w:rsidRDefault="007E7BC5" w:rsidP="007E7BC5">
      <w:pPr>
        <w:pStyle w:val="Default"/>
        <w:spacing w:after="120"/>
        <w:ind w:left="567" w:hanging="567"/>
        <w:rPr>
          <w:sz w:val="22"/>
          <w:szCs w:val="22"/>
        </w:rPr>
      </w:pPr>
      <w:r w:rsidRPr="007E7BC5">
        <w:rPr>
          <w:b/>
          <w:bCs/>
          <w:sz w:val="22"/>
          <w:szCs w:val="22"/>
        </w:rPr>
        <w:t xml:space="preserve">Use of NHS Facilities and Staff </w:t>
      </w:r>
    </w:p>
    <w:p w:rsidR="007E7BC5" w:rsidRPr="007E7BC5" w:rsidRDefault="007E7BC5" w:rsidP="007E7BC5">
      <w:pPr>
        <w:pStyle w:val="Default"/>
        <w:spacing w:after="120"/>
        <w:ind w:left="567" w:hanging="567"/>
        <w:rPr>
          <w:sz w:val="22"/>
          <w:szCs w:val="22"/>
        </w:rPr>
      </w:pPr>
      <w:r w:rsidRPr="007E7BC5">
        <w:rPr>
          <w:sz w:val="22"/>
          <w:szCs w:val="22"/>
        </w:rPr>
        <w:t xml:space="preserve">12. </w:t>
      </w:r>
      <w:r w:rsidR="00E93F96">
        <w:rPr>
          <w:sz w:val="22"/>
          <w:szCs w:val="22"/>
        </w:rPr>
        <w:tab/>
      </w:r>
      <w:r w:rsidRPr="007E7BC5">
        <w:rPr>
          <w:sz w:val="22"/>
          <w:szCs w:val="22"/>
        </w:rPr>
        <w:t xml:space="preserve">xcept with the employing organisation’s prior agreement, a doctor may not use NHS facilities or NHS staff for the provision of Private Professional Services or Fee Paying Services for other organisations. </w:t>
      </w:r>
    </w:p>
    <w:p w:rsidR="007E7BC5" w:rsidRPr="007E7BC5" w:rsidRDefault="007E7BC5" w:rsidP="007E7BC5">
      <w:pPr>
        <w:pStyle w:val="Default"/>
        <w:spacing w:after="120"/>
        <w:ind w:left="567" w:hanging="567"/>
        <w:rPr>
          <w:sz w:val="22"/>
          <w:szCs w:val="22"/>
        </w:rPr>
      </w:pPr>
      <w:r w:rsidRPr="007E7BC5">
        <w:rPr>
          <w:sz w:val="22"/>
          <w:szCs w:val="22"/>
        </w:rPr>
        <w:t xml:space="preserve">13. The employing organisation has discretion to allow the use of its facilities and will make it clear which facilities, if any, a doctor is permitted to use for private purposes and to what extent. </w:t>
      </w:r>
    </w:p>
    <w:p w:rsidR="007E7BC5" w:rsidRPr="007E7BC5" w:rsidRDefault="007E7BC5" w:rsidP="007E7BC5">
      <w:pPr>
        <w:pStyle w:val="Default"/>
        <w:spacing w:after="120"/>
        <w:ind w:left="567" w:hanging="567"/>
        <w:rPr>
          <w:sz w:val="22"/>
          <w:szCs w:val="22"/>
        </w:rPr>
      </w:pPr>
      <w:r w:rsidRPr="007E7BC5">
        <w:rPr>
          <w:sz w:val="22"/>
          <w:szCs w:val="22"/>
        </w:rPr>
        <w:t xml:space="preserve">14. </w:t>
      </w:r>
      <w:r w:rsidR="00E93F96">
        <w:rPr>
          <w:sz w:val="22"/>
          <w:szCs w:val="22"/>
        </w:rPr>
        <w:tab/>
      </w:r>
      <w:r w:rsidRPr="007E7BC5">
        <w:rPr>
          <w:sz w:val="22"/>
          <w:szCs w:val="22"/>
        </w:rPr>
        <w:t xml:space="preserve">Should a doctor, with the employing organisation’s permission, undertake Private Professional Services or Fee Paying Services in any of the employing organisation’s facilities, the doctor should observe the relevant provisions in the ‘Code of Conduct for Private Practice’. </w:t>
      </w:r>
    </w:p>
    <w:p w:rsidR="007E7BC5" w:rsidRPr="007E7BC5" w:rsidRDefault="007E7BC5" w:rsidP="007E7BC5">
      <w:pPr>
        <w:pStyle w:val="Default"/>
        <w:spacing w:after="120"/>
        <w:ind w:left="567" w:hanging="567"/>
        <w:rPr>
          <w:sz w:val="22"/>
          <w:szCs w:val="22"/>
        </w:rPr>
      </w:pPr>
      <w:r w:rsidRPr="007E7BC5">
        <w:rPr>
          <w:sz w:val="22"/>
          <w:szCs w:val="22"/>
        </w:rPr>
        <w:t xml:space="preserve">15. </w:t>
      </w:r>
      <w:r w:rsidR="00E93F96">
        <w:rPr>
          <w:sz w:val="22"/>
          <w:szCs w:val="22"/>
        </w:rPr>
        <w:tab/>
      </w:r>
      <w:r w:rsidRPr="007E7BC5">
        <w:rPr>
          <w:sz w:val="22"/>
          <w:szCs w:val="22"/>
        </w:rPr>
        <w:t xml:space="preserve">Where a patient pays privately for a procedure that takes place in the employing organisation’s facilities, that procedure should take place at a time that does not impact on normal services for NHS patients. Except in emergencies, such procedures should occur only where the patient has given a signed undertaking to pay any charges (or an undertaking has been given on the patient’s behalf) in accordance with the employing organisation’s procedures. </w:t>
      </w:r>
    </w:p>
    <w:p w:rsidR="007E7BC5" w:rsidRPr="007E7BC5" w:rsidRDefault="007E7BC5" w:rsidP="007E7BC5">
      <w:pPr>
        <w:pStyle w:val="Default"/>
        <w:spacing w:after="120"/>
        <w:ind w:left="567" w:hanging="567"/>
        <w:rPr>
          <w:sz w:val="22"/>
          <w:szCs w:val="22"/>
        </w:rPr>
      </w:pPr>
      <w:r w:rsidRPr="007E7BC5">
        <w:rPr>
          <w:sz w:val="22"/>
          <w:szCs w:val="22"/>
        </w:rPr>
        <w:t xml:space="preserve">16. </w:t>
      </w:r>
      <w:r w:rsidR="00E93F96">
        <w:rPr>
          <w:sz w:val="22"/>
          <w:szCs w:val="22"/>
        </w:rPr>
        <w:tab/>
      </w:r>
      <w:r w:rsidRPr="007E7BC5">
        <w:rPr>
          <w:sz w:val="22"/>
          <w:szCs w:val="22"/>
        </w:rPr>
        <w:t xml:space="preserve">Private patients should normally be seen separately from scheduled NHS patients. Only in unforeseen and clinically justified circumstances should a doctor cancel or delay a NHS patient’s treatment to make way for his or her private patient. </w:t>
      </w:r>
    </w:p>
    <w:p w:rsidR="007E7BC5" w:rsidRPr="007E7BC5" w:rsidRDefault="007E7BC5" w:rsidP="007E7BC5">
      <w:pPr>
        <w:pStyle w:val="Default"/>
        <w:spacing w:after="120"/>
        <w:ind w:left="567" w:hanging="567"/>
        <w:rPr>
          <w:sz w:val="22"/>
          <w:szCs w:val="22"/>
        </w:rPr>
      </w:pPr>
      <w:r w:rsidRPr="007E7BC5">
        <w:rPr>
          <w:sz w:val="22"/>
          <w:szCs w:val="22"/>
        </w:rPr>
        <w:t xml:space="preserve">17. </w:t>
      </w:r>
      <w:r w:rsidR="00E93F96">
        <w:rPr>
          <w:sz w:val="22"/>
          <w:szCs w:val="22"/>
        </w:rPr>
        <w:tab/>
      </w:r>
      <w:r w:rsidRPr="007E7BC5">
        <w:rPr>
          <w:sz w:val="22"/>
          <w:szCs w:val="22"/>
        </w:rPr>
        <w:t xml:space="preserve">Where the employing organisation agrees that NHS staff may assist a doctor in providing Private Professional Services, or provide private services on the doctor’s behalf, it is the doctor’s responsibility to ensure that these staff are aware that the patient has private status. </w:t>
      </w:r>
    </w:p>
    <w:p w:rsidR="00E93F96" w:rsidRDefault="007E7BC5" w:rsidP="00E93F96">
      <w:pPr>
        <w:pStyle w:val="Default"/>
        <w:spacing w:after="120"/>
        <w:ind w:left="567" w:hanging="567"/>
        <w:rPr>
          <w:sz w:val="22"/>
          <w:szCs w:val="22"/>
        </w:rPr>
      </w:pPr>
      <w:r w:rsidRPr="007E7BC5">
        <w:rPr>
          <w:sz w:val="22"/>
          <w:szCs w:val="22"/>
        </w:rPr>
        <w:t xml:space="preserve">18. </w:t>
      </w:r>
      <w:r w:rsidR="00E93F96">
        <w:rPr>
          <w:sz w:val="22"/>
          <w:szCs w:val="22"/>
        </w:rPr>
        <w:tab/>
      </w:r>
      <w:r w:rsidRPr="007E7BC5">
        <w:rPr>
          <w:sz w:val="22"/>
          <w:szCs w:val="22"/>
        </w:rPr>
        <w:t>The doctor has an obligation to ensure, in accordance with the employing organisation’s procedures, that any patient whom the doctor admits to the employing organisation’s facilities is identified as private and that the responsible manager is aware of that patient’s status.</w:t>
      </w:r>
    </w:p>
    <w:p w:rsidR="007E7BC5" w:rsidRPr="007E7BC5" w:rsidRDefault="007E7BC5" w:rsidP="00E93F96">
      <w:pPr>
        <w:pStyle w:val="Default"/>
        <w:spacing w:after="120"/>
        <w:ind w:left="567" w:hanging="567"/>
        <w:rPr>
          <w:sz w:val="22"/>
          <w:szCs w:val="22"/>
        </w:rPr>
      </w:pPr>
      <w:r w:rsidRPr="007E7BC5">
        <w:rPr>
          <w:sz w:val="22"/>
          <w:szCs w:val="22"/>
        </w:rPr>
        <w:t xml:space="preserve">19. </w:t>
      </w:r>
      <w:r w:rsidR="00E93F96">
        <w:rPr>
          <w:sz w:val="22"/>
          <w:szCs w:val="22"/>
        </w:rPr>
        <w:tab/>
      </w:r>
      <w:r w:rsidRPr="007E7BC5">
        <w:rPr>
          <w:sz w:val="22"/>
          <w:szCs w:val="22"/>
        </w:rPr>
        <w:t xml:space="preserve">The doctor will comply with the employing organisation’s policies and procedures for private practice. </w:t>
      </w:r>
    </w:p>
    <w:p w:rsidR="007E7BC5" w:rsidRPr="007E7BC5" w:rsidRDefault="007E7BC5" w:rsidP="007E7BC5">
      <w:pPr>
        <w:pStyle w:val="Default"/>
        <w:spacing w:after="120"/>
        <w:ind w:left="567" w:hanging="567"/>
        <w:rPr>
          <w:sz w:val="22"/>
          <w:szCs w:val="22"/>
        </w:rPr>
      </w:pPr>
      <w:r w:rsidRPr="007E7BC5">
        <w:rPr>
          <w:b/>
          <w:bCs/>
          <w:sz w:val="22"/>
          <w:szCs w:val="22"/>
        </w:rPr>
        <w:t xml:space="preserve">Patient Enquiries about Private Treatment </w:t>
      </w:r>
    </w:p>
    <w:p w:rsidR="007E7BC5" w:rsidRPr="007E7BC5" w:rsidRDefault="007E7BC5" w:rsidP="007E7BC5">
      <w:pPr>
        <w:pStyle w:val="Default"/>
        <w:spacing w:after="120"/>
        <w:ind w:left="567" w:hanging="567"/>
        <w:rPr>
          <w:sz w:val="22"/>
          <w:szCs w:val="22"/>
        </w:rPr>
      </w:pPr>
      <w:r w:rsidRPr="007E7BC5">
        <w:rPr>
          <w:sz w:val="22"/>
          <w:szCs w:val="22"/>
        </w:rPr>
        <w:t xml:space="preserve">20. </w:t>
      </w:r>
      <w:r w:rsidR="00E93F96">
        <w:rPr>
          <w:sz w:val="22"/>
          <w:szCs w:val="22"/>
        </w:rPr>
        <w:tab/>
      </w:r>
      <w:r w:rsidRPr="007E7BC5">
        <w:rPr>
          <w:sz w:val="22"/>
          <w:szCs w:val="22"/>
        </w:rPr>
        <w:t xml:space="preserve">Where, in the course of his or her duties, a doctor is approached by a patient and asked about the provision of Private Professional Services, the doctor may provide only such standard advice as has been agreed with the employing organisation for such circumstances. </w:t>
      </w:r>
    </w:p>
    <w:p w:rsidR="007E7BC5" w:rsidRPr="007E7BC5" w:rsidRDefault="007E7BC5" w:rsidP="007E7BC5">
      <w:pPr>
        <w:pStyle w:val="Default"/>
        <w:spacing w:after="120"/>
        <w:ind w:left="567" w:hanging="567"/>
        <w:rPr>
          <w:sz w:val="22"/>
          <w:szCs w:val="22"/>
        </w:rPr>
      </w:pPr>
      <w:r w:rsidRPr="007E7BC5">
        <w:rPr>
          <w:sz w:val="22"/>
          <w:szCs w:val="22"/>
        </w:rPr>
        <w:t>21.</w:t>
      </w:r>
      <w:r w:rsidR="00E93F96">
        <w:rPr>
          <w:sz w:val="22"/>
          <w:szCs w:val="22"/>
        </w:rPr>
        <w:tab/>
      </w:r>
      <w:r w:rsidRPr="007E7BC5">
        <w:rPr>
          <w:sz w:val="22"/>
          <w:szCs w:val="22"/>
        </w:rPr>
        <w:t xml:space="preserve">The doctor will not during the course of his or her Programmed Activities make arrangements to provide Private Professional Services, nor ask any other member of staff to make such arrangements on his or her behalf, unless the patient is to be treated as a private patient of the employing organisation. </w:t>
      </w:r>
    </w:p>
    <w:p w:rsidR="007E7BC5" w:rsidRPr="007E7BC5" w:rsidRDefault="007E7BC5" w:rsidP="007E7BC5">
      <w:pPr>
        <w:pStyle w:val="Default"/>
        <w:spacing w:after="120"/>
        <w:ind w:left="567" w:hanging="567"/>
        <w:rPr>
          <w:sz w:val="22"/>
          <w:szCs w:val="22"/>
        </w:rPr>
      </w:pPr>
      <w:r w:rsidRPr="007E7BC5">
        <w:rPr>
          <w:sz w:val="22"/>
          <w:szCs w:val="22"/>
        </w:rPr>
        <w:t>22.</w:t>
      </w:r>
      <w:r w:rsidR="00E93F96">
        <w:rPr>
          <w:sz w:val="22"/>
          <w:szCs w:val="22"/>
        </w:rPr>
        <w:tab/>
      </w:r>
      <w:r w:rsidRPr="007E7BC5">
        <w:rPr>
          <w:sz w:val="22"/>
          <w:szCs w:val="22"/>
        </w:rPr>
        <w:t xml:space="preserve">In the course of his/her Programmed Activities, a doctor should not initiate discussions about providing Private Professional Services for NHS patients, nor should the doctor ask other staff to initiate such discussions on his or her behalf. </w:t>
      </w:r>
    </w:p>
    <w:p w:rsidR="007E7BC5" w:rsidRPr="007E7BC5" w:rsidRDefault="007E7BC5" w:rsidP="007E7BC5">
      <w:pPr>
        <w:pStyle w:val="Default"/>
        <w:spacing w:after="120"/>
        <w:ind w:left="567" w:hanging="567"/>
        <w:rPr>
          <w:sz w:val="22"/>
          <w:szCs w:val="22"/>
        </w:rPr>
      </w:pPr>
      <w:r w:rsidRPr="007E7BC5">
        <w:rPr>
          <w:sz w:val="22"/>
          <w:szCs w:val="22"/>
        </w:rPr>
        <w:t>23.</w:t>
      </w:r>
      <w:r w:rsidR="00E93F96">
        <w:rPr>
          <w:sz w:val="22"/>
          <w:szCs w:val="22"/>
        </w:rPr>
        <w:tab/>
      </w:r>
      <w:r w:rsidRPr="007E7BC5">
        <w:rPr>
          <w:sz w:val="22"/>
          <w:szCs w:val="22"/>
        </w:rPr>
        <w:t xml:space="preserve">Where a NHS patient seeks information about the availability, or waiting times, for NHS services and/or Private Professional Services, the doctor is responsible for ensuring that any information he or she provides, or arranges for other staff to provide on his or her behalf is accurate and up-to-date. </w:t>
      </w:r>
    </w:p>
    <w:p w:rsidR="007E7BC5" w:rsidRPr="007E7BC5" w:rsidRDefault="007E7BC5" w:rsidP="007E7BC5">
      <w:pPr>
        <w:pStyle w:val="Default"/>
        <w:spacing w:after="120"/>
        <w:ind w:left="567" w:hanging="567"/>
        <w:rPr>
          <w:sz w:val="22"/>
          <w:szCs w:val="22"/>
        </w:rPr>
      </w:pPr>
      <w:r w:rsidRPr="007E7BC5">
        <w:rPr>
          <w:b/>
          <w:bCs/>
          <w:sz w:val="22"/>
          <w:szCs w:val="22"/>
        </w:rPr>
        <w:t xml:space="preserve">Promoting Improved Patient Access to NHS Care </w:t>
      </w:r>
    </w:p>
    <w:p w:rsidR="007E7BC5" w:rsidRPr="007E7BC5" w:rsidRDefault="007E7BC5" w:rsidP="007E7BC5">
      <w:pPr>
        <w:pStyle w:val="Default"/>
        <w:spacing w:after="120"/>
        <w:ind w:left="567" w:hanging="567"/>
        <w:rPr>
          <w:sz w:val="22"/>
          <w:szCs w:val="22"/>
        </w:rPr>
      </w:pPr>
      <w:r w:rsidRPr="007E7BC5">
        <w:rPr>
          <w:sz w:val="22"/>
          <w:szCs w:val="22"/>
        </w:rPr>
        <w:t>24.</w:t>
      </w:r>
      <w:r w:rsidR="00E93F96">
        <w:rPr>
          <w:sz w:val="22"/>
          <w:szCs w:val="22"/>
        </w:rPr>
        <w:tab/>
      </w:r>
      <w:r w:rsidRPr="007E7BC5">
        <w:rPr>
          <w:sz w:val="22"/>
          <w:szCs w:val="22"/>
        </w:rPr>
        <w:t xml:space="preserve">Subject to clinical considerations, the doctor is expected to contribute as fully as possible to reducing waiting times and improving access and choice for NHS patients. This should include ensuring that patients are given the opportunity to be treated by other NHS colleagues or by other providers where this will reduce their waiting time and facilitating the transfer of such patients. </w:t>
      </w:r>
    </w:p>
    <w:p w:rsidR="007E7BC5" w:rsidRPr="007E7BC5" w:rsidRDefault="007E7BC5" w:rsidP="007E7BC5">
      <w:pPr>
        <w:pStyle w:val="Default"/>
        <w:spacing w:after="120"/>
        <w:ind w:left="567" w:hanging="567"/>
        <w:rPr>
          <w:sz w:val="22"/>
          <w:szCs w:val="22"/>
        </w:rPr>
      </w:pPr>
      <w:r w:rsidRPr="007E7BC5">
        <w:rPr>
          <w:b/>
          <w:bCs/>
          <w:sz w:val="22"/>
          <w:szCs w:val="22"/>
        </w:rPr>
        <w:t xml:space="preserve">Increasing NHS Capacity </w:t>
      </w:r>
    </w:p>
    <w:p w:rsidR="007E7BC5" w:rsidRDefault="007E7BC5" w:rsidP="007E7BC5">
      <w:pPr>
        <w:spacing w:after="120"/>
        <w:ind w:left="567" w:hanging="567"/>
        <w:jc w:val="both"/>
        <w:rPr>
          <w:sz w:val="22"/>
          <w:szCs w:val="22"/>
        </w:rPr>
      </w:pPr>
      <w:r w:rsidRPr="007E7BC5">
        <w:rPr>
          <w:rFonts w:ascii="Arial" w:hAnsi="Arial" w:cs="Arial"/>
          <w:sz w:val="22"/>
          <w:szCs w:val="22"/>
        </w:rPr>
        <w:t xml:space="preserve">25. </w:t>
      </w:r>
      <w:r w:rsidR="00E93F96">
        <w:rPr>
          <w:rFonts w:ascii="Arial" w:hAnsi="Arial" w:cs="Arial"/>
          <w:sz w:val="22"/>
          <w:szCs w:val="22"/>
        </w:rPr>
        <w:tab/>
      </w:r>
      <w:r w:rsidRPr="007E7BC5">
        <w:rPr>
          <w:rFonts w:ascii="Arial" w:hAnsi="Arial" w:cs="Arial"/>
          <w:sz w:val="22"/>
          <w:szCs w:val="22"/>
        </w:rPr>
        <w:t>The doctor will make all reasonable efforts to support initiatives to increase NHS capacity, including appointment of additional medical staff and changes to ways of working.</w:t>
      </w:r>
    </w:p>
    <w:p w:rsidR="007E7BC5" w:rsidRDefault="007E7BC5" w:rsidP="007E7BC5">
      <w:pPr>
        <w:jc w:val="both"/>
        <w:rPr>
          <w:rFonts w:ascii="Arial" w:hAnsi="Arial" w:cs="Arial"/>
          <w:b/>
          <w:bCs/>
          <w:sz w:val="22"/>
          <w:szCs w:val="22"/>
          <w:lang w:val="en-GB"/>
        </w:rPr>
      </w:pPr>
    </w:p>
    <w:p w:rsidR="00A73E43" w:rsidRPr="003168C2" w:rsidRDefault="00E93F96" w:rsidP="005645E5">
      <w:pPr>
        <w:autoSpaceDE w:val="0"/>
        <w:autoSpaceDN w:val="0"/>
        <w:adjustRightInd w:val="0"/>
        <w:rPr>
          <w:rFonts w:ascii="Arial" w:hAnsi="Arial" w:cs="Arial"/>
          <w:b/>
          <w:bCs/>
          <w:sz w:val="22"/>
          <w:szCs w:val="22"/>
          <w:lang w:val="en-GB" w:eastAsia="en-GB"/>
        </w:rPr>
      </w:pPr>
      <w:r>
        <w:rPr>
          <w:rFonts w:ascii="Arial" w:hAnsi="Arial" w:cs="Arial"/>
          <w:b/>
          <w:bCs/>
          <w:sz w:val="22"/>
          <w:szCs w:val="22"/>
          <w:lang w:val="en-GB"/>
        </w:rPr>
        <w:t xml:space="preserve">SCHEDULE </w:t>
      </w:r>
      <w:r w:rsidR="00B463DE">
        <w:rPr>
          <w:rFonts w:ascii="Arial" w:hAnsi="Arial" w:cs="Arial"/>
          <w:b/>
          <w:bCs/>
          <w:sz w:val="22"/>
          <w:szCs w:val="22"/>
          <w:lang w:val="en-GB"/>
        </w:rPr>
        <w:t>11 – F</w:t>
      </w:r>
      <w:r>
        <w:rPr>
          <w:rFonts w:ascii="Arial" w:hAnsi="Arial" w:cs="Arial"/>
          <w:b/>
          <w:bCs/>
          <w:sz w:val="22"/>
          <w:szCs w:val="22"/>
          <w:lang w:val="en-GB"/>
        </w:rPr>
        <w:t>EE PAYING SERVICES</w:t>
      </w:r>
    </w:p>
    <w:p w:rsidR="00A73E43" w:rsidRPr="003168C2" w:rsidRDefault="00A73E43" w:rsidP="005645E5">
      <w:pPr>
        <w:autoSpaceDE w:val="0"/>
        <w:autoSpaceDN w:val="0"/>
        <w:adjustRightInd w:val="0"/>
        <w:rPr>
          <w:rFonts w:ascii="Arial" w:hAnsi="Arial" w:cs="Arial"/>
          <w:b/>
          <w:bCs/>
          <w:sz w:val="22"/>
          <w:szCs w:val="22"/>
          <w:lang w:val="en-GB" w:eastAsia="en-GB"/>
        </w:rPr>
      </w:pPr>
    </w:p>
    <w:p w:rsidR="00A73E43" w:rsidRPr="003168C2" w:rsidRDefault="00A73E43" w:rsidP="007E7BC5">
      <w:pPr>
        <w:autoSpaceDE w:val="0"/>
        <w:autoSpaceDN w:val="0"/>
        <w:adjustRightInd w:val="0"/>
        <w:ind w:left="567" w:hanging="567"/>
        <w:rPr>
          <w:rFonts w:ascii="Arial" w:hAnsi="Arial" w:cs="Arial"/>
          <w:sz w:val="22"/>
          <w:szCs w:val="22"/>
          <w:lang w:val="en-GB" w:eastAsia="en-GB"/>
        </w:rPr>
      </w:pPr>
      <w:r w:rsidRPr="003168C2">
        <w:rPr>
          <w:rFonts w:ascii="Arial" w:hAnsi="Arial" w:cs="Arial"/>
          <w:sz w:val="22"/>
          <w:szCs w:val="22"/>
          <w:lang w:val="en-GB" w:eastAsia="en-GB"/>
        </w:rPr>
        <w:t>1.</w:t>
      </w:r>
      <w:r w:rsidRPr="003168C2">
        <w:rPr>
          <w:rFonts w:ascii="Arial" w:hAnsi="Arial" w:cs="Arial"/>
          <w:sz w:val="22"/>
          <w:szCs w:val="22"/>
          <w:lang w:val="en-GB" w:eastAsia="en-GB"/>
        </w:rPr>
        <w:tab/>
        <w:t>Fee Paying Services are services that are not part of Contractual or</w:t>
      </w:r>
      <w:r w:rsidR="007E7BC5">
        <w:rPr>
          <w:rFonts w:ascii="Arial" w:hAnsi="Arial" w:cs="Arial"/>
          <w:sz w:val="22"/>
          <w:szCs w:val="22"/>
          <w:lang w:val="en-GB" w:eastAsia="en-GB"/>
        </w:rPr>
        <w:t xml:space="preserve"> </w:t>
      </w:r>
      <w:r w:rsidRPr="003168C2">
        <w:rPr>
          <w:rFonts w:ascii="Arial" w:hAnsi="Arial" w:cs="Arial"/>
          <w:sz w:val="22"/>
          <w:szCs w:val="22"/>
          <w:lang w:val="en-GB" w:eastAsia="en-GB"/>
        </w:rPr>
        <w:t>Consequential Services and not reasonably incidental to them. Fee Paying</w:t>
      </w:r>
      <w:r w:rsidR="007E7BC5">
        <w:rPr>
          <w:rFonts w:ascii="Arial" w:hAnsi="Arial" w:cs="Arial"/>
          <w:sz w:val="22"/>
          <w:szCs w:val="22"/>
          <w:lang w:val="en-GB" w:eastAsia="en-GB"/>
        </w:rPr>
        <w:t xml:space="preserve"> </w:t>
      </w:r>
      <w:r w:rsidRPr="003168C2">
        <w:rPr>
          <w:rFonts w:ascii="Arial" w:hAnsi="Arial" w:cs="Arial"/>
          <w:sz w:val="22"/>
          <w:szCs w:val="22"/>
          <w:lang w:val="en-GB" w:eastAsia="en-GB"/>
        </w:rPr>
        <w:t>Services include:</w:t>
      </w:r>
    </w:p>
    <w:p w:rsidR="00A73E43" w:rsidRPr="003168C2" w:rsidRDefault="00A73E43" w:rsidP="005645E5">
      <w:pPr>
        <w:autoSpaceDE w:val="0"/>
        <w:autoSpaceDN w:val="0"/>
        <w:adjustRightInd w:val="0"/>
        <w:ind w:firstLine="720"/>
        <w:rPr>
          <w:rFonts w:ascii="Arial" w:hAnsi="Arial" w:cs="Arial"/>
          <w:sz w:val="22"/>
          <w:szCs w:val="22"/>
          <w:lang w:val="en-GB" w:eastAsia="en-GB"/>
        </w:rPr>
      </w:pPr>
    </w:p>
    <w:p w:rsidR="00A73E43" w:rsidRPr="003168C2" w:rsidRDefault="005347BB" w:rsidP="007E7BC5">
      <w:pPr>
        <w:autoSpaceDE w:val="0"/>
        <w:autoSpaceDN w:val="0"/>
        <w:adjustRightInd w:val="0"/>
        <w:ind w:left="993" w:hanging="426"/>
        <w:rPr>
          <w:rFonts w:ascii="Arial" w:hAnsi="Arial" w:cs="Arial"/>
          <w:sz w:val="22"/>
          <w:szCs w:val="22"/>
          <w:lang w:val="en-GB" w:eastAsia="en-GB"/>
        </w:rPr>
      </w:pPr>
      <w:r w:rsidRPr="003168C2">
        <w:rPr>
          <w:rFonts w:ascii="Arial" w:hAnsi="Arial" w:cs="Arial"/>
          <w:sz w:val="22"/>
          <w:szCs w:val="22"/>
          <w:lang w:val="en-GB" w:eastAsia="en-GB"/>
        </w:rPr>
        <w:t>a.</w:t>
      </w:r>
      <w:r w:rsidRPr="003168C2">
        <w:rPr>
          <w:rFonts w:ascii="Arial" w:hAnsi="Arial" w:cs="Arial"/>
          <w:sz w:val="22"/>
          <w:szCs w:val="22"/>
          <w:lang w:val="en-GB" w:eastAsia="en-GB"/>
        </w:rPr>
        <w:tab/>
        <w:t>W</w:t>
      </w:r>
      <w:r w:rsidR="00A73E43" w:rsidRPr="003168C2">
        <w:rPr>
          <w:rFonts w:ascii="Arial" w:hAnsi="Arial" w:cs="Arial"/>
          <w:sz w:val="22"/>
          <w:szCs w:val="22"/>
          <w:lang w:val="en-GB" w:eastAsia="en-GB"/>
        </w:rPr>
        <w:t>ork on a person referred by a Medical Adviser of the Department for Work</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and Pensions, or by an Adjudicating Medical Authority or a Medical Appeal</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Tribunal, in connection with any benefits administered by an Agency of the</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Department for Work and Pensions;</w:t>
      </w:r>
      <w:r w:rsidRPr="003168C2">
        <w:rPr>
          <w:rFonts w:ascii="Arial" w:hAnsi="Arial" w:cs="Arial"/>
          <w:sz w:val="22"/>
          <w:szCs w:val="22"/>
          <w:lang w:val="en-GB" w:eastAsia="en-GB"/>
        </w:rPr>
        <w:br/>
      </w:r>
    </w:p>
    <w:p w:rsidR="00A73E43" w:rsidRPr="003168C2" w:rsidRDefault="005347BB" w:rsidP="007E7BC5">
      <w:pPr>
        <w:autoSpaceDE w:val="0"/>
        <w:autoSpaceDN w:val="0"/>
        <w:adjustRightInd w:val="0"/>
        <w:ind w:left="993" w:hanging="426"/>
        <w:rPr>
          <w:rFonts w:ascii="Arial" w:hAnsi="Arial" w:cs="Arial"/>
          <w:sz w:val="22"/>
          <w:szCs w:val="22"/>
          <w:lang w:val="en-GB" w:eastAsia="en-GB"/>
        </w:rPr>
      </w:pPr>
      <w:r w:rsidRPr="003168C2">
        <w:rPr>
          <w:rFonts w:ascii="Arial" w:hAnsi="Arial" w:cs="Arial"/>
          <w:sz w:val="22"/>
          <w:szCs w:val="22"/>
          <w:lang w:val="en-GB" w:eastAsia="en-GB"/>
        </w:rPr>
        <w:t>b.</w:t>
      </w:r>
      <w:r w:rsidRPr="003168C2">
        <w:rPr>
          <w:rFonts w:ascii="Arial" w:hAnsi="Arial" w:cs="Arial"/>
          <w:sz w:val="22"/>
          <w:szCs w:val="22"/>
          <w:lang w:val="en-GB" w:eastAsia="en-GB"/>
        </w:rPr>
        <w:tab/>
        <w:t>W</w:t>
      </w:r>
      <w:r w:rsidR="00A73E43" w:rsidRPr="003168C2">
        <w:rPr>
          <w:rFonts w:ascii="Arial" w:hAnsi="Arial" w:cs="Arial"/>
          <w:sz w:val="22"/>
          <w:szCs w:val="22"/>
          <w:lang w:val="en-GB" w:eastAsia="en-GB"/>
        </w:rPr>
        <w:t>ork for the Criminal Injuries Compensation Board, when a special</w:t>
      </w:r>
      <w:r w:rsidR="007E7BC5">
        <w:rPr>
          <w:rFonts w:ascii="Arial" w:hAnsi="Arial" w:cs="Arial"/>
          <w:sz w:val="22"/>
          <w:szCs w:val="22"/>
          <w:lang w:val="en-GB" w:eastAsia="en-GB"/>
        </w:rPr>
        <w:t xml:space="preserve"> </w:t>
      </w:r>
      <w:r w:rsidR="00A73E43" w:rsidRPr="003168C2">
        <w:rPr>
          <w:rFonts w:ascii="Arial" w:hAnsi="Arial" w:cs="Arial"/>
          <w:sz w:val="22"/>
          <w:szCs w:val="22"/>
          <w:lang w:val="en-GB" w:eastAsia="en-GB"/>
        </w:rPr>
        <w:t>examination is required or an appreciable amount of work is involved in</w:t>
      </w:r>
      <w:r w:rsidR="007E7BC5">
        <w:rPr>
          <w:rFonts w:ascii="Arial" w:hAnsi="Arial" w:cs="Arial"/>
          <w:sz w:val="22"/>
          <w:szCs w:val="22"/>
          <w:lang w:val="en-GB" w:eastAsia="en-GB"/>
        </w:rPr>
        <w:t xml:space="preserve"> </w:t>
      </w:r>
      <w:r w:rsidR="00A73E43" w:rsidRPr="003168C2">
        <w:rPr>
          <w:rFonts w:ascii="Arial" w:hAnsi="Arial" w:cs="Arial"/>
          <w:sz w:val="22"/>
          <w:szCs w:val="22"/>
          <w:lang w:val="en-GB" w:eastAsia="en-GB"/>
        </w:rPr>
        <w:t>making extracts from case notes;</w:t>
      </w:r>
      <w:r w:rsidRPr="003168C2">
        <w:rPr>
          <w:rFonts w:ascii="Arial" w:hAnsi="Arial" w:cs="Arial"/>
          <w:sz w:val="22"/>
          <w:szCs w:val="22"/>
          <w:lang w:val="en-GB" w:eastAsia="en-GB"/>
        </w:rPr>
        <w:br/>
      </w:r>
    </w:p>
    <w:p w:rsidR="00A73E43" w:rsidRPr="003168C2" w:rsidRDefault="005347BB" w:rsidP="007E7BC5">
      <w:pPr>
        <w:autoSpaceDE w:val="0"/>
        <w:autoSpaceDN w:val="0"/>
        <w:adjustRightInd w:val="0"/>
        <w:ind w:left="993" w:hanging="426"/>
        <w:rPr>
          <w:rFonts w:ascii="Arial" w:hAnsi="Arial" w:cs="Arial"/>
          <w:sz w:val="22"/>
          <w:szCs w:val="22"/>
          <w:lang w:val="en-GB" w:eastAsia="en-GB"/>
        </w:rPr>
      </w:pPr>
      <w:r w:rsidRPr="003168C2">
        <w:rPr>
          <w:rFonts w:ascii="Arial" w:hAnsi="Arial" w:cs="Arial"/>
          <w:sz w:val="22"/>
          <w:szCs w:val="22"/>
          <w:lang w:val="en-GB" w:eastAsia="en-GB"/>
        </w:rPr>
        <w:t>c.</w:t>
      </w:r>
      <w:r w:rsidRPr="003168C2">
        <w:rPr>
          <w:rFonts w:ascii="Arial" w:hAnsi="Arial" w:cs="Arial"/>
          <w:sz w:val="22"/>
          <w:szCs w:val="22"/>
          <w:lang w:val="en-GB" w:eastAsia="en-GB"/>
        </w:rPr>
        <w:tab/>
        <w:t>W</w:t>
      </w:r>
      <w:r w:rsidR="00A73E43" w:rsidRPr="003168C2">
        <w:rPr>
          <w:rFonts w:ascii="Arial" w:hAnsi="Arial" w:cs="Arial"/>
          <w:sz w:val="22"/>
          <w:szCs w:val="22"/>
          <w:lang w:val="en-GB" w:eastAsia="en-GB"/>
        </w:rPr>
        <w:t>ork required by a patient or interested third party to serve the interests of</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the person, his or her employer or other third party, in such non-clinical</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contexts as insurance, pension arrangements, foreign travel, emigration, or</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sport and recreation. (This includes the issue of certificates confirming that</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inoculations necessary for foreign travel have been carried out, but</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excludes the inoculations themselves. It also excludes examinations in</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respect of the diagnosis and treatment of injuries or accidents);</w:t>
      </w:r>
      <w:r w:rsidRPr="003168C2">
        <w:rPr>
          <w:rFonts w:ascii="Arial" w:hAnsi="Arial" w:cs="Arial"/>
          <w:sz w:val="22"/>
          <w:szCs w:val="22"/>
          <w:lang w:val="en-GB" w:eastAsia="en-GB"/>
        </w:rPr>
        <w:br/>
      </w:r>
    </w:p>
    <w:p w:rsidR="00A73E43" w:rsidRPr="003168C2" w:rsidRDefault="005347BB" w:rsidP="007E7BC5">
      <w:pPr>
        <w:autoSpaceDE w:val="0"/>
        <w:autoSpaceDN w:val="0"/>
        <w:adjustRightInd w:val="0"/>
        <w:ind w:left="993" w:hanging="426"/>
        <w:rPr>
          <w:rFonts w:ascii="Arial" w:hAnsi="Arial" w:cs="Arial"/>
          <w:sz w:val="22"/>
          <w:szCs w:val="22"/>
          <w:lang w:val="en-GB" w:eastAsia="en-GB"/>
        </w:rPr>
      </w:pPr>
      <w:r w:rsidRPr="003168C2">
        <w:rPr>
          <w:rFonts w:ascii="Arial" w:hAnsi="Arial" w:cs="Arial"/>
          <w:sz w:val="22"/>
          <w:szCs w:val="22"/>
          <w:lang w:val="en-GB" w:eastAsia="en-GB"/>
        </w:rPr>
        <w:t>d.</w:t>
      </w:r>
      <w:r w:rsidRPr="003168C2">
        <w:rPr>
          <w:rFonts w:ascii="Arial" w:hAnsi="Arial" w:cs="Arial"/>
          <w:sz w:val="22"/>
          <w:szCs w:val="22"/>
          <w:lang w:val="en-GB" w:eastAsia="en-GB"/>
        </w:rPr>
        <w:tab/>
        <w:t>W</w:t>
      </w:r>
      <w:r w:rsidR="00A73E43" w:rsidRPr="003168C2">
        <w:rPr>
          <w:rFonts w:ascii="Arial" w:hAnsi="Arial" w:cs="Arial"/>
          <w:sz w:val="22"/>
          <w:szCs w:val="22"/>
          <w:lang w:val="en-GB" w:eastAsia="en-GB"/>
        </w:rPr>
        <w:t>ork required for life insurance purposes;</w:t>
      </w:r>
      <w:r w:rsidRPr="003168C2">
        <w:rPr>
          <w:rFonts w:ascii="Arial" w:hAnsi="Arial" w:cs="Arial"/>
          <w:sz w:val="22"/>
          <w:szCs w:val="22"/>
          <w:lang w:val="en-GB" w:eastAsia="en-GB"/>
        </w:rPr>
        <w:br/>
      </w:r>
    </w:p>
    <w:p w:rsidR="00A73E43" w:rsidRPr="003168C2" w:rsidRDefault="005347BB" w:rsidP="007E7BC5">
      <w:pPr>
        <w:autoSpaceDE w:val="0"/>
        <w:autoSpaceDN w:val="0"/>
        <w:adjustRightInd w:val="0"/>
        <w:ind w:left="993" w:hanging="426"/>
        <w:rPr>
          <w:rFonts w:ascii="Arial" w:hAnsi="Arial" w:cs="Arial"/>
          <w:sz w:val="22"/>
          <w:szCs w:val="22"/>
          <w:lang w:val="en-GB" w:eastAsia="en-GB"/>
        </w:rPr>
      </w:pPr>
      <w:r w:rsidRPr="003168C2">
        <w:rPr>
          <w:rFonts w:ascii="Arial" w:hAnsi="Arial" w:cs="Arial"/>
          <w:sz w:val="22"/>
          <w:szCs w:val="22"/>
          <w:lang w:val="en-GB" w:eastAsia="en-GB"/>
        </w:rPr>
        <w:t>e.</w:t>
      </w:r>
      <w:r w:rsidRPr="003168C2">
        <w:rPr>
          <w:rFonts w:ascii="Arial" w:hAnsi="Arial" w:cs="Arial"/>
          <w:sz w:val="22"/>
          <w:szCs w:val="22"/>
          <w:lang w:val="en-GB" w:eastAsia="en-GB"/>
        </w:rPr>
        <w:tab/>
        <w:t>W</w:t>
      </w:r>
      <w:r w:rsidR="00A73E43" w:rsidRPr="003168C2">
        <w:rPr>
          <w:rFonts w:ascii="Arial" w:hAnsi="Arial" w:cs="Arial"/>
          <w:sz w:val="22"/>
          <w:szCs w:val="22"/>
          <w:lang w:val="en-GB" w:eastAsia="en-GB"/>
        </w:rPr>
        <w:t>ork on prospective emigrants including X-ray examinations and blood</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tests;</w:t>
      </w:r>
      <w:r w:rsidRPr="003168C2">
        <w:rPr>
          <w:rFonts w:ascii="Arial" w:hAnsi="Arial" w:cs="Arial"/>
          <w:sz w:val="22"/>
          <w:szCs w:val="22"/>
          <w:lang w:val="en-GB" w:eastAsia="en-GB"/>
        </w:rPr>
        <w:br/>
      </w:r>
    </w:p>
    <w:p w:rsidR="00A73E43" w:rsidRPr="003168C2" w:rsidRDefault="005347BB" w:rsidP="007E7BC5">
      <w:pPr>
        <w:autoSpaceDE w:val="0"/>
        <w:autoSpaceDN w:val="0"/>
        <w:adjustRightInd w:val="0"/>
        <w:ind w:left="993" w:hanging="426"/>
        <w:rPr>
          <w:rFonts w:ascii="Arial" w:hAnsi="Arial" w:cs="Arial"/>
          <w:sz w:val="22"/>
          <w:szCs w:val="22"/>
          <w:lang w:val="en-GB" w:eastAsia="en-GB"/>
        </w:rPr>
      </w:pPr>
      <w:r w:rsidRPr="003168C2">
        <w:rPr>
          <w:rFonts w:ascii="Arial" w:hAnsi="Arial" w:cs="Arial"/>
          <w:sz w:val="22"/>
          <w:szCs w:val="22"/>
          <w:lang w:val="en-GB" w:eastAsia="en-GB"/>
        </w:rPr>
        <w:t>f.</w:t>
      </w:r>
      <w:r w:rsidRPr="003168C2">
        <w:rPr>
          <w:rFonts w:ascii="Arial" w:hAnsi="Arial" w:cs="Arial"/>
          <w:sz w:val="22"/>
          <w:szCs w:val="22"/>
          <w:lang w:val="en-GB" w:eastAsia="en-GB"/>
        </w:rPr>
        <w:tab/>
        <w:t>W</w:t>
      </w:r>
      <w:r w:rsidR="00A73E43" w:rsidRPr="003168C2">
        <w:rPr>
          <w:rFonts w:ascii="Arial" w:hAnsi="Arial" w:cs="Arial"/>
          <w:sz w:val="22"/>
          <w:szCs w:val="22"/>
          <w:lang w:val="en-GB" w:eastAsia="en-GB"/>
        </w:rPr>
        <w:t>ork on persons in connection with legal actions other than reports which</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are incidental to the consultant’s Contractual and Consequential Duties, or</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where the consultant is giving evidence on the consultant’s own behalf or</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on the employing organisation’s behalf in connection with a case in which</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the consultant is professionally concerned;</w:t>
      </w:r>
      <w:r w:rsidRPr="003168C2">
        <w:rPr>
          <w:rFonts w:ascii="Arial" w:hAnsi="Arial" w:cs="Arial"/>
          <w:sz w:val="22"/>
          <w:szCs w:val="22"/>
          <w:lang w:val="en-GB" w:eastAsia="en-GB"/>
        </w:rPr>
        <w:br/>
      </w:r>
    </w:p>
    <w:p w:rsidR="00A73E43" w:rsidRPr="003168C2" w:rsidRDefault="005347BB" w:rsidP="007E7BC5">
      <w:pPr>
        <w:autoSpaceDE w:val="0"/>
        <w:autoSpaceDN w:val="0"/>
        <w:adjustRightInd w:val="0"/>
        <w:ind w:left="993" w:hanging="426"/>
        <w:rPr>
          <w:rFonts w:ascii="Arial" w:hAnsi="Arial" w:cs="Arial"/>
          <w:sz w:val="22"/>
          <w:szCs w:val="22"/>
          <w:lang w:val="en-GB" w:eastAsia="en-GB"/>
        </w:rPr>
      </w:pPr>
      <w:r w:rsidRPr="003168C2">
        <w:rPr>
          <w:rFonts w:ascii="Arial" w:hAnsi="Arial" w:cs="Arial"/>
          <w:sz w:val="22"/>
          <w:szCs w:val="22"/>
          <w:lang w:val="en-GB" w:eastAsia="en-GB"/>
        </w:rPr>
        <w:t>g.</w:t>
      </w:r>
      <w:r w:rsidRPr="003168C2">
        <w:rPr>
          <w:rFonts w:ascii="Arial" w:hAnsi="Arial" w:cs="Arial"/>
          <w:sz w:val="22"/>
          <w:szCs w:val="22"/>
          <w:lang w:val="en-GB" w:eastAsia="en-GB"/>
        </w:rPr>
        <w:tab/>
        <w:t>W</w:t>
      </w:r>
      <w:r w:rsidR="00A73E43" w:rsidRPr="003168C2">
        <w:rPr>
          <w:rFonts w:ascii="Arial" w:hAnsi="Arial" w:cs="Arial"/>
          <w:sz w:val="22"/>
          <w:szCs w:val="22"/>
          <w:lang w:val="en-GB" w:eastAsia="en-GB"/>
        </w:rPr>
        <w:t>ork for coroners, as well as attendance at coroners' courts as medical</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witnesses;</w:t>
      </w:r>
      <w:r w:rsidRPr="003168C2">
        <w:rPr>
          <w:rFonts w:ascii="Arial" w:hAnsi="Arial" w:cs="Arial"/>
          <w:sz w:val="22"/>
          <w:szCs w:val="22"/>
          <w:lang w:val="en-GB" w:eastAsia="en-GB"/>
        </w:rPr>
        <w:br/>
      </w:r>
    </w:p>
    <w:p w:rsidR="00A73E43" w:rsidRPr="003168C2" w:rsidRDefault="005347BB" w:rsidP="007E7BC5">
      <w:pPr>
        <w:autoSpaceDE w:val="0"/>
        <w:autoSpaceDN w:val="0"/>
        <w:adjustRightInd w:val="0"/>
        <w:ind w:left="993" w:hanging="426"/>
        <w:rPr>
          <w:rFonts w:ascii="Arial" w:hAnsi="Arial" w:cs="Arial"/>
          <w:sz w:val="22"/>
          <w:szCs w:val="22"/>
          <w:lang w:val="en-GB" w:eastAsia="en-GB"/>
        </w:rPr>
      </w:pPr>
      <w:r w:rsidRPr="003168C2">
        <w:rPr>
          <w:rFonts w:ascii="Arial" w:hAnsi="Arial" w:cs="Arial"/>
          <w:sz w:val="22"/>
          <w:szCs w:val="22"/>
          <w:lang w:val="en-GB" w:eastAsia="en-GB"/>
        </w:rPr>
        <w:t>h.</w:t>
      </w:r>
      <w:r w:rsidRPr="003168C2">
        <w:rPr>
          <w:rFonts w:ascii="Arial" w:hAnsi="Arial" w:cs="Arial"/>
          <w:sz w:val="22"/>
          <w:szCs w:val="22"/>
          <w:lang w:val="en-GB" w:eastAsia="en-GB"/>
        </w:rPr>
        <w:tab/>
        <w:t>W</w:t>
      </w:r>
      <w:r w:rsidR="00A73E43" w:rsidRPr="003168C2">
        <w:rPr>
          <w:rFonts w:ascii="Arial" w:hAnsi="Arial" w:cs="Arial"/>
          <w:sz w:val="22"/>
          <w:szCs w:val="22"/>
          <w:lang w:val="en-GB" w:eastAsia="en-GB"/>
        </w:rPr>
        <w:t>ork requested by the courts on the medical condition of an offender or</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defendant and attendance at court hearings as medical witnesses,</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otherwise than in the circumstances referred to above;</w:t>
      </w:r>
      <w:r w:rsidRPr="003168C2">
        <w:rPr>
          <w:rFonts w:ascii="Arial" w:hAnsi="Arial" w:cs="Arial"/>
          <w:sz w:val="22"/>
          <w:szCs w:val="22"/>
          <w:lang w:val="en-GB" w:eastAsia="en-GB"/>
        </w:rPr>
        <w:br/>
      </w:r>
    </w:p>
    <w:p w:rsidR="00A73E43" w:rsidRPr="003168C2" w:rsidRDefault="005347BB" w:rsidP="007E7BC5">
      <w:pPr>
        <w:autoSpaceDE w:val="0"/>
        <w:autoSpaceDN w:val="0"/>
        <w:adjustRightInd w:val="0"/>
        <w:ind w:left="993" w:hanging="426"/>
        <w:rPr>
          <w:rFonts w:ascii="Arial" w:hAnsi="Arial" w:cs="Arial"/>
          <w:sz w:val="22"/>
          <w:szCs w:val="22"/>
          <w:lang w:val="en-GB" w:eastAsia="en-GB"/>
        </w:rPr>
      </w:pPr>
      <w:r w:rsidRPr="003168C2">
        <w:rPr>
          <w:rFonts w:ascii="Arial" w:hAnsi="Arial" w:cs="Arial"/>
          <w:sz w:val="22"/>
          <w:szCs w:val="22"/>
          <w:lang w:val="en-GB" w:eastAsia="en-GB"/>
        </w:rPr>
        <w:t>i.</w:t>
      </w:r>
      <w:r w:rsidRPr="003168C2">
        <w:rPr>
          <w:rFonts w:ascii="Arial" w:hAnsi="Arial" w:cs="Arial"/>
          <w:sz w:val="22"/>
          <w:szCs w:val="22"/>
          <w:lang w:val="en-GB" w:eastAsia="en-GB"/>
        </w:rPr>
        <w:tab/>
        <w:t>W</w:t>
      </w:r>
      <w:r w:rsidR="00A73E43" w:rsidRPr="003168C2">
        <w:rPr>
          <w:rFonts w:ascii="Arial" w:hAnsi="Arial" w:cs="Arial"/>
          <w:sz w:val="22"/>
          <w:szCs w:val="22"/>
          <w:lang w:val="en-GB" w:eastAsia="en-GB"/>
        </w:rPr>
        <w:t>ork on a person referred by a medical examiner of HM Armed Forces</w:t>
      </w:r>
      <w:r w:rsidR="0011466A"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Recruiting Organisation;</w:t>
      </w:r>
      <w:r w:rsidRPr="003168C2">
        <w:rPr>
          <w:rFonts w:ascii="Arial" w:hAnsi="Arial" w:cs="Arial"/>
          <w:sz w:val="22"/>
          <w:szCs w:val="22"/>
          <w:lang w:val="en-GB" w:eastAsia="en-GB"/>
        </w:rPr>
        <w:br/>
      </w:r>
    </w:p>
    <w:p w:rsidR="00A73E43" w:rsidRPr="003168C2" w:rsidRDefault="0011466A" w:rsidP="007E7BC5">
      <w:pPr>
        <w:autoSpaceDE w:val="0"/>
        <w:autoSpaceDN w:val="0"/>
        <w:adjustRightInd w:val="0"/>
        <w:ind w:left="993" w:hanging="426"/>
        <w:rPr>
          <w:rFonts w:ascii="Arial" w:hAnsi="Arial" w:cs="Arial"/>
          <w:sz w:val="22"/>
          <w:szCs w:val="22"/>
          <w:lang w:val="en-GB" w:eastAsia="en-GB"/>
        </w:rPr>
      </w:pPr>
      <w:r w:rsidRPr="003168C2">
        <w:rPr>
          <w:rFonts w:ascii="Arial" w:hAnsi="Arial" w:cs="Arial"/>
          <w:sz w:val="22"/>
          <w:szCs w:val="22"/>
          <w:lang w:val="en-GB" w:eastAsia="en-GB"/>
        </w:rPr>
        <w:t>j.</w:t>
      </w:r>
      <w:r w:rsidRPr="003168C2">
        <w:rPr>
          <w:rFonts w:ascii="Arial" w:hAnsi="Arial" w:cs="Arial"/>
          <w:sz w:val="22"/>
          <w:szCs w:val="22"/>
          <w:lang w:val="en-GB" w:eastAsia="en-GB"/>
        </w:rPr>
        <w:tab/>
        <w:t>W</w:t>
      </w:r>
      <w:r w:rsidR="00A73E43" w:rsidRPr="003168C2">
        <w:rPr>
          <w:rFonts w:ascii="Arial" w:hAnsi="Arial" w:cs="Arial"/>
          <w:sz w:val="22"/>
          <w:szCs w:val="22"/>
          <w:lang w:val="en-GB" w:eastAsia="en-GB"/>
        </w:rPr>
        <w:t>ork in connection with the routine screening of workers to protect them or</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the public from specific health risks, whether such screening is a statutory</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obligation laid on the employing organisation by specific regulation or a</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voluntary undertaking by the employing organisation in pursuance of its</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general liability to protect the health of its workforce;</w:t>
      </w:r>
      <w:r w:rsidR="005347BB" w:rsidRPr="003168C2">
        <w:rPr>
          <w:rFonts w:ascii="Arial" w:hAnsi="Arial" w:cs="Arial"/>
          <w:sz w:val="22"/>
          <w:szCs w:val="22"/>
          <w:lang w:val="en-GB" w:eastAsia="en-GB"/>
        </w:rPr>
        <w:br/>
      </w:r>
    </w:p>
    <w:p w:rsidR="00A73E43" w:rsidRPr="003168C2" w:rsidRDefault="00A73E43" w:rsidP="007E7BC5">
      <w:pPr>
        <w:autoSpaceDE w:val="0"/>
        <w:autoSpaceDN w:val="0"/>
        <w:adjustRightInd w:val="0"/>
        <w:ind w:left="993" w:hanging="426"/>
        <w:rPr>
          <w:rFonts w:ascii="Arial" w:hAnsi="Arial" w:cs="Arial"/>
          <w:sz w:val="22"/>
          <w:szCs w:val="22"/>
          <w:lang w:val="en-GB" w:eastAsia="en-GB"/>
        </w:rPr>
      </w:pPr>
      <w:r w:rsidRPr="003168C2">
        <w:rPr>
          <w:rFonts w:ascii="Arial" w:hAnsi="Arial" w:cs="Arial"/>
          <w:sz w:val="22"/>
          <w:szCs w:val="22"/>
          <w:lang w:val="en-GB" w:eastAsia="en-GB"/>
        </w:rPr>
        <w:t>k.</w:t>
      </w:r>
      <w:r w:rsidR="0011466A" w:rsidRPr="003168C2">
        <w:rPr>
          <w:rFonts w:ascii="Arial" w:hAnsi="Arial" w:cs="Arial"/>
          <w:sz w:val="22"/>
          <w:szCs w:val="22"/>
          <w:lang w:val="en-GB" w:eastAsia="en-GB"/>
        </w:rPr>
        <w:tab/>
        <w:t>O</w:t>
      </w:r>
      <w:r w:rsidRPr="003168C2">
        <w:rPr>
          <w:rFonts w:ascii="Arial" w:hAnsi="Arial" w:cs="Arial"/>
          <w:sz w:val="22"/>
          <w:szCs w:val="22"/>
          <w:lang w:val="en-GB" w:eastAsia="en-GB"/>
        </w:rPr>
        <w:t>ccupational health services provided under contract to other NHS,</w:t>
      </w:r>
      <w:r w:rsidR="0011466A" w:rsidRPr="003168C2">
        <w:rPr>
          <w:rFonts w:ascii="Arial" w:hAnsi="Arial" w:cs="Arial"/>
          <w:sz w:val="22"/>
          <w:szCs w:val="22"/>
          <w:lang w:val="en-GB" w:eastAsia="en-GB"/>
        </w:rPr>
        <w:t xml:space="preserve"> </w:t>
      </w:r>
      <w:r w:rsidRPr="003168C2">
        <w:rPr>
          <w:rFonts w:ascii="Arial" w:hAnsi="Arial" w:cs="Arial"/>
          <w:sz w:val="22"/>
          <w:szCs w:val="22"/>
          <w:lang w:val="en-GB" w:eastAsia="en-GB"/>
        </w:rPr>
        <w:t>independent or public sector employers;</w:t>
      </w:r>
      <w:r w:rsidR="005347BB" w:rsidRPr="003168C2">
        <w:rPr>
          <w:rFonts w:ascii="Arial" w:hAnsi="Arial" w:cs="Arial"/>
          <w:sz w:val="22"/>
          <w:szCs w:val="22"/>
          <w:lang w:val="en-GB" w:eastAsia="en-GB"/>
        </w:rPr>
        <w:br/>
      </w:r>
    </w:p>
    <w:p w:rsidR="00A73E43" w:rsidRPr="003168C2" w:rsidRDefault="0011466A" w:rsidP="007E7BC5">
      <w:pPr>
        <w:autoSpaceDE w:val="0"/>
        <w:autoSpaceDN w:val="0"/>
        <w:adjustRightInd w:val="0"/>
        <w:ind w:left="993" w:hanging="426"/>
        <w:rPr>
          <w:rFonts w:ascii="Arial" w:hAnsi="Arial" w:cs="Arial"/>
          <w:sz w:val="22"/>
          <w:szCs w:val="22"/>
          <w:lang w:val="en-GB" w:eastAsia="en-GB"/>
        </w:rPr>
      </w:pPr>
      <w:r w:rsidRPr="003168C2">
        <w:rPr>
          <w:rFonts w:ascii="Arial" w:hAnsi="Arial" w:cs="Arial"/>
          <w:sz w:val="22"/>
          <w:szCs w:val="22"/>
          <w:lang w:val="en-GB" w:eastAsia="en-GB"/>
        </w:rPr>
        <w:t>l.</w:t>
      </w:r>
      <w:r w:rsidRPr="003168C2">
        <w:rPr>
          <w:rFonts w:ascii="Arial" w:hAnsi="Arial" w:cs="Arial"/>
          <w:sz w:val="22"/>
          <w:szCs w:val="22"/>
          <w:lang w:val="en-GB" w:eastAsia="en-GB"/>
        </w:rPr>
        <w:tab/>
        <w:t>W</w:t>
      </w:r>
      <w:r w:rsidR="00A73E43" w:rsidRPr="003168C2">
        <w:rPr>
          <w:rFonts w:ascii="Arial" w:hAnsi="Arial" w:cs="Arial"/>
          <w:sz w:val="22"/>
          <w:szCs w:val="22"/>
          <w:lang w:val="en-GB" w:eastAsia="en-GB"/>
        </w:rPr>
        <w:t>ork on a person referred by a medical referee appointed under the</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Workmen's Compensation Act 1925 or under a scheme certified under</w:t>
      </w:r>
      <w:r w:rsidRPr="003168C2">
        <w:rPr>
          <w:rFonts w:ascii="Arial" w:hAnsi="Arial" w:cs="Arial"/>
          <w:sz w:val="22"/>
          <w:szCs w:val="22"/>
          <w:lang w:val="en-GB" w:eastAsia="en-GB"/>
        </w:rPr>
        <w:t xml:space="preserve"> S</w:t>
      </w:r>
      <w:r w:rsidR="00A73E43" w:rsidRPr="003168C2">
        <w:rPr>
          <w:rFonts w:ascii="Arial" w:hAnsi="Arial" w:cs="Arial"/>
          <w:sz w:val="22"/>
          <w:szCs w:val="22"/>
          <w:lang w:val="en-GB" w:eastAsia="en-GB"/>
        </w:rPr>
        <w:t>ection 31 of that Act;</w:t>
      </w:r>
      <w:r w:rsidR="005347BB" w:rsidRPr="003168C2">
        <w:rPr>
          <w:rFonts w:ascii="Arial" w:hAnsi="Arial" w:cs="Arial"/>
          <w:sz w:val="22"/>
          <w:szCs w:val="22"/>
          <w:lang w:val="en-GB" w:eastAsia="en-GB"/>
        </w:rPr>
        <w:br/>
      </w:r>
    </w:p>
    <w:p w:rsidR="00A73E43" w:rsidRPr="003168C2" w:rsidRDefault="0011466A" w:rsidP="007E7BC5">
      <w:pPr>
        <w:autoSpaceDE w:val="0"/>
        <w:autoSpaceDN w:val="0"/>
        <w:adjustRightInd w:val="0"/>
        <w:ind w:left="993" w:hanging="426"/>
        <w:rPr>
          <w:rFonts w:ascii="Arial" w:hAnsi="Arial" w:cs="Arial"/>
          <w:sz w:val="22"/>
          <w:szCs w:val="22"/>
          <w:lang w:val="en-GB" w:eastAsia="en-GB"/>
        </w:rPr>
      </w:pPr>
      <w:r w:rsidRPr="003168C2">
        <w:rPr>
          <w:rFonts w:ascii="Arial" w:hAnsi="Arial" w:cs="Arial"/>
          <w:sz w:val="22"/>
          <w:szCs w:val="22"/>
          <w:lang w:val="en-GB" w:eastAsia="en-GB"/>
        </w:rPr>
        <w:t>m.</w:t>
      </w:r>
      <w:r w:rsidRPr="003168C2">
        <w:rPr>
          <w:rFonts w:ascii="Arial" w:hAnsi="Arial" w:cs="Arial"/>
          <w:sz w:val="22"/>
          <w:szCs w:val="22"/>
          <w:lang w:val="en-GB" w:eastAsia="en-GB"/>
        </w:rPr>
        <w:tab/>
        <w:t>W</w:t>
      </w:r>
      <w:r w:rsidR="00A73E43" w:rsidRPr="003168C2">
        <w:rPr>
          <w:rFonts w:ascii="Arial" w:hAnsi="Arial" w:cs="Arial"/>
          <w:sz w:val="22"/>
          <w:szCs w:val="22"/>
          <w:lang w:val="en-GB" w:eastAsia="en-GB"/>
        </w:rPr>
        <w:t>ork on prospective students of universities or other institutions of further</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education, provided that they are not covered by Contractual and</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Consequential Services. Such examinations may include chest</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radiographs;</w:t>
      </w:r>
      <w:r w:rsidR="005347BB" w:rsidRPr="003168C2">
        <w:rPr>
          <w:rFonts w:ascii="Arial" w:hAnsi="Arial" w:cs="Arial"/>
          <w:sz w:val="22"/>
          <w:szCs w:val="22"/>
          <w:lang w:val="en-GB" w:eastAsia="en-GB"/>
        </w:rPr>
        <w:br/>
      </w:r>
    </w:p>
    <w:p w:rsidR="00A73E43" w:rsidRPr="003168C2" w:rsidRDefault="00A73E43" w:rsidP="007E7BC5">
      <w:pPr>
        <w:autoSpaceDE w:val="0"/>
        <w:autoSpaceDN w:val="0"/>
        <w:adjustRightInd w:val="0"/>
        <w:ind w:left="567" w:hanging="567"/>
        <w:rPr>
          <w:rFonts w:ascii="Arial" w:hAnsi="Arial" w:cs="Arial"/>
          <w:sz w:val="22"/>
          <w:szCs w:val="22"/>
          <w:lang w:val="en-GB" w:eastAsia="en-GB"/>
        </w:rPr>
      </w:pPr>
      <w:r w:rsidRPr="003168C2">
        <w:rPr>
          <w:rFonts w:ascii="Arial" w:hAnsi="Arial" w:cs="Arial"/>
          <w:sz w:val="22"/>
          <w:szCs w:val="22"/>
          <w:lang w:val="en-GB" w:eastAsia="en-GB"/>
        </w:rPr>
        <w:t>2</w:t>
      </w:r>
      <w:r w:rsidR="0011466A" w:rsidRPr="003168C2">
        <w:rPr>
          <w:rFonts w:ascii="Arial" w:hAnsi="Arial" w:cs="Arial"/>
          <w:sz w:val="22"/>
          <w:szCs w:val="22"/>
          <w:lang w:val="en-GB" w:eastAsia="en-GB"/>
        </w:rPr>
        <w:t>.</w:t>
      </w:r>
      <w:r w:rsidRPr="003168C2">
        <w:rPr>
          <w:rFonts w:ascii="Arial" w:hAnsi="Arial" w:cs="Arial"/>
          <w:sz w:val="22"/>
          <w:szCs w:val="22"/>
          <w:lang w:val="en-GB" w:eastAsia="en-GB"/>
        </w:rPr>
        <w:tab/>
        <w:t>In examinations and recommendations under Part II of the Mental Health Act</w:t>
      </w:r>
      <w:r w:rsidR="00AC436D" w:rsidRPr="003168C2">
        <w:rPr>
          <w:rFonts w:ascii="Arial" w:hAnsi="Arial" w:cs="Arial"/>
          <w:sz w:val="22"/>
          <w:szCs w:val="22"/>
          <w:lang w:val="en-GB" w:eastAsia="en-GB"/>
        </w:rPr>
        <w:t xml:space="preserve"> </w:t>
      </w:r>
      <w:r w:rsidRPr="003168C2">
        <w:rPr>
          <w:rFonts w:ascii="Arial" w:hAnsi="Arial" w:cs="Arial"/>
          <w:sz w:val="22"/>
          <w:szCs w:val="22"/>
          <w:lang w:val="en-GB" w:eastAsia="en-GB"/>
        </w:rPr>
        <w:t>1983 (except where the patient is an in-patient), where it follows</w:t>
      </w:r>
      <w:r w:rsidR="00AC436D" w:rsidRPr="003168C2">
        <w:rPr>
          <w:rFonts w:ascii="Arial" w:hAnsi="Arial" w:cs="Arial"/>
          <w:sz w:val="22"/>
          <w:szCs w:val="22"/>
          <w:lang w:val="en-GB" w:eastAsia="en-GB"/>
        </w:rPr>
        <w:t xml:space="preserve"> </w:t>
      </w:r>
      <w:r w:rsidRPr="003168C2">
        <w:rPr>
          <w:rFonts w:ascii="Arial" w:hAnsi="Arial" w:cs="Arial"/>
          <w:sz w:val="22"/>
          <w:szCs w:val="22"/>
          <w:lang w:val="en-GB" w:eastAsia="en-GB"/>
        </w:rPr>
        <w:t>examination at an out-patient clinic or where given as a result of a</w:t>
      </w:r>
      <w:r w:rsidR="00AC436D" w:rsidRPr="003168C2">
        <w:rPr>
          <w:rFonts w:ascii="Arial" w:hAnsi="Arial" w:cs="Arial"/>
          <w:sz w:val="22"/>
          <w:szCs w:val="22"/>
          <w:lang w:val="en-GB" w:eastAsia="en-GB"/>
        </w:rPr>
        <w:t xml:space="preserve"> </w:t>
      </w:r>
      <w:r w:rsidRPr="003168C2">
        <w:rPr>
          <w:rFonts w:ascii="Arial" w:hAnsi="Arial" w:cs="Arial"/>
          <w:sz w:val="22"/>
          <w:szCs w:val="22"/>
          <w:lang w:val="en-GB" w:eastAsia="en-GB"/>
        </w:rPr>
        <w:t>domiciliary consultation:</w:t>
      </w:r>
    </w:p>
    <w:p w:rsidR="00A73E43" w:rsidRPr="003168C2" w:rsidRDefault="00A73E43" w:rsidP="005645E5">
      <w:pPr>
        <w:autoSpaceDE w:val="0"/>
        <w:autoSpaceDN w:val="0"/>
        <w:adjustRightInd w:val="0"/>
        <w:ind w:left="720"/>
        <w:rPr>
          <w:rFonts w:ascii="Arial" w:hAnsi="Arial" w:cs="Arial"/>
          <w:sz w:val="22"/>
          <w:szCs w:val="22"/>
          <w:lang w:val="en-GB" w:eastAsia="en-GB"/>
        </w:rPr>
      </w:pPr>
    </w:p>
    <w:p w:rsidR="00A73E43" w:rsidRPr="003168C2" w:rsidRDefault="003B08C5" w:rsidP="007E7BC5">
      <w:pPr>
        <w:autoSpaceDE w:val="0"/>
        <w:autoSpaceDN w:val="0"/>
        <w:adjustRightInd w:val="0"/>
        <w:ind w:left="993" w:hanging="415"/>
        <w:rPr>
          <w:rFonts w:ascii="Arial" w:hAnsi="Arial" w:cs="Arial"/>
          <w:sz w:val="22"/>
          <w:szCs w:val="22"/>
          <w:lang w:val="en-GB" w:eastAsia="en-GB"/>
        </w:rPr>
      </w:pPr>
      <w:r w:rsidRPr="003168C2">
        <w:rPr>
          <w:rFonts w:ascii="Arial" w:hAnsi="Arial" w:cs="Arial"/>
          <w:sz w:val="22"/>
          <w:szCs w:val="22"/>
          <w:lang w:val="en-GB" w:eastAsia="en-GB"/>
        </w:rPr>
        <w:t>a.</w:t>
      </w:r>
      <w:r w:rsidRPr="003168C2">
        <w:rPr>
          <w:rFonts w:ascii="Arial" w:hAnsi="Arial" w:cs="Arial"/>
          <w:sz w:val="22"/>
          <w:szCs w:val="22"/>
          <w:lang w:val="en-GB" w:eastAsia="en-GB"/>
        </w:rPr>
        <w:tab/>
        <w:t>I</w:t>
      </w:r>
      <w:r w:rsidR="00A73E43" w:rsidRPr="003168C2">
        <w:rPr>
          <w:rFonts w:ascii="Arial" w:hAnsi="Arial" w:cs="Arial"/>
          <w:sz w:val="22"/>
          <w:szCs w:val="22"/>
          <w:lang w:val="en-GB" w:eastAsia="en-GB"/>
        </w:rPr>
        <w:t>f given by a doctor who is not on the staff of the hospital where the</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patient is examined; or</w:t>
      </w:r>
      <w:r w:rsidRPr="003168C2">
        <w:rPr>
          <w:rFonts w:ascii="Arial" w:hAnsi="Arial" w:cs="Arial"/>
          <w:sz w:val="22"/>
          <w:szCs w:val="22"/>
          <w:lang w:val="en-GB" w:eastAsia="en-GB"/>
        </w:rPr>
        <w:br/>
      </w:r>
    </w:p>
    <w:p w:rsidR="003B08C5" w:rsidRPr="003168C2" w:rsidRDefault="003B08C5" w:rsidP="007E7BC5">
      <w:pPr>
        <w:autoSpaceDE w:val="0"/>
        <w:autoSpaceDN w:val="0"/>
        <w:adjustRightInd w:val="0"/>
        <w:ind w:left="993" w:hanging="415"/>
        <w:rPr>
          <w:rFonts w:ascii="Arial" w:hAnsi="Arial" w:cs="Arial"/>
          <w:sz w:val="22"/>
          <w:szCs w:val="22"/>
          <w:lang w:val="en-GB" w:eastAsia="en-GB"/>
        </w:rPr>
      </w:pPr>
      <w:r w:rsidRPr="003168C2">
        <w:rPr>
          <w:rFonts w:ascii="Arial" w:hAnsi="Arial" w:cs="Arial"/>
          <w:sz w:val="22"/>
          <w:szCs w:val="22"/>
          <w:lang w:val="en-GB" w:eastAsia="en-GB"/>
        </w:rPr>
        <w:t>b.</w:t>
      </w:r>
      <w:r w:rsidRPr="003168C2">
        <w:rPr>
          <w:rFonts w:ascii="Arial" w:hAnsi="Arial" w:cs="Arial"/>
          <w:sz w:val="22"/>
          <w:szCs w:val="22"/>
          <w:lang w:val="en-GB" w:eastAsia="en-GB"/>
        </w:rPr>
        <w:tab/>
        <w:t>I</w:t>
      </w:r>
      <w:r w:rsidR="00A73E43" w:rsidRPr="003168C2">
        <w:rPr>
          <w:rFonts w:ascii="Arial" w:hAnsi="Arial" w:cs="Arial"/>
          <w:sz w:val="22"/>
          <w:szCs w:val="22"/>
          <w:lang w:val="en-GB" w:eastAsia="en-GB"/>
        </w:rPr>
        <w:t>f the recommendation is given as a result of a special examination</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carried out at the request of a local authority officer at a place other</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than a hospital or clinic administered by a NHS organisation;</w:t>
      </w:r>
      <w:r w:rsidRPr="003168C2">
        <w:rPr>
          <w:rFonts w:ascii="Arial" w:hAnsi="Arial" w:cs="Arial"/>
          <w:sz w:val="22"/>
          <w:szCs w:val="22"/>
          <w:lang w:val="en-GB" w:eastAsia="en-GB"/>
        </w:rPr>
        <w:br/>
      </w:r>
    </w:p>
    <w:p w:rsidR="00A73E43" w:rsidRPr="003168C2" w:rsidRDefault="003B08C5" w:rsidP="007E7BC5">
      <w:pPr>
        <w:autoSpaceDE w:val="0"/>
        <w:autoSpaceDN w:val="0"/>
        <w:adjustRightInd w:val="0"/>
        <w:ind w:left="993" w:hanging="415"/>
        <w:rPr>
          <w:rFonts w:ascii="Arial" w:hAnsi="Arial" w:cs="Arial"/>
          <w:sz w:val="22"/>
          <w:szCs w:val="22"/>
          <w:lang w:val="en-GB" w:eastAsia="en-GB"/>
        </w:rPr>
      </w:pPr>
      <w:r w:rsidRPr="003168C2">
        <w:rPr>
          <w:rFonts w:ascii="Arial" w:hAnsi="Arial" w:cs="Arial"/>
          <w:sz w:val="22"/>
          <w:szCs w:val="22"/>
          <w:lang w:val="en-GB" w:eastAsia="en-GB"/>
        </w:rPr>
        <w:t>c.</w:t>
      </w:r>
      <w:r w:rsidRPr="003168C2">
        <w:rPr>
          <w:rFonts w:ascii="Arial" w:hAnsi="Arial" w:cs="Arial"/>
          <w:sz w:val="22"/>
          <w:szCs w:val="22"/>
          <w:lang w:val="en-GB" w:eastAsia="en-GB"/>
        </w:rPr>
        <w:tab/>
        <w:t>S</w:t>
      </w:r>
      <w:r w:rsidR="00A73E43" w:rsidRPr="003168C2">
        <w:rPr>
          <w:rFonts w:ascii="Arial" w:hAnsi="Arial" w:cs="Arial"/>
          <w:sz w:val="22"/>
          <w:szCs w:val="22"/>
          <w:lang w:val="en-GB" w:eastAsia="en-GB"/>
        </w:rPr>
        <w:t>ervices performed by members of hospital medical staffs for government</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departments as members of medical boards;</w:t>
      </w:r>
    </w:p>
    <w:p w:rsidR="003B08C5" w:rsidRPr="003168C2" w:rsidRDefault="003B08C5" w:rsidP="007E7BC5">
      <w:pPr>
        <w:autoSpaceDE w:val="0"/>
        <w:autoSpaceDN w:val="0"/>
        <w:adjustRightInd w:val="0"/>
        <w:ind w:left="993" w:hanging="415"/>
        <w:rPr>
          <w:rFonts w:ascii="Arial" w:hAnsi="Arial" w:cs="Arial"/>
          <w:sz w:val="22"/>
          <w:szCs w:val="22"/>
          <w:lang w:val="en-GB" w:eastAsia="en-GB"/>
        </w:rPr>
      </w:pPr>
    </w:p>
    <w:p w:rsidR="00A73E43" w:rsidRPr="003168C2" w:rsidRDefault="003B08C5" w:rsidP="007E7BC5">
      <w:pPr>
        <w:autoSpaceDE w:val="0"/>
        <w:autoSpaceDN w:val="0"/>
        <w:adjustRightInd w:val="0"/>
        <w:ind w:left="993" w:hanging="415"/>
        <w:rPr>
          <w:rFonts w:ascii="Arial" w:hAnsi="Arial" w:cs="Arial"/>
          <w:sz w:val="22"/>
          <w:szCs w:val="22"/>
          <w:lang w:val="en-GB" w:eastAsia="en-GB"/>
        </w:rPr>
      </w:pPr>
      <w:r w:rsidRPr="003168C2">
        <w:rPr>
          <w:rFonts w:ascii="Arial" w:hAnsi="Arial" w:cs="Arial"/>
          <w:sz w:val="22"/>
          <w:szCs w:val="22"/>
          <w:lang w:val="en-GB" w:eastAsia="en-GB"/>
        </w:rPr>
        <w:t>d.</w:t>
      </w:r>
      <w:r w:rsidRPr="003168C2">
        <w:rPr>
          <w:rFonts w:ascii="Arial" w:hAnsi="Arial" w:cs="Arial"/>
          <w:sz w:val="22"/>
          <w:szCs w:val="22"/>
          <w:lang w:val="en-GB" w:eastAsia="en-GB"/>
        </w:rPr>
        <w:tab/>
        <w:t>W</w:t>
      </w:r>
      <w:r w:rsidR="00A73E43" w:rsidRPr="003168C2">
        <w:rPr>
          <w:rFonts w:ascii="Arial" w:hAnsi="Arial" w:cs="Arial"/>
          <w:sz w:val="22"/>
          <w:szCs w:val="22"/>
          <w:lang w:val="en-GB" w:eastAsia="en-GB"/>
        </w:rPr>
        <w:t>ork undertaken on behalf of the Employment Medical Advisory Service in</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connection with research/survey work, i.e. the medical examination of</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employees intended primarily to increase the understanding of the cause,</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other than to protect the health of people immediately at risk (except where</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such work falls within Contractual and Consequential Services);</w:t>
      </w:r>
    </w:p>
    <w:p w:rsidR="003B08C5" w:rsidRPr="003168C2" w:rsidRDefault="003B08C5" w:rsidP="007E7BC5">
      <w:pPr>
        <w:autoSpaceDE w:val="0"/>
        <w:autoSpaceDN w:val="0"/>
        <w:adjustRightInd w:val="0"/>
        <w:ind w:left="993" w:hanging="415"/>
        <w:rPr>
          <w:rFonts w:ascii="Arial" w:hAnsi="Arial" w:cs="Arial"/>
          <w:sz w:val="22"/>
          <w:szCs w:val="22"/>
          <w:lang w:val="en-GB" w:eastAsia="en-GB"/>
        </w:rPr>
      </w:pPr>
    </w:p>
    <w:p w:rsidR="003B08C5" w:rsidRPr="003168C2" w:rsidRDefault="003B08C5" w:rsidP="007E7BC5">
      <w:pPr>
        <w:numPr>
          <w:ilvl w:val="0"/>
          <w:numId w:val="17"/>
        </w:numPr>
        <w:tabs>
          <w:tab w:val="clear" w:pos="1080"/>
          <w:tab w:val="num" w:pos="1276"/>
        </w:tabs>
        <w:autoSpaceDE w:val="0"/>
        <w:autoSpaceDN w:val="0"/>
        <w:adjustRightInd w:val="0"/>
        <w:ind w:left="993" w:hanging="415"/>
        <w:rPr>
          <w:rFonts w:ascii="Arial" w:hAnsi="Arial" w:cs="Arial"/>
          <w:sz w:val="22"/>
          <w:szCs w:val="22"/>
          <w:lang w:val="en-GB" w:eastAsia="en-GB"/>
        </w:rPr>
      </w:pPr>
      <w:r w:rsidRPr="003168C2">
        <w:rPr>
          <w:rFonts w:ascii="Arial" w:hAnsi="Arial" w:cs="Arial"/>
          <w:sz w:val="22"/>
          <w:szCs w:val="22"/>
          <w:lang w:val="en-GB" w:eastAsia="en-GB"/>
        </w:rPr>
        <w:t>C</w:t>
      </w:r>
      <w:r w:rsidR="00A73E43" w:rsidRPr="003168C2">
        <w:rPr>
          <w:rFonts w:ascii="Arial" w:hAnsi="Arial" w:cs="Arial"/>
          <w:sz w:val="22"/>
          <w:szCs w:val="22"/>
          <w:lang w:val="en-GB" w:eastAsia="en-GB"/>
        </w:rPr>
        <w:t>ompletion of Form B (Certificate of Medical Attendant) and Form C</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(Confirmatory Medical Certificate) of the cremation certificates;</w:t>
      </w:r>
      <w:r w:rsidRPr="003168C2">
        <w:rPr>
          <w:rFonts w:ascii="Arial" w:hAnsi="Arial" w:cs="Arial"/>
          <w:sz w:val="22"/>
          <w:szCs w:val="22"/>
          <w:lang w:val="en-GB" w:eastAsia="en-GB"/>
        </w:rPr>
        <w:br/>
      </w:r>
    </w:p>
    <w:p w:rsidR="00A73E43" w:rsidRPr="003168C2" w:rsidRDefault="003B08C5" w:rsidP="007E7BC5">
      <w:pPr>
        <w:numPr>
          <w:ilvl w:val="0"/>
          <w:numId w:val="17"/>
        </w:numPr>
        <w:tabs>
          <w:tab w:val="clear" w:pos="1080"/>
          <w:tab w:val="num" w:pos="1276"/>
        </w:tabs>
        <w:autoSpaceDE w:val="0"/>
        <w:autoSpaceDN w:val="0"/>
        <w:adjustRightInd w:val="0"/>
        <w:ind w:left="993" w:hanging="415"/>
        <w:rPr>
          <w:rFonts w:ascii="Arial" w:hAnsi="Arial" w:cs="Arial"/>
          <w:sz w:val="22"/>
          <w:szCs w:val="22"/>
          <w:lang w:val="en-GB" w:eastAsia="en-GB"/>
        </w:rPr>
      </w:pPr>
      <w:r w:rsidRPr="003168C2">
        <w:rPr>
          <w:rFonts w:ascii="Arial" w:hAnsi="Arial" w:cs="Arial"/>
          <w:sz w:val="22"/>
          <w:szCs w:val="22"/>
          <w:lang w:val="en-GB" w:eastAsia="en-GB"/>
        </w:rPr>
        <w:t>E</w:t>
      </w:r>
      <w:r w:rsidR="00A73E43" w:rsidRPr="003168C2">
        <w:rPr>
          <w:rFonts w:ascii="Arial" w:hAnsi="Arial" w:cs="Arial"/>
          <w:sz w:val="22"/>
          <w:szCs w:val="22"/>
          <w:lang w:val="en-GB" w:eastAsia="en-GB"/>
        </w:rPr>
        <w:t>xaminations and reports including visits to prison required by the Prison</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Service which do not fall within the consultant’s Contractual and</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Consequential Services and which are not covered by separate contractual</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arrangements with the Prison Service;</w:t>
      </w:r>
    </w:p>
    <w:p w:rsidR="003B08C5" w:rsidRPr="003168C2" w:rsidRDefault="003B08C5" w:rsidP="007E7BC5">
      <w:pPr>
        <w:autoSpaceDE w:val="0"/>
        <w:autoSpaceDN w:val="0"/>
        <w:adjustRightInd w:val="0"/>
        <w:ind w:left="993" w:hanging="415"/>
        <w:rPr>
          <w:rFonts w:ascii="Arial" w:hAnsi="Arial" w:cs="Arial"/>
          <w:sz w:val="22"/>
          <w:szCs w:val="22"/>
          <w:lang w:val="en-GB" w:eastAsia="en-GB"/>
        </w:rPr>
      </w:pPr>
    </w:p>
    <w:p w:rsidR="00A73E43" w:rsidRPr="003168C2" w:rsidRDefault="003B08C5" w:rsidP="007E7BC5">
      <w:pPr>
        <w:autoSpaceDE w:val="0"/>
        <w:autoSpaceDN w:val="0"/>
        <w:adjustRightInd w:val="0"/>
        <w:ind w:left="993" w:hanging="415"/>
        <w:rPr>
          <w:rFonts w:ascii="Arial" w:hAnsi="Arial" w:cs="Arial"/>
          <w:sz w:val="22"/>
          <w:szCs w:val="22"/>
          <w:lang w:val="en-GB" w:eastAsia="en-GB"/>
        </w:rPr>
      </w:pPr>
      <w:r w:rsidRPr="003168C2">
        <w:rPr>
          <w:rFonts w:ascii="Arial" w:hAnsi="Arial" w:cs="Arial"/>
          <w:sz w:val="22"/>
          <w:szCs w:val="22"/>
          <w:lang w:val="en-GB" w:eastAsia="en-GB"/>
        </w:rPr>
        <w:t>g.</w:t>
      </w:r>
      <w:r w:rsidRPr="003168C2">
        <w:rPr>
          <w:rFonts w:ascii="Arial" w:hAnsi="Arial" w:cs="Arial"/>
          <w:sz w:val="22"/>
          <w:szCs w:val="22"/>
          <w:lang w:val="en-GB" w:eastAsia="en-GB"/>
        </w:rPr>
        <w:tab/>
        <w:t>E</w:t>
      </w:r>
      <w:r w:rsidR="00A73E43" w:rsidRPr="003168C2">
        <w:rPr>
          <w:rFonts w:ascii="Arial" w:hAnsi="Arial" w:cs="Arial"/>
          <w:sz w:val="22"/>
          <w:szCs w:val="22"/>
          <w:lang w:val="en-GB" w:eastAsia="en-GB"/>
        </w:rPr>
        <w:t>xamination of blind or partially-sighted persons for the completion of form</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BD8, except where the information is required for social security purposes,</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or an Agency of the Department for Work and Pensions, or the</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Employment Service, or the patient's employer, unless a special</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examination is required, or the information is not readily available from</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knowledge of the case, or an appreciable amount of work is required to</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extract medically correct information from case notes</w:t>
      </w:r>
      <w:r w:rsidRPr="003168C2">
        <w:rPr>
          <w:rFonts w:ascii="Arial" w:hAnsi="Arial" w:cs="Arial"/>
          <w:sz w:val="22"/>
          <w:szCs w:val="22"/>
          <w:lang w:val="en-GB" w:eastAsia="en-GB"/>
        </w:rPr>
        <w:t>.</w:t>
      </w:r>
      <w:r w:rsidR="0011466A" w:rsidRPr="003168C2">
        <w:rPr>
          <w:rFonts w:ascii="Arial" w:hAnsi="Arial" w:cs="Arial"/>
          <w:sz w:val="22"/>
          <w:szCs w:val="22"/>
          <w:lang w:val="en-GB" w:eastAsia="en-GB"/>
        </w:rPr>
        <w:br/>
      </w:r>
    </w:p>
    <w:p w:rsidR="00A73E43" w:rsidRPr="003168C2" w:rsidRDefault="00AC436D" w:rsidP="007E7BC5">
      <w:pPr>
        <w:autoSpaceDE w:val="0"/>
        <w:autoSpaceDN w:val="0"/>
        <w:adjustRightInd w:val="0"/>
        <w:ind w:left="567" w:hanging="567"/>
        <w:rPr>
          <w:rFonts w:ascii="Arial" w:hAnsi="Arial" w:cs="Arial"/>
          <w:sz w:val="22"/>
          <w:szCs w:val="22"/>
          <w:lang w:val="en-GB" w:eastAsia="en-GB"/>
        </w:rPr>
      </w:pPr>
      <w:r w:rsidRPr="003168C2">
        <w:rPr>
          <w:rFonts w:ascii="Arial" w:hAnsi="Arial" w:cs="Arial"/>
          <w:sz w:val="22"/>
          <w:szCs w:val="22"/>
          <w:lang w:val="en-GB" w:eastAsia="en-GB"/>
        </w:rPr>
        <w:t>3</w:t>
      </w:r>
      <w:r w:rsidR="00A73E43"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ab/>
        <w:t>Fee Paying Services may also include work undertaken by public health</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consultants, including services to a local or public authority of a kind not</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provided by the NHS, such as:</w:t>
      </w:r>
    </w:p>
    <w:p w:rsidR="00A73E43" w:rsidRPr="003168C2" w:rsidRDefault="00A73E43" w:rsidP="005645E5">
      <w:pPr>
        <w:autoSpaceDE w:val="0"/>
        <w:autoSpaceDN w:val="0"/>
        <w:adjustRightInd w:val="0"/>
        <w:ind w:left="720"/>
        <w:rPr>
          <w:rFonts w:ascii="Arial" w:hAnsi="Arial" w:cs="Arial"/>
          <w:sz w:val="22"/>
          <w:szCs w:val="22"/>
          <w:lang w:val="en-GB" w:eastAsia="en-GB"/>
        </w:rPr>
      </w:pPr>
    </w:p>
    <w:p w:rsidR="00A73E43" w:rsidRPr="003168C2" w:rsidRDefault="00AC436D" w:rsidP="007E7BC5">
      <w:pPr>
        <w:autoSpaceDE w:val="0"/>
        <w:autoSpaceDN w:val="0"/>
        <w:adjustRightInd w:val="0"/>
        <w:ind w:left="993" w:hanging="415"/>
        <w:rPr>
          <w:rFonts w:ascii="Arial" w:hAnsi="Arial" w:cs="Arial"/>
          <w:sz w:val="22"/>
          <w:szCs w:val="22"/>
          <w:lang w:val="en-GB" w:eastAsia="en-GB"/>
        </w:rPr>
      </w:pPr>
      <w:r w:rsidRPr="003168C2">
        <w:rPr>
          <w:rFonts w:ascii="Arial" w:hAnsi="Arial" w:cs="Arial"/>
          <w:sz w:val="22"/>
          <w:szCs w:val="22"/>
          <w:lang w:val="en-GB" w:eastAsia="en-GB"/>
        </w:rPr>
        <w:t>a.</w:t>
      </w:r>
      <w:r w:rsidRPr="003168C2">
        <w:rPr>
          <w:rFonts w:ascii="Arial" w:hAnsi="Arial" w:cs="Arial"/>
          <w:sz w:val="22"/>
          <w:szCs w:val="22"/>
          <w:lang w:val="en-GB" w:eastAsia="en-GB"/>
        </w:rPr>
        <w:tab/>
        <w:t>W</w:t>
      </w:r>
      <w:r w:rsidR="00A73E43" w:rsidRPr="003168C2">
        <w:rPr>
          <w:rFonts w:ascii="Arial" w:hAnsi="Arial" w:cs="Arial"/>
          <w:sz w:val="22"/>
          <w:szCs w:val="22"/>
          <w:lang w:val="en-GB" w:eastAsia="en-GB"/>
        </w:rPr>
        <w:t>ork as a medical referee (or deputy) to a cremation authority and signing</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confirmatory cremation certificates;</w:t>
      </w:r>
      <w:r w:rsidRPr="003168C2">
        <w:rPr>
          <w:rFonts w:ascii="Arial" w:hAnsi="Arial" w:cs="Arial"/>
          <w:sz w:val="22"/>
          <w:szCs w:val="22"/>
          <w:lang w:val="en-GB" w:eastAsia="en-GB"/>
        </w:rPr>
        <w:br/>
      </w:r>
    </w:p>
    <w:p w:rsidR="00A73E43" w:rsidRPr="003168C2" w:rsidRDefault="00AC436D" w:rsidP="007E7BC5">
      <w:pPr>
        <w:autoSpaceDE w:val="0"/>
        <w:autoSpaceDN w:val="0"/>
        <w:adjustRightInd w:val="0"/>
        <w:ind w:left="993" w:hanging="415"/>
        <w:rPr>
          <w:rFonts w:ascii="Arial" w:hAnsi="Arial" w:cs="Arial"/>
          <w:sz w:val="22"/>
          <w:szCs w:val="22"/>
          <w:lang w:val="en-GB" w:eastAsia="en-GB"/>
        </w:rPr>
      </w:pPr>
      <w:r w:rsidRPr="003168C2">
        <w:rPr>
          <w:rFonts w:ascii="Arial" w:hAnsi="Arial" w:cs="Arial"/>
          <w:sz w:val="22"/>
          <w:szCs w:val="22"/>
          <w:lang w:val="en-GB" w:eastAsia="en-GB"/>
        </w:rPr>
        <w:t>b.</w:t>
      </w:r>
      <w:r w:rsidRPr="003168C2">
        <w:rPr>
          <w:rFonts w:ascii="Arial" w:hAnsi="Arial" w:cs="Arial"/>
          <w:sz w:val="22"/>
          <w:szCs w:val="22"/>
          <w:lang w:val="en-GB" w:eastAsia="en-GB"/>
        </w:rPr>
        <w:tab/>
        <w:t>M</w:t>
      </w:r>
      <w:r w:rsidR="00A73E43" w:rsidRPr="003168C2">
        <w:rPr>
          <w:rFonts w:ascii="Arial" w:hAnsi="Arial" w:cs="Arial"/>
          <w:sz w:val="22"/>
          <w:szCs w:val="22"/>
          <w:lang w:val="en-GB" w:eastAsia="en-GB"/>
        </w:rPr>
        <w:t>edical examination in relation to staff health schemes of local authorities</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and fire and police authorities;</w:t>
      </w:r>
      <w:r w:rsidRPr="003168C2">
        <w:rPr>
          <w:rFonts w:ascii="Arial" w:hAnsi="Arial" w:cs="Arial"/>
          <w:sz w:val="22"/>
          <w:szCs w:val="22"/>
          <w:lang w:val="en-GB" w:eastAsia="en-GB"/>
        </w:rPr>
        <w:br/>
      </w:r>
    </w:p>
    <w:p w:rsidR="00A73E43" w:rsidRPr="003168C2" w:rsidRDefault="00AC436D" w:rsidP="007E7BC5">
      <w:pPr>
        <w:autoSpaceDE w:val="0"/>
        <w:autoSpaceDN w:val="0"/>
        <w:adjustRightInd w:val="0"/>
        <w:ind w:left="993" w:hanging="415"/>
        <w:rPr>
          <w:rFonts w:ascii="Arial" w:hAnsi="Arial" w:cs="Arial"/>
          <w:sz w:val="22"/>
          <w:szCs w:val="22"/>
          <w:lang w:val="en-GB" w:eastAsia="en-GB"/>
        </w:rPr>
      </w:pPr>
      <w:r w:rsidRPr="003168C2">
        <w:rPr>
          <w:rFonts w:ascii="Arial" w:hAnsi="Arial" w:cs="Arial"/>
          <w:sz w:val="22"/>
          <w:szCs w:val="22"/>
          <w:lang w:val="en-GB" w:eastAsia="en-GB"/>
        </w:rPr>
        <w:t>c.</w:t>
      </w:r>
      <w:r w:rsidRPr="003168C2">
        <w:rPr>
          <w:rFonts w:ascii="Arial" w:hAnsi="Arial" w:cs="Arial"/>
          <w:sz w:val="22"/>
          <w:szCs w:val="22"/>
          <w:lang w:val="en-GB" w:eastAsia="en-GB"/>
        </w:rPr>
        <w:tab/>
        <w:t>L</w:t>
      </w:r>
      <w:r w:rsidR="00A73E43" w:rsidRPr="003168C2">
        <w:rPr>
          <w:rFonts w:ascii="Arial" w:hAnsi="Arial" w:cs="Arial"/>
          <w:sz w:val="22"/>
          <w:szCs w:val="22"/>
          <w:lang w:val="en-GB" w:eastAsia="en-GB"/>
        </w:rPr>
        <w:t>ectures to other than NHS staff;</w:t>
      </w:r>
      <w:r w:rsidRPr="003168C2">
        <w:rPr>
          <w:rFonts w:ascii="Arial" w:hAnsi="Arial" w:cs="Arial"/>
          <w:sz w:val="22"/>
          <w:szCs w:val="22"/>
          <w:lang w:val="en-GB" w:eastAsia="en-GB"/>
        </w:rPr>
        <w:br/>
      </w:r>
    </w:p>
    <w:p w:rsidR="00A73E43" w:rsidRPr="003168C2" w:rsidRDefault="00AC436D" w:rsidP="007E7BC5">
      <w:pPr>
        <w:autoSpaceDE w:val="0"/>
        <w:autoSpaceDN w:val="0"/>
        <w:adjustRightInd w:val="0"/>
        <w:ind w:left="993" w:hanging="415"/>
        <w:rPr>
          <w:rFonts w:ascii="Arial" w:hAnsi="Arial" w:cs="Arial"/>
          <w:sz w:val="22"/>
          <w:szCs w:val="22"/>
          <w:lang w:val="en-GB" w:eastAsia="en-GB"/>
        </w:rPr>
      </w:pPr>
      <w:r w:rsidRPr="003168C2">
        <w:rPr>
          <w:rFonts w:ascii="Arial" w:hAnsi="Arial" w:cs="Arial"/>
          <w:sz w:val="22"/>
          <w:szCs w:val="22"/>
          <w:lang w:val="en-GB" w:eastAsia="en-GB"/>
        </w:rPr>
        <w:t>d.</w:t>
      </w:r>
      <w:r w:rsidRPr="003168C2">
        <w:rPr>
          <w:rFonts w:ascii="Arial" w:hAnsi="Arial" w:cs="Arial"/>
          <w:sz w:val="22"/>
          <w:szCs w:val="22"/>
          <w:lang w:val="en-GB" w:eastAsia="en-GB"/>
        </w:rPr>
        <w:tab/>
        <w:t>M</w:t>
      </w:r>
      <w:r w:rsidR="00A73E43" w:rsidRPr="003168C2">
        <w:rPr>
          <w:rFonts w:ascii="Arial" w:hAnsi="Arial" w:cs="Arial"/>
          <w:sz w:val="22"/>
          <w:szCs w:val="22"/>
          <w:lang w:val="en-GB" w:eastAsia="en-GB"/>
        </w:rPr>
        <w:t>edical advice in a specialised field of communicable disease control;</w:t>
      </w:r>
      <w:r w:rsidRPr="003168C2">
        <w:rPr>
          <w:rFonts w:ascii="Arial" w:hAnsi="Arial" w:cs="Arial"/>
          <w:sz w:val="22"/>
          <w:szCs w:val="22"/>
          <w:lang w:val="en-GB" w:eastAsia="en-GB"/>
        </w:rPr>
        <w:br/>
      </w:r>
    </w:p>
    <w:p w:rsidR="00A73E43" w:rsidRPr="003168C2" w:rsidRDefault="00AC436D" w:rsidP="007E7BC5">
      <w:pPr>
        <w:autoSpaceDE w:val="0"/>
        <w:autoSpaceDN w:val="0"/>
        <w:adjustRightInd w:val="0"/>
        <w:ind w:left="993" w:hanging="415"/>
        <w:rPr>
          <w:rFonts w:ascii="Arial" w:hAnsi="Arial" w:cs="Arial"/>
          <w:sz w:val="22"/>
          <w:szCs w:val="22"/>
          <w:lang w:val="en-GB" w:eastAsia="en-GB"/>
        </w:rPr>
      </w:pPr>
      <w:r w:rsidRPr="003168C2">
        <w:rPr>
          <w:rFonts w:ascii="Arial" w:hAnsi="Arial" w:cs="Arial"/>
          <w:sz w:val="22"/>
          <w:szCs w:val="22"/>
          <w:lang w:val="en-GB" w:eastAsia="en-GB"/>
        </w:rPr>
        <w:t>e.</w:t>
      </w:r>
      <w:r w:rsidRPr="003168C2">
        <w:rPr>
          <w:rFonts w:ascii="Arial" w:hAnsi="Arial" w:cs="Arial"/>
          <w:sz w:val="22"/>
          <w:szCs w:val="22"/>
          <w:lang w:val="en-GB" w:eastAsia="en-GB"/>
        </w:rPr>
        <w:tab/>
        <w:t>W</w:t>
      </w:r>
      <w:r w:rsidR="00A73E43" w:rsidRPr="003168C2">
        <w:rPr>
          <w:rFonts w:ascii="Arial" w:hAnsi="Arial" w:cs="Arial"/>
          <w:sz w:val="22"/>
          <w:szCs w:val="22"/>
          <w:lang w:val="en-GB" w:eastAsia="en-GB"/>
        </w:rPr>
        <w:t>ork for water authorities, including medical examinations in relation to staff</w:t>
      </w:r>
      <w:r w:rsidR="00C80F87"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health schemes;</w:t>
      </w:r>
      <w:r w:rsidRPr="003168C2">
        <w:rPr>
          <w:rFonts w:ascii="Arial" w:hAnsi="Arial" w:cs="Arial"/>
          <w:sz w:val="22"/>
          <w:szCs w:val="22"/>
          <w:lang w:val="en-GB" w:eastAsia="en-GB"/>
        </w:rPr>
        <w:br/>
      </w:r>
    </w:p>
    <w:p w:rsidR="00A73E43" w:rsidRPr="003168C2" w:rsidRDefault="00AC436D" w:rsidP="007E7BC5">
      <w:pPr>
        <w:autoSpaceDE w:val="0"/>
        <w:autoSpaceDN w:val="0"/>
        <w:adjustRightInd w:val="0"/>
        <w:ind w:left="993" w:hanging="415"/>
        <w:rPr>
          <w:rFonts w:ascii="Arial" w:hAnsi="Arial" w:cs="Arial"/>
          <w:sz w:val="22"/>
          <w:szCs w:val="22"/>
          <w:lang w:val="en-GB" w:eastAsia="en-GB"/>
        </w:rPr>
      </w:pPr>
      <w:r w:rsidRPr="003168C2">
        <w:rPr>
          <w:rFonts w:ascii="Arial" w:hAnsi="Arial" w:cs="Arial"/>
          <w:sz w:val="22"/>
          <w:szCs w:val="22"/>
          <w:lang w:val="en-GB" w:eastAsia="en-GB"/>
        </w:rPr>
        <w:t>f.</w:t>
      </w:r>
      <w:r w:rsidRPr="003168C2">
        <w:rPr>
          <w:rFonts w:ascii="Arial" w:hAnsi="Arial" w:cs="Arial"/>
          <w:sz w:val="22"/>
          <w:szCs w:val="22"/>
          <w:lang w:val="en-GB" w:eastAsia="en-GB"/>
        </w:rPr>
        <w:tab/>
        <w:t>A</w:t>
      </w:r>
      <w:r w:rsidR="00A73E43" w:rsidRPr="003168C2">
        <w:rPr>
          <w:rFonts w:ascii="Arial" w:hAnsi="Arial" w:cs="Arial"/>
          <w:sz w:val="22"/>
          <w:szCs w:val="22"/>
          <w:lang w:val="en-GB" w:eastAsia="en-GB"/>
        </w:rPr>
        <w:t>ttendance as a witness in court;</w:t>
      </w:r>
      <w:r w:rsidRPr="003168C2">
        <w:rPr>
          <w:rFonts w:ascii="Arial" w:hAnsi="Arial" w:cs="Arial"/>
          <w:sz w:val="22"/>
          <w:szCs w:val="22"/>
          <w:lang w:val="en-GB" w:eastAsia="en-GB"/>
        </w:rPr>
        <w:br/>
      </w:r>
    </w:p>
    <w:p w:rsidR="00A73E43" w:rsidRPr="003168C2" w:rsidRDefault="00AC436D" w:rsidP="007E7BC5">
      <w:pPr>
        <w:autoSpaceDE w:val="0"/>
        <w:autoSpaceDN w:val="0"/>
        <w:adjustRightInd w:val="0"/>
        <w:ind w:left="993" w:hanging="415"/>
        <w:rPr>
          <w:rFonts w:ascii="Arial" w:hAnsi="Arial" w:cs="Arial"/>
          <w:sz w:val="22"/>
          <w:szCs w:val="22"/>
          <w:lang w:val="en-GB" w:eastAsia="en-GB"/>
        </w:rPr>
      </w:pPr>
      <w:r w:rsidRPr="003168C2">
        <w:rPr>
          <w:rFonts w:ascii="Arial" w:hAnsi="Arial" w:cs="Arial"/>
          <w:sz w:val="22"/>
          <w:szCs w:val="22"/>
          <w:lang w:val="en-GB" w:eastAsia="en-GB"/>
        </w:rPr>
        <w:t>g.</w:t>
      </w:r>
      <w:r w:rsidRPr="003168C2">
        <w:rPr>
          <w:rFonts w:ascii="Arial" w:hAnsi="Arial" w:cs="Arial"/>
          <w:sz w:val="22"/>
          <w:szCs w:val="22"/>
          <w:lang w:val="en-GB" w:eastAsia="en-GB"/>
        </w:rPr>
        <w:tab/>
        <w:t>M</w:t>
      </w:r>
      <w:r w:rsidR="00A73E43" w:rsidRPr="003168C2">
        <w:rPr>
          <w:rFonts w:ascii="Arial" w:hAnsi="Arial" w:cs="Arial"/>
          <w:sz w:val="22"/>
          <w:szCs w:val="22"/>
          <w:lang w:val="en-GB" w:eastAsia="en-GB"/>
        </w:rPr>
        <w:t>edical examinations and reports for commercial purposes, eg.</w:t>
      </w:r>
      <w:r w:rsidRPr="003168C2">
        <w:rPr>
          <w:rFonts w:ascii="Arial" w:hAnsi="Arial" w:cs="Arial"/>
          <w:sz w:val="22"/>
          <w:szCs w:val="22"/>
          <w:lang w:val="en-GB" w:eastAsia="en-GB"/>
        </w:rPr>
        <w:t>,</w:t>
      </w:r>
      <w:r w:rsidR="00A73E43" w:rsidRPr="003168C2">
        <w:rPr>
          <w:rFonts w:ascii="Arial" w:hAnsi="Arial" w:cs="Arial"/>
          <w:sz w:val="22"/>
          <w:szCs w:val="22"/>
          <w:lang w:val="en-GB" w:eastAsia="en-GB"/>
        </w:rPr>
        <w:t xml:space="preserve"> certificates</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of hygiene on goods to be exported or reports for insurance companies;</w:t>
      </w:r>
      <w:r w:rsidRPr="003168C2">
        <w:rPr>
          <w:rFonts w:ascii="Arial" w:hAnsi="Arial" w:cs="Arial"/>
          <w:sz w:val="22"/>
          <w:szCs w:val="22"/>
          <w:lang w:val="en-GB" w:eastAsia="en-GB"/>
        </w:rPr>
        <w:br/>
      </w:r>
    </w:p>
    <w:p w:rsidR="00A73E43" w:rsidRPr="003168C2" w:rsidRDefault="00AC436D" w:rsidP="007E7BC5">
      <w:pPr>
        <w:autoSpaceDE w:val="0"/>
        <w:autoSpaceDN w:val="0"/>
        <w:adjustRightInd w:val="0"/>
        <w:ind w:left="993" w:hanging="415"/>
        <w:rPr>
          <w:rFonts w:ascii="Arial" w:hAnsi="Arial" w:cs="Arial"/>
          <w:sz w:val="22"/>
          <w:szCs w:val="22"/>
          <w:lang w:val="en-GB" w:eastAsia="en-GB"/>
        </w:rPr>
      </w:pPr>
      <w:r w:rsidRPr="003168C2">
        <w:rPr>
          <w:rFonts w:ascii="Arial" w:hAnsi="Arial" w:cs="Arial"/>
          <w:sz w:val="22"/>
          <w:szCs w:val="22"/>
          <w:lang w:val="en-GB" w:eastAsia="en-GB"/>
        </w:rPr>
        <w:t>h.</w:t>
      </w:r>
      <w:r w:rsidRPr="003168C2">
        <w:rPr>
          <w:rFonts w:ascii="Arial" w:hAnsi="Arial" w:cs="Arial"/>
          <w:sz w:val="22"/>
          <w:szCs w:val="22"/>
          <w:lang w:val="en-GB" w:eastAsia="en-GB"/>
        </w:rPr>
        <w:tab/>
        <w:t>A</w:t>
      </w:r>
      <w:r w:rsidR="00A73E43" w:rsidRPr="003168C2">
        <w:rPr>
          <w:rFonts w:ascii="Arial" w:hAnsi="Arial" w:cs="Arial"/>
          <w:sz w:val="22"/>
          <w:szCs w:val="22"/>
          <w:lang w:val="en-GB" w:eastAsia="en-GB"/>
        </w:rPr>
        <w:t>dvice to organisations on matters on which the consultant is</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acknowledged to be an expert;</w:t>
      </w:r>
      <w:r w:rsidRPr="003168C2">
        <w:rPr>
          <w:rFonts w:ascii="Arial" w:hAnsi="Arial" w:cs="Arial"/>
          <w:sz w:val="22"/>
          <w:szCs w:val="22"/>
          <w:lang w:val="en-GB" w:eastAsia="en-GB"/>
        </w:rPr>
        <w:br/>
      </w:r>
    </w:p>
    <w:p w:rsidR="00977FBA" w:rsidRPr="003168C2" w:rsidRDefault="00AC436D" w:rsidP="007E7BC5">
      <w:pPr>
        <w:autoSpaceDE w:val="0"/>
        <w:autoSpaceDN w:val="0"/>
        <w:adjustRightInd w:val="0"/>
        <w:ind w:left="993" w:hanging="415"/>
        <w:rPr>
          <w:rFonts w:ascii="Arial" w:hAnsi="Arial" w:cs="Arial"/>
          <w:b/>
          <w:bCs/>
          <w:sz w:val="22"/>
          <w:szCs w:val="22"/>
          <w:lang w:val="en-GB"/>
        </w:rPr>
      </w:pPr>
      <w:r w:rsidRPr="003168C2">
        <w:rPr>
          <w:rFonts w:ascii="Arial" w:hAnsi="Arial" w:cs="Arial"/>
          <w:sz w:val="22"/>
          <w:szCs w:val="22"/>
          <w:lang w:val="en-GB" w:eastAsia="en-GB"/>
        </w:rPr>
        <w:t>i.</w:t>
      </w:r>
      <w:r w:rsidRPr="003168C2">
        <w:rPr>
          <w:rFonts w:ascii="Arial" w:hAnsi="Arial" w:cs="Arial"/>
          <w:sz w:val="22"/>
          <w:szCs w:val="22"/>
          <w:lang w:val="en-GB" w:eastAsia="en-GB"/>
        </w:rPr>
        <w:tab/>
        <w:t>E</w:t>
      </w:r>
      <w:r w:rsidR="00A73E43" w:rsidRPr="003168C2">
        <w:rPr>
          <w:rFonts w:ascii="Arial" w:hAnsi="Arial" w:cs="Arial"/>
          <w:sz w:val="22"/>
          <w:szCs w:val="22"/>
          <w:lang w:val="en-GB" w:eastAsia="en-GB"/>
        </w:rPr>
        <w:t>xaminations and recommendations under Part II of the Mental Health Act</w:t>
      </w:r>
      <w:r w:rsidRPr="003168C2">
        <w:rPr>
          <w:rFonts w:ascii="Arial" w:hAnsi="Arial" w:cs="Arial"/>
          <w:sz w:val="22"/>
          <w:szCs w:val="22"/>
          <w:lang w:val="en-GB" w:eastAsia="en-GB"/>
        </w:rPr>
        <w:t xml:space="preserve"> </w:t>
      </w:r>
      <w:r w:rsidR="00A73E43" w:rsidRPr="003168C2">
        <w:rPr>
          <w:rFonts w:ascii="Arial" w:hAnsi="Arial" w:cs="Arial"/>
          <w:sz w:val="22"/>
          <w:szCs w:val="22"/>
          <w:lang w:val="en-GB" w:eastAsia="en-GB"/>
        </w:rPr>
        <w:t>1983.</w:t>
      </w:r>
    </w:p>
    <w:p w:rsidR="00D70B65" w:rsidRDefault="00D70B65" w:rsidP="007E7BC5">
      <w:pPr>
        <w:pStyle w:val="Default"/>
        <w:spacing w:before="360" w:after="120"/>
        <w:rPr>
          <w:sz w:val="22"/>
          <w:szCs w:val="22"/>
        </w:rPr>
      </w:pPr>
      <w:r>
        <w:rPr>
          <w:b/>
          <w:bCs/>
          <w:sz w:val="22"/>
          <w:szCs w:val="22"/>
        </w:rPr>
        <w:t>S</w:t>
      </w:r>
      <w:r w:rsidR="007E7BC5">
        <w:rPr>
          <w:b/>
          <w:bCs/>
          <w:sz w:val="22"/>
          <w:szCs w:val="22"/>
        </w:rPr>
        <w:t xml:space="preserve">CHEDULE </w:t>
      </w:r>
      <w:r>
        <w:rPr>
          <w:b/>
          <w:bCs/>
          <w:sz w:val="22"/>
          <w:szCs w:val="22"/>
        </w:rPr>
        <w:t>12</w:t>
      </w:r>
      <w:r w:rsidR="007E7BC5">
        <w:rPr>
          <w:b/>
          <w:bCs/>
          <w:sz w:val="22"/>
          <w:szCs w:val="22"/>
        </w:rPr>
        <w:t xml:space="preserve"> – </w:t>
      </w:r>
      <w:r w:rsidR="00E93F96">
        <w:rPr>
          <w:b/>
          <w:bCs/>
          <w:sz w:val="22"/>
          <w:szCs w:val="22"/>
        </w:rPr>
        <w:t>PRINCI</w:t>
      </w:r>
      <w:r w:rsidR="007E7BC5">
        <w:rPr>
          <w:b/>
          <w:bCs/>
          <w:sz w:val="22"/>
          <w:szCs w:val="22"/>
        </w:rPr>
        <w:t>PLES GOVERNING RECEIPT OF ADDITIONAL FEES</w:t>
      </w:r>
      <w:r>
        <w:rPr>
          <w:b/>
          <w:bCs/>
          <w:sz w:val="22"/>
          <w:szCs w:val="22"/>
        </w:rPr>
        <w:t xml:space="preserve"> </w:t>
      </w:r>
    </w:p>
    <w:p w:rsidR="00D70B65" w:rsidRDefault="00D70B65" w:rsidP="00E93F96">
      <w:pPr>
        <w:pStyle w:val="Default"/>
        <w:spacing w:after="120"/>
        <w:ind w:left="567" w:hanging="567"/>
        <w:rPr>
          <w:sz w:val="22"/>
          <w:szCs w:val="22"/>
        </w:rPr>
      </w:pPr>
      <w:r>
        <w:rPr>
          <w:sz w:val="22"/>
          <w:szCs w:val="22"/>
        </w:rPr>
        <w:t xml:space="preserve">1. </w:t>
      </w:r>
      <w:r w:rsidR="00E93F96">
        <w:rPr>
          <w:sz w:val="22"/>
          <w:szCs w:val="22"/>
        </w:rPr>
        <w:tab/>
        <w:t>I</w:t>
      </w:r>
      <w:r>
        <w:rPr>
          <w:sz w:val="22"/>
          <w:szCs w:val="22"/>
        </w:rPr>
        <w:t>n</w:t>
      </w:r>
      <w:r w:rsidR="00E93F96">
        <w:rPr>
          <w:sz w:val="22"/>
          <w:szCs w:val="22"/>
        </w:rPr>
        <w:t xml:space="preserve"> </w:t>
      </w:r>
      <w:r>
        <w:rPr>
          <w:sz w:val="22"/>
          <w:szCs w:val="22"/>
        </w:rPr>
        <w:t xml:space="preserve">the case of the following services, the doctor will not be paid an additional fee, or - if paid a fee - the doctor must remit the fee to the employing organisation: </w:t>
      </w:r>
    </w:p>
    <w:p w:rsidR="00D70B65" w:rsidRDefault="00E93F96" w:rsidP="00E93F96">
      <w:pPr>
        <w:pStyle w:val="Default"/>
        <w:numPr>
          <w:ilvl w:val="0"/>
          <w:numId w:val="30"/>
        </w:numPr>
        <w:spacing w:after="120"/>
        <w:ind w:left="993" w:hanging="426"/>
        <w:rPr>
          <w:sz w:val="22"/>
          <w:szCs w:val="22"/>
        </w:rPr>
      </w:pPr>
      <w:r>
        <w:rPr>
          <w:sz w:val="22"/>
          <w:szCs w:val="22"/>
        </w:rPr>
        <w:tab/>
      </w:r>
      <w:r w:rsidR="00D70B65">
        <w:rPr>
          <w:sz w:val="22"/>
          <w:szCs w:val="22"/>
        </w:rPr>
        <w:t xml:space="preserve">any work in relation to the doctor’s Contractual and Consequential Services; </w:t>
      </w:r>
    </w:p>
    <w:p w:rsidR="00D70B65" w:rsidRDefault="00E93F96" w:rsidP="00E93F96">
      <w:pPr>
        <w:pStyle w:val="Default"/>
        <w:numPr>
          <w:ilvl w:val="0"/>
          <w:numId w:val="30"/>
        </w:numPr>
        <w:spacing w:after="120"/>
        <w:ind w:left="993" w:hanging="426"/>
        <w:rPr>
          <w:sz w:val="22"/>
          <w:szCs w:val="22"/>
        </w:rPr>
      </w:pPr>
      <w:r>
        <w:rPr>
          <w:sz w:val="22"/>
          <w:szCs w:val="22"/>
        </w:rPr>
        <w:tab/>
      </w:r>
      <w:r w:rsidR="00D70B65">
        <w:rPr>
          <w:sz w:val="22"/>
          <w:szCs w:val="22"/>
        </w:rPr>
        <w:t xml:space="preserve">duties which are included in the doctor’s Job Plan, including any Additional Programmed Activities which have been agreed with the employing organisation; </w:t>
      </w:r>
    </w:p>
    <w:p w:rsidR="00D70B65" w:rsidRDefault="00E93F96" w:rsidP="00E93F96">
      <w:pPr>
        <w:pStyle w:val="Default"/>
        <w:numPr>
          <w:ilvl w:val="0"/>
          <w:numId w:val="30"/>
        </w:numPr>
        <w:spacing w:after="120"/>
        <w:ind w:left="993" w:hanging="426"/>
        <w:rPr>
          <w:sz w:val="22"/>
          <w:szCs w:val="22"/>
        </w:rPr>
      </w:pPr>
      <w:r>
        <w:rPr>
          <w:sz w:val="22"/>
          <w:szCs w:val="22"/>
        </w:rPr>
        <w:tab/>
      </w:r>
      <w:r w:rsidR="00D70B65">
        <w:rPr>
          <w:sz w:val="22"/>
          <w:szCs w:val="22"/>
        </w:rPr>
        <w:t xml:space="preserve">Fee Paying Services for other organisations carried out during the doctor’s Programmed Activities, unless the work involves minimal disruption and the employing organisation agrees that the work can be done in NHS time without the employer collecting the fee; </w:t>
      </w:r>
    </w:p>
    <w:p w:rsidR="00D70B65" w:rsidRDefault="00E93F96" w:rsidP="00E93F96">
      <w:pPr>
        <w:pStyle w:val="Default"/>
        <w:numPr>
          <w:ilvl w:val="0"/>
          <w:numId w:val="30"/>
        </w:numPr>
        <w:spacing w:after="120"/>
        <w:ind w:left="993" w:hanging="426"/>
        <w:rPr>
          <w:sz w:val="22"/>
          <w:szCs w:val="22"/>
        </w:rPr>
      </w:pPr>
      <w:r>
        <w:rPr>
          <w:sz w:val="22"/>
          <w:szCs w:val="22"/>
        </w:rPr>
        <w:tab/>
      </w:r>
      <w:r w:rsidR="00D70B65">
        <w:rPr>
          <w:sz w:val="22"/>
          <w:szCs w:val="22"/>
        </w:rPr>
        <w:t xml:space="preserve">domiciliary consultations carried out during the doctor’s Programmed Activities; </w:t>
      </w:r>
    </w:p>
    <w:p w:rsidR="00D70B65" w:rsidRDefault="00E93F96" w:rsidP="00E93F96">
      <w:pPr>
        <w:pStyle w:val="Default"/>
        <w:numPr>
          <w:ilvl w:val="0"/>
          <w:numId w:val="30"/>
        </w:numPr>
        <w:spacing w:after="120"/>
        <w:ind w:left="993" w:hanging="426"/>
        <w:rPr>
          <w:sz w:val="22"/>
          <w:szCs w:val="22"/>
        </w:rPr>
      </w:pPr>
      <w:r>
        <w:rPr>
          <w:sz w:val="22"/>
          <w:szCs w:val="22"/>
        </w:rPr>
        <w:tab/>
      </w:r>
      <w:r w:rsidR="00D70B65">
        <w:rPr>
          <w:sz w:val="22"/>
          <w:szCs w:val="22"/>
        </w:rPr>
        <w:t xml:space="preserve">lectures and teaching during the course of the doctor’s clinical duties; </w:t>
      </w:r>
    </w:p>
    <w:p w:rsidR="00D70B65" w:rsidRDefault="00E93F96" w:rsidP="00E93F96">
      <w:pPr>
        <w:pStyle w:val="Default"/>
        <w:numPr>
          <w:ilvl w:val="0"/>
          <w:numId w:val="30"/>
        </w:numPr>
        <w:spacing w:after="120"/>
        <w:ind w:left="993" w:hanging="426"/>
        <w:rPr>
          <w:sz w:val="22"/>
          <w:szCs w:val="22"/>
        </w:rPr>
      </w:pPr>
      <w:r>
        <w:rPr>
          <w:sz w:val="22"/>
          <w:szCs w:val="22"/>
        </w:rPr>
        <w:tab/>
      </w:r>
      <w:r w:rsidR="00D70B65">
        <w:rPr>
          <w:sz w:val="22"/>
          <w:szCs w:val="22"/>
        </w:rPr>
        <w:t xml:space="preserve">lectures and teaching that are not part of the doctor’s clinical duties, but are undertaken during the doctor’s Programmed Activities. </w:t>
      </w:r>
    </w:p>
    <w:p w:rsidR="00D70B65" w:rsidRDefault="00D70B65" w:rsidP="00E93F96">
      <w:pPr>
        <w:pStyle w:val="Default"/>
        <w:spacing w:after="120"/>
        <w:ind w:left="567"/>
        <w:rPr>
          <w:sz w:val="22"/>
          <w:szCs w:val="22"/>
        </w:rPr>
      </w:pPr>
      <w:r>
        <w:rPr>
          <w:sz w:val="22"/>
          <w:szCs w:val="22"/>
        </w:rPr>
        <w:t xml:space="preserve">This list is not exhaustive and as a general principle (save as set out in paragraph 2 below), work undertaken during Programmed Activities will not attract additional fees. </w:t>
      </w:r>
    </w:p>
    <w:p w:rsidR="00D70B65" w:rsidRDefault="00D70B65" w:rsidP="00E93F96">
      <w:pPr>
        <w:pStyle w:val="Default"/>
        <w:spacing w:after="120"/>
        <w:ind w:left="567" w:hanging="567"/>
        <w:rPr>
          <w:sz w:val="22"/>
          <w:szCs w:val="22"/>
        </w:rPr>
      </w:pPr>
      <w:r>
        <w:rPr>
          <w:sz w:val="22"/>
          <w:szCs w:val="22"/>
        </w:rPr>
        <w:t>2.</w:t>
      </w:r>
      <w:r w:rsidR="00E93F96">
        <w:rPr>
          <w:sz w:val="22"/>
          <w:szCs w:val="22"/>
        </w:rPr>
        <w:tab/>
      </w:r>
      <w:r>
        <w:rPr>
          <w:sz w:val="22"/>
          <w:szCs w:val="22"/>
        </w:rPr>
        <w:t xml:space="preserve">Services for which the doctor can retain any fee that is paid: </w:t>
      </w:r>
    </w:p>
    <w:p w:rsidR="00D70B65" w:rsidRDefault="00E93F96" w:rsidP="00E93F96">
      <w:pPr>
        <w:pStyle w:val="Default"/>
        <w:numPr>
          <w:ilvl w:val="0"/>
          <w:numId w:val="34"/>
        </w:numPr>
        <w:spacing w:after="120"/>
        <w:ind w:left="993" w:hanging="426"/>
        <w:rPr>
          <w:sz w:val="22"/>
          <w:szCs w:val="22"/>
        </w:rPr>
      </w:pPr>
      <w:r>
        <w:rPr>
          <w:sz w:val="22"/>
          <w:szCs w:val="22"/>
        </w:rPr>
        <w:tab/>
      </w:r>
      <w:r w:rsidR="00D70B65">
        <w:rPr>
          <w:sz w:val="22"/>
          <w:szCs w:val="22"/>
        </w:rPr>
        <w:t xml:space="preserve">Fee Paying Services carried out in the doctor’s own time, or during annual or unpaid leave; </w:t>
      </w:r>
    </w:p>
    <w:p w:rsidR="00D70B65" w:rsidRDefault="00E93F96" w:rsidP="00E93F96">
      <w:pPr>
        <w:pStyle w:val="Default"/>
        <w:numPr>
          <w:ilvl w:val="0"/>
          <w:numId w:val="34"/>
        </w:numPr>
        <w:spacing w:after="120"/>
        <w:ind w:left="993" w:hanging="426"/>
        <w:rPr>
          <w:sz w:val="22"/>
          <w:szCs w:val="22"/>
        </w:rPr>
      </w:pPr>
      <w:r>
        <w:rPr>
          <w:sz w:val="22"/>
          <w:szCs w:val="22"/>
        </w:rPr>
        <w:tab/>
      </w:r>
      <w:r w:rsidR="00D70B65">
        <w:rPr>
          <w:sz w:val="22"/>
          <w:szCs w:val="22"/>
        </w:rPr>
        <w:t xml:space="preserve">Fee Paying Services carried out during the doctor’s Programmed Activities that involve minimal disruption to NHS work and which the employing organisation agrees can be done in NHS time without the employer collecting the fee; </w:t>
      </w:r>
    </w:p>
    <w:p w:rsidR="00D70B65" w:rsidRDefault="00E93F96" w:rsidP="00E93F96">
      <w:pPr>
        <w:pStyle w:val="Default"/>
        <w:numPr>
          <w:ilvl w:val="0"/>
          <w:numId w:val="34"/>
        </w:numPr>
        <w:spacing w:after="120"/>
        <w:ind w:left="993" w:hanging="426"/>
        <w:rPr>
          <w:sz w:val="14"/>
          <w:szCs w:val="14"/>
        </w:rPr>
      </w:pPr>
      <w:r>
        <w:rPr>
          <w:sz w:val="22"/>
          <w:szCs w:val="22"/>
        </w:rPr>
        <w:tab/>
      </w:r>
      <w:r w:rsidR="00D70B65">
        <w:rPr>
          <w:sz w:val="22"/>
          <w:szCs w:val="22"/>
        </w:rPr>
        <w:t>domiciliary consultations undertaken in the doctor’s own time, though it is expected that such consultations will normally be scheduled as part of Programmed Activities;</w:t>
      </w:r>
      <w:r w:rsidR="00D70B65">
        <w:rPr>
          <w:sz w:val="14"/>
          <w:szCs w:val="14"/>
        </w:rPr>
        <w:t xml:space="preserve">+ </w:t>
      </w:r>
    </w:p>
    <w:p w:rsidR="00D70B65" w:rsidRDefault="00E93F96" w:rsidP="00E93F96">
      <w:pPr>
        <w:pStyle w:val="Default"/>
        <w:numPr>
          <w:ilvl w:val="0"/>
          <w:numId w:val="34"/>
        </w:numPr>
        <w:spacing w:after="120"/>
        <w:ind w:left="993" w:hanging="426"/>
        <w:rPr>
          <w:sz w:val="22"/>
          <w:szCs w:val="22"/>
        </w:rPr>
      </w:pPr>
      <w:r>
        <w:rPr>
          <w:sz w:val="22"/>
          <w:szCs w:val="22"/>
        </w:rPr>
        <w:tab/>
      </w:r>
      <w:r w:rsidR="00D70B65">
        <w:rPr>
          <w:sz w:val="22"/>
          <w:szCs w:val="22"/>
        </w:rPr>
        <w:t xml:space="preserve">Private Professional Services undertaken in the employing organisation’s facilities and with the employing organisation’s agreement during the doctor’s own time or during annual or unpaid leave; </w:t>
      </w:r>
    </w:p>
    <w:p w:rsidR="00D70B65" w:rsidRDefault="00E93F96" w:rsidP="00E93F96">
      <w:pPr>
        <w:pStyle w:val="Default"/>
        <w:numPr>
          <w:ilvl w:val="0"/>
          <w:numId w:val="34"/>
        </w:numPr>
        <w:spacing w:after="120"/>
        <w:ind w:left="993" w:hanging="426"/>
        <w:rPr>
          <w:sz w:val="22"/>
          <w:szCs w:val="22"/>
        </w:rPr>
      </w:pPr>
      <w:r>
        <w:rPr>
          <w:sz w:val="22"/>
          <w:szCs w:val="22"/>
        </w:rPr>
        <w:tab/>
      </w:r>
      <w:r w:rsidR="00D70B65">
        <w:rPr>
          <w:sz w:val="22"/>
          <w:szCs w:val="22"/>
        </w:rPr>
        <w:t xml:space="preserve">Private Professional Services undertaken in other facilities during the doctor’s own time, or during annual or unpaid leave; </w:t>
      </w:r>
    </w:p>
    <w:p w:rsidR="00D70B65" w:rsidRDefault="00E93F96" w:rsidP="00E93F96">
      <w:pPr>
        <w:pStyle w:val="Default"/>
        <w:numPr>
          <w:ilvl w:val="0"/>
          <w:numId w:val="34"/>
        </w:numPr>
        <w:spacing w:after="120"/>
        <w:ind w:left="993" w:hanging="426"/>
        <w:rPr>
          <w:sz w:val="22"/>
          <w:szCs w:val="22"/>
        </w:rPr>
      </w:pPr>
      <w:r>
        <w:rPr>
          <w:sz w:val="22"/>
          <w:szCs w:val="22"/>
        </w:rPr>
        <w:tab/>
      </w:r>
      <w:r w:rsidR="00D70B65">
        <w:rPr>
          <w:sz w:val="22"/>
          <w:szCs w:val="22"/>
        </w:rPr>
        <w:t xml:space="preserve">lectures and teaching that are not part of the doctor’s clinical duties and are undertaken in the doctor’s own time or during annual or unpaid leave. </w:t>
      </w:r>
    </w:p>
    <w:p w:rsidR="006E7BD6" w:rsidRPr="00937FCE" w:rsidRDefault="00E93F96" w:rsidP="00E93F96">
      <w:pPr>
        <w:spacing w:after="120"/>
        <w:ind w:left="567" w:hanging="567"/>
        <w:jc w:val="both"/>
        <w:rPr>
          <w:rFonts w:ascii="Arial" w:hAnsi="Arial" w:cs="Arial"/>
          <w:b/>
          <w:lang w:val="en-GB"/>
        </w:rPr>
      </w:pPr>
      <w:r>
        <w:rPr>
          <w:rFonts w:ascii="Arial" w:hAnsi="Arial" w:cs="Arial"/>
          <w:sz w:val="22"/>
          <w:szCs w:val="22"/>
        </w:rPr>
        <w:tab/>
      </w:r>
      <w:r w:rsidR="00D70B65" w:rsidRPr="00446DB8">
        <w:rPr>
          <w:rFonts w:ascii="Arial" w:hAnsi="Arial" w:cs="Arial"/>
          <w:sz w:val="22"/>
          <w:szCs w:val="22"/>
        </w:rPr>
        <w:t>This list is not exhaustive but as a general principle the doctor is entitled to the fees for work done in his or her own time, or during annual or unpaid leave.</w:t>
      </w:r>
      <w:r w:rsidR="00D70B65">
        <w:rPr>
          <w:sz w:val="22"/>
          <w:szCs w:val="22"/>
        </w:rPr>
        <w:t xml:space="preserve"> </w:t>
      </w:r>
      <w:r w:rsidR="007D6DAA">
        <w:rPr>
          <w:rFonts w:ascii="Arial" w:hAnsi="Arial" w:cs="Arial"/>
          <w:b/>
          <w:bCs/>
          <w:sz w:val="22"/>
          <w:szCs w:val="22"/>
          <w:lang w:val="en-GB"/>
        </w:rPr>
        <w:br w:type="page"/>
      </w:r>
      <w:r w:rsidR="006E7BD6" w:rsidRPr="00937FCE">
        <w:rPr>
          <w:rFonts w:ascii="Arial" w:hAnsi="Arial" w:cs="Arial"/>
          <w:b/>
          <w:lang w:val="en-GB"/>
        </w:rPr>
        <w:t>Appendix C – Extract from Standards of Business Conduct Policy</w:t>
      </w:r>
    </w:p>
    <w:p w:rsidR="006E7BD6" w:rsidRDefault="006E7BD6" w:rsidP="006E7BD6">
      <w:pPr>
        <w:pStyle w:val="Default"/>
      </w:pPr>
    </w:p>
    <w:p w:rsidR="006E7BD6" w:rsidRDefault="006E7BD6" w:rsidP="006E7BD6">
      <w:pPr>
        <w:pStyle w:val="Default"/>
        <w:ind w:left="708" w:hanging="709"/>
        <w:rPr>
          <w:sz w:val="22"/>
          <w:szCs w:val="22"/>
        </w:rPr>
      </w:pPr>
      <w:r>
        <w:rPr>
          <w:b/>
          <w:bCs/>
          <w:sz w:val="22"/>
          <w:szCs w:val="22"/>
        </w:rPr>
        <w:t xml:space="preserve">13 </w:t>
      </w:r>
      <w:r w:rsidR="00746D6C">
        <w:rPr>
          <w:b/>
          <w:bCs/>
          <w:sz w:val="22"/>
          <w:szCs w:val="22"/>
        </w:rPr>
        <w:t xml:space="preserve">- </w:t>
      </w:r>
      <w:r>
        <w:rPr>
          <w:b/>
          <w:bCs/>
          <w:sz w:val="22"/>
          <w:szCs w:val="22"/>
        </w:rPr>
        <w:t xml:space="preserve">OUTSIDE/ADDITIONAL EMPLOYMENT </w:t>
      </w:r>
    </w:p>
    <w:p w:rsidR="006E7BD6" w:rsidRDefault="006E7BD6" w:rsidP="006E7BD6">
      <w:pPr>
        <w:pStyle w:val="Default"/>
        <w:rPr>
          <w:sz w:val="22"/>
          <w:szCs w:val="22"/>
        </w:rPr>
      </w:pPr>
    </w:p>
    <w:p w:rsidR="006E7BD6" w:rsidRDefault="006E7BD6" w:rsidP="006E7BD6">
      <w:pPr>
        <w:pStyle w:val="Default"/>
        <w:ind w:left="708" w:hanging="709"/>
        <w:rPr>
          <w:sz w:val="22"/>
          <w:szCs w:val="22"/>
        </w:rPr>
      </w:pPr>
      <w:r>
        <w:rPr>
          <w:sz w:val="22"/>
          <w:szCs w:val="22"/>
        </w:rPr>
        <w:t xml:space="preserve">13.1 </w:t>
      </w:r>
      <w:r w:rsidR="00746D6C">
        <w:rPr>
          <w:sz w:val="22"/>
          <w:szCs w:val="22"/>
        </w:rPr>
        <w:tab/>
      </w:r>
      <w:r>
        <w:rPr>
          <w:sz w:val="22"/>
          <w:szCs w:val="22"/>
        </w:rPr>
        <w:t xml:space="preserve">NHS employees are advised not to engage in outside/additional employment which may conflict with their NHS work or be detrimental to it. All staff should complete the declaration of interest form attached to this policy at Appendix G </w:t>
      </w:r>
    </w:p>
    <w:p w:rsidR="006E7BD6" w:rsidRDefault="006E7BD6" w:rsidP="006E7BD6">
      <w:pPr>
        <w:pStyle w:val="Default"/>
        <w:rPr>
          <w:sz w:val="22"/>
          <w:szCs w:val="22"/>
        </w:rPr>
      </w:pPr>
    </w:p>
    <w:p w:rsidR="006E7BD6" w:rsidRDefault="006E7BD6" w:rsidP="006E7BD6">
      <w:pPr>
        <w:pStyle w:val="Default"/>
        <w:ind w:left="708" w:hanging="709"/>
        <w:rPr>
          <w:sz w:val="22"/>
          <w:szCs w:val="22"/>
        </w:rPr>
      </w:pPr>
      <w:r>
        <w:rPr>
          <w:sz w:val="22"/>
          <w:szCs w:val="22"/>
        </w:rPr>
        <w:t>13.2</w:t>
      </w:r>
      <w:r w:rsidR="00746D6C">
        <w:rPr>
          <w:sz w:val="22"/>
          <w:szCs w:val="22"/>
        </w:rPr>
        <w:tab/>
      </w:r>
      <w:r>
        <w:rPr>
          <w:sz w:val="22"/>
          <w:szCs w:val="22"/>
        </w:rPr>
        <w:t xml:space="preserve">In addition, under the Working Time Regulations, the Trust has a responsibility to ensure that staff, including bank staff, are not working in excess of an average of 48 hours a week, in their Trust role or in a combination of their Trust role and any other employment unless they have signed the Individual Working Hours Agreement form. Providing that the Individual Working Hours Agreement form is signed, a member of staff may work up to a maximum of 60 hours per week. </w:t>
      </w:r>
    </w:p>
    <w:p w:rsidR="006E7BD6" w:rsidRDefault="006E7BD6" w:rsidP="006E7BD6">
      <w:pPr>
        <w:pStyle w:val="Default"/>
        <w:rPr>
          <w:sz w:val="22"/>
          <w:szCs w:val="22"/>
        </w:rPr>
      </w:pPr>
    </w:p>
    <w:p w:rsidR="006E7BD6" w:rsidRDefault="006E7BD6" w:rsidP="006E7BD6">
      <w:pPr>
        <w:pStyle w:val="Default"/>
        <w:ind w:left="708" w:hanging="709"/>
        <w:rPr>
          <w:sz w:val="22"/>
          <w:szCs w:val="22"/>
        </w:rPr>
      </w:pPr>
      <w:r>
        <w:rPr>
          <w:sz w:val="22"/>
          <w:szCs w:val="22"/>
        </w:rPr>
        <w:t>13.3</w:t>
      </w:r>
      <w:r w:rsidR="00746D6C">
        <w:rPr>
          <w:sz w:val="22"/>
          <w:szCs w:val="22"/>
        </w:rPr>
        <w:tab/>
      </w:r>
      <w:r>
        <w:rPr>
          <w:sz w:val="22"/>
          <w:szCs w:val="22"/>
        </w:rPr>
        <w:t xml:space="preserve">Staff are required to declare any additional employment, using the form attached at Appendix G. See Appendix J for ELFT’s Working Time Regulations Rules and Individual Agreement on working hours limits for all staff. </w:t>
      </w:r>
    </w:p>
    <w:p w:rsidR="006E7BD6" w:rsidRDefault="006E7BD6" w:rsidP="006E7BD6">
      <w:pPr>
        <w:pStyle w:val="Default"/>
        <w:rPr>
          <w:sz w:val="22"/>
          <w:szCs w:val="22"/>
        </w:rPr>
      </w:pPr>
    </w:p>
    <w:p w:rsidR="006E7BD6" w:rsidRDefault="006E7BD6" w:rsidP="006E7BD6">
      <w:pPr>
        <w:pStyle w:val="Default"/>
        <w:ind w:left="708" w:hanging="709"/>
        <w:rPr>
          <w:sz w:val="22"/>
          <w:szCs w:val="22"/>
        </w:rPr>
      </w:pPr>
      <w:r>
        <w:rPr>
          <w:sz w:val="22"/>
          <w:szCs w:val="22"/>
        </w:rPr>
        <w:t>13.4</w:t>
      </w:r>
      <w:r w:rsidR="00746D6C">
        <w:rPr>
          <w:sz w:val="22"/>
          <w:szCs w:val="22"/>
        </w:rPr>
        <w:tab/>
      </w:r>
      <w:r>
        <w:rPr>
          <w:sz w:val="22"/>
          <w:szCs w:val="22"/>
        </w:rPr>
        <w:t xml:space="preserve">Outside/additional employment must be approved by an individual’s Service Director or equivalent using the declaration of interest form attached to this policy at Appendix G. If it is judged that the interests of service users may be harmed by outside employment, or if the Working Time Regulations would be exceeded, then approval will not be given. </w:t>
      </w:r>
    </w:p>
    <w:p w:rsidR="006E7BD6" w:rsidRDefault="006E7BD6" w:rsidP="006E7BD6">
      <w:pPr>
        <w:pStyle w:val="Default"/>
        <w:rPr>
          <w:sz w:val="22"/>
          <w:szCs w:val="22"/>
        </w:rPr>
      </w:pPr>
    </w:p>
    <w:p w:rsidR="006E7BD6" w:rsidRDefault="006E7BD6" w:rsidP="006E7BD6">
      <w:pPr>
        <w:pStyle w:val="Default"/>
        <w:ind w:left="708" w:hanging="709"/>
        <w:rPr>
          <w:sz w:val="22"/>
          <w:szCs w:val="22"/>
        </w:rPr>
      </w:pPr>
      <w:r>
        <w:rPr>
          <w:sz w:val="22"/>
          <w:szCs w:val="22"/>
        </w:rPr>
        <w:t>13.5</w:t>
      </w:r>
      <w:r w:rsidR="00746D6C">
        <w:rPr>
          <w:sz w:val="22"/>
          <w:szCs w:val="22"/>
        </w:rPr>
        <w:tab/>
      </w:r>
      <w:r>
        <w:rPr>
          <w:b/>
          <w:bCs/>
          <w:sz w:val="22"/>
          <w:szCs w:val="22"/>
        </w:rPr>
        <w:t xml:space="preserve">Private Practice </w:t>
      </w:r>
      <w:r>
        <w:rPr>
          <w:sz w:val="22"/>
          <w:szCs w:val="22"/>
        </w:rPr>
        <w:t xml:space="preserve">– Consultants are permitted to carry out private practice subject to the terms of their contract and job plan. Other staff are permitted to undertake private practice providing that it is not undertaken within their time contracted to the Trust and follows the rules for outside employment. Please refer to the Trust’s Policy on Undertaking Private Practice and Fee Paying Work for more information, which is available on the intranet. </w:t>
      </w:r>
    </w:p>
    <w:p w:rsidR="006E7BD6" w:rsidRDefault="006E7BD6" w:rsidP="006E7BD6">
      <w:pPr>
        <w:pStyle w:val="Default"/>
        <w:rPr>
          <w:sz w:val="22"/>
          <w:szCs w:val="22"/>
        </w:rPr>
      </w:pPr>
    </w:p>
    <w:p w:rsidR="006E7BD6" w:rsidRDefault="006E7BD6" w:rsidP="006E7BD6">
      <w:pPr>
        <w:pStyle w:val="Default"/>
        <w:ind w:left="708" w:hanging="709"/>
        <w:rPr>
          <w:sz w:val="22"/>
          <w:szCs w:val="22"/>
        </w:rPr>
      </w:pPr>
      <w:r>
        <w:rPr>
          <w:sz w:val="22"/>
          <w:szCs w:val="22"/>
        </w:rPr>
        <w:t>13.6</w:t>
      </w:r>
      <w:r w:rsidR="00746D6C">
        <w:rPr>
          <w:sz w:val="22"/>
          <w:szCs w:val="22"/>
        </w:rPr>
        <w:tab/>
      </w:r>
      <w:r>
        <w:rPr>
          <w:b/>
          <w:bCs/>
          <w:sz w:val="22"/>
          <w:szCs w:val="22"/>
        </w:rPr>
        <w:t xml:space="preserve">Locum Work </w:t>
      </w:r>
      <w:r>
        <w:rPr>
          <w:sz w:val="22"/>
          <w:szCs w:val="22"/>
        </w:rPr>
        <w:t xml:space="preserve">– by medical staff in training should not be undertaken if it would result in breach of their contracted work </w:t>
      </w:r>
    </w:p>
    <w:sectPr w:rsidR="006E7BD6" w:rsidSect="00E463E1">
      <w:headerReference w:type="default" r:id="rId13"/>
      <w:footerReference w:type="even" r:id="rId14"/>
      <w:footerReference w:type="default" r:id="rId15"/>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87E" w:rsidRDefault="00FC287E">
      <w:r>
        <w:separator/>
      </w:r>
    </w:p>
  </w:endnote>
  <w:endnote w:type="continuationSeparator" w:id="0">
    <w:p w:rsidR="00FC287E" w:rsidRDefault="00FC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00"/>
    <w:family w:val="auto"/>
    <w:notTrueType/>
    <w:pitch w:val="default"/>
    <w:sig w:usb0="00000003" w:usb1="08070000" w:usb2="00000010" w:usb3="00000000" w:csb0="0002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AE4" w:rsidRDefault="00AC4AE4" w:rsidP="002663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4AE4" w:rsidRDefault="00AC4AE4"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AE4" w:rsidRDefault="00AC4AE4" w:rsidP="001C3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C4AE4" w:rsidRDefault="00AC4AE4" w:rsidP="001C30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AE4" w:rsidRDefault="00AC4AE4" w:rsidP="001C3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2ADA">
      <w:rPr>
        <w:rStyle w:val="PageNumber"/>
        <w:noProof/>
      </w:rPr>
      <w:t>1</w:t>
    </w:r>
    <w:r>
      <w:rPr>
        <w:rStyle w:val="PageNumber"/>
      </w:rPr>
      <w:fldChar w:fldCharType="end"/>
    </w:r>
  </w:p>
  <w:p w:rsidR="00AC4AE4" w:rsidRDefault="00AC4AE4" w:rsidP="001C308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CD9" w:rsidRDefault="00D86CD9" w:rsidP="00E430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6CD9" w:rsidRDefault="00D86CD9" w:rsidP="00E7414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CD9" w:rsidRPr="00AC436D" w:rsidRDefault="00D86CD9" w:rsidP="00092398">
    <w:pPr>
      <w:pStyle w:val="Footer"/>
      <w:framePr w:wrap="around" w:vAnchor="text" w:hAnchor="margin" w:xAlign="right" w:y="1"/>
      <w:jc w:val="center"/>
      <w:rPr>
        <w:rStyle w:val="PageNumber"/>
        <w:rFonts w:ascii="Arial" w:hAnsi="Arial" w:cs="Arial"/>
        <w:sz w:val="20"/>
        <w:szCs w:val="20"/>
      </w:rPr>
    </w:pPr>
    <w:r w:rsidRPr="00AC436D">
      <w:rPr>
        <w:rStyle w:val="PageNumber"/>
        <w:rFonts w:ascii="Arial" w:hAnsi="Arial" w:cs="Arial"/>
        <w:sz w:val="20"/>
        <w:szCs w:val="20"/>
      </w:rPr>
      <w:fldChar w:fldCharType="begin"/>
    </w:r>
    <w:r w:rsidRPr="00AC436D">
      <w:rPr>
        <w:rStyle w:val="PageNumber"/>
        <w:rFonts w:ascii="Arial" w:hAnsi="Arial" w:cs="Arial"/>
        <w:sz w:val="20"/>
        <w:szCs w:val="20"/>
      </w:rPr>
      <w:instrText xml:space="preserve">PAGE  </w:instrText>
    </w:r>
    <w:r w:rsidRPr="00AC436D">
      <w:rPr>
        <w:rStyle w:val="PageNumber"/>
        <w:rFonts w:ascii="Arial" w:hAnsi="Arial" w:cs="Arial"/>
        <w:sz w:val="20"/>
        <w:szCs w:val="20"/>
      </w:rPr>
      <w:fldChar w:fldCharType="separate"/>
    </w:r>
    <w:r w:rsidR="00FA2ADA">
      <w:rPr>
        <w:rStyle w:val="PageNumber"/>
        <w:rFonts w:ascii="Arial" w:hAnsi="Arial" w:cs="Arial"/>
        <w:noProof/>
        <w:sz w:val="20"/>
        <w:szCs w:val="20"/>
      </w:rPr>
      <w:t>20</w:t>
    </w:r>
    <w:r w:rsidRPr="00AC436D">
      <w:rPr>
        <w:rStyle w:val="PageNumber"/>
        <w:rFonts w:ascii="Arial" w:hAnsi="Arial" w:cs="Arial"/>
        <w:sz w:val="20"/>
        <w:szCs w:val="20"/>
      </w:rPr>
      <w:fldChar w:fldCharType="end"/>
    </w:r>
  </w:p>
  <w:p w:rsidR="00D86CD9" w:rsidRDefault="00D86CD9" w:rsidP="002E13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87E" w:rsidRDefault="00FC287E">
      <w:r>
        <w:separator/>
      </w:r>
    </w:p>
  </w:footnote>
  <w:footnote w:type="continuationSeparator" w:id="0">
    <w:p w:rsidR="00FC287E" w:rsidRDefault="00FC2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AE4" w:rsidRDefault="00AC4AE4" w:rsidP="00AC4AE4">
    <w:pPr>
      <w:pStyle w:val="Header"/>
      <w:tabs>
        <w:tab w:val="left" w:pos="6420"/>
      </w:tabs>
      <w:jc w:val="right"/>
    </w:pPr>
    <w:r>
      <w:tab/>
    </w:r>
    <w:r>
      <w:rPr>
        <w:noProof/>
        <w:lang w:val="en-GB" w:eastAsia="en-GB"/>
      </w:rPr>
      <w:drawing>
        <wp:inline distT="0" distB="0" distL="0" distR="0" wp14:anchorId="05F3CC2C" wp14:editId="74EC6D9A">
          <wp:extent cx="1638300" cy="929640"/>
          <wp:effectExtent l="0" t="0" r="0" b="3810"/>
          <wp:docPr id="2" name="Picture 2"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92A" w:rsidRDefault="004502BE" w:rsidP="0000792A">
    <w:pPr>
      <w:pStyle w:val="Header"/>
      <w:jc w:val="right"/>
    </w:pPr>
    <w:r>
      <w:rPr>
        <w:noProof/>
        <w:lang w:val="en-GB" w:eastAsia="en-GB"/>
      </w:rPr>
      <w:drawing>
        <wp:inline distT="0" distB="0" distL="0" distR="0">
          <wp:extent cx="2146935" cy="962025"/>
          <wp:effectExtent l="0" t="0" r="5715" b="9525"/>
          <wp:docPr id="1" name="Picture 7" descr="http://elftintranet/preview/344c698f-c62c-4a4f-9662-32b3828c920f/w548/h246/bc-%23000000b/-/preview_EastLondonNHSFoundationTrustRGBBL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lftintranet/preview/344c698f-c62c-4a4f-9662-32b3828c920f/w548/h246/bc-%23000000b/-/preview_EastLondonNHSFoundationTrustRGBBLUE_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93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8CE"/>
    <w:multiLevelType w:val="multilevel"/>
    <w:tmpl w:val="D22457C4"/>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2B02DB"/>
    <w:multiLevelType w:val="hybridMultilevel"/>
    <w:tmpl w:val="92E4D7F2"/>
    <w:lvl w:ilvl="0" w:tplc="FFFFFFFF">
      <w:start w:val="1"/>
      <w:numFmt w:val="bullet"/>
      <w:pStyle w:val="Numberedpara"/>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920CB"/>
    <w:multiLevelType w:val="hybridMultilevel"/>
    <w:tmpl w:val="826A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F769E"/>
    <w:multiLevelType w:val="hybridMultilevel"/>
    <w:tmpl w:val="68529544"/>
    <w:lvl w:ilvl="0" w:tplc="587CFB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2301A"/>
    <w:multiLevelType w:val="hybridMultilevel"/>
    <w:tmpl w:val="1EE0DFB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7526AD"/>
    <w:multiLevelType w:val="hybridMultilevel"/>
    <w:tmpl w:val="49220F46"/>
    <w:lvl w:ilvl="0" w:tplc="0809000F">
      <w:start w:val="2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610184"/>
    <w:multiLevelType w:val="multilevel"/>
    <w:tmpl w:val="C5B07B1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884E7A"/>
    <w:multiLevelType w:val="multilevel"/>
    <w:tmpl w:val="CF103C20"/>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8" w15:restartNumberingAfterBreak="0">
    <w:nsid w:val="218C2D9B"/>
    <w:multiLevelType w:val="hybridMultilevel"/>
    <w:tmpl w:val="ABCC64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22E6E54"/>
    <w:multiLevelType w:val="hybridMultilevel"/>
    <w:tmpl w:val="BFA016F0"/>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25A0CD0"/>
    <w:multiLevelType w:val="hybridMultilevel"/>
    <w:tmpl w:val="845E71CC"/>
    <w:lvl w:ilvl="0" w:tplc="35903FC0">
      <w:numFmt w:val="bullet"/>
      <w:lvlText w:val="•"/>
      <w:lvlJc w:val="left"/>
      <w:pPr>
        <w:ind w:left="792" w:hanging="432"/>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7334D"/>
    <w:multiLevelType w:val="multilevel"/>
    <w:tmpl w:val="A072A2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B7C6CF5"/>
    <w:multiLevelType w:val="hybridMultilevel"/>
    <w:tmpl w:val="8C84063E"/>
    <w:lvl w:ilvl="0" w:tplc="08090001">
      <w:start w:val="1"/>
      <w:numFmt w:val="bullet"/>
      <w:lvlText w:val=""/>
      <w:lvlJc w:val="left"/>
      <w:pPr>
        <w:ind w:left="1152" w:hanging="432"/>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BE35E1C"/>
    <w:multiLevelType w:val="hybridMultilevel"/>
    <w:tmpl w:val="8D743F5C"/>
    <w:lvl w:ilvl="0" w:tplc="3A64742E">
      <w:start w:val="5"/>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2CA27E60"/>
    <w:multiLevelType w:val="hybridMultilevel"/>
    <w:tmpl w:val="BAFCC3FE"/>
    <w:lvl w:ilvl="0" w:tplc="F15A9C2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2F3A7D47"/>
    <w:multiLevelType w:val="hybridMultilevel"/>
    <w:tmpl w:val="C936A5F0"/>
    <w:lvl w:ilvl="0" w:tplc="08090001">
      <w:start w:val="1"/>
      <w:numFmt w:val="bullet"/>
      <w:lvlText w:val=""/>
      <w:lvlJc w:val="left"/>
      <w:pPr>
        <w:ind w:left="1233" w:hanging="360"/>
      </w:pPr>
      <w:rPr>
        <w:rFonts w:ascii="Symbol" w:hAnsi="Symbol" w:hint="default"/>
      </w:rPr>
    </w:lvl>
    <w:lvl w:ilvl="1" w:tplc="08090003" w:tentative="1">
      <w:start w:val="1"/>
      <w:numFmt w:val="bullet"/>
      <w:lvlText w:val="o"/>
      <w:lvlJc w:val="left"/>
      <w:pPr>
        <w:ind w:left="1953" w:hanging="360"/>
      </w:pPr>
      <w:rPr>
        <w:rFonts w:ascii="Courier New" w:hAnsi="Courier New" w:cs="Courier New" w:hint="default"/>
      </w:rPr>
    </w:lvl>
    <w:lvl w:ilvl="2" w:tplc="08090005" w:tentative="1">
      <w:start w:val="1"/>
      <w:numFmt w:val="bullet"/>
      <w:lvlText w:val=""/>
      <w:lvlJc w:val="left"/>
      <w:pPr>
        <w:ind w:left="2673" w:hanging="360"/>
      </w:pPr>
      <w:rPr>
        <w:rFonts w:ascii="Wingdings" w:hAnsi="Wingdings" w:hint="default"/>
      </w:rPr>
    </w:lvl>
    <w:lvl w:ilvl="3" w:tplc="08090001" w:tentative="1">
      <w:start w:val="1"/>
      <w:numFmt w:val="bullet"/>
      <w:lvlText w:val=""/>
      <w:lvlJc w:val="left"/>
      <w:pPr>
        <w:ind w:left="3393" w:hanging="360"/>
      </w:pPr>
      <w:rPr>
        <w:rFonts w:ascii="Symbol" w:hAnsi="Symbol" w:hint="default"/>
      </w:rPr>
    </w:lvl>
    <w:lvl w:ilvl="4" w:tplc="08090003" w:tentative="1">
      <w:start w:val="1"/>
      <w:numFmt w:val="bullet"/>
      <w:lvlText w:val="o"/>
      <w:lvlJc w:val="left"/>
      <w:pPr>
        <w:ind w:left="4113" w:hanging="360"/>
      </w:pPr>
      <w:rPr>
        <w:rFonts w:ascii="Courier New" w:hAnsi="Courier New" w:cs="Courier New" w:hint="default"/>
      </w:rPr>
    </w:lvl>
    <w:lvl w:ilvl="5" w:tplc="08090005" w:tentative="1">
      <w:start w:val="1"/>
      <w:numFmt w:val="bullet"/>
      <w:lvlText w:val=""/>
      <w:lvlJc w:val="left"/>
      <w:pPr>
        <w:ind w:left="4833" w:hanging="360"/>
      </w:pPr>
      <w:rPr>
        <w:rFonts w:ascii="Wingdings" w:hAnsi="Wingdings" w:hint="default"/>
      </w:rPr>
    </w:lvl>
    <w:lvl w:ilvl="6" w:tplc="08090001" w:tentative="1">
      <w:start w:val="1"/>
      <w:numFmt w:val="bullet"/>
      <w:lvlText w:val=""/>
      <w:lvlJc w:val="left"/>
      <w:pPr>
        <w:ind w:left="5553" w:hanging="360"/>
      </w:pPr>
      <w:rPr>
        <w:rFonts w:ascii="Symbol" w:hAnsi="Symbol" w:hint="default"/>
      </w:rPr>
    </w:lvl>
    <w:lvl w:ilvl="7" w:tplc="08090003" w:tentative="1">
      <w:start w:val="1"/>
      <w:numFmt w:val="bullet"/>
      <w:lvlText w:val="o"/>
      <w:lvlJc w:val="left"/>
      <w:pPr>
        <w:ind w:left="6273" w:hanging="360"/>
      </w:pPr>
      <w:rPr>
        <w:rFonts w:ascii="Courier New" w:hAnsi="Courier New" w:cs="Courier New" w:hint="default"/>
      </w:rPr>
    </w:lvl>
    <w:lvl w:ilvl="8" w:tplc="08090005" w:tentative="1">
      <w:start w:val="1"/>
      <w:numFmt w:val="bullet"/>
      <w:lvlText w:val=""/>
      <w:lvlJc w:val="left"/>
      <w:pPr>
        <w:ind w:left="6993" w:hanging="360"/>
      </w:pPr>
      <w:rPr>
        <w:rFonts w:ascii="Wingdings" w:hAnsi="Wingdings" w:hint="default"/>
      </w:rPr>
    </w:lvl>
  </w:abstractNum>
  <w:abstractNum w:abstractNumId="16" w15:restartNumberingAfterBreak="0">
    <w:nsid w:val="32B052F2"/>
    <w:multiLevelType w:val="multilevel"/>
    <w:tmpl w:val="C892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221F3"/>
    <w:multiLevelType w:val="singleLevel"/>
    <w:tmpl w:val="08090017"/>
    <w:lvl w:ilvl="0">
      <w:start w:val="1"/>
      <w:numFmt w:val="lowerLetter"/>
      <w:lvlText w:val="%1)"/>
      <w:lvlJc w:val="left"/>
      <w:pPr>
        <w:tabs>
          <w:tab w:val="num" w:pos="360"/>
        </w:tabs>
        <w:ind w:left="360" w:hanging="360"/>
      </w:pPr>
      <w:rPr>
        <w:rFonts w:hint="default"/>
      </w:rPr>
    </w:lvl>
  </w:abstractNum>
  <w:abstractNum w:abstractNumId="18" w15:restartNumberingAfterBreak="0">
    <w:nsid w:val="379C07EA"/>
    <w:multiLevelType w:val="multilevel"/>
    <w:tmpl w:val="67FC9E78"/>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972"/>
        </w:tabs>
        <w:ind w:left="972" w:hanging="432"/>
      </w:pPr>
      <w:rPr>
        <w:rFonts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3B074429"/>
    <w:multiLevelType w:val="multilevel"/>
    <w:tmpl w:val="566E3DF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BD05122"/>
    <w:multiLevelType w:val="hybridMultilevel"/>
    <w:tmpl w:val="74E4D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6209E0"/>
    <w:multiLevelType w:val="hybridMultilevel"/>
    <w:tmpl w:val="20C8E6B2"/>
    <w:lvl w:ilvl="0" w:tplc="35903FC0">
      <w:numFmt w:val="bullet"/>
      <w:lvlText w:val="•"/>
      <w:lvlJc w:val="left"/>
      <w:pPr>
        <w:ind w:left="792" w:hanging="432"/>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9305FD"/>
    <w:multiLevelType w:val="hybridMultilevel"/>
    <w:tmpl w:val="F8348D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1B871E2"/>
    <w:multiLevelType w:val="multilevel"/>
    <w:tmpl w:val="620E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341560"/>
    <w:multiLevelType w:val="singleLevel"/>
    <w:tmpl w:val="537067F0"/>
    <w:lvl w:ilvl="0">
      <w:start w:val="1"/>
      <w:numFmt w:val="lowerLetter"/>
      <w:lvlText w:val="%1)"/>
      <w:lvlJc w:val="left"/>
      <w:pPr>
        <w:tabs>
          <w:tab w:val="num" w:pos="720"/>
        </w:tabs>
        <w:ind w:left="720" w:hanging="720"/>
      </w:pPr>
      <w:rPr>
        <w:rFonts w:hint="default"/>
      </w:rPr>
    </w:lvl>
  </w:abstractNum>
  <w:abstractNum w:abstractNumId="25" w15:restartNumberingAfterBreak="0">
    <w:nsid w:val="434740B6"/>
    <w:multiLevelType w:val="hybridMultilevel"/>
    <w:tmpl w:val="AF526FFC"/>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5047E38"/>
    <w:multiLevelType w:val="hybridMultilevel"/>
    <w:tmpl w:val="0BA63AD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57228D"/>
    <w:multiLevelType w:val="hybridMultilevel"/>
    <w:tmpl w:val="5802DC0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397E48"/>
    <w:multiLevelType w:val="hybridMultilevel"/>
    <w:tmpl w:val="C8D07FAA"/>
    <w:lvl w:ilvl="0" w:tplc="35903FC0">
      <w:numFmt w:val="bullet"/>
      <w:lvlText w:val="•"/>
      <w:lvlJc w:val="left"/>
      <w:pPr>
        <w:ind w:left="1152" w:hanging="432"/>
      </w:pPr>
      <w:rPr>
        <w:rFonts w:ascii="SymbolMT" w:eastAsia="Times New Roman" w:hAnsi="SymbolMT" w:cs="Symbol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B54106C"/>
    <w:multiLevelType w:val="hybridMultilevel"/>
    <w:tmpl w:val="891C7166"/>
    <w:lvl w:ilvl="0" w:tplc="B8563970">
      <w:start w:val="1"/>
      <w:numFmt w:val="lowerLetter"/>
      <w:lvlText w:val="%1."/>
      <w:lvlJc w:val="left"/>
      <w:pPr>
        <w:tabs>
          <w:tab w:val="num" w:pos="720"/>
        </w:tabs>
        <w:ind w:left="720" w:hanging="360"/>
      </w:pPr>
      <w:rPr>
        <w:rFonts w:ascii="Arial" w:eastAsia="Times New Roman" w:hAnsi="Arial" w:cs="Arial"/>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4E862B74"/>
    <w:multiLevelType w:val="multilevel"/>
    <w:tmpl w:val="8C36665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F815F90"/>
    <w:multiLevelType w:val="hybridMultilevel"/>
    <w:tmpl w:val="B8A8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372F2A"/>
    <w:multiLevelType w:val="hybridMultilevel"/>
    <w:tmpl w:val="28BABC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C93DC8"/>
    <w:multiLevelType w:val="hybridMultilevel"/>
    <w:tmpl w:val="BB4A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3A275E"/>
    <w:multiLevelType w:val="hybridMultilevel"/>
    <w:tmpl w:val="161EC34A"/>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60C47F99"/>
    <w:multiLevelType w:val="hybridMultilevel"/>
    <w:tmpl w:val="BE52D4D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2C0F4A"/>
    <w:multiLevelType w:val="multilevel"/>
    <w:tmpl w:val="539847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C04394"/>
    <w:multiLevelType w:val="hybridMultilevel"/>
    <w:tmpl w:val="9EE2B34E"/>
    <w:lvl w:ilvl="0" w:tplc="08090001">
      <w:start w:val="1"/>
      <w:numFmt w:val="bullet"/>
      <w:lvlText w:val=""/>
      <w:lvlJc w:val="left"/>
      <w:pPr>
        <w:ind w:left="1692" w:hanging="360"/>
      </w:pPr>
      <w:rPr>
        <w:rFonts w:ascii="Symbol" w:hAnsi="Symbol" w:hint="default"/>
      </w:rPr>
    </w:lvl>
    <w:lvl w:ilvl="1" w:tplc="08090003" w:tentative="1">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38" w15:restartNumberingAfterBreak="0">
    <w:nsid w:val="61E72A40"/>
    <w:multiLevelType w:val="hybridMultilevel"/>
    <w:tmpl w:val="417E02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9044BF"/>
    <w:multiLevelType w:val="hybridMultilevel"/>
    <w:tmpl w:val="28883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D43296"/>
    <w:multiLevelType w:val="hybridMultilevel"/>
    <w:tmpl w:val="D56C2EC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73FB3B7F"/>
    <w:multiLevelType w:val="hybridMultilevel"/>
    <w:tmpl w:val="6470B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35"/>
  </w:num>
  <w:num w:numId="4">
    <w:abstractNumId w:val="6"/>
  </w:num>
  <w:num w:numId="5">
    <w:abstractNumId w:val="24"/>
  </w:num>
  <w:num w:numId="6">
    <w:abstractNumId w:val="17"/>
  </w:num>
  <w:num w:numId="7">
    <w:abstractNumId w:val="25"/>
  </w:num>
  <w:num w:numId="8">
    <w:abstractNumId w:val="11"/>
  </w:num>
  <w:num w:numId="9">
    <w:abstractNumId w:val="23"/>
  </w:num>
  <w:num w:numId="10">
    <w:abstractNumId w:val="4"/>
  </w:num>
  <w:num w:numId="11">
    <w:abstractNumId w:val="19"/>
  </w:num>
  <w:num w:numId="12">
    <w:abstractNumId w:val="30"/>
  </w:num>
  <w:num w:numId="13">
    <w:abstractNumId w:val="1"/>
  </w:num>
  <w:num w:numId="14">
    <w:abstractNumId w:val="18"/>
  </w:num>
  <w:num w:numId="15">
    <w:abstractNumId w:val="7"/>
  </w:num>
  <w:num w:numId="16">
    <w:abstractNumId w:val="0"/>
  </w:num>
  <w:num w:numId="17">
    <w:abstractNumId w:val="13"/>
  </w:num>
  <w:num w:numId="18">
    <w:abstractNumId w:val="5"/>
  </w:num>
  <w:num w:numId="19">
    <w:abstractNumId w:val="32"/>
  </w:num>
  <w:num w:numId="20">
    <w:abstractNumId w:val="38"/>
  </w:num>
  <w:num w:numId="21">
    <w:abstractNumId w:val="33"/>
  </w:num>
  <w:num w:numId="22">
    <w:abstractNumId w:val="21"/>
  </w:num>
  <w:num w:numId="23">
    <w:abstractNumId w:val="10"/>
  </w:num>
  <w:num w:numId="24">
    <w:abstractNumId w:val="3"/>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36"/>
  </w:num>
  <w:num w:numId="28">
    <w:abstractNumId w:val="2"/>
  </w:num>
  <w:num w:numId="29">
    <w:abstractNumId w:val="28"/>
  </w:num>
  <w:num w:numId="30">
    <w:abstractNumId w:val="12"/>
  </w:num>
  <w:num w:numId="31">
    <w:abstractNumId w:val="39"/>
  </w:num>
  <w:num w:numId="32">
    <w:abstractNumId w:val="22"/>
  </w:num>
  <w:num w:numId="33">
    <w:abstractNumId w:val="37"/>
  </w:num>
  <w:num w:numId="34">
    <w:abstractNumId w:val="15"/>
  </w:num>
  <w:num w:numId="35">
    <w:abstractNumId w:val="31"/>
  </w:num>
  <w:num w:numId="36">
    <w:abstractNumId w:val="40"/>
  </w:num>
  <w:num w:numId="37">
    <w:abstractNumId w:val="14"/>
  </w:num>
  <w:num w:numId="38">
    <w:abstractNumId w:val="8"/>
  </w:num>
  <w:num w:numId="39">
    <w:abstractNumId w:val="20"/>
  </w:num>
  <w:num w:numId="40">
    <w:abstractNumId w:val="26"/>
  </w:num>
  <w:num w:numId="41">
    <w:abstractNumId w:val="41"/>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20A"/>
    <w:rsid w:val="0000792A"/>
    <w:rsid w:val="00021140"/>
    <w:rsid w:val="000214BB"/>
    <w:rsid w:val="00022425"/>
    <w:rsid w:val="000379B3"/>
    <w:rsid w:val="000422A0"/>
    <w:rsid w:val="00046D48"/>
    <w:rsid w:val="00062D12"/>
    <w:rsid w:val="00065855"/>
    <w:rsid w:val="000728DF"/>
    <w:rsid w:val="00081E9F"/>
    <w:rsid w:val="00082D1F"/>
    <w:rsid w:val="00085CFB"/>
    <w:rsid w:val="00092398"/>
    <w:rsid w:val="0009667C"/>
    <w:rsid w:val="000A1C5D"/>
    <w:rsid w:val="000A44B4"/>
    <w:rsid w:val="000B3086"/>
    <w:rsid w:val="000C62D1"/>
    <w:rsid w:val="000C6B1F"/>
    <w:rsid w:val="000D2E1C"/>
    <w:rsid w:val="000E586B"/>
    <w:rsid w:val="000F37D4"/>
    <w:rsid w:val="000F5184"/>
    <w:rsid w:val="000F7B77"/>
    <w:rsid w:val="00112B85"/>
    <w:rsid w:val="0011466A"/>
    <w:rsid w:val="0011764E"/>
    <w:rsid w:val="001212A1"/>
    <w:rsid w:val="001279B2"/>
    <w:rsid w:val="0013492A"/>
    <w:rsid w:val="0014484D"/>
    <w:rsid w:val="00163555"/>
    <w:rsid w:val="001648E4"/>
    <w:rsid w:val="00170E85"/>
    <w:rsid w:val="001A069E"/>
    <w:rsid w:val="001A306A"/>
    <w:rsid w:val="001A594F"/>
    <w:rsid w:val="001B0F01"/>
    <w:rsid w:val="001B311D"/>
    <w:rsid w:val="001C2C83"/>
    <w:rsid w:val="001E50C7"/>
    <w:rsid w:val="001F36A6"/>
    <w:rsid w:val="001F4F1E"/>
    <w:rsid w:val="0021762A"/>
    <w:rsid w:val="00222C0E"/>
    <w:rsid w:val="0022424C"/>
    <w:rsid w:val="00226F41"/>
    <w:rsid w:val="0023583F"/>
    <w:rsid w:val="002515D8"/>
    <w:rsid w:val="0025422E"/>
    <w:rsid w:val="00257FFD"/>
    <w:rsid w:val="00261C51"/>
    <w:rsid w:val="00266CC8"/>
    <w:rsid w:val="00271141"/>
    <w:rsid w:val="0027520A"/>
    <w:rsid w:val="00275F0A"/>
    <w:rsid w:val="00277DE2"/>
    <w:rsid w:val="00293E89"/>
    <w:rsid w:val="002A20C2"/>
    <w:rsid w:val="002A6B57"/>
    <w:rsid w:val="002B0E62"/>
    <w:rsid w:val="002B28C6"/>
    <w:rsid w:val="002B5151"/>
    <w:rsid w:val="002D12C7"/>
    <w:rsid w:val="002D4F93"/>
    <w:rsid w:val="002E136C"/>
    <w:rsid w:val="002E25C5"/>
    <w:rsid w:val="002F0B78"/>
    <w:rsid w:val="002F68B0"/>
    <w:rsid w:val="003005A5"/>
    <w:rsid w:val="00304137"/>
    <w:rsid w:val="003125BF"/>
    <w:rsid w:val="003158CB"/>
    <w:rsid w:val="003168C2"/>
    <w:rsid w:val="003317FD"/>
    <w:rsid w:val="003845A2"/>
    <w:rsid w:val="00387717"/>
    <w:rsid w:val="0039451E"/>
    <w:rsid w:val="003A2ED3"/>
    <w:rsid w:val="003B08C5"/>
    <w:rsid w:val="003B3636"/>
    <w:rsid w:val="003C054D"/>
    <w:rsid w:val="003C541D"/>
    <w:rsid w:val="003D1F3E"/>
    <w:rsid w:val="003D404A"/>
    <w:rsid w:val="003D52CC"/>
    <w:rsid w:val="003E0AD4"/>
    <w:rsid w:val="003E0C1A"/>
    <w:rsid w:val="00400A7F"/>
    <w:rsid w:val="00402730"/>
    <w:rsid w:val="0040441C"/>
    <w:rsid w:val="00407FC8"/>
    <w:rsid w:val="004114BE"/>
    <w:rsid w:val="004236A9"/>
    <w:rsid w:val="00426E1C"/>
    <w:rsid w:val="00442B63"/>
    <w:rsid w:val="00444E75"/>
    <w:rsid w:val="00446DB8"/>
    <w:rsid w:val="004502BE"/>
    <w:rsid w:val="00450A0B"/>
    <w:rsid w:val="0046090C"/>
    <w:rsid w:val="00464E44"/>
    <w:rsid w:val="00470736"/>
    <w:rsid w:val="00482495"/>
    <w:rsid w:val="00490B75"/>
    <w:rsid w:val="004A6BC8"/>
    <w:rsid w:val="004B04DC"/>
    <w:rsid w:val="004B3742"/>
    <w:rsid w:val="004C2C48"/>
    <w:rsid w:val="004C3875"/>
    <w:rsid w:val="004D5A10"/>
    <w:rsid w:val="004F7A3C"/>
    <w:rsid w:val="00505202"/>
    <w:rsid w:val="00517E23"/>
    <w:rsid w:val="00521EE5"/>
    <w:rsid w:val="00526D59"/>
    <w:rsid w:val="00532881"/>
    <w:rsid w:val="005347BB"/>
    <w:rsid w:val="00540A02"/>
    <w:rsid w:val="0054426A"/>
    <w:rsid w:val="0054448A"/>
    <w:rsid w:val="0055124A"/>
    <w:rsid w:val="0055345B"/>
    <w:rsid w:val="005577A3"/>
    <w:rsid w:val="005645E5"/>
    <w:rsid w:val="00565190"/>
    <w:rsid w:val="00567F01"/>
    <w:rsid w:val="00571590"/>
    <w:rsid w:val="00571770"/>
    <w:rsid w:val="00572900"/>
    <w:rsid w:val="005B5AB3"/>
    <w:rsid w:val="005C0097"/>
    <w:rsid w:val="005C1665"/>
    <w:rsid w:val="005C4489"/>
    <w:rsid w:val="005C51D6"/>
    <w:rsid w:val="005D3DC3"/>
    <w:rsid w:val="005E185B"/>
    <w:rsid w:val="005E1A2D"/>
    <w:rsid w:val="005E593A"/>
    <w:rsid w:val="005F5FA8"/>
    <w:rsid w:val="006039FA"/>
    <w:rsid w:val="00606F32"/>
    <w:rsid w:val="00607828"/>
    <w:rsid w:val="00607C46"/>
    <w:rsid w:val="00620C00"/>
    <w:rsid w:val="00634C73"/>
    <w:rsid w:val="006374DD"/>
    <w:rsid w:val="00640F63"/>
    <w:rsid w:val="00644AD6"/>
    <w:rsid w:val="00651825"/>
    <w:rsid w:val="00671F5F"/>
    <w:rsid w:val="00672435"/>
    <w:rsid w:val="00674483"/>
    <w:rsid w:val="006805D6"/>
    <w:rsid w:val="00685D77"/>
    <w:rsid w:val="00695D76"/>
    <w:rsid w:val="006B6259"/>
    <w:rsid w:val="006C25F8"/>
    <w:rsid w:val="006C612B"/>
    <w:rsid w:val="006D00FF"/>
    <w:rsid w:val="006D47E6"/>
    <w:rsid w:val="006D7A4D"/>
    <w:rsid w:val="006D7A8A"/>
    <w:rsid w:val="006E7BD6"/>
    <w:rsid w:val="007409E1"/>
    <w:rsid w:val="00746D6C"/>
    <w:rsid w:val="00750998"/>
    <w:rsid w:val="00757A50"/>
    <w:rsid w:val="00760688"/>
    <w:rsid w:val="00760B14"/>
    <w:rsid w:val="007643C2"/>
    <w:rsid w:val="0076468D"/>
    <w:rsid w:val="007710B3"/>
    <w:rsid w:val="00776B93"/>
    <w:rsid w:val="00781841"/>
    <w:rsid w:val="00792306"/>
    <w:rsid w:val="00794DF0"/>
    <w:rsid w:val="007A5E7F"/>
    <w:rsid w:val="007D3102"/>
    <w:rsid w:val="007D6DAA"/>
    <w:rsid w:val="007E74C4"/>
    <w:rsid w:val="007E7BC5"/>
    <w:rsid w:val="007F488F"/>
    <w:rsid w:val="008064B4"/>
    <w:rsid w:val="00807EE6"/>
    <w:rsid w:val="00821153"/>
    <w:rsid w:val="008233F6"/>
    <w:rsid w:val="008408A2"/>
    <w:rsid w:val="00845719"/>
    <w:rsid w:val="0084693F"/>
    <w:rsid w:val="00865543"/>
    <w:rsid w:val="00874623"/>
    <w:rsid w:val="00896FB6"/>
    <w:rsid w:val="008B4875"/>
    <w:rsid w:val="008B4C7A"/>
    <w:rsid w:val="008C5456"/>
    <w:rsid w:val="008D270F"/>
    <w:rsid w:val="008D3657"/>
    <w:rsid w:val="008D7D77"/>
    <w:rsid w:val="008E00C6"/>
    <w:rsid w:val="008E2902"/>
    <w:rsid w:val="008E3EB0"/>
    <w:rsid w:val="008E4AF3"/>
    <w:rsid w:val="008E58B3"/>
    <w:rsid w:val="008E68C0"/>
    <w:rsid w:val="008E7A02"/>
    <w:rsid w:val="00903DB2"/>
    <w:rsid w:val="009052C0"/>
    <w:rsid w:val="00917212"/>
    <w:rsid w:val="0092664B"/>
    <w:rsid w:val="00926691"/>
    <w:rsid w:val="00937FCE"/>
    <w:rsid w:val="00954505"/>
    <w:rsid w:val="00954A79"/>
    <w:rsid w:val="0096695E"/>
    <w:rsid w:val="00967F62"/>
    <w:rsid w:val="00977FBA"/>
    <w:rsid w:val="00980AF6"/>
    <w:rsid w:val="00986F4C"/>
    <w:rsid w:val="009878E7"/>
    <w:rsid w:val="00995AB5"/>
    <w:rsid w:val="009B3FFA"/>
    <w:rsid w:val="009B5A75"/>
    <w:rsid w:val="009C57BF"/>
    <w:rsid w:val="009D2050"/>
    <w:rsid w:val="009E082A"/>
    <w:rsid w:val="009E61BC"/>
    <w:rsid w:val="009F0815"/>
    <w:rsid w:val="00A03307"/>
    <w:rsid w:val="00A035C0"/>
    <w:rsid w:val="00A079DE"/>
    <w:rsid w:val="00A121ED"/>
    <w:rsid w:val="00A16BA2"/>
    <w:rsid w:val="00A2631E"/>
    <w:rsid w:val="00A34265"/>
    <w:rsid w:val="00A43016"/>
    <w:rsid w:val="00A529BD"/>
    <w:rsid w:val="00A60C8D"/>
    <w:rsid w:val="00A649B0"/>
    <w:rsid w:val="00A73E43"/>
    <w:rsid w:val="00A770CD"/>
    <w:rsid w:val="00A818AE"/>
    <w:rsid w:val="00AC436D"/>
    <w:rsid w:val="00AC4AE4"/>
    <w:rsid w:val="00AD4EA5"/>
    <w:rsid w:val="00AF37F2"/>
    <w:rsid w:val="00B10326"/>
    <w:rsid w:val="00B2242B"/>
    <w:rsid w:val="00B22760"/>
    <w:rsid w:val="00B22D04"/>
    <w:rsid w:val="00B30BC8"/>
    <w:rsid w:val="00B35597"/>
    <w:rsid w:val="00B377E5"/>
    <w:rsid w:val="00B41208"/>
    <w:rsid w:val="00B43A93"/>
    <w:rsid w:val="00B46010"/>
    <w:rsid w:val="00B463DE"/>
    <w:rsid w:val="00B47CFB"/>
    <w:rsid w:val="00B55C4D"/>
    <w:rsid w:val="00B6679C"/>
    <w:rsid w:val="00B9089C"/>
    <w:rsid w:val="00BC0C14"/>
    <w:rsid w:val="00BD34BB"/>
    <w:rsid w:val="00BD3851"/>
    <w:rsid w:val="00BD683D"/>
    <w:rsid w:val="00BE6EE9"/>
    <w:rsid w:val="00C00CCF"/>
    <w:rsid w:val="00C1272C"/>
    <w:rsid w:val="00C16795"/>
    <w:rsid w:val="00C27EBB"/>
    <w:rsid w:val="00C362E2"/>
    <w:rsid w:val="00C41C3A"/>
    <w:rsid w:val="00C4681D"/>
    <w:rsid w:val="00C75B97"/>
    <w:rsid w:val="00C80F87"/>
    <w:rsid w:val="00C91DAF"/>
    <w:rsid w:val="00C929D1"/>
    <w:rsid w:val="00C95902"/>
    <w:rsid w:val="00CB0D3D"/>
    <w:rsid w:val="00CB5244"/>
    <w:rsid w:val="00CC391A"/>
    <w:rsid w:val="00CC4F28"/>
    <w:rsid w:val="00CD34D0"/>
    <w:rsid w:val="00D1031B"/>
    <w:rsid w:val="00D225F7"/>
    <w:rsid w:val="00D2303A"/>
    <w:rsid w:val="00D420CD"/>
    <w:rsid w:val="00D523C8"/>
    <w:rsid w:val="00D70B65"/>
    <w:rsid w:val="00D75385"/>
    <w:rsid w:val="00D77ECE"/>
    <w:rsid w:val="00D82E7E"/>
    <w:rsid w:val="00D85581"/>
    <w:rsid w:val="00D86A30"/>
    <w:rsid w:val="00D86CD9"/>
    <w:rsid w:val="00D922EF"/>
    <w:rsid w:val="00D942B2"/>
    <w:rsid w:val="00DA4138"/>
    <w:rsid w:val="00DC510A"/>
    <w:rsid w:val="00DE2A61"/>
    <w:rsid w:val="00E04183"/>
    <w:rsid w:val="00E2244B"/>
    <w:rsid w:val="00E32798"/>
    <w:rsid w:val="00E3675E"/>
    <w:rsid w:val="00E43075"/>
    <w:rsid w:val="00E463E1"/>
    <w:rsid w:val="00E51590"/>
    <w:rsid w:val="00E60D98"/>
    <w:rsid w:val="00E71ED4"/>
    <w:rsid w:val="00E7414B"/>
    <w:rsid w:val="00E83925"/>
    <w:rsid w:val="00E87319"/>
    <w:rsid w:val="00E93F96"/>
    <w:rsid w:val="00EA00DE"/>
    <w:rsid w:val="00EC38D7"/>
    <w:rsid w:val="00EE2EB9"/>
    <w:rsid w:val="00F0452B"/>
    <w:rsid w:val="00F05020"/>
    <w:rsid w:val="00F11BAB"/>
    <w:rsid w:val="00F13201"/>
    <w:rsid w:val="00F1728A"/>
    <w:rsid w:val="00F3748D"/>
    <w:rsid w:val="00F42217"/>
    <w:rsid w:val="00F57A75"/>
    <w:rsid w:val="00F66960"/>
    <w:rsid w:val="00F72C8A"/>
    <w:rsid w:val="00F86429"/>
    <w:rsid w:val="00FA1135"/>
    <w:rsid w:val="00FA27B9"/>
    <w:rsid w:val="00FA2ADA"/>
    <w:rsid w:val="00FA34F2"/>
    <w:rsid w:val="00FC00CA"/>
    <w:rsid w:val="00FC287E"/>
    <w:rsid w:val="00FC73FA"/>
    <w:rsid w:val="00FC7443"/>
    <w:rsid w:val="00FD54C2"/>
    <w:rsid w:val="00FD5E5F"/>
    <w:rsid w:val="00FD73E5"/>
    <w:rsid w:val="00FE5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935B734"/>
  <w15:docId w15:val="{9E1C4BBE-CBEA-450F-A795-F0ABE96A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rsid w:val="00CB0D3D"/>
    <w:pPr>
      <w:keepNext/>
      <w:jc w:val="both"/>
      <w:outlineLvl w:val="0"/>
    </w:pPr>
    <w:rPr>
      <w:rFonts w:ascii="Arial" w:hAnsi="Arial" w:cs="Arial"/>
      <w:b/>
      <w:lang w:val="en-GB"/>
    </w:rPr>
  </w:style>
  <w:style w:type="paragraph" w:styleId="Heading2">
    <w:name w:val="heading 2"/>
    <w:basedOn w:val="Normal"/>
    <w:next w:val="Normal"/>
    <w:qFormat/>
    <w:rsid w:val="00CB0D3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F5184"/>
    <w:pPr>
      <w:keepNext/>
      <w:spacing w:before="240" w:after="60"/>
      <w:outlineLvl w:val="2"/>
    </w:pPr>
    <w:rPr>
      <w:rFonts w:ascii="Arial" w:hAnsi="Arial" w:cs="Arial"/>
      <w:b/>
      <w:bCs/>
      <w:sz w:val="26"/>
      <w:szCs w:val="26"/>
    </w:rPr>
  </w:style>
  <w:style w:type="paragraph" w:styleId="Heading4">
    <w:name w:val="heading 4"/>
    <w:basedOn w:val="Normal"/>
    <w:next w:val="Normal"/>
    <w:qFormat/>
    <w:rsid w:val="000F5184"/>
    <w:pPr>
      <w:keepNext/>
      <w:spacing w:before="240" w:after="60"/>
      <w:outlineLvl w:val="3"/>
    </w:pPr>
    <w:rPr>
      <w:b/>
      <w:bCs/>
      <w:sz w:val="28"/>
      <w:szCs w:val="28"/>
    </w:rPr>
  </w:style>
  <w:style w:type="paragraph" w:styleId="Heading6">
    <w:name w:val="heading 6"/>
    <w:basedOn w:val="Normal"/>
    <w:next w:val="Normal"/>
    <w:qFormat/>
    <w:rsid w:val="00CB0D3D"/>
    <w:pPr>
      <w:keepNext/>
      <w:tabs>
        <w:tab w:val="num" w:pos="4320"/>
      </w:tabs>
      <w:ind w:left="720"/>
      <w:outlineLvl w:val="5"/>
    </w:pPr>
    <w:rPr>
      <w:rFonts w:ascii="Arial" w:hAnsi="Arial"/>
      <w:b/>
      <w:szCs w:val="20"/>
      <w:lang w:val="en-GB"/>
    </w:rPr>
  </w:style>
  <w:style w:type="paragraph" w:styleId="Heading7">
    <w:name w:val="heading 7"/>
    <w:basedOn w:val="Normal"/>
    <w:next w:val="Normal"/>
    <w:qFormat/>
    <w:rsid w:val="000F5184"/>
    <w:pPr>
      <w:spacing w:before="240" w:after="60"/>
      <w:outlineLvl w:val="6"/>
    </w:pPr>
  </w:style>
  <w:style w:type="paragraph" w:styleId="Heading8">
    <w:name w:val="heading 8"/>
    <w:basedOn w:val="Normal"/>
    <w:next w:val="Normal"/>
    <w:qFormat/>
    <w:rsid w:val="000F5184"/>
    <w:pPr>
      <w:spacing w:before="240" w:after="60"/>
      <w:outlineLvl w:val="7"/>
    </w:pPr>
    <w:rPr>
      <w:i/>
      <w:iCs/>
    </w:rPr>
  </w:style>
  <w:style w:type="paragraph" w:styleId="Heading9">
    <w:name w:val="heading 9"/>
    <w:basedOn w:val="Normal"/>
    <w:next w:val="Normal"/>
    <w:qFormat/>
    <w:rsid w:val="00CB0D3D"/>
    <w:pPr>
      <w:keepNext/>
      <w:pBdr>
        <w:top w:val="single" w:sz="4" w:space="1" w:color="auto"/>
        <w:left w:val="single" w:sz="4" w:space="0" w:color="auto"/>
        <w:bottom w:val="single" w:sz="4" w:space="1" w:color="auto"/>
        <w:right w:val="single" w:sz="4" w:space="4" w:color="auto"/>
      </w:pBdr>
      <w:shd w:val="clear" w:color="auto" w:fill="CC99FF"/>
      <w:jc w:val="center"/>
      <w:outlineLvl w:val="8"/>
    </w:pPr>
    <w:rPr>
      <w:rFonts w:ascii="Arial" w:hAnsi="Arial" w:cs="Arial"/>
      <w:b/>
      <w:bCs/>
      <w:sz w:val="28"/>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5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5385"/>
    <w:pPr>
      <w:autoSpaceDE w:val="0"/>
      <w:autoSpaceDN w:val="0"/>
      <w:adjustRightInd w:val="0"/>
    </w:pPr>
    <w:rPr>
      <w:rFonts w:ascii="Arial" w:hAnsi="Arial" w:cs="Arial"/>
      <w:color w:val="000000"/>
      <w:sz w:val="24"/>
      <w:szCs w:val="24"/>
      <w:lang w:val="en-US" w:eastAsia="en-US"/>
    </w:rPr>
  </w:style>
  <w:style w:type="character" w:styleId="Hyperlink">
    <w:name w:val="Hyperlink"/>
    <w:rsid w:val="00757A50"/>
    <w:rPr>
      <w:color w:val="0000FF"/>
      <w:u w:val="single"/>
    </w:rPr>
  </w:style>
  <w:style w:type="paragraph" w:customStyle="1" w:styleId="Table">
    <w:name w:val="Table"/>
    <w:basedOn w:val="Normal"/>
    <w:rsid w:val="00CB0D3D"/>
    <w:rPr>
      <w:rFonts w:ascii="Univers" w:hAnsi="Univers"/>
      <w:sz w:val="22"/>
      <w:szCs w:val="20"/>
      <w:lang w:val="en-GB"/>
    </w:rPr>
  </w:style>
  <w:style w:type="paragraph" w:customStyle="1" w:styleId="DocumentControl">
    <w:name w:val="Document Control"/>
    <w:basedOn w:val="Heading2"/>
    <w:rsid w:val="00CB0D3D"/>
    <w:pPr>
      <w:tabs>
        <w:tab w:val="left" w:pos="360"/>
      </w:tabs>
      <w:spacing w:before="0" w:after="0"/>
      <w:ind w:left="360" w:hanging="360"/>
      <w:jc w:val="center"/>
      <w:outlineLvl w:val="9"/>
    </w:pPr>
    <w:rPr>
      <w:rFonts w:ascii="Univers" w:hAnsi="Univers" w:cs="Times New Roman"/>
      <w:bCs w:val="0"/>
      <w:i w:val="0"/>
      <w:iCs w:val="0"/>
      <w:sz w:val="32"/>
      <w:szCs w:val="20"/>
      <w:lang w:val="en-GB"/>
    </w:rPr>
  </w:style>
  <w:style w:type="paragraph" w:customStyle="1" w:styleId="DocumentControlleftbox">
    <w:name w:val="Document Control(left box)"/>
    <w:basedOn w:val="Normal"/>
    <w:rsid w:val="00CB0D3D"/>
    <w:rPr>
      <w:rFonts w:ascii="Univers" w:hAnsi="Univers"/>
      <w:b/>
      <w:sz w:val="32"/>
      <w:szCs w:val="20"/>
      <w:lang w:val="en-GB"/>
    </w:rPr>
  </w:style>
  <w:style w:type="paragraph" w:customStyle="1" w:styleId="DocumentControlRight">
    <w:name w:val="Document Control (Right)"/>
    <w:basedOn w:val="Normal"/>
    <w:rsid w:val="00CB0D3D"/>
    <w:pPr>
      <w:jc w:val="center"/>
    </w:pPr>
    <w:rPr>
      <w:rFonts w:ascii="Univers" w:hAnsi="Univers"/>
      <w:szCs w:val="20"/>
      <w:lang w:val="en-GB"/>
    </w:rPr>
  </w:style>
  <w:style w:type="paragraph" w:styleId="Footer">
    <w:name w:val="footer"/>
    <w:basedOn w:val="Normal"/>
    <w:rsid w:val="00E7414B"/>
    <w:pPr>
      <w:tabs>
        <w:tab w:val="center" w:pos="4320"/>
        <w:tab w:val="right" w:pos="8640"/>
      </w:tabs>
    </w:pPr>
  </w:style>
  <w:style w:type="character" w:styleId="PageNumber">
    <w:name w:val="page number"/>
    <w:basedOn w:val="DefaultParagraphFont"/>
    <w:rsid w:val="00E7414B"/>
  </w:style>
  <w:style w:type="paragraph" w:styleId="Title">
    <w:name w:val="Title"/>
    <w:basedOn w:val="Normal"/>
    <w:qFormat/>
    <w:rsid w:val="000F5184"/>
    <w:pPr>
      <w:jc w:val="center"/>
    </w:pPr>
    <w:rPr>
      <w:rFonts w:ascii="Arial" w:hAnsi="Arial" w:cs="Arial"/>
      <w:b/>
      <w:lang w:val="en-GB"/>
    </w:rPr>
  </w:style>
  <w:style w:type="paragraph" w:styleId="BodyText">
    <w:name w:val="Body Text"/>
    <w:basedOn w:val="Normal"/>
    <w:rsid w:val="000F5184"/>
    <w:pPr>
      <w:jc w:val="center"/>
    </w:pPr>
    <w:rPr>
      <w:sz w:val="20"/>
      <w:szCs w:val="20"/>
      <w:lang w:val="en-GB"/>
    </w:rPr>
  </w:style>
  <w:style w:type="paragraph" w:styleId="BodyTextIndent">
    <w:name w:val="Body Text Indent"/>
    <w:basedOn w:val="Normal"/>
    <w:rsid w:val="000F5184"/>
    <w:pPr>
      <w:ind w:left="709" w:hanging="709"/>
    </w:pPr>
    <w:rPr>
      <w:sz w:val="16"/>
      <w:szCs w:val="20"/>
      <w:lang w:val="en-GB"/>
    </w:rPr>
  </w:style>
  <w:style w:type="paragraph" w:styleId="BodyText2">
    <w:name w:val="Body Text 2"/>
    <w:basedOn w:val="Normal"/>
    <w:rsid w:val="000F5184"/>
    <w:rPr>
      <w:sz w:val="16"/>
      <w:szCs w:val="20"/>
      <w:lang w:val="en-GB"/>
    </w:rPr>
  </w:style>
  <w:style w:type="paragraph" w:styleId="Header">
    <w:name w:val="header"/>
    <w:basedOn w:val="Normal"/>
    <w:rsid w:val="002E136C"/>
    <w:pPr>
      <w:tabs>
        <w:tab w:val="center" w:pos="4320"/>
        <w:tab w:val="right" w:pos="8640"/>
      </w:tabs>
    </w:pPr>
  </w:style>
  <w:style w:type="character" w:styleId="Strong">
    <w:name w:val="Strong"/>
    <w:qFormat/>
    <w:rsid w:val="00A121ED"/>
    <w:rPr>
      <w:b/>
      <w:bCs/>
    </w:rPr>
  </w:style>
  <w:style w:type="character" w:customStyle="1" w:styleId="title2">
    <w:name w:val="title2"/>
    <w:rsid w:val="00A121ED"/>
    <w:rPr>
      <w:b/>
      <w:bCs/>
      <w:vanish w:val="0"/>
      <w:webHidden w:val="0"/>
      <w:sz w:val="24"/>
      <w:szCs w:val="24"/>
      <w:bdr w:val="single" w:sz="6" w:space="6" w:color="FFFFFF" w:frame="1"/>
      <w:specVanish w:val="0"/>
    </w:rPr>
  </w:style>
  <w:style w:type="paragraph" w:styleId="BalloonText">
    <w:name w:val="Balloon Text"/>
    <w:basedOn w:val="Normal"/>
    <w:semiHidden/>
    <w:rsid w:val="000E586B"/>
    <w:rPr>
      <w:rFonts w:ascii="Tahoma" w:hAnsi="Tahoma" w:cs="Tahoma"/>
      <w:sz w:val="16"/>
      <w:szCs w:val="16"/>
    </w:rPr>
  </w:style>
  <w:style w:type="character" w:styleId="CommentReference">
    <w:name w:val="annotation reference"/>
    <w:semiHidden/>
    <w:rsid w:val="000E586B"/>
    <w:rPr>
      <w:sz w:val="16"/>
      <w:szCs w:val="16"/>
    </w:rPr>
  </w:style>
  <w:style w:type="paragraph" w:styleId="CommentText">
    <w:name w:val="annotation text"/>
    <w:basedOn w:val="Normal"/>
    <w:semiHidden/>
    <w:rsid w:val="000E586B"/>
    <w:rPr>
      <w:sz w:val="20"/>
      <w:szCs w:val="20"/>
    </w:rPr>
  </w:style>
  <w:style w:type="paragraph" w:styleId="CommentSubject">
    <w:name w:val="annotation subject"/>
    <w:basedOn w:val="CommentText"/>
    <w:next w:val="CommentText"/>
    <w:semiHidden/>
    <w:rsid w:val="000E586B"/>
    <w:rPr>
      <w:b/>
      <w:bCs/>
    </w:rPr>
  </w:style>
  <w:style w:type="paragraph" w:customStyle="1" w:styleId="Numberedpara">
    <w:name w:val="Numbered para"/>
    <w:basedOn w:val="Normal"/>
    <w:rsid w:val="00671F5F"/>
    <w:pPr>
      <w:numPr>
        <w:numId w:val="13"/>
      </w:numPr>
      <w:spacing w:after="120"/>
    </w:pPr>
    <w:rPr>
      <w:rFonts w:ascii="Arial" w:hAnsi="Arial" w:cs="Arial"/>
      <w:lang w:val="en-GB"/>
    </w:rPr>
  </w:style>
  <w:style w:type="paragraph" w:styleId="ListParagraph">
    <w:name w:val="List Paragraph"/>
    <w:basedOn w:val="Normal"/>
    <w:uiPriority w:val="34"/>
    <w:qFormat/>
    <w:rsid w:val="003168C2"/>
    <w:pPr>
      <w:ind w:left="720"/>
    </w:pPr>
  </w:style>
  <w:style w:type="character" w:styleId="FollowedHyperlink">
    <w:name w:val="FollowedHyperlink"/>
    <w:rsid w:val="0054448A"/>
    <w:rPr>
      <w:color w:val="800080"/>
      <w:u w:val="single"/>
    </w:rPr>
  </w:style>
  <w:style w:type="table" w:customStyle="1" w:styleId="TableGrid1">
    <w:name w:val="Table Grid1"/>
    <w:basedOn w:val="TableNormal"/>
    <w:next w:val="TableGrid"/>
    <w:uiPriority w:val="59"/>
    <w:rsid w:val="00AC4A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71069">
      <w:bodyDiv w:val="1"/>
      <w:marLeft w:val="0"/>
      <w:marRight w:val="0"/>
      <w:marTop w:val="0"/>
      <w:marBottom w:val="0"/>
      <w:divBdr>
        <w:top w:val="none" w:sz="0" w:space="0" w:color="auto"/>
        <w:left w:val="none" w:sz="0" w:space="0" w:color="auto"/>
        <w:bottom w:val="none" w:sz="0" w:space="0" w:color="auto"/>
        <w:right w:val="none" w:sz="0" w:space="0" w:color="auto"/>
      </w:divBdr>
      <w:divsChild>
        <w:div w:id="2031714293">
          <w:marLeft w:val="0"/>
          <w:marRight w:val="0"/>
          <w:marTop w:val="0"/>
          <w:marBottom w:val="0"/>
          <w:divBdr>
            <w:top w:val="none" w:sz="0" w:space="0" w:color="auto"/>
            <w:left w:val="none" w:sz="0" w:space="0" w:color="auto"/>
            <w:bottom w:val="none" w:sz="0" w:space="0" w:color="auto"/>
            <w:right w:val="none" w:sz="0" w:space="0" w:color="auto"/>
          </w:divBdr>
          <w:divsChild>
            <w:div w:id="737292618">
              <w:marLeft w:val="2790"/>
              <w:marRight w:val="0"/>
              <w:marTop w:val="1344"/>
              <w:marBottom w:val="0"/>
              <w:divBdr>
                <w:top w:val="none" w:sz="0" w:space="0" w:color="auto"/>
                <w:left w:val="none" w:sz="0" w:space="0" w:color="auto"/>
                <w:bottom w:val="none" w:sz="0" w:space="0" w:color="auto"/>
                <w:right w:val="none" w:sz="0" w:space="0" w:color="auto"/>
              </w:divBdr>
              <w:divsChild>
                <w:div w:id="130804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546109">
      <w:bodyDiv w:val="1"/>
      <w:marLeft w:val="0"/>
      <w:marRight w:val="0"/>
      <w:marTop w:val="0"/>
      <w:marBottom w:val="0"/>
      <w:divBdr>
        <w:top w:val="none" w:sz="0" w:space="0" w:color="auto"/>
        <w:left w:val="none" w:sz="0" w:space="0" w:color="auto"/>
        <w:bottom w:val="none" w:sz="0" w:space="0" w:color="auto"/>
        <w:right w:val="none" w:sz="0" w:space="0" w:color="auto"/>
      </w:divBdr>
      <w:divsChild>
        <w:div w:id="1603420530">
          <w:marLeft w:val="0"/>
          <w:marRight w:val="0"/>
          <w:marTop w:val="0"/>
          <w:marBottom w:val="0"/>
          <w:divBdr>
            <w:top w:val="none" w:sz="0" w:space="0" w:color="auto"/>
            <w:left w:val="none" w:sz="0" w:space="0" w:color="auto"/>
            <w:bottom w:val="none" w:sz="0" w:space="0" w:color="auto"/>
            <w:right w:val="none" w:sz="0" w:space="0" w:color="auto"/>
          </w:divBdr>
          <w:divsChild>
            <w:div w:id="619842857">
              <w:marLeft w:val="0"/>
              <w:marRight w:val="0"/>
              <w:marTop w:val="0"/>
              <w:marBottom w:val="0"/>
              <w:divBdr>
                <w:top w:val="none" w:sz="0" w:space="0" w:color="auto"/>
                <w:left w:val="none" w:sz="0" w:space="0" w:color="auto"/>
                <w:bottom w:val="none" w:sz="0" w:space="0" w:color="auto"/>
                <w:right w:val="none" w:sz="0" w:space="0" w:color="auto"/>
              </w:divBdr>
              <w:divsChild>
                <w:div w:id="810749056">
                  <w:marLeft w:val="0"/>
                  <w:marRight w:val="0"/>
                  <w:marTop w:val="0"/>
                  <w:marBottom w:val="0"/>
                  <w:divBdr>
                    <w:top w:val="none" w:sz="0" w:space="0" w:color="auto"/>
                    <w:left w:val="none" w:sz="0" w:space="0" w:color="auto"/>
                    <w:bottom w:val="none" w:sz="0" w:space="0" w:color="auto"/>
                    <w:right w:val="none" w:sz="0" w:space="0" w:color="auto"/>
                  </w:divBdr>
                  <w:divsChild>
                    <w:div w:id="417599737">
                      <w:marLeft w:val="0"/>
                      <w:marRight w:val="0"/>
                      <w:marTop w:val="0"/>
                      <w:marBottom w:val="0"/>
                      <w:divBdr>
                        <w:top w:val="single" w:sz="6" w:space="0" w:color="FFFFFF"/>
                        <w:left w:val="none" w:sz="0" w:space="0" w:color="auto"/>
                        <w:bottom w:val="none" w:sz="0" w:space="0" w:color="auto"/>
                        <w:right w:val="single" w:sz="2" w:space="0" w:color="D9E6F1"/>
                      </w:divBdr>
                      <w:divsChild>
                        <w:div w:id="950359457">
                          <w:marLeft w:val="0"/>
                          <w:marRight w:val="15"/>
                          <w:marTop w:val="0"/>
                          <w:marBottom w:val="0"/>
                          <w:divBdr>
                            <w:top w:val="none" w:sz="0" w:space="0" w:color="auto"/>
                            <w:left w:val="none" w:sz="0" w:space="0" w:color="auto"/>
                            <w:bottom w:val="none" w:sz="0" w:space="0" w:color="auto"/>
                            <w:right w:val="none" w:sz="0" w:space="0" w:color="auto"/>
                          </w:divBdr>
                          <w:divsChild>
                            <w:div w:id="199898741">
                              <w:marLeft w:val="0"/>
                              <w:marRight w:val="15"/>
                              <w:marTop w:val="0"/>
                              <w:marBottom w:val="0"/>
                              <w:divBdr>
                                <w:top w:val="none" w:sz="0" w:space="0" w:color="auto"/>
                                <w:left w:val="none" w:sz="0" w:space="0" w:color="auto"/>
                                <w:bottom w:val="none" w:sz="0" w:space="0" w:color="auto"/>
                                <w:right w:val="none" w:sz="0" w:space="0" w:color="auto"/>
                              </w:divBdr>
                              <w:divsChild>
                                <w:div w:id="1139226888">
                                  <w:marLeft w:val="0"/>
                                  <w:marRight w:val="0"/>
                                  <w:marTop w:val="0"/>
                                  <w:marBottom w:val="0"/>
                                  <w:divBdr>
                                    <w:top w:val="none" w:sz="0" w:space="0" w:color="auto"/>
                                    <w:left w:val="none" w:sz="0" w:space="0" w:color="auto"/>
                                    <w:bottom w:val="none" w:sz="0" w:space="0" w:color="auto"/>
                                    <w:right w:val="none" w:sz="0" w:space="0" w:color="auto"/>
                                  </w:divBdr>
                                  <w:divsChild>
                                    <w:div w:id="1077434199">
                                      <w:marLeft w:val="0"/>
                                      <w:marRight w:val="0"/>
                                      <w:marTop w:val="0"/>
                                      <w:marBottom w:val="0"/>
                                      <w:divBdr>
                                        <w:top w:val="none" w:sz="0" w:space="0" w:color="auto"/>
                                        <w:left w:val="none" w:sz="0" w:space="0" w:color="auto"/>
                                        <w:bottom w:val="none" w:sz="0" w:space="0" w:color="auto"/>
                                        <w:right w:val="none" w:sz="0" w:space="0" w:color="auto"/>
                                      </w:divBdr>
                                      <w:divsChild>
                                        <w:div w:id="244068440">
                                          <w:marLeft w:val="0"/>
                                          <w:marRight w:val="0"/>
                                          <w:marTop w:val="0"/>
                                          <w:marBottom w:val="0"/>
                                          <w:divBdr>
                                            <w:top w:val="none" w:sz="0" w:space="0" w:color="auto"/>
                                            <w:left w:val="none" w:sz="0" w:space="0" w:color="auto"/>
                                            <w:bottom w:val="none" w:sz="0" w:space="0" w:color="auto"/>
                                            <w:right w:val="none" w:sz="0" w:space="0" w:color="auto"/>
                                          </w:divBdr>
                                        </w:div>
                                        <w:div w:id="6676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53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h.gov.uk/en/Publicationsandstatistics/Publications/PublicationsPolicyAndGuidance/DH_410068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F548E-D41A-44AE-86BE-02C364FEA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8208</Words>
  <Characters>46791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Bicyles</vt:lpstr>
    </vt:vector>
  </TitlesOfParts>
  <Company>PARKHILL AUDIT AGENCY</Company>
  <LinksUpToDate>false</LinksUpToDate>
  <CharactersWithSpaces>54890</CharactersWithSpaces>
  <SharedDoc>false</SharedDoc>
  <HLinks>
    <vt:vector size="6" baseType="variant">
      <vt:variant>
        <vt:i4>5439524</vt:i4>
      </vt:variant>
      <vt:variant>
        <vt:i4>0</vt:i4>
      </vt:variant>
      <vt:variant>
        <vt:i4>0</vt:i4>
      </vt:variant>
      <vt:variant>
        <vt:i4>5</vt:i4>
      </vt:variant>
      <vt:variant>
        <vt:lpwstr>http://www.dh.gov.uk/en/Publicationsandstatistics/Publications/PublicationsPolicyAndGuidance/DH_4100689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Bicyles</dc:title>
  <dc:creator>Lootfun Hannah</dc:creator>
  <cp:lastModifiedBy>Khatun Rashida</cp:lastModifiedBy>
  <cp:revision>2</cp:revision>
  <cp:lastPrinted>2017-04-20T15:07:00Z</cp:lastPrinted>
  <dcterms:created xsi:type="dcterms:W3CDTF">2022-12-21T10:24:00Z</dcterms:created>
  <dcterms:modified xsi:type="dcterms:W3CDTF">2022-12-21T10:24:00Z</dcterms:modified>
</cp:coreProperties>
</file>