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07" w:rsidRDefault="00A64E1D"/>
    <w:p w:rsidR="00A64E1D" w:rsidRDefault="00A64E1D" w:rsidP="00A64E1D">
      <w:r w:rsidRPr="00A64E1D">
        <w:t>ELFT Audit Plan 2023/24</w:t>
      </w:r>
      <w:r>
        <w:t xml:space="preserve"> is to be available by April 2023</w:t>
      </w:r>
      <w:bookmarkStart w:id="0" w:name="_GoBack"/>
      <w:bookmarkEnd w:id="0"/>
    </w:p>
    <w:sectPr w:rsidR="00A64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1D"/>
    <w:rsid w:val="00A64E1D"/>
    <w:rsid w:val="00C20F46"/>
    <w:rsid w:val="00E1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A63BA"/>
  <w15:chartTrackingRefBased/>
  <w15:docId w15:val="{36E9E53B-C54C-4E41-BFEB-5ECE6718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Musumeci Mariana</dc:creator>
  <cp:keywords/>
  <dc:description/>
  <cp:lastModifiedBy>Musumeci Mariana</cp:lastModifiedBy>
  <cp:revision>1</cp:revision>
  <dcterms:created xsi:type="dcterms:W3CDTF">2023-02-16T16:17:00Z</dcterms:created>
  <dcterms:modified xsi:type="dcterms:W3CDTF">2023-02-16T16:18:00Z</dcterms:modified>
</cp:coreProperties>
</file>