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58A3F" w14:textId="79F09E7D" w:rsidR="00121F69" w:rsidRDefault="00C5235F" w:rsidP="00121F69">
      <w:pPr>
        <w:pStyle w:val="Heading1"/>
        <w:jc w:val="center"/>
        <w:rPr>
          <w:rFonts w:ascii="Arial" w:hAnsi="Arial" w:cs="Arial"/>
          <w:color w:val="auto"/>
          <w:sz w:val="40"/>
          <w:szCs w:val="52"/>
        </w:rPr>
      </w:pPr>
      <w:r w:rsidRPr="006234DC">
        <w:rPr>
          <w:rFonts w:ascii="Arial" w:hAnsi="Arial" w:cs="Arial"/>
          <w:color w:val="auto"/>
          <w:sz w:val="40"/>
          <w:szCs w:val="52"/>
        </w:rPr>
        <w:t xml:space="preserve">Medical Devices Policy </w:t>
      </w:r>
    </w:p>
    <w:p w14:paraId="1EFD29A2" w14:textId="135B65AB" w:rsidR="006234DC" w:rsidRDefault="006234DC" w:rsidP="006234DC"/>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6234DC" w:rsidRPr="006234DC" w14:paraId="3A989583" w14:textId="77777777" w:rsidTr="006234DC">
        <w:tc>
          <w:tcPr>
            <w:tcW w:w="4513" w:type="dxa"/>
          </w:tcPr>
          <w:p w14:paraId="37AC36D4"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Version number :</w:t>
            </w:r>
          </w:p>
        </w:tc>
        <w:tc>
          <w:tcPr>
            <w:tcW w:w="4487" w:type="dxa"/>
          </w:tcPr>
          <w:p w14:paraId="64C026AD" w14:textId="242C9C89" w:rsidR="006234DC" w:rsidRPr="006234DC" w:rsidRDefault="006234DC" w:rsidP="006234DC">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5.0</w:t>
            </w:r>
          </w:p>
        </w:tc>
      </w:tr>
      <w:tr w:rsidR="006234DC" w:rsidRPr="006234DC" w14:paraId="20A91545" w14:textId="77777777" w:rsidTr="006234DC">
        <w:tc>
          <w:tcPr>
            <w:tcW w:w="4513" w:type="dxa"/>
          </w:tcPr>
          <w:p w14:paraId="0AAC9431"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 xml:space="preserve">Consultation Groups </w:t>
            </w:r>
          </w:p>
        </w:tc>
        <w:tc>
          <w:tcPr>
            <w:tcW w:w="4487" w:type="dxa"/>
          </w:tcPr>
          <w:p w14:paraId="19BDC7DC" w14:textId="2A733665"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Lead Nurses, CHS Policy Alignment Group</w:t>
            </w:r>
          </w:p>
        </w:tc>
      </w:tr>
      <w:tr w:rsidR="006234DC" w:rsidRPr="006234DC" w14:paraId="26DCCF22" w14:textId="77777777" w:rsidTr="006234DC">
        <w:tc>
          <w:tcPr>
            <w:tcW w:w="4513" w:type="dxa"/>
          </w:tcPr>
          <w:p w14:paraId="11A1C373"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Approved by (Sponsor Group)</w:t>
            </w:r>
          </w:p>
        </w:tc>
        <w:tc>
          <w:tcPr>
            <w:tcW w:w="4487" w:type="dxa"/>
          </w:tcPr>
          <w:p w14:paraId="05D3BBEB" w14:textId="228CEA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Medical Devices Committee</w:t>
            </w:r>
          </w:p>
        </w:tc>
      </w:tr>
      <w:tr w:rsidR="006234DC" w:rsidRPr="006234DC" w14:paraId="04E937D9" w14:textId="77777777" w:rsidTr="006234DC">
        <w:tc>
          <w:tcPr>
            <w:tcW w:w="4513" w:type="dxa"/>
          </w:tcPr>
          <w:p w14:paraId="00031E00"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Ratified by:</w:t>
            </w:r>
          </w:p>
        </w:tc>
        <w:tc>
          <w:tcPr>
            <w:tcW w:w="4487" w:type="dxa"/>
          </w:tcPr>
          <w:p w14:paraId="12A2A6E4" w14:textId="19CBAEBA" w:rsidR="006234DC" w:rsidRPr="006234DC" w:rsidRDefault="006234DC" w:rsidP="006234DC">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Quality Committee</w:t>
            </w:r>
          </w:p>
        </w:tc>
      </w:tr>
      <w:tr w:rsidR="006234DC" w:rsidRPr="006234DC" w14:paraId="3B49992E" w14:textId="77777777" w:rsidTr="006234DC">
        <w:tc>
          <w:tcPr>
            <w:tcW w:w="4513" w:type="dxa"/>
          </w:tcPr>
          <w:p w14:paraId="021037EC"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Date ratified:</w:t>
            </w:r>
          </w:p>
        </w:tc>
        <w:tc>
          <w:tcPr>
            <w:tcW w:w="4487" w:type="dxa"/>
          </w:tcPr>
          <w:p w14:paraId="433DF76B" w14:textId="79943D30" w:rsidR="006234DC" w:rsidRPr="006234DC" w:rsidRDefault="006234DC" w:rsidP="006234DC">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15</w:t>
            </w:r>
            <w:r w:rsidRPr="006234DC">
              <w:rPr>
                <w:rFonts w:ascii="Arial" w:eastAsia="Times New Roman" w:hAnsi="Arial" w:cs="Times New Roman"/>
                <w:szCs w:val="24"/>
                <w:vertAlign w:val="superscript"/>
                <w:lang w:eastAsia="en-GB"/>
              </w:rPr>
              <w:t>th</w:t>
            </w:r>
            <w:r>
              <w:rPr>
                <w:rFonts w:ascii="Arial" w:eastAsia="Times New Roman" w:hAnsi="Arial" w:cs="Times New Roman"/>
                <w:szCs w:val="24"/>
                <w:lang w:eastAsia="en-GB"/>
              </w:rPr>
              <w:t xml:space="preserve"> March 2023</w:t>
            </w:r>
          </w:p>
        </w:tc>
      </w:tr>
      <w:tr w:rsidR="006234DC" w:rsidRPr="006234DC" w14:paraId="069A5361" w14:textId="77777777" w:rsidTr="006234DC">
        <w:tc>
          <w:tcPr>
            <w:tcW w:w="4513" w:type="dxa"/>
          </w:tcPr>
          <w:p w14:paraId="11864F95"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Name of originator/author:</w:t>
            </w:r>
          </w:p>
        </w:tc>
        <w:tc>
          <w:tcPr>
            <w:tcW w:w="4487" w:type="dxa"/>
          </w:tcPr>
          <w:p w14:paraId="68A7C0BF" w14:textId="3C335DD8" w:rsidR="006234DC" w:rsidRPr="006234DC" w:rsidRDefault="00A111AC" w:rsidP="006234DC">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 xml:space="preserve">Medical Device Lead, </w:t>
            </w:r>
            <w:r>
              <w:t xml:space="preserve"> </w:t>
            </w:r>
            <w:r w:rsidRPr="00A111AC">
              <w:rPr>
                <w:rFonts w:ascii="Arial" w:eastAsia="Times New Roman" w:hAnsi="Arial" w:cs="Times New Roman"/>
                <w:szCs w:val="24"/>
                <w:lang w:eastAsia="en-GB"/>
              </w:rPr>
              <w:t>Deputy Director for Infection Control and Lead for Physical Health</w:t>
            </w:r>
            <w:r>
              <w:rPr>
                <w:rFonts w:ascii="Arial" w:eastAsia="Times New Roman" w:hAnsi="Arial" w:cs="Times New Roman"/>
                <w:szCs w:val="24"/>
                <w:lang w:eastAsia="en-GB"/>
              </w:rPr>
              <w:t xml:space="preserve">, </w:t>
            </w:r>
            <w:r w:rsidRPr="00A111AC">
              <w:rPr>
                <w:rFonts w:ascii="Calibri Light" w:hAnsi="Calibri Light" w:cs="Calibri Light"/>
                <w:lang w:eastAsia="en-GB"/>
              </w:rPr>
              <w:t xml:space="preserve"> </w:t>
            </w:r>
            <w:r w:rsidRPr="00A111AC">
              <w:rPr>
                <w:rFonts w:ascii="Arial" w:eastAsia="Times New Roman" w:hAnsi="Arial" w:cs="Times New Roman"/>
                <w:szCs w:val="24"/>
                <w:lang w:eastAsia="en-GB"/>
              </w:rPr>
              <w:t>Senior Business Manager</w:t>
            </w:r>
            <w:bookmarkStart w:id="0" w:name="_GoBack"/>
            <w:bookmarkEnd w:id="0"/>
          </w:p>
        </w:tc>
      </w:tr>
      <w:tr w:rsidR="006234DC" w:rsidRPr="006234DC" w14:paraId="55BD007F" w14:textId="77777777" w:rsidTr="006234DC">
        <w:tc>
          <w:tcPr>
            <w:tcW w:w="4513" w:type="dxa"/>
          </w:tcPr>
          <w:p w14:paraId="697D6A9B"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Executive Director lead :</w:t>
            </w:r>
          </w:p>
        </w:tc>
        <w:tc>
          <w:tcPr>
            <w:tcW w:w="4487" w:type="dxa"/>
          </w:tcPr>
          <w:p w14:paraId="0B6FA942" w14:textId="7FCAD8DA" w:rsidR="006234DC" w:rsidRPr="006234DC" w:rsidRDefault="00A111AC" w:rsidP="006234DC">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Chief Nurse</w:t>
            </w:r>
          </w:p>
        </w:tc>
      </w:tr>
      <w:tr w:rsidR="006234DC" w:rsidRPr="006234DC" w14:paraId="5DCDB4D0" w14:textId="77777777" w:rsidTr="006234DC">
        <w:tc>
          <w:tcPr>
            <w:tcW w:w="4513" w:type="dxa"/>
          </w:tcPr>
          <w:p w14:paraId="4EC8F8D4"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Implementation Date :</w:t>
            </w:r>
          </w:p>
        </w:tc>
        <w:tc>
          <w:tcPr>
            <w:tcW w:w="4487" w:type="dxa"/>
          </w:tcPr>
          <w:p w14:paraId="0EFEBE0D" w14:textId="40B78222" w:rsidR="006234DC" w:rsidRPr="006234DC" w:rsidRDefault="006234DC" w:rsidP="006234DC">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March 2023</w:t>
            </w:r>
          </w:p>
        </w:tc>
      </w:tr>
      <w:tr w:rsidR="006234DC" w:rsidRPr="006234DC" w14:paraId="270A77EB" w14:textId="77777777" w:rsidTr="006234DC">
        <w:tc>
          <w:tcPr>
            <w:tcW w:w="4513" w:type="dxa"/>
          </w:tcPr>
          <w:p w14:paraId="379E8354"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 xml:space="preserve">Last Review Date </w:t>
            </w:r>
          </w:p>
        </w:tc>
        <w:tc>
          <w:tcPr>
            <w:tcW w:w="4487" w:type="dxa"/>
          </w:tcPr>
          <w:p w14:paraId="5720F958" w14:textId="6C535F81"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November 2022</w:t>
            </w:r>
          </w:p>
        </w:tc>
      </w:tr>
      <w:tr w:rsidR="006234DC" w:rsidRPr="006234DC" w14:paraId="55A39AFD" w14:textId="77777777" w:rsidTr="006234DC">
        <w:tc>
          <w:tcPr>
            <w:tcW w:w="4513" w:type="dxa"/>
          </w:tcPr>
          <w:p w14:paraId="57A728C5" w14:textId="77777777"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Next Review date:</w:t>
            </w:r>
          </w:p>
        </w:tc>
        <w:tc>
          <w:tcPr>
            <w:tcW w:w="4487" w:type="dxa"/>
          </w:tcPr>
          <w:p w14:paraId="42D3E276" w14:textId="29EEC90E" w:rsidR="006234DC" w:rsidRPr="006234DC" w:rsidRDefault="006234DC" w:rsidP="006234DC">
            <w:pPr>
              <w:spacing w:before="40" w:after="40" w:line="240" w:lineRule="auto"/>
              <w:jc w:val="both"/>
              <w:rPr>
                <w:rFonts w:ascii="Arial" w:eastAsia="Times New Roman" w:hAnsi="Arial" w:cs="Times New Roman"/>
                <w:szCs w:val="24"/>
                <w:lang w:eastAsia="en-GB"/>
              </w:rPr>
            </w:pPr>
            <w:r w:rsidRPr="006234DC">
              <w:rPr>
                <w:rFonts w:ascii="Arial" w:eastAsia="Times New Roman" w:hAnsi="Arial" w:cs="Times New Roman"/>
                <w:szCs w:val="24"/>
                <w:lang w:eastAsia="en-GB"/>
              </w:rPr>
              <w:t>November 20</w:t>
            </w:r>
            <w:r>
              <w:rPr>
                <w:rFonts w:ascii="Arial" w:eastAsia="Times New Roman" w:hAnsi="Arial" w:cs="Times New Roman"/>
                <w:szCs w:val="24"/>
                <w:lang w:eastAsia="en-GB"/>
              </w:rPr>
              <w:t>25</w:t>
            </w:r>
          </w:p>
        </w:tc>
      </w:tr>
    </w:tbl>
    <w:p w14:paraId="34580AF7" w14:textId="77777777" w:rsidR="006234DC" w:rsidRPr="006234DC" w:rsidRDefault="006234DC" w:rsidP="006234DC"/>
    <w:p w14:paraId="71A02172" w14:textId="77777777" w:rsidR="006234DC" w:rsidRPr="006234DC" w:rsidRDefault="006234DC" w:rsidP="006234DC">
      <w:pPr>
        <w:spacing w:before="200" w:after="200" w:line="240" w:lineRule="auto"/>
        <w:jc w:val="both"/>
        <w:rPr>
          <w:rFonts w:ascii="Arial" w:eastAsia="Times New Roman" w:hAnsi="Arial" w:cs="Times New Roman"/>
          <w:szCs w:val="24"/>
          <w:lang w:eastAsia="en-GB"/>
        </w:rPr>
      </w:pPr>
    </w:p>
    <w:tbl>
      <w:tblPr>
        <w:tblStyle w:val="TableGrid"/>
        <w:tblW w:w="0" w:type="auto"/>
        <w:tblLook w:val="04A0" w:firstRow="1" w:lastRow="0" w:firstColumn="1" w:lastColumn="0" w:noHBand="0" w:noVBand="1"/>
      </w:tblPr>
      <w:tblGrid>
        <w:gridCol w:w="4510"/>
        <w:gridCol w:w="4506"/>
      </w:tblGrid>
      <w:tr w:rsidR="006234DC" w:rsidRPr="006234DC" w14:paraId="1680ED5B" w14:textId="77777777" w:rsidTr="006234DC">
        <w:tc>
          <w:tcPr>
            <w:tcW w:w="4621" w:type="dxa"/>
          </w:tcPr>
          <w:p w14:paraId="27300488" w14:textId="77777777" w:rsidR="006234DC" w:rsidRPr="006234DC" w:rsidRDefault="006234DC" w:rsidP="006234DC">
            <w:pPr>
              <w:spacing w:before="200"/>
              <w:jc w:val="both"/>
              <w:rPr>
                <w:rFonts w:ascii="Arial" w:eastAsia="Times New Roman" w:hAnsi="Arial" w:cs="Times New Roman"/>
                <w:szCs w:val="24"/>
                <w:lang w:eastAsia="en-GB"/>
              </w:rPr>
            </w:pPr>
            <w:r w:rsidRPr="006234DC">
              <w:rPr>
                <w:rFonts w:ascii="Arial" w:eastAsia="Times New Roman" w:hAnsi="Arial" w:cs="Times New Roman"/>
                <w:szCs w:val="24"/>
                <w:lang w:eastAsia="en-GB"/>
              </w:rPr>
              <w:t xml:space="preserve">Services </w:t>
            </w:r>
          </w:p>
        </w:tc>
        <w:tc>
          <w:tcPr>
            <w:tcW w:w="4621" w:type="dxa"/>
          </w:tcPr>
          <w:p w14:paraId="782AA175" w14:textId="77777777" w:rsidR="006234DC" w:rsidRPr="006234DC" w:rsidRDefault="006234DC" w:rsidP="006234DC">
            <w:pPr>
              <w:spacing w:before="200"/>
              <w:jc w:val="both"/>
              <w:rPr>
                <w:rFonts w:ascii="Arial" w:eastAsia="Times New Roman" w:hAnsi="Arial" w:cs="Times New Roman"/>
                <w:szCs w:val="24"/>
                <w:lang w:eastAsia="en-GB"/>
              </w:rPr>
            </w:pPr>
            <w:r w:rsidRPr="006234DC">
              <w:rPr>
                <w:rFonts w:ascii="Arial" w:eastAsia="Times New Roman" w:hAnsi="Arial" w:cs="Times New Roman"/>
                <w:szCs w:val="24"/>
                <w:lang w:eastAsia="en-GB"/>
              </w:rPr>
              <w:t xml:space="preserve">Applicable </w:t>
            </w:r>
          </w:p>
        </w:tc>
      </w:tr>
      <w:tr w:rsidR="006234DC" w:rsidRPr="006234DC" w14:paraId="7001C22A" w14:textId="77777777" w:rsidTr="006234DC">
        <w:tc>
          <w:tcPr>
            <w:tcW w:w="4621" w:type="dxa"/>
          </w:tcPr>
          <w:p w14:paraId="6B1E8C9B" w14:textId="77777777" w:rsidR="006234DC" w:rsidRPr="006234DC" w:rsidRDefault="006234DC" w:rsidP="006234DC">
            <w:pPr>
              <w:spacing w:before="200"/>
              <w:jc w:val="both"/>
              <w:rPr>
                <w:rFonts w:ascii="Arial" w:eastAsia="Times New Roman" w:hAnsi="Arial" w:cs="Times New Roman"/>
                <w:szCs w:val="24"/>
                <w:lang w:eastAsia="en-GB"/>
              </w:rPr>
            </w:pPr>
            <w:r w:rsidRPr="006234DC">
              <w:rPr>
                <w:rFonts w:ascii="Arial" w:eastAsia="Times New Roman" w:hAnsi="Arial" w:cs="Times New Roman"/>
                <w:szCs w:val="24"/>
                <w:lang w:eastAsia="en-GB"/>
              </w:rPr>
              <w:t>Trustwide</w:t>
            </w:r>
          </w:p>
        </w:tc>
        <w:tc>
          <w:tcPr>
            <w:tcW w:w="4621" w:type="dxa"/>
          </w:tcPr>
          <w:p w14:paraId="0E04FA44" w14:textId="4E5B9FED" w:rsidR="006234DC" w:rsidRPr="006234DC" w:rsidRDefault="006234DC" w:rsidP="006234DC">
            <w:pPr>
              <w:spacing w:before="200"/>
              <w:jc w:val="both"/>
              <w:rPr>
                <w:rFonts w:ascii="Arial" w:eastAsia="Times New Roman" w:hAnsi="Arial" w:cs="Times New Roman"/>
                <w:szCs w:val="24"/>
                <w:lang w:eastAsia="en-GB"/>
              </w:rPr>
            </w:pPr>
            <w:r>
              <w:rPr>
                <w:rFonts w:ascii="Arial" w:eastAsia="Times New Roman" w:hAnsi="Arial" w:cs="Times New Roman"/>
                <w:szCs w:val="24"/>
                <w:lang w:eastAsia="en-GB"/>
              </w:rPr>
              <w:t>X</w:t>
            </w:r>
          </w:p>
        </w:tc>
      </w:tr>
      <w:tr w:rsidR="006234DC" w:rsidRPr="006234DC" w14:paraId="3C2B9AAF" w14:textId="77777777" w:rsidTr="006234DC">
        <w:tc>
          <w:tcPr>
            <w:tcW w:w="4621" w:type="dxa"/>
          </w:tcPr>
          <w:p w14:paraId="0E82BFB2" w14:textId="77777777" w:rsidR="006234DC" w:rsidRPr="006234DC" w:rsidRDefault="006234DC" w:rsidP="006234DC">
            <w:pPr>
              <w:spacing w:before="200"/>
              <w:jc w:val="both"/>
              <w:rPr>
                <w:rFonts w:ascii="Arial" w:eastAsia="Times New Roman" w:hAnsi="Arial" w:cs="Times New Roman"/>
                <w:szCs w:val="24"/>
                <w:lang w:eastAsia="en-GB"/>
              </w:rPr>
            </w:pPr>
            <w:r w:rsidRPr="006234DC">
              <w:rPr>
                <w:rFonts w:ascii="Arial" w:eastAsia="Times New Roman" w:hAnsi="Arial" w:cs="Times New Roman"/>
                <w:szCs w:val="24"/>
                <w:lang w:eastAsia="en-GB"/>
              </w:rPr>
              <w:t xml:space="preserve">Mental Health and LD </w:t>
            </w:r>
          </w:p>
        </w:tc>
        <w:tc>
          <w:tcPr>
            <w:tcW w:w="4621" w:type="dxa"/>
          </w:tcPr>
          <w:p w14:paraId="4900BBA6" w14:textId="77777777" w:rsidR="006234DC" w:rsidRPr="006234DC" w:rsidRDefault="006234DC" w:rsidP="006234DC">
            <w:pPr>
              <w:spacing w:before="200"/>
              <w:jc w:val="both"/>
              <w:rPr>
                <w:rFonts w:ascii="Arial" w:eastAsia="Times New Roman" w:hAnsi="Arial" w:cs="Times New Roman"/>
                <w:szCs w:val="24"/>
                <w:lang w:eastAsia="en-GB"/>
              </w:rPr>
            </w:pPr>
          </w:p>
        </w:tc>
      </w:tr>
      <w:tr w:rsidR="006234DC" w:rsidRPr="006234DC" w14:paraId="4822FA30" w14:textId="77777777" w:rsidTr="006234DC">
        <w:tc>
          <w:tcPr>
            <w:tcW w:w="4621" w:type="dxa"/>
          </w:tcPr>
          <w:p w14:paraId="6FD9FB12" w14:textId="77777777" w:rsidR="006234DC" w:rsidRPr="006234DC" w:rsidRDefault="006234DC" w:rsidP="006234DC">
            <w:pPr>
              <w:spacing w:before="200"/>
              <w:jc w:val="both"/>
              <w:rPr>
                <w:rFonts w:ascii="Arial" w:eastAsia="Times New Roman" w:hAnsi="Arial" w:cs="Times New Roman"/>
                <w:szCs w:val="24"/>
                <w:lang w:eastAsia="en-GB"/>
              </w:rPr>
            </w:pPr>
            <w:r w:rsidRPr="006234DC">
              <w:rPr>
                <w:rFonts w:ascii="Arial" w:eastAsia="Times New Roman" w:hAnsi="Arial" w:cs="Times New Roman"/>
                <w:szCs w:val="24"/>
                <w:lang w:eastAsia="en-GB"/>
              </w:rPr>
              <w:t xml:space="preserve">Community Health Services </w:t>
            </w:r>
          </w:p>
        </w:tc>
        <w:tc>
          <w:tcPr>
            <w:tcW w:w="4621" w:type="dxa"/>
          </w:tcPr>
          <w:p w14:paraId="1881D708" w14:textId="77777777" w:rsidR="006234DC" w:rsidRPr="006234DC" w:rsidRDefault="006234DC" w:rsidP="006234DC">
            <w:pPr>
              <w:spacing w:before="200"/>
              <w:jc w:val="both"/>
              <w:rPr>
                <w:rFonts w:ascii="Arial" w:eastAsia="Times New Roman" w:hAnsi="Arial" w:cs="Times New Roman"/>
                <w:szCs w:val="24"/>
                <w:lang w:eastAsia="en-GB"/>
              </w:rPr>
            </w:pPr>
          </w:p>
        </w:tc>
      </w:tr>
    </w:tbl>
    <w:p w14:paraId="114557E6" w14:textId="77777777" w:rsidR="00121F69" w:rsidRPr="006234DC" w:rsidRDefault="00121F69" w:rsidP="00695D32">
      <w:pPr>
        <w:jc w:val="both"/>
        <w:rPr>
          <w:rFonts w:ascii="Arial" w:hAnsi="Arial" w:cs="Arial"/>
          <w:sz w:val="16"/>
        </w:rPr>
      </w:pPr>
    </w:p>
    <w:p w14:paraId="2C49D132" w14:textId="77777777" w:rsidR="00121F69" w:rsidRPr="002C029D" w:rsidRDefault="00121F69" w:rsidP="00695D32">
      <w:pPr>
        <w:jc w:val="both"/>
        <w:rPr>
          <w:rFonts w:ascii="Arial" w:hAnsi="Arial" w:cs="Arial"/>
        </w:rPr>
      </w:pPr>
    </w:p>
    <w:p w14:paraId="1A89C507" w14:textId="32CABA46" w:rsidR="0057187A" w:rsidRDefault="0057187A" w:rsidP="004A6480">
      <w:pPr>
        <w:spacing w:line="240" w:lineRule="auto"/>
        <w:jc w:val="both"/>
        <w:rPr>
          <w:rFonts w:ascii="Arial" w:hAnsi="Arial" w:cs="Arial"/>
        </w:rPr>
      </w:pPr>
    </w:p>
    <w:p w14:paraId="2658CBC0" w14:textId="5F18576C" w:rsidR="006234DC" w:rsidRDefault="006234DC" w:rsidP="004A6480">
      <w:pPr>
        <w:spacing w:line="240" w:lineRule="auto"/>
        <w:jc w:val="both"/>
        <w:rPr>
          <w:rFonts w:ascii="Arial" w:hAnsi="Arial" w:cs="Arial"/>
        </w:rPr>
      </w:pPr>
    </w:p>
    <w:p w14:paraId="43DEBDA0" w14:textId="79A4EBD9" w:rsidR="006234DC" w:rsidRDefault="006234DC" w:rsidP="004A6480">
      <w:pPr>
        <w:spacing w:line="240" w:lineRule="auto"/>
        <w:jc w:val="both"/>
        <w:rPr>
          <w:rFonts w:ascii="Arial" w:hAnsi="Arial" w:cs="Arial"/>
        </w:rPr>
      </w:pPr>
    </w:p>
    <w:p w14:paraId="46F8CF21" w14:textId="1EC4AC55" w:rsidR="006234DC" w:rsidRDefault="006234DC" w:rsidP="004A6480">
      <w:pPr>
        <w:spacing w:line="240" w:lineRule="auto"/>
        <w:jc w:val="both"/>
        <w:rPr>
          <w:rFonts w:ascii="Arial" w:hAnsi="Arial" w:cs="Arial"/>
        </w:rPr>
      </w:pPr>
    </w:p>
    <w:p w14:paraId="7A13F0FF" w14:textId="7A308137" w:rsidR="006234DC" w:rsidRDefault="006234DC" w:rsidP="004A6480">
      <w:pPr>
        <w:spacing w:line="240" w:lineRule="auto"/>
        <w:jc w:val="both"/>
        <w:rPr>
          <w:rFonts w:ascii="Arial" w:hAnsi="Arial" w:cs="Arial"/>
        </w:rPr>
      </w:pPr>
    </w:p>
    <w:p w14:paraId="31DA1B55" w14:textId="7EE26B2A" w:rsidR="006234DC" w:rsidRDefault="006234DC" w:rsidP="004A6480">
      <w:pPr>
        <w:spacing w:line="240" w:lineRule="auto"/>
        <w:jc w:val="both"/>
        <w:rPr>
          <w:rFonts w:ascii="Arial" w:hAnsi="Arial" w:cs="Arial"/>
        </w:rPr>
      </w:pPr>
    </w:p>
    <w:p w14:paraId="4F3616AE" w14:textId="73815DCC" w:rsidR="006234DC" w:rsidRDefault="006234DC" w:rsidP="004A6480">
      <w:pPr>
        <w:spacing w:line="240" w:lineRule="auto"/>
        <w:jc w:val="both"/>
        <w:rPr>
          <w:rFonts w:ascii="Arial" w:hAnsi="Arial" w:cs="Arial"/>
        </w:rPr>
      </w:pPr>
    </w:p>
    <w:p w14:paraId="44F85086" w14:textId="79A355F4" w:rsidR="006234DC" w:rsidRDefault="006234DC" w:rsidP="004A6480">
      <w:pPr>
        <w:spacing w:line="240" w:lineRule="auto"/>
        <w:jc w:val="both"/>
        <w:rPr>
          <w:rFonts w:ascii="Arial" w:hAnsi="Arial" w:cs="Arial"/>
        </w:rPr>
      </w:pPr>
    </w:p>
    <w:p w14:paraId="0A2577C4" w14:textId="5DAF96A4" w:rsidR="006234DC" w:rsidRDefault="006234DC" w:rsidP="004A6480">
      <w:pPr>
        <w:spacing w:line="240" w:lineRule="auto"/>
        <w:jc w:val="both"/>
        <w:rPr>
          <w:rFonts w:ascii="Arial" w:hAnsi="Arial" w:cs="Arial"/>
        </w:rPr>
      </w:pPr>
    </w:p>
    <w:p w14:paraId="3432FEC0" w14:textId="07DCD102" w:rsidR="006234DC" w:rsidRDefault="006234DC" w:rsidP="004A6480">
      <w:pPr>
        <w:spacing w:line="240" w:lineRule="auto"/>
        <w:jc w:val="both"/>
        <w:rPr>
          <w:rFonts w:ascii="Arial" w:hAnsi="Arial" w:cs="Arial"/>
        </w:rPr>
      </w:pPr>
    </w:p>
    <w:p w14:paraId="3D4AFA2A" w14:textId="33B49BE4" w:rsidR="006234DC" w:rsidRDefault="006234DC" w:rsidP="004A6480">
      <w:pPr>
        <w:spacing w:line="240" w:lineRule="auto"/>
        <w:jc w:val="both"/>
        <w:rPr>
          <w:rFonts w:ascii="Arial" w:hAnsi="Arial" w:cs="Arial"/>
        </w:rPr>
      </w:pPr>
    </w:p>
    <w:p w14:paraId="32CD3F10" w14:textId="4458A6C9" w:rsidR="006234DC" w:rsidRDefault="006234DC" w:rsidP="004A6480">
      <w:pPr>
        <w:spacing w:line="240" w:lineRule="auto"/>
        <w:jc w:val="both"/>
        <w:rPr>
          <w:rFonts w:ascii="Arial" w:hAnsi="Arial" w:cs="Arial"/>
        </w:rPr>
      </w:pPr>
    </w:p>
    <w:p w14:paraId="180341C4" w14:textId="0FAAA525" w:rsidR="006234DC" w:rsidRDefault="006234DC" w:rsidP="004A6480">
      <w:pPr>
        <w:spacing w:line="240" w:lineRule="auto"/>
        <w:jc w:val="both"/>
        <w:rPr>
          <w:rFonts w:ascii="Arial" w:hAnsi="Arial" w:cs="Arial"/>
        </w:rPr>
      </w:pPr>
    </w:p>
    <w:p w14:paraId="3C422590" w14:textId="77777777" w:rsidR="006234DC" w:rsidRPr="006234DC" w:rsidRDefault="006234DC" w:rsidP="006234DC">
      <w:pPr>
        <w:spacing w:line="240" w:lineRule="auto"/>
        <w:jc w:val="center"/>
        <w:rPr>
          <w:rFonts w:ascii="Arial" w:hAnsi="Arial" w:cs="Arial"/>
          <w:sz w:val="24"/>
        </w:rPr>
      </w:pPr>
      <w:r w:rsidRPr="006234DC">
        <w:rPr>
          <w:rFonts w:ascii="Arial" w:hAnsi="Arial" w:cs="Arial"/>
          <w:sz w:val="24"/>
        </w:rPr>
        <w:lastRenderedPageBreak/>
        <w:t>Version Control Summary</w:t>
      </w:r>
    </w:p>
    <w:p w14:paraId="208E3C0F" w14:textId="77777777" w:rsidR="006234DC" w:rsidRPr="002C029D" w:rsidRDefault="006234DC" w:rsidP="004A6480">
      <w:pPr>
        <w:spacing w:line="240" w:lineRule="auto"/>
        <w:jc w:val="both"/>
        <w:rPr>
          <w:rFonts w:ascii="Arial" w:hAnsi="Arial" w:cs="Arial"/>
        </w:rPr>
      </w:pPr>
    </w:p>
    <w:tbl>
      <w:tblPr>
        <w:tblStyle w:val="TableGrid"/>
        <w:tblW w:w="0" w:type="auto"/>
        <w:tblLook w:val="04A0" w:firstRow="1" w:lastRow="0" w:firstColumn="1" w:lastColumn="0" w:noHBand="0" w:noVBand="1"/>
      </w:tblPr>
      <w:tblGrid>
        <w:gridCol w:w="1129"/>
        <w:gridCol w:w="2127"/>
        <w:gridCol w:w="992"/>
        <w:gridCol w:w="992"/>
        <w:gridCol w:w="3776"/>
      </w:tblGrid>
      <w:tr w:rsidR="002C029D" w:rsidRPr="002C029D" w14:paraId="6C6638D5" w14:textId="77777777" w:rsidTr="0057187A">
        <w:tc>
          <w:tcPr>
            <w:tcW w:w="1129" w:type="dxa"/>
          </w:tcPr>
          <w:p w14:paraId="2424AD2A" w14:textId="77777777" w:rsidR="006234DC" w:rsidRDefault="006234DC" w:rsidP="004A6480">
            <w:pPr>
              <w:jc w:val="both"/>
              <w:rPr>
                <w:rFonts w:ascii="Arial" w:hAnsi="Arial" w:cs="Arial"/>
                <w:b/>
              </w:rPr>
            </w:pPr>
          </w:p>
          <w:p w14:paraId="27040C2B" w14:textId="1BA1AADD" w:rsidR="0057187A" w:rsidRDefault="0057187A" w:rsidP="004A6480">
            <w:pPr>
              <w:jc w:val="both"/>
              <w:rPr>
                <w:rFonts w:ascii="Arial" w:hAnsi="Arial" w:cs="Arial"/>
                <w:b/>
              </w:rPr>
            </w:pPr>
            <w:r w:rsidRPr="002C029D">
              <w:rPr>
                <w:rFonts w:ascii="Arial" w:hAnsi="Arial" w:cs="Arial"/>
                <w:b/>
              </w:rPr>
              <w:t>Version</w:t>
            </w:r>
          </w:p>
          <w:p w14:paraId="32586F4A" w14:textId="5A70734C" w:rsidR="006234DC" w:rsidRPr="002C029D" w:rsidRDefault="006234DC" w:rsidP="004A6480">
            <w:pPr>
              <w:jc w:val="both"/>
              <w:rPr>
                <w:rFonts w:ascii="Arial" w:hAnsi="Arial" w:cs="Arial"/>
                <w:b/>
              </w:rPr>
            </w:pPr>
          </w:p>
        </w:tc>
        <w:tc>
          <w:tcPr>
            <w:tcW w:w="2127" w:type="dxa"/>
          </w:tcPr>
          <w:p w14:paraId="4A2D182B" w14:textId="77777777" w:rsidR="006234DC" w:rsidRDefault="006234DC" w:rsidP="004A6480">
            <w:pPr>
              <w:jc w:val="both"/>
              <w:rPr>
                <w:rFonts w:ascii="Arial" w:hAnsi="Arial" w:cs="Arial"/>
                <w:b/>
              </w:rPr>
            </w:pPr>
          </w:p>
          <w:p w14:paraId="05B24A3F" w14:textId="720BCFBA" w:rsidR="0057187A" w:rsidRPr="002C029D" w:rsidRDefault="0057187A" w:rsidP="004A6480">
            <w:pPr>
              <w:jc w:val="both"/>
              <w:rPr>
                <w:rFonts w:ascii="Arial" w:hAnsi="Arial" w:cs="Arial"/>
                <w:b/>
              </w:rPr>
            </w:pPr>
            <w:r w:rsidRPr="002C029D">
              <w:rPr>
                <w:rFonts w:ascii="Arial" w:hAnsi="Arial" w:cs="Arial"/>
                <w:b/>
              </w:rPr>
              <w:t>Date</w:t>
            </w:r>
          </w:p>
        </w:tc>
        <w:tc>
          <w:tcPr>
            <w:tcW w:w="992" w:type="dxa"/>
          </w:tcPr>
          <w:p w14:paraId="28C93A37" w14:textId="77777777" w:rsidR="006234DC" w:rsidRDefault="006234DC" w:rsidP="004A6480">
            <w:pPr>
              <w:jc w:val="both"/>
              <w:rPr>
                <w:rFonts w:ascii="Arial" w:hAnsi="Arial" w:cs="Arial"/>
                <w:b/>
              </w:rPr>
            </w:pPr>
          </w:p>
          <w:p w14:paraId="23D6F6A1" w14:textId="050EEDE6" w:rsidR="0057187A" w:rsidRPr="002C029D" w:rsidRDefault="0057187A" w:rsidP="004A6480">
            <w:pPr>
              <w:jc w:val="both"/>
              <w:rPr>
                <w:rFonts w:ascii="Arial" w:hAnsi="Arial" w:cs="Arial"/>
                <w:b/>
              </w:rPr>
            </w:pPr>
            <w:r w:rsidRPr="002C029D">
              <w:rPr>
                <w:rFonts w:ascii="Arial" w:hAnsi="Arial" w:cs="Arial"/>
                <w:b/>
              </w:rPr>
              <w:t>Author</w:t>
            </w:r>
          </w:p>
        </w:tc>
        <w:tc>
          <w:tcPr>
            <w:tcW w:w="992" w:type="dxa"/>
          </w:tcPr>
          <w:p w14:paraId="7C63893B" w14:textId="77777777" w:rsidR="006234DC" w:rsidRDefault="006234DC" w:rsidP="004A6480">
            <w:pPr>
              <w:jc w:val="both"/>
              <w:rPr>
                <w:rFonts w:ascii="Arial" w:hAnsi="Arial" w:cs="Arial"/>
                <w:b/>
              </w:rPr>
            </w:pPr>
          </w:p>
          <w:p w14:paraId="08C04A9E" w14:textId="69EE774C" w:rsidR="0057187A" w:rsidRPr="002C029D" w:rsidRDefault="0057187A" w:rsidP="004A6480">
            <w:pPr>
              <w:jc w:val="both"/>
              <w:rPr>
                <w:rFonts w:ascii="Arial" w:hAnsi="Arial" w:cs="Arial"/>
                <w:b/>
              </w:rPr>
            </w:pPr>
            <w:r w:rsidRPr="002C029D">
              <w:rPr>
                <w:rFonts w:ascii="Arial" w:hAnsi="Arial" w:cs="Arial"/>
                <w:b/>
              </w:rPr>
              <w:t>Status</w:t>
            </w:r>
          </w:p>
        </w:tc>
        <w:tc>
          <w:tcPr>
            <w:tcW w:w="3776" w:type="dxa"/>
          </w:tcPr>
          <w:p w14:paraId="3D68D5DE" w14:textId="77777777" w:rsidR="006234DC" w:rsidRDefault="006234DC" w:rsidP="004A6480">
            <w:pPr>
              <w:jc w:val="both"/>
              <w:rPr>
                <w:rFonts w:ascii="Arial" w:hAnsi="Arial" w:cs="Arial"/>
                <w:b/>
              </w:rPr>
            </w:pPr>
          </w:p>
          <w:p w14:paraId="53FB57DA" w14:textId="117B2C8D" w:rsidR="0057187A" w:rsidRPr="002C029D" w:rsidRDefault="0057187A" w:rsidP="004A6480">
            <w:pPr>
              <w:jc w:val="both"/>
              <w:rPr>
                <w:rFonts w:ascii="Arial" w:hAnsi="Arial" w:cs="Arial"/>
                <w:b/>
              </w:rPr>
            </w:pPr>
            <w:r w:rsidRPr="002C029D">
              <w:rPr>
                <w:rFonts w:ascii="Arial" w:hAnsi="Arial" w:cs="Arial"/>
                <w:b/>
              </w:rPr>
              <w:t>Comment</w:t>
            </w:r>
          </w:p>
        </w:tc>
      </w:tr>
      <w:tr w:rsidR="002C029D" w:rsidRPr="002C029D" w14:paraId="38AD8FD5" w14:textId="77777777" w:rsidTr="0057187A">
        <w:tc>
          <w:tcPr>
            <w:tcW w:w="1129" w:type="dxa"/>
          </w:tcPr>
          <w:p w14:paraId="289F4023" w14:textId="77777777" w:rsidR="0057187A" w:rsidRPr="002C029D" w:rsidRDefault="00C5235F" w:rsidP="004A6480">
            <w:pPr>
              <w:jc w:val="both"/>
              <w:rPr>
                <w:rFonts w:ascii="Arial" w:hAnsi="Arial" w:cs="Arial"/>
              </w:rPr>
            </w:pPr>
            <w:r w:rsidRPr="002C029D">
              <w:rPr>
                <w:rFonts w:ascii="Arial" w:hAnsi="Arial" w:cs="Arial"/>
              </w:rPr>
              <w:t>01</w:t>
            </w:r>
          </w:p>
        </w:tc>
        <w:tc>
          <w:tcPr>
            <w:tcW w:w="2127" w:type="dxa"/>
          </w:tcPr>
          <w:p w14:paraId="623F8E5B" w14:textId="77777777" w:rsidR="0057187A" w:rsidRDefault="00C5235F" w:rsidP="004A6480">
            <w:pPr>
              <w:jc w:val="both"/>
              <w:rPr>
                <w:rFonts w:ascii="Arial" w:hAnsi="Arial" w:cs="Arial"/>
              </w:rPr>
            </w:pPr>
            <w:r w:rsidRPr="002C029D">
              <w:rPr>
                <w:rFonts w:ascii="Arial" w:hAnsi="Arial" w:cs="Arial"/>
              </w:rPr>
              <w:t>March 2008</w:t>
            </w:r>
          </w:p>
          <w:p w14:paraId="006C42D4" w14:textId="249AD08E" w:rsidR="006234DC" w:rsidRPr="002C029D" w:rsidRDefault="006234DC" w:rsidP="004A6480">
            <w:pPr>
              <w:jc w:val="both"/>
              <w:rPr>
                <w:rFonts w:ascii="Arial" w:hAnsi="Arial" w:cs="Arial"/>
              </w:rPr>
            </w:pPr>
          </w:p>
        </w:tc>
        <w:tc>
          <w:tcPr>
            <w:tcW w:w="992" w:type="dxa"/>
          </w:tcPr>
          <w:p w14:paraId="544C76C3" w14:textId="77777777" w:rsidR="0057187A" w:rsidRPr="002C029D" w:rsidRDefault="00C5235F" w:rsidP="004A6480">
            <w:pPr>
              <w:jc w:val="both"/>
              <w:rPr>
                <w:rFonts w:ascii="Arial" w:hAnsi="Arial" w:cs="Arial"/>
              </w:rPr>
            </w:pPr>
            <w:r w:rsidRPr="002C029D">
              <w:rPr>
                <w:rFonts w:ascii="Arial" w:hAnsi="Arial" w:cs="Arial"/>
              </w:rPr>
              <w:t>DG</w:t>
            </w:r>
          </w:p>
        </w:tc>
        <w:tc>
          <w:tcPr>
            <w:tcW w:w="992" w:type="dxa"/>
          </w:tcPr>
          <w:p w14:paraId="1474F614" w14:textId="77777777" w:rsidR="0057187A" w:rsidRPr="002C029D" w:rsidRDefault="0057187A" w:rsidP="004A6480">
            <w:pPr>
              <w:jc w:val="both"/>
              <w:rPr>
                <w:rFonts w:ascii="Arial" w:hAnsi="Arial" w:cs="Arial"/>
              </w:rPr>
            </w:pPr>
            <w:r w:rsidRPr="002C029D">
              <w:rPr>
                <w:rFonts w:ascii="Arial" w:hAnsi="Arial" w:cs="Arial"/>
              </w:rPr>
              <w:t>Final</w:t>
            </w:r>
          </w:p>
        </w:tc>
        <w:tc>
          <w:tcPr>
            <w:tcW w:w="3776" w:type="dxa"/>
          </w:tcPr>
          <w:p w14:paraId="66111709" w14:textId="77777777" w:rsidR="0057187A" w:rsidRPr="002C029D" w:rsidRDefault="00C5235F" w:rsidP="004470BD">
            <w:pPr>
              <w:rPr>
                <w:rFonts w:ascii="Arial" w:hAnsi="Arial" w:cs="Arial"/>
              </w:rPr>
            </w:pPr>
            <w:r w:rsidRPr="002C029D">
              <w:rPr>
                <w:rFonts w:ascii="Arial" w:hAnsi="Arial" w:cs="Arial"/>
              </w:rPr>
              <w:t>Newham PCT Policy</w:t>
            </w:r>
          </w:p>
        </w:tc>
      </w:tr>
      <w:tr w:rsidR="002C029D" w:rsidRPr="002C029D" w14:paraId="59EC566C" w14:textId="77777777" w:rsidTr="0057187A">
        <w:tc>
          <w:tcPr>
            <w:tcW w:w="1129" w:type="dxa"/>
          </w:tcPr>
          <w:p w14:paraId="7573B6DE" w14:textId="77777777" w:rsidR="0057187A" w:rsidRPr="002C029D" w:rsidRDefault="00C5235F" w:rsidP="004A6480">
            <w:pPr>
              <w:jc w:val="both"/>
              <w:rPr>
                <w:rFonts w:ascii="Arial" w:hAnsi="Arial" w:cs="Arial"/>
              </w:rPr>
            </w:pPr>
            <w:r w:rsidRPr="002C029D">
              <w:rPr>
                <w:rFonts w:ascii="Arial" w:hAnsi="Arial" w:cs="Arial"/>
              </w:rPr>
              <w:t>02</w:t>
            </w:r>
          </w:p>
        </w:tc>
        <w:tc>
          <w:tcPr>
            <w:tcW w:w="2127" w:type="dxa"/>
          </w:tcPr>
          <w:p w14:paraId="4A11A4A1" w14:textId="77777777" w:rsidR="0057187A" w:rsidRDefault="00C5235F" w:rsidP="004A6480">
            <w:pPr>
              <w:jc w:val="both"/>
              <w:rPr>
                <w:rFonts w:ascii="Arial" w:hAnsi="Arial" w:cs="Arial"/>
              </w:rPr>
            </w:pPr>
            <w:r w:rsidRPr="002C029D">
              <w:rPr>
                <w:rFonts w:ascii="Arial" w:hAnsi="Arial" w:cs="Arial"/>
              </w:rPr>
              <w:t>July 2013</w:t>
            </w:r>
          </w:p>
          <w:p w14:paraId="733B5057" w14:textId="18C148C6" w:rsidR="006234DC" w:rsidRPr="002C029D" w:rsidRDefault="006234DC" w:rsidP="004A6480">
            <w:pPr>
              <w:jc w:val="both"/>
              <w:rPr>
                <w:rFonts w:ascii="Arial" w:hAnsi="Arial" w:cs="Arial"/>
              </w:rPr>
            </w:pPr>
          </w:p>
        </w:tc>
        <w:tc>
          <w:tcPr>
            <w:tcW w:w="992" w:type="dxa"/>
          </w:tcPr>
          <w:p w14:paraId="458616D0" w14:textId="77777777" w:rsidR="0057187A" w:rsidRPr="002C029D" w:rsidRDefault="00C5235F" w:rsidP="004A6480">
            <w:pPr>
              <w:jc w:val="both"/>
              <w:rPr>
                <w:rFonts w:ascii="Arial" w:hAnsi="Arial" w:cs="Arial"/>
              </w:rPr>
            </w:pPr>
            <w:r w:rsidRPr="002C029D">
              <w:rPr>
                <w:rFonts w:ascii="Arial" w:hAnsi="Arial" w:cs="Arial"/>
              </w:rPr>
              <w:t>CS</w:t>
            </w:r>
          </w:p>
        </w:tc>
        <w:tc>
          <w:tcPr>
            <w:tcW w:w="992" w:type="dxa"/>
          </w:tcPr>
          <w:p w14:paraId="4425F11E" w14:textId="77777777" w:rsidR="0057187A" w:rsidRPr="002C029D" w:rsidRDefault="00C5235F" w:rsidP="004A6480">
            <w:pPr>
              <w:jc w:val="both"/>
              <w:rPr>
                <w:rFonts w:ascii="Arial" w:hAnsi="Arial" w:cs="Arial"/>
              </w:rPr>
            </w:pPr>
            <w:r w:rsidRPr="002C029D">
              <w:rPr>
                <w:rFonts w:ascii="Arial" w:hAnsi="Arial" w:cs="Arial"/>
              </w:rPr>
              <w:t>Draft</w:t>
            </w:r>
          </w:p>
        </w:tc>
        <w:tc>
          <w:tcPr>
            <w:tcW w:w="3776" w:type="dxa"/>
          </w:tcPr>
          <w:p w14:paraId="7E9FF7A4" w14:textId="77777777" w:rsidR="0057187A" w:rsidRPr="002C029D" w:rsidRDefault="00C5235F" w:rsidP="004470BD">
            <w:pPr>
              <w:rPr>
                <w:rFonts w:ascii="Arial" w:hAnsi="Arial" w:cs="Arial"/>
              </w:rPr>
            </w:pPr>
            <w:r w:rsidRPr="002C029D">
              <w:rPr>
                <w:rFonts w:ascii="Arial" w:hAnsi="Arial" w:cs="Arial"/>
              </w:rPr>
              <w:t>Trust wide Medical Devices Policy</w:t>
            </w:r>
          </w:p>
        </w:tc>
      </w:tr>
      <w:tr w:rsidR="002C029D" w:rsidRPr="002C029D" w14:paraId="147C0C71" w14:textId="77777777" w:rsidTr="0057187A">
        <w:tc>
          <w:tcPr>
            <w:tcW w:w="1129" w:type="dxa"/>
          </w:tcPr>
          <w:p w14:paraId="5ABC5336" w14:textId="77777777" w:rsidR="0057187A" w:rsidRPr="002C029D" w:rsidRDefault="00C5235F" w:rsidP="004A6480">
            <w:pPr>
              <w:jc w:val="both"/>
              <w:rPr>
                <w:rFonts w:ascii="Arial" w:hAnsi="Arial" w:cs="Arial"/>
              </w:rPr>
            </w:pPr>
            <w:r w:rsidRPr="002C029D">
              <w:rPr>
                <w:rFonts w:ascii="Arial" w:hAnsi="Arial" w:cs="Arial"/>
              </w:rPr>
              <w:t>03</w:t>
            </w:r>
          </w:p>
        </w:tc>
        <w:tc>
          <w:tcPr>
            <w:tcW w:w="2127" w:type="dxa"/>
          </w:tcPr>
          <w:p w14:paraId="05D120A1" w14:textId="77777777" w:rsidR="0057187A" w:rsidRPr="002C029D" w:rsidRDefault="00C5235F" w:rsidP="004A6480">
            <w:pPr>
              <w:jc w:val="both"/>
              <w:rPr>
                <w:rFonts w:ascii="Arial" w:hAnsi="Arial" w:cs="Arial"/>
              </w:rPr>
            </w:pPr>
            <w:r w:rsidRPr="002C029D">
              <w:rPr>
                <w:rFonts w:ascii="Arial" w:hAnsi="Arial" w:cs="Arial"/>
              </w:rPr>
              <w:t>November 2014</w:t>
            </w:r>
          </w:p>
        </w:tc>
        <w:tc>
          <w:tcPr>
            <w:tcW w:w="992" w:type="dxa"/>
          </w:tcPr>
          <w:p w14:paraId="42DD6414" w14:textId="77777777" w:rsidR="0057187A" w:rsidRPr="002C029D" w:rsidRDefault="00C5235F" w:rsidP="004A6480">
            <w:pPr>
              <w:jc w:val="both"/>
              <w:rPr>
                <w:rFonts w:ascii="Arial" w:hAnsi="Arial" w:cs="Arial"/>
              </w:rPr>
            </w:pPr>
            <w:r w:rsidRPr="002C029D">
              <w:rPr>
                <w:rFonts w:ascii="Arial" w:hAnsi="Arial" w:cs="Arial"/>
              </w:rPr>
              <w:t>CS</w:t>
            </w:r>
          </w:p>
        </w:tc>
        <w:tc>
          <w:tcPr>
            <w:tcW w:w="992" w:type="dxa"/>
          </w:tcPr>
          <w:p w14:paraId="425537D2" w14:textId="77777777" w:rsidR="0057187A" w:rsidRPr="002C029D" w:rsidRDefault="00C5235F" w:rsidP="004A6480">
            <w:pPr>
              <w:jc w:val="both"/>
              <w:rPr>
                <w:rFonts w:ascii="Arial" w:hAnsi="Arial" w:cs="Arial"/>
              </w:rPr>
            </w:pPr>
            <w:r w:rsidRPr="002C029D">
              <w:rPr>
                <w:rFonts w:ascii="Arial" w:hAnsi="Arial" w:cs="Arial"/>
              </w:rPr>
              <w:t>Draft</w:t>
            </w:r>
          </w:p>
        </w:tc>
        <w:tc>
          <w:tcPr>
            <w:tcW w:w="3776" w:type="dxa"/>
          </w:tcPr>
          <w:p w14:paraId="5A4B43FC" w14:textId="77777777" w:rsidR="0057187A" w:rsidRPr="002C029D" w:rsidRDefault="00C5235F" w:rsidP="004470BD">
            <w:pPr>
              <w:rPr>
                <w:rFonts w:ascii="Arial" w:hAnsi="Arial" w:cs="Arial"/>
              </w:rPr>
            </w:pPr>
            <w:r w:rsidRPr="002C029D">
              <w:rPr>
                <w:rFonts w:ascii="Arial" w:hAnsi="Arial" w:cs="Arial"/>
              </w:rPr>
              <w:t>Inclusion of software as a medical device. Recognition of the trust wide provider of medical solutions.</w:t>
            </w:r>
          </w:p>
        </w:tc>
      </w:tr>
      <w:tr w:rsidR="002C029D" w:rsidRPr="002C029D" w14:paraId="07D151CB" w14:textId="77777777" w:rsidTr="0057187A">
        <w:tc>
          <w:tcPr>
            <w:tcW w:w="1129" w:type="dxa"/>
          </w:tcPr>
          <w:p w14:paraId="75F6021F" w14:textId="77777777" w:rsidR="0057187A" w:rsidRPr="002C029D" w:rsidRDefault="00C5235F" w:rsidP="004A6480">
            <w:pPr>
              <w:jc w:val="both"/>
              <w:rPr>
                <w:rFonts w:ascii="Arial" w:hAnsi="Arial" w:cs="Arial"/>
              </w:rPr>
            </w:pPr>
            <w:r w:rsidRPr="002C029D">
              <w:rPr>
                <w:rFonts w:ascii="Arial" w:hAnsi="Arial" w:cs="Arial"/>
              </w:rPr>
              <w:t>04</w:t>
            </w:r>
          </w:p>
        </w:tc>
        <w:tc>
          <w:tcPr>
            <w:tcW w:w="2127" w:type="dxa"/>
          </w:tcPr>
          <w:p w14:paraId="79BC4C81" w14:textId="77777777" w:rsidR="0057187A" w:rsidRPr="002C029D" w:rsidRDefault="005A1445" w:rsidP="004A6480">
            <w:pPr>
              <w:jc w:val="both"/>
              <w:rPr>
                <w:rFonts w:ascii="Arial" w:hAnsi="Arial" w:cs="Arial"/>
              </w:rPr>
            </w:pPr>
            <w:r w:rsidRPr="002C029D">
              <w:rPr>
                <w:rFonts w:ascii="Arial" w:hAnsi="Arial" w:cs="Arial"/>
              </w:rPr>
              <w:t xml:space="preserve">July </w:t>
            </w:r>
            <w:r w:rsidR="00C5235F" w:rsidRPr="002C029D">
              <w:rPr>
                <w:rFonts w:ascii="Arial" w:hAnsi="Arial" w:cs="Arial"/>
              </w:rPr>
              <w:t>2019</w:t>
            </w:r>
          </w:p>
        </w:tc>
        <w:tc>
          <w:tcPr>
            <w:tcW w:w="992" w:type="dxa"/>
          </w:tcPr>
          <w:p w14:paraId="47CFEAC5" w14:textId="77777777" w:rsidR="0057187A" w:rsidRPr="002C029D" w:rsidRDefault="00C5235F" w:rsidP="004A6480">
            <w:pPr>
              <w:jc w:val="both"/>
              <w:rPr>
                <w:rFonts w:ascii="Arial" w:hAnsi="Arial" w:cs="Arial"/>
              </w:rPr>
            </w:pPr>
            <w:r w:rsidRPr="002C029D">
              <w:rPr>
                <w:rFonts w:ascii="Arial" w:hAnsi="Arial" w:cs="Arial"/>
              </w:rPr>
              <w:t>BK</w:t>
            </w:r>
          </w:p>
        </w:tc>
        <w:tc>
          <w:tcPr>
            <w:tcW w:w="992" w:type="dxa"/>
          </w:tcPr>
          <w:p w14:paraId="0E6E75CA" w14:textId="77777777" w:rsidR="0057187A" w:rsidRPr="002C029D" w:rsidRDefault="005A1445" w:rsidP="004A6480">
            <w:pPr>
              <w:jc w:val="both"/>
              <w:rPr>
                <w:rFonts w:ascii="Arial" w:hAnsi="Arial" w:cs="Arial"/>
              </w:rPr>
            </w:pPr>
            <w:r w:rsidRPr="002C029D">
              <w:rPr>
                <w:rFonts w:ascii="Arial" w:hAnsi="Arial" w:cs="Arial"/>
              </w:rPr>
              <w:t>Final</w:t>
            </w:r>
          </w:p>
        </w:tc>
        <w:tc>
          <w:tcPr>
            <w:tcW w:w="3776" w:type="dxa"/>
          </w:tcPr>
          <w:p w14:paraId="3EA98147" w14:textId="77777777" w:rsidR="0057187A" w:rsidRPr="002C029D" w:rsidRDefault="00C5235F" w:rsidP="004470BD">
            <w:pPr>
              <w:rPr>
                <w:rFonts w:ascii="Arial" w:hAnsi="Arial" w:cs="Arial"/>
              </w:rPr>
            </w:pPr>
            <w:r w:rsidRPr="002C029D">
              <w:rPr>
                <w:rFonts w:ascii="Arial" w:hAnsi="Arial" w:cs="Arial"/>
              </w:rPr>
              <w:t>Update to include community services and reformatted.</w:t>
            </w:r>
          </w:p>
        </w:tc>
      </w:tr>
      <w:tr w:rsidR="002333E7" w:rsidRPr="002C029D" w14:paraId="594E13C1" w14:textId="77777777" w:rsidTr="0057187A">
        <w:tc>
          <w:tcPr>
            <w:tcW w:w="1129" w:type="dxa"/>
          </w:tcPr>
          <w:p w14:paraId="05BFA3FE" w14:textId="1F6DD618" w:rsidR="002333E7" w:rsidRPr="002C029D" w:rsidRDefault="002333E7" w:rsidP="004A6480">
            <w:pPr>
              <w:jc w:val="both"/>
              <w:rPr>
                <w:rFonts w:ascii="Arial" w:hAnsi="Arial" w:cs="Arial"/>
              </w:rPr>
            </w:pPr>
            <w:r w:rsidRPr="002C029D">
              <w:rPr>
                <w:rFonts w:ascii="Arial" w:hAnsi="Arial" w:cs="Arial"/>
              </w:rPr>
              <w:t>05</w:t>
            </w:r>
          </w:p>
        </w:tc>
        <w:tc>
          <w:tcPr>
            <w:tcW w:w="2127" w:type="dxa"/>
          </w:tcPr>
          <w:p w14:paraId="2402ECE4" w14:textId="57FE9200" w:rsidR="002333E7" w:rsidRPr="002C029D" w:rsidRDefault="00C44EA9" w:rsidP="00C44EA9">
            <w:pPr>
              <w:jc w:val="both"/>
              <w:rPr>
                <w:rFonts w:ascii="Arial" w:hAnsi="Arial" w:cs="Arial"/>
              </w:rPr>
            </w:pPr>
            <w:r>
              <w:rPr>
                <w:rFonts w:ascii="Arial" w:hAnsi="Arial" w:cs="Arial"/>
              </w:rPr>
              <w:t>November</w:t>
            </w:r>
            <w:r w:rsidR="002333E7" w:rsidRPr="002C029D">
              <w:rPr>
                <w:rFonts w:ascii="Arial" w:hAnsi="Arial" w:cs="Arial"/>
              </w:rPr>
              <w:t xml:space="preserve"> 2022</w:t>
            </w:r>
          </w:p>
        </w:tc>
        <w:tc>
          <w:tcPr>
            <w:tcW w:w="992" w:type="dxa"/>
          </w:tcPr>
          <w:p w14:paraId="2C77F0A3" w14:textId="77777777" w:rsidR="002333E7" w:rsidRPr="002C029D" w:rsidRDefault="002333E7" w:rsidP="004A6480">
            <w:pPr>
              <w:jc w:val="both"/>
              <w:rPr>
                <w:rFonts w:ascii="Arial" w:hAnsi="Arial" w:cs="Arial"/>
              </w:rPr>
            </w:pPr>
            <w:r w:rsidRPr="002C029D">
              <w:rPr>
                <w:rFonts w:ascii="Arial" w:hAnsi="Arial" w:cs="Arial"/>
              </w:rPr>
              <w:t>BK</w:t>
            </w:r>
          </w:p>
          <w:p w14:paraId="767332AB" w14:textId="77777777" w:rsidR="002333E7" w:rsidRPr="002C029D" w:rsidRDefault="002333E7" w:rsidP="004A6480">
            <w:pPr>
              <w:jc w:val="both"/>
              <w:rPr>
                <w:rFonts w:ascii="Arial" w:hAnsi="Arial" w:cs="Arial"/>
              </w:rPr>
            </w:pPr>
            <w:r w:rsidRPr="002C029D">
              <w:rPr>
                <w:rFonts w:ascii="Arial" w:hAnsi="Arial" w:cs="Arial"/>
              </w:rPr>
              <w:t>ED</w:t>
            </w:r>
          </w:p>
          <w:p w14:paraId="1F46B858" w14:textId="0C383B2E" w:rsidR="002333E7" w:rsidRPr="002C029D" w:rsidRDefault="002333E7" w:rsidP="004A6480">
            <w:pPr>
              <w:jc w:val="both"/>
              <w:rPr>
                <w:rFonts w:ascii="Arial" w:hAnsi="Arial" w:cs="Arial"/>
              </w:rPr>
            </w:pPr>
            <w:r w:rsidRPr="002C029D">
              <w:rPr>
                <w:rFonts w:ascii="Arial" w:hAnsi="Arial" w:cs="Arial"/>
              </w:rPr>
              <w:t>DH</w:t>
            </w:r>
          </w:p>
        </w:tc>
        <w:tc>
          <w:tcPr>
            <w:tcW w:w="992" w:type="dxa"/>
          </w:tcPr>
          <w:p w14:paraId="771AC42C" w14:textId="25AB6175" w:rsidR="002333E7" w:rsidRPr="002C029D" w:rsidRDefault="002333E7" w:rsidP="004A6480">
            <w:pPr>
              <w:jc w:val="both"/>
              <w:rPr>
                <w:rFonts w:ascii="Arial" w:hAnsi="Arial" w:cs="Arial"/>
              </w:rPr>
            </w:pPr>
            <w:r w:rsidRPr="002C029D">
              <w:rPr>
                <w:rFonts w:ascii="Arial" w:hAnsi="Arial" w:cs="Arial"/>
              </w:rPr>
              <w:t>Draft</w:t>
            </w:r>
          </w:p>
        </w:tc>
        <w:tc>
          <w:tcPr>
            <w:tcW w:w="3776" w:type="dxa"/>
          </w:tcPr>
          <w:p w14:paraId="58E4B705" w14:textId="2A05CC2D" w:rsidR="002333E7" w:rsidRPr="002C029D" w:rsidRDefault="002333E7" w:rsidP="004470BD">
            <w:pPr>
              <w:rPr>
                <w:rFonts w:ascii="Arial" w:hAnsi="Arial" w:cs="Arial"/>
              </w:rPr>
            </w:pPr>
            <w:r w:rsidRPr="002C029D">
              <w:rPr>
                <w:rFonts w:ascii="Arial" w:hAnsi="Arial" w:cs="Arial"/>
              </w:rPr>
              <w:t>Update to include key messages, who should read this document</w:t>
            </w:r>
            <w:r w:rsidR="008D1B33" w:rsidRPr="002C029D">
              <w:rPr>
                <w:rFonts w:ascii="Arial" w:hAnsi="Arial" w:cs="Arial"/>
              </w:rPr>
              <w:t>, general rule overview,</w:t>
            </w:r>
            <w:r w:rsidRPr="002C029D">
              <w:rPr>
                <w:rFonts w:ascii="Arial" w:hAnsi="Arial" w:cs="Arial"/>
              </w:rPr>
              <w:t xml:space="preserve"> and medical devices</w:t>
            </w:r>
            <w:r w:rsidR="004470BD" w:rsidRPr="002C029D">
              <w:rPr>
                <w:rFonts w:ascii="Arial" w:hAnsi="Arial" w:cs="Arial"/>
              </w:rPr>
              <w:t xml:space="preserve"> SOPS, </w:t>
            </w:r>
            <w:r w:rsidRPr="002C029D">
              <w:rPr>
                <w:rFonts w:ascii="Arial" w:hAnsi="Arial" w:cs="Arial"/>
              </w:rPr>
              <w:t>processes and forms.</w:t>
            </w:r>
          </w:p>
        </w:tc>
      </w:tr>
    </w:tbl>
    <w:p w14:paraId="043B99CA" w14:textId="77777777" w:rsidR="0057187A" w:rsidRPr="002C029D" w:rsidRDefault="0057187A" w:rsidP="004A6480">
      <w:pPr>
        <w:spacing w:line="240" w:lineRule="auto"/>
        <w:jc w:val="both"/>
        <w:rPr>
          <w:rFonts w:ascii="Arial" w:hAnsi="Arial" w:cs="Arial"/>
        </w:rPr>
      </w:pPr>
    </w:p>
    <w:p w14:paraId="7D8780F8" w14:textId="77777777" w:rsidR="0057187A" w:rsidRPr="002C029D" w:rsidRDefault="0057187A" w:rsidP="004A6480">
      <w:pPr>
        <w:spacing w:line="240" w:lineRule="auto"/>
        <w:jc w:val="both"/>
        <w:rPr>
          <w:rFonts w:ascii="Arial" w:hAnsi="Arial" w:cs="Arial"/>
        </w:rPr>
      </w:pPr>
      <w:r w:rsidRPr="002C029D">
        <w:rPr>
          <w:rFonts w:ascii="Arial" w:hAnsi="Arial" w:cs="Arial"/>
        </w:rPr>
        <w:br w:type="page"/>
      </w:r>
    </w:p>
    <w:p w14:paraId="526B98D6" w14:textId="77777777" w:rsidR="0057187A" w:rsidRPr="002C029D" w:rsidRDefault="0057187A" w:rsidP="004A6480">
      <w:pPr>
        <w:pStyle w:val="Heading1"/>
        <w:spacing w:line="240" w:lineRule="auto"/>
        <w:jc w:val="both"/>
        <w:rPr>
          <w:rFonts w:ascii="Arial" w:hAnsi="Arial" w:cs="Arial"/>
          <w:b/>
          <w:color w:val="auto"/>
          <w:sz w:val="22"/>
          <w:szCs w:val="22"/>
        </w:rPr>
      </w:pPr>
      <w:r w:rsidRPr="002C029D">
        <w:rPr>
          <w:rFonts w:ascii="Arial" w:hAnsi="Arial" w:cs="Arial"/>
          <w:b/>
          <w:color w:val="auto"/>
          <w:sz w:val="22"/>
          <w:szCs w:val="22"/>
        </w:rPr>
        <w:lastRenderedPageBreak/>
        <w:t>Table of Contents</w:t>
      </w:r>
    </w:p>
    <w:p w14:paraId="04D33591" w14:textId="77777777" w:rsidR="0057187A" w:rsidRPr="002C029D" w:rsidRDefault="0057187A" w:rsidP="004A6480">
      <w:pPr>
        <w:spacing w:line="240" w:lineRule="auto"/>
        <w:jc w:val="both"/>
        <w:rPr>
          <w:rFonts w:ascii="Arial" w:hAnsi="Arial" w:cs="Arial"/>
        </w:rPr>
      </w:pPr>
    </w:p>
    <w:tbl>
      <w:tblPr>
        <w:tblStyle w:val="TableGrid"/>
        <w:tblW w:w="0" w:type="auto"/>
        <w:tblLook w:val="04A0" w:firstRow="1" w:lastRow="0" w:firstColumn="1" w:lastColumn="0" w:noHBand="0" w:noVBand="1"/>
      </w:tblPr>
      <w:tblGrid>
        <w:gridCol w:w="562"/>
        <w:gridCol w:w="7230"/>
        <w:gridCol w:w="1224"/>
      </w:tblGrid>
      <w:tr w:rsidR="000C1C10" w:rsidRPr="00592EB2" w14:paraId="1A0F67AC" w14:textId="77777777" w:rsidTr="00B46664">
        <w:tc>
          <w:tcPr>
            <w:tcW w:w="562" w:type="dxa"/>
            <w:tcBorders>
              <w:top w:val="nil"/>
              <w:left w:val="nil"/>
              <w:bottom w:val="single" w:sz="4" w:space="0" w:color="auto"/>
              <w:right w:val="nil"/>
            </w:tcBorders>
          </w:tcPr>
          <w:p w14:paraId="7204DAD9" w14:textId="77777777" w:rsidR="000C1C10" w:rsidRPr="002C029D" w:rsidRDefault="000C1C10" w:rsidP="00B46664">
            <w:pPr>
              <w:jc w:val="both"/>
              <w:rPr>
                <w:rFonts w:ascii="Arial" w:hAnsi="Arial" w:cs="Arial"/>
              </w:rPr>
            </w:pPr>
          </w:p>
        </w:tc>
        <w:tc>
          <w:tcPr>
            <w:tcW w:w="7230" w:type="dxa"/>
            <w:tcBorders>
              <w:top w:val="nil"/>
              <w:left w:val="nil"/>
              <w:bottom w:val="single" w:sz="4" w:space="0" w:color="auto"/>
              <w:right w:val="single" w:sz="4" w:space="0" w:color="auto"/>
            </w:tcBorders>
          </w:tcPr>
          <w:p w14:paraId="3F4CBB28" w14:textId="77777777" w:rsidR="000C1C10" w:rsidRPr="002C029D" w:rsidRDefault="000C1C10" w:rsidP="00B46664">
            <w:pPr>
              <w:jc w:val="both"/>
              <w:rPr>
                <w:rFonts w:ascii="Arial" w:hAnsi="Arial" w:cs="Arial"/>
              </w:rPr>
            </w:pPr>
          </w:p>
        </w:tc>
        <w:tc>
          <w:tcPr>
            <w:tcW w:w="1224" w:type="dxa"/>
            <w:tcBorders>
              <w:top w:val="single" w:sz="4" w:space="0" w:color="auto"/>
              <w:left w:val="single" w:sz="4" w:space="0" w:color="auto"/>
              <w:bottom w:val="single" w:sz="4" w:space="0" w:color="auto"/>
              <w:right w:val="single" w:sz="4" w:space="0" w:color="auto"/>
            </w:tcBorders>
          </w:tcPr>
          <w:p w14:paraId="7DB4BEFA" w14:textId="77777777" w:rsidR="000C1C10" w:rsidRPr="00592EB2" w:rsidRDefault="000C1C10" w:rsidP="00B46664">
            <w:pPr>
              <w:jc w:val="both"/>
              <w:rPr>
                <w:rFonts w:ascii="Arial" w:hAnsi="Arial" w:cs="Arial"/>
                <w:b/>
              </w:rPr>
            </w:pPr>
            <w:r w:rsidRPr="00592EB2">
              <w:rPr>
                <w:rFonts w:ascii="Arial" w:hAnsi="Arial" w:cs="Arial"/>
                <w:b/>
              </w:rPr>
              <w:t>Page Number</w:t>
            </w:r>
          </w:p>
        </w:tc>
      </w:tr>
      <w:tr w:rsidR="000C1C10" w:rsidRPr="00592EB2" w14:paraId="7B8FA6D6" w14:textId="77777777" w:rsidTr="00B46664">
        <w:tc>
          <w:tcPr>
            <w:tcW w:w="562" w:type="dxa"/>
            <w:tcBorders>
              <w:top w:val="single" w:sz="4" w:space="0" w:color="auto"/>
            </w:tcBorders>
          </w:tcPr>
          <w:p w14:paraId="5C08E5DC" w14:textId="77777777" w:rsidR="000C1C10" w:rsidRPr="00592EB2" w:rsidRDefault="000C1C10" w:rsidP="00B46664">
            <w:pPr>
              <w:jc w:val="both"/>
              <w:rPr>
                <w:rFonts w:ascii="Arial" w:hAnsi="Arial" w:cs="Arial"/>
                <w:b/>
              </w:rPr>
            </w:pPr>
            <w:r w:rsidRPr="00592EB2">
              <w:rPr>
                <w:rFonts w:ascii="Arial" w:hAnsi="Arial" w:cs="Arial"/>
                <w:b/>
              </w:rPr>
              <w:t>1</w:t>
            </w:r>
          </w:p>
        </w:tc>
        <w:tc>
          <w:tcPr>
            <w:tcW w:w="7230" w:type="dxa"/>
            <w:tcBorders>
              <w:top w:val="single" w:sz="4" w:space="0" w:color="auto"/>
            </w:tcBorders>
          </w:tcPr>
          <w:p w14:paraId="5C67017C" w14:textId="77777777" w:rsidR="000C1C10" w:rsidRPr="00592EB2" w:rsidRDefault="000C1C10" w:rsidP="00B46664">
            <w:pPr>
              <w:jc w:val="both"/>
              <w:rPr>
                <w:rFonts w:ascii="Arial" w:hAnsi="Arial" w:cs="Arial"/>
                <w:b/>
              </w:rPr>
            </w:pPr>
            <w:r w:rsidRPr="00592EB2">
              <w:rPr>
                <w:rFonts w:ascii="Arial" w:hAnsi="Arial" w:cs="Arial"/>
                <w:b/>
              </w:rPr>
              <w:t>Introduction</w:t>
            </w:r>
          </w:p>
        </w:tc>
        <w:tc>
          <w:tcPr>
            <w:tcW w:w="1224" w:type="dxa"/>
            <w:tcBorders>
              <w:top w:val="single" w:sz="4" w:space="0" w:color="auto"/>
            </w:tcBorders>
          </w:tcPr>
          <w:p w14:paraId="76B0E6B5" w14:textId="6EFD3CD4" w:rsidR="000C1C10" w:rsidRPr="00592EB2" w:rsidRDefault="006234DC" w:rsidP="00B46664">
            <w:pPr>
              <w:jc w:val="both"/>
              <w:rPr>
                <w:rFonts w:ascii="Arial" w:hAnsi="Arial" w:cs="Arial"/>
                <w:b/>
              </w:rPr>
            </w:pPr>
            <w:r>
              <w:rPr>
                <w:rFonts w:ascii="Arial" w:hAnsi="Arial" w:cs="Arial"/>
                <w:b/>
              </w:rPr>
              <w:t>5</w:t>
            </w:r>
          </w:p>
        </w:tc>
      </w:tr>
      <w:tr w:rsidR="000C1C10" w:rsidRPr="00592EB2" w14:paraId="787D24B6" w14:textId="77777777" w:rsidTr="00B46664">
        <w:tc>
          <w:tcPr>
            <w:tcW w:w="562" w:type="dxa"/>
          </w:tcPr>
          <w:p w14:paraId="51004DF6" w14:textId="77777777" w:rsidR="000C1C10" w:rsidRPr="00592EB2" w:rsidRDefault="000C1C10" w:rsidP="00B46664">
            <w:pPr>
              <w:jc w:val="both"/>
              <w:rPr>
                <w:rFonts w:ascii="Arial" w:hAnsi="Arial" w:cs="Arial"/>
                <w:b/>
              </w:rPr>
            </w:pPr>
            <w:r w:rsidRPr="00592EB2">
              <w:rPr>
                <w:rFonts w:ascii="Arial" w:hAnsi="Arial" w:cs="Arial"/>
                <w:b/>
              </w:rPr>
              <w:t>2</w:t>
            </w:r>
          </w:p>
        </w:tc>
        <w:tc>
          <w:tcPr>
            <w:tcW w:w="7230" w:type="dxa"/>
          </w:tcPr>
          <w:p w14:paraId="13BBB7B4" w14:textId="77777777" w:rsidR="000C1C10" w:rsidRPr="00592EB2" w:rsidRDefault="000C1C10" w:rsidP="00B46664">
            <w:pPr>
              <w:jc w:val="both"/>
              <w:rPr>
                <w:rFonts w:ascii="Arial" w:hAnsi="Arial" w:cs="Arial"/>
                <w:b/>
              </w:rPr>
            </w:pPr>
            <w:r w:rsidRPr="00592EB2">
              <w:rPr>
                <w:rFonts w:ascii="Arial" w:hAnsi="Arial" w:cs="Arial"/>
                <w:b/>
              </w:rPr>
              <w:t>Medical Devices Definition</w:t>
            </w:r>
          </w:p>
          <w:p w14:paraId="238325FF" w14:textId="77777777" w:rsidR="000C1C10" w:rsidRPr="00592EB2" w:rsidRDefault="000C1C10" w:rsidP="00B46664">
            <w:pPr>
              <w:jc w:val="both"/>
              <w:rPr>
                <w:rFonts w:ascii="Arial" w:hAnsi="Arial" w:cs="Arial"/>
              </w:rPr>
            </w:pPr>
            <w:r w:rsidRPr="00592EB2">
              <w:rPr>
                <w:rFonts w:ascii="Arial" w:hAnsi="Arial" w:cs="Arial"/>
              </w:rPr>
              <w:t>2.1     Introduction</w:t>
            </w:r>
          </w:p>
          <w:p w14:paraId="7955648D" w14:textId="77777777" w:rsidR="000C1C10" w:rsidRPr="00592EB2" w:rsidRDefault="000C1C10" w:rsidP="00B46664">
            <w:pPr>
              <w:jc w:val="both"/>
              <w:rPr>
                <w:rFonts w:ascii="Arial" w:hAnsi="Arial" w:cs="Arial"/>
              </w:rPr>
            </w:pPr>
            <w:r w:rsidRPr="00592EB2">
              <w:rPr>
                <w:rFonts w:ascii="Arial" w:hAnsi="Arial" w:cs="Arial"/>
              </w:rPr>
              <w:t>2.2     Single Use Medical Devices</w:t>
            </w:r>
          </w:p>
          <w:p w14:paraId="5BFF68E9" w14:textId="77777777" w:rsidR="000C1C10" w:rsidRPr="00592EB2" w:rsidRDefault="000C1C10" w:rsidP="00B46664">
            <w:pPr>
              <w:jc w:val="both"/>
              <w:rPr>
                <w:rFonts w:ascii="Arial" w:hAnsi="Arial" w:cs="Arial"/>
              </w:rPr>
            </w:pPr>
            <w:r w:rsidRPr="00592EB2">
              <w:rPr>
                <w:rFonts w:ascii="Arial" w:hAnsi="Arial" w:cs="Arial"/>
              </w:rPr>
              <w:t>2.3     Key Messages</w:t>
            </w:r>
          </w:p>
        </w:tc>
        <w:tc>
          <w:tcPr>
            <w:tcW w:w="1224" w:type="dxa"/>
          </w:tcPr>
          <w:p w14:paraId="70689DDD" w14:textId="1F0D324A" w:rsidR="000C1C10" w:rsidRPr="00592EB2" w:rsidRDefault="006234DC" w:rsidP="00B46664">
            <w:pPr>
              <w:jc w:val="both"/>
              <w:rPr>
                <w:rFonts w:ascii="Arial" w:hAnsi="Arial" w:cs="Arial"/>
                <w:b/>
              </w:rPr>
            </w:pPr>
            <w:r>
              <w:rPr>
                <w:rFonts w:ascii="Arial" w:hAnsi="Arial" w:cs="Arial"/>
                <w:b/>
              </w:rPr>
              <w:t>6</w:t>
            </w:r>
          </w:p>
        </w:tc>
      </w:tr>
      <w:tr w:rsidR="000C1C10" w:rsidRPr="00592EB2" w14:paraId="3F27A043" w14:textId="77777777" w:rsidTr="00B46664">
        <w:tc>
          <w:tcPr>
            <w:tcW w:w="562" w:type="dxa"/>
          </w:tcPr>
          <w:p w14:paraId="73F65D04" w14:textId="77777777" w:rsidR="000C1C10" w:rsidRPr="00592EB2" w:rsidRDefault="000C1C10" w:rsidP="00B46664">
            <w:pPr>
              <w:jc w:val="both"/>
              <w:rPr>
                <w:rFonts w:ascii="Arial" w:hAnsi="Arial" w:cs="Arial"/>
                <w:b/>
              </w:rPr>
            </w:pPr>
            <w:r w:rsidRPr="00592EB2">
              <w:rPr>
                <w:rFonts w:ascii="Arial" w:hAnsi="Arial" w:cs="Arial"/>
                <w:b/>
              </w:rPr>
              <w:t>3</w:t>
            </w:r>
          </w:p>
        </w:tc>
        <w:tc>
          <w:tcPr>
            <w:tcW w:w="7230" w:type="dxa"/>
          </w:tcPr>
          <w:p w14:paraId="4D5B48E1" w14:textId="77777777" w:rsidR="000C1C10" w:rsidRPr="00592EB2" w:rsidRDefault="000C1C10" w:rsidP="00B46664">
            <w:pPr>
              <w:jc w:val="both"/>
              <w:rPr>
                <w:rFonts w:ascii="Arial" w:hAnsi="Arial" w:cs="Arial"/>
                <w:b/>
              </w:rPr>
            </w:pPr>
            <w:r w:rsidRPr="00592EB2">
              <w:rPr>
                <w:rFonts w:ascii="Arial" w:hAnsi="Arial" w:cs="Arial"/>
                <w:b/>
              </w:rPr>
              <w:t>Purpose</w:t>
            </w:r>
          </w:p>
        </w:tc>
        <w:tc>
          <w:tcPr>
            <w:tcW w:w="1224" w:type="dxa"/>
          </w:tcPr>
          <w:p w14:paraId="4207C544" w14:textId="4E8491AF" w:rsidR="000C1C10" w:rsidRPr="00592EB2" w:rsidRDefault="006234DC" w:rsidP="00B46664">
            <w:pPr>
              <w:jc w:val="both"/>
              <w:rPr>
                <w:rFonts w:ascii="Arial" w:hAnsi="Arial" w:cs="Arial"/>
                <w:b/>
              </w:rPr>
            </w:pPr>
            <w:r>
              <w:rPr>
                <w:rFonts w:ascii="Arial" w:hAnsi="Arial" w:cs="Arial"/>
                <w:b/>
              </w:rPr>
              <w:t>7</w:t>
            </w:r>
          </w:p>
        </w:tc>
      </w:tr>
      <w:tr w:rsidR="000C1C10" w:rsidRPr="00592EB2" w14:paraId="7FB4386C" w14:textId="77777777" w:rsidTr="00B46664">
        <w:tc>
          <w:tcPr>
            <w:tcW w:w="562" w:type="dxa"/>
          </w:tcPr>
          <w:p w14:paraId="6E3C0D05" w14:textId="77777777" w:rsidR="000C1C10" w:rsidRPr="00592EB2" w:rsidRDefault="000C1C10" w:rsidP="00B46664">
            <w:pPr>
              <w:jc w:val="both"/>
              <w:rPr>
                <w:rFonts w:ascii="Arial" w:hAnsi="Arial" w:cs="Arial"/>
                <w:b/>
              </w:rPr>
            </w:pPr>
            <w:r w:rsidRPr="00592EB2">
              <w:rPr>
                <w:rFonts w:ascii="Arial" w:hAnsi="Arial" w:cs="Arial"/>
                <w:b/>
              </w:rPr>
              <w:t>4</w:t>
            </w:r>
          </w:p>
        </w:tc>
        <w:tc>
          <w:tcPr>
            <w:tcW w:w="7230" w:type="dxa"/>
          </w:tcPr>
          <w:p w14:paraId="10CC5B20" w14:textId="77777777" w:rsidR="000C1C10" w:rsidRPr="00592EB2" w:rsidRDefault="000C1C10" w:rsidP="00B46664">
            <w:pPr>
              <w:jc w:val="both"/>
              <w:rPr>
                <w:rFonts w:ascii="Arial" w:hAnsi="Arial" w:cs="Arial"/>
                <w:b/>
              </w:rPr>
            </w:pPr>
            <w:r w:rsidRPr="00592EB2">
              <w:rPr>
                <w:rFonts w:ascii="Arial" w:hAnsi="Arial" w:cs="Arial"/>
                <w:b/>
              </w:rPr>
              <w:t>Who Should Read This Document</w:t>
            </w:r>
          </w:p>
        </w:tc>
        <w:tc>
          <w:tcPr>
            <w:tcW w:w="1224" w:type="dxa"/>
          </w:tcPr>
          <w:p w14:paraId="0AD09A18" w14:textId="2393103D" w:rsidR="000C1C10" w:rsidRPr="00592EB2" w:rsidRDefault="006234DC" w:rsidP="00B46664">
            <w:pPr>
              <w:jc w:val="both"/>
              <w:rPr>
                <w:rFonts w:ascii="Arial" w:hAnsi="Arial" w:cs="Arial"/>
                <w:b/>
              </w:rPr>
            </w:pPr>
            <w:r>
              <w:rPr>
                <w:rFonts w:ascii="Arial" w:hAnsi="Arial" w:cs="Arial"/>
                <w:b/>
              </w:rPr>
              <w:t>7</w:t>
            </w:r>
          </w:p>
        </w:tc>
      </w:tr>
      <w:tr w:rsidR="000C1C10" w:rsidRPr="00592EB2" w14:paraId="66A6D5FE" w14:textId="77777777" w:rsidTr="00B46664">
        <w:tc>
          <w:tcPr>
            <w:tcW w:w="562" w:type="dxa"/>
          </w:tcPr>
          <w:p w14:paraId="3FE57FCB" w14:textId="77777777" w:rsidR="000C1C10" w:rsidRPr="00592EB2" w:rsidRDefault="000C1C10" w:rsidP="00B46664">
            <w:pPr>
              <w:jc w:val="both"/>
              <w:rPr>
                <w:rFonts w:ascii="Arial" w:hAnsi="Arial" w:cs="Arial"/>
                <w:b/>
              </w:rPr>
            </w:pPr>
            <w:r w:rsidRPr="00592EB2">
              <w:rPr>
                <w:rFonts w:ascii="Arial" w:hAnsi="Arial" w:cs="Arial"/>
                <w:b/>
              </w:rPr>
              <w:t>5</w:t>
            </w:r>
          </w:p>
        </w:tc>
        <w:tc>
          <w:tcPr>
            <w:tcW w:w="7230" w:type="dxa"/>
          </w:tcPr>
          <w:p w14:paraId="626472A0" w14:textId="77777777" w:rsidR="000C1C10" w:rsidRPr="00592EB2" w:rsidRDefault="000C1C10" w:rsidP="00B46664">
            <w:pPr>
              <w:jc w:val="both"/>
              <w:rPr>
                <w:rFonts w:ascii="Arial" w:hAnsi="Arial" w:cs="Arial"/>
                <w:b/>
              </w:rPr>
            </w:pPr>
            <w:r w:rsidRPr="00592EB2">
              <w:rPr>
                <w:rFonts w:ascii="Arial" w:hAnsi="Arial" w:cs="Arial"/>
                <w:b/>
              </w:rPr>
              <w:t>Scope</w:t>
            </w:r>
          </w:p>
        </w:tc>
        <w:tc>
          <w:tcPr>
            <w:tcW w:w="1224" w:type="dxa"/>
          </w:tcPr>
          <w:p w14:paraId="428E42D6" w14:textId="6A7C261F" w:rsidR="000C1C10" w:rsidRPr="00592EB2" w:rsidRDefault="006234DC" w:rsidP="00B46664">
            <w:pPr>
              <w:jc w:val="both"/>
              <w:rPr>
                <w:rFonts w:ascii="Arial" w:hAnsi="Arial" w:cs="Arial"/>
                <w:b/>
              </w:rPr>
            </w:pPr>
            <w:r>
              <w:rPr>
                <w:rFonts w:ascii="Arial" w:hAnsi="Arial" w:cs="Arial"/>
                <w:b/>
              </w:rPr>
              <w:t>7</w:t>
            </w:r>
          </w:p>
        </w:tc>
      </w:tr>
      <w:tr w:rsidR="000C1C10" w:rsidRPr="00592EB2" w14:paraId="2765B398" w14:textId="77777777" w:rsidTr="00B46664">
        <w:tc>
          <w:tcPr>
            <w:tcW w:w="562" w:type="dxa"/>
          </w:tcPr>
          <w:p w14:paraId="296C71B4" w14:textId="77777777" w:rsidR="000C1C10" w:rsidRPr="00592EB2" w:rsidRDefault="000C1C10" w:rsidP="00B46664">
            <w:pPr>
              <w:jc w:val="both"/>
              <w:rPr>
                <w:rFonts w:ascii="Arial" w:hAnsi="Arial" w:cs="Arial"/>
                <w:b/>
              </w:rPr>
            </w:pPr>
            <w:r w:rsidRPr="00592EB2">
              <w:rPr>
                <w:rFonts w:ascii="Arial" w:hAnsi="Arial" w:cs="Arial"/>
                <w:b/>
              </w:rPr>
              <w:t>6</w:t>
            </w:r>
          </w:p>
        </w:tc>
        <w:tc>
          <w:tcPr>
            <w:tcW w:w="7230" w:type="dxa"/>
          </w:tcPr>
          <w:p w14:paraId="4052C69B" w14:textId="77777777" w:rsidR="000C1C10" w:rsidRPr="00592EB2" w:rsidRDefault="000C1C10" w:rsidP="00B46664">
            <w:pPr>
              <w:jc w:val="both"/>
              <w:rPr>
                <w:rFonts w:ascii="Arial" w:hAnsi="Arial" w:cs="Arial"/>
                <w:b/>
              </w:rPr>
            </w:pPr>
            <w:r w:rsidRPr="00592EB2">
              <w:rPr>
                <w:rFonts w:ascii="Arial" w:hAnsi="Arial" w:cs="Arial"/>
                <w:b/>
              </w:rPr>
              <w:t>General Rules</w:t>
            </w:r>
          </w:p>
        </w:tc>
        <w:tc>
          <w:tcPr>
            <w:tcW w:w="1224" w:type="dxa"/>
          </w:tcPr>
          <w:p w14:paraId="4299F556" w14:textId="57B5E0F9" w:rsidR="000C1C10" w:rsidRPr="00592EB2" w:rsidRDefault="006234DC" w:rsidP="00B46664">
            <w:pPr>
              <w:jc w:val="both"/>
              <w:rPr>
                <w:rFonts w:ascii="Arial" w:hAnsi="Arial" w:cs="Arial"/>
                <w:b/>
              </w:rPr>
            </w:pPr>
            <w:r>
              <w:rPr>
                <w:rFonts w:ascii="Arial" w:hAnsi="Arial" w:cs="Arial"/>
                <w:b/>
              </w:rPr>
              <w:t>8</w:t>
            </w:r>
          </w:p>
        </w:tc>
      </w:tr>
      <w:tr w:rsidR="000C1C10" w:rsidRPr="00592EB2" w14:paraId="5F09292E" w14:textId="77777777" w:rsidTr="00B46664">
        <w:tc>
          <w:tcPr>
            <w:tcW w:w="562" w:type="dxa"/>
          </w:tcPr>
          <w:p w14:paraId="03A78F69" w14:textId="77777777" w:rsidR="000C1C10" w:rsidRPr="00592EB2" w:rsidRDefault="000C1C10" w:rsidP="00B46664">
            <w:pPr>
              <w:jc w:val="both"/>
              <w:rPr>
                <w:rFonts w:ascii="Arial" w:hAnsi="Arial" w:cs="Arial"/>
                <w:b/>
              </w:rPr>
            </w:pPr>
            <w:r w:rsidRPr="00592EB2">
              <w:rPr>
                <w:rFonts w:ascii="Arial" w:hAnsi="Arial" w:cs="Arial"/>
                <w:b/>
              </w:rPr>
              <w:t>7</w:t>
            </w:r>
          </w:p>
        </w:tc>
        <w:tc>
          <w:tcPr>
            <w:tcW w:w="7230" w:type="dxa"/>
          </w:tcPr>
          <w:p w14:paraId="4E3563AB" w14:textId="77777777" w:rsidR="000C1C10" w:rsidRPr="00592EB2" w:rsidRDefault="000C1C10" w:rsidP="00B46664">
            <w:pPr>
              <w:jc w:val="both"/>
              <w:rPr>
                <w:rFonts w:ascii="Arial" w:hAnsi="Arial" w:cs="Arial"/>
                <w:b/>
              </w:rPr>
            </w:pPr>
            <w:r w:rsidRPr="00592EB2">
              <w:rPr>
                <w:rFonts w:ascii="Arial" w:hAnsi="Arial" w:cs="Arial"/>
                <w:b/>
              </w:rPr>
              <w:t>Implementation and Monitoring</w:t>
            </w:r>
          </w:p>
        </w:tc>
        <w:tc>
          <w:tcPr>
            <w:tcW w:w="1224" w:type="dxa"/>
          </w:tcPr>
          <w:p w14:paraId="713D7D9F" w14:textId="76654107" w:rsidR="000C1C10" w:rsidRPr="00592EB2" w:rsidRDefault="000C1C10" w:rsidP="006234DC">
            <w:pPr>
              <w:jc w:val="both"/>
              <w:rPr>
                <w:rFonts w:ascii="Arial" w:hAnsi="Arial" w:cs="Arial"/>
                <w:b/>
              </w:rPr>
            </w:pPr>
            <w:r w:rsidRPr="00592EB2">
              <w:rPr>
                <w:rFonts w:ascii="Arial" w:hAnsi="Arial" w:cs="Arial"/>
                <w:b/>
              </w:rPr>
              <w:t>1</w:t>
            </w:r>
            <w:r w:rsidR="006234DC">
              <w:rPr>
                <w:rFonts w:ascii="Arial" w:hAnsi="Arial" w:cs="Arial"/>
                <w:b/>
              </w:rPr>
              <w:t>1</w:t>
            </w:r>
          </w:p>
        </w:tc>
      </w:tr>
      <w:tr w:rsidR="000C1C10" w:rsidRPr="00592EB2" w14:paraId="5E3A6BE1" w14:textId="77777777" w:rsidTr="00B46664">
        <w:tc>
          <w:tcPr>
            <w:tcW w:w="562" w:type="dxa"/>
          </w:tcPr>
          <w:p w14:paraId="7D7DC39E" w14:textId="77777777" w:rsidR="000C1C10" w:rsidRPr="00592EB2" w:rsidRDefault="000C1C10" w:rsidP="00B46664">
            <w:pPr>
              <w:jc w:val="both"/>
              <w:rPr>
                <w:rFonts w:ascii="Arial" w:hAnsi="Arial" w:cs="Arial"/>
                <w:b/>
              </w:rPr>
            </w:pPr>
            <w:r w:rsidRPr="00592EB2">
              <w:rPr>
                <w:rFonts w:ascii="Arial" w:hAnsi="Arial" w:cs="Arial"/>
                <w:b/>
              </w:rPr>
              <w:t>8</w:t>
            </w:r>
          </w:p>
        </w:tc>
        <w:tc>
          <w:tcPr>
            <w:tcW w:w="7230" w:type="dxa"/>
          </w:tcPr>
          <w:p w14:paraId="5CC6728B" w14:textId="77777777" w:rsidR="000C1C10" w:rsidRPr="00592EB2" w:rsidRDefault="000C1C10" w:rsidP="00B46664">
            <w:pPr>
              <w:jc w:val="both"/>
              <w:rPr>
                <w:rFonts w:ascii="Arial" w:hAnsi="Arial" w:cs="Arial"/>
                <w:b/>
              </w:rPr>
            </w:pPr>
            <w:r w:rsidRPr="00592EB2">
              <w:rPr>
                <w:rFonts w:ascii="Arial" w:hAnsi="Arial" w:cs="Arial"/>
                <w:b/>
              </w:rPr>
              <w:t>Sale or Donation Reuse</w:t>
            </w:r>
          </w:p>
        </w:tc>
        <w:tc>
          <w:tcPr>
            <w:tcW w:w="1224" w:type="dxa"/>
          </w:tcPr>
          <w:p w14:paraId="442518EF" w14:textId="277EE6CA"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2</w:t>
            </w:r>
          </w:p>
        </w:tc>
      </w:tr>
      <w:tr w:rsidR="000C1C10" w:rsidRPr="00592EB2" w14:paraId="5538D2E0" w14:textId="77777777" w:rsidTr="00B46664">
        <w:tc>
          <w:tcPr>
            <w:tcW w:w="562" w:type="dxa"/>
          </w:tcPr>
          <w:p w14:paraId="02497587" w14:textId="77777777" w:rsidR="000C1C10" w:rsidRPr="00592EB2" w:rsidRDefault="000C1C10" w:rsidP="00B46664">
            <w:pPr>
              <w:jc w:val="both"/>
              <w:rPr>
                <w:rFonts w:ascii="Arial" w:hAnsi="Arial" w:cs="Arial"/>
                <w:b/>
              </w:rPr>
            </w:pPr>
            <w:r w:rsidRPr="00592EB2">
              <w:rPr>
                <w:rFonts w:ascii="Arial" w:hAnsi="Arial" w:cs="Arial"/>
                <w:b/>
              </w:rPr>
              <w:t>9</w:t>
            </w:r>
          </w:p>
        </w:tc>
        <w:tc>
          <w:tcPr>
            <w:tcW w:w="7230" w:type="dxa"/>
          </w:tcPr>
          <w:p w14:paraId="572E66E7" w14:textId="77777777" w:rsidR="000C1C10" w:rsidRPr="00592EB2" w:rsidRDefault="000C1C10" w:rsidP="00B46664">
            <w:pPr>
              <w:jc w:val="both"/>
              <w:rPr>
                <w:rFonts w:ascii="Arial" w:hAnsi="Arial" w:cs="Arial"/>
                <w:b/>
              </w:rPr>
            </w:pPr>
            <w:r w:rsidRPr="00592EB2">
              <w:rPr>
                <w:rFonts w:ascii="Arial" w:hAnsi="Arial" w:cs="Arial"/>
                <w:b/>
              </w:rPr>
              <w:t>Systems and Management</w:t>
            </w:r>
          </w:p>
        </w:tc>
        <w:tc>
          <w:tcPr>
            <w:tcW w:w="1224" w:type="dxa"/>
          </w:tcPr>
          <w:p w14:paraId="2A2E81DD" w14:textId="0B6BA27F" w:rsidR="000C1C10" w:rsidRPr="00592EB2" w:rsidRDefault="006234DC" w:rsidP="00B46664">
            <w:pPr>
              <w:jc w:val="both"/>
              <w:rPr>
                <w:rFonts w:ascii="Arial" w:hAnsi="Arial" w:cs="Arial"/>
                <w:b/>
              </w:rPr>
            </w:pPr>
            <w:r>
              <w:rPr>
                <w:rFonts w:ascii="Arial" w:hAnsi="Arial" w:cs="Arial"/>
                <w:b/>
              </w:rPr>
              <w:t>12</w:t>
            </w:r>
          </w:p>
        </w:tc>
      </w:tr>
      <w:tr w:rsidR="000C1C10" w:rsidRPr="00592EB2" w14:paraId="6A4E0DFA" w14:textId="77777777" w:rsidTr="00B46664">
        <w:tc>
          <w:tcPr>
            <w:tcW w:w="562" w:type="dxa"/>
          </w:tcPr>
          <w:p w14:paraId="7FFEC22C" w14:textId="77777777" w:rsidR="000C1C10" w:rsidRPr="00592EB2" w:rsidRDefault="000C1C10" w:rsidP="00B46664">
            <w:pPr>
              <w:jc w:val="both"/>
              <w:rPr>
                <w:rFonts w:ascii="Arial" w:hAnsi="Arial" w:cs="Arial"/>
                <w:b/>
              </w:rPr>
            </w:pPr>
            <w:r w:rsidRPr="00592EB2">
              <w:rPr>
                <w:rFonts w:ascii="Arial" w:hAnsi="Arial" w:cs="Arial"/>
                <w:b/>
              </w:rPr>
              <w:t>10</w:t>
            </w:r>
          </w:p>
        </w:tc>
        <w:tc>
          <w:tcPr>
            <w:tcW w:w="7230" w:type="dxa"/>
          </w:tcPr>
          <w:p w14:paraId="6B6C1A47" w14:textId="77777777" w:rsidR="000C1C10" w:rsidRPr="00592EB2" w:rsidRDefault="000C1C10" w:rsidP="00B46664">
            <w:pPr>
              <w:jc w:val="both"/>
              <w:rPr>
                <w:rFonts w:ascii="Arial" w:hAnsi="Arial" w:cs="Arial"/>
                <w:b/>
              </w:rPr>
            </w:pPr>
            <w:r w:rsidRPr="00592EB2">
              <w:rPr>
                <w:rFonts w:ascii="Arial" w:hAnsi="Arial" w:cs="Arial"/>
                <w:b/>
              </w:rPr>
              <w:t>Duties</w:t>
            </w:r>
          </w:p>
          <w:p w14:paraId="2D38FF38" w14:textId="4050C92D" w:rsidR="000C1C10" w:rsidRPr="00592EB2" w:rsidRDefault="00F02C77" w:rsidP="00B46664">
            <w:pPr>
              <w:jc w:val="both"/>
              <w:rPr>
                <w:rFonts w:ascii="Arial" w:hAnsi="Arial" w:cs="Arial"/>
              </w:rPr>
            </w:pPr>
            <w:r>
              <w:rPr>
                <w:rFonts w:ascii="Arial" w:hAnsi="Arial" w:cs="Arial"/>
              </w:rPr>
              <w:t>10</w:t>
            </w:r>
            <w:r w:rsidR="000C1C10" w:rsidRPr="00592EB2">
              <w:rPr>
                <w:rFonts w:ascii="Arial" w:hAnsi="Arial" w:cs="Arial"/>
              </w:rPr>
              <w:t>.1     All Staff</w:t>
            </w:r>
          </w:p>
          <w:p w14:paraId="7EA3D0B2" w14:textId="7900C367" w:rsidR="000C1C10" w:rsidRPr="00592EB2" w:rsidRDefault="00F02C77" w:rsidP="00B46664">
            <w:pPr>
              <w:jc w:val="both"/>
              <w:rPr>
                <w:rFonts w:ascii="Arial" w:hAnsi="Arial" w:cs="Arial"/>
              </w:rPr>
            </w:pPr>
            <w:r>
              <w:rPr>
                <w:rFonts w:ascii="Arial" w:hAnsi="Arial" w:cs="Arial"/>
              </w:rPr>
              <w:t>10</w:t>
            </w:r>
            <w:r w:rsidR="000C1C10" w:rsidRPr="00592EB2">
              <w:rPr>
                <w:rFonts w:ascii="Arial" w:hAnsi="Arial" w:cs="Arial"/>
              </w:rPr>
              <w:t>.2     Matrons, Ward Managers and Team Leaders</w:t>
            </w:r>
          </w:p>
        </w:tc>
        <w:tc>
          <w:tcPr>
            <w:tcW w:w="1224" w:type="dxa"/>
          </w:tcPr>
          <w:p w14:paraId="6D8A3632" w14:textId="5D15F562"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3</w:t>
            </w:r>
          </w:p>
        </w:tc>
      </w:tr>
      <w:tr w:rsidR="000C1C10" w:rsidRPr="00592EB2" w14:paraId="6CEE12CB" w14:textId="77777777" w:rsidTr="00B46664">
        <w:tc>
          <w:tcPr>
            <w:tcW w:w="562" w:type="dxa"/>
          </w:tcPr>
          <w:p w14:paraId="4F7B2CBA" w14:textId="77777777" w:rsidR="000C1C10" w:rsidRPr="00592EB2" w:rsidRDefault="000C1C10" w:rsidP="00B46664">
            <w:pPr>
              <w:jc w:val="both"/>
              <w:rPr>
                <w:rFonts w:ascii="Arial" w:hAnsi="Arial" w:cs="Arial"/>
                <w:b/>
              </w:rPr>
            </w:pPr>
            <w:r w:rsidRPr="00592EB2">
              <w:rPr>
                <w:rFonts w:ascii="Arial" w:hAnsi="Arial" w:cs="Arial"/>
                <w:b/>
              </w:rPr>
              <w:t>11</w:t>
            </w:r>
          </w:p>
        </w:tc>
        <w:tc>
          <w:tcPr>
            <w:tcW w:w="7230" w:type="dxa"/>
          </w:tcPr>
          <w:p w14:paraId="436FAD8B" w14:textId="77777777" w:rsidR="000C1C10" w:rsidRPr="00592EB2" w:rsidRDefault="000C1C10" w:rsidP="00B46664">
            <w:pPr>
              <w:jc w:val="both"/>
              <w:rPr>
                <w:rFonts w:ascii="Arial" w:hAnsi="Arial" w:cs="Arial"/>
                <w:b/>
              </w:rPr>
            </w:pPr>
            <w:r w:rsidRPr="00592EB2">
              <w:rPr>
                <w:rFonts w:ascii="Arial" w:hAnsi="Arial" w:cs="Arial"/>
                <w:b/>
              </w:rPr>
              <w:t>Training</w:t>
            </w:r>
          </w:p>
        </w:tc>
        <w:tc>
          <w:tcPr>
            <w:tcW w:w="1224" w:type="dxa"/>
          </w:tcPr>
          <w:p w14:paraId="2E617C66" w14:textId="41BA1AB4" w:rsidR="000C1C10" w:rsidRPr="00592EB2" w:rsidRDefault="006234DC" w:rsidP="00B46664">
            <w:pPr>
              <w:jc w:val="both"/>
              <w:rPr>
                <w:rFonts w:ascii="Arial" w:hAnsi="Arial" w:cs="Arial"/>
                <w:b/>
              </w:rPr>
            </w:pPr>
            <w:r>
              <w:rPr>
                <w:rFonts w:ascii="Arial" w:hAnsi="Arial" w:cs="Arial"/>
                <w:b/>
              </w:rPr>
              <w:t>14</w:t>
            </w:r>
          </w:p>
        </w:tc>
      </w:tr>
      <w:tr w:rsidR="000C1C10" w:rsidRPr="00592EB2" w14:paraId="3DE2A5EF" w14:textId="77777777" w:rsidTr="00B46664">
        <w:tc>
          <w:tcPr>
            <w:tcW w:w="562" w:type="dxa"/>
          </w:tcPr>
          <w:p w14:paraId="0453E95D" w14:textId="77777777" w:rsidR="000C1C10" w:rsidRPr="00592EB2" w:rsidRDefault="000C1C10" w:rsidP="00B46664">
            <w:pPr>
              <w:jc w:val="both"/>
              <w:rPr>
                <w:rFonts w:ascii="Arial" w:hAnsi="Arial" w:cs="Arial"/>
                <w:b/>
              </w:rPr>
            </w:pPr>
            <w:r w:rsidRPr="00592EB2">
              <w:rPr>
                <w:rFonts w:ascii="Arial" w:hAnsi="Arial" w:cs="Arial"/>
                <w:b/>
              </w:rPr>
              <w:t>12</w:t>
            </w:r>
          </w:p>
        </w:tc>
        <w:tc>
          <w:tcPr>
            <w:tcW w:w="7230" w:type="dxa"/>
          </w:tcPr>
          <w:p w14:paraId="222C52C1" w14:textId="77777777" w:rsidR="000C1C10" w:rsidRPr="00592EB2" w:rsidRDefault="000C1C10" w:rsidP="00B46664">
            <w:pPr>
              <w:jc w:val="both"/>
              <w:rPr>
                <w:rFonts w:ascii="Arial" w:hAnsi="Arial" w:cs="Arial"/>
                <w:b/>
              </w:rPr>
            </w:pPr>
            <w:r w:rsidRPr="00592EB2">
              <w:rPr>
                <w:rFonts w:ascii="Arial" w:hAnsi="Arial" w:cs="Arial"/>
                <w:b/>
              </w:rPr>
              <w:t>Prescribers of Medical Devices</w:t>
            </w:r>
          </w:p>
          <w:p w14:paraId="196F71E9" w14:textId="77777777" w:rsidR="000C1C10" w:rsidRPr="00592EB2" w:rsidRDefault="000C1C10" w:rsidP="00B46664">
            <w:pPr>
              <w:jc w:val="both"/>
              <w:rPr>
                <w:rFonts w:ascii="Arial" w:hAnsi="Arial" w:cs="Arial"/>
              </w:rPr>
            </w:pPr>
            <w:r w:rsidRPr="00592EB2">
              <w:rPr>
                <w:rFonts w:ascii="Arial" w:hAnsi="Arial" w:cs="Arial"/>
              </w:rPr>
              <w:t>11.1     Introduction</w:t>
            </w:r>
          </w:p>
          <w:p w14:paraId="6371A92C" w14:textId="77777777" w:rsidR="000C1C10" w:rsidRPr="00592EB2" w:rsidRDefault="000C1C10" w:rsidP="00B46664">
            <w:pPr>
              <w:jc w:val="both"/>
              <w:rPr>
                <w:rFonts w:ascii="Arial" w:hAnsi="Arial" w:cs="Arial"/>
              </w:rPr>
            </w:pPr>
            <w:r w:rsidRPr="00592EB2">
              <w:rPr>
                <w:rFonts w:ascii="Arial" w:hAnsi="Arial" w:cs="Arial"/>
              </w:rPr>
              <w:t>11.2     Dispensing Prescribers</w:t>
            </w:r>
          </w:p>
          <w:p w14:paraId="1A73D94C" w14:textId="153CF313" w:rsidR="000C1C10" w:rsidRPr="00592EB2" w:rsidRDefault="000C1C10" w:rsidP="00B46664">
            <w:pPr>
              <w:jc w:val="both"/>
              <w:rPr>
                <w:rFonts w:ascii="Arial" w:hAnsi="Arial" w:cs="Arial"/>
              </w:rPr>
            </w:pPr>
            <w:r w:rsidRPr="00592EB2">
              <w:rPr>
                <w:rFonts w:ascii="Arial" w:hAnsi="Arial" w:cs="Arial"/>
              </w:rPr>
              <w:t>11.3     Trust Medical Devices Lead</w:t>
            </w:r>
            <w:r w:rsidR="00F02C77">
              <w:rPr>
                <w:rFonts w:ascii="Arial" w:hAnsi="Arial" w:cs="Arial"/>
              </w:rPr>
              <w:t>s</w:t>
            </w:r>
          </w:p>
        </w:tc>
        <w:tc>
          <w:tcPr>
            <w:tcW w:w="1224" w:type="dxa"/>
          </w:tcPr>
          <w:p w14:paraId="69640A0E" w14:textId="7A8F8D24"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5</w:t>
            </w:r>
          </w:p>
        </w:tc>
      </w:tr>
      <w:tr w:rsidR="000C1C10" w:rsidRPr="00592EB2" w14:paraId="7CFA37F2" w14:textId="77777777" w:rsidTr="00B46664">
        <w:tc>
          <w:tcPr>
            <w:tcW w:w="562" w:type="dxa"/>
          </w:tcPr>
          <w:p w14:paraId="3B049C6A" w14:textId="77777777" w:rsidR="000C1C10" w:rsidRPr="00592EB2" w:rsidRDefault="000C1C10" w:rsidP="00B46664">
            <w:pPr>
              <w:jc w:val="both"/>
              <w:rPr>
                <w:rFonts w:ascii="Arial" w:hAnsi="Arial" w:cs="Arial"/>
                <w:b/>
              </w:rPr>
            </w:pPr>
            <w:r w:rsidRPr="00592EB2">
              <w:rPr>
                <w:rFonts w:ascii="Arial" w:hAnsi="Arial" w:cs="Arial"/>
                <w:b/>
              </w:rPr>
              <w:t>13</w:t>
            </w:r>
          </w:p>
        </w:tc>
        <w:tc>
          <w:tcPr>
            <w:tcW w:w="7230" w:type="dxa"/>
          </w:tcPr>
          <w:p w14:paraId="3AF15923" w14:textId="77777777" w:rsidR="000C1C10" w:rsidRPr="00592EB2" w:rsidRDefault="000C1C10" w:rsidP="00B46664">
            <w:pPr>
              <w:jc w:val="both"/>
              <w:rPr>
                <w:rFonts w:ascii="Arial" w:hAnsi="Arial" w:cs="Arial"/>
                <w:b/>
              </w:rPr>
            </w:pPr>
            <w:r w:rsidRPr="00592EB2">
              <w:rPr>
                <w:rFonts w:ascii="Arial" w:hAnsi="Arial" w:cs="Arial"/>
                <w:b/>
              </w:rPr>
              <w:t>Decontamination and Cleaning</w:t>
            </w:r>
          </w:p>
        </w:tc>
        <w:tc>
          <w:tcPr>
            <w:tcW w:w="1224" w:type="dxa"/>
          </w:tcPr>
          <w:p w14:paraId="57F56A42" w14:textId="0F0EFF48"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6</w:t>
            </w:r>
          </w:p>
        </w:tc>
      </w:tr>
      <w:tr w:rsidR="000C1C10" w:rsidRPr="00592EB2" w14:paraId="093D937A" w14:textId="77777777" w:rsidTr="00B46664">
        <w:tc>
          <w:tcPr>
            <w:tcW w:w="562" w:type="dxa"/>
          </w:tcPr>
          <w:p w14:paraId="2641342E" w14:textId="77777777" w:rsidR="000C1C10" w:rsidRPr="00592EB2" w:rsidRDefault="000C1C10" w:rsidP="00B46664">
            <w:pPr>
              <w:jc w:val="both"/>
              <w:rPr>
                <w:rFonts w:ascii="Arial" w:hAnsi="Arial" w:cs="Arial"/>
                <w:b/>
              </w:rPr>
            </w:pPr>
            <w:r w:rsidRPr="00592EB2">
              <w:rPr>
                <w:rFonts w:ascii="Arial" w:hAnsi="Arial" w:cs="Arial"/>
                <w:b/>
              </w:rPr>
              <w:t>14</w:t>
            </w:r>
          </w:p>
        </w:tc>
        <w:tc>
          <w:tcPr>
            <w:tcW w:w="7230" w:type="dxa"/>
          </w:tcPr>
          <w:p w14:paraId="2E7B8687" w14:textId="77777777" w:rsidR="000C1C10" w:rsidRPr="00592EB2" w:rsidRDefault="000C1C10" w:rsidP="00B46664">
            <w:pPr>
              <w:jc w:val="both"/>
              <w:rPr>
                <w:rFonts w:ascii="Arial" w:hAnsi="Arial" w:cs="Arial"/>
                <w:b/>
              </w:rPr>
            </w:pPr>
            <w:r w:rsidRPr="00592EB2">
              <w:rPr>
                <w:rFonts w:ascii="Arial" w:hAnsi="Arial" w:cs="Arial"/>
                <w:b/>
              </w:rPr>
              <w:t>Replacement of Medical Devices</w:t>
            </w:r>
          </w:p>
        </w:tc>
        <w:tc>
          <w:tcPr>
            <w:tcW w:w="1224" w:type="dxa"/>
          </w:tcPr>
          <w:p w14:paraId="53E4BD43" w14:textId="37510650" w:rsidR="000C1C10" w:rsidRPr="00592EB2" w:rsidRDefault="006234DC" w:rsidP="00B46664">
            <w:pPr>
              <w:jc w:val="both"/>
              <w:rPr>
                <w:rFonts w:ascii="Arial" w:hAnsi="Arial" w:cs="Arial"/>
                <w:b/>
              </w:rPr>
            </w:pPr>
            <w:r>
              <w:rPr>
                <w:rFonts w:ascii="Arial" w:hAnsi="Arial" w:cs="Arial"/>
                <w:b/>
              </w:rPr>
              <w:t>17</w:t>
            </w:r>
          </w:p>
        </w:tc>
      </w:tr>
      <w:tr w:rsidR="000C1C10" w:rsidRPr="00592EB2" w14:paraId="28E8BE40" w14:textId="77777777" w:rsidTr="00B46664">
        <w:tc>
          <w:tcPr>
            <w:tcW w:w="562" w:type="dxa"/>
          </w:tcPr>
          <w:p w14:paraId="1A4F6486" w14:textId="77777777" w:rsidR="000C1C10" w:rsidRPr="00592EB2" w:rsidRDefault="000C1C10" w:rsidP="00B46664">
            <w:pPr>
              <w:jc w:val="both"/>
              <w:rPr>
                <w:rFonts w:ascii="Arial" w:hAnsi="Arial" w:cs="Arial"/>
                <w:b/>
              </w:rPr>
            </w:pPr>
            <w:r w:rsidRPr="00592EB2">
              <w:rPr>
                <w:rFonts w:ascii="Arial" w:hAnsi="Arial" w:cs="Arial"/>
                <w:b/>
              </w:rPr>
              <w:t>15</w:t>
            </w:r>
          </w:p>
        </w:tc>
        <w:tc>
          <w:tcPr>
            <w:tcW w:w="7230" w:type="dxa"/>
          </w:tcPr>
          <w:p w14:paraId="72D01ACE" w14:textId="77777777" w:rsidR="000C1C10" w:rsidRPr="00592EB2" w:rsidRDefault="000C1C10" w:rsidP="00B46664">
            <w:pPr>
              <w:jc w:val="both"/>
              <w:rPr>
                <w:rFonts w:ascii="Arial" w:hAnsi="Arial" w:cs="Arial"/>
                <w:b/>
              </w:rPr>
            </w:pPr>
            <w:r w:rsidRPr="00592EB2">
              <w:rPr>
                <w:rFonts w:ascii="Arial" w:hAnsi="Arial" w:cs="Arial"/>
                <w:b/>
              </w:rPr>
              <w:t>Operational Managers</w:t>
            </w:r>
          </w:p>
        </w:tc>
        <w:tc>
          <w:tcPr>
            <w:tcW w:w="1224" w:type="dxa"/>
          </w:tcPr>
          <w:p w14:paraId="34A13E88" w14:textId="6916FA8B"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7</w:t>
            </w:r>
          </w:p>
        </w:tc>
      </w:tr>
      <w:tr w:rsidR="000C1C10" w:rsidRPr="00592EB2" w14:paraId="5258C55F" w14:textId="77777777" w:rsidTr="00B46664">
        <w:tc>
          <w:tcPr>
            <w:tcW w:w="562" w:type="dxa"/>
          </w:tcPr>
          <w:p w14:paraId="03D764BC" w14:textId="77777777" w:rsidR="000C1C10" w:rsidRPr="00592EB2" w:rsidRDefault="000C1C10" w:rsidP="00B46664">
            <w:pPr>
              <w:jc w:val="both"/>
              <w:rPr>
                <w:rFonts w:ascii="Arial" w:hAnsi="Arial" w:cs="Arial"/>
                <w:b/>
              </w:rPr>
            </w:pPr>
            <w:r w:rsidRPr="00592EB2">
              <w:rPr>
                <w:rFonts w:ascii="Arial" w:hAnsi="Arial" w:cs="Arial"/>
                <w:b/>
              </w:rPr>
              <w:t>16</w:t>
            </w:r>
          </w:p>
        </w:tc>
        <w:tc>
          <w:tcPr>
            <w:tcW w:w="7230" w:type="dxa"/>
          </w:tcPr>
          <w:p w14:paraId="79403EB5" w14:textId="77777777" w:rsidR="000C1C10" w:rsidRPr="00592EB2" w:rsidRDefault="000C1C10" w:rsidP="00B46664">
            <w:pPr>
              <w:jc w:val="both"/>
              <w:rPr>
                <w:rFonts w:ascii="Arial" w:hAnsi="Arial" w:cs="Arial"/>
                <w:b/>
              </w:rPr>
            </w:pPr>
            <w:r w:rsidRPr="00592EB2">
              <w:rPr>
                <w:rFonts w:ascii="Arial" w:hAnsi="Arial" w:cs="Arial"/>
                <w:b/>
              </w:rPr>
              <w:t>Finance Department</w:t>
            </w:r>
          </w:p>
        </w:tc>
        <w:tc>
          <w:tcPr>
            <w:tcW w:w="1224" w:type="dxa"/>
          </w:tcPr>
          <w:p w14:paraId="30B2B1B9" w14:textId="52F6AA27"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7</w:t>
            </w:r>
          </w:p>
        </w:tc>
      </w:tr>
      <w:tr w:rsidR="000C1C10" w:rsidRPr="00592EB2" w14:paraId="0CDC8D23" w14:textId="77777777" w:rsidTr="00B46664">
        <w:tc>
          <w:tcPr>
            <w:tcW w:w="562" w:type="dxa"/>
          </w:tcPr>
          <w:p w14:paraId="3298AC13" w14:textId="77777777" w:rsidR="000C1C10" w:rsidRPr="00592EB2" w:rsidRDefault="000C1C10" w:rsidP="00B46664">
            <w:pPr>
              <w:jc w:val="both"/>
              <w:rPr>
                <w:rFonts w:ascii="Arial" w:hAnsi="Arial" w:cs="Arial"/>
                <w:b/>
              </w:rPr>
            </w:pPr>
            <w:r w:rsidRPr="00592EB2">
              <w:rPr>
                <w:rFonts w:ascii="Arial" w:hAnsi="Arial" w:cs="Arial"/>
                <w:b/>
              </w:rPr>
              <w:t>17</w:t>
            </w:r>
          </w:p>
        </w:tc>
        <w:tc>
          <w:tcPr>
            <w:tcW w:w="7230" w:type="dxa"/>
          </w:tcPr>
          <w:p w14:paraId="260E1139" w14:textId="77777777" w:rsidR="000C1C10" w:rsidRPr="00592EB2" w:rsidRDefault="000C1C10" w:rsidP="00B46664">
            <w:pPr>
              <w:jc w:val="both"/>
              <w:rPr>
                <w:rFonts w:ascii="Arial" w:hAnsi="Arial" w:cs="Arial"/>
                <w:b/>
              </w:rPr>
            </w:pPr>
            <w:r w:rsidRPr="00592EB2">
              <w:rPr>
                <w:rFonts w:ascii="Arial" w:hAnsi="Arial" w:cs="Arial"/>
                <w:b/>
              </w:rPr>
              <w:t>Local Log of Medical Devices</w:t>
            </w:r>
          </w:p>
        </w:tc>
        <w:tc>
          <w:tcPr>
            <w:tcW w:w="1224" w:type="dxa"/>
          </w:tcPr>
          <w:p w14:paraId="04B773A7" w14:textId="6433358C" w:rsidR="000C1C10" w:rsidRPr="00592EB2" w:rsidRDefault="006234DC" w:rsidP="00B46664">
            <w:pPr>
              <w:jc w:val="both"/>
              <w:rPr>
                <w:rFonts w:ascii="Arial" w:hAnsi="Arial" w:cs="Arial"/>
                <w:b/>
              </w:rPr>
            </w:pPr>
            <w:r>
              <w:rPr>
                <w:rFonts w:ascii="Arial" w:hAnsi="Arial" w:cs="Arial"/>
                <w:b/>
              </w:rPr>
              <w:t>17</w:t>
            </w:r>
          </w:p>
        </w:tc>
      </w:tr>
      <w:tr w:rsidR="000C1C10" w:rsidRPr="00592EB2" w14:paraId="2BF63BF2" w14:textId="77777777" w:rsidTr="00B46664">
        <w:tc>
          <w:tcPr>
            <w:tcW w:w="562" w:type="dxa"/>
          </w:tcPr>
          <w:p w14:paraId="041F256D" w14:textId="77777777" w:rsidR="000C1C10" w:rsidRPr="00592EB2" w:rsidRDefault="000C1C10" w:rsidP="00B46664">
            <w:pPr>
              <w:jc w:val="both"/>
              <w:rPr>
                <w:rFonts w:ascii="Arial" w:hAnsi="Arial" w:cs="Arial"/>
                <w:b/>
              </w:rPr>
            </w:pPr>
            <w:r w:rsidRPr="00592EB2">
              <w:rPr>
                <w:rFonts w:ascii="Arial" w:hAnsi="Arial" w:cs="Arial"/>
                <w:b/>
              </w:rPr>
              <w:t>18</w:t>
            </w:r>
          </w:p>
        </w:tc>
        <w:tc>
          <w:tcPr>
            <w:tcW w:w="7230" w:type="dxa"/>
          </w:tcPr>
          <w:p w14:paraId="39EB726E" w14:textId="77777777" w:rsidR="000C1C10" w:rsidRPr="00592EB2" w:rsidRDefault="000C1C10" w:rsidP="00B46664">
            <w:pPr>
              <w:jc w:val="both"/>
              <w:rPr>
                <w:rFonts w:ascii="Arial" w:hAnsi="Arial" w:cs="Arial"/>
                <w:b/>
              </w:rPr>
            </w:pPr>
            <w:r w:rsidRPr="00592EB2">
              <w:rPr>
                <w:rFonts w:ascii="Arial" w:hAnsi="Arial" w:cs="Arial"/>
                <w:b/>
              </w:rPr>
              <w:t>Medical Device Maintenance and Repair</w:t>
            </w:r>
          </w:p>
        </w:tc>
        <w:tc>
          <w:tcPr>
            <w:tcW w:w="1224" w:type="dxa"/>
          </w:tcPr>
          <w:p w14:paraId="1891C9C5" w14:textId="015DFDB8"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8</w:t>
            </w:r>
          </w:p>
        </w:tc>
      </w:tr>
      <w:tr w:rsidR="000C1C10" w:rsidRPr="00592EB2" w14:paraId="2C9BD459" w14:textId="77777777" w:rsidTr="00B46664">
        <w:tc>
          <w:tcPr>
            <w:tcW w:w="562" w:type="dxa"/>
          </w:tcPr>
          <w:p w14:paraId="2066814B" w14:textId="77777777" w:rsidR="000C1C10" w:rsidRPr="00592EB2" w:rsidRDefault="000C1C10" w:rsidP="00B46664">
            <w:pPr>
              <w:jc w:val="both"/>
              <w:rPr>
                <w:rFonts w:ascii="Arial" w:hAnsi="Arial" w:cs="Arial"/>
                <w:b/>
              </w:rPr>
            </w:pPr>
            <w:r w:rsidRPr="00592EB2">
              <w:rPr>
                <w:rFonts w:ascii="Arial" w:hAnsi="Arial" w:cs="Arial"/>
                <w:b/>
              </w:rPr>
              <w:t>19</w:t>
            </w:r>
          </w:p>
        </w:tc>
        <w:tc>
          <w:tcPr>
            <w:tcW w:w="7230" w:type="dxa"/>
          </w:tcPr>
          <w:p w14:paraId="177ACD93" w14:textId="77777777" w:rsidR="000C1C10" w:rsidRPr="00592EB2" w:rsidRDefault="000C1C10" w:rsidP="00B46664">
            <w:pPr>
              <w:jc w:val="both"/>
              <w:rPr>
                <w:rFonts w:ascii="Arial" w:hAnsi="Arial" w:cs="Arial"/>
                <w:b/>
              </w:rPr>
            </w:pPr>
            <w:r w:rsidRPr="00592EB2">
              <w:rPr>
                <w:rFonts w:ascii="Arial" w:hAnsi="Arial" w:cs="Arial"/>
                <w:b/>
              </w:rPr>
              <w:t>Medical Equipment Asset Register</w:t>
            </w:r>
          </w:p>
        </w:tc>
        <w:tc>
          <w:tcPr>
            <w:tcW w:w="1224" w:type="dxa"/>
          </w:tcPr>
          <w:p w14:paraId="5D2D4423" w14:textId="28D2F01B"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8</w:t>
            </w:r>
          </w:p>
        </w:tc>
      </w:tr>
      <w:tr w:rsidR="000C1C10" w:rsidRPr="00592EB2" w14:paraId="14EDCEE0" w14:textId="77777777" w:rsidTr="00B46664">
        <w:tc>
          <w:tcPr>
            <w:tcW w:w="562" w:type="dxa"/>
          </w:tcPr>
          <w:p w14:paraId="712E27CE" w14:textId="77777777" w:rsidR="000C1C10" w:rsidRPr="00592EB2" w:rsidRDefault="000C1C10" w:rsidP="00B46664">
            <w:pPr>
              <w:jc w:val="both"/>
              <w:rPr>
                <w:rFonts w:ascii="Arial" w:hAnsi="Arial" w:cs="Arial"/>
                <w:b/>
              </w:rPr>
            </w:pPr>
            <w:r w:rsidRPr="00592EB2">
              <w:rPr>
                <w:rFonts w:ascii="Arial" w:hAnsi="Arial" w:cs="Arial"/>
                <w:b/>
              </w:rPr>
              <w:t>20</w:t>
            </w:r>
          </w:p>
        </w:tc>
        <w:tc>
          <w:tcPr>
            <w:tcW w:w="7230" w:type="dxa"/>
          </w:tcPr>
          <w:p w14:paraId="12BA0300" w14:textId="77777777" w:rsidR="000C1C10" w:rsidRPr="00592EB2" w:rsidRDefault="000C1C10" w:rsidP="00B46664">
            <w:pPr>
              <w:jc w:val="both"/>
              <w:rPr>
                <w:rFonts w:ascii="Arial" w:hAnsi="Arial" w:cs="Arial"/>
                <w:b/>
              </w:rPr>
            </w:pPr>
            <w:r w:rsidRPr="00592EB2">
              <w:rPr>
                <w:rFonts w:ascii="Arial" w:hAnsi="Arial" w:cs="Arial"/>
                <w:b/>
              </w:rPr>
              <w:t>Electronics Software</w:t>
            </w:r>
          </w:p>
        </w:tc>
        <w:tc>
          <w:tcPr>
            <w:tcW w:w="1224" w:type="dxa"/>
          </w:tcPr>
          <w:p w14:paraId="0511BF8A" w14:textId="6D8ED7D7" w:rsidR="000C1C10" w:rsidRPr="00592EB2" w:rsidRDefault="000C1C10" w:rsidP="00B46664">
            <w:pPr>
              <w:jc w:val="both"/>
              <w:rPr>
                <w:rFonts w:ascii="Arial" w:hAnsi="Arial" w:cs="Arial"/>
                <w:b/>
              </w:rPr>
            </w:pPr>
            <w:r w:rsidRPr="00592EB2">
              <w:rPr>
                <w:rFonts w:ascii="Arial" w:hAnsi="Arial" w:cs="Arial"/>
                <w:b/>
              </w:rPr>
              <w:t>1</w:t>
            </w:r>
            <w:r w:rsidR="006234DC">
              <w:rPr>
                <w:rFonts w:ascii="Arial" w:hAnsi="Arial" w:cs="Arial"/>
                <w:b/>
              </w:rPr>
              <w:t>9</w:t>
            </w:r>
          </w:p>
        </w:tc>
      </w:tr>
      <w:tr w:rsidR="000C1C10" w:rsidRPr="00592EB2" w14:paraId="7861CD39" w14:textId="77777777" w:rsidTr="00B46664">
        <w:tc>
          <w:tcPr>
            <w:tcW w:w="562" w:type="dxa"/>
          </w:tcPr>
          <w:p w14:paraId="022634A1" w14:textId="77777777" w:rsidR="000C1C10" w:rsidRPr="00592EB2" w:rsidRDefault="000C1C10" w:rsidP="00B46664">
            <w:pPr>
              <w:jc w:val="both"/>
              <w:rPr>
                <w:rFonts w:ascii="Arial" w:hAnsi="Arial" w:cs="Arial"/>
                <w:b/>
              </w:rPr>
            </w:pPr>
            <w:r w:rsidRPr="00592EB2">
              <w:rPr>
                <w:rFonts w:ascii="Arial" w:hAnsi="Arial" w:cs="Arial"/>
                <w:b/>
              </w:rPr>
              <w:t>21</w:t>
            </w:r>
          </w:p>
        </w:tc>
        <w:tc>
          <w:tcPr>
            <w:tcW w:w="7230" w:type="dxa"/>
          </w:tcPr>
          <w:p w14:paraId="0EBDC262" w14:textId="77777777" w:rsidR="000C1C10" w:rsidRPr="00592EB2" w:rsidRDefault="000C1C10" w:rsidP="00B46664">
            <w:pPr>
              <w:jc w:val="both"/>
              <w:rPr>
                <w:rFonts w:ascii="Arial" w:hAnsi="Arial" w:cs="Arial"/>
                <w:b/>
              </w:rPr>
            </w:pPr>
            <w:r w:rsidRPr="00592EB2">
              <w:rPr>
                <w:rFonts w:ascii="Arial" w:hAnsi="Arial" w:cs="Arial"/>
                <w:b/>
              </w:rPr>
              <w:t>Tele Health and Tele Care</w:t>
            </w:r>
          </w:p>
          <w:p w14:paraId="20D6DE6E" w14:textId="77777777" w:rsidR="000C1C10" w:rsidRPr="00592EB2" w:rsidRDefault="000C1C10" w:rsidP="00B46664">
            <w:pPr>
              <w:jc w:val="both"/>
              <w:rPr>
                <w:rFonts w:ascii="Arial" w:hAnsi="Arial" w:cs="Arial"/>
              </w:rPr>
            </w:pPr>
            <w:r w:rsidRPr="00592EB2">
              <w:rPr>
                <w:rFonts w:ascii="Arial" w:hAnsi="Arial" w:cs="Arial"/>
              </w:rPr>
              <w:t>20.1   Tele Health</w:t>
            </w:r>
          </w:p>
          <w:p w14:paraId="6E1FEE9C" w14:textId="3FCCDDBD" w:rsidR="000C1C10" w:rsidRPr="00592EB2" w:rsidRDefault="000C1C10" w:rsidP="00F02C77">
            <w:pPr>
              <w:jc w:val="both"/>
              <w:rPr>
                <w:rFonts w:ascii="Arial" w:hAnsi="Arial" w:cs="Arial"/>
              </w:rPr>
            </w:pPr>
            <w:r w:rsidRPr="00592EB2">
              <w:rPr>
                <w:rFonts w:ascii="Arial" w:hAnsi="Arial" w:cs="Arial"/>
              </w:rPr>
              <w:t xml:space="preserve">20.2   Home Tele Health Systems with </w:t>
            </w:r>
            <w:r w:rsidR="00F02C77">
              <w:rPr>
                <w:rFonts w:ascii="Arial" w:hAnsi="Arial" w:cs="Arial"/>
              </w:rPr>
              <w:t>C</w:t>
            </w:r>
            <w:r w:rsidRPr="00592EB2">
              <w:rPr>
                <w:rFonts w:ascii="Arial" w:hAnsi="Arial" w:cs="Arial"/>
              </w:rPr>
              <w:t>onnected Monitoring Devices</w:t>
            </w:r>
          </w:p>
        </w:tc>
        <w:tc>
          <w:tcPr>
            <w:tcW w:w="1224" w:type="dxa"/>
          </w:tcPr>
          <w:p w14:paraId="5A11CFE8" w14:textId="0CD193F4" w:rsidR="000C1C10" w:rsidRPr="00592EB2" w:rsidRDefault="006234DC" w:rsidP="00B46664">
            <w:pPr>
              <w:jc w:val="both"/>
              <w:rPr>
                <w:rFonts w:ascii="Arial" w:hAnsi="Arial" w:cs="Arial"/>
                <w:b/>
              </w:rPr>
            </w:pPr>
            <w:r>
              <w:rPr>
                <w:rFonts w:ascii="Arial" w:hAnsi="Arial" w:cs="Arial"/>
                <w:b/>
              </w:rPr>
              <w:t>20</w:t>
            </w:r>
          </w:p>
        </w:tc>
      </w:tr>
      <w:tr w:rsidR="000C1C10" w:rsidRPr="00592EB2" w14:paraId="62949699" w14:textId="77777777" w:rsidTr="00B46664">
        <w:tc>
          <w:tcPr>
            <w:tcW w:w="562" w:type="dxa"/>
          </w:tcPr>
          <w:p w14:paraId="5B0AEAA8" w14:textId="77777777" w:rsidR="000C1C10" w:rsidRPr="00592EB2" w:rsidRDefault="000C1C10" w:rsidP="00B46664">
            <w:pPr>
              <w:jc w:val="both"/>
              <w:rPr>
                <w:rFonts w:ascii="Arial" w:hAnsi="Arial" w:cs="Arial"/>
                <w:b/>
              </w:rPr>
            </w:pPr>
            <w:r w:rsidRPr="00592EB2">
              <w:rPr>
                <w:rFonts w:ascii="Arial" w:hAnsi="Arial" w:cs="Arial"/>
                <w:b/>
              </w:rPr>
              <w:t>22</w:t>
            </w:r>
          </w:p>
        </w:tc>
        <w:tc>
          <w:tcPr>
            <w:tcW w:w="7230" w:type="dxa"/>
          </w:tcPr>
          <w:p w14:paraId="4CD91F0C" w14:textId="77777777" w:rsidR="000C1C10" w:rsidRPr="00592EB2" w:rsidRDefault="000C1C10" w:rsidP="00B46664">
            <w:pPr>
              <w:jc w:val="both"/>
              <w:rPr>
                <w:rFonts w:ascii="Arial" w:hAnsi="Arial" w:cs="Arial"/>
                <w:b/>
              </w:rPr>
            </w:pPr>
            <w:r w:rsidRPr="00592EB2">
              <w:rPr>
                <w:rFonts w:ascii="Arial" w:hAnsi="Arial" w:cs="Arial"/>
                <w:b/>
              </w:rPr>
              <w:t>Instructions/Guidance</w:t>
            </w:r>
          </w:p>
        </w:tc>
        <w:tc>
          <w:tcPr>
            <w:tcW w:w="1224" w:type="dxa"/>
          </w:tcPr>
          <w:p w14:paraId="4088FE67" w14:textId="5909CB92" w:rsidR="000C1C10" w:rsidRPr="00592EB2" w:rsidRDefault="006234DC" w:rsidP="00B46664">
            <w:pPr>
              <w:jc w:val="both"/>
              <w:rPr>
                <w:rFonts w:ascii="Arial" w:hAnsi="Arial" w:cs="Arial"/>
                <w:b/>
              </w:rPr>
            </w:pPr>
            <w:r>
              <w:rPr>
                <w:rFonts w:ascii="Arial" w:hAnsi="Arial" w:cs="Arial"/>
                <w:b/>
              </w:rPr>
              <w:t>21</w:t>
            </w:r>
          </w:p>
        </w:tc>
      </w:tr>
      <w:tr w:rsidR="000C1C10" w:rsidRPr="00592EB2" w14:paraId="2416239D" w14:textId="77777777" w:rsidTr="00B46664">
        <w:tc>
          <w:tcPr>
            <w:tcW w:w="562" w:type="dxa"/>
          </w:tcPr>
          <w:p w14:paraId="79625BF9" w14:textId="77777777" w:rsidR="000C1C10" w:rsidRPr="00592EB2" w:rsidRDefault="000C1C10" w:rsidP="00B46664">
            <w:pPr>
              <w:jc w:val="both"/>
              <w:rPr>
                <w:rFonts w:ascii="Arial" w:hAnsi="Arial" w:cs="Arial"/>
                <w:b/>
              </w:rPr>
            </w:pPr>
            <w:r w:rsidRPr="00592EB2">
              <w:rPr>
                <w:rFonts w:ascii="Arial" w:hAnsi="Arial" w:cs="Arial"/>
                <w:b/>
              </w:rPr>
              <w:t>23</w:t>
            </w:r>
          </w:p>
        </w:tc>
        <w:tc>
          <w:tcPr>
            <w:tcW w:w="7230" w:type="dxa"/>
          </w:tcPr>
          <w:p w14:paraId="4D6F4AFB" w14:textId="77777777" w:rsidR="000C1C10" w:rsidRPr="00592EB2" w:rsidRDefault="000C1C10" w:rsidP="00B46664">
            <w:pPr>
              <w:tabs>
                <w:tab w:val="left" w:pos="2310"/>
              </w:tabs>
              <w:jc w:val="both"/>
              <w:rPr>
                <w:rFonts w:ascii="Arial" w:hAnsi="Arial" w:cs="Arial"/>
                <w:b/>
              </w:rPr>
            </w:pPr>
            <w:r w:rsidRPr="00592EB2">
              <w:rPr>
                <w:rFonts w:ascii="Arial" w:hAnsi="Arial" w:cs="Arial"/>
                <w:b/>
              </w:rPr>
              <w:t>Acquisition of Medical Devices</w:t>
            </w:r>
          </w:p>
        </w:tc>
        <w:tc>
          <w:tcPr>
            <w:tcW w:w="1224" w:type="dxa"/>
          </w:tcPr>
          <w:p w14:paraId="419C4BD6" w14:textId="29D783C9" w:rsidR="000C1C10" w:rsidRPr="00592EB2" w:rsidRDefault="006234DC" w:rsidP="00B46664">
            <w:pPr>
              <w:jc w:val="both"/>
              <w:rPr>
                <w:rFonts w:ascii="Arial" w:hAnsi="Arial" w:cs="Arial"/>
                <w:b/>
              </w:rPr>
            </w:pPr>
            <w:r>
              <w:rPr>
                <w:rFonts w:ascii="Arial" w:hAnsi="Arial" w:cs="Arial"/>
                <w:b/>
              </w:rPr>
              <w:t>21</w:t>
            </w:r>
          </w:p>
        </w:tc>
      </w:tr>
      <w:tr w:rsidR="000C1C10" w:rsidRPr="00592EB2" w14:paraId="2E40D66A" w14:textId="77777777" w:rsidTr="00B46664">
        <w:tc>
          <w:tcPr>
            <w:tcW w:w="562" w:type="dxa"/>
          </w:tcPr>
          <w:p w14:paraId="006113D5" w14:textId="77777777" w:rsidR="000C1C10" w:rsidRPr="00592EB2" w:rsidRDefault="000C1C10" w:rsidP="00B46664">
            <w:pPr>
              <w:jc w:val="both"/>
              <w:rPr>
                <w:rFonts w:ascii="Arial" w:hAnsi="Arial" w:cs="Arial"/>
                <w:b/>
              </w:rPr>
            </w:pPr>
            <w:r w:rsidRPr="00592EB2">
              <w:rPr>
                <w:rFonts w:ascii="Arial" w:hAnsi="Arial" w:cs="Arial"/>
                <w:b/>
              </w:rPr>
              <w:t>24</w:t>
            </w:r>
          </w:p>
        </w:tc>
        <w:tc>
          <w:tcPr>
            <w:tcW w:w="7230" w:type="dxa"/>
          </w:tcPr>
          <w:p w14:paraId="27428508" w14:textId="77777777" w:rsidR="000C1C10" w:rsidRPr="00592EB2" w:rsidRDefault="000C1C10" w:rsidP="00B46664">
            <w:pPr>
              <w:jc w:val="both"/>
              <w:rPr>
                <w:rFonts w:ascii="Arial" w:hAnsi="Arial" w:cs="Arial"/>
                <w:b/>
              </w:rPr>
            </w:pPr>
            <w:r w:rsidRPr="00592EB2">
              <w:rPr>
                <w:rFonts w:ascii="Arial" w:hAnsi="Arial" w:cs="Arial"/>
                <w:b/>
              </w:rPr>
              <w:t>Equipment Hire</w:t>
            </w:r>
          </w:p>
        </w:tc>
        <w:tc>
          <w:tcPr>
            <w:tcW w:w="1224" w:type="dxa"/>
          </w:tcPr>
          <w:p w14:paraId="3DF655A8" w14:textId="3C470601" w:rsidR="000C1C10" w:rsidRPr="00592EB2" w:rsidRDefault="006234DC" w:rsidP="00B46664">
            <w:pPr>
              <w:jc w:val="both"/>
              <w:rPr>
                <w:rFonts w:ascii="Arial" w:hAnsi="Arial" w:cs="Arial"/>
                <w:b/>
              </w:rPr>
            </w:pPr>
            <w:r>
              <w:rPr>
                <w:rFonts w:ascii="Arial" w:hAnsi="Arial" w:cs="Arial"/>
                <w:b/>
              </w:rPr>
              <w:t>22</w:t>
            </w:r>
          </w:p>
        </w:tc>
      </w:tr>
      <w:tr w:rsidR="000C1C10" w:rsidRPr="00592EB2" w14:paraId="4B984FC8" w14:textId="77777777" w:rsidTr="00B46664">
        <w:tc>
          <w:tcPr>
            <w:tcW w:w="562" w:type="dxa"/>
          </w:tcPr>
          <w:p w14:paraId="086E65D2" w14:textId="77777777" w:rsidR="000C1C10" w:rsidRPr="00592EB2" w:rsidRDefault="000C1C10" w:rsidP="00B46664">
            <w:pPr>
              <w:jc w:val="both"/>
              <w:rPr>
                <w:rFonts w:ascii="Arial" w:hAnsi="Arial" w:cs="Arial"/>
                <w:b/>
              </w:rPr>
            </w:pPr>
            <w:r w:rsidRPr="00592EB2">
              <w:rPr>
                <w:rFonts w:ascii="Arial" w:hAnsi="Arial" w:cs="Arial"/>
                <w:b/>
              </w:rPr>
              <w:t>25</w:t>
            </w:r>
          </w:p>
        </w:tc>
        <w:tc>
          <w:tcPr>
            <w:tcW w:w="7230" w:type="dxa"/>
          </w:tcPr>
          <w:p w14:paraId="0E44DD71" w14:textId="77777777" w:rsidR="000C1C10" w:rsidRPr="00592EB2" w:rsidRDefault="000C1C10" w:rsidP="00B46664">
            <w:pPr>
              <w:jc w:val="both"/>
              <w:rPr>
                <w:rFonts w:ascii="Arial" w:hAnsi="Arial" w:cs="Arial"/>
                <w:b/>
              </w:rPr>
            </w:pPr>
            <w:r w:rsidRPr="00592EB2">
              <w:rPr>
                <w:rFonts w:ascii="Arial" w:hAnsi="Arial" w:cs="Arial"/>
                <w:b/>
              </w:rPr>
              <w:t>New Reusable Equipment that Arrives into an Area</w:t>
            </w:r>
          </w:p>
        </w:tc>
        <w:tc>
          <w:tcPr>
            <w:tcW w:w="1224" w:type="dxa"/>
          </w:tcPr>
          <w:p w14:paraId="02EFFBB7" w14:textId="402560DC" w:rsidR="000C1C10" w:rsidRPr="00592EB2" w:rsidRDefault="000C1C10" w:rsidP="00B46664">
            <w:pPr>
              <w:jc w:val="both"/>
              <w:rPr>
                <w:rFonts w:ascii="Arial" w:hAnsi="Arial" w:cs="Arial"/>
                <w:b/>
              </w:rPr>
            </w:pPr>
            <w:r w:rsidRPr="00592EB2">
              <w:rPr>
                <w:rFonts w:ascii="Arial" w:hAnsi="Arial" w:cs="Arial"/>
                <w:b/>
              </w:rPr>
              <w:t>2</w:t>
            </w:r>
            <w:r w:rsidR="006234DC">
              <w:rPr>
                <w:rFonts w:ascii="Arial" w:hAnsi="Arial" w:cs="Arial"/>
                <w:b/>
              </w:rPr>
              <w:t>2</w:t>
            </w:r>
          </w:p>
        </w:tc>
      </w:tr>
      <w:tr w:rsidR="000C1C10" w:rsidRPr="00592EB2" w14:paraId="519AECEF" w14:textId="77777777" w:rsidTr="00B46664">
        <w:tc>
          <w:tcPr>
            <w:tcW w:w="562" w:type="dxa"/>
          </w:tcPr>
          <w:p w14:paraId="2D397D42" w14:textId="77777777" w:rsidR="000C1C10" w:rsidRPr="00592EB2" w:rsidRDefault="000C1C10" w:rsidP="00B46664">
            <w:pPr>
              <w:jc w:val="both"/>
              <w:rPr>
                <w:rFonts w:ascii="Arial" w:hAnsi="Arial" w:cs="Arial"/>
                <w:b/>
              </w:rPr>
            </w:pPr>
            <w:r w:rsidRPr="00592EB2">
              <w:rPr>
                <w:rFonts w:ascii="Arial" w:hAnsi="Arial" w:cs="Arial"/>
                <w:b/>
              </w:rPr>
              <w:t>26</w:t>
            </w:r>
          </w:p>
        </w:tc>
        <w:tc>
          <w:tcPr>
            <w:tcW w:w="7230" w:type="dxa"/>
          </w:tcPr>
          <w:p w14:paraId="1187100A" w14:textId="77777777" w:rsidR="000C1C10" w:rsidRPr="00592EB2" w:rsidRDefault="000C1C10" w:rsidP="00B46664">
            <w:pPr>
              <w:jc w:val="both"/>
              <w:rPr>
                <w:rFonts w:ascii="Arial" w:hAnsi="Arial" w:cs="Arial"/>
                <w:b/>
              </w:rPr>
            </w:pPr>
            <w:r w:rsidRPr="00592EB2">
              <w:rPr>
                <w:rFonts w:ascii="Arial" w:hAnsi="Arial" w:cs="Arial"/>
                <w:b/>
              </w:rPr>
              <w:t>Maintenance, Repair and Calibration</w:t>
            </w:r>
          </w:p>
          <w:p w14:paraId="057F18EB" w14:textId="77777777" w:rsidR="000C1C10" w:rsidRPr="00592EB2" w:rsidRDefault="000C1C10" w:rsidP="00B46664">
            <w:pPr>
              <w:jc w:val="both"/>
              <w:rPr>
                <w:rFonts w:ascii="Arial" w:hAnsi="Arial" w:cs="Arial"/>
              </w:rPr>
            </w:pPr>
            <w:r w:rsidRPr="00592EB2">
              <w:rPr>
                <w:rFonts w:ascii="Arial" w:hAnsi="Arial" w:cs="Arial"/>
              </w:rPr>
              <w:t>23.1   Introduction</w:t>
            </w:r>
          </w:p>
          <w:p w14:paraId="77EB9535" w14:textId="77777777" w:rsidR="000C1C10" w:rsidRPr="00592EB2" w:rsidRDefault="000C1C10" w:rsidP="00B46664">
            <w:pPr>
              <w:jc w:val="both"/>
              <w:rPr>
                <w:rFonts w:ascii="Arial" w:hAnsi="Arial" w:cs="Arial"/>
              </w:rPr>
            </w:pPr>
            <w:r w:rsidRPr="00592EB2">
              <w:rPr>
                <w:rFonts w:ascii="Arial" w:hAnsi="Arial" w:cs="Arial"/>
              </w:rPr>
              <w:t>23.2   User Servicing</w:t>
            </w:r>
          </w:p>
          <w:p w14:paraId="1C67582A" w14:textId="77777777" w:rsidR="000C1C10" w:rsidRDefault="000C1C10" w:rsidP="00B46664">
            <w:pPr>
              <w:jc w:val="both"/>
              <w:rPr>
                <w:rFonts w:ascii="Arial" w:hAnsi="Arial" w:cs="Arial"/>
              </w:rPr>
            </w:pPr>
            <w:r w:rsidRPr="00592EB2">
              <w:rPr>
                <w:rFonts w:ascii="Arial" w:hAnsi="Arial" w:cs="Arial"/>
              </w:rPr>
              <w:t>23.3   Scheduled Servicing</w:t>
            </w:r>
          </w:p>
          <w:p w14:paraId="23C8080B" w14:textId="4D167477" w:rsidR="00385B2F" w:rsidRPr="00592EB2" w:rsidRDefault="00385B2F" w:rsidP="00B46664">
            <w:pPr>
              <w:jc w:val="both"/>
              <w:rPr>
                <w:rFonts w:ascii="Arial" w:hAnsi="Arial" w:cs="Arial"/>
              </w:rPr>
            </w:pPr>
            <w:r>
              <w:rPr>
                <w:rFonts w:ascii="Arial" w:hAnsi="Arial" w:cs="Arial"/>
              </w:rPr>
              <w:t>26.4   Equipment Faults</w:t>
            </w:r>
          </w:p>
        </w:tc>
        <w:tc>
          <w:tcPr>
            <w:tcW w:w="1224" w:type="dxa"/>
          </w:tcPr>
          <w:p w14:paraId="4BE95627" w14:textId="2D36FE27" w:rsidR="000C1C10" w:rsidRPr="00592EB2" w:rsidRDefault="000C1C10" w:rsidP="00B46664">
            <w:pPr>
              <w:jc w:val="both"/>
              <w:rPr>
                <w:rFonts w:ascii="Arial" w:hAnsi="Arial" w:cs="Arial"/>
                <w:b/>
              </w:rPr>
            </w:pPr>
            <w:r w:rsidRPr="00592EB2">
              <w:rPr>
                <w:rFonts w:ascii="Arial" w:hAnsi="Arial" w:cs="Arial"/>
                <w:b/>
              </w:rPr>
              <w:t>2</w:t>
            </w:r>
            <w:r w:rsidR="006234DC">
              <w:rPr>
                <w:rFonts w:ascii="Arial" w:hAnsi="Arial" w:cs="Arial"/>
                <w:b/>
              </w:rPr>
              <w:t>3</w:t>
            </w:r>
          </w:p>
        </w:tc>
      </w:tr>
      <w:tr w:rsidR="000C1C10" w:rsidRPr="00592EB2" w14:paraId="37E09034" w14:textId="77777777" w:rsidTr="00B46664">
        <w:tc>
          <w:tcPr>
            <w:tcW w:w="562" w:type="dxa"/>
          </w:tcPr>
          <w:p w14:paraId="3F8073B3" w14:textId="77777777" w:rsidR="000C1C10" w:rsidRPr="00592EB2" w:rsidRDefault="000C1C10" w:rsidP="00B46664">
            <w:pPr>
              <w:jc w:val="both"/>
              <w:rPr>
                <w:rFonts w:ascii="Arial" w:hAnsi="Arial" w:cs="Arial"/>
                <w:b/>
              </w:rPr>
            </w:pPr>
            <w:r w:rsidRPr="00592EB2">
              <w:rPr>
                <w:rFonts w:ascii="Arial" w:hAnsi="Arial" w:cs="Arial"/>
                <w:b/>
              </w:rPr>
              <w:t>27</w:t>
            </w:r>
          </w:p>
        </w:tc>
        <w:tc>
          <w:tcPr>
            <w:tcW w:w="7230" w:type="dxa"/>
          </w:tcPr>
          <w:p w14:paraId="3DE382ED" w14:textId="77777777" w:rsidR="000C1C10" w:rsidRPr="00592EB2" w:rsidRDefault="000C1C10" w:rsidP="00B46664">
            <w:pPr>
              <w:jc w:val="both"/>
              <w:rPr>
                <w:rFonts w:ascii="Arial" w:hAnsi="Arial" w:cs="Arial"/>
                <w:b/>
              </w:rPr>
            </w:pPr>
            <w:r w:rsidRPr="00592EB2">
              <w:rPr>
                <w:rFonts w:ascii="Arial" w:hAnsi="Arial" w:cs="Arial"/>
                <w:b/>
              </w:rPr>
              <w:t>Decommissioning and Disposal</w:t>
            </w:r>
          </w:p>
        </w:tc>
        <w:tc>
          <w:tcPr>
            <w:tcW w:w="1224" w:type="dxa"/>
          </w:tcPr>
          <w:p w14:paraId="5C22A353" w14:textId="742E5A6F" w:rsidR="000C1C10" w:rsidRPr="00592EB2" w:rsidRDefault="000C1C10" w:rsidP="00B46664">
            <w:pPr>
              <w:jc w:val="both"/>
              <w:rPr>
                <w:rFonts w:ascii="Arial" w:hAnsi="Arial" w:cs="Arial"/>
                <w:b/>
              </w:rPr>
            </w:pPr>
            <w:r w:rsidRPr="00592EB2">
              <w:rPr>
                <w:rFonts w:ascii="Arial" w:hAnsi="Arial" w:cs="Arial"/>
                <w:b/>
              </w:rPr>
              <w:t>2</w:t>
            </w:r>
            <w:r w:rsidR="006234DC">
              <w:rPr>
                <w:rFonts w:ascii="Arial" w:hAnsi="Arial" w:cs="Arial"/>
                <w:b/>
              </w:rPr>
              <w:t>4</w:t>
            </w:r>
          </w:p>
        </w:tc>
      </w:tr>
      <w:tr w:rsidR="000C1C10" w:rsidRPr="00592EB2" w14:paraId="42CE97F9" w14:textId="77777777" w:rsidTr="00B46664">
        <w:tc>
          <w:tcPr>
            <w:tcW w:w="562" w:type="dxa"/>
          </w:tcPr>
          <w:p w14:paraId="3D08E7B1" w14:textId="77777777" w:rsidR="000C1C10" w:rsidRPr="00592EB2" w:rsidRDefault="000C1C10" w:rsidP="00B46664">
            <w:pPr>
              <w:jc w:val="both"/>
              <w:rPr>
                <w:rFonts w:ascii="Arial" w:hAnsi="Arial" w:cs="Arial"/>
                <w:b/>
              </w:rPr>
            </w:pPr>
            <w:r w:rsidRPr="00592EB2">
              <w:rPr>
                <w:rFonts w:ascii="Arial" w:hAnsi="Arial" w:cs="Arial"/>
                <w:b/>
              </w:rPr>
              <w:t>28</w:t>
            </w:r>
          </w:p>
        </w:tc>
        <w:tc>
          <w:tcPr>
            <w:tcW w:w="7230" w:type="dxa"/>
          </w:tcPr>
          <w:p w14:paraId="19AD521C" w14:textId="77777777" w:rsidR="000C1C10" w:rsidRPr="00592EB2" w:rsidRDefault="000C1C10" w:rsidP="00B46664">
            <w:pPr>
              <w:tabs>
                <w:tab w:val="left" w:pos="1935"/>
              </w:tabs>
              <w:jc w:val="both"/>
              <w:rPr>
                <w:rFonts w:ascii="Arial" w:hAnsi="Arial" w:cs="Arial"/>
                <w:b/>
              </w:rPr>
            </w:pPr>
            <w:r w:rsidRPr="00592EB2">
              <w:rPr>
                <w:rFonts w:ascii="Arial" w:hAnsi="Arial" w:cs="Arial"/>
                <w:b/>
              </w:rPr>
              <w:t>Risk Assessment</w:t>
            </w:r>
          </w:p>
        </w:tc>
        <w:tc>
          <w:tcPr>
            <w:tcW w:w="1224" w:type="dxa"/>
          </w:tcPr>
          <w:p w14:paraId="2933C9B9" w14:textId="249EEA87" w:rsidR="000C1C10" w:rsidRPr="00592EB2" w:rsidRDefault="000C1C10" w:rsidP="00B46664">
            <w:pPr>
              <w:jc w:val="both"/>
              <w:rPr>
                <w:rFonts w:ascii="Arial" w:hAnsi="Arial" w:cs="Arial"/>
                <w:b/>
              </w:rPr>
            </w:pPr>
            <w:r w:rsidRPr="00592EB2">
              <w:rPr>
                <w:rFonts w:ascii="Arial" w:hAnsi="Arial" w:cs="Arial"/>
                <w:b/>
              </w:rPr>
              <w:t>2</w:t>
            </w:r>
            <w:r w:rsidR="006234DC">
              <w:rPr>
                <w:rFonts w:ascii="Arial" w:hAnsi="Arial" w:cs="Arial"/>
                <w:b/>
              </w:rPr>
              <w:t>5</w:t>
            </w:r>
          </w:p>
        </w:tc>
      </w:tr>
      <w:tr w:rsidR="000C1C10" w:rsidRPr="00592EB2" w14:paraId="6B0A6D20" w14:textId="77777777" w:rsidTr="00B46664">
        <w:tc>
          <w:tcPr>
            <w:tcW w:w="562" w:type="dxa"/>
          </w:tcPr>
          <w:p w14:paraId="0AA8F62A" w14:textId="77777777" w:rsidR="000C1C10" w:rsidRPr="00592EB2" w:rsidRDefault="000C1C10" w:rsidP="00B46664">
            <w:pPr>
              <w:jc w:val="both"/>
              <w:rPr>
                <w:rFonts w:ascii="Arial" w:hAnsi="Arial" w:cs="Arial"/>
                <w:b/>
              </w:rPr>
            </w:pPr>
            <w:r w:rsidRPr="00592EB2">
              <w:rPr>
                <w:rFonts w:ascii="Arial" w:hAnsi="Arial" w:cs="Arial"/>
                <w:b/>
              </w:rPr>
              <w:t>29</w:t>
            </w:r>
          </w:p>
        </w:tc>
        <w:tc>
          <w:tcPr>
            <w:tcW w:w="7230" w:type="dxa"/>
          </w:tcPr>
          <w:p w14:paraId="0EF86069" w14:textId="77777777" w:rsidR="000C1C10" w:rsidRPr="00592EB2" w:rsidRDefault="000C1C10" w:rsidP="00B46664">
            <w:pPr>
              <w:jc w:val="both"/>
              <w:rPr>
                <w:rFonts w:ascii="Arial" w:hAnsi="Arial" w:cs="Arial"/>
                <w:b/>
              </w:rPr>
            </w:pPr>
            <w:r w:rsidRPr="00592EB2">
              <w:rPr>
                <w:rFonts w:ascii="Arial" w:hAnsi="Arial" w:cs="Arial"/>
                <w:b/>
              </w:rPr>
              <w:t>Reporting Adverse Incidents and Disseminating ‘Medical Device Alerts’</w:t>
            </w:r>
          </w:p>
        </w:tc>
        <w:tc>
          <w:tcPr>
            <w:tcW w:w="1224" w:type="dxa"/>
          </w:tcPr>
          <w:p w14:paraId="699743A1" w14:textId="69BA4DAD" w:rsidR="000C1C10" w:rsidRPr="00592EB2" w:rsidRDefault="000C1C10" w:rsidP="00B46664">
            <w:pPr>
              <w:jc w:val="both"/>
              <w:rPr>
                <w:rFonts w:ascii="Arial" w:hAnsi="Arial" w:cs="Arial"/>
                <w:b/>
              </w:rPr>
            </w:pPr>
            <w:r w:rsidRPr="00592EB2">
              <w:rPr>
                <w:rFonts w:ascii="Arial" w:hAnsi="Arial" w:cs="Arial"/>
                <w:b/>
              </w:rPr>
              <w:t>2</w:t>
            </w:r>
            <w:r w:rsidR="006234DC">
              <w:rPr>
                <w:rFonts w:ascii="Arial" w:hAnsi="Arial" w:cs="Arial"/>
                <w:b/>
              </w:rPr>
              <w:t>5</w:t>
            </w:r>
          </w:p>
        </w:tc>
      </w:tr>
      <w:tr w:rsidR="000C1C10" w:rsidRPr="00592EB2" w14:paraId="68580810" w14:textId="77777777" w:rsidTr="00B46664">
        <w:tc>
          <w:tcPr>
            <w:tcW w:w="562" w:type="dxa"/>
          </w:tcPr>
          <w:p w14:paraId="0A094536" w14:textId="77777777" w:rsidR="000C1C10" w:rsidRPr="00592EB2" w:rsidRDefault="000C1C10" w:rsidP="00B46664">
            <w:pPr>
              <w:jc w:val="both"/>
              <w:rPr>
                <w:rFonts w:ascii="Arial" w:hAnsi="Arial" w:cs="Arial"/>
                <w:b/>
              </w:rPr>
            </w:pPr>
            <w:r w:rsidRPr="00592EB2">
              <w:rPr>
                <w:rFonts w:ascii="Arial" w:hAnsi="Arial" w:cs="Arial"/>
                <w:b/>
              </w:rPr>
              <w:t>30</w:t>
            </w:r>
          </w:p>
        </w:tc>
        <w:tc>
          <w:tcPr>
            <w:tcW w:w="7230" w:type="dxa"/>
          </w:tcPr>
          <w:p w14:paraId="20B0E157" w14:textId="77777777" w:rsidR="000C1C10" w:rsidRPr="00592EB2" w:rsidRDefault="000C1C10" w:rsidP="00B46664">
            <w:pPr>
              <w:jc w:val="both"/>
              <w:rPr>
                <w:rFonts w:ascii="Arial" w:hAnsi="Arial" w:cs="Arial"/>
                <w:b/>
              </w:rPr>
            </w:pPr>
            <w:r w:rsidRPr="00592EB2">
              <w:rPr>
                <w:rFonts w:ascii="Arial" w:hAnsi="Arial" w:cs="Arial"/>
                <w:b/>
              </w:rPr>
              <w:t>References</w:t>
            </w:r>
          </w:p>
        </w:tc>
        <w:tc>
          <w:tcPr>
            <w:tcW w:w="1224" w:type="dxa"/>
          </w:tcPr>
          <w:p w14:paraId="3CC18D57" w14:textId="1ED8320F" w:rsidR="000C1C10" w:rsidRPr="00592EB2" w:rsidRDefault="000C1C10" w:rsidP="00B46664">
            <w:pPr>
              <w:jc w:val="both"/>
              <w:rPr>
                <w:rFonts w:ascii="Arial" w:hAnsi="Arial" w:cs="Arial"/>
                <w:b/>
              </w:rPr>
            </w:pPr>
            <w:r w:rsidRPr="00592EB2">
              <w:rPr>
                <w:rFonts w:ascii="Arial" w:hAnsi="Arial" w:cs="Arial"/>
                <w:b/>
              </w:rPr>
              <w:t>2</w:t>
            </w:r>
            <w:r w:rsidR="006234DC">
              <w:rPr>
                <w:rFonts w:ascii="Arial" w:hAnsi="Arial" w:cs="Arial"/>
                <w:b/>
              </w:rPr>
              <w:t>8</w:t>
            </w:r>
          </w:p>
        </w:tc>
      </w:tr>
      <w:tr w:rsidR="000C1C10" w:rsidRPr="00592EB2" w14:paraId="30109167" w14:textId="77777777" w:rsidTr="00B46664">
        <w:tc>
          <w:tcPr>
            <w:tcW w:w="562" w:type="dxa"/>
          </w:tcPr>
          <w:p w14:paraId="143A3644" w14:textId="77777777" w:rsidR="000C1C10" w:rsidRPr="00592EB2" w:rsidRDefault="000C1C10" w:rsidP="00B46664">
            <w:pPr>
              <w:jc w:val="both"/>
              <w:rPr>
                <w:rFonts w:ascii="Arial" w:hAnsi="Arial" w:cs="Arial"/>
                <w:b/>
              </w:rPr>
            </w:pPr>
            <w:r w:rsidRPr="00592EB2">
              <w:rPr>
                <w:rFonts w:ascii="Arial" w:hAnsi="Arial" w:cs="Arial"/>
                <w:b/>
              </w:rPr>
              <w:t>31</w:t>
            </w:r>
          </w:p>
        </w:tc>
        <w:tc>
          <w:tcPr>
            <w:tcW w:w="7230" w:type="dxa"/>
          </w:tcPr>
          <w:p w14:paraId="18408A20" w14:textId="77777777" w:rsidR="000C1C10" w:rsidRPr="00592EB2" w:rsidRDefault="000C1C10" w:rsidP="00B46664">
            <w:pPr>
              <w:jc w:val="both"/>
              <w:rPr>
                <w:rFonts w:ascii="Arial" w:hAnsi="Arial" w:cs="Arial"/>
                <w:b/>
                <w:bCs/>
              </w:rPr>
            </w:pPr>
            <w:r w:rsidRPr="00592EB2">
              <w:rPr>
                <w:rFonts w:ascii="Arial" w:hAnsi="Arial" w:cs="Arial"/>
                <w:b/>
                <w:bCs/>
              </w:rPr>
              <w:t>Acronyms</w:t>
            </w:r>
          </w:p>
        </w:tc>
        <w:tc>
          <w:tcPr>
            <w:tcW w:w="1224" w:type="dxa"/>
          </w:tcPr>
          <w:p w14:paraId="7EFFA2AC" w14:textId="2F081684" w:rsidR="000C1C10" w:rsidRPr="00592EB2" w:rsidRDefault="000C1C10" w:rsidP="00B46664">
            <w:pPr>
              <w:jc w:val="both"/>
              <w:rPr>
                <w:rFonts w:ascii="Arial" w:hAnsi="Arial" w:cs="Arial"/>
                <w:b/>
              </w:rPr>
            </w:pPr>
            <w:r w:rsidRPr="00592EB2">
              <w:rPr>
                <w:rFonts w:ascii="Arial" w:hAnsi="Arial" w:cs="Arial"/>
                <w:b/>
              </w:rPr>
              <w:t>2</w:t>
            </w:r>
            <w:r w:rsidR="006234DC">
              <w:rPr>
                <w:rFonts w:ascii="Arial" w:hAnsi="Arial" w:cs="Arial"/>
                <w:b/>
              </w:rPr>
              <w:t>9</w:t>
            </w:r>
          </w:p>
        </w:tc>
      </w:tr>
      <w:tr w:rsidR="000C1C10" w:rsidRPr="00592EB2" w14:paraId="4F857E66" w14:textId="77777777" w:rsidTr="00B46664">
        <w:tc>
          <w:tcPr>
            <w:tcW w:w="562" w:type="dxa"/>
          </w:tcPr>
          <w:p w14:paraId="06A6EC12" w14:textId="77777777" w:rsidR="000C1C10" w:rsidRPr="00592EB2" w:rsidRDefault="000C1C10" w:rsidP="00B46664">
            <w:pPr>
              <w:jc w:val="both"/>
              <w:rPr>
                <w:rFonts w:ascii="Arial" w:hAnsi="Arial" w:cs="Arial"/>
                <w:b/>
              </w:rPr>
            </w:pPr>
            <w:r w:rsidRPr="00592EB2">
              <w:rPr>
                <w:rFonts w:ascii="Arial" w:hAnsi="Arial" w:cs="Arial"/>
                <w:b/>
              </w:rPr>
              <w:t>32</w:t>
            </w:r>
          </w:p>
        </w:tc>
        <w:tc>
          <w:tcPr>
            <w:tcW w:w="7230" w:type="dxa"/>
          </w:tcPr>
          <w:p w14:paraId="4CBB253C" w14:textId="77777777" w:rsidR="000C1C10" w:rsidRPr="00592EB2" w:rsidRDefault="000C1C10" w:rsidP="00B46664">
            <w:pPr>
              <w:jc w:val="both"/>
              <w:rPr>
                <w:rFonts w:ascii="Arial" w:hAnsi="Arial" w:cs="Arial"/>
                <w:b/>
              </w:rPr>
            </w:pPr>
            <w:r w:rsidRPr="00592EB2">
              <w:rPr>
                <w:rFonts w:ascii="Arial" w:hAnsi="Arial" w:cs="Arial"/>
                <w:b/>
              </w:rPr>
              <w:t>Appendices</w:t>
            </w:r>
          </w:p>
          <w:p w14:paraId="42905F90" w14:textId="3704CB92" w:rsidR="000C1C10" w:rsidRPr="00592EB2" w:rsidRDefault="0013667F" w:rsidP="0013667F">
            <w:pPr>
              <w:jc w:val="both"/>
              <w:rPr>
                <w:rFonts w:ascii="Arial" w:hAnsi="Arial" w:cs="Arial"/>
                <w:b/>
              </w:rPr>
            </w:pPr>
            <w:r>
              <w:rPr>
                <w:rFonts w:ascii="Arial" w:hAnsi="Arial" w:cs="Arial"/>
              </w:rPr>
              <w:t>See page</w:t>
            </w:r>
            <w:r w:rsidR="000C1C10" w:rsidRPr="00592EB2">
              <w:rPr>
                <w:rFonts w:ascii="Arial" w:hAnsi="Arial" w:cs="Arial"/>
              </w:rPr>
              <w:t xml:space="preserve"> </w:t>
            </w:r>
            <w:r w:rsidR="006234DC">
              <w:rPr>
                <w:rFonts w:ascii="Arial" w:hAnsi="Arial" w:cs="Arial"/>
                <w:b/>
              </w:rPr>
              <w:t>4</w:t>
            </w:r>
            <w:r w:rsidR="000C1C10" w:rsidRPr="00592EB2">
              <w:rPr>
                <w:rFonts w:ascii="Arial" w:hAnsi="Arial" w:cs="Arial"/>
              </w:rPr>
              <w:t xml:space="preserve"> for full list</w:t>
            </w:r>
          </w:p>
        </w:tc>
        <w:tc>
          <w:tcPr>
            <w:tcW w:w="1224" w:type="dxa"/>
          </w:tcPr>
          <w:p w14:paraId="37AEFF50" w14:textId="56D1E730" w:rsidR="000C1C10" w:rsidRPr="00592EB2" w:rsidRDefault="006234DC" w:rsidP="00B46664">
            <w:pPr>
              <w:jc w:val="both"/>
              <w:rPr>
                <w:rFonts w:ascii="Arial" w:hAnsi="Arial" w:cs="Arial"/>
                <w:b/>
              </w:rPr>
            </w:pPr>
            <w:r>
              <w:rPr>
                <w:rFonts w:ascii="Arial" w:hAnsi="Arial" w:cs="Arial"/>
                <w:b/>
              </w:rPr>
              <w:t>30</w:t>
            </w:r>
          </w:p>
        </w:tc>
      </w:tr>
    </w:tbl>
    <w:p w14:paraId="72502531" w14:textId="77777777" w:rsidR="00270C2F" w:rsidRPr="00592EB2" w:rsidRDefault="00270C2F" w:rsidP="004A6480">
      <w:pPr>
        <w:spacing w:line="240" w:lineRule="auto"/>
        <w:jc w:val="both"/>
        <w:rPr>
          <w:rFonts w:ascii="Arial" w:hAnsi="Arial" w:cs="Arial"/>
        </w:rPr>
      </w:pPr>
    </w:p>
    <w:p w14:paraId="07AFCACE" w14:textId="74789008" w:rsidR="00270C2F" w:rsidRPr="00592EB2" w:rsidRDefault="00270C2F" w:rsidP="004A6480">
      <w:pPr>
        <w:spacing w:line="240" w:lineRule="auto"/>
        <w:jc w:val="both"/>
        <w:rPr>
          <w:rFonts w:ascii="Arial" w:hAnsi="Arial" w:cs="Arial"/>
        </w:rPr>
      </w:pPr>
    </w:p>
    <w:p w14:paraId="7E03FA01" w14:textId="77777777" w:rsidR="0057187A" w:rsidRPr="00592EB2" w:rsidRDefault="00270C2F" w:rsidP="004A6480">
      <w:pPr>
        <w:pStyle w:val="Heading1"/>
        <w:spacing w:line="240" w:lineRule="auto"/>
        <w:jc w:val="both"/>
        <w:rPr>
          <w:rFonts w:ascii="Arial" w:hAnsi="Arial" w:cs="Arial"/>
          <w:b/>
          <w:color w:val="auto"/>
          <w:sz w:val="22"/>
          <w:szCs w:val="22"/>
        </w:rPr>
      </w:pPr>
      <w:r w:rsidRPr="00592EB2">
        <w:rPr>
          <w:rFonts w:ascii="Arial" w:hAnsi="Arial" w:cs="Arial"/>
          <w:b/>
          <w:color w:val="auto"/>
          <w:sz w:val="22"/>
          <w:szCs w:val="22"/>
        </w:rPr>
        <w:t>List of Appendices</w:t>
      </w:r>
    </w:p>
    <w:p w14:paraId="799AE8E7" w14:textId="77777777" w:rsidR="00270C2F" w:rsidRPr="00592EB2" w:rsidRDefault="00270C2F" w:rsidP="004A6480">
      <w:pPr>
        <w:spacing w:line="240" w:lineRule="auto"/>
        <w:jc w:val="both"/>
        <w:rPr>
          <w:rFonts w:ascii="Arial" w:hAnsi="Arial" w:cs="Arial"/>
        </w:rPr>
      </w:pPr>
    </w:p>
    <w:tbl>
      <w:tblPr>
        <w:tblStyle w:val="TableGrid"/>
        <w:tblW w:w="0" w:type="auto"/>
        <w:tblLook w:val="04A0" w:firstRow="1" w:lastRow="0" w:firstColumn="1" w:lastColumn="0" w:noHBand="0" w:noVBand="1"/>
      </w:tblPr>
      <w:tblGrid>
        <w:gridCol w:w="846"/>
        <w:gridCol w:w="6946"/>
        <w:gridCol w:w="1224"/>
      </w:tblGrid>
      <w:tr w:rsidR="00FA247F" w:rsidRPr="00592EB2" w14:paraId="2193E075" w14:textId="77777777" w:rsidTr="00B46664">
        <w:trPr>
          <w:trHeight w:val="569"/>
        </w:trPr>
        <w:tc>
          <w:tcPr>
            <w:tcW w:w="846" w:type="dxa"/>
            <w:tcBorders>
              <w:top w:val="nil"/>
              <w:left w:val="nil"/>
              <w:bottom w:val="single" w:sz="4" w:space="0" w:color="auto"/>
              <w:right w:val="nil"/>
            </w:tcBorders>
          </w:tcPr>
          <w:p w14:paraId="508BF407" w14:textId="77777777" w:rsidR="00FA247F" w:rsidRPr="00592EB2" w:rsidRDefault="00FA247F" w:rsidP="00B46664">
            <w:pPr>
              <w:jc w:val="both"/>
              <w:rPr>
                <w:rFonts w:ascii="Arial" w:hAnsi="Arial" w:cs="Arial"/>
                <w:b/>
              </w:rPr>
            </w:pPr>
          </w:p>
        </w:tc>
        <w:tc>
          <w:tcPr>
            <w:tcW w:w="6946" w:type="dxa"/>
            <w:tcBorders>
              <w:top w:val="nil"/>
              <w:left w:val="nil"/>
              <w:bottom w:val="single" w:sz="4" w:space="0" w:color="auto"/>
              <w:right w:val="single" w:sz="4" w:space="0" w:color="auto"/>
            </w:tcBorders>
          </w:tcPr>
          <w:p w14:paraId="241D8477" w14:textId="77777777" w:rsidR="00FA247F" w:rsidRPr="00592EB2" w:rsidRDefault="00FA247F" w:rsidP="00B46664">
            <w:pPr>
              <w:jc w:val="both"/>
              <w:rPr>
                <w:rFonts w:ascii="Arial" w:hAnsi="Arial" w:cs="Arial"/>
              </w:rPr>
            </w:pPr>
          </w:p>
        </w:tc>
        <w:tc>
          <w:tcPr>
            <w:tcW w:w="1224" w:type="dxa"/>
            <w:tcBorders>
              <w:top w:val="single" w:sz="4" w:space="0" w:color="auto"/>
              <w:left w:val="single" w:sz="4" w:space="0" w:color="auto"/>
              <w:bottom w:val="single" w:sz="4" w:space="0" w:color="auto"/>
              <w:right w:val="single" w:sz="4" w:space="0" w:color="auto"/>
            </w:tcBorders>
          </w:tcPr>
          <w:p w14:paraId="1B6F8D7E" w14:textId="77777777" w:rsidR="00FA247F" w:rsidRPr="00592EB2" w:rsidRDefault="00FA247F" w:rsidP="00B46664">
            <w:pPr>
              <w:jc w:val="both"/>
              <w:rPr>
                <w:rFonts w:ascii="Arial" w:hAnsi="Arial" w:cs="Arial"/>
                <w:b/>
              </w:rPr>
            </w:pPr>
            <w:r w:rsidRPr="00592EB2">
              <w:rPr>
                <w:rFonts w:ascii="Arial" w:hAnsi="Arial" w:cs="Arial"/>
                <w:b/>
              </w:rPr>
              <w:t>Page Number</w:t>
            </w:r>
          </w:p>
        </w:tc>
      </w:tr>
      <w:tr w:rsidR="00FA247F" w:rsidRPr="00592EB2" w14:paraId="34A7DF9D" w14:textId="77777777" w:rsidTr="00B46664">
        <w:tc>
          <w:tcPr>
            <w:tcW w:w="846" w:type="dxa"/>
            <w:tcBorders>
              <w:top w:val="single" w:sz="4" w:space="0" w:color="auto"/>
            </w:tcBorders>
          </w:tcPr>
          <w:p w14:paraId="4116BF7F" w14:textId="77777777" w:rsidR="00FA247F" w:rsidRPr="00592EB2" w:rsidRDefault="00FA247F" w:rsidP="00B46664">
            <w:pPr>
              <w:jc w:val="both"/>
              <w:rPr>
                <w:rFonts w:ascii="Arial" w:hAnsi="Arial" w:cs="Arial"/>
                <w:b/>
              </w:rPr>
            </w:pPr>
            <w:r w:rsidRPr="00592EB2">
              <w:rPr>
                <w:rFonts w:ascii="Arial" w:hAnsi="Arial" w:cs="Arial"/>
                <w:b/>
              </w:rPr>
              <w:t>1</w:t>
            </w:r>
          </w:p>
        </w:tc>
        <w:tc>
          <w:tcPr>
            <w:tcW w:w="6946" w:type="dxa"/>
            <w:tcBorders>
              <w:top w:val="single" w:sz="8" w:space="0" w:color="auto"/>
              <w:right w:val="single" w:sz="8" w:space="0" w:color="auto"/>
            </w:tcBorders>
            <w:shd w:val="clear" w:color="auto" w:fill="auto"/>
            <w:vAlign w:val="bottom"/>
          </w:tcPr>
          <w:p w14:paraId="20BD408F" w14:textId="77777777" w:rsidR="00FA247F" w:rsidRPr="00592EB2" w:rsidRDefault="00FA247F" w:rsidP="00B46664">
            <w:pPr>
              <w:jc w:val="both"/>
              <w:rPr>
                <w:rFonts w:ascii="Arial" w:eastAsia="Arial" w:hAnsi="Arial" w:cs="Arial"/>
              </w:rPr>
            </w:pPr>
            <w:r w:rsidRPr="00592EB2">
              <w:rPr>
                <w:rFonts w:ascii="Arial" w:eastAsia="Arial" w:hAnsi="Arial" w:cs="Arial"/>
              </w:rPr>
              <w:t>Managing your Clinical Equipment</w:t>
            </w:r>
          </w:p>
        </w:tc>
        <w:tc>
          <w:tcPr>
            <w:tcW w:w="1224" w:type="dxa"/>
            <w:tcBorders>
              <w:top w:val="single" w:sz="4" w:space="0" w:color="auto"/>
            </w:tcBorders>
          </w:tcPr>
          <w:p w14:paraId="17626420" w14:textId="4FD28464" w:rsidR="00FA247F" w:rsidRPr="00592EB2" w:rsidRDefault="00400C34" w:rsidP="00B46664">
            <w:pPr>
              <w:jc w:val="both"/>
              <w:rPr>
                <w:rFonts w:ascii="Arial" w:hAnsi="Arial" w:cs="Arial"/>
                <w:b/>
              </w:rPr>
            </w:pPr>
            <w:r>
              <w:rPr>
                <w:rFonts w:ascii="Arial" w:hAnsi="Arial" w:cs="Arial"/>
                <w:b/>
              </w:rPr>
              <w:t>30</w:t>
            </w:r>
          </w:p>
        </w:tc>
      </w:tr>
      <w:tr w:rsidR="00FA247F" w:rsidRPr="00592EB2" w14:paraId="56739B8C" w14:textId="77777777" w:rsidTr="00B46664">
        <w:tc>
          <w:tcPr>
            <w:tcW w:w="846" w:type="dxa"/>
          </w:tcPr>
          <w:p w14:paraId="273A6886" w14:textId="77777777" w:rsidR="00FA247F" w:rsidRPr="00592EB2" w:rsidRDefault="00FA247F" w:rsidP="00B46664">
            <w:pPr>
              <w:jc w:val="both"/>
              <w:rPr>
                <w:rFonts w:ascii="Arial" w:hAnsi="Arial" w:cs="Arial"/>
                <w:b/>
              </w:rPr>
            </w:pPr>
            <w:r w:rsidRPr="00592EB2">
              <w:rPr>
                <w:rFonts w:ascii="Arial" w:hAnsi="Arial" w:cs="Arial"/>
                <w:b/>
              </w:rPr>
              <w:t>2</w:t>
            </w:r>
          </w:p>
        </w:tc>
        <w:tc>
          <w:tcPr>
            <w:tcW w:w="6946" w:type="dxa"/>
            <w:tcBorders>
              <w:right w:val="single" w:sz="8" w:space="0" w:color="auto"/>
            </w:tcBorders>
            <w:shd w:val="clear" w:color="auto" w:fill="auto"/>
            <w:vAlign w:val="bottom"/>
          </w:tcPr>
          <w:p w14:paraId="06C89208" w14:textId="77777777" w:rsidR="00FA247F" w:rsidRPr="00592EB2" w:rsidRDefault="00FA247F" w:rsidP="00B46664">
            <w:pPr>
              <w:jc w:val="both"/>
              <w:rPr>
                <w:rFonts w:ascii="Arial" w:eastAsia="Times New Roman" w:hAnsi="Arial" w:cs="Arial"/>
              </w:rPr>
            </w:pPr>
            <w:r w:rsidRPr="00592EB2">
              <w:rPr>
                <w:rFonts w:ascii="Arial" w:eastAsia="Times New Roman" w:hAnsi="Arial" w:cs="Arial"/>
              </w:rPr>
              <w:t>Summary of Medical Devices Management</w:t>
            </w:r>
          </w:p>
        </w:tc>
        <w:tc>
          <w:tcPr>
            <w:tcW w:w="1224" w:type="dxa"/>
          </w:tcPr>
          <w:p w14:paraId="5796FCF8" w14:textId="0ABD4C96" w:rsidR="00FA247F" w:rsidRPr="00592EB2" w:rsidRDefault="0013667F" w:rsidP="00B46664">
            <w:pPr>
              <w:jc w:val="both"/>
              <w:rPr>
                <w:rFonts w:ascii="Arial" w:hAnsi="Arial" w:cs="Arial"/>
                <w:b/>
              </w:rPr>
            </w:pPr>
            <w:r>
              <w:rPr>
                <w:rFonts w:ascii="Arial" w:hAnsi="Arial" w:cs="Arial"/>
                <w:b/>
              </w:rPr>
              <w:t>3</w:t>
            </w:r>
            <w:r w:rsidR="00400C34">
              <w:rPr>
                <w:rFonts w:ascii="Arial" w:hAnsi="Arial" w:cs="Arial"/>
                <w:b/>
              </w:rPr>
              <w:t>1</w:t>
            </w:r>
          </w:p>
        </w:tc>
      </w:tr>
      <w:tr w:rsidR="00FA247F" w:rsidRPr="00592EB2" w14:paraId="14586004" w14:textId="77777777" w:rsidTr="00B46664">
        <w:tc>
          <w:tcPr>
            <w:tcW w:w="846" w:type="dxa"/>
          </w:tcPr>
          <w:p w14:paraId="2C232174" w14:textId="77777777" w:rsidR="00FA247F" w:rsidRPr="00592EB2" w:rsidRDefault="00FA247F" w:rsidP="00B46664">
            <w:pPr>
              <w:jc w:val="both"/>
              <w:rPr>
                <w:rFonts w:ascii="Arial" w:hAnsi="Arial" w:cs="Arial"/>
                <w:b/>
              </w:rPr>
            </w:pPr>
            <w:r w:rsidRPr="00592EB2">
              <w:rPr>
                <w:rFonts w:ascii="Arial" w:hAnsi="Arial" w:cs="Arial"/>
                <w:b/>
              </w:rPr>
              <w:t>3</w:t>
            </w:r>
          </w:p>
        </w:tc>
        <w:tc>
          <w:tcPr>
            <w:tcW w:w="6946" w:type="dxa"/>
            <w:tcBorders>
              <w:right w:val="single" w:sz="8" w:space="0" w:color="auto"/>
            </w:tcBorders>
            <w:shd w:val="clear" w:color="auto" w:fill="auto"/>
            <w:vAlign w:val="bottom"/>
          </w:tcPr>
          <w:p w14:paraId="5AC71F94" w14:textId="77777777" w:rsidR="00FA247F" w:rsidRPr="00FB5E06" w:rsidRDefault="00FA247F" w:rsidP="00B46664">
            <w:pPr>
              <w:jc w:val="both"/>
              <w:rPr>
                <w:rFonts w:ascii="Arial" w:eastAsia="Times New Roman" w:hAnsi="Arial" w:cs="Arial"/>
              </w:rPr>
            </w:pPr>
            <w:r w:rsidRPr="00FB5E06">
              <w:rPr>
                <w:rFonts w:ascii="Arial" w:eastAsia="Times New Roman" w:hAnsi="Arial" w:cs="Arial"/>
              </w:rPr>
              <w:t>Medical Device Flow Chart for Reporting on Datix &amp; Contacting Avensys</w:t>
            </w:r>
          </w:p>
        </w:tc>
        <w:tc>
          <w:tcPr>
            <w:tcW w:w="1224" w:type="dxa"/>
          </w:tcPr>
          <w:p w14:paraId="241352B3" w14:textId="0F8B5BBF" w:rsidR="00FA247F" w:rsidRPr="00592EB2" w:rsidRDefault="0013667F" w:rsidP="0013667F">
            <w:pPr>
              <w:jc w:val="both"/>
              <w:rPr>
                <w:rFonts w:ascii="Arial" w:hAnsi="Arial" w:cs="Arial"/>
                <w:b/>
              </w:rPr>
            </w:pPr>
            <w:r>
              <w:rPr>
                <w:rFonts w:ascii="Arial" w:hAnsi="Arial" w:cs="Arial"/>
                <w:b/>
              </w:rPr>
              <w:t>3</w:t>
            </w:r>
            <w:r w:rsidR="00400C34">
              <w:rPr>
                <w:rFonts w:ascii="Arial" w:hAnsi="Arial" w:cs="Arial"/>
                <w:b/>
              </w:rPr>
              <w:t>2</w:t>
            </w:r>
          </w:p>
        </w:tc>
      </w:tr>
      <w:tr w:rsidR="00FB5E06" w:rsidRPr="00592EB2" w14:paraId="64DCFEC6" w14:textId="77777777" w:rsidTr="00B46664">
        <w:tc>
          <w:tcPr>
            <w:tcW w:w="846" w:type="dxa"/>
          </w:tcPr>
          <w:p w14:paraId="70F87913" w14:textId="086C1DF5" w:rsidR="00FB5E06" w:rsidRPr="00592EB2" w:rsidRDefault="00FB5E06" w:rsidP="00FB5E06">
            <w:pPr>
              <w:jc w:val="both"/>
              <w:rPr>
                <w:rFonts w:ascii="Arial" w:hAnsi="Arial" w:cs="Arial"/>
                <w:b/>
              </w:rPr>
            </w:pPr>
            <w:r w:rsidRPr="00592EB2">
              <w:rPr>
                <w:rFonts w:ascii="Arial" w:hAnsi="Arial" w:cs="Arial"/>
                <w:b/>
              </w:rPr>
              <w:t>4</w:t>
            </w:r>
          </w:p>
        </w:tc>
        <w:tc>
          <w:tcPr>
            <w:tcW w:w="6946" w:type="dxa"/>
            <w:tcBorders>
              <w:right w:val="single" w:sz="8" w:space="0" w:color="auto"/>
            </w:tcBorders>
            <w:shd w:val="clear" w:color="auto" w:fill="auto"/>
            <w:vAlign w:val="bottom"/>
          </w:tcPr>
          <w:p w14:paraId="0749CFAF" w14:textId="5689D8D1" w:rsidR="00FB5E06" w:rsidRPr="00FB5E06" w:rsidRDefault="00FB5E06" w:rsidP="00FB5E06">
            <w:pPr>
              <w:jc w:val="both"/>
              <w:rPr>
                <w:rFonts w:ascii="Arial" w:eastAsia="Times New Roman" w:hAnsi="Arial" w:cs="Arial"/>
              </w:rPr>
            </w:pPr>
            <w:r w:rsidRPr="00FB5E06">
              <w:rPr>
                <w:rFonts w:ascii="Arial" w:eastAsia="Times New Roman" w:hAnsi="Arial" w:cs="Arial"/>
              </w:rPr>
              <w:t>Local dissemination process for</w:t>
            </w:r>
            <w:r>
              <w:rPr>
                <w:rFonts w:ascii="Arial" w:eastAsia="Times New Roman" w:hAnsi="Arial" w:cs="Arial"/>
              </w:rPr>
              <w:t xml:space="preserve"> </w:t>
            </w:r>
            <w:r w:rsidRPr="00FB5E06">
              <w:rPr>
                <w:rFonts w:ascii="Arial" w:eastAsia="Times New Roman" w:hAnsi="Arial" w:cs="Arial"/>
              </w:rPr>
              <w:t>Field Safety Notices for Inpatients</w:t>
            </w:r>
          </w:p>
        </w:tc>
        <w:tc>
          <w:tcPr>
            <w:tcW w:w="1224" w:type="dxa"/>
          </w:tcPr>
          <w:p w14:paraId="35B110C4" w14:textId="67B36D47" w:rsidR="00FB5E06" w:rsidRPr="00592EB2" w:rsidRDefault="00400C34" w:rsidP="00FB5E06">
            <w:pPr>
              <w:jc w:val="both"/>
              <w:rPr>
                <w:rFonts w:ascii="Arial" w:hAnsi="Arial" w:cs="Arial"/>
                <w:b/>
              </w:rPr>
            </w:pPr>
            <w:r>
              <w:rPr>
                <w:rFonts w:ascii="Arial" w:hAnsi="Arial" w:cs="Arial"/>
                <w:b/>
              </w:rPr>
              <w:t>33</w:t>
            </w:r>
          </w:p>
        </w:tc>
      </w:tr>
      <w:tr w:rsidR="00FB5E06" w:rsidRPr="00592EB2" w14:paraId="72F8C5D7" w14:textId="77777777" w:rsidTr="00B46664">
        <w:tc>
          <w:tcPr>
            <w:tcW w:w="846" w:type="dxa"/>
          </w:tcPr>
          <w:p w14:paraId="0A38DC21" w14:textId="36C5F727" w:rsidR="00FB5E06" w:rsidRPr="00592EB2" w:rsidRDefault="00FB5E06" w:rsidP="00FB5E06">
            <w:pPr>
              <w:jc w:val="both"/>
              <w:rPr>
                <w:rFonts w:ascii="Arial" w:hAnsi="Arial" w:cs="Arial"/>
                <w:b/>
              </w:rPr>
            </w:pPr>
            <w:r w:rsidRPr="00592EB2">
              <w:rPr>
                <w:rFonts w:ascii="Arial" w:hAnsi="Arial" w:cs="Arial"/>
                <w:b/>
              </w:rPr>
              <w:t>5</w:t>
            </w:r>
          </w:p>
        </w:tc>
        <w:tc>
          <w:tcPr>
            <w:tcW w:w="6946" w:type="dxa"/>
            <w:tcBorders>
              <w:right w:val="single" w:sz="8" w:space="0" w:color="auto"/>
            </w:tcBorders>
            <w:shd w:val="clear" w:color="auto" w:fill="auto"/>
            <w:vAlign w:val="bottom"/>
          </w:tcPr>
          <w:p w14:paraId="42619A02" w14:textId="2A1CBEB6" w:rsidR="00FB5E06" w:rsidRPr="00FB5E06" w:rsidRDefault="00FB5E06" w:rsidP="00FB5E06">
            <w:pPr>
              <w:jc w:val="both"/>
              <w:rPr>
                <w:rFonts w:ascii="Arial" w:eastAsia="Times New Roman" w:hAnsi="Arial" w:cs="Arial"/>
              </w:rPr>
            </w:pPr>
            <w:r w:rsidRPr="00FB5E06">
              <w:rPr>
                <w:rFonts w:ascii="Arial" w:eastAsia="Times New Roman" w:hAnsi="Arial" w:cs="Arial"/>
              </w:rPr>
              <w:t>Local dissemination process for</w:t>
            </w:r>
            <w:r>
              <w:rPr>
                <w:rFonts w:ascii="Arial" w:eastAsia="Times New Roman" w:hAnsi="Arial" w:cs="Arial"/>
              </w:rPr>
              <w:t xml:space="preserve"> </w:t>
            </w:r>
            <w:r w:rsidRPr="00FB5E06">
              <w:rPr>
                <w:rFonts w:ascii="Arial" w:eastAsia="Times New Roman" w:hAnsi="Arial" w:cs="Arial"/>
              </w:rPr>
              <w:t xml:space="preserve">Field Safety Notices for </w:t>
            </w:r>
            <w:r>
              <w:rPr>
                <w:rFonts w:ascii="Arial" w:eastAsia="Times New Roman" w:hAnsi="Arial" w:cs="Arial"/>
              </w:rPr>
              <w:t>CHS</w:t>
            </w:r>
          </w:p>
        </w:tc>
        <w:tc>
          <w:tcPr>
            <w:tcW w:w="1224" w:type="dxa"/>
          </w:tcPr>
          <w:p w14:paraId="355E0529" w14:textId="76C1B513" w:rsidR="00FB5E06" w:rsidRPr="00592EB2" w:rsidRDefault="00400C34" w:rsidP="00FB5E06">
            <w:pPr>
              <w:jc w:val="both"/>
              <w:rPr>
                <w:rFonts w:ascii="Arial" w:hAnsi="Arial" w:cs="Arial"/>
                <w:b/>
              </w:rPr>
            </w:pPr>
            <w:r>
              <w:rPr>
                <w:rFonts w:ascii="Arial" w:hAnsi="Arial" w:cs="Arial"/>
                <w:b/>
              </w:rPr>
              <w:t>34</w:t>
            </w:r>
          </w:p>
        </w:tc>
      </w:tr>
      <w:tr w:rsidR="00FB5E06" w:rsidRPr="00592EB2" w14:paraId="09801466" w14:textId="77777777" w:rsidTr="00B46664">
        <w:tc>
          <w:tcPr>
            <w:tcW w:w="846" w:type="dxa"/>
          </w:tcPr>
          <w:p w14:paraId="1D683BC4" w14:textId="63A76104" w:rsidR="00FB5E06" w:rsidRPr="00592EB2" w:rsidRDefault="00FB5E06" w:rsidP="00FB5E06">
            <w:pPr>
              <w:jc w:val="both"/>
              <w:rPr>
                <w:rFonts w:ascii="Arial" w:hAnsi="Arial" w:cs="Arial"/>
                <w:b/>
              </w:rPr>
            </w:pPr>
            <w:r w:rsidRPr="00592EB2">
              <w:rPr>
                <w:rFonts w:ascii="Arial" w:hAnsi="Arial" w:cs="Arial"/>
                <w:b/>
              </w:rPr>
              <w:t>6</w:t>
            </w:r>
          </w:p>
        </w:tc>
        <w:tc>
          <w:tcPr>
            <w:tcW w:w="6946" w:type="dxa"/>
            <w:tcBorders>
              <w:right w:val="single" w:sz="8" w:space="0" w:color="auto"/>
            </w:tcBorders>
            <w:shd w:val="clear" w:color="auto" w:fill="auto"/>
            <w:vAlign w:val="bottom"/>
          </w:tcPr>
          <w:p w14:paraId="42C99E87" w14:textId="77777777" w:rsidR="00FB5E06" w:rsidRPr="00FB5E06" w:rsidRDefault="00FB5E06" w:rsidP="00FB5E06">
            <w:pPr>
              <w:jc w:val="both"/>
              <w:rPr>
                <w:rFonts w:ascii="Arial" w:eastAsia="Times New Roman" w:hAnsi="Arial" w:cs="Arial"/>
              </w:rPr>
            </w:pPr>
            <w:r w:rsidRPr="00FB5E06">
              <w:rPr>
                <w:rFonts w:ascii="Arial" w:eastAsia="Times New Roman" w:hAnsi="Arial" w:cs="Arial"/>
              </w:rPr>
              <w:t>Medical Devices &amp; Equipment Replacement Application Form</w:t>
            </w:r>
          </w:p>
        </w:tc>
        <w:tc>
          <w:tcPr>
            <w:tcW w:w="1224" w:type="dxa"/>
          </w:tcPr>
          <w:p w14:paraId="4BD37018" w14:textId="469B25B6" w:rsidR="00FB5E06" w:rsidRPr="00592EB2" w:rsidRDefault="00FB5E06" w:rsidP="00FB5E06">
            <w:pPr>
              <w:jc w:val="both"/>
              <w:rPr>
                <w:rFonts w:ascii="Arial" w:hAnsi="Arial" w:cs="Arial"/>
                <w:b/>
              </w:rPr>
            </w:pPr>
            <w:r w:rsidRPr="00592EB2">
              <w:rPr>
                <w:rFonts w:ascii="Arial" w:hAnsi="Arial" w:cs="Arial"/>
                <w:b/>
              </w:rPr>
              <w:t>3</w:t>
            </w:r>
            <w:r w:rsidR="00400C34">
              <w:rPr>
                <w:rFonts w:ascii="Arial" w:hAnsi="Arial" w:cs="Arial"/>
                <w:b/>
              </w:rPr>
              <w:t>5</w:t>
            </w:r>
          </w:p>
        </w:tc>
      </w:tr>
      <w:tr w:rsidR="00FB5E06" w:rsidRPr="00592EB2" w14:paraId="0C790DB5" w14:textId="77777777" w:rsidTr="00B46664">
        <w:tc>
          <w:tcPr>
            <w:tcW w:w="846" w:type="dxa"/>
          </w:tcPr>
          <w:p w14:paraId="119B5211" w14:textId="2741CC18" w:rsidR="00FB5E06" w:rsidRPr="00592EB2" w:rsidRDefault="00FB5E06" w:rsidP="00FB5E06">
            <w:pPr>
              <w:jc w:val="both"/>
              <w:rPr>
                <w:rFonts w:ascii="Arial" w:hAnsi="Arial" w:cs="Arial"/>
                <w:b/>
              </w:rPr>
            </w:pPr>
            <w:r w:rsidRPr="00592EB2">
              <w:rPr>
                <w:rFonts w:ascii="Arial" w:hAnsi="Arial" w:cs="Arial"/>
                <w:b/>
              </w:rPr>
              <w:t>7</w:t>
            </w:r>
          </w:p>
        </w:tc>
        <w:tc>
          <w:tcPr>
            <w:tcW w:w="6946" w:type="dxa"/>
            <w:tcBorders>
              <w:right w:val="single" w:sz="8" w:space="0" w:color="auto"/>
            </w:tcBorders>
            <w:shd w:val="clear" w:color="auto" w:fill="auto"/>
            <w:vAlign w:val="bottom"/>
          </w:tcPr>
          <w:p w14:paraId="0EA814D2" w14:textId="77777777" w:rsidR="00FB5E06" w:rsidRPr="00FB5E06" w:rsidRDefault="00FB5E06" w:rsidP="00FB5E06">
            <w:pPr>
              <w:jc w:val="both"/>
              <w:rPr>
                <w:rFonts w:ascii="Arial" w:eastAsia="Times New Roman" w:hAnsi="Arial" w:cs="Arial"/>
              </w:rPr>
            </w:pPr>
            <w:r w:rsidRPr="00FB5E06">
              <w:rPr>
                <w:rFonts w:ascii="Arial" w:eastAsia="Times New Roman" w:hAnsi="Arial" w:cs="Arial"/>
              </w:rPr>
              <w:t>Disposal of Medical Devices Standard Operating Procedure</w:t>
            </w:r>
          </w:p>
        </w:tc>
        <w:tc>
          <w:tcPr>
            <w:tcW w:w="1224" w:type="dxa"/>
          </w:tcPr>
          <w:p w14:paraId="61336A12" w14:textId="6BE7E967" w:rsidR="00FB5E06" w:rsidRPr="00592EB2" w:rsidRDefault="00FB5E06" w:rsidP="00FB5E06">
            <w:pPr>
              <w:jc w:val="both"/>
              <w:rPr>
                <w:rFonts w:ascii="Arial" w:hAnsi="Arial" w:cs="Arial"/>
                <w:b/>
              </w:rPr>
            </w:pPr>
            <w:r w:rsidRPr="00592EB2">
              <w:rPr>
                <w:rFonts w:ascii="Arial" w:hAnsi="Arial" w:cs="Arial"/>
                <w:b/>
              </w:rPr>
              <w:t>3</w:t>
            </w:r>
            <w:r w:rsidR="00400C34">
              <w:rPr>
                <w:rFonts w:ascii="Arial" w:hAnsi="Arial" w:cs="Arial"/>
                <w:b/>
              </w:rPr>
              <w:t>9</w:t>
            </w:r>
          </w:p>
        </w:tc>
      </w:tr>
      <w:tr w:rsidR="00FB5E06" w:rsidRPr="00592EB2" w14:paraId="5CEA8091" w14:textId="77777777" w:rsidTr="00B46664">
        <w:tc>
          <w:tcPr>
            <w:tcW w:w="846" w:type="dxa"/>
          </w:tcPr>
          <w:p w14:paraId="1B0F9214" w14:textId="223F6EF1" w:rsidR="00FB5E06" w:rsidRPr="00592EB2" w:rsidRDefault="00FB5E06" w:rsidP="00FB5E06">
            <w:pPr>
              <w:jc w:val="both"/>
              <w:rPr>
                <w:rFonts w:ascii="Arial" w:hAnsi="Arial" w:cs="Arial"/>
                <w:b/>
              </w:rPr>
            </w:pPr>
            <w:r w:rsidRPr="00592EB2">
              <w:rPr>
                <w:rFonts w:ascii="Arial" w:hAnsi="Arial" w:cs="Arial"/>
                <w:b/>
              </w:rPr>
              <w:t>8</w:t>
            </w:r>
          </w:p>
        </w:tc>
        <w:tc>
          <w:tcPr>
            <w:tcW w:w="6946" w:type="dxa"/>
            <w:tcBorders>
              <w:right w:val="single" w:sz="8" w:space="0" w:color="auto"/>
            </w:tcBorders>
            <w:shd w:val="clear" w:color="auto" w:fill="auto"/>
            <w:vAlign w:val="bottom"/>
          </w:tcPr>
          <w:p w14:paraId="3F63BB05" w14:textId="77777777" w:rsidR="00FB5E06" w:rsidRPr="00592EB2" w:rsidRDefault="00FB5E06" w:rsidP="00FB5E06">
            <w:pPr>
              <w:jc w:val="both"/>
              <w:rPr>
                <w:rFonts w:ascii="Arial" w:eastAsia="Arial" w:hAnsi="Arial" w:cs="Arial"/>
              </w:rPr>
            </w:pPr>
            <w:r w:rsidRPr="00592EB2">
              <w:rPr>
                <w:rFonts w:ascii="Arial" w:eastAsia="Arial" w:hAnsi="Arial" w:cs="Arial"/>
              </w:rPr>
              <w:t>Decontamination of Medical Devices</w:t>
            </w:r>
          </w:p>
        </w:tc>
        <w:tc>
          <w:tcPr>
            <w:tcW w:w="1224" w:type="dxa"/>
          </w:tcPr>
          <w:p w14:paraId="700A79AB" w14:textId="59291ED2" w:rsidR="00FB5E06" w:rsidRPr="00592EB2" w:rsidRDefault="006234DC" w:rsidP="00FB5E06">
            <w:pPr>
              <w:jc w:val="both"/>
              <w:rPr>
                <w:rFonts w:ascii="Arial" w:hAnsi="Arial" w:cs="Arial"/>
                <w:b/>
              </w:rPr>
            </w:pPr>
            <w:r>
              <w:rPr>
                <w:rFonts w:ascii="Arial" w:hAnsi="Arial" w:cs="Arial"/>
                <w:b/>
              </w:rPr>
              <w:t>41</w:t>
            </w:r>
          </w:p>
        </w:tc>
      </w:tr>
      <w:tr w:rsidR="00FB5E06" w:rsidRPr="00592EB2" w14:paraId="545C33A7" w14:textId="77777777" w:rsidTr="00B46664">
        <w:tc>
          <w:tcPr>
            <w:tcW w:w="846" w:type="dxa"/>
          </w:tcPr>
          <w:p w14:paraId="2B5326CD" w14:textId="768FCC32" w:rsidR="00FB5E06" w:rsidRPr="00592EB2" w:rsidRDefault="00FB5E06" w:rsidP="00FB5E06">
            <w:pPr>
              <w:jc w:val="both"/>
              <w:rPr>
                <w:rFonts w:ascii="Arial" w:hAnsi="Arial" w:cs="Arial"/>
                <w:b/>
              </w:rPr>
            </w:pPr>
            <w:r>
              <w:rPr>
                <w:rFonts w:ascii="Arial" w:hAnsi="Arial" w:cs="Arial"/>
                <w:b/>
              </w:rPr>
              <w:t>9</w:t>
            </w:r>
          </w:p>
        </w:tc>
        <w:tc>
          <w:tcPr>
            <w:tcW w:w="6946" w:type="dxa"/>
            <w:tcBorders>
              <w:right w:val="single" w:sz="8" w:space="0" w:color="auto"/>
            </w:tcBorders>
            <w:shd w:val="clear" w:color="auto" w:fill="auto"/>
            <w:vAlign w:val="bottom"/>
          </w:tcPr>
          <w:p w14:paraId="30043E12" w14:textId="77777777" w:rsidR="00FB5E06" w:rsidRPr="00592EB2" w:rsidRDefault="00FB5E06" w:rsidP="00FB5E06">
            <w:pPr>
              <w:jc w:val="both"/>
              <w:rPr>
                <w:rFonts w:ascii="Arial" w:eastAsia="Arial" w:hAnsi="Arial" w:cs="Arial"/>
              </w:rPr>
            </w:pPr>
            <w:r w:rsidRPr="00592EB2">
              <w:rPr>
                <w:rFonts w:ascii="Arial" w:eastAsia="Arial" w:hAnsi="Arial" w:cs="Arial"/>
              </w:rPr>
              <w:t>Medical Device Decontamination Cycle</w:t>
            </w:r>
          </w:p>
        </w:tc>
        <w:tc>
          <w:tcPr>
            <w:tcW w:w="1224" w:type="dxa"/>
          </w:tcPr>
          <w:p w14:paraId="2DCE09D6" w14:textId="1820918E" w:rsidR="00FB5E06" w:rsidRPr="00592EB2" w:rsidRDefault="00400C34" w:rsidP="00FB5E06">
            <w:pPr>
              <w:jc w:val="both"/>
              <w:rPr>
                <w:rFonts w:ascii="Arial" w:hAnsi="Arial" w:cs="Arial"/>
                <w:b/>
              </w:rPr>
            </w:pPr>
            <w:r>
              <w:rPr>
                <w:rFonts w:ascii="Arial" w:hAnsi="Arial" w:cs="Arial"/>
                <w:b/>
              </w:rPr>
              <w:t>42</w:t>
            </w:r>
          </w:p>
        </w:tc>
      </w:tr>
      <w:tr w:rsidR="00FB5E06" w:rsidRPr="002C029D" w14:paraId="7C0C2949" w14:textId="77777777" w:rsidTr="00B46664">
        <w:tc>
          <w:tcPr>
            <w:tcW w:w="846" w:type="dxa"/>
          </w:tcPr>
          <w:p w14:paraId="7036707F" w14:textId="6CDB86E6" w:rsidR="00FB5E06" w:rsidRPr="00592EB2" w:rsidRDefault="00FB5E06" w:rsidP="00FB5E06">
            <w:pPr>
              <w:jc w:val="both"/>
              <w:rPr>
                <w:rFonts w:ascii="Arial" w:hAnsi="Arial" w:cs="Arial"/>
                <w:b/>
              </w:rPr>
            </w:pPr>
            <w:r>
              <w:rPr>
                <w:rFonts w:ascii="Arial" w:hAnsi="Arial" w:cs="Arial"/>
                <w:b/>
              </w:rPr>
              <w:t>10</w:t>
            </w:r>
          </w:p>
        </w:tc>
        <w:tc>
          <w:tcPr>
            <w:tcW w:w="6946" w:type="dxa"/>
            <w:tcBorders>
              <w:right w:val="single" w:sz="8" w:space="0" w:color="auto"/>
            </w:tcBorders>
            <w:shd w:val="clear" w:color="auto" w:fill="auto"/>
            <w:vAlign w:val="bottom"/>
          </w:tcPr>
          <w:p w14:paraId="7386A860" w14:textId="77777777" w:rsidR="00FB5E06" w:rsidRPr="00592EB2" w:rsidRDefault="00FB5E06" w:rsidP="00FB5E06">
            <w:pPr>
              <w:jc w:val="both"/>
              <w:rPr>
                <w:rFonts w:ascii="Arial" w:eastAsia="Arial" w:hAnsi="Arial" w:cs="Arial"/>
              </w:rPr>
            </w:pPr>
            <w:r w:rsidRPr="00592EB2">
              <w:rPr>
                <w:rFonts w:ascii="Arial" w:eastAsia="Arial" w:hAnsi="Arial" w:cs="Arial"/>
              </w:rPr>
              <w:t>Medical Devices Process Life Cycle</w:t>
            </w:r>
          </w:p>
        </w:tc>
        <w:tc>
          <w:tcPr>
            <w:tcW w:w="1224" w:type="dxa"/>
          </w:tcPr>
          <w:p w14:paraId="0FF66EFA" w14:textId="03F9DD46" w:rsidR="00FB5E06" w:rsidRPr="00592EB2" w:rsidRDefault="00400C34" w:rsidP="00FB5E06">
            <w:pPr>
              <w:jc w:val="both"/>
              <w:rPr>
                <w:rFonts w:ascii="Arial" w:hAnsi="Arial" w:cs="Arial"/>
                <w:b/>
              </w:rPr>
            </w:pPr>
            <w:r>
              <w:rPr>
                <w:rFonts w:ascii="Arial" w:hAnsi="Arial" w:cs="Arial"/>
                <w:b/>
              </w:rPr>
              <w:t>50</w:t>
            </w:r>
          </w:p>
        </w:tc>
      </w:tr>
    </w:tbl>
    <w:p w14:paraId="5EDFC647" w14:textId="77777777" w:rsidR="007E67E3" w:rsidRPr="002C029D" w:rsidRDefault="007E67E3" w:rsidP="004A6480">
      <w:pPr>
        <w:spacing w:line="240" w:lineRule="auto"/>
        <w:jc w:val="both"/>
        <w:rPr>
          <w:rFonts w:ascii="Arial" w:hAnsi="Arial" w:cs="Arial"/>
        </w:rPr>
      </w:pPr>
    </w:p>
    <w:p w14:paraId="49C68A81" w14:textId="77777777" w:rsidR="00DC66B7" w:rsidRPr="002C029D" w:rsidRDefault="00DC66B7" w:rsidP="004A6480">
      <w:pPr>
        <w:spacing w:line="240" w:lineRule="auto"/>
        <w:jc w:val="both"/>
        <w:rPr>
          <w:rFonts w:ascii="Arial" w:hAnsi="Arial" w:cs="Arial"/>
        </w:rPr>
      </w:pPr>
      <w:r w:rsidRPr="002C029D">
        <w:rPr>
          <w:rFonts w:ascii="Arial" w:hAnsi="Arial" w:cs="Arial"/>
        </w:rPr>
        <w:br w:type="page"/>
      </w:r>
    </w:p>
    <w:p w14:paraId="60BC423D" w14:textId="5AE3D36F" w:rsidR="00DC66B7" w:rsidRPr="002C029D" w:rsidRDefault="00DC66B7" w:rsidP="001E6DEB">
      <w:pPr>
        <w:pStyle w:val="Heading1"/>
        <w:numPr>
          <w:ilvl w:val="0"/>
          <w:numId w:val="29"/>
        </w:numPr>
        <w:tabs>
          <w:tab w:val="left" w:pos="426"/>
        </w:tabs>
        <w:spacing w:line="240" w:lineRule="auto"/>
        <w:ind w:left="142" w:hanging="207"/>
        <w:rPr>
          <w:rFonts w:ascii="Arial" w:hAnsi="Arial" w:cs="Arial"/>
          <w:b/>
          <w:color w:val="auto"/>
        </w:rPr>
      </w:pPr>
      <w:r w:rsidRPr="002C029D">
        <w:rPr>
          <w:rFonts w:ascii="Arial" w:hAnsi="Arial" w:cs="Arial"/>
          <w:b/>
          <w:color w:val="auto"/>
        </w:rPr>
        <w:t>Introduction</w:t>
      </w:r>
    </w:p>
    <w:p w14:paraId="31461406" w14:textId="77777777" w:rsidR="00DC66B7" w:rsidRPr="002C029D" w:rsidRDefault="00DC66B7" w:rsidP="004A6480">
      <w:pPr>
        <w:spacing w:line="240" w:lineRule="auto"/>
        <w:jc w:val="both"/>
        <w:rPr>
          <w:rFonts w:ascii="Arial" w:hAnsi="Arial" w:cs="Arial"/>
        </w:rPr>
      </w:pPr>
    </w:p>
    <w:p w14:paraId="687AF94D" w14:textId="77777777" w:rsidR="00DC66B7" w:rsidRPr="002C029D" w:rsidRDefault="00DC66B7" w:rsidP="004A6480">
      <w:pPr>
        <w:spacing w:line="240" w:lineRule="auto"/>
        <w:jc w:val="both"/>
        <w:rPr>
          <w:rFonts w:ascii="Arial" w:hAnsi="Arial" w:cs="Arial"/>
        </w:rPr>
      </w:pPr>
      <w:r w:rsidRPr="002C029D">
        <w:rPr>
          <w:rFonts w:ascii="Arial" w:hAnsi="Arial" w:cs="Arial"/>
        </w:rPr>
        <w:t xml:space="preserve">ELFT attaches the greatest importance to the safety and care of its patients and considers it essential to provide effective and safe use of Medical Devices/equipment for patient care. We are also committed to ensuring safe systems of working, safe use of devices, and the provision of training and supervision to this purpose. Healthcare staff play a vital role in ensuring that medical devices are procured safely and used safely and effectively. They are vital for diagnosis, monitoring, rehabilitation and care. Effective management of this important resource is necessary to provide safe and high-quality patient care, clinical and financial governance, including minimising risks relating to adverse incidents. </w:t>
      </w:r>
    </w:p>
    <w:p w14:paraId="50BAF7FB" w14:textId="77777777" w:rsidR="00DC66B7" w:rsidRPr="002C029D" w:rsidRDefault="00DC66B7" w:rsidP="004A6480">
      <w:pPr>
        <w:spacing w:line="240" w:lineRule="auto"/>
        <w:jc w:val="both"/>
        <w:rPr>
          <w:rFonts w:ascii="Arial" w:hAnsi="Arial" w:cs="Arial"/>
        </w:rPr>
      </w:pPr>
      <w:r w:rsidRPr="002C029D">
        <w:rPr>
          <w:rFonts w:ascii="Arial" w:hAnsi="Arial" w:cs="Arial"/>
        </w:rPr>
        <w:t>The Medical Devices Policy is the overarching framework for the East London Foundation Trust (ELFT), which aims to provide clear guidance to staff on the acquisition, use and disposal of all reusable Medical Devices.</w:t>
      </w:r>
    </w:p>
    <w:p w14:paraId="2FC83F70" w14:textId="2B4D2370" w:rsidR="00DC66B7" w:rsidRPr="002C029D" w:rsidRDefault="00DC66B7" w:rsidP="004A6480">
      <w:pPr>
        <w:spacing w:line="240" w:lineRule="auto"/>
        <w:jc w:val="both"/>
        <w:rPr>
          <w:rFonts w:ascii="Arial" w:hAnsi="Arial" w:cs="Arial"/>
        </w:rPr>
      </w:pPr>
      <w:r w:rsidRPr="002C029D">
        <w:rPr>
          <w:rFonts w:ascii="Arial" w:hAnsi="Arial" w:cs="Arial"/>
        </w:rPr>
        <w:t>The growth of digital health, including artificial intelligence, software, and apps; combined with the implementation of the Medical Device Regulation (MDR</w:t>
      </w:r>
      <w:r w:rsidR="00AC6DBE" w:rsidRPr="002C029D">
        <w:rPr>
          <w:rFonts w:ascii="Arial" w:hAnsi="Arial" w:cs="Arial"/>
        </w:rPr>
        <w:t>),</w:t>
      </w:r>
      <w:r w:rsidRPr="002C029D">
        <w:rPr>
          <w:rFonts w:ascii="Arial" w:hAnsi="Arial" w:cs="Arial"/>
        </w:rPr>
        <w:t xml:space="preserve"> and the UK tech vision to build the most advanced health and care system in the world, all mean that it is an exciting time within the world of medical devices.</w:t>
      </w:r>
    </w:p>
    <w:p w14:paraId="30366AB4" w14:textId="7B13C286" w:rsidR="00DC66B7" w:rsidRPr="002C029D" w:rsidRDefault="00DC66B7" w:rsidP="004A6480">
      <w:pPr>
        <w:spacing w:line="240" w:lineRule="auto"/>
        <w:jc w:val="both"/>
        <w:rPr>
          <w:rFonts w:ascii="Arial" w:hAnsi="Arial" w:cs="Arial"/>
        </w:rPr>
      </w:pPr>
      <w:r w:rsidRPr="002C029D">
        <w:rPr>
          <w:rFonts w:ascii="Arial" w:hAnsi="Arial" w:cs="Arial"/>
        </w:rPr>
        <w:t xml:space="preserve">However, it must be recognised that failure, design flaws or incorrect use of such systems have the potential to cause patient harm. New digital tools and processes can also introduce new risks to clinical workflows. To help mitigate these risks, NHS Digital’s Clinical Safety Team has developed clinical risk management standards to support the safe design, build, deployment and maintenance of health IT systems. These standards are mandated under section 250 of the Health and Social Care Act 2012 and should be considered and must be met by suppliers and health organisations when commissioning and deploying any new health IT system. They now align with the new medical device regulations for standalone software and thus apply to all health IT systems, including those regulated by the medical device regulations. </w:t>
      </w:r>
    </w:p>
    <w:p w14:paraId="210AE328" w14:textId="77777777" w:rsidR="00F36403" w:rsidRPr="002C029D" w:rsidRDefault="00F36403" w:rsidP="004A6480">
      <w:pPr>
        <w:autoSpaceDE w:val="0"/>
        <w:autoSpaceDN w:val="0"/>
        <w:adjustRightInd w:val="0"/>
        <w:spacing w:after="0" w:line="240" w:lineRule="auto"/>
        <w:jc w:val="both"/>
        <w:rPr>
          <w:rFonts w:ascii="Arial" w:hAnsi="Arial" w:cs="Arial"/>
          <w:b/>
          <w:bCs/>
        </w:rPr>
      </w:pPr>
    </w:p>
    <w:p w14:paraId="0839A0D5" w14:textId="4C2E233E" w:rsidR="00BD3D95" w:rsidRPr="002C029D" w:rsidRDefault="00BD3D95" w:rsidP="004A6480">
      <w:pPr>
        <w:autoSpaceDE w:val="0"/>
        <w:autoSpaceDN w:val="0"/>
        <w:adjustRightInd w:val="0"/>
        <w:spacing w:after="0" w:line="240" w:lineRule="auto"/>
        <w:jc w:val="both"/>
        <w:rPr>
          <w:rFonts w:ascii="Arial" w:hAnsi="Arial" w:cs="Arial"/>
        </w:rPr>
      </w:pPr>
      <w:r w:rsidRPr="002C029D">
        <w:rPr>
          <w:rFonts w:ascii="Arial" w:hAnsi="Arial" w:cs="Arial"/>
          <w:b/>
          <w:bCs/>
        </w:rPr>
        <w:t xml:space="preserve">Consultation and Ratification </w:t>
      </w:r>
    </w:p>
    <w:p w14:paraId="586B9867" w14:textId="77777777" w:rsidR="00BD3D95" w:rsidRPr="002C029D" w:rsidRDefault="00BD3D95" w:rsidP="004A6480">
      <w:pPr>
        <w:autoSpaceDE w:val="0"/>
        <w:autoSpaceDN w:val="0"/>
        <w:adjustRightInd w:val="0"/>
        <w:spacing w:after="0" w:line="240" w:lineRule="auto"/>
        <w:jc w:val="both"/>
        <w:rPr>
          <w:rFonts w:ascii="Arial" w:hAnsi="Arial" w:cs="Arial"/>
        </w:rPr>
      </w:pPr>
    </w:p>
    <w:p w14:paraId="04F7F47D" w14:textId="0B3AD90E" w:rsidR="00BD3D95" w:rsidRPr="002C029D" w:rsidRDefault="00BD3D95"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The design and process of review and revision of this policy will comply with The Development and Management of Formal Documents. </w:t>
      </w:r>
    </w:p>
    <w:p w14:paraId="6BA5A169" w14:textId="77777777" w:rsidR="00F36403" w:rsidRPr="002C029D" w:rsidRDefault="00F36403" w:rsidP="004A6480">
      <w:pPr>
        <w:autoSpaceDE w:val="0"/>
        <w:autoSpaceDN w:val="0"/>
        <w:adjustRightInd w:val="0"/>
        <w:spacing w:after="0" w:line="240" w:lineRule="auto"/>
        <w:jc w:val="both"/>
        <w:rPr>
          <w:rFonts w:ascii="Arial" w:hAnsi="Arial" w:cs="Arial"/>
        </w:rPr>
      </w:pPr>
    </w:p>
    <w:p w14:paraId="22221BBE" w14:textId="40B8FFD7" w:rsidR="00BD3D95" w:rsidRPr="002C029D" w:rsidRDefault="00BD3D95" w:rsidP="004A6480">
      <w:pPr>
        <w:autoSpaceDE w:val="0"/>
        <w:autoSpaceDN w:val="0"/>
        <w:adjustRightInd w:val="0"/>
        <w:spacing w:after="0" w:line="240" w:lineRule="auto"/>
        <w:jc w:val="both"/>
        <w:rPr>
          <w:rFonts w:ascii="Arial" w:hAnsi="Arial" w:cs="Arial"/>
        </w:rPr>
      </w:pPr>
      <w:r w:rsidRPr="002C029D">
        <w:rPr>
          <w:rFonts w:ascii="Arial" w:hAnsi="Arial" w:cs="Arial"/>
        </w:rPr>
        <w:t>The review period for this document is set as default of five years from the date it was last ratified, or earlier if developments within or external to the Trust indicate the need for a significant revision to the procedures described.</w:t>
      </w:r>
      <w:r w:rsidR="00FB0031" w:rsidRPr="002C029D">
        <w:rPr>
          <w:rFonts w:ascii="Arial" w:hAnsi="Arial" w:cs="Arial"/>
        </w:rPr>
        <w:t xml:space="preserve"> </w:t>
      </w:r>
      <w:r w:rsidRPr="002C029D">
        <w:rPr>
          <w:rFonts w:ascii="Arial" w:hAnsi="Arial" w:cs="Arial"/>
        </w:rPr>
        <w:t xml:space="preserve">This document will be reviewed by the Medical Devices Strategy Group and ratified by the </w:t>
      </w:r>
      <w:r w:rsidR="003B1038" w:rsidRPr="002C029D">
        <w:rPr>
          <w:rFonts w:ascii="Arial" w:hAnsi="Arial" w:cs="Arial"/>
        </w:rPr>
        <w:t xml:space="preserve">Nursing and </w:t>
      </w:r>
      <w:r w:rsidRPr="002C029D">
        <w:rPr>
          <w:rFonts w:ascii="Arial" w:hAnsi="Arial" w:cs="Arial"/>
        </w:rPr>
        <w:t>Medical Director</w:t>
      </w:r>
      <w:r w:rsidR="00F36403" w:rsidRPr="002C029D">
        <w:rPr>
          <w:rFonts w:ascii="Arial" w:hAnsi="Arial" w:cs="Arial"/>
        </w:rPr>
        <w:t>.</w:t>
      </w:r>
    </w:p>
    <w:p w14:paraId="712A9FA1" w14:textId="77777777" w:rsidR="00F36403" w:rsidRPr="002C029D" w:rsidRDefault="00F36403" w:rsidP="004A6480">
      <w:pPr>
        <w:autoSpaceDE w:val="0"/>
        <w:autoSpaceDN w:val="0"/>
        <w:adjustRightInd w:val="0"/>
        <w:spacing w:after="0" w:line="240" w:lineRule="auto"/>
        <w:jc w:val="both"/>
        <w:rPr>
          <w:rFonts w:ascii="Arial" w:hAnsi="Arial" w:cs="Arial"/>
        </w:rPr>
      </w:pPr>
    </w:p>
    <w:p w14:paraId="118F0864" w14:textId="386BE583" w:rsidR="00BD3D95" w:rsidRPr="002C029D" w:rsidRDefault="00BD3D95"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Non-significant amendments to this document may be made, under delegated authority from the Medical Director, by the nominated owner. These must be ratified by the </w:t>
      </w:r>
      <w:r w:rsidR="003B1038" w:rsidRPr="002C029D">
        <w:rPr>
          <w:rFonts w:ascii="Arial" w:hAnsi="Arial" w:cs="Arial"/>
        </w:rPr>
        <w:t xml:space="preserve">Nursing and </w:t>
      </w:r>
      <w:r w:rsidRPr="002C029D">
        <w:rPr>
          <w:rFonts w:ascii="Arial" w:hAnsi="Arial" w:cs="Arial"/>
        </w:rPr>
        <w:t xml:space="preserve">Medical Director. </w:t>
      </w:r>
    </w:p>
    <w:p w14:paraId="2407BEED" w14:textId="77777777" w:rsidR="00BD3D95" w:rsidRPr="002C029D" w:rsidRDefault="00BD3D95" w:rsidP="004A6480">
      <w:pPr>
        <w:spacing w:line="240" w:lineRule="auto"/>
        <w:jc w:val="both"/>
        <w:rPr>
          <w:rFonts w:ascii="Arial" w:hAnsi="Arial" w:cs="Arial"/>
        </w:rPr>
      </w:pPr>
    </w:p>
    <w:p w14:paraId="7AD6A1FC" w14:textId="52E792EB" w:rsidR="00BD3D95" w:rsidRPr="002C029D" w:rsidRDefault="00BD3D95" w:rsidP="004A6480">
      <w:pPr>
        <w:spacing w:line="240" w:lineRule="auto"/>
        <w:jc w:val="both"/>
        <w:rPr>
          <w:rFonts w:ascii="Arial" w:hAnsi="Arial" w:cs="Arial"/>
        </w:rPr>
      </w:pPr>
      <w:r w:rsidRPr="002C029D">
        <w:rPr>
          <w:rFonts w:ascii="Arial" w:hAnsi="Arial" w:cs="Arial"/>
        </w:rPr>
        <w:t>Significant reviews and revisions to this document will include a consultation with named groups, or grades across the Trust. For non-significant amendments, informal consultation will be restricted to named groups, or grades who are directly affected by the proposed changes.</w:t>
      </w:r>
    </w:p>
    <w:p w14:paraId="251C26A6" w14:textId="77777777" w:rsidR="00DC66B7" w:rsidRPr="002C029D" w:rsidRDefault="00DC66B7" w:rsidP="004A6480">
      <w:pPr>
        <w:spacing w:line="240" w:lineRule="auto"/>
        <w:jc w:val="both"/>
        <w:rPr>
          <w:rFonts w:ascii="Arial" w:hAnsi="Arial" w:cs="Arial"/>
        </w:rPr>
      </w:pPr>
      <w:r w:rsidRPr="002C029D">
        <w:rPr>
          <w:rFonts w:ascii="Arial" w:hAnsi="Arial" w:cs="Arial"/>
        </w:rPr>
        <w:br w:type="page"/>
      </w:r>
    </w:p>
    <w:p w14:paraId="440374F6" w14:textId="3D7787F8" w:rsidR="00DC66B7" w:rsidRPr="002C029D" w:rsidRDefault="00DC66B7">
      <w:pPr>
        <w:pStyle w:val="Heading1"/>
        <w:numPr>
          <w:ilvl w:val="0"/>
          <w:numId w:val="29"/>
        </w:numPr>
        <w:spacing w:line="240" w:lineRule="auto"/>
        <w:ind w:left="426" w:hanging="426"/>
        <w:rPr>
          <w:rFonts w:ascii="Arial" w:hAnsi="Arial" w:cs="Arial"/>
          <w:b/>
          <w:color w:val="auto"/>
        </w:rPr>
      </w:pPr>
      <w:r w:rsidRPr="002C029D">
        <w:rPr>
          <w:rFonts w:ascii="Arial" w:hAnsi="Arial" w:cs="Arial"/>
          <w:b/>
          <w:color w:val="auto"/>
        </w:rPr>
        <w:t>Medical Devices Definition</w:t>
      </w:r>
    </w:p>
    <w:p w14:paraId="7DB50EF5" w14:textId="77777777" w:rsidR="006F1DE3" w:rsidRPr="002C029D" w:rsidRDefault="006F1DE3" w:rsidP="004A6480">
      <w:pPr>
        <w:pStyle w:val="Subtitle"/>
        <w:spacing w:line="240" w:lineRule="auto"/>
        <w:jc w:val="both"/>
        <w:rPr>
          <w:rFonts w:ascii="Arial" w:hAnsi="Arial" w:cs="Arial"/>
          <w:b/>
          <w:color w:val="auto"/>
        </w:rPr>
      </w:pPr>
    </w:p>
    <w:p w14:paraId="53AAE638" w14:textId="29403A95" w:rsidR="00DC66B7" w:rsidRPr="002C029D" w:rsidRDefault="00DC66B7" w:rsidP="001E6DEB">
      <w:pPr>
        <w:pStyle w:val="Subtitle"/>
        <w:numPr>
          <w:ilvl w:val="1"/>
          <w:numId w:val="29"/>
        </w:numPr>
        <w:spacing w:line="240" w:lineRule="auto"/>
        <w:ind w:left="426" w:hanging="432"/>
        <w:jc w:val="both"/>
        <w:rPr>
          <w:rFonts w:ascii="Arial" w:hAnsi="Arial" w:cs="Arial"/>
          <w:b/>
          <w:color w:val="auto"/>
        </w:rPr>
      </w:pPr>
      <w:r w:rsidRPr="002C029D">
        <w:rPr>
          <w:rFonts w:ascii="Arial" w:hAnsi="Arial" w:cs="Arial"/>
          <w:b/>
          <w:color w:val="auto"/>
        </w:rPr>
        <w:t>Introduction</w:t>
      </w:r>
    </w:p>
    <w:p w14:paraId="5E4EDEEA" w14:textId="77777777" w:rsidR="00DC66B7" w:rsidRPr="002C029D" w:rsidRDefault="00DC66B7" w:rsidP="004A6480">
      <w:pPr>
        <w:spacing w:after="0" w:line="240" w:lineRule="auto"/>
        <w:ind w:right="348"/>
        <w:jc w:val="both"/>
        <w:rPr>
          <w:rFonts w:ascii="Arial" w:eastAsia="Arial" w:hAnsi="Arial" w:cs="Arial"/>
        </w:rPr>
      </w:pPr>
      <w:r w:rsidRPr="002C029D">
        <w:rPr>
          <w:rFonts w:ascii="Arial" w:eastAsia="Arial" w:hAnsi="Arial" w:cs="Arial"/>
        </w:rPr>
        <w:t>The Medicines in Healthcare Regulatory Agency (MHRA) 2015 defines a Medical Device as any instrument, apparatus, appliance, material software or other article that may be used on a patient for the purposes of:</w:t>
      </w:r>
    </w:p>
    <w:p w14:paraId="12CA986B" w14:textId="77777777" w:rsidR="00DC66B7" w:rsidRPr="002C029D" w:rsidRDefault="00DC66B7" w:rsidP="004A6480">
      <w:pPr>
        <w:pStyle w:val="ListParagraph"/>
        <w:numPr>
          <w:ilvl w:val="0"/>
          <w:numId w:val="1"/>
        </w:numPr>
        <w:spacing w:line="240" w:lineRule="auto"/>
        <w:jc w:val="both"/>
        <w:rPr>
          <w:rFonts w:ascii="Arial" w:hAnsi="Arial" w:cs="Arial"/>
        </w:rPr>
      </w:pPr>
      <w:r w:rsidRPr="002C029D">
        <w:rPr>
          <w:rFonts w:ascii="Arial" w:hAnsi="Arial" w:cs="Arial"/>
        </w:rPr>
        <w:t>Diagnosis, prevention, monitoring, treatment or alleviation of disease</w:t>
      </w:r>
    </w:p>
    <w:p w14:paraId="0145F972" w14:textId="77777777" w:rsidR="00DC66B7" w:rsidRPr="002C029D" w:rsidRDefault="00DC66B7" w:rsidP="004A6480">
      <w:pPr>
        <w:pStyle w:val="ListParagraph"/>
        <w:numPr>
          <w:ilvl w:val="0"/>
          <w:numId w:val="1"/>
        </w:numPr>
        <w:spacing w:line="240" w:lineRule="auto"/>
        <w:jc w:val="both"/>
        <w:rPr>
          <w:rFonts w:ascii="Arial" w:hAnsi="Arial" w:cs="Arial"/>
        </w:rPr>
      </w:pPr>
      <w:r w:rsidRPr="002C029D">
        <w:rPr>
          <w:rFonts w:ascii="Arial" w:hAnsi="Arial" w:cs="Arial"/>
        </w:rPr>
        <w:t>Diagnosis, monitoring, treatment, alleviation of, or compensation for, an injury.</w:t>
      </w:r>
    </w:p>
    <w:p w14:paraId="747F4335" w14:textId="77777777" w:rsidR="00DC66B7" w:rsidRPr="002C029D" w:rsidRDefault="00DC66B7" w:rsidP="004A6480">
      <w:pPr>
        <w:pStyle w:val="ListParagraph"/>
        <w:numPr>
          <w:ilvl w:val="0"/>
          <w:numId w:val="1"/>
        </w:numPr>
        <w:spacing w:line="240" w:lineRule="auto"/>
        <w:jc w:val="both"/>
        <w:rPr>
          <w:rFonts w:ascii="Arial" w:hAnsi="Arial" w:cs="Arial"/>
        </w:rPr>
      </w:pPr>
      <w:r w:rsidRPr="002C029D">
        <w:rPr>
          <w:rFonts w:ascii="Arial" w:hAnsi="Arial" w:cs="Arial"/>
        </w:rPr>
        <w:t>Investigation, replacement or modification of the anatomy or of a physiological process</w:t>
      </w:r>
    </w:p>
    <w:p w14:paraId="51423C51" w14:textId="4E387FEF" w:rsidR="00DC66B7" w:rsidRPr="002C029D" w:rsidRDefault="00DC66B7" w:rsidP="004A6480">
      <w:pPr>
        <w:pStyle w:val="ListParagraph"/>
        <w:numPr>
          <w:ilvl w:val="0"/>
          <w:numId w:val="1"/>
        </w:numPr>
        <w:spacing w:line="240" w:lineRule="auto"/>
        <w:jc w:val="both"/>
        <w:rPr>
          <w:rFonts w:ascii="Arial" w:hAnsi="Arial" w:cs="Arial"/>
        </w:rPr>
      </w:pPr>
      <w:r w:rsidRPr="002C029D">
        <w:rPr>
          <w:rFonts w:ascii="Arial" w:hAnsi="Arial" w:cs="Arial"/>
        </w:rPr>
        <w:t>Control of conception and which does not achieve its principal intended action in or on the human body by pharmacological, immunological, or metabolic means, but which may be assisted in its function by such means.</w:t>
      </w:r>
    </w:p>
    <w:p w14:paraId="6890C32C" w14:textId="77777777" w:rsidR="00CB533F" w:rsidRPr="002C029D" w:rsidRDefault="00CB533F" w:rsidP="004A6480">
      <w:pPr>
        <w:pStyle w:val="ListParagraph"/>
        <w:spacing w:line="240" w:lineRule="auto"/>
        <w:ind w:left="360"/>
        <w:jc w:val="both"/>
        <w:rPr>
          <w:rFonts w:ascii="Arial" w:hAnsi="Arial" w:cs="Arial"/>
        </w:rPr>
      </w:pPr>
    </w:p>
    <w:tbl>
      <w:tblPr>
        <w:tblStyle w:val="TableGrid"/>
        <w:tblW w:w="0" w:type="auto"/>
        <w:tblLook w:val="04A0" w:firstRow="1" w:lastRow="0" w:firstColumn="1" w:lastColumn="0" w:noHBand="0" w:noVBand="1"/>
      </w:tblPr>
      <w:tblGrid>
        <w:gridCol w:w="2972"/>
        <w:gridCol w:w="6044"/>
      </w:tblGrid>
      <w:tr w:rsidR="002C029D" w:rsidRPr="002C029D" w14:paraId="17DA6A3E" w14:textId="77777777" w:rsidTr="007A1A2E">
        <w:tc>
          <w:tcPr>
            <w:tcW w:w="2972" w:type="dxa"/>
            <w:shd w:val="clear" w:color="auto" w:fill="C5E0B3" w:themeFill="accent6" w:themeFillTint="66"/>
          </w:tcPr>
          <w:p w14:paraId="7510E2BD" w14:textId="77777777" w:rsidR="00DC66B7" w:rsidRPr="002C029D" w:rsidRDefault="00DC66B7" w:rsidP="004A6480">
            <w:pPr>
              <w:jc w:val="both"/>
              <w:rPr>
                <w:rFonts w:ascii="Arial" w:hAnsi="Arial" w:cs="Arial"/>
                <w:b/>
              </w:rPr>
            </w:pPr>
            <w:r w:rsidRPr="002C029D">
              <w:rPr>
                <w:rFonts w:ascii="Arial" w:hAnsi="Arial" w:cs="Arial"/>
                <w:b/>
              </w:rPr>
              <w:t>Function</w:t>
            </w:r>
          </w:p>
        </w:tc>
        <w:tc>
          <w:tcPr>
            <w:tcW w:w="6044" w:type="dxa"/>
            <w:shd w:val="clear" w:color="auto" w:fill="C5E0B3" w:themeFill="accent6" w:themeFillTint="66"/>
          </w:tcPr>
          <w:p w14:paraId="23D75B68" w14:textId="77777777" w:rsidR="00DC66B7" w:rsidRPr="002C029D" w:rsidRDefault="00DC66B7" w:rsidP="004A6480">
            <w:pPr>
              <w:jc w:val="both"/>
              <w:rPr>
                <w:rFonts w:ascii="Arial" w:hAnsi="Arial" w:cs="Arial"/>
                <w:b/>
              </w:rPr>
            </w:pPr>
            <w:r w:rsidRPr="002C029D">
              <w:rPr>
                <w:rFonts w:ascii="Arial" w:hAnsi="Arial" w:cs="Arial"/>
                <w:b/>
              </w:rPr>
              <w:t>Examples</w:t>
            </w:r>
          </w:p>
        </w:tc>
      </w:tr>
      <w:tr w:rsidR="002C029D" w:rsidRPr="002C029D" w14:paraId="2D90DD52" w14:textId="77777777" w:rsidTr="00DC66B7">
        <w:tc>
          <w:tcPr>
            <w:tcW w:w="2972" w:type="dxa"/>
          </w:tcPr>
          <w:p w14:paraId="312A8E9D" w14:textId="77777777" w:rsidR="00DC66B7" w:rsidRPr="002C029D" w:rsidRDefault="00DC66B7" w:rsidP="004A6480">
            <w:pPr>
              <w:jc w:val="both"/>
              <w:rPr>
                <w:rFonts w:ascii="Arial" w:hAnsi="Arial" w:cs="Arial"/>
              </w:rPr>
            </w:pPr>
            <w:r w:rsidRPr="002C029D">
              <w:rPr>
                <w:rFonts w:ascii="Arial" w:hAnsi="Arial" w:cs="Arial"/>
              </w:rPr>
              <w:t>Diagnosis or treatment of disease</w:t>
            </w:r>
          </w:p>
        </w:tc>
        <w:tc>
          <w:tcPr>
            <w:tcW w:w="6044" w:type="dxa"/>
          </w:tcPr>
          <w:p w14:paraId="48ADD874"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Diagnostic laboratory device</w:t>
            </w:r>
          </w:p>
          <w:p w14:paraId="5055B58D"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 xml:space="preserve">X-ray machines </w:t>
            </w:r>
          </w:p>
          <w:p w14:paraId="0322D325" w14:textId="77777777" w:rsidR="00DC66B7" w:rsidRPr="002C029D" w:rsidRDefault="007A1A2E" w:rsidP="004A6480">
            <w:pPr>
              <w:pStyle w:val="ListParagraph"/>
              <w:numPr>
                <w:ilvl w:val="0"/>
                <w:numId w:val="2"/>
              </w:numPr>
              <w:jc w:val="both"/>
              <w:rPr>
                <w:rFonts w:ascii="Arial" w:hAnsi="Arial" w:cs="Arial"/>
              </w:rPr>
            </w:pPr>
            <w:r w:rsidRPr="002C029D">
              <w:rPr>
                <w:rFonts w:ascii="Arial" w:hAnsi="Arial" w:cs="Arial"/>
              </w:rPr>
              <w:t>Magnetic resonance imaging (MRI) scanners</w:t>
            </w:r>
          </w:p>
          <w:p w14:paraId="6A0ADBA6"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Vascular Catheters</w:t>
            </w:r>
          </w:p>
          <w:p w14:paraId="3D996BC3"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Dressings</w:t>
            </w:r>
          </w:p>
          <w:p w14:paraId="41C7FD5E"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Surgical Instruments</w:t>
            </w:r>
          </w:p>
          <w:p w14:paraId="304FDDB6"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Syringes</w:t>
            </w:r>
          </w:p>
          <w:p w14:paraId="02F94B70"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Hip replacement implants</w:t>
            </w:r>
          </w:p>
          <w:p w14:paraId="30CFC3A2" w14:textId="77777777" w:rsidR="007A1A2E" w:rsidRPr="002C029D" w:rsidRDefault="007A1A2E" w:rsidP="004A6480">
            <w:pPr>
              <w:pStyle w:val="ListParagraph"/>
              <w:numPr>
                <w:ilvl w:val="0"/>
                <w:numId w:val="2"/>
              </w:numPr>
              <w:jc w:val="both"/>
              <w:rPr>
                <w:rFonts w:ascii="Arial" w:hAnsi="Arial" w:cs="Arial"/>
              </w:rPr>
            </w:pPr>
            <w:r w:rsidRPr="002C029D">
              <w:rPr>
                <w:rFonts w:ascii="Arial" w:hAnsi="Arial" w:cs="Arial"/>
              </w:rPr>
              <w:t>Standalone software for diagnosis</w:t>
            </w:r>
          </w:p>
        </w:tc>
      </w:tr>
      <w:tr w:rsidR="002C029D" w:rsidRPr="002C029D" w14:paraId="340B8715" w14:textId="77777777" w:rsidTr="00DC66B7">
        <w:tc>
          <w:tcPr>
            <w:tcW w:w="2972" w:type="dxa"/>
          </w:tcPr>
          <w:p w14:paraId="29875780" w14:textId="77777777" w:rsidR="00DC66B7" w:rsidRPr="002C029D" w:rsidRDefault="00DC66B7" w:rsidP="004A6480">
            <w:pPr>
              <w:jc w:val="both"/>
              <w:rPr>
                <w:rFonts w:ascii="Arial" w:hAnsi="Arial" w:cs="Arial"/>
              </w:rPr>
            </w:pPr>
            <w:r w:rsidRPr="002C029D">
              <w:rPr>
                <w:rFonts w:ascii="Arial" w:hAnsi="Arial" w:cs="Arial"/>
              </w:rPr>
              <w:t>Monitoring of patients</w:t>
            </w:r>
          </w:p>
        </w:tc>
        <w:tc>
          <w:tcPr>
            <w:tcW w:w="6044" w:type="dxa"/>
          </w:tcPr>
          <w:p w14:paraId="483492A1" w14:textId="77777777" w:rsidR="00DC66B7" w:rsidRPr="002C029D" w:rsidRDefault="007A1A2E" w:rsidP="004A6480">
            <w:pPr>
              <w:pStyle w:val="ListParagraph"/>
              <w:numPr>
                <w:ilvl w:val="0"/>
                <w:numId w:val="3"/>
              </w:numPr>
              <w:jc w:val="both"/>
              <w:rPr>
                <w:rFonts w:ascii="Arial" w:hAnsi="Arial" w:cs="Arial"/>
              </w:rPr>
            </w:pPr>
            <w:r w:rsidRPr="002C029D">
              <w:rPr>
                <w:rFonts w:ascii="Arial" w:hAnsi="Arial" w:cs="Arial"/>
              </w:rPr>
              <w:t>ECG</w:t>
            </w:r>
          </w:p>
          <w:p w14:paraId="23EA0F1E" w14:textId="77777777" w:rsidR="007A1A2E" w:rsidRPr="002C029D" w:rsidRDefault="007A1A2E" w:rsidP="004A6480">
            <w:pPr>
              <w:pStyle w:val="ListParagraph"/>
              <w:numPr>
                <w:ilvl w:val="0"/>
                <w:numId w:val="3"/>
              </w:numPr>
              <w:jc w:val="both"/>
              <w:rPr>
                <w:rFonts w:ascii="Arial" w:hAnsi="Arial" w:cs="Arial"/>
              </w:rPr>
            </w:pPr>
            <w:r w:rsidRPr="002C029D">
              <w:rPr>
                <w:rFonts w:ascii="Arial" w:hAnsi="Arial" w:cs="Arial"/>
              </w:rPr>
              <w:t>Pulse oximeter</w:t>
            </w:r>
          </w:p>
          <w:p w14:paraId="6552C990" w14:textId="77777777" w:rsidR="007A1A2E" w:rsidRPr="002C029D" w:rsidRDefault="007A1A2E" w:rsidP="004A6480">
            <w:pPr>
              <w:pStyle w:val="ListParagraph"/>
              <w:numPr>
                <w:ilvl w:val="0"/>
                <w:numId w:val="3"/>
              </w:numPr>
              <w:jc w:val="both"/>
              <w:rPr>
                <w:rFonts w:ascii="Arial" w:hAnsi="Arial" w:cs="Arial"/>
              </w:rPr>
            </w:pPr>
            <w:r w:rsidRPr="002C029D">
              <w:rPr>
                <w:rFonts w:ascii="Arial" w:hAnsi="Arial" w:cs="Arial"/>
              </w:rPr>
              <w:t>Apps on mobile device</w:t>
            </w:r>
          </w:p>
        </w:tc>
      </w:tr>
      <w:tr w:rsidR="002C029D" w:rsidRPr="002C029D" w14:paraId="6679C00A" w14:textId="77777777" w:rsidTr="00DC66B7">
        <w:tc>
          <w:tcPr>
            <w:tcW w:w="2972" w:type="dxa"/>
          </w:tcPr>
          <w:p w14:paraId="394A0E71" w14:textId="77777777" w:rsidR="00DC66B7" w:rsidRPr="002C029D" w:rsidRDefault="00DC66B7" w:rsidP="004A6480">
            <w:pPr>
              <w:jc w:val="both"/>
              <w:rPr>
                <w:rFonts w:ascii="Arial" w:hAnsi="Arial" w:cs="Arial"/>
              </w:rPr>
            </w:pPr>
            <w:r w:rsidRPr="002C029D">
              <w:rPr>
                <w:rFonts w:ascii="Arial" w:hAnsi="Arial" w:cs="Arial"/>
              </w:rPr>
              <w:t>Critical Care</w:t>
            </w:r>
          </w:p>
        </w:tc>
        <w:tc>
          <w:tcPr>
            <w:tcW w:w="6044" w:type="dxa"/>
          </w:tcPr>
          <w:p w14:paraId="6918C869" w14:textId="77777777" w:rsidR="00DC66B7" w:rsidRPr="002C029D" w:rsidRDefault="007A1A2E" w:rsidP="004A6480">
            <w:pPr>
              <w:pStyle w:val="ListParagraph"/>
              <w:numPr>
                <w:ilvl w:val="0"/>
                <w:numId w:val="4"/>
              </w:numPr>
              <w:jc w:val="both"/>
              <w:rPr>
                <w:rFonts w:ascii="Arial" w:hAnsi="Arial" w:cs="Arial"/>
              </w:rPr>
            </w:pPr>
            <w:r w:rsidRPr="002C029D">
              <w:rPr>
                <w:rFonts w:ascii="Arial" w:hAnsi="Arial" w:cs="Arial"/>
              </w:rPr>
              <w:t>Infant incubators</w:t>
            </w:r>
          </w:p>
          <w:p w14:paraId="76CD494B" w14:textId="77777777" w:rsidR="007A1A2E" w:rsidRPr="002C029D" w:rsidRDefault="007A1A2E" w:rsidP="004A6480">
            <w:pPr>
              <w:pStyle w:val="ListParagraph"/>
              <w:numPr>
                <w:ilvl w:val="0"/>
                <w:numId w:val="4"/>
              </w:numPr>
              <w:jc w:val="both"/>
              <w:rPr>
                <w:rFonts w:ascii="Arial" w:hAnsi="Arial" w:cs="Arial"/>
              </w:rPr>
            </w:pPr>
            <w:r w:rsidRPr="002C029D">
              <w:rPr>
                <w:rFonts w:ascii="Arial" w:hAnsi="Arial" w:cs="Arial"/>
              </w:rPr>
              <w:t>Blood-gas analysers</w:t>
            </w:r>
          </w:p>
          <w:p w14:paraId="3C81CAB1" w14:textId="77777777" w:rsidR="007A1A2E" w:rsidRPr="002C029D" w:rsidRDefault="007A1A2E" w:rsidP="004A6480">
            <w:pPr>
              <w:pStyle w:val="ListParagraph"/>
              <w:numPr>
                <w:ilvl w:val="0"/>
                <w:numId w:val="4"/>
              </w:numPr>
              <w:jc w:val="both"/>
              <w:rPr>
                <w:rFonts w:ascii="Arial" w:hAnsi="Arial" w:cs="Arial"/>
              </w:rPr>
            </w:pPr>
            <w:r w:rsidRPr="002C029D">
              <w:rPr>
                <w:rFonts w:ascii="Arial" w:hAnsi="Arial" w:cs="Arial"/>
              </w:rPr>
              <w:t>Defibrillators</w:t>
            </w:r>
          </w:p>
          <w:p w14:paraId="5A49B94C" w14:textId="77777777" w:rsidR="007A1A2E" w:rsidRPr="002C029D" w:rsidRDefault="007A1A2E" w:rsidP="004A6480">
            <w:pPr>
              <w:pStyle w:val="ListParagraph"/>
              <w:numPr>
                <w:ilvl w:val="0"/>
                <w:numId w:val="4"/>
              </w:numPr>
              <w:jc w:val="both"/>
              <w:rPr>
                <w:rFonts w:ascii="Arial" w:hAnsi="Arial" w:cs="Arial"/>
              </w:rPr>
            </w:pPr>
            <w:r w:rsidRPr="002C029D">
              <w:rPr>
                <w:rFonts w:ascii="Arial" w:hAnsi="Arial" w:cs="Arial"/>
              </w:rPr>
              <w:t>Ventilators</w:t>
            </w:r>
          </w:p>
          <w:p w14:paraId="59568002" w14:textId="77777777" w:rsidR="007A1A2E" w:rsidRPr="002C029D" w:rsidRDefault="007A1A2E" w:rsidP="004A6480">
            <w:pPr>
              <w:pStyle w:val="ListParagraph"/>
              <w:numPr>
                <w:ilvl w:val="0"/>
                <w:numId w:val="4"/>
              </w:numPr>
              <w:jc w:val="both"/>
              <w:rPr>
                <w:rFonts w:ascii="Arial" w:hAnsi="Arial" w:cs="Arial"/>
              </w:rPr>
            </w:pPr>
            <w:r w:rsidRPr="002C029D">
              <w:rPr>
                <w:rFonts w:ascii="Arial" w:hAnsi="Arial" w:cs="Arial"/>
              </w:rPr>
              <w:t>Vascular stents</w:t>
            </w:r>
          </w:p>
        </w:tc>
      </w:tr>
      <w:tr w:rsidR="00DC66B7" w:rsidRPr="002C029D" w14:paraId="70515330" w14:textId="77777777" w:rsidTr="00DC66B7">
        <w:tc>
          <w:tcPr>
            <w:tcW w:w="2972" w:type="dxa"/>
          </w:tcPr>
          <w:p w14:paraId="67C92E60" w14:textId="77777777" w:rsidR="00DC66B7" w:rsidRPr="002C029D" w:rsidRDefault="00DC66B7" w:rsidP="004A6480">
            <w:pPr>
              <w:jc w:val="both"/>
              <w:rPr>
                <w:rFonts w:ascii="Arial" w:hAnsi="Arial" w:cs="Arial"/>
              </w:rPr>
            </w:pPr>
            <w:r w:rsidRPr="002C029D">
              <w:rPr>
                <w:rFonts w:ascii="Arial" w:hAnsi="Arial" w:cs="Arial"/>
              </w:rPr>
              <w:t>Improve function and independence of people with physical impairments</w:t>
            </w:r>
          </w:p>
        </w:tc>
        <w:tc>
          <w:tcPr>
            <w:tcW w:w="6044" w:type="dxa"/>
          </w:tcPr>
          <w:p w14:paraId="2C05048C" w14:textId="77777777" w:rsidR="00DC66B7" w:rsidRPr="002C029D" w:rsidRDefault="007A1A2E" w:rsidP="004A6480">
            <w:pPr>
              <w:pStyle w:val="ListParagraph"/>
              <w:numPr>
                <w:ilvl w:val="0"/>
                <w:numId w:val="5"/>
              </w:numPr>
              <w:jc w:val="both"/>
              <w:rPr>
                <w:rFonts w:ascii="Arial" w:hAnsi="Arial" w:cs="Arial"/>
              </w:rPr>
            </w:pPr>
            <w:r w:rsidRPr="002C029D">
              <w:rPr>
                <w:rFonts w:ascii="Arial" w:hAnsi="Arial" w:cs="Arial"/>
              </w:rPr>
              <w:t>Hoists</w:t>
            </w:r>
          </w:p>
          <w:p w14:paraId="578C495F" w14:textId="77777777" w:rsidR="007A1A2E" w:rsidRPr="002C029D" w:rsidRDefault="007A1A2E" w:rsidP="004A6480">
            <w:pPr>
              <w:pStyle w:val="ListParagraph"/>
              <w:numPr>
                <w:ilvl w:val="0"/>
                <w:numId w:val="5"/>
              </w:numPr>
              <w:jc w:val="both"/>
              <w:rPr>
                <w:rFonts w:ascii="Arial" w:hAnsi="Arial" w:cs="Arial"/>
              </w:rPr>
            </w:pPr>
            <w:r w:rsidRPr="002C029D">
              <w:rPr>
                <w:rFonts w:ascii="Arial" w:hAnsi="Arial" w:cs="Arial"/>
              </w:rPr>
              <w:t>Orthotic and Prosthetic appliances</w:t>
            </w:r>
          </w:p>
          <w:p w14:paraId="3BE7AB89" w14:textId="77777777" w:rsidR="007A1A2E" w:rsidRPr="002C029D" w:rsidRDefault="007A1A2E" w:rsidP="004A6480">
            <w:pPr>
              <w:pStyle w:val="ListParagraph"/>
              <w:numPr>
                <w:ilvl w:val="0"/>
                <w:numId w:val="5"/>
              </w:numPr>
              <w:jc w:val="both"/>
              <w:rPr>
                <w:rFonts w:ascii="Arial" w:hAnsi="Arial" w:cs="Arial"/>
              </w:rPr>
            </w:pPr>
            <w:r w:rsidRPr="002C029D">
              <w:rPr>
                <w:rFonts w:ascii="Arial" w:hAnsi="Arial" w:cs="Arial"/>
              </w:rPr>
              <w:t>Pressure care devices</w:t>
            </w:r>
          </w:p>
          <w:p w14:paraId="41AC816F" w14:textId="77777777" w:rsidR="007A1A2E" w:rsidRPr="002C029D" w:rsidRDefault="007A1A2E" w:rsidP="004A6480">
            <w:pPr>
              <w:pStyle w:val="ListParagraph"/>
              <w:numPr>
                <w:ilvl w:val="0"/>
                <w:numId w:val="5"/>
              </w:numPr>
              <w:jc w:val="both"/>
              <w:rPr>
                <w:rFonts w:ascii="Arial" w:hAnsi="Arial" w:cs="Arial"/>
              </w:rPr>
            </w:pPr>
            <w:r w:rsidRPr="002C029D">
              <w:rPr>
                <w:rFonts w:ascii="Arial" w:hAnsi="Arial" w:cs="Arial"/>
              </w:rPr>
              <w:t>Walking aids</w:t>
            </w:r>
          </w:p>
          <w:p w14:paraId="11EE50ED" w14:textId="77777777" w:rsidR="007A1A2E" w:rsidRPr="002C029D" w:rsidRDefault="007A1A2E" w:rsidP="004A6480">
            <w:pPr>
              <w:pStyle w:val="ListParagraph"/>
              <w:numPr>
                <w:ilvl w:val="0"/>
                <w:numId w:val="5"/>
              </w:numPr>
              <w:jc w:val="both"/>
              <w:rPr>
                <w:rFonts w:ascii="Arial" w:hAnsi="Arial" w:cs="Arial"/>
              </w:rPr>
            </w:pPr>
            <w:r w:rsidRPr="002C029D">
              <w:rPr>
                <w:rFonts w:ascii="Arial" w:hAnsi="Arial" w:cs="Arial"/>
              </w:rPr>
              <w:t>Wheelchairs</w:t>
            </w:r>
          </w:p>
          <w:p w14:paraId="7EA34027" w14:textId="77777777" w:rsidR="007A1A2E" w:rsidRPr="002C029D" w:rsidRDefault="007A1A2E" w:rsidP="004A6480">
            <w:pPr>
              <w:pStyle w:val="ListParagraph"/>
              <w:numPr>
                <w:ilvl w:val="0"/>
                <w:numId w:val="5"/>
              </w:numPr>
              <w:jc w:val="both"/>
              <w:rPr>
                <w:rFonts w:ascii="Arial" w:hAnsi="Arial" w:cs="Arial"/>
              </w:rPr>
            </w:pPr>
            <w:r w:rsidRPr="002C029D">
              <w:rPr>
                <w:rFonts w:ascii="Arial" w:hAnsi="Arial" w:cs="Arial"/>
              </w:rPr>
              <w:t>Dressings</w:t>
            </w:r>
          </w:p>
          <w:p w14:paraId="57E110E0" w14:textId="77777777" w:rsidR="007A1A2E" w:rsidRPr="002C029D" w:rsidRDefault="007A1A2E" w:rsidP="004A6480">
            <w:pPr>
              <w:pStyle w:val="ListParagraph"/>
              <w:numPr>
                <w:ilvl w:val="0"/>
                <w:numId w:val="5"/>
              </w:numPr>
              <w:jc w:val="both"/>
              <w:rPr>
                <w:rFonts w:ascii="Arial" w:hAnsi="Arial" w:cs="Arial"/>
              </w:rPr>
            </w:pPr>
            <w:r w:rsidRPr="002C029D">
              <w:rPr>
                <w:rFonts w:ascii="Arial" w:hAnsi="Arial" w:cs="Arial"/>
              </w:rPr>
              <w:t>Domiciliary oxygen therapy systems</w:t>
            </w:r>
          </w:p>
        </w:tc>
      </w:tr>
    </w:tbl>
    <w:p w14:paraId="7AF15544" w14:textId="77777777" w:rsidR="00DC66B7" w:rsidRPr="002C029D" w:rsidRDefault="00DC66B7" w:rsidP="004A6480">
      <w:pPr>
        <w:spacing w:line="240" w:lineRule="auto"/>
        <w:jc w:val="both"/>
        <w:rPr>
          <w:rFonts w:ascii="Arial" w:hAnsi="Arial" w:cs="Arial"/>
        </w:rPr>
      </w:pPr>
    </w:p>
    <w:p w14:paraId="17610339" w14:textId="740BCBFD" w:rsidR="007A1A2E" w:rsidRPr="002C029D" w:rsidRDefault="007A1A2E" w:rsidP="001E6DEB">
      <w:pPr>
        <w:pStyle w:val="Subtitle"/>
        <w:numPr>
          <w:ilvl w:val="1"/>
          <w:numId w:val="29"/>
        </w:numPr>
        <w:spacing w:line="240" w:lineRule="auto"/>
        <w:ind w:left="426" w:hanging="432"/>
        <w:jc w:val="both"/>
        <w:rPr>
          <w:rFonts w:ascii="Arial" w:hAnsi="Arial" w:cs="Arial"/>
          <w:b/>
          <w:color w:val="auto"/>
        </w:rPr>
      </w:pPr>
      <w:r w:rsidRPr="002C029D">
        <w:rPr>
          <w:rFonts w:ascii="Arial" w:hAnsi="Arial" w:cs="Arial"/>
          <w:b/>
          <w:color w:val="auto"/>
        </w:rPr>
        <w:t>Single Use Medical Devices</w:t>
      </w:r>
    </w:p>
    <w:p w14:paraId="7FC55C5F" w14:textId="731DFB6D" w:rsidR="007A1A2E" w:rsidRPr="002C029D" w:rsidRDefault="007A1A2E" w:rsidP="004A6480">
      <w:pPr>
        <w:pStyle w:val="NoSpacing"/>
        <w:jc w:val="both"/>
        <w:rPr>
          <w:rFonts w:ascii="Arial" w:hAnsi="Arial" w:cs="Arial"/>
        </w:rPr>
      </w:pPr>
      <w:r w:rsidRPr="002C029D">
        <w:rPr>
          <w:rFonts w:ascii="Arial" w:hAnsi="Arial" w:cs="Arial"/>
        </w:rPr>
        <w:t>Medical devices designated for single use are not to be re-used under any circumstances. MDA 2000 (04) draws attention to the hazards and risks associated with re-processing and re-using single use items.</w:t>
      </w:r>
    </w:p>
    <w:p w14:paraId="604368DA" w14:textId="77777777" w:rsidR="00BD3D95" w:rsidRPr="002C029D" w:rsidRDefault="00BD3D95" w:rsidP="004A6480">
      <w:pPr>
        <w:pStyle w:val="NoSpacing"/>
        <w:jc w:val="both"/>
        <w:rPr>
          <w:rFonts w:ascii="Arial" w:hAnsi="Arial" w:cs="Arial"/>
        </w:rPr>
      </w:pPr>
    </w:p>
    <w:p w14:paraId="5175B154" w14:textId="516001AD" w:rsidR="007A1A2E" w:rsidRPr="002C029D" w:rsidRDefault="007A1A2E" w:rsidP="004A6480">
      <w:pPr>
        <w:pStyle w:val="NoSpacing"/>
        <w:jc w:val="both"/>
        <w:rPr>
          <w:rFonts w:ascii="Arial" w:hAnsi="Arial" w:cs="Arial"/>
        </w:rPr>
      </w:pPr>
      <w:r w:rsidRPr="002C029D">
        <w:rPr>
          <w:rFonts w:ascii="Arial" w:hAnsi="Arial" w:cs="Arial"/>
        </w:rPr>
        <w:t>Single use</w:t>
      </w:r>
      <w:r w:rsidR="00BD3D95" w:rsidRPr="002C029D">
        <w:rPr>
          <w:rFonts w:ascii="Arial" w:hAnsi="Arial" w:cs="Arial"/>
        </w:rPr>
        <w:t xml:space="preserve"> </w:t>
      </w:r>
      <w:r w:rsidR="00552592" w:rsidRPr="002C029D">
        <w:rPr>
          <w:rFonts w:ascii="Arial" w:hAnsi="Arial" w:cs="Arial"/>
        </w:rPr>
        <w:t>–</w:t>
      </w:r>
      <w:r w:rsidR="00BD3D95" w:rsidRPr="002C029D">
        <w:rPr>
          <w:rFonts w:ascii="Arial" w:hAnsi="Arial" w:cs="Arial"/>
        </w:rPr>
        <w:t xml:space="preserve"> </w:t>
      </w:r>
      <w:r w:rsidRPr="002C029D">
        <w:rPr>
          <w:rFonts w:ascii="Arial" w:hAnsi="Arial" w:cs="Arial"/>
        </w:rPr>
        <w:t>means that the manufacturer:</w:t>
      </w:r>
    </w:p>
    <w:p w14:paraId="2B20D76E" w14:textId="27446E77" w:rsidR="007A1A2E" w:rsidRPr="002C029D" w:rsidRDefault="007A1A2E">
      <w:pPr>
        <w:pStyle w:val="NoSpacing"/>
        <w:numPr>
          <w:ilvl w:val="0"/>
          <w:numId w:val="36"/>
        </w:numPr>
        <w:jc w:val="both"/>
        <w:rPr>
          <w:rFonts w:ascii="Arial" w:hAnsi="Arial" w:cs="Arial"/>
        </w:rPr>
      </w:pPr>
      <w:r w:rsidRPr="002C029D">
        <w:rPr>
          <w:rFonts w:ascii="Arial" w:hAnsi="Arial" w:cs="Arial"/>
        </w:rPr>
        <w:t>Intends the item to be used once and then disposed of.</w:t>
      </w:r>
    </w:p>
    <w:p w14:paraId="25F570BA" w14:textId="71FC2580" w:rsidR="007A1A2E" w:rsidRPr="002C029D" w:rsidRDefault="007A1A2E">
      <w:pPr>
        <w:pStyle w:val="NoSpacing"/>
        <w:numPr>
          <w:ilvl w:val="0"/>
          <w:numId w:val="36"/>
        </w:numPr>
        <w:jc w:val="both"/>
        <w:rPr>
          <w:rFonts w:ascii="Arial" w:hAnsi="Arial" w:cs="Arial"/>
        </w:rPr>
      </w:pPr>
      <w:r w:rsidRPr="002C029D">
        <w:rPr>
          <w:rFonts w:ascii="Arial" w:hAnsi="Arial" w:cs="Arial"/>
        </w:rPr>
        <w:t>Considers the item unsuitable for use on more than one occasion.</w:t>
      </w:r>
    </w:p>
    <w:p w14:paraId="53F25A46" w14:textId="71378ACB" w:rsidR="007A1A2E" w:rsidRPr="002C029D" w:rsidRDefault="007A1A2E">
      <w:pPr>
        <w:pStyle w:val="NoSpacing"/>
        <w:numPr>
          <w:ilvl w:val="0"/>
          <w:numId w:val="36"/>
        </w:numPr>
        <w:jc w:val="both"/>
        <w:rPr>
          <w:rFonts w:ascii="Arial" w:hAnsi="Arial" w:cs="Arial"/>
        </w:rPr>
      </w:pPr>
      <w:r w:rsidRPr="002C029D">
        <w:rPr>
          <w:rFonts w:ascii="Arial" w:hAnsi="Arial" w:cs="Arial"/>
        </w:rPr>
        <w:t>Has insufficient evidence to confirm that re-use would be safe.</w:t>
      </w:r>
    </w:p>
    <w:p w14:paraId="137E0CF1" w14:textId="77777777" w:rsidR="007A1A2E" w:rsidRPr="002C029D" w:rsidRDefault="007A1A2E" w:rsidP="004A6480">
      <w:pPr>
        <w:pStyle w:val="NoSpacing"/>
        <w:jc w:val="both"/>
        <w:rPr>
          <w:rFonts w:ascii="Arial" w:hAnsi="Arial" w:cs="Arial"/>
        </w:rPr>
      </w:pPr>
    </w:p>
    <w:p w14:paraId="65C34766" w14:textId="5B931221" w:rsidR="007A1A2E" w:rsidRPr="002C029D" w:rsidRDefault="007A1A2E" w:rsidP="004A6480">
      <w:pPr>
        <w:pStyle w:val="NoSpacing"/>
        <w:jc w:val="both"/>
        <w:rPr>
          <w:rFonts w:ascii="Arial" w:hAnsi="Arial" w:cs="Arial"/>
        </w:rPr>
      </w:pPr>
      <w:r w:rsidRPr="002C029D">
        <w:rPr>
          <w:rFonts w:ascii="Arial" w:hAnsi="Arial" w:cs="Arial"/>
        </w:rPr>
        <w:t>Single use Medical Devices should not be re-used as this affects the safety, performance and effectiveness of the device, and exposes staff and patients to harm.</w:t>
      </w:r>
    </w:p>
    <w:p w14:paraId="342B7346" w14:textId="01F224DE" w:rsidR="00471483" w:rsidRPr="002C029D" w:rsidRDefault="00471483" w:rsidP="004A6480">
      <w:pPr>
        <w:pStyle w:val="NoSpacing"/>
        <w:jc w:val="both"/>
        <w:rPr>
          <w:rFonts w:ascii="Arial" w:hAnsi="Arial" w:cs="Arial"/>
        </w:rPr>
      </w:pPr>
    </w:p>
    <w:p w14:paraId="7064466E" w14:textId="7D5AA54E" w:rsidR="00471483" w:rsidRPr="002C029D" w:rsidRDefault="00471483">
      <w:pPr>
        <w:pStyle w:val="Subtitle"/>
        <w:numPr>
          <w:ilvl w:val="1"/>
          <w:numId w:val="32"/>
        </w:numPr>
        <w:spacing w:line="240" w:lineRule="auto"/>
        <w:jc w:val="both"/>
        <w:rPr>
          <w:rFonts w:ascii="Arial" w:hAnsi="Arial" w:cs="Arial"/>
          <w:b/>
          <w:color w:val="auto"/>
        </w:rPr>
      </w:pPr>
      <w:r w:rsidRPr="002C029D">
        <w:rPr>
          <w:rFonts w:ascii="Arial" w:hAnsi="Arial" w:cs="Arial"/>
          <w:b/>
          <w:color w:val="auto"/>
        </w:rPr>
        <w:t xml:space="preserve"> Key messages</w:t>
      </w:r>
    </w:p>
    <w:p w14:paraId="3B17C50D" w14:textId="77777777" w:rsidR="00471483" w:rsidRPr="002C029D" w:rsidRDefault="00471483">
      <w:pPr>
        <w:pStyle w:val="NoSpacing"/>
        <w:numPr>
          <w:ilvl w:val="0"/>
          <w:numId w:val="31"/>
        </w:numPr>
        <w:jc w:val="both"/>
        <w:rPr>
          <w:rFonts w:ascii="Arial" w:hAnsi="Arial" w:cs="Arial"/>
        </w:rPr>
      </w:pPr>
      <w:r w:rsidRPr="002C029D">
        <w:rPr>
          <w:rFonts w:ascii="Arial" w:hAnsi="Arial" w:cs="Arial"/>
        </w:rPr>
        <w:t>New medical devices should only be introduced to the Trust through the correct approval and procurement process</w:t>
      </w:r>
    </w:p>
    <w:p w14:paraId="06748B88" w14:textId="39638CA7" w:rsidR="00471483" w:rsidRPr="002C029D" w:rsidRDefault="00471483">
      <w:pPr>
        <w:pStyle w:val="NoSpacing"/>
        <w:numPr>
          <w:ilvl w:val="0"/>
          <w:numId w:val="31"/>
        </w:numPr>
        <w:jc w:val="both"/>
        <w:rPr>
          <w:rFonts w:ascii="Arial" w:hAnsi="Arial" w:cs="Arial"/>
        </w:rPr>
      </w:pPr>
      <w:r w:rsidRPr="002C029D">
        <w:rPr>
          <w:rFonts w:ascii="Arial" w:hAnsi="Arial" w:cs="Arial"/>
        </w:rPr>
        <w:t>All staff are responsible for ensuring that they are adequately trained and assessed as competent to use any medical device that they are asked to use</w:t>
      </w:r>
    </w:p>
    <w:p w14:paraId="2DD272FD" w14:textId="77777777" w:rsidR="00471483" w:rsidRPr="002C029D" w:rsidRDefault="00471483">
      <w:pPr>
        <w:pStyle w:val="NoSpacing"/>
        <w:numPr>
          <w:ilvl w:val="0"/>
          <w:numId w:val="30"/>
        </w:numPr>
        <w:jc w:val="both"/>
        <w:rPr>
          <w:rFonts w:ascii="Arial" w:hAnsi="Arial" w:cs="Arial"/>
        </w:rPr>
      </w:pPr>
      <w:r w:rsidRPr="002C029D">
        <w:rPr>
          <w:rFonts w:ascii="Arial" w:hAnsi="Arial" w:cs="Arial"/>
        </w:rPr>
        <w:t>Clinical managers are responsible for ensuring that all staff within their responsibility are suitably and adequately trained in the use of each medical device that they are asked to use</w:t>
      </w:r>
    </w:p>
    <w:p w14:paraId="417D035C" w14:textId="72EDF4BA" w:rsidR="00471483" w:rsidRPr="002C029D" w:rsidRDefault="00471483">
      <w:pPr>
        <w:pStyle w:val="NoSpacing"/>
        <w:numPr>
          <w:ilvl w:val="0"/>
          <w:numId w:val="30"/>
        </w:numPr>
        <w:jc w:val="both"/>
        <w:rPr>
          <w:rFonts w:ascii="Arial" w:hAnsi="Arial" w:cs="Arial"/>
        </w:rPr>
      </w:pPr>
      <w:r w:rsidRPr="002C029D">
        <w:rPr>
          <w:rFonts w:ascii="Arial" w:hAnsi="Arial" w:cs="Arial"/>
        </w:rPr>
        <w:t>All medical devices should be kept adequately maintained through a programme of planned maintenance and though prompt identification and repair of faulty devices</w:t>
      </w:r>
    </w:p>
    <w:p w14:paraId="0F9709B2" w14:textId="260BB5C1" w:rsidR="007A1A2E" w:rsidRPr="00E150A5" w:rsidRDefault="007A1A2E" w:rsidP="004A6480">
      <w:pPr>
        <w:spacing w:line="240" w:lineRule="auto"/>
        <w:jc w:val="both"/>
        <w:rPr>
          <w:rFonts w:ascii="Arial" w:hAnsi="Arial" w:cs="Arial"/>
          <w:sz w:val="8"/>
          <w:szCs w:val="8"/>
        </w:rPr>
      </w:pPr>
    </w:p>
    <w:p w14:paraId="305BABE2" w14:textId="4B7F5A88" w:rsidR="007A1A2E" w:rsidRPr="002C029D" w:rsidRDefault="001E6DEB" w:rsidP="001E6DEB">
      <w:pPr>
        <w:pStyle w:val="Heading1"/>
        <w:numPr>
          <w:ilvl w:val="0"/>
          <w:numId w:val="29"/>
        </w:numPr>
        <w:spacing w:line="240" w:lineRule="auto"/>
        <w:ind w:left="426"/>
        <w:jc w:val="both"/>
        <w:rPr>
          <w:rFonts w:ascii="Arial" w:hAnsi="Arial" w:cs="Arial"/>
          <w:b/>
          <w:color w:val="auto"/>
        </w:rPr>
      </w:pPr>
      <w:r w:rsidRPr="002C029D">
        <w:rPr>
          <w:rFonts w:ascii="Arial" w:hAnsi="Arial" w:cs="Arial"/>
          <w:b/>
          <w:color w:val="auto"/>
        </w:rPr>
        <w:t xml:space="preserve"> </w:t>
      </w:r>
      <w:r w:rsidR="007A1A2E" w:rsidRPr="002C029D">
        <w:rPr>
          <w:rFonts w:ascii="Arial" w:hAnsi="Arial" w:cs="Arial"/>
          <w:b/>
          <w:color w:val="auto"/>
        </w:rPr>
        <w:t>Purpose</w:t>
      </w:r>
    </w:p>
    <w:p w14:paraId="47DDDC1C" w14:textId="77777777" w:rsidR="007A1A2E" w:rsidRPr="002C029D" w:rsidRDefault="007A1A2E" w:rsidP="004A6480">
      <w:pPr>
        <w:spacing w:line="240" w:lineRule="auto"/>
        <w:jc w:val="both"/>
        <w:rPr>
          <w:rFonts w:ascii="Arial" w:hAnsi="Arial" w:cs="Arial"/>
        </w:rPr>
      </w:pPr>
    </w:p>
    <w:p w14:paraId="2552044D" w14:textId="44A65D4A" w:rsidR="007A1A2E" w:rsidRPr="002C029D" w:rsidRDefault="007A1A2E" w:rsidP="004A6480">
      <w:pPr>
        <w:spacing w:line="240" w:lineRule="auto"/>
        <w:jc w:val="both"/>
        <w:rPr>
          <w:rFonts w:ascii="Arial" w:hAnsi="Arial" w:cs="Arial"/>
        </w:rPr>
      </w:pPr>
      <w:r w:rsidRPr="002C029D">
        <w:rPr>
          <w:rFonts w:ascii="Arial" w:hAnsi="Arial" w:cs="Arial"/>
        </w:rPr>
        <w:t>This policy describes the systems to manage and mitigate the risks associated with the acquisition, deployment, planned preventative maintenance, repair and disposal of medical devices within the organisation. It also gives guidance on user training and competence. Amongst others, this policy is based on the recommendations of the MHRA document Managing Medical Devices – Guidance for healthcare and social services organisations (April 2015). To enable clinical delivery of quality healthcare and compliance with clinical and financial governance, and to minimize risks of adverse events, this important resource requires effective and diligent management. Unless Medical Devices are managed proactively, reoccurrence of adverse incidents may happen. Safe and effective management will enhance the patient experience and reduce the risk of harm.</w:t>
      </w:r>
    </w:p>
    <w:p w14:paraId="3D55A9FD" w14:textId="77777777" w:rsidR="004A6480" w:rsidRPr="00E150A5" w:rsidRDefault="004A6480" w:rsidP="004A6480">
      <w:pPr>
        <w:spacing w:line="240" w:lineRule="auto"/>
        <w:jc w:val="both"/>
        <w:rPr>
          <w:rFonts w:ascii="Arial" w:hAnsi="Arial" w:cs="Arial"/>
          <w:sz w:val="8"/>
          <w:szCs w:val="8"/>
        </w:rPr>
      </w:pPr>
    </w:p>
    <w:p w14:paraId="6CA84833" w14:textId="19EAC13A" w:rsidR="00D91277" w:rsidRPr="002C029D" w:rsidRDefault="00D91277" w:rsidP="001E6DEB">
      <w:pPr>
        <w:pStyle w:val="Heading1"/>
        <w:numPr>
          <w:ilvl w:val="0"/>
          <w:numId w:val="29"/>
        </w:numPr>
        <w:spacing w:line="240" w:lineRule="auto"/>
        <w:ind w:left="426"/>
        <w:jc w:val="both"/>
        <w:rPr>
          <w:rFonts w:ascii="Arial" w:hAnsi="Arial" w:cs="Arial"/>
          <w:b/>
          <w:color w:val="auto"/>
        </w:rPr>
      </w:pPr>
      <w:r w:rsidRPr="002C029D">
        <w:rPr>
          <w:rFonts w:ascii="Arial" w:hAnsi="Arial" w:cs="Arial"/>
          <w:b/>
          <w:color w:val="auto"/>
        </w:rPr>
        <w:t>Who Should Read This</w:t>
      </w:r>
    </w:p>
    <w:p w14:paraId="184BCEFB" w14:textId="4A3C5E22" w:rsidR="00D91277" w:rsidRPr="002C029D" w:rsidRDefault="00D91277" w:rsidP="004A6480">
      <w:pPr>
        <w:spacing w:line="240" w:lineRule="auto"/>
        <w:jc w:val="both"/>
        <w:rPr>
          <w:rFonts w:ascii="Arial" w:hAnsi="Arial" w:cs="Arial"/>
        </w:rPr>
      </w:pPr>
    </w:p>
    <w:p w14:paraId="7EB3D42D" w14:textId="77777777" w:rsidR="003B1038" w:rsidRPr="002C029D" w:rsidRDefault="00D91277" w:rsidP="004A6480">
      <w:pPr>
        <w:spacing w:line="240" w:lineRule="auto"/>
        <w:jc w:val="both"/>
        <w:rPr>
          <w:rFonts w:ascii="Arial" w:hAnsi="Arial" w:cs="Arial"/>
        </w:rPr>
      </w:pPr>
      <w:r w:rsidRPr="002C029D">
        <w:rPr>
          <w:rFonts w:ascii="Arial" w:hAnsi="Arial" w:cs="Arial"/>
        </w:rPr>
        <w:t xml:space="preserve">All clinical staff, including senior clinicians and senior managers, because they need to be aware of their responsibilities in respect of delivering the safe use of medical devices </w:t>
      </w:r>
    </w:p>
    <w:p w14:paraId="1C51E8BA" w14:textId="495124EF" w:rsidR="003B1038" w:rsidRPr="002C029D" w:rsidRDefault="00D91277" w:rsidP="004A6480">
      <w:pPr>
        <w:spacing w:line="240" w:lineRule="auto"/>
        <w:jc w:val="both"/>
        <w:rPr>
          <w:rFonts w:ascii="Arial" w:hAnsi="Arial" w:cs="Arial"/>
        </w:rPr>
      </w:pPr>
      <w:r w:rsidRPr="002C029D">
        <w:rPr>
          <w:rFonts w:ascii="Arial" w:hAnsi="Arial" w:cs="Arial"/>
        </w:rPr>
        <w:t>All other staff, who might be required to assist in the use of medical devices, because the same responsibilities and competency requirements apply</w:t>
      </w:r>
      <w:r w:rsidR="004F7310">
        <w:rPr>
          <w:rFonts w:ascii="Arial" w:hAnsi="Arial" w:cs="Arial"/>
        </w:rPr>
        <w:t>. Agency, students, visiting staff and apprentice staff also need to read this.</w:t>
      </w:r>
    </w:p>
    <w:p w14:paraId="5B24FE22" w14:textId="200EA5F2" w:rsidR="00D91277" w:rsidRPr="002C029D" w:rsidRDefault="00D91277" w:rsidP="004A6480">
      <w:pPr>
        <w:spacing w:line="240" w:lineRule="auto"/>
        <w:jc w:val="both"/>
        <w:rPr>
          <w:rFonts w:ascii="Arial" w:hAnsi="Arial" w:cs="Arial"/>
        </w:rPr>
      </w:pPr>
      <w:r w:rsidRPr="002C029D">
        <w:rPr>
          <w:rFonts w:ascii="Arial" w:hAnsi="Arial" w:cs="Arial"/>
        </w:rPr>
        <w:t>Relevant staff in the Human Resources &amp; Organisational Development Directorate, because they need to be aware of their role in overseeing the provision of training in medical devices.</w:t>
      </w:r>
    </w:p>
    <w:p w14:paraId="7B8C87AD" w14:textId="77777777" w:rsidR="00D91277" w:rsidRPr="002C029D" w:rsidRDefault="00D91277" w:rsidP="004A6480">
      <w:pPr>
        <w:spacing w:line="240" w:lineRule="auto"/>
        <w:jc w:val="both"/>
        <w:rPr>
          <w:rFonts w:ascii="Arial" w:hAnsi="Arial" w:cs="Arial"/>
        </w:rPr>
      </w:pPr>
    </w:p>
    <w:p w14:paraId="567BC78D" w14:textId="419BD4FA" w:rsidR="007A1A2E" w:rsidRPr="002C029D" w:rsidRDefault="00484C1D" w:rsidP="004A6480">
      <w:pPr>
        <w:pStyle w:val="Heading1"/>
        <w:spacing w:line="240" w:lineRule="auto"/>
        <w:jc w:val="both"/>
        <w:rPr>
          <w:rFonts w:ascii="Arial" w:hAnsi="Arial" w:cs="Arial"/>
          <w:b/>
          <w:color w:val="auto"/>
        </w:rPr>
      </w:pPr>
      <w:r w:rsidRPr="002C029D">
        <w:rPr>
          <w:rFonts w:ascii="Arial" w:hAnsi="Arial" w:cs="Arial"/>
          <w:b/>
          <w:color w:val="auto"/>
        </w:rPr>
        <w:t>5</w:t>
      </w:r>
      <w:r w:rsidR="007A1A2E" w:rsidRPr="002C029D">
        <w:rPr>
          <w:rFonts w:ascii="Arial" w:hAnsi="Arial" w:cs="Arial"/>
          <w:b/>
          <w:color w:val="auto"/>
        </w:rPr>
        <w:t>. Scope</w:t>
      </w:r>
    </w:p>
    <w:p w14:paraId="65A3544C" w14:textId="77777777" w:rsidR="007A1A2E" w:rsidRPr="002C029D" w:rsidRDefault="007A1A2E" w:rsidP="004A6480">
      <w:pPr>
        <w:spacing w:line="240" w:lineRule="auto"/>
        <w:jc w:val="both"/>
        <w:rPr>
          <w:rFonts w:ascii="Arial" w:hAnsi="Arial" w:cs="Arial"/>
        </w:rPr>
      </w:pPr>
    </w:p>
    <w:p w14:paraId="1BF2F6AA" w14:textId="593DFD98" w:rsidR="007A1A2E" w:rsidRPr="002C029D" w:rsidRDefault="007A1A2E" w:rsidP="004A6480">
      <w:pPr>
        <w:spacing w:line="240" w:lineRule="auto"/>
        <w:ind w:right="268"/>
        <w:jc w:val="both"/>
        <w:rPr>
          <w:rFonts w:ascii="Arial" w:eastAsia="Arial" w:hAnsi="Arial" w:cs="Arial"/>
        </w:rPr>
      </w:pPr>
      <w:r w:rsidRPr="002C029D">
        <w:rPr>
          <w:rFonts w:ascii="Arial" w:eastAsia="Arial" w:hAnsi="Arial" w:cs="Arial"/>
        </w:rPr>
        <w:t>This policy applies to all Medical Devices purchased by ELFT for use with inpatients and within the community services. It does not apply to Medical Devices purchased by individual patients for their own use. The policy applies to all ELFT staff, in particular those who use Medical Devices and are responsible for the procurement, deployment, maintenance and repair of such devices. The policy acts as a guide to good practice in the management of Medical Devices. It provides information on the “lifecycle” aspects of Medical Devices, from purchasing, deployment, maintenance and repair through to their final disposal.</w:t>
      </w:r>
    </w:p>
    <w:p w14:paraId="266A4A91" w14:textId="77777777" w:rsidR="00E150A5" w:rsidRDefault="00E150A5" w:rsidP="004A6480">
      <w:pPr>
        <w:spacing w:line="240" w:lineRule="auto"/>
        <w:ind w:right="268"/>
        <w:jc w:val="both"/>
        <w:rPr>
          <w:rFonts w:ascii="Arial" w:eastAsia="Arial" w:hAnsi="Arial" w:cs="Arial"/>
        </w:rPr>
      </w:pPr>
    </w:p>
    <w:p w14:paraId="36D97EA1" w14:textId="4924DE20" w:rsidR="004A1D4A" w:rsidRDefault="007A1A2E" w:rsidP="004A6480">
      <w:pPr>
        <w:spacing w:line="240" w:lineRule="auto"/>
        <w:ind w:right="268"/>
        <w:jc w:val="both"/>
        <w:rPr>
          <w:rFonts w:ascii="Arial" w:eastAsia="Arial" w:hAnsi="Arial" w:cs="Arial"/>
        </w:rPr>
      </w:pPr>
      <w:r w:rsidRPr="002C029D">
        <w:rPr>
          <w:rFonts w:ascii="Arial" w:eastAsia="Arial" w:hAnsi="Arial" w:cs="Arial"/>
        </w:rPr>
        <w:t>This policy sets out standards to ensure compliance with Medicines and Healthcare Regulatory Authority (MHRA) Legislation and Care Quality Commission (CQC) and Regul</w:t>
      </w:r>
      <w:r w:rsidR="00E7738B">
        <w:rPr>
          <w:rFonts w:ascii="Arial" w:eastAsia="Arial" w:hAnsi="Arial" w:cs="Arial"/>
        </w:rPr>
        <w:t xml:space="preserve">ation 15.2 for Medical Devices. </w:t>
      </w:r>
      <w:r w:rsidR="00E7738B" w:rsidRPr="00C33310">
        <w:rPr>
          <w:rFonts w:ascii="Arial" w:eastAsia="Arial" w:hAnsi="Arial" w:cs="Arial"/>
        </w:rPr>
        <w:t xml:space="preserve">Managing Medical Devices (MHRA, April 2015) Managing Medical Devices outlines a systematic approach to the acquisition, deployment, maintenance (preventive maintenance and performance assurance), repair and disposal of medical devices. It is intended primarily for people in hospital and community based organisations that are responsible for the management of reusable medical devices, to help them set up and develop systems that promote the use of the medical devices for safe and effective health care. </w:t>
      </w:r>
    </w:p>
    <w:p w14:paraId="1951697C" w14:textId="77777777" w:rsidR="004A1D4A" w:rsidRDefault="00E7738B" w:rsidP="004A6480">
      <w:pPr>
        <w:spacing w:line="240" w:lineRule="auto"/>
        <w:ind w:right="268"/>
        <w:jc w:val="both"/>
        <w:rPr>
          <w:rFonts w:ascii="Arial" w:eastAsia="Arial" w:hAnsi="Arial" w:cs="Arial"/>
        </w:rPr>
      </w:pPr>
      <w:r w:rsidRPr="00C33310">
        <w:rPr>
          <w:rFonts w:ascii="Arial" w:eastAsia="Arial" w:hAnsi="Arial" w:cs="Arial"/>
        </w:rPr>
        <w:t>CQC Fundamental Standards</w:t>
      </w:r>
      <w:r w:rsidR="00C33310">
        <w:rPr>
          <w:rFonts w:ascii="Arial" w:eastAsia="Arial" w:hAnsi="Arial" w:cs="Arial"/>
        </w:rPr>
        <w:t xml:space="preserve"> </w:t>
      </w:r>
      <w:r w:rsidRPr="00C33310">
        <w:rPr>
          <w:rFonts w:ascii="Arial" w:eastAsia="Arial" w:hAnsi="Arial" w:cs="Arial"/>
        </w:rPr>
        <w:t>- Regulation 12 The intention of this regulation is to prevent service users from receiving unsafe care and treatment, in order to prevent any avoidable harm or risk of harm. CQC understands that there may be inherent risks in carrying out care and treatment, and will not consider it to be unsafe if providers can demonstrate that they have taken all reasonable steps to ensure the health and safety of service users, and to manage any risks that may arise during care and treatment.</w:t>
      </w:r>
      <w:r>
        <w:rPr>
          <w:rFonts w:ascii="Arial" w:eastAsia="Arial" w:hAnsi="Arial" w:cs="Arial"/>
        </w:rPr>
        <w:t xml:space="preserve"> </w:t>
      </w:r>
      <w:r w:rsidRPr="00C33310">
        <w:rPr>
          <w:rFonts w:ascii="Arial" w:eastAsia="Arial" w:hAnsi="Arial" w:cs="Arial"/>
        </w:rPr>
        <w:t xml:space="preserve">To meet the requirement of this regulation, the provider must take appropriate steps to assure itself that the care and treatment it delivers is safe for all service users. A provider would not be able to meet any of the requirements of this regulation if it did not have access to the necessary equipment or medicines, or did not use equipment safely. </w:t>
      </w:r>
    </w:p>
    <w:p w14:paraId="52EDA070" w14:textId="50DBBF94" w:rsidR="007A1A2E" w:rsidRDefault="00E7738B" w:rsidP="004A6480">
      <w:pPr>
        <w:spacing w:line="240" w:lineRule="auto"/>
        <w:ind w:right="268"/>
        <w:jc w:val="both"/>
        <w:rPr>
          <w:rFonts w:ascii="Arial" w:eastAsia="Arial" w:hAnsi="Arial" w:cs="Arial"/>
        </w:rPr>
      </w:pPr>
      <w:r w:rsidRPr="00C33310">
        <w:rPr>
          <w:rFonts w:ascii="Arial" w:eastAsia="Arial" w:hAnsi="Arial" w:cs="Arial"/>
        </w:rPr>
        <w:t>CQC Fundamental Standards</w:t>
      </w:r>
      <w:r w:rsidR="00C33310">
        <w:rPr>
          <w:rFonts w:ascii="Arial" w:eastAsia="Arial" w:hAnsi="Arial" w:cs="Arial"/>
        </w:rPr>
        <w:t xml:space="preserve"> </w:t>
      </w:r>
      <w:r w:rsidRPr="00C33310">
        <w:rPr>
          <w:rFonts w:ascii="Arial" w:eastAsia="Arial" w:hAnsi="Arial" w:cs="Arial"/>
        </w:rPr>
        <w:t>- Regulation 15 To meet the requirements of this regulation, providers must ensure that equipment is used for its intended purposes and in accordance with the manufacturer’s instructions. Where the equipment required to deliver care and treatment is owned by the service user, or is supplied by a third party (for example, a different service or an independent supplier) the provider must make every effort to ensure the equipment is suitable for use. If the equipment is unsuitable or not clean, the provider may decide not to provide care and treatment until it is clean (which may mean the provider needs to clean it, if appropriate) and/or suitable, or when replacement(s) are available. CQC would expect the provider to have taken all reasonable steps to ensure that it addressed the issue in a timely manner, and that it made appropriate support or alternative arrangements for the service user to receive their care and treatment.</w:t>
      </w:r>
    </w:p>
    <w:p w14:paraId="1C8A7D23" w14:textId="77777777" w:rsidR="00BD3D95" w:rsidRPr="002C029D" w:rsidRDefault="00BD3D95" w:rsidP="004A6480">
      <w:pPr>
        <w:spacing w:line="240" w:lineRule="auto"/>
        <w:jc w:val="both"/>
        <w:rPr>
          <w:rFonts w:ascii="Arial" w:hAnsi="Arial" w:cs="Arial"/>
        </w:rPr>
      </w:pPr>
    </w:p>
    <w:p w14:paraId="188D67B4" w14:textId="2FDA012E" w:rsidR="00DA6218" w:rsidRPr="002C029D" w:rsidRDefault="00484C1D" w:rsidP="004A6480">
      <w:pPr>
        <w:spacing w:line="240" w:lineRule="auto"/>
        <w:jc w:val="both"/>
        <w:rPr>
          <w:rFonts w:ascii="Arial" w:eastAsiaTheme="majorEastAsia" w:hAnsi="Arial" w:cs="Arial"/>
          <w:b/>
          <w:sz w:val="32"/>
          <w:szCs w:val="32"/>
        </w:rPr>
      </w:pPr>
      <w:r w:rsidRPr="002C029D">
        <w:rPr>
          <w:rFonts w:ascii="Arial" w:eastAsiaTheme="majorEastAsia" w:hAnsi="Arial" w:cs="Arial"/>
          <w:b/>
          <w:sz w:val="32"/>
          <w:szCs w:val="32"/>
        </w:rPr>
        <w:t>6</w:t>
      </w:r>
      <w:r w:rsidR="006F1DE3" w:rsidRPr="002C029D">
        <w:rPr>
          <w:rFonts w:ascii="Arial" w:eastAsiaTheme="majorEastAsia" w:hAnsi="Arial" w:cs="Arial"/>
          <w:b/>
          <w:sz w:val="32"/>
          <w:szCs w:val="32"/>
        </w:rPr>
        <w:t xml:space="preserve">. </w:t>
      </w:r>
      <w:r w:rsidR="00DA6218" w:rsidRPr="002C029D">
        <w:rPr>
          <w:rFonts w:ascii="Arial" w:eastAsiaTheme="majorEastAsia" w:hAnsi="Arial" w:cs="Arial"/>
          <w:b/>
          <w:sz w:val="32"/>
          <w:szCs w:val="32"/>
        </w:rPr>
        <w:t>General Rules</w:t>
      </w:r>
    </w:p>
    <w:p w14:paraId="03D035EB" w14:textId="171D6F3D"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All medical device purchases shall be made in accordance with the Standing Orders and Standing Financial Instructions (SFIs) of </w:t>
      </w:r>
      <w:r w:rsidR="00484C1D" w:rsidRPr="002C029D">
        <w:rPr>
          <w:rFonts w:ascii="Arial" w:hAnsi="Arial" w:cs="Arial"/>
        </w:rPr>
        <w:t>ELFT</w:t>
      </w:r>
      <w:r w:rsidRPr="002C029D">
        <w:rPr>
          <w:rFonts w:ascii="Arial" w:hAnsi="Arial" w:cs="Arial"/>
        </w:rPr>
        <w:t xml:space="preserve">. </w:t>
      </w:r>
    </w:p>
    <w:p w14:paraId="65B11D75" w14:textId="77777777"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It is considered to be best practice, as far as practicable, to reduce the variety of makes and models of devices that perform the same clinical task to a reasonable minimum. This allows potential economies of scale for equipment purchases and for associated consumable items. This approach: </w:t>
      </w:r>
    </w:p>
    <w:p w14:paraId="56C40E55" w14:textId="152D4AAF" w:rsidR="00DA6218" w:rsidRPr="002C029D" w:rsidRDefault="00DA6218">
      <w:pPr>
        <w:pStyle w:val="ListParagraph"/>
        <w:numPr>
          <w:ilvl w:val="0"/>
          <w:numId w:val="27"/>
        </w:numPr>
        <w:autoSpaceDE w:val="0"/>
        <w:autoSpaceDN w:val="0"/>
        <w:adjustRightInd w:val="0"/>
        <w:spacing w:after="156" w:line="240" w:lineRule="auto"/>
        <w:jc w:val="both"/>
        <w:rPr>
          <w:rFonts w:ascii="Arial" w:hAnsi="Arial" w:cs="Arial"/>
        </w:rPr>
      </w:pPr>
      <w:r w:rsidRPr="002C029D">
        <w:rPr>
          <w:rFonts w:ascii="Arial" w:hAnsi="Arial" w:cs="Arial"/>
        </w:rPr>
        <w:t xml:space="preserve">reduces the cost of holding spares </w:t>
      </w:r>
    </w:p>
    <w:p w14:paraId="3A66C43F" w14:textId="67E2501F" w:rsidR="00DA6218" w:rsidRPr="002C029D" w:rsidRDefault="00DA6218">
      <w:pPr>
        <w:pStyle w:val="ListParagraph"/>
        <w:numPr>
          <w:ilvl w:val="0"/>
          <w:numId w:val="27"/>
        </w:numPr>
        <w:autoSpaceDE w:val="0"/>
        <w:autoSpaceDN w:val="0"/>
        <w:adjustRightInd w:val="0"/>
        <w:spacing w:after="156" w:line="240" w:lineRule="auto"/>
        <w:jc w:val="both"/>
        <w:rPr>
          <w:rFonts w:ascii="Arial" w:hAnsi="Arial" w:cs="Arial"/>
        </w:rPr>
      </w:pPr>
      <w:r w:rsidRPr="002C029D">
        <w:rPr>
          <w:rFonts w:ascii="Arial" w:hAnsi="Arial" w:cs="Arial"/>
        </w:rPr>
        <w:t xml:space="preserve">improves flexibility in management of the Trust’s medical devices, including transferability of devices and trained staff between teams and departments </w:t>
      </w:r>
    </w:p>
    <w:p w14:paraId="138377E9" w14:textId="2215D4F7" w:rsidR="00DA6218" w:rsidRPr="002C029D" w:rsidRDefault="00DA6218">
      <w:pPr>
        <w:pStyle w:val="ListParagraph"/>
        <w:numPr>
          <w:ilvl w:val="0"/>
          <w:numId w:val="27"/>
        </w:numPr>
        <w:autoSpaceDE w:val="0"/>
        <w:autoSpaceDN w:val="0"/>
        <w:adjustRightInd w:val="0"/>
        <w:spacing w:after="156" w:line="240" w:lineRule="auto"/>
        <w:jc w:val="both"/>
        <w:rPr>
          <w:rFonts w:ascii="Arial" w:hAnsi="Arial" w:cs="Arial"/>
        </w:rPr>
      </w:pPr>
      <w:r w:rsidRPr="002C029D">
        <w:rPr>
          <w:rFonts w:ascii="Arial" w:hAnsi="Arial" w:cs="Arial"/>
        </w:rPr>
        <w:t xml:space="preserve">reduces training costs </w:t>
      </w:r>
    </w:p>
    <w:p w14:paraId="1F3B16B7" w14:textId="2AEEED91" w:rsidR="00DA6218" w:rsidRPr="002C029D" w:rsidRDefault="00DA6218">
      <w:pPr>
        <w:pStyle w:val="ListParagraph"/>
        <w:numPr>
          <w:ilvl w:val="0"/>
          <w:numId w:val="27"/>
        </w:numPr>
        <w:autoSpaceDE w:val="0"/>
        <w:autoSpaceDN w:val="0"/>
        <w:adjustRightInd w:val="0"/>
        <w:spacing w:after="0" w:line="240" w:lineRule="auto"/>
        <w:jc w:val="both"/>
        <w:rPr>
          <w:rFonts w:ascii="Arial" w:hAnsi="Arial" w:cs="Arial"/>
        </w:rPr>
      </w:pPr>
      <w:r w:rsidRPr="002C029D">
        <w:rPr>
          <w:rFonts w:ascii="Arial" w:hAnsi="Arial" w:cs="Arial"/>
        </w:rPr>
        <w:t xml:space="preserve">reduces the risk to the patient and organisation arising from variation in the application of clinical procedures and the associated difficulties in maintaining competence and skills </w:t>
      </w:r>
    </w:p>
    <w:p w14:paraId="38E33A5B" w14:textId="77777777" w:rsidR="00DA6218" w:rsidRPr="002C029D" w:rsidRDefault="00DA6218" w:rsidP="004A6480">
      <w:pPr>
        <w:autoSpaceDE w:val="0"/>
        <w:autoSpaceDN w:val="0"/>
        <w:adjustRightInd w:val="0"/>
        <w:spacing w:after="0" w:line="240" w:lineRule="auto"/>
        <w:jc w:val="both"/>
        <w:rPr>
          <w:rFonts w:ascii="Arial" w:hAnsi="Arial" w:cs="Arial"/>
        </w:rPr>
      </w:pPr>
    </w:p>
    <w:p w14:paraId="124EB7CD" w14:textId="68EC55E0"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Decisions regarding the selection and procurement of medical devices are determined through the interaction of 3 disciplines fulfilling the essential functions for this process, </w:t>
      </w:r>
      <w:r w:rsidR="00146592">
        <w:rPr>
          <w:rFonts w:ascii="Arial" w:hAnsi="Arial" w:cs="Arial"/>
        </w:rPr>
        <w:t>Medical Devices Team</w:t>
      </w:r>
      <w:r w:rsidRPr="002C029D">
        <w:rPr>
          <w:rFonts w:ascii="Arial" w:hAnsi="Arial" w:cs="Arial"/>
        </w:rPr>
        <w:t xml:space="preserve">, Procurement and the Clinical Users. Decisions are reported to the MDSG. Specific duties include: </w:t>
      </w:r>
    </w:p>
    <w:p w14:paraId="303EEF9E" w14:textId="77777777" w:rsidR="006F1DE3" w:rsidRPr="002C029D" w:rsidRDefault="006F1DE3" w:rsidP="004A6480">
      <w:pPr>
        <w:autoSpaceDE w:val="0"/>
        <w:autoSpaceDN w:val="0"/>
        <w:adjustRightInd w:val="0"/>
        <w:spacing w:after="0" w:line="240" w:lineRule="auto"/>
        <w:jc w:val="both"/>
        <w:rPr>
          <w:rFonts w:ascii="Arial" w:hAnsi="Arial" w:cs="Arial"/>
          <w:b/>
          <w:bCs/>
        </w:rPr>
      </w:pPr>
    </w:p>
    <w:p w14:paraId="70EDF63C" w14:textId="094B5E73" w:rsidR="00DA6218" w:rsidRPr="002C029D" w:rsidRDefault="00EF2ED5" w:rsidP="004A6480">
      <w:pPr>
        <w:autoSpaceDE w:val="0"/>
        <w:autoSpaceDN w:val="0"/>
        <w:adjustRightInd w:val="0"/>
        <w:spacing w:after="0" w:line="240" w:lineRule="auto"/>
        <w:jc w:val="both"/>
        <w:rPr>
          <w:rFonts w:ascii="Arial" w:hAnsi="Arial" w:cs="Arial"/>
        </w:rPr>
      </w:pPr>
      <w:r>
        <w:rPr>
          <w:rFonts w:ascii="Arial" w:hAnsi="Arial" w:cs="Arial"/>
          <w:b/>
          <w:bCs/>
        </w:rPr>
        <w:t>Medical Device Team</w:t>
      </w:r>
    </w:p>
    <w:p w14:paraId="740C3DEE" w14:textId="77777777"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is responsible for: </w:t>
      </w:r>
    </w:p>
    <w:p w14:paraId="14B0D9A9" w14:textId="7A9E4C23" w:rsidR="00DA6218" w:rsidRPr="002C029D" w:rsidRDefault="00DA6218">
      <w:pPr>
        <w:pStyle w:val="ListParagraph"/>
        <w:numPr>
          <w:ilvl w:val="0"/>
          <w:numId w:val="27"/>
        </w:numPr>
        <w:autoSpaceDE w:val="0"/>
        <w:autoSpaceDN w:val="0"/>
        <w:adjustRightInd w:val="0"/>
        <w:spacing w:after="155" w:line="240" w:lineRule="auto"/>
        <w:jc w:val="both"/>
        <w:rPr>
          <w:rFonts w:ascii="Arial" w:hAnsi="Arial" w:cs="Arial"/>
        </w:rPr>
      </w:pPr>
      <w:r w:rsidRPr="002C029D">
        <w:rPr>
          <w:rFonts w:ascii="Arial" w:hAnsi="Arial" w:cs="Arial"/>
        </w:rPr>
        <w:t xml:space="preserve">operating the Trust’s </w:t>
      </w:r>
      <w:r w:rsidR="00EF2ED5">
        <w:rPr>
          <w:rFonts w:ascii="Arial" w:hAnsi="Arial" w:cs="Arial"/>
        </w:rPr>
        <w:t>Capital Bids</w:t>
      </w:r>
      <w:r w:rsidRPr="002C029D">
        <w:rPr>
          <w:rFonts w:ascii="Arial" w:hAnsi="Arial" w:cs="Arial"/>
        </w:rPr>
        <w:t xml:space="preserve"> Replacement Programme (</w:t>
      </w:r>
      <w:r w:rsidR="00EF2ED5">
        <w:rPr>
          <w:rFonts w:ascii="Arial" w:hAnsi="Arial" w:cs="Arial"/>
        </w:rPr>
        <w:t>CB</w:t>
      </w:r>
      <w:r w:rsidRPr="002C029D">
        <w:rPr>
          <w:rFonts w:ascii="Arial" w:hAnsi="Arial" w:cs="Arial"/>
        </w:rPr>
        <w:t xml:space="preserve">RP) and producing regular progress reports for MDSG </w:t>
      </w:r>
    </w:p>
    <w:p w14:paraId="5F9AE828" w14:textId="41653120" w:rsidR="00DA6218" w:rsidRPr="002C029D" w:rsidRDefault="00DA6218">
      <w:pPr>
        <w:pStyle w:val="ListParagraph"/>
        <w:numPr>
          <w:ilvl w:val="0"/>
          <w:numId w:val="27"/>
        </w:numPr>
        <w:autoSpaceDE w:val="0"/>
        <w:autoSpaceDN w:val="0"/>
        <w:adjustRightInd w:val="0"/>
        <w:spacing w:after="155" w:line="240" w:lineRule="auto"/>
        <w:jc w:val="both"/>
        <w:rPr>
          <w:rFonts w:ascii="Arial" w:hAnsi="Arial" w:cs="Arial"/>
        </w:rPr>
      </w:pPr>
      <w:r w:rsidRPr="002C029D">
        <w:rPr>
          <w:rFonts w:ascii="Arial" w:hAnsi="Arial" w:cs="Arial"/>
        </w:rPr>
        <w:t>ensuring that all devices purchased are CE (</w:t>
      </w:r>
      <w:r w:rsidRPr="002C029D">
        <w:rPr>
          <w:rFonts w:ascii="Arial" w:hAnsi="Arial" w:cs="Arial"/>
          <w:i/>
          <w:iCs/>
        </w:rPr>
        <w:t>conformée européenne</w:t>
      </w:r>
      <w:r w:rsidRPr="002C029D">
        <w:rPr>
          <w:rFonts w:ascii="Arial" w:hAnsi="Arial" w:cs="Arial"/>
        </w:rPr>
        <w:t xml:space="preserve">) marked. </w:t>
      </w:r>
    </w:p>
    <w:p w14:paraId="54C93679" w14:textId="1704F345" w:rsidR="00DA6218" w:rsidRPr="002C029D" w:rsidRDefault="006F1DE3">
      <w:pPr>
        <w:pStyle w:val="ListParagraph"/>
        <w:numPr>
          <w:ilvl w:val="0"/>
          <w:numId w:val="27"/>
        </w:numPr>
        <w:autoSpaceDE w:val="0"/>
        <w:autoSpaceDN w:val="0"/>
        <w:adjustRightInd w:val="0"/>
        <w:spacing w:after="155" w:line="240" w:lineRule="auto"/>
        <w:jc w:val="both"/>
        <w:rPr>
          <w:rFonts w:ascii="Arial" w:hAnsi="Arial" w:cs="Arial"/>
        </w:rPr>
      </w:pPr>
      <w:r w:rsidRPr="002C029D">
        <w:rPr>
          <w:rFonts w:ascii="Arial" w:hAnsi="Arial" w:cs="Arial"/>
        </w:rPr>
        <w:t>a</w:t>
      </w:r>
      <w:r w:rsidR="00DA6218" w:rsidRPr="002C029D">
        <w:rPr>
          <w:rFonts w:ascii="Arial" w:hAnsi="Arial" w:cs="Arial"/>
        </w:rPr>
        <w:t xml:space="preserve">ssessing the maintenance requirements of potential new medical devices to help in decision making. This process includes assessment of Pre-Purchase Questionnaires </w:t>
      </w:r>
    </w:p>
    <w:p w14:paraId="463BA808" w14:textId="50C1285E" w:rsidR="00DA6218" w:rsidRPr="002C029D" w:rsidRDefault="00DA6218">
      <w:pPr>
        <w:pStyle w:val="ListParagraph"/>
        <w:numPr>
          <w:ilvl w:val="0"/>
          <w:numId w:val="27"/>
        </w:numPr>
        <w:autoSpaceDE w:val="0"/>
        <w:autoSpaceDN w:val="0"/>
        <w:adjustRightInd w:val="0"/>
        <w:spacing w:after="0" w:line="240" w:lineRule="auto"/>
        <w:jc w:val="both"/>
        <w:rPr>
          <w:rFonts w:ascii="Arial" w:hAnsi="Arial" w:cs="Arial"/>
        </w:rPr>
      </w:pPr>
      <w:r w:rsidRPr="002C029D">
        <w:rPr>
          <w:rFonts w:ascii="Arial" w:hAnsi="Arial" w:cs="Arial"/>
        </w:rPr>
        <w:t xml:space="preserve">seeking advice from the Trust’s Infection Control function and Decontamination Lead prior to the procurement of medical devices </w:t>
      </w:r>
    </w:p>
    <w:p w14:paraId="79AA2035" w14:textId="77777777" w:rsidR="00DA6218" w:rsidRPr="002C029D" w:rsidRDefault="00DA6218" w:rsidP="004A6480">
      <w:pPr>
        <w:autoSpaceDE w:val="0"/>
        <w:autoSpaceDN w:val="0"/>
        <w:adjustRightInd w:val="0"/>
        <w:spacing w:after="0" w:line="240" w:lineRule="auto"/>
        <w:jc w:val="both"/>
        <w:rPr>
          <w:rFonts w:ascii="Arial" w:hAnsi="Arial" w:cs="Arial"/>
        </w:rPr>
      </w:pPr>
    </w:p>
    <w:p w14:paraId="63805034" w14:textId="77777777" w:rsidR="00484C1D" w:rsidRPr="002C029D" w:rsidRDefault="00484C1D" w:rsidP="004A6480">
      <w:pPr>
        <w:autoSpaceDE w:val="0"/>
        <w:autoSpaceDN w:val="0"/>
        <w:adjustRightInd w:val="0"/>
        <w:spacing w:after="0" w:line="240" w:lineRule="auto"/>
        <w:jc w:val="both"/>
        <w:rPr>
          <w:rFonts w:ascii="Arial" w:hAnsi="Arial" w:cs="Arial"/>
          <w:b/>
          <w:bCs/>
        </w:rPr>
      </w:pPr>
    </w:p>
    <w:p w14:paraId="0EA28146" w14:textId="751D7068"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b/>
          <w:bCs/>
        </w:rPr>
        <w:t>M</w:t>
      </w:r>
      <w:r w:rsidR="00EF2ED5">
        <w:rPr>
          <w:rFonts w:ascii="Arial" w:hAnsi="Arial" w:cs="Arial"/>
          <w:b/>
          <w:bCs/>
        </w:rPr>
        <w:t xml:space="preserve">edical </w:t>
      </w:r>
      <w:r w:rsidRPr="002C029D">
        <w:rPr>
          <w:rFonts w:ascii="Arial" w:hAnsi="Arial" w:cs="Arial"/>
          <w:b/>
          <w:bCs/>
        </w:rPr>
        <w:t>D</w:t>
      </w:r>
      <w:r w:rsidR="00EF2ED5">
        <w:rPr>
          <w:rFonts w:ascii="Arial" w:hAnsi="Arial" w:cs="Arial"/>
          <w:b/>
          <w:bCs/>
        </w:rPr>
        <w:t xml:space="preserve">evice </w:t>
      </w:r>
      <w:r w:rsidRPr="002C029D">
        <w:rPr>
          <w:rFonts w:ascii="Arial" w:hAnsi="Arial" w:cs="Arial"/>
          <w:b/>
          <w:bCs/>
        </w:rPr>
        <w:t>G</w:t>
      </w:r>
      <w:r w:rsidR="00EF2ED5">
        <w:rPr>
          <w:rFonts w:ascii="Arial" w:hAnsi="Arial" w:cs="Arial"/>
          <w:b/>
          <w:bCs/>
        </w:rPr>
        <w:t>roup (MDG)</w:t>
      </w:r>
      <w:r w:rsidRPr="002C029D">
        <w:rPr>
          <w:rFonts w:ascii="Arial" w:hAnsi="Arial" w:cs="Arial"/>
          <w:b/>
          <w:bCs/>
        </w:rPr>
        <w:t xml:space="preserve"> </w:t>
      </w:r>
    </w:p>
    <w:p w14:paraId="7B19D8B2" w14:textId="299B1236" w:rsidR="00C33310"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is responsible for: </w:t>
      </w:r>
    </w:p>
    <w:p w14:paraId="20072626" w14:textId="556895D0" w:rsidR="00C33310" w:rsidRPr="00C33310" w:rsidRDefault="00C33310" w:rsidP="00C33310">
      <w:pPr>
        <w:pStyle w:val="ListParagraph"/>
        <w:numPr>
          <w:ilvl w:val="0"/>
          <w:numId w:val="27"/>
        </w:numPr>
        <w:autoSpaceDE w:val="0"/>
        <w:autoSpaceDN w:val="0"/>
        <w:adjustRightInd w:val="0"/>
        <w:spacing w:after="157" w:line="240" w:lineRule="auto"/>
        <w:jc w:val="both"/>
        <w:rPr>
          <w:rFonts w:ascii="Arial" w:hAnsi="Arial" w:cs="Arial"/>
        </w:rPr>
      </w:pPr>
      <w:r w:rsidRPr="00C33310">
        <w:rPr>
          <w:rFonts w:ascii="Arial" w:hAnsi="Arial" w:cs="Arial"/>
        </w:rPr>
        <w:t>provid</w:t>
      </w:r>
      <w:r>
        <w:rPr>
          <w:rFonts w:ascii="Arial" w:hAnsi="Arial" w:cs="Arial"/>
        </w:rPr>
        <w:t>ing</w:t>
      </w:r>
      <w:r w:rsidRPr="00C33310">
        <w:rPr>
          <w:rFonts w:ascii="Arial" w:hAnsi="Arial" w:cs="Arial"/>
        </w:rPr>
        <w:t xml:space="preserve"> assurance to the Quality Committee that an effective and robust system exists across the Trust for the safe use of ‘Medical Devices’ and ‘Patient Safety Alerts’ to protect staff and patients</w:t>
      </w:r>
    </w:p>
    <w:p w14:paraId="4FBECAE3" w14:textId="26079E8B" w:rsidR="00C33310" w:rsidRPr="00C33310" w:rsidRDefault="00C33310" w:rsidP="00C33310">
      <w:pPr>
        <w:pStyle w:val="ListParagraph"/>
        <w:numPr>
          <w:ilvl w:val="0"/>
          <w:numId w:val="27"/>
        </w:numPr>
        <w:autoSpaceDE w:val="0"/>
        <w:autoSpaceDN w:val="0"/>
        <w:adjustRightInd w:val="0"/>
        <w:spacing w:after="157" w:line="240" w:lineRule="auto"/>
        <w:jc w:val="both"/>
        <w:rPr>
          <w:rFonts w:ascii="Arial" w:hAnsi="Arial" w:cs="Arial"/>
        </w:rPr>
      </w:pPr>
      <w:r w:rsidRPr="00C33310">
        <w:rPr>
          <w:rFonts w:ascii="Arial" w:hAnsi="Arial" w:cs="Arial"/>
        </w:rPr>
        <w:t>enabl</w:t>
      </w:r>
      <w:r>
        <w:rPr>
          <w:rFonts w:ascii="Arial" w:hAnsi="Arial" w:cs="Arial"/>
        </w:rPr>
        <w:t>ing</w:t>
      </w:r>
      <w:r w:rsidRPr="00C33310">
        <w:rPr>
          <w:rFonts w:ascii="Arial" w:hAnsi="Arial" w:cs="Arial"/>
        </w:rPr>
        <w:t xml:space="preserve"> a strategic overview of Medical Devices, developing systems and reviewing evidence in monitoring the Medical Devices Policy </w:t>
      </w:r>
    </w:p>
    <w:p w14:paraId="48BB7422" w14:textId="125C4516" w:rsidR="00C33310" w:rsidRPr="00C33310" w:rsidRDefault="00C33310" w:rsidP="00C33310">
      <w:pPr>
        <w:pStyle w:val="ListParagraph"/>
        <w:numPr>
          <w:ilvl w:val="0"/>
          <w:numId w:val="27"/>
        </w:numPr>
        <w:autoSpaceDE w:val="0"/>
        <w:autoSpaceDN w:val="0"/>
        <w:adjustRightInd w:val="0"/>
        <w:spacing w:after="157" w:line="240" w:lineRule="auto"/>
        <w:jc w:val="both"/>
        <w:rPr>
          <w:rFonts w:ascii="Arial" w:hAnsi="Arial" w:cs="Arial"/>
        </w:rPr>
      </w:pPr>
      <w:r>
        <w:rPr>
          <w:rFonts w:ascii="Arial" w:hAnsi="Arial" w:cs="Arial"/>
        </w:rPr>
        <w:t>m</w:t>
      </w:r>
      <w:r w:rsidRPr="00C33310">
        <w:rPr>
          <w:rFonts w:ascii="Arial" w:hAnsi="Arial" w:cs="Arial"/>
        </w:rPr>
        <w:t>onitor</w:t>
      </w:r>
      <w:r>
        <w:rPr>
          <w:rFonts w:ascii="Arial" w:hAnsi="Arial" w:cs="Arial"/>
        </w:rPr>
        <w:t>ing</w:t>
      </w:r>
      <w:r w:rsidRPr="00C33310">
        <w:rPr>
          <w:rFonts w:ascii="Arial" w:hAnsi="Arial" w:cs="Arial"/>
        </w:rPr>
        <w:t xml:space="preserve"> contracted services </w:t>
      </w:r>
    </w:p>
    <w:p w14:paraId="15BB80E3" w14:textId="4B52E811" w:rsidR="00C33310" w:rsidRPr="00C33310" w:rsidRDefault="00C33310" w:rsidP="00C33310">
      <w:pPr>
        <w:pStyle w:val="ListParagraph"/>
        <w:numPr>
          <w:ilvl w:val="0"/>
          <w:numId w:val="27"/>
        </w:numPr>
        <w:autoSpaceDE w:val="0"/>
        <w:autoSpaceDN w:val="0"/>
        <w:adjustRightInd w:val="0"/>
        <w:spacing w:after="157" w:line="240" w:lineRule="auto"/>
        <w:jc w:val="both"/>
        <w:rPr>
          <w:rFonts w:ascii="Arial" w:hAnsi="Arial" w:cs="Arial"/>
        </w:rPr>
      </w:pPr>
      <w:r w:rsidRPr="00C33310">
        <w:rPr>
          <w:rFonts w:ascii="Arial" w:hAnsi="Arial" w:cs="Arial"/>
        </w:rPr>
        <w:t>review</w:t>
      </w:r>
      <w:r>
        <w:rPr>
          <w:rFonts w:ascii="Arial" w:hAnsi="Arial" w:cs="Arial"/>
        </w:rPr>
        <w:t>ing</w:t>
      </w:r>
      <w:r w:rsidRPr="00C33310">
        <w:rPr>
          <w:rFonts w:ascii="Arial" w:hAnsi="Arial" w:cs="Arial"/>
        </w:rPr>
        <w:t xml:space="preserve"> significant and complex patient safety and medical device alerts specifically to:</w:t>
      </w:r>
    </w:p>
    <w:p w14:paraId="554C50D1" w14:textId="756ED924" w:rsidR="00C33310" w:rsidRPr="00C33310" w:rsidRDefault="00C33310" w:rsidP="00C33310">
      <w:pPr>
        <w:pStyle w:val="ListParagraph"/>
        <w:numPr>
          <w:ilvl w:val="1"/>
          <w:numId w:val="27"/>
        </w:numPr>
        <w:autoSpaceDE w:val="0"/>
        <w:autoSpaceDN w:val="0"/>
        <w:adjustRightInd w:val="0"/>
        <w:spacing w:after="157" w:line="240" w:lineRule="auto"/>
        <w:jc w:val="both"/>
        <w:rPr>
          <w:rFonts w:ascii="Arial" w:hAnsi="Arial" w:cs="Arial"/>
        </w:rPr>
      </w:pPr>
      <w:r>
        <w:rPr>
          <w:rFonts w:ascii="Arial" w:hAnsi="Arial" w:cs="Arial"/>
        </w:rPr>
        <w:t>a</w:t>
      </w:r>
      <w:r w:rsidRPr="00C33310">
        <w:rPr>
          <w:rFonts w:ascii="Arial" w:hAnsi="Arial" w:cs="Arial"/>
        </w:rPr>
        <w:t>gree action plans and where necessary identify a named lead / executive lead to individual alerts.</w:t>
      </w:r>
    </w:p>
    <w:p w14:paraId="6BC53F49" w14:textId="1B863EFA" w:rsidR="00C33310" w:rsidRPr="00C33310" w:rsidRDefault="00C33310" w:rsidP="00C33310">
      <w:pPr>
        <w:pStyle w:val="ListParagraph"/>
        <w:numPr>
          <w:ilvl w:val="1"/>
          <w:numId w:val="27"/>
        </w:numPr>
        <w:autoSpaceDE w:val="0"/>
        <w:autoSpaceDN w:val="0"/>
        <w:adjustRightInd w:val="0"/>
        <w:spacing w:after="157" w:line="240" w:lineRule="auto"/>
        <w:jc w:val="both"/>
        <w:rPr>
          <w:rFonts w:ascii="Arial" w:hAnsi="Arial" w:cs="Arial"/>
        </w:rPr>
      </w:pPr>
      <w:r>
        <w:rPr>
          <w:rFonts w:ascii="Arial" w:hAnsi="Arial" w:cs="Arial"/>
        </w:rPr>
        <w:t>m</w:t>
      </w:r>
      <w:r w:rsidRPr="00C33310">
        <w:rPr>
          <w:rFonts w:ascii="Arial" w:hAnsi="Arial" w:cs="Arial"/>
        </w:rPr>
        <w:t xml:space="preserve">onitor action plans against progress to ensure that action underway dates and deadline dates are met. </w:t>
      </w:r>
    </w:p>
    <w:p w14:paraId="0919B9CD" w14:textId="6ABCAE21" w:rsidR="00C33310" w:rsidRPr="00C33310" w:rsidRDefault="00C33310" w:rsidP="00C33310">
      <w:pPr>
        <w:pStyle w:val="ListParagraph"/>
        <w:numPr>
          <w:ilvl w:val="1"/>
          <w:numId w:val="27"/>
        </w:numPr>
        <w:autoSpaceDE w:val="0"/>
        <w:autoSpaceDN w:val="0"/>
        <w:adjustRightInd w:val="0"/>
        <w:spacing w:after="157" w:line="240" w:lineRule="auto"/>
        <w:jc w:val="both"/>
        <w:rPr>
          <w:rFonts w:ascii="Arial" w:hAnsi="Arial" w:cs="Arial"/>
        </w:rPr>
      </w:pPr>
      <w:r>
        <w:rPr>
          <w:rFonts w:ascii="Arial" w:hAnsi="Arial" w:cs="Arial"/>
        </w:rPr>
        <w:t>a</w:t>
      </w:r>
      <w:r w:rsidRPr="00C33310">
        <w:rPr>
          <w:rFonts w:ascii="Arial" w:hAnsi="Arial" w:cs="Arial"/>
        </w:rPr>
        <w:t>gree circulation and actions for internal alerts and coordinate communication plans.</w:t>
      </w:r>
    </w:p>
    <w:p w14:paraId="3AF99EB4" w14:textId="05BE2162" w:rsidR="00C33310" w:rsidRPr="00C33310" w:rsidRDefault="00C33310" w:rsidP="00C33310">
      <w:pPr>
        <w:pStyle w:val="ListParagraph"/>
        <w:numPr>
          <w:ilvl w:val="1"/>
          <w:numId w:val="27"/>
        </w:numPr>
        <w:autoSpaceDE w:val="0"/>
        <w:autoSpaceDN w:val="0"/>
        <w:adjustRightInd w:val="0"/>
        <w:spacing w:after="157" w:line="240" w:lineRule="auto"/>
        <w:jc w:val="both"/>
        <w:rPr>
          <w:rFonts w:ascii="Arial" w:hAnsi="Arial" w:cs="Arial"/>
        </w:rPr>
      </w:pPr>
      <w:r>
        <w:rPr>
          <w:rFonts w:ascii="Arial" w:hAnsi="Arial" w:cs="Arial"/>
        </w:rPr>
        <w:t>a</w:t>
      </w:r>
      <w:r w:rsidRPr="00C33310">
        <w:rPr>
          <w:rFonts w:ascii="Arial" w:hAnsi="Arial" w:cs="Arial"/>
        </w:rPr>
        <w:t>gree Capital BID Projects in line with the trust replacement programme.</w:t>
      </w:r>
    </w:p>
    <w:p w14:paraId="18B85548" w14:textId="258AB9DA" w:rsidR="00C33310" w:rsidRPr="00C33310" w:rsidRDefault="00C33310" w:rsidP="00C33310">
      <w:pPr>
        <w:pStyle w:val="ListParagraph"/>
        <w:numPr>
          <w:ilvl w:val="0"/>
          <w:numId w:val="27"/>
        </w:numPr>
        <w:autoSpaceDE w:val="0"/>
        <w:autoSpaceDN w:val="0"/>
        <w:adjustRightInd w:val="0"/>
        <w:spacing w:after="157" w:line="240" w:lineRule="auto"/>
        <w:jc w:val="both"/>
        <w:rPr>
          <w:rFonts w:ascii="Arial" w:hAnsi="Arial" w:cs="Arial"/>
        </w:rPr>
      </w:pPr>
      <w:r w:rsidRPr="00C33310">
        <w:rPr>
          <w:rFonts w:ascii="Arial" w:hAnsi="Arial" w:cs="Arial"/>
        </w:rPr>
        <w:t>review</w:t>
      </w:r>
      <w:r>
        <w:rPr>
          <w:rFonts w:ascii="Arial" w:hAnsi="Arial" w:cs="Arial"/>
        </w:rPr>
        <w:t>ing</w:t>
      </w:r>
      <w:r w:rsidRPr="00C33310">
        <w:rPr>
          <w:rFonts w:ascii="Arial" w:hAnsi="Arial" w:cs="Arial"/>
        </w:rPr>
        <w:t xml:space="preserve"> and agree</w:t>
      </w:r>
      <w:r>
        <w:rPr>
          <w:rFonts w:ascii="Arial" w:hAnsi="Arial" w:cs="Arial"/>
        </w:rPr>
        <w:t>ing</w:t>
      </w:r>
      <w:r w:rsidRPr="00C33310">
        <w:rPr>
          <w:rFonts w:ascii="Arial" w:hAnsi="Arial" w:cs="Arial"/>
        </w:rPr>
        <w:t xml:space="preserve"> the process for managing safety alert</w:t>
      </w:r>
    </w:p>
    <w:p w14:paraId="22329E76" w14:textId="192D1226" w:rsidR="00C33310" w:rsidRPr="00C33310" w:rsidRDefault="00C33310" w:rsidP="00C33310">
      <w:pPr>
        <w:pStyle w:val="ListParagraph"/>
        <w:numPr>
          <w:ilvl w:val="0"/>
          <w:numId w:val="27"/>
        </w:numPr>
        <w:autoSpaceDE w:val="0"/>
        <w:autoSpaceDN w:val="0"/>
        <w:adjustRightInd w:val="0"/>
        <w:spacing w:after="157" w:line="240" w:lineRule="auto"/>
        <w:jc w:val="both"/>
        <w:rPr>
          <w:rFonts w:ascii="Arial" w:hAnsi="Arial" w:cs="Arial"/>
        </w:rPr>
      </w:pPr>
      <w:r w:rsidRPr="00C33310">
        <w:rPr>
          <w:rFonts w:ascii="Arial" w:hAnsi="Arial" w:cs="Arial"/>
        </w:rPr>
        <w:t>review</w:t>
      </w:r>
      <w:r>
        <w:rPr>
          <w:rFonts w:ascii="Arial" w:hAnsi="Arial" w:cs="Arial"/>
        </w:rPr>
        <w:t>ing</w:t>
      </w:r>
      <w:r w:rsidRPr="00C33310">
        <w:rPr>
          <w:rFonts w:ascii="Arial" w:hAnsi="Arial" w:cs="Arial"/>
        </w:rPr>
        <w:t xml:space="preserve"> all serious incidents relating to Medical Devices and where necessary escalate to the internal alert process; support improvements to Medical Device incident reporting</w:t>
      </w:r>
    </w:p>
    <w:p w14:paraId="6C8F6E36" w14:textId="77777777" w:rsidR="00DA6218" w:rsidRPr="002C029D" w:rsidRDefault="00DA6218" w:rsidP="004A6480">
      <w:pPr>
        <w:autoSpaceDE w:val="0"/>
        <w:autoSpaceDN w:val="0"/>
        <w:adjustRightInd w:val="0"/>
        <w:spacing w:after="0" w:line="240" w:lineRule="auto"/>
        <w:jc w:val="both"/>
        <w:rPr>
          <w:rFonts w:ascii="Arial" w:hAnsi="Arial" w:cs="Arial"/>
        </w:rPr>
      </w:pPr>
    </w:p>
    <w:p w14:paraId="55840FC4" w14:textId="1861B650"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b/>
          <w:bCs/>
        </w:rPr>
        <w:t>Ward and Department Managers</w:t>
      </w:r>
      <w:r w:rsidR="004F7310">
        <w:rPr>
          <w:rFonts w:ascii="Arial" w:hAnsi="Arial" w:cs="Arial"/>
          <w:b/>
          <w:bCs/>
        </w:rPr>
        <w:t>, EPCT Staff</w:t>
      </w:r>
      <w:r w:rsidRPr="002C029D">
        <w:rPr>
          <w:rFonts w:ascii="Arial" w:hAnsi="Arial" w:cs="Arial"/>
          <w:b/>
          <w:bCs/>
        </w:rPr>
        <w:t xml:space="preserve"> </w:t>
      </w:r>
    </w:p>
    <w:p w14:paraId="465DBFAC" w14:textId="6793721C" w:rsidR="00DA6218"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rPr>
        <w:t>a</w:t>
      </w:r>
      <w:r w:rsidR="00DA6218" w:rsidRPr="002C029D">
        <w:rPr>
          <w:rFonts w:ascii="Arial" w:hAnsi="Arial" w:cs="Arial"/>
        </w:rPr>
        <w:t xml:space="preserve">re responsible for: </w:t>
      </w:r>
    </w:p>
    <w:p w14:paraId="158F11CA" w14:textId="2DF4444F" w:rsidR="00DA6218" w:rsidRPr="002C029D" w:rsidRDefault="00DA6218">
      <w:pPr>
        <w:pStyle w:val="ListParagraph"/>
        <w:numPr>
          <w:ilvl w:val="0"/>
          <w:numId w:val="27"/>
        </w:numPr>
        <w:autoSpaceDE w:val="0"/>
        <w:autoSpaceDN w:val="0"/>
        <w:adjustRightInd w:val="0"/>
        <w:spacing w:after="157" w:line="240" w:lineRule="auto"/>
        <w:jc w:val="both"/>
        <w:rPr>
          <w:rFonts w:ascii="Arial" w:hAnsi="Arial" w:cs="Arial"/>
        </w:rPr>
      </w:pPr>
      <w:r w:rsidRPr="002C029D">
        <w:rPr>
          <w:rFonts w:ascii="Arial" w:hAnsi="Arial" w:cs="Arial"/>
        </w:rPr>
        <w:t xml:space="preserve">identifying and prioritising the need for additional medical devices. Clinical users are requested to contact </w:t>
      </w:r>
      <w:r w:rsidR="00EF2ED5">
        <w:rPr>
          <w:rFonts w:ascii="Arial" w:hAnsi="Arial" w:cs="Arial"/>
        </w:rPr>
        <w:t>Medical Devices Team</w:t>
      </w:r>
      <w:r w:rsidRPr="002C029D">
        <w:rPr>
          <w:rFonts w:ascii="Arial" w:hAnsi="Arial" w:cs="Arial"/>
        </w:rPr>
        <w:t xml:space="preserve"> for selection advice, ahead of raising requisitions. Good practice is to define the clinical need, draw up a specification and draw up a shortlist of possible suitable equipment </w:t>
      </w:r>
    </w:p>
    <w:p w14:paraId="2CAA1FDE" w14:textId="62F1C8D4" w:rsidR="00DA6218" w:rsidRPr="002C029D" w:rsidRDefault="00DA6218">
      <w:pPr>
        <w:pStyle w:val="ListParagraph"/>
        <w:numPr>
          <w:ilvl w:val="0"/>
          <w:numId w:val="27"/>
        </w:numPr>
        <w:autoSpaceDE w:val="0"/>
        <w:autoSpaceDN w:val="0"/>
        <w:adjustRightInd w:val="0"/>
        <w:spacing w:after="157" w:line="240" w:lineRule="auto"/>
        <w:jc w:val="both"/>
        <w:rPr>
          <w:rFonts w:ascii="Arial" w:hAnsi="Arial" w:cs="Arial"/>
        </w:rPr>
      </w:pPr>
      <w:r w:rsidRPr="002C029D">
        <w:rPr>
          <w:rFonts w:ascii="Arial" w:hAnsi="Arial" w:cs="Arial"/>
        </w:rPr>
        <w:t xml:space="preserve">ensuring that existing and future budgets are sufficient to fund the lifetime of the proposed additional medical devices </w:t>
      </w:r>
    </w:p>
    <w:p w14:paraId="159544F1" w14:textId="757EED0D" w:rsidR="00DA6218" w:rsidRPr="002C029D" w:rsidRDefault="00DA6218">
      <w:pPr>
        <w:pStyle w:val="ListParagraph"/>
        <w:numPr>
          <w:ilvl w:val="0"/>
          <w:numId w:val="27"/>
        </w:numPr>
        <w:autoSpaceDE w:val="0"/>
        <w:autoSpaceDN w:val="0"/>
        <w:adjustRightInd w:val="0"/>
        <w:spacing w:after="157" w:line="240" w:lineRule="auto"/>
        <w:jc w:val="both"/>
        <w:rPr>
          <w:rFonts w:ascii="Arial" w:hAnsi="Arial" w:cs="Arial"/>
        </w:rPr>
      </w:pPr>
      <w:r w:rsidRPr="002C029D">
        <w:rPr>
          <w:rFonts w:ascii="Arial" w:hAnsi="Arial" w:cs="Arial"/>
        </w:rPr>
        <w:t xml:space="preserve">preparing bids for investment and submitting them to </w:t>
      </w:r>
      <w:r w:rsidR="00EF2ED5">
        <w:rPr>
          <w:rFonts w:ascii="Arial" w:hAnsi="Arial" w:cs="Arial"/>
        </w:rPr>
        <w:t>MDSG</w:t>
      </w:r>
    </w:p>
    <w:p w14:paraId="1A829B5C" w14:textId="09C280E3" w:rsidR="00DA6218" w:rsidRPr="002C029D" w:rsidRDefault="00DA6218">
      <w:pPr>
        <w:pStyle w:val="ListParagraph"/>
        <w:numPr>
          <w:ilvl w:val="0"/>
          <w:numId w:val="27"/>
        </w:numPr>
        <w:autoSpaceDE w:val="0"/>
        <w:autoSpaceDN w:val="0"/>
        <w:adjustRightInd w:val="0"/>
        <w:spacing w:after="0" w:line="240" w:lineRule="auto"/>
        <w:jc w:val="both"/>
        <w:rPr>
          <w:rFonts w:ascii="Arial" w:hAnsi="Arial" w:cs="Arial"/>
        </w:rPr>
      </w:pPr>
      <w:r w:rsidRPr="002C029D">
        <w:rPr>
          <w:rFonts w:ascii="Arial" w:hAnsi="Arial" w:cs="Arial"/>
        </w:rPr>
        <w:t>(</w:t>
      </w:r>
      <w:r w:rsidR="00C40436" w:rsidRPr="002C029D">
        <w:rPr>
          <w:rFonts w:ascii="Arial" w:hAnsi="Arial" w:cs="Arial"/>
        </w:rPr>
        <w:t>Within</w:t>
      </w:r>
      <w:r w:rsidRPr="002C029D">
        <w:rPr>
          <w:rFonts w:ascii="Arial" w:hAnsi="Arial" w:cs="Arial"/>
        </w:rPr>
        <w:t xml:space="preserve"> their delegated authority) ordering and procuring medical devices. </w:t>
      </w:r>
    </w:p>
    <w:p w14:paraId="1F8EC8AE" w14:textId="77777777" w:rsidR="00DA6218" w:rsidRPr="002C029D" w:rsidRDefault="00DA6218" w:rsidP="004A6480">
      <w:pPr>
        <w:autoSpaceDE w:val="0"/>
        <w:autoSpaceDN w:val="0"/>
        <w:adjustRightInd w:val="0"/>
        <w:spacing w:after="0" w:line="240" w:lineRule="auto"/>
        <w:jc w:val="both"/>
        <w:rPr>
          <w:rFonts w:ascii="Arial" w:hAnsi="Arial" w:cs="Arial"/>
        </w:rPr>
      </w:pPr>
    </w:p>
    <w:p w14:paraId="43B56DCA" w14:textId="77777777"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b/>
          <w:bCs/>
        </w:rPr>
        <w:t xml:space="preserve">Procurement </w:t>
      </w:r>
    </w:p>
    <w:p w14:paraId="2241A92A" w14:textId="77777777"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Reporting to the Director of Finance, Procurement and Performance, the Procurement Team, is responsible for: </w:t>
      </w:r>
    </w:p>
    <w:p w14:paraId="4C036E5F" w14:textId="39CA72FD" w:rsidR="00DA6218" w:rsidRPr="002C029D" w:rsidRDefault="00DA6218">
      <w:pPr>
        <w:pStyle w:val="ListParagraph"/>
        <w:numPr>
          <w:ilvl w:val="0"/>
          <w:numId w:val="27"/>
        </w:numPr>
        <w:autoSpaceDE w:val="0"/>
        <w:autoSpaceDN w:val="0"/>
        <w:adjustRightInd w:val="0"/>
        <w:spacing w:after="157" w:line="240" w:lineRule="auto"/>
        <w:jc w:val="both"/>
        <w:rPr>
          <w:rFonts w:ascii="Arial" w:hAnsi="Arial" w:cs="Arial"/>
        </w:rPr>
      </w:pPr>
      <w:r w:rsidRPr="002C029D">
        <w:rPr>
          <w:rFonts w:ascii="Arial" w:hAnsi="Arial" w:cs="Arial"/>
        </w:rPr>
        <w:t xml:space="preserve">purchasing approved medical devices in compliance with the Trust’s SFls and policies and national guidelines </w:t>
      </w:r>
    </w:p>
    <w:p w14:paraId="3AAE229B" w14:textId="75C119B9" w:rsidR="00DA6218" w:rsidRPr="002C029D" w:rsidRDefault="00DA6218">
      <w:pPr>
        <w:pStyle w:val="ListParagraph"/>
        <w:numPr>
          <w:ilvl w:val="0"/>
          <w:numId w:val="27"/>
        </w:numPr>
        <w:autoSpaceDE w:val="0"/>
        <w:autoSpaceDN w:val="0"/>
        <w:adjustRightInd w:val="0"/>
        <w:spacing w:after="157" w:line="240" w:lineRule="auto"/>
        <w:jc w:val="both"/>
        <w:rPr>
          <w:rFonts w:ascii="Arial" w:hAnsi="Arial" w:cs="Arial"/>
        </w:rPr>
      </w:pPr>
      <w:r w:rsidRPr="002C029D">
        <w:rPr>
          <w:rFonts w:ascii="Arial" w:hAnsi="Arial" w:cs="Arial"/>
        </w:rPr>
        <w:t xml:space="preserve">supporting </w:t>
      </w:r>
      <w:r w:rsidR="00EF2ED5">
        <w:rPr>
          <w:rFonts w:ascii="Arial" w:hAnsi="Arial" w:cs="Arial"/>
        </w:rPr>
        <w:t>Medical Devices Team</w:t>
      </w:r>
      <w:r w:rsidR="00EF2ED5" w:rsidRPr="002C029D">
        <w:rPr>
          <w:rFonts w:ascii="Arial" w:hAnsi="Arial" w:cs="Arial"/>
        </w:rPr>
        <w:t xml:space="preserve"> </w:t>
      </w:r>
      <w:r w:rsidRPr="002C029D">
        <w:rPr>
          <w:rFonts w:ascii="Arial" w:hAnsi="Arial" w:cs="Arial"/>
        </w:rPr>
        <w:t xml:space="preserve">and MDSG in providing initial cost, running cost and contract information of potential new medical devices to help decision making </w:t>
      </w:r>
    </w:p>
    <w:p w14:paraId="3F5F1B8A" w14:textId="1FDD24A1" w:rsidR="00DA6218" w:rsidRPr="002C029D" w:rsidRDefault="00DA6218">
      <w:pPr>
        <w:pStyle w:val="ListParagraph"/>
        <w:numPr>
          <w:ilvl w:val="0"/>
          <w:numId w:val="27"/>
        </w:numPr>
        <w:autoSpaceDE w:val="0"/>
        <w:autoSpaceDN w:val="0"/>
        <w:adjustRightInd w:val="0"/>
        <w:spacing w:after="0" w:line="240" w:lineRule="auto"/>
        <w:jc w:val="both"/>
        <w:rPr>
          <w:rFonts w:ascii="Arial" w:hAnsi="Arial" w:cs="Arial"/>
        </w:rPr>
      </w:pPr>
      <w:r w:rsidRPr="002C029D">
        <w:rPr>
          <w:rFonts w:ascii="Arial" w:hAnsi="Arial" w:cs="Arial"/>
        </w:rPr>
        <w:t>safeguarding the financial and clinical impact to the Trust and recording indemnity</w:t>
      </w:r>
      <w:r w:rsidR="006F1DE3" w:rsidRPr="002C029D">
        <w:rPr>
          <w:rFonts w:ascii="Arial" w:hAnsi="Arial" w:cs="Arial"/>
        </w:rPr>
        <w:t xml:space="preserve"> </w:t>
      </w:r>
      <w:r w:rsidRPr="002C029D">
        <w:rPr>
          <w:rFonts w:ascii="Arial" w:hAnsi="Arial" w:cs="Arial"/>
        </w:rPr>
        <w:t xml:space="preserve">records. </w:t>
      </w:r>
    </w:p>
    <w:p w14:paraId="3EB04AE9" w14:textId="0F64813D" w:rsidR="00DA6218" w:rsidRPr="002C029D" w:rsidRDefault="00DA6218">
      <w:pPr>
        <w:pStyle w:val="ListParagraph"/>
        <w:numPr>
          <w:ilvl w:val="0"/>
          <w:numId w:val="28"/>
        </w:numPr>
        <w:autoSpaceDE w:val="0"/>
        <w:autoSpaceDN w:val="0"/>
        <w:adjustRightInd w:val="0"/>
        <w:spacing w:after="0" w:line="240" w:lineRule="auto"/>
        <w:jc w:val="both"/>
        <w:rPr>
          <w:rFonts w:ascii="Arial" w:hAnsi="Arial" w:cs="Arial"/>
        </w:rPr>
      </w:pPr>
      <w:r w:rsidRPr="002C029D">
        <w:rPr>
          <w:rFonts w:ascii="Arial" w:hAnsi="Arial" w:cs="Arial"/>
        </w:rPr>
        <w:t xml:space="preserve">Clinical users are requested to contact Procurement for quotation advice, ahead of raising requisitions. </w:t>
      </w:r>
    </w:p>
    <w:p w14:paraId="0C3694F4" w14:textId="77777777" w:rsidR="00DA6218" w:rsidRPr="002C029D" w:rsidRDefault="00DA6218" w:rsidP="004A6480">
      <w:pPr>
        <w:autoSpaceDE w:val="0"/>
        <w:autoSpaceDN w:val="0"/>
        <w:adjustRightInd w:val="0"/>
        <w:spacing w:after="0" w:line="240" w:lineRule="auto"/>
        <w:jc w:val="both"/>
        <w:rPr>
          <w:rFonts w:ascii="Arial" w:hAnsi="Arial" w:cs="Arial"/>
        </w:rPr>
      </w:pPr>
    </w:p>
    <w:p w14:paraId="35780993" w14:textId="77777777"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b/>
          <w:bCs/>
        </w:rPr>
        <w:t xml:space="preserve">Medical Devices Rented or Leased by the Trust </w:t>
      </w:r>
    </w:p>
    <w:p w14:paraId="59140BB7" w14:textId="592832A3"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Medical devices may be rented to the Trust by an external supplier to fulfil a short term requirement for that device or leased to the Trust as an alternative to direct purchase. The requirement for the device may be identified by </w:t>
      </w:r>
      <w:r w:rsidR="00146592">
        <w:rPr>
          <w:rFonts w:ascii="Arial" w:hAnsi="Arial" w:cs="Arial"/>
        </w:rPr>
        <w:t>Medical Devices Team</w:t>
      </w:r>
      <w:r w:rsidRPr="002C029D">
        <w:rPr>
          <w:rFonts w:ascii="Arial" w:hAnsi="Arial" w:cs="Arial"/>
        </w:rPr>
        <w:t xml:space="preserve">, Procurement or the clinical users. Liaison of all these parties is important to achieve the most cost effective and clinically appropriate solution to fulfil the device requirement </w:t>
      </w:r>
    </w:p>
    <w:p w14:paraId="711257F9" w14:textId="77777777"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This includes the following duties: </w:t>
      </w:r>
    </w:p>
    <w:p w14:paraId="35A151CC" w14:textId="77777777" w:rsidR="00DA6218" w:rsidRPr="002C029D" w:rsidRDefault="00DA6218" w:rsidP="004A6480">
      <w:pPr>
        <w:autoSpaceDE w:val="0"/>
        <w:autoSpaceDN w:val="0"/>
        <w:adjustRightInd w:val="0"/>
        <w:spacing w:after="0" w:line="240" w:lineRule="auto"/>
        <w:jc w:val="both"/>
        <w:rPr>
          <w:rFonts w:ascii="Arial" w:hAnsi="Arial" w:cs="Arial"/>
          <w:b/>
          <w:bCs/>
        </w:rPr>
      </w:pPr>
    </w:p>
    <w:p w14:paraId="222957D7" w14:textId="77777777" w:rsidR="00146592" w:rsidRPr="00146592" w:rsidRDefault="00146592" w:rsidP="004A6480">
      <w:pPr>
        <w:autoSpaceDE w:val="0"/>
        <w:autoSpaceDN w:val="0"/>
        <w:adjustRightInd w:val="0"/>
        <w:spacing w:after="0" w:line="240" w:lineRule="auto"/>
        <w:jc w:val="both"/>
        <w:rPr>
          <w:rFonts w:ascii="Arial" w:hAnsi="Arial" w:cs="Arial"/>
          <w:b/>
          <w:bCs/>
        </w:rPr>
      </w:pPr>
      <w:r w:rsidRPr="00146592">
        <w:rPr>
          <w:rFonts w:ascii="Arial" w:hAnsi="Arial" w:cs="Arial"/>
          <w:b/>
          <w:bCs/>
        </w:rPr>
        <w:t xml:space="preserve">Medical Devices Team </w:t>
      </w:r>
    </w:p>
    <w:p w14:paraId="2F05831C" w14:textId="7DFE5C56"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Is responsible for: </w:t>
      </w:r>
    </w:p>
    <w:p w14:paraId="01838891" w14:textId="2773CB3E" w:rsidR="00DA6218" w:rsidRPr="002C029D" w:rsidRDefault="00DA6218">
      <w:pPr>
        <w:pStyle w:val="ListParagraph"/>
        <w:numPr>
          <w:ilvl w:val="0"/>
          <w:numId w:val="28"/>
        </w:numPr>
        <w:autoSpaceDE w:val="0"/>
        <w:autoSpaceDN w:val="0"/>
        <w:adjustRightInd w:val="0"/>
        <w:spacing w:after="158" w:line="240" w:lineRule="auto"/>
        <w:jc w:val="both"/>
        <w:rPr>
          <w:rFonts w:ascii="Arial" w:hAnsi="Arial" w:cs="Arial"/>
        </w:rPr>
      </w:pPr>
      <w:r w:rsidRPr="002C029D">
        <w:rPr>
          <w:rFonts w:ascii="Arial" w:hAnsi="Arial" w:cs="Arial"/>
        </w:rPr>
        <w:t xml:space="preserve">Advising on appropriate medical devices for rental and assisting with the rental process where required </w:t>
      </w:r>
    </w:p>
    <w:p w14:paraId="2E1AC96A" w14:textId="7C713E37" w:rsidR="00DA6218" w:rsidRPr="002C029D" w:rsidRDefault="00DA6218">
      <w:pPr>
        <w:pStyle w:val="ListParagraph"/>
        <w:numPr>
          <w:ilvl w:val="0"/>
          <w:numId w:val="28"/>
        </w:numPr>
        <w:autoSpaceDE w:val="0"/>
        <w:autoSpaceDN w:val="0"/>
        <w:adjustRightInd w:val="0"/>
        <w:spacing w:after="158" w:line="240" w:lineRule="auto"/>
        <w:jc w:val="both"/>
        <w:rPr>
          <w:rFonts w:ascii="Arial" w:hAnsi="Arial" w:cs="Arial"/>
        </w:rPr>
      </w:pPr>
      <w:r w:rsidRPr="002C029D">
        <w:rPr>
          <w:rFonts w:ascii="Arial" w:hAnsi="Arial" w:cs="Arial"/>
        </w:rPr>
        <w:t xml:space="preserve">carrying out full commissioning checks on leased medical devices </w:t>
      </w:r>
    </w:p>
    <w:p w14:paraId="54ADBDD3" w14:textId="1F1CC3E4" w:rsidR="00DA6218" w:rsidRDefault="00DA6218">
      <w:pPr>
        <w:pStyle w:val="ListParagraph"/>
        <w:numPr>
          <w:ilvl w:val="0"/>
          <w:numId w:val="28"/>
        </w:numPr>
        <w:autoSpaceDE w:val="0"/>
        <w:autoSpaceDN w:val="0"/>
        <w:adjustRightInd w:val="0"/>
        <w:spacing w:after="0" w:line="240" w:lineRule="auto"/>
        <w:jc w:val="both"/>
        <w:rPr>
          <w:rFonts w:ascii="Arial" w:hAnsi="Arial" w:cs="Arial"/>
        </w:rPr>
      </w:pPr>
      <w:r w:rsidRPr="002C029D">
        <w:rPr>
          <w:rFonts w:ascii="Arial" w:hAnsi="Arial" w:cs="Arial"/>
        </w:rPr>
        <w:t xml:space="preserve">keeping records of medical devices being leased to the Trust </w:t>
      </w:r>
    </w:p>
    <w:p w14:paraId="28583696" w14:textId="3BE0A831" w:rsidR="00DA6218" w:rsidRPr="00C33310" w:rsidRDefault="00C33310" w:rsidP="00C33310">
      <w:pPr>
        <w:pStyle w:val="ListParagraph"/>
        <w:numPr>
          <w:ilvl w:val="0"/>
          <w:numId w:val="27"/>
        </w:numPr>
        <w:autoSpaceDE w:val="0"/>
        <w:autoSpaceDN w:val="0"/>
        <w:adjustRightInd w:val="0"/>
        <w:spacing w:after="156" w:line="240" w:lineRule="auto"/>
        <w:jc w:val="both"/>
        <w:rPr>
          <w:rFonts w:ascii="Arial" w:hAnsi="Arial" w:cs="Arial"/>
        </w:rPr>
      </w:pPr>
      <w:r>
        <w:rPr>
          <w:rFonts w:ascii="Arial" w:hAnsi="Arial" w:cs="Arial"/>
        </w:rPr>
        <w:t>Quality Assurance team cascade safety notices and support Medical Devices Team to collate evidence</w:t>
      </w:r>
    </w:p>
    <w:p w14:paraId="5B32DC14" w14:textId="07EF6B3B"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b/>
          <w:bCs/>
        </w:rPr>
        <w:t xml:space="preserve">Procurement </w:t>
      </w:r>
    </w:p>
    <w:p w14:paraId="4931BEF6" w14:textId="77777777"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Is responsible for: </w:t>
      </w:r>
    </w:p>
    <w:p w14:paraId="1477B917" w14:textId="532DB5C0" w:rsidR="00DA6218" w:rsidRPr="002C029D" w:rsidRDefault="00DA6218">
      <w:pPr>
        <w:pStyle w:val="ListParagraph"/>
        <w:numPr>
          <w:ilvl w:val="0"/>
          <w:numId w:val="28"/>
        </w:numPr>
        <w:autoSpaceDE w:val="0"/>
        <w:autoSpaceDN w:val="0"/>
        <w:adjustRightInd w:val="0"/>
        <w:spacing w:after="156" w:line="240" w:lineRule="auto"/>
        <w:jc w:val="both"/>
        <w:rPr>
          <w:rFonts w:ascii="Arial" w:hAnsi="Arial" w:cs="Arial"/>
        </w:rPr>
      </w:pPr>
      <w:r w:rsidRPr="002C029D">
        <w:rPr>
          <w:rFonts w:ascii="Arial" w:hAnsi="Arial" w:cs="Arial"/>
        </w:rPr>
        <w:t xml:space="preserve">Achieving the most cost effective rental or leasing of medical devices for the Trust </w:t>
      </w:r>
    </w:p>
    <w:p w14:paraId="5004530A" w14:textId="7333FE60" w:rsidR="00DA6218" w:rsidRPr="002C029D" w:rsidRDefault="00DA6218">
      <w:pPr>
        <w:pStyle w:val="ListParagraph"/>
        <w:numPr>
          <w:ilvl w:val="0"/>
          <w:numId w:val="28"/>
        </w:numPr>
        <w:autoSpaceDE w:val="0"/>
        <w:autoSpaceDN w:val="0"/>
        <w:adjustRightInd w:val="0"/>
        <w:spacing w:after="0" w:line="240" w:lineRule="auto"/>
        <w:jc w:val="both"/>
        <w:rPr>
          <w:rFonts w:ascii="Arial" w:hAnsi="Arial" w:cs="Arial"/>
        </w:rPr>
      </w:pPr>
      <w:r w:rsidRPr="002C029D">
        <w:rPr>
          <w:rFonts w:ascii="Arial" w:hAnsi="Arial" w:cs="Arial"/>
        </w:rPr>
        <w:t xml:space="preserve">Processing the rental or leasing requisition and order for medical devices rented or leased by the Trust </w:t>
      </w:r>
    </w:p>
    <w:p w14:paraId="50F27C80" w14:textId="77777777" w:rsidR="00DA6218" w:rsidRPr="002C029D" w:rsidRDefault="00DA6218" w:rsidP="004A6480">
      <w:pPr>
        <w:autoSpaceDE w:val="0"/>
        <w:autoSpaceDN w:val="0"/>
        <w:adjustRightInd w:val="0"/>
        <w:spacing w:after="0" w:line="240" w:lineRule="auto"/>
        <w:jc w:val="both"/>
        <w:rPr>
          <w:rFonts w:ascii="Arial" w:hAnsi="Arial" w:cs="Arial"/>
        </w:rPr>
      </w:pPr>
    </w:p>
    <w:p w14:paraId="019F1A7D" w14:textId="6AD0A691" w:rsidR="00DA6218" w:rsidRPr="002C029D" w:rsidRDefault="004F7310" w:rsidP="004A6480">
      <w:pPr>
        <w:autoSpaceDE w:val="0"/>
        <w:autoSpaceDN w:val="0"/>
        <w:adjustRightInd w:val="0"/>
        <w:spacing w:after="0" w:line="240" w:lineRule="auto"/>
        <w:jc w:val="both"/>
        <w:rPr>
          <w:rFonts w:ascii="Arial" w:hAnsi="Arial" w:cs="Arial"/>
        </w:rPr>
      </w:pPr>
      <w:r>
        <w:rPr>
          <w:rFonts w:ascii="Arial" w:hAnsi="Arial" w:cs="Arial"/>
          <w:b/>
          <w:bCs/>
        </w:rPr>
        <w:t>Ward and Department Managers, Services managers and EPCT Staff</w:t>
      </w:r>
    </w:p>
    <w:p w14:paraId="4FC7D4AC" w14:textId="5551AC4F" w:rsidR="00DA6218"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rPr>
        <w:t>Are responsible for</w:t>
      </w:r>
      <w:r w:rsidR="002C029D">
        <w:rPr>
          <w:rFonts w:ascii="Arial" w:hAnsi="Arial" w:cs="Arial"/>
        </w:rPr>
        <w:t>:</w:t>
      </w:r>
    </w:p>
    <w:p w14:paraId="4036AB38" w14:textId="33B1BC30" w:rsidR="00DA6218" w:rsidRPr="002C029D" w:rsidRDefault="00DA6218">
      <w:pPr>
        <w:pStyle w:val="ListParagraph"/>
        <w:numPr>
          <w:ilvl w:val="0"/>
          <w:numId w:val="28"/>
        </w:numPr>
        <w:autoSpaceDE w:val="0"/>
        <w:autoSpaceDN w:val="0"/>
        <w:adjustRightInd w:val="0"/>
        <w:spacing w:after="157" w:line="240" w:lineRule="auto"/>
        <w:jc w:val="both"/>
        <w:rPr>
          <w:rFonts w:ascii="Arial" w:hAnsi="Arial" w:cs="Arial"/>
        </w:rPr>
      </w:pPr>
      <w:r w:rsidRPr="002C029D">
        <w:rPr>
          <w:rFonts w:ascii="Arial" w:hAnsi="Arial" w:cs="Arial"/>
        </w:rPr>
        <w:t xml:space="preserve">checking that leased equipment has been correctly accepted and commissioned before use </w:t>
      </w:r>
    </w:p>
    <w:p w14:paraId="0C535565" w14:textId="15C02E10" w:rsidR="00DA6218" w:rsidRPr="002C029D" w:rsidRDefault="00DA6218">
      <w:pPr>
        <w:pStyle w:val="ListParagraph"/>
        <w:numPr>
          <w:ilvl w:val="0"/>
          <w:numId w:val="28"/>
        </w:numPr>
        <w:autoSpaceDE w:val="0"/>
        <w:autoSpaceDN w:val="0"/>
        <w:adjustRightInd w:val="0"/>
        <w:spacing w:after="157" w:line="240" w:lineRule="auto"/>
        <w:jc w:val="both"/>
        <w:rPr>
          <w:rFonts w:ascii="Arial" w:hAnsi="Arial" w:cs="Arial"/>
        </w:rPr>
      </w:pPr>
      <w:r w:rsidRPr="002C029D">
        <w:rPr>
          <w:rFonts w:ascii="Arial" w:hAnsi="Arial" w:cs="Arial"/>
        </w:rPr>
        <w:t xml:space="preserve">notifying </w:t>
      </w:r>
      <w:r w:rsidR="00146592">
        <w:rPr>
          <w:rFonts w:ascii="Arial" w:hAnsi="Arial" w:cs="Arial"/>
        </w:rPr>
        <w:t>Medical Devices Team</w:t>
      </w:r>
      <w:r w:rsidR="00146592" w:rsidRPr="002C029D">
        <w:rPr>
          <w:rFonts w:ascii="Arial" w:hAnsi="Arial" w:cs="Arial"/>
        </w:rPr>
        <w:t xml:space="preserve"> </w:t>
      </w:r>
      <w:r w:rsidRPr="002C029D">
        <w:rPr>
          <w:rFonts w:ascii="Arial" w:hAnsi="Arial" w:cs="Arial"/>
        </w:rPr>
        <w:t xml:space="preserve">and Procurement when rental period has finished </w:t>
      </w:r>
    </w:p>
    <w:p w14:paraId="73FFB331" w14:textId="394C292B" w:rsidR="00DA6218" w:rsidRDefault="00DA6218">
      <w:pPr>
        <w:pStyle w:val="ListParagraph"/>
        <w:numPr>
          <w:ilvl w:val="0"/>
          <w:numId w:val="28"/>
        </w:numPr>
        <w:autoSpaceDE w:val="0"/>
        <w:autoSpaceDN w:val="0"/>
        <w:adjustRightInd w:val="0"/>
        <w:spacing w:after="0" w:line="240" w:lineRule="auto"/>
        <w:jc w:val="both"/>
        <w:rPr>
          <w:rFonts w:ascii="Arial" w:hAnsi="Arial" w:cs="Arial"/>
        </w:rPr>
      </w:pPr>
      <w:r w:rsidRPr="002C029D">
        <w:rPr>
          <w:rFonts w:ascii="Arial" w:hAnsi="Arial" w:cs="Arial"/>
        </w:rPr>
        <w:t xml:space="preserve">Assisting with the identification of appropriate medical devices for rent or lease </w:t>
      </w:r>
    </w:p>
    <w:p w14:paraId="39D421A0" w14:textId="3C2D0530" w:rsidR="002C029D" w:rsidRDefault="002C029D" w:rsidP="002C029D">
      <w:pPr>
        <w:autoSpaceDE w:val="0"/>
        <w:autoSpaceDN w:val="0"/>
        <w:adjustRightInd w:val="0"/>
        <w:spacing w:after="0" w:line="240" w:lineRule="auto"/>
        <w:jc w:val="both"/>
        <w:rPr>
          <w:rFonts w:ascii="Arial" w:hAnsi="Arial" w:cs="Arial"/>
        </w:rPr>
      </w:pPr>
    </w:p>
    <w:p w14:paraId="262CD250" w14:textId="3827B311" w:rsidR="002C029D" w:rsidRPr="00B842D5" w:rsidRDefault="002C029D" w:rsidP="002C029D">
      <w:pPr>
        <w:autoSpaceDE w:val="0"/>
        <w:autoSpaceDN w:val="0"/>
        <w:adjustRightInd w:val="0"/>
        <w:spacing w:after="0" w:line="240" w:lineRule="auto"/>
        <w:jc w:val="both"/>
        <w:rPr>
          <w:rFonts w:ascii="Arial" w:hAnsi="Arial" w:cs="Arial"/>
          <w:b/>
          <w:bCs/>
        </w:rPr>
      </w:pPr>
      <w:r w:rsidRPr="00B842D5">
        <w:rPr>
          <w:rFonts w:ascii="Arial" w:hAnsi="Arial" w:cs="Arial"/>
          <w:b/>
          <w:bCs/>
        </w:rPr>
        <w:t>Nurses and individual staff</w:t>
      </w:r>
    </w:p>
    <w:p w14:paraId="660D57A9" w14:textId="3D8E83F1" w:rsidR="002C029D" w:rsidRPr="00B842D5" w:rsidRDefault="002C029D" w:rsidP="002C029D">
      <w:pPr>
        <w:autoSpaceDE w:val="0"/>
        <w:autoSpaceDN w:val="0"/>
        <w:adjustRightInd w:val="0"/>
        <w:spacing w:after="0" w:line="240" w:lineRule="auto"/>
        <w:jc w:val="both"/>
        <w:rPr>
          <w:rFonts w:ascii="Arial" w:hAnsi="Arial" w:cs="Arial"/>
        </w:rPr>
      </w:pPr>
    </w:p>
    <w:p w14:paraId="2E113D81" w14:textId="77777777" w:rsidR="002C029D" w:rsidRPr="00B842D5" w:rsidRDefault="002C029D" w:rsidP="002C029D">
      <w:pPr>
        <w:autoSpaceDE w:val="0"/>
        <w:autoSpaceDN w:val="0"/>
        <w:adjustRightInd w:val="0"/>
        <w:spacing w:after="0" w:line="240" w:lineRule="auto"/>
        <w:jc w:val="both"/>
        <w:rPr>
          <w:rFonts w:ascii="Arial" w:hAnsi="Arial" w:cs="Arial"/>
        </w:rPr>
      </w:pPr>
    </w:p>
    <w:p w14:paraId="7EB6566D" w14:textId="7DC33D6C" w:rsidR="002C029D" w:rsidRPr="00B842D5" w:rsidRDefault="002C029D" w:rsidP="002C029D">
      <w:pPr>
        <w:pStyle w:val="ListParagraph"/>
        <w:numPr>
          <w:ilvl w:val="0"/>
          <w:numId w:val="28"/>
        </w:numPr>
        <w:autoSpaceDE w:val="0"/>
        <w:autoSpaceDN w:val="0"/>
        <w:adjustRightInd w:val="0"/>
        <w:spacing w:after="0" w:line="240" w:lineRule="auto"/>
        <w:jc w:val="both"/>
        <w:rPr>
          <w:rFonts w:ascii="Arial" w:hAnsi="Arial" w:cs="Arial"/>
        </w:rPr>
      </w:pPr>
      <w:r w:rsidRPr="00B842D5">
        <w:rPr>
          <w:rFonts w:ascii="Arial" w:hAnsi="Arial" w:cs="Arial"/>
          <w:b/>
          <w:bCs/>
        </w:rPr>
        <w:t>Registered practitioners</w:t>
      </w:r>
      <w:r w:rsidRPr="00B842D5">
        <w:rPr>
          <w:rFonts w:ascii="Arial" w:hAnsi="Arial" w:cs="Arial"/>
        </w:rPr>
        <w:t xml:space="preserve"> - are professionally accountable for ensuring that they keep their knowledge and skills up to date, taking part in appropriate, regular learning and professional development activities that aim to maintain and develop competence to improve performance (NMC Code 2015)</w:t>
      </w:r>
    </w:p>
    <w:p w14:paraId="2F21960E" w14:textId="518985BF" w:rsidR="002C029D" w:rsidRPr="00B842D5" w:rsidRDefault="002C029D" w:rsidP="002C029D">
      <w:pPr>
        <w:pStyle w:val="ListParagraph"/>
        <w:numPr>
          <w:ilvl w:val="0"/>
          <w:numId w:val="28"/>
        </w:numPr>
        <w:autoSpaceDE w:val="0"/>
        <w:autoSpaceDN w:val="0"/>
        <w:adjustRightInd w:val="0"/>
        <w:spacing w:after="0" w:line="240" w:lineRule="auto"/>
        <w:jc w:val="both"/>
        <w:rPr>
          <w:rFonts w:ascii="Arial" w:hAnsi="Arial" w:cs="Arial"/>
        </w:rPr>
      </w:pPr>
      <w:r w:rsidRPr="00B842D5">
        <w:rPr>
          <w:rFonts w:ascii="Arial" w:hAnsi="Arial" w:cs="Arial"/>
          <w:b/>
          <w:bCs/>
        </w:rPr>
        <w:t>Support workers</w:t>
      </w:r>
      <w:r w:rsidR="000670B7">
        <w:rPr>
          <w:rFonts w:ascii="Arial" w:hAnsi="Arial" w:cs="Arial"/>
          <w:b/>
          <w:bCs/>
        </w:rPr>
        <w:t>, apprentice and visiting staff</w:t>
      </w:r>
      <w:r w:rsidRPr="00B842D5">
        <w:rPr>
          <w:rFonts w:ascii="Arial" w:hAnsi="Arial" w:cs="Arial"/>
        </w:rPr>
        <w:t xml:space="preserve"> - are responsible for maintaining and updating their personal competence under the guidance of their line manager. Working within competencies clearly identified in the Area Specific Training and Competence </w:t>
      </w:r>
      <w:r w:rsidR="00146592" w:rsidRPr="00B842D5">
        <w:rPr>
          <w:rFonts w:ascii="Arial" w:hAnsi="Arial" w:cs="Arial"/>
        </w:rPr>
        <w:t>Logbook</w:t>
      </w:r>
      <w:r w:rsidRPr="00B842D5">
        <w:rPr>
          <w:rFonts w:ascii="Arial" w:hAnsi="Arial" w:cs="Arial"/>
        </w:rPr>
        <w:t xml:space="preserve"> and their appraisal, which provides clarity on organisational expectations and delivers a robust structure and process which will enable competence to be assessed, maintained and recorded. Support Workers must strive to improve the quality of healthcare, care and support through continued professional development. (Skills for Care &amp; Skills for Health Code of Conduct for Healthcare Support Workers and Adult Social Care Workers in England 2013)</w:t>
      </w:r>
    </w:p>
    <w:p w14:paraId="338A6526" w14:textId="76F18AE7" w:rsidR="00DA6218" w:rsidRPr="00C33310" w:rsidRDefault="007B0B7A" w:rsidP="00385B2F">
      <w:pPr>
        <w:pStyle w:val="ListParagraph"/>
        <w:numPr>
          <w:ilvl w:val="0"/>
          <w:numId w:val="28"/>
        </w:numPr>
        <w:autoSpaceDE w:val="0"/>
        <w:autoSpaceDN w:val="0"/>
        <w:adjustRightInd w:val="0"/>
        <w:spacing w:after="0" w:line="240" w:lineRule="auto"/>
        <w:jc w:val="both"/>
        <w:rPr>
          <w:rFonts w:ascii="Arial" w:hAnsi="Arial" w:cs="Arial"/>
        </w:rPr>
      </w:pPr>
      <w:r w:rsidRPr="00C33310">
        <w:rPr>
          <w:rFonts w:ascii="Arial" w:hAnsi="Arial" w:cs="Arial"/>
          <w:b/>
          <w:bCs/>
        </w:rPr>
        <w:t>Nurses</w:t>
      </w:r>
      <w:r w:rsidR="000670B7">
        <w:rPr>
          <w:rFonts w:ascii="Arial" w:hAnsi="Arial" w:cs="Arial"/>
          <w:b/>
          <w:bCs/>
        </w:rPr>
        <w:t>, apprentices, visiting staff, agency</w:t>
      </w:r>
      <w:r w:rsidRPr="00C33310">
        <w:rPr>
          <w:rFonts w:ascii="Arial" w:hAnsi="Arial" w:cs="Arial"/>
          <w:b/>
          <w:bCs/>
        </w:rPr>
        <w:t xml:space="preserve"> and Administrators</w:t>
      </w:r>
      <w:r w:rsidR="002C029D" w:rsidRPr="00C33310">
        <w:rPr>
          <w:rFonts w:ascii="Arial" w:hAnsi="Arial" w:cs="Arial"/>
        </w:rPr>
        <w:t xml:space="preserve"> - must be given adequate support and opportunity to develop competence under supervision prior to undertaking formal assessment of competence against the relevant competency document(s). Assessment can take place during work based induction, as part of the acquisition of new skills, or as a result of the introduction of new medical equipment. Competence should be maintained through practice and reviewed by the individual and their manager during annual appraisal.</w:t>
      </w:r>
      <w:r w:rsidR="002C029D" w:rsidRPr="00C33310">
        <w:rPr>
          <w:rFonts w:ascii="Arial" w:hAnsi="Arial" w:cs="Arial"/>
        </w:rPr>
        <w:cr/>
      </w:r>
    </w:p>
    <w:p w14:paraId="2CC3182A" w14:textId="77777777" w:rsidR="006F1DE3" w:rsidRPr="002C029D" w:rsidRDefault="00DA6218" w:rsidP="004A6480">
      <w:pPr>
        <w:autoSpaceDE w:val="0"/>
        <w:autoSpaceDN w:val="0"/>
        <w:adjustRightInd w:val="0"/>
        <w:spacing w:after="0" w:line="240" w:lineRule="auto"/>
        <w:jc w:val="both"/>
        <w:rPr>
          <w:rFonts w:ascii="Arial" w:hAnsi="Arial" w:cs="Arial"/>
        </w:rPr>
      </w:pPr>
      <w:r w:rsidRPr="002C029D">
        <w:rPr>
          <w:rFonts w:ascii="Arial" w:hAnsi="Arial" w:cs="Arial"/>
          <w:b/>
          <w:bCs/>
        </w:rPr>
        <w:t xml:space="preserve">Medical Devices loaned to or trialled by the Trust </w:t>
      </w:r>
    </w:p>
    <w:p w14:paraId="5ACAE76C" w14:textId="77777777" w:rsidR="006F1DE3" w:rsidRPr="002C029D" w:rsidRDefault="006F1DE3" w:rsidP="004A6480">
      <w:pPr>
        <w:autoSpaceDE w:val="0"/>
        <w:autoSpaceDN w:val="0"/>
        <w:adjustRightInd w:val="0"/>
        <w:spacing w:after="0" w:line="240" w:lineRule="auto"/>
        <w:jc w:val="both"/>
        <w:rPr>
          <w:rFonts w:ascii="Arial" w:hAnsi="Arial" w:cs="Arial"/>
        </w:rPr>
      </w:pPr>
    </w:p>
    <w:p w14:paraId="2A8FFEF2" w14:textId="26742808"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rPr>
        <w:t>M</w:t>
      </w:r>
      <w:r w:rsidR="00DA6218" w:rsidRPr="002C029D">
        <w:rPr>
          <w:rFonts w:ascii="Arial" w:hAnsi="Arial" w:cs="Arial"/>
        </w:rPr>
        <w:t>edical devices may be loaned to the Trust by an external supplier either to fulfil a short term requirement for that device or to trial the equipment as part of a selection procedure leading to purchase.</w:t>
      </w:r>
      <w:r w:rsidRPr="002C029D">
        <w:rPr>
          <w:rFonts w:ascii="Arial" w:hAnsi="Arial" w:cs="Arial"/>
        </w:rPr>
        <w:t xml:space="preserve"> The need to carry out clinical or user trials of medical equipment in the Trust may be identified by </w:t>
      </w:r>
      <w:r w:rsidR="00146592">
        <w:rPr>
          <w:rFonts w:ascii="Arial" w:hAnsi="Arial" w:cs="Arial"/>
        </w:rPr>
        <w:t>Medical Devices Team</w:t>
      </w:r>
      <w:r w:rsidRPr="002C029D">
        <w:rPr>
          <w:rFonts w:ascii="Arial" w:hAnsi="Arial" w:cs="Arial"/>
        </w:rPr>
        <w:t xml:space="preserve">, Procurement or the clinical users. However all of these parties must liaise in order that the trial fully achieves its objectives. This includes the following duties: </w:t>
      </w:r>
    </w:p>
    <w:p w14:paraId="71344807" w14:textId="77777777" w:rsidR="006F1DE3" w:rsidRPr="002C029D" w:rsidRDefault="006F1DE3" w:rsidP="004A6480">
      <w:pPr>
        <w:autoSpaceDE w:val="0"/>
        <w:autoSpaceDN w:val="0"/>
        <w:adjustRightInd w:val="0"/>
        <w:spacing w:after="0" w:line="240" w:lineRule="auto"/>
        <w:jc w:val="both"/>
        <w:rPr>
          <w:rFonts w:ascii="Arial" w:hAnsi="Arial" w:cs="Arial"/>
          <w:b/>
          <w:bCs/>
        </w:rPr>
      </w:pPr>
    </w:p>
    <w:p w14:paraId="264A2546" w14:textId="77777777" w:rsidR="00146592" w:rsidRPr="00146592" w:rsidRDefault="00146592" w:rsidP="00146592">
      <w:pPr>
        <w:autoSpaceDE w:val="0"/>
        <w:autoSpaceDN w:val="0"/>
        <w:adjustRightInd w:val="0"/>
        <w:spacing w:after="0" w:line="240" w:lineRule="auto"/>
        <w:jc w:val="both"/>
        <w:rPr>
          <w:rFonts w:ascii="Arial" w:hAnsi="Arial" w:cs="Arial"/>
          <w:b/>
          <w:bCs/>
        </w:rPr>
      </w:pPr>
      <w:r w:rsidRPr="00146592">
        <w:rPr>
          <w:rFonts w:ascii="Arial" w:hAnsi="Arial" w:cs="Arial"/>
          <w:b/>
          <w:bCs/>
        </w:rPr>
        <w:t xml:space="preserve">Medical Devices Team </w:t>
      </w:r>
    </w:p>
    <w:p w14:paraId="35D650DD" w14:textId="77777777"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Is responsible for: </w:t>
      </w:r>
    </w:p>
    <w:p w14:paraId="79E90B6B" w14:textId="77777777" w:rsidR="006F1DE3" w:rsidRPr="002C029D" w:rsidRDefault="006F1DE3">
      <w:pPr>
        <w:pStyle w:val="ListParagraph"/>
        <w:numPr>
          <w:ilvl w:val="0"/>
          <w:numId w:val="28"/>
        </w:numPr>
        <w:autoSpaceDE w:val="0"/>
        <w:autoSpaceDN w:val="0"/>
        <w:adjustRightInd w:val="0"/>
        <w:spacing w:after="153" w:line="240" w:lineRule="auto"/>
        <w:jc w:val="both"/>
        <w:rPr>
          <w:rFonts w:ascii="Arial" w:hAnsi="Arial" w:cs="Arial"/>
        </w:rPr>
      </w:pPr>
      <w:r w:rsidRPr="002C029D">
        <w:rPr>
          <w:rFonts w:ascii="Arial" w:hAnsi="Arial" w:cs="Arial"/>
        </w:rPr>
        <w:t xml:space="preserve">carrying out pre-use checks on loaned medical devices </w:t>
      </w:r>
    </w:p>
    <w:p w14:paraId="7C67FF9A" w14:textId="77777777" w:rsidR="006F1DE3" w:rsidRPr="002C029D" w:rsidRDefault="006F1DE3">
      <w:pPr>
        <w:pStyle w:val="ListParagraph"/>
        <w:numPr>
          <w:ilvl w:val="0"/>
          <w:numId w:val="28"/>
        </w:numPr>
        <w:autoSpaceDE w:val="0"/>
        <w:autoSpaceDN w:val="0"/>
        <w:adjustRightInd w:val="0"/>
        <w:spacing w:after="153" w:line="240" w:lineRule="auto"/>
        <w:jc w:val="both"/>
        <w:rPr>
          <w:rFonts w:ascii="Arial" w:hAnsi="Arial" w:cs="Arial"/>
        </w:rPr>
      </w:pPr>
      <w:r w:rsidRPr="002C029D">
        <w:rPr>
          <w:rFonts w:ascii="Arial" w:hAnsi="Arial" w:cs="Arial"/>
        </w:rPr>
        <w:t xml:space="preserve">keeping records of medical devices being trialled in the Trust </w:t>
      </w:r>
    </w:p>
    <w:p w14:paraId="3CC5C157" w14:textId="77777777" w:rsidR="006F1DE3" w:rsidRPr="002C029D" w:rsidRDefault="006F1DE3">
      <w:pPr>
        <w:pStyle w:val="ListParagraph"/>
        <w:numPr>
          <w:ilvl w:val="0"/>
          <w:numId w:val="28"/>
        </w:numPr>
        <w:autoSpaceDE w:val="0"/>
        <w:autoSpaceDN w:val="0"/>
        <w:adjustRightInd w:val="0"/>
        <w:spacing w:after="0" w:line="240" w:lineRule="auto"/>
        <w:jc w:val="both"/>
        <w:rPr>
          <w:rFonts w:ascii="Arial" w:hAnsi="Arial" w:cs="Arial"/>
        </w:rPr>
      </w:pPr>
      <w:r w:rsidRPr="002C029D">
        <w:rPr>
          <w:rFonts w:ascii="Arial" w:hAnsi="Arial" w:cs="Arial"/>
        </w:rPr>
        <w:t xml:space="preserve">ensuring indemnity is in place before equipment use </w:t>
      </w:r>
    </w:p>
    <w:p w14:paraId="7E0D88B5" w14:textId="77777777" w:rsidR="006F1DE3" w:rsidRPr="002C029D" w:rsidRDefault="006F1DE3" w:rsidP="004A6480">
      <w:pPr>
        <w:autoSpaceDE w:val="0"/>
        <w:autoSpaceDN w:val="0"/>
        <w:adjustRightInd w:val="0"/>
        <w:spacing w:after="0" w:line="240" w:lineRule="auto"/>
        <w:jc w:val="both"/>
        <w:rPr>
          <w:rFonts w:ascii="Arial" w:hAnsi="Arial" w:cs="Arial"/>
          <w:b/>
          <w:bCs/>
        </w:rPr>
      </w:pPr>
    </w:p>
    <w:p w14:paraId="684284CF" w14:textId="77777777"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b/>
          <w:bCs/>
        </w:rPr>
        <w:t xml:space="preserve">Procurement </w:t>
      </w:r>
    </w:p>
    <w:p w14:paraId="5AEDD92E" w14:textId="77777777"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Is responsible for: </w:t>
      </w:r>
    </w:p>
    <w:p w14:paraId="71B1ADB2" w14:textId="4DF07E3E" w:rsidR="006F1DE3" w:rsidRPr="002C029D" w:rsidRDefault="006F1DE3">
      <w:pPr>
        <w:pStyle w:val="ListParagraph"/>
        <w:numPr>
          <w:ilvl w:val="0"/>
          <w:numId w:val="28"/>
        </w:numPr>
        <w:autoSpaceDE w:val="0"/>
        <w:autoSpaceDN w:val="0"/>
        <w:adjustRightInd w:val="0"/>
        <w:spacing w:after="0" w:line="240" w:lineRule="auto"/>
        <w:jc w:val="both"/>
        <w:rPr>
          <w:rFonts w:ascii="Arial" w:hAnsi="Arial" w:cs="Arial"/>
        </w:rPr>
      </w:pPr>
      <w:r w:rsidRPr="002C029D">
        <w:rPr>
          <w:rFonts w:ascii="Arial" w:hAnsi="Arial" w:cs="Arial"/>
        </w:rPr>
        <w:t xml:space="preserve">recording indemnity agreement information relating to medical equipment on trial in the Trust </w:t>
      </w:r>
    </w:p>
    <w:p w14:paraId="48618CC2" w14:textId="77777777" w:rsidR="006F1DE3" w:rsidRPr="002C029D" w:rsidRDefault="006F1DE3" w:rsidP="004A6480">
      <w:pPr>
        <w:autoSpaceDE w:val="0"/>
        <w:autoSpaceDN w:val="0"/>
        <w:adjustRightInd w:val="0"/>
        <w:spacing w:after="0" w:line="240" w:lineRule="auto"/>
        <w:jc w:val="both"/>
        <w:rPr>
          <w:rFonts w:ascii="Arial" w:hAnsi="Arial" w:cs="Arial"/>
        </w:rPr>
      </w:pPr>
    </w:p>
    <w:p w14:paraId="6161DB7F" w14:textId="133477C0"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b/>
          <w:bCs/>
        </w:rPr>
        <w:t>Ward and Department Managers</w:t>
      </w:r>
      <w:r w:rsidR="000670B7">
        <w:rPr>
          <w:rFonts w:ascii="Arial" w:hAnsi="Arial" w:cs="Arial"/>
          <w:b/>
          <w:bCs/>
        </w:rPr>
        <w:t>, services</w:t>
      </w:r>
      <w:r w:rsidRPr="002C029D">
        <w:rPr>
          <w:rFonts w:ascii="Arial" w:hAnsi="Arial" w:cs="Arial"/>
          <w:b/>
          <w:bCs/>
        </w:rPr>
        <w:t xml:space="preserve"> </w:t>
      </w:r>
    </w:p>
    <w:p w14:paraId="022E7BFF" w14:textId="77777777"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Are responsible for </w:t>
      </w:r>
    </w:p>
    <w:p w14:paraId="4C57857B" w14:textId="4CB42085" w:rsidR="006F1DE3" w:rsidRPr="002C029D" w:rsidRDefault="006F1DE3">
      <w:pPr>
        <w:pStyle w:val="ListParagraph"/>
        <w:numPr>
          <w:ilvl w:val="0"/>
          <w:numId w:val="28"/>
        </w:numPr>
        <w:autoSpaceDE w:val="0"/>
        <w:autoSpaceDN w:val="0"/>
        <w:adjustRightInd w:val="0"/>
        <w:spacing w:after="156" w:line="240" w:lineRule="auto"/>
        <w:jc w:val="both"/>
        <w:rPr>
          <w:rFonts w:ascii="Arial" w:hAnsi="Arial" w:cs="Arial"/>
        </w:rPr>
      </w:pPr>
      <w:r w:rsidRPr="002C029D">
        <w:rPr>
          <w:rFonts w:ascii="Arial" w:hAnsi="Arial" w:cs="Arial"/>
        </w:rPr>
        <w:t xml:space="preserve">notifying </w:t>
      </w:r>
      <w:r w:rsidR="00146592">
        <w:rPr>
          <w:rFonts w:ascii="Arial" w:hAnsi="Arial" w:cs="Arial"/>
        </w:rPr>
        <w:t>Medical Devices Team</w:t>
      </w:r>
      <w:r w:rsidR="00146592" w:rsidRPr="002C029D">
        <w:rPr>
          <w:rFonts w:ascii="Arial" w:hAnsi="Arial" w:cs="Arial"/>
        </w:rPr>
        <w:t xml:space="preserve"> </w:t>
      </w:r>
      <w:r w:rsidRPr="002C029D">
        <w:rPr>
          <w:rFonts w:ascii="Arial" w:hAnsi="Arial" w:cs="Arial"/>
        </w:rPr>
        <w:t xml:space="preserve">and Procurement when trial or loan period has finished </w:t>
      </w:r>
    </w:p>
    <w:p w14:paraId="54A8A117" w14:textId="77777777" w:rsidR="006F1DE3" w:rsidRPr="002C029D" w:rsidRDefault="006F1DE3">
      <w:pPr>
        <w:pStyle w:val="ListParagraph"/>
        <w:numPr>
          <w:ilvl w:val="0"/>
          <w:numId w:val="28"/>
        </w:numPr>
        <w:autoSpaceDE w:val="0"/>
        <w:autoSpaceDN w:val="0"/>
        <w:adjustRightInd w:val="0"/>
        <w:spacing w:after="0" w:line="240" w:lineRule="auto"/>
        <w:jc w:val="both"/>
        <w:rPr>
          <w:rFonts w:ascii="Arial" w:hAnsi="Arial" w:cs="Arial"/>
        </w:rPr>
      </w:pPr>
      <w:r w:rsidRPr="002C029D">
        <w:rPr>
          <w:rFonts w:ascii="Arial" w:hAnsi="Arial" w:cs="Arial"/>
        </w:rPr>
        <w:t xml:space="preserve">checking that equipment has been checked and indemnified before use </w:t>
      </w:r>
    </w:p>
    <w:p w14:paraId="6438E54A" w14:textId="77777777" w:rsidR="006F1DE3" w:rsidRPr="002C029D" w:rsidRDefault="006F1DE3" w:rsidP="004A6480">
      <w:pPr>
        <w:autoSpaceDE w:val="0"/>
        <w:autoSpaceDN w:val="0"/>
        <w:adjustRightInd w:val="0"/>
        <w:spacing w:after="0" w:line="240" w:lineRule="auto"/>
        <w:jc w:val="both"/>
        <w:rPr>
          <w:rFonts w:ascii="Arial" w:hAnsi="Arial" w:cs="Arial"/>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591"/>
        <w:gridCol w:w="3591"/>
      </w:tblGrid>
      <w:tr w:rsidR="006F1DE3" w:rsidRPr="002C029D" w14:paraId="2977B59E" w14:textId="77777777" w:rsidTr="003B1038">
        <w:trPr>
          <w:trHeight w:val="112"/>
        </w:trPr>
        <w:tc>
          <w:tcPr>
            <w:tcW w:w="3591" w:type="dxa"/>
            <w:tcBorders>
              <w:top w:val="none" w:sz="6" w:space="0" w:color="auto"/>
              <w:bottom w:val="none" w:sz="6" w:space="0" w:color="auto"/>
              <w:right w:val="none" w:sz="6" w:space="0" w:color="auto"/>
            </w:tcBorders>
          </w:tcPr>
          <w:p w14:paraId="75C14456" w14:textId="77777777"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i/>
                <w:iCs/>
              </w:rPr>
              <w:t xml:space="preserve">Trust Staff agreeing to the loan or trial of devices may find themselves personally liable for losses if they do not follow the above policy </w:t>
            </w:r>
            <w:r w:rsidRPr="002C029D">
              <w:rPr>
                <w:rFonts w:ascii="Arial" w:hAnsi="Arial" w:cs="Arial"/>
                <w:b/>
                <w:bCs/>
              </w:rPr>
              <w:t xml:space="preserve">6 </w:t>
            </w:r>
          </w:p>
        </w:tc>
        <w:tc>
          <w:tcPr>
            <w:tcW w:w="3591" w:type="dxa"/>
            <w:tcBorders>
              <w:top w:val="none" w:sz="6" w:space="0" w:color="auto"/>
              <w:left w:val="none" w:sz="6" w:space="0" w:color="auto"/>
              <w:bottom w:val="none" w:sz="6" w:space="0" w:color="auto"/>
            </w:tcBorders>
          </w:tcPr>
          <w:p w14:paraId="12678C22" w14:textId="77777777" w:rsidR="006F1DE3" w:rsidRPr="002C029D" w:rsidRDefault="006F1DE3" w:rsidP="004A6480">
            <w:pPr>
              <w:autoSpaceDE w:val="0"/>
              <w:autoSpaceDN w:val="0"/>
              <w:adjustRightInd w:val="0"/>
              <w:spacing w:after="0" w:line="240" w:lineRule="auto"/>
              <w:jc w:val="both"/>
              <w:rPr>
                <w:rFonts w:ascii="Arial" w:hAnsi="Arial" w:cs="Arial"/>
              </w:rPr>
            </w:pPr>
            <w:r w:rsidRPr="002C029D">
              <w:rPr>
                <w:rFonts w:ascii="Arial" w:hAnsi="Arial" w:cs="Arial"/>
                <w:b/>
                <w:bCs/>
              </w:rPr>
              <w:t xml:space="preserve">Duties in Relation to the Medical Devices Asset Register </w:t>
            </w:r>
          </w:p>
        </w:tc>
      </w:tr>
    </w:tbl>
    <w:p w14:paraId="0259C3B8" w14:textId="77777777" w:rsidR="00CB533F" w:rsidRPr="002C029D" w:rsidRDefault="00CB533F" w:rsidP="004A6480">
      <w:pPr>
        <w:autoSpaceDE w:val="0"/>
        <w:autoSpaceDN w:val="0"/>
        <w:adjustRightInd w:val="0"/>
        <w:spacing w:after="0" w:line="240" w:lineRule="auto"/>
        <w:jc w:val="both"/>
        <w:rPr>
          <w:rFonts w:ascii="Arial" w:hAnsi="Arial" w:cs="Arial"/>
        </w:rPr>
      </w:pPr>
    </w:p>
    <w:p w14:paraId="47BD3A0A" w14:textId="202B0746" w:rsidR="007A1A2E" w:rsidRPr="002C029D" w:rsidRDefault="00484C1D" w:rsidP="004A6480">
      <w:pPr>
        <w:pStyle w:val="Heading1"/>
        <w:spacing w:line="240" w:lineRule="auto"/>
        <w:jc w:val="both"/>
        <w:rPr>
          <w:rFonts w:ascii="Arial" w:hAnsi="Arial" w:cs="Arial"/>
          <w:b/>
          <w:color w:val="auto"/>
        </w:rPr>
      </w:pPr>
      <w:r w:rsidRPr="002C029D">
        <w:rPr>
          <w:rFonts w:ascii="Arial" w:hAnsi="Arial" w:cs="Arial"/>
          <w:b/>
          <w:color w:val="auto"/>
        </w:rPr>
        <w:t>7</w:t>
      </w:r>
      <w:r w:rsidR="007A1A2E" w:rsidRPr="002C029D">
        <w:rPr>
          <w:rFonts w:ascii="Arial" w:hAnsi="Arial" w:cs="Arial"/>
          <w:b/>
          <w:color w:val="auto"/>
        </w:rPr>
        <w:t>. Implementation and Monitoring</w:t>
      </w:r>
    </w:p>
    <w:p w14:paraId="60963F92" w14:textId="77777777" w:rsidR="001D7C03" w:rsidRPr="002C029D" w:rsidRDefault="001D7C03" w:rsidP="004A6480">
      <w:pPr>
        <w:spacing w:line="240" w:lineRule="auto"/>
        <w:jc w:val="both"/>
        <w:rPr>
          <w:rFonts w:ascii="Arial" w:hAnsi="Arial" w:cs="Arial"/>
        </w:rPr>
      </w:pPr>
      <w:r w:rsidRPr="002C029D">
        <w:rPr>
          <w:rFonts w:ascii="Arial" w:hAnsi="Arial" w:cs="Arial"/>
        </w:rPr>
        <w:t>The policy is posted on the Intranet with promotion via the Communications team to inform of the implementation of the policy with a request to managers to disseminate as appropriate in their areas. As this is a review of a policy, no specific training will be arranged.</w:t>
      </w:r>
    </w:p>
    <w:p w14:paraId="7F11AE49" w14:textId="77777777" w:rsidR="001D7C03" w:rsidRPr="002C029D" w:rsidRDefault="001D7C03" w:rsidP="004A6480">
      <w:pPr>
        <w:spacing w:line="240" w:lineRule="auto"/>
        <w:jc w:val="both"/>
        <w:rPr>
          <w:rFonts w:ascii="Arial" w:hAnsi="Arial" w:cs="Arial"/>
        </w:rPr>
      </w:pPr>
      <w:r w:rsidRPr="002C029D">
        <w:rPr>
          <w:rFonts w:ascii="Arial" w:hAnsi="Arial" w:cs="Arial"/>
        </w:rPr>
        <w:t>All staff should be aware of their responsibilities/accountabilities with regards to Medical Devices which should be discussed both at local inductions and annual appraisals thereafter.</w:t>
      </w:r>
    </w:p>
    <w:p w14:paraId="64581616" w14:textId="77777777" w:rsidR="001D7C03" w:rsidRPr="002C029D" w:rsidRDefault="001D7C03" w:rsidP="004A6480">
      <w:pPr>
        <w:spacing w:line="240" w:lineRule="auto"/>
        <w:jc w:val="both"/>
        <w:rPr>
          <w:rFonts w:ascii="Arial" w:hAnsi="Arial" w:cs="Arial"/>
        </w:rPr>
      </w:pPr>
      <w:r w:rsidRPr="002C029D">
        <w:rPr>
          <w:rFonts w:ascii="Arial" w:hAnsi="Arial" w:cs="Arial"/>
        </w:rPr>
        <w:t>The local quality groups will monitor the implementation of this policy and report on the performance of medical equipment management via the Quality committee.</w:t>
      </w:r>
    </w:p>
    <w:p w14:paraId="00851718" w14:textId="4C4806BE" w:rsidR="004A6480" w:rsidRPr="002C029D" w:rsidRDefault="001D7C03" w:rsidP="004A6480">
      <w:pPr>
        <w:spacing w:line="240" w:lineRule="auto"/>
        <w:jc w:val="both"/>
        <w:rPr>
          <w:rFonts w:ascii="Arial" w:hAnsi="Arial" w:cs="Arial"/>
        </w:rPr>
      </w:pPr>
      <w:r w:rsidRPr="002C029D">
        <w:rPr>
          <w:rFonts w:ascii="Arial" w:hAnsi="Arial" w:cs="Arial"/>
        </w:rPr>
        <w:t>The Directorate Quality group will produce an end of year report for the Trust Virtual Medical Devices Group and specific to compliance as defined by the steps outlined in this policy.</w:t>
      </w:r>
    </w:p>
    <w:p w14:paraId="7223E679" w14:textId="22E062C2" w:rsidR="00A97ABD" w:rsidRPr="002C029D" w:rsidRDefault="00484C1D" w:rsidP="004A6480">
      <w:pPr>
        <w:spacing w:line="240" w:lineRule="auto"/>
        <w:jc w:val="both"/>
        <w:rPr>
          <w:rFonts w:ascii="Arial" w:eastAsiaTheme="majorEastAsia" w:hAnsi="Arial" w:cs="Arial"/>
          <w:b/>
          <w:sz w:val="32"/>
          <w:szCs w:val="32"/>
        </w:rPr>
      </w:pPr>
      <w:r w:rsidRPr="002C029D">
        <w:rPr>
          <w:rFonts w:ascii="Arial" w:eastAsiaTheme="majorEastAsia" w:hAnsi="Arial" w:cs="Arial"/>
          <w:b/>
          <w:sz w:val="32"/>
          <w:szCs w:val="32"/>
        </w:rPr>
        <w:t>8</w:t>
      </w:r>
      <w:r w:rsidR="00A97ABD" w:rsidRPr="002C029D">
        <w:rPr>
          <w:rFonts w:ascii="Arial" w:eastAsiaTheme="majorEastAsia" w:hAnsi="Arial" w:cs="Arial"/>
          <w:b/>
          <w:sz w:val="32"/>
          <w:szCs w:val="32"/>
        </w:rPr>
        <w:t>. Sale or Donation for Reuse</w:t>
      </w:r>
    </w:p>
    <w:p w14:paraId="46D3D705" w14:textId="4B4BBE2D" w:rsidR="00A97ABD" w:rsidRPr="002C029D" w:rsidRDefault="00A97ABD"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Medical Devices regulations only apply to medical devices being sold for the first time. There is no legislation which specifically covers the resale or reuse of medical devices or equipment. </w:t>
      </w:r>
    </w:p>
    <w:p w14:paraId="1734A45D" w14:textId="77777777" w:rsidR="00A97ABD" w:rsidRPr="002C029D" w:rsidRDefault="00A97ABD" w:rsidP="004A6480">
      <w:pPr>
        <w:autoSpaceDE w:val="0"/>
        <w:autoSpaceDN w:val="0"/>
        <w:adjustRightInd w:val="0"/>
        <w:spacing w:after="0" w:line="240" w:lineRule="auto"/>
        <w:jc w:val="both"/>
        <w:rPr>
          <w:rFonts w:ascii="Arial" w:hAnsi="Arial" w:cs="Arial"/>
        </w:rPr>
      </w:pPr>
    </w:p>
    <w:p w14:paraId="309A3943" w14:textId="77777777" w:rsidR="00A97ABD" w:rsidRPr="002C029D" w:rsidRDefault="00A97ABD"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However used medical devices are still required to be safe under other national provisions including: </w:t>
      </w:r>
    </w:p>
    <w:p w14:paraId="611B3167" w14:textId="77777777" w:rsidR="00A97ABD" w:rsidRPr="002C029D" w:rsidRDefault="00A97ABD" w:rsidP="004A6480">
      <w:pPr>
        <w:autoSpaceDE w:val="0"/>
        <w:autoSpaceDN w:val="0"/>
        <w:adjustRightInd w:val="0"/>
        <w:spacing w:after="0" w:line="240" w:lineRule="auto"/>
        <w:jc w:val="both"/>
        <w:rPr>
          <w:rFonts w:ascii="Arial" w:hAnsi="Arial" w:cs="Arial"/>
        </w:rPr>
      </w:pPr>
    </w:p>
    <w:p w14:paraId="6062511D" w14:textId="27938327" w:rsidR="00A97ABD" w:rsidRPr="002C029D" w:rsidRDefault="00A97ABD">
      <w:pPr>
        <w:pStyle w:val="ListParagraph"/>
        <w:numPr>
          <w:ilvl w:val="0"/>
          <w:numId w:val="33"/>
        </w:numPr>
        <w:autoSpaceDE w:val="0"/>
        <w:autoSpaceDN w:val="0"/>
        <w:adjustRightInd w:val="0"/>
        <w:spacing w:after="0" w:line="240" w:lineRule="auto"/>
        <w:jc w:val="both"/>
        <w:rPr>
          <w:rFonts w:ascii="Arial" w:hAnsi="Arial" w:cs="Arial"/>
        </w:rPr>
      </w:pPr>
      <w:r w:rsidRPr="002C029D">
        <w:rPr>
          <w:rFonts w:ascii="Arial" w:hAnsi="Arial" w:cs="Arial"/>
        </w:rPr>
        <w:t xml:space="preserve">Consumer Protection Act </w:t>
      </w:r>
    </w:p>
    <w:p w14:paraId="36CEADE9" w14:textId="417BF512" w:rsidR="00A97ABD" w:rsidRPr="002C029D" w:rsidRDefault="00A97ABD">
      <w:pPr>
        <w:pStyle w:val="NoSpacing"/>
        <w:numPr>
          <w:ilvl w:val="0"/>
          <w:numId w:val="33"/>
        </w:numPr>
        <w:jc w:val="both"/>
        <w:rPr>
          <w:rFonts w:ascii="Arial" w:hAnsi="Arial" w:cs="Arial"/>
        </w:rPr>
      </w:pPr>
      <w:r w:rsidRPr="002C029D">
        <w:rPr>
          <w:rFonts w:ascii="Arial" w:hAnsi="Arial" w:cs="Arial"/>
        </w:rPr>
        <w:t xml:space="preserve">Sale &amp; Supply of Goods Act </w:t>
      </w:r>
    </w:p>
    <w:p w14:paraId="31F29E75" w14:textId="762E05E2" w:rsidR="00A97ABD" w:rsidRPr="002C029D" w:rsidRDefault="00A97ABD">
      <w:pPr>
        <w:pStyle w:val="NoSpacing"/>
        <w:numPr>
          <w:ilvl w:val="0"/>
          <w:numId w:val="33"/>
        </w:numPr>
        <w:jc w:val="both"/>
        <w:rPr>
          <w:rFonts w:ascii="Arial" w:hAnsi="Arial" w:cs="Arial"/>
        </w:rPr>
      </w:pPr>
      <w:r w:rsidRPr="002C029D">
        <w:rPr>
          <w:rFonts w:ascii="Arial" w:hAnsi="Arial" w:cs="Arial"/>
        </w:rPr>
        <w:t xml:space="preserve">Health &amp; Safety at Work etc Act </w:t>
      </w:r>
    </w:p>
    <w:p w14:paraId="43B5CE0A" w14:textId="6E703A75" w:rsidR="00A97ABD" w:rsidRPr="002C029D" w:rsidRDefault="00A97ABD">
      <w:pPr>
        <w:pStyle w:val="NoSpacing"/>
        <w:numPr>
          <w:ilvl w:val="0"/>
          <w:numId w:val="33"/>
        </w:numPr>
        <w:jc w:val="both"/>
        <w:rPr>
          <w:rFonts w:ascii="Arial" w:hAnsi="Arial" w:cs="Arial"/>
        </w:rPr>
      </w:pPr>
      <w:r w:rsidRPr="002C029D">
        <w:rPr>
          <w:rFonts w:ascii="Arial" w:hAnsi="Arial" w:cs="Arial"/>
        </w:rPr>
        <w:t xml:space="preserve">Trade Descriptions Act </w:t>
      </w:r>
    </w:p>
    <w:p w14:paraId="30AE1FD0" w14:textId="52F793BE" w:rsidR="00A97ABD" w:rsidRPr="002C029D" w:rsidRDefault="00A97ABD">
      <w:pPr>
        <w:pStyle w:val="NoSpacing"/>
        <w:numPr>
          <w:ilvl w:val="0"/>
          <w:numId w:val="33"/>
        </w:numPr>
        <w:jc w:val="both"/>
        <w:rPr>
          <w:rFonts w:ascii="Arial" w:hAnsi="Arial" w:cs="Arial"/>
        </w:rPr>
      </w:pPr>
      <w:r w:rsidRPr="002C029D">
        <w:rPr>
          <w:rFonts w:ascii="Arial" w:hAnsi="Arial" w:cs="Arial"/>
        </w:rPr>
        <w:t xml:space="preserve">The Electrical Equipment (Safety) Regulations </w:t>
      </w:r>
    </w:p>
    <w:p w14:paraId="230741A9" w14:textId="33015392" w:rsidR="00A97ABD" w:rsidRPr="002C029D" w:rsidRDefault="00A97ABD">
      <w:pPr>
        <w:pStyle w:val="NoSpacing"/>
        <w:numPr>
          <w:ilvl w:val="0"/>
          <w:numId w:val="33"/>
        </w:numPr>
        <w:jc w:val="both"/>
        <w:rPr>
          <w:rFonts w:ascii="Arial" w:hAnsi="Arial" w:cs="Arial"/>
        </w:rPr>
      </w:pPr>
      <w:r w:rsidRPr="002C029D">
        <w:rPr>
          <w:rFonts w:ascii="Arial" w:hAnsi="Arial" w:cs="Arial"/>
        </w:rPr>
        <w:t xml:space="preserve">Unfair Contract Terms Act </w:t>
      </w:r>
    </w:p>
    <w:p w14:paraId="686EB4BA" w14:textId="77777777" w:rsidR="00A97ABD" w:rsidRPr="002C029D" w:rsidRDefault="00A97ABD" w:rsidP="004A6480">
      <w:pPr>
        <w:autoSpaceDE w:val="0"/>
        <w:autoSpaceDN w:val="0"/>
        <w:adjustRightInd w:val="0"/>
        <w:spacing w:after="0" w:line="240" w:lineRule="auto"/>
        <w:jc w:val="both"/>
        <w:rPr>
          <w:rFonts w:ascii="Arial" w:hAnsi="Arial" w:cs="Arial"/>
        </w:rPr>
      </w:pPr>
    </w:p>
    <w:p w14:paraId="41A21CEB" w14:textId="77777777" w:rsidR="00A97ABD" w:rsidRPr="002C029D" w:rsidRDefault="00A97ABD" w:rsidP="004A6480">
      <w:pPr>
        <w:autoSpaceDE w:val="0"/>
        <w:autoSpaceDN w:val="0"/>
        <w:adjustRightInd w:val="0"/>
        <w:spacing w:after="0" w:line="240" w:lineRule="auto"/>
        <w:jc w:val="both"/>
        <w:rPr>
          <w:rFonts w:ascii="Arial" w:hAnsi="Arial" w:cs="Arial"/>
        </w:rPr>
      </w:pPr>
      <w:r w:rsidRPr="002C029D">
        <w:rPr>
          <w:rFonts w:ascii="Arial" w:hAnsi="Arial" w:cs="Arial"/>
        </w:rPr>
        <w:t xml:space="preserve">Before any sale or transfer of equipment takes place, both parties should be clear about their legal liabilities (this must include the MDM): </w:t>
      </w:r>
    </w:p>
    <w:p w14:paraId="39D6E8D9" w14:textId="77777777" w:rsidR="00A97ABD" w:rsidRPr="002C029D" w:rsidRDefault="00A97ABD" w:rsidP="004A6480">
      <w:pPr>
        <w:autoSpaceDE w:val="0"/>
        <w:autoSpaceDN w:val="0"/>
        <w:adjustRightInd w:val="0"/>
        <w:spacing w:after="0" w:line="240" w:lineRule="auto"/>
        <w:jc w:val="both"/>
        <w:rPr>
          <w:rFonts w:ascii="Arial" w:hAnsi="Arial" w:cs="Arial"/>
        </w:rPr>
      </w:pPr>
    </w:p>
    <w:p w14:paraId="6A2DB120" w14:textId="77777777" w:rsidR="00A97ABD" w:rsidRPr="002C029D" w:rsidRDefault="00A97AB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The purchaser may inherit the liability for previous incidents or unpaid hire purchase costs if appropriate contracts are not used. </w:t>
      </w:r>
    </w:p>
    <w:p w14:paraId="71154886" w14:textId="77777777" w:rsidR="00A97ABD" w:rsidRPr="002C029D" w:rsidRDefault="00A97AB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A vendor may request the purchaser to sign a disclaimer, to the effect that the vendor has no future responsibility for the equipment. </w:t>
      </w:r>
    </w:p>
    <w:p w14:paraId="6F0B0C89" w14:textId="14FA5143" w:rsidR="00A97ABD" w:rsidRPr="002C029D" w:rsidRDefault="00A97AB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Product may be sold “as seen” or “buyer beware” (caveat emptor) in which case liability is usually transferred to the purchaser. </w:t>
      </w:r>
    </w:p>
    <w:p w14:paraId="3B38D679" w14:textId="77777777" w:rsidR="00FF09ED" w:rsidRPr="002C029D" w:rsidRDefault="00A97AB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The vendor may retain contributory negligence. </w:t>
      </w:r>
    </w:p>
    <w:p w14:paraId="38FAE936" w14:textId="77777777" w:rsidR="007C286C"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In general, the more comprehensive the information supplied by the vendor, the lower will be the inherited liability. The Medical Devices Regulations require manufacturers to provide all the information needed to verify whether the medical device can operate correctly and safely, plus details of the nature and frequency of the maintenance and calibration needed to ensure that the device operates properly and safely at all times.</w:t>
      </w:r>
    </w:p>
    <w:p w14:paraId="23517BF5" w14:textId="6B08503B"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It is considered good practice to extend this principle to the sale or donation for reuse</w:t>
      </w:r>
      <w:r w:rsidR="00552592" w:rsidRPr="002C029D">
        <w:rPr>
          <w:rFonts w:ascii="Arial" w:hAnsi="Arial" w:cs="Arial"/>
        </w:rPr>
        <w:t xml:space="preserve"> </w:t>
      </w:r>
      <w:r w:rsidRPr="002C029D">
        <w:rPr>
          <w:rFonts w:ascii="Arial" w:hAnsi="Arial" w:cs="Arial"/>
        </w:rPr>
        <w:t xml:space="preserve">of equipment, as such the following information should be supplied to the new owner of any equipment resold, donated, or otherwise transferred to new owners: A clear statement that the equipment is being resold/ donated </w:t>
      </w:r>
    </w:p>
    <w:p w14:paraId="080D313C"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A certificate of decontamination </w:t>
      </w:r>
    </w:p>
    <w:p w14:paraId="7D268C5B"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All user manuals and training requirements </w:t>
      </w:r>
    </w:p>
    <w:p w14:paraId="4AE37CCA"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Full details of maintenance and servicing requirements </w:t>
      </w:r>
    </w:p>
    <w:p w14:paraId="1437236F"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Service history and manual </w:t>
      </w:r>
    </w:p>
    <w:p w14:paraId="225708D5"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Usage history </w:t>
      </w:r>
    </w:p>
    <w:p w14:paraId="7FFA8CFF"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Quality assurance test details </w:t>
      </w:r>
    </w:p>
    <w:p w14:paraId="4A0006A0"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Safety updates, including any MHRA and manufacturer documents, that have been released since the medical device was first supplied </w:t>
      </w:r>
    </w:p>
    <w:p w14:paraId="7E0B08DB" w14:textId="77777777" w:rsidR="00FF09ED" w:rsidRPr="002C029D" w:rsidRDefault="00FF09ED">
      <w:pPr>
        <w:pStyle w:val="ListParagraph"/>
        <w:numPr>
          <w:ilvl w:val="0"/>
          <w:numId w:val="34"/>
        </w:numPr>
        <w:autoSpaceDE w:val="0"/>
        <w:autoSpaceDN w:val="0"/>
        <w:adjustRightInd w:val="0"/>
        <w:spacing w:after="0" w:line="240" w:lineRule="auto"/>
        <w:jc w:val="both"/>
        <w:rPr>
          <w:rFonts w:ascii="Arial" w:hAnsi="Arial" w:cs="Arial"/>
        </w:rPr>
      </w:pPr>
      <w:r w:rsidRPr="002C029D">
        <w:rPr>
          <w:rFonts w:ascii="Arial" w:hAnsi="Arial" w:cs="Arial"/>
        </w:rPr>
        <w:t xml:space="preserve">The Medical Devices Manager to keep all other records for the period 10 years </w:t>
      </w:r>
    </w:p>
    <w:p w14:paraId="085FA682" w14:textId="77777777" w:rsidR="00FF09ED" w:rsidRPr="002C029D" w:rsidRDefault="00FF09ED" w:rsidP="00FF09ED">
      <w:pPr>
        <w:autoSpaceDE w:val="0"/>
        <w:autoSpaceDN w:val="0"/>
        <w:adjustRightInd w:val="0"/>
        <w:spacing w:after="0" w:line="240" w:lineRule="auto"/>
        <w:ind w:left="360"/>
        <w:jc w:val="both"/>
        <w:rPr>
          <w:rFonts w:ascii="Arial" w:hAnsi="Arial" w:cs="Arial"/>
        </w:rPr>
      </w:pPr>
    </w:p>
    <w:p w14:paraId="3DF2FA98" w14:textId="2D847BC0" w:rsidR="007B0B7A" w:rsidRPr="007B0B7A" w:rsidRDefault="00FF09ED" w:rsidP="00FF09ED">
      <w:pPr>
        <w:autoSpaceDE w:val="0"/>
        <w:autoSpaceDN w:val="0"/>
        <w:adjustRightInd w:val="0"/>
        <w:spacing w:after="0" w:line="240" w:lineRule="auto"/>
        <w:jc w:val="both"/>
        <w:rPr>
          <w:rFonts w:ascii="Arial" w:hAnsi="Arial" w:cs="Arial"/>
          <w:b/>
          <w:bCs/>
        </w:rPr>
      </w:pPr>
      <w:r w:rsidRPr="002C029D">
        <w:rPr>
          <w:rFonts w:ascii="Arial" w:hAnsi="Arial" w:cs="Arial"/>
          <w:b/>
          <w:bCs/>
        </w:rPr>
        <w:t>NOTE: If any of the above information is not available, it may not be appropriate to pass the equipment on to a new user</w:t>
      </w:r>
    </w:p>
    <w:p w14:paraId="52207893" w14:textId="56117A94" w:rsidR="00CB533F" w:rsidRPr="002C029D" w:rsidRDefault="00484C1D" w:rsidP="004A6480">
      <w:pPr>
        <w:pStyle w:val="Heading1"/>
        <w:spacing w:line="240" w:lineRule="auto"/>
        <w:jc w:val="both"/>
        <w:rPr>
          <w:rFonts w:ascii="Arial" w:hAnsi="Arial" w:cs="Arial"/>
          <w:b/>
          <w:color w:val="auto"/>
        </w:rPr>
      </w:pPr>
      <w:r w:rsidRPr="002C029D">
        <w:rPr>
          <w:rFonts w:ascii="Arial" w:hAnsi="Arial" w:cs="Arial"/>
          <w:b/>
          <w:color w:val="auto"/>
        </w:rPr>
        <w:t>9</w:t>
      </w:r>
      <w:r w:rsidR="00CB533F" w:rsidRPr="002C029D">
        <w:rPr>
          <w:rFonts w:ascii="Arial" w:hAnsi="Arial" w:cs="Arial"/>
          <w:b/>
          <w:color w:val="auto"/>
        </w:rPr>
        <w:t>. Systems and Management</w:t>
      </w:r>
    </w:p>
    <w:p w14:paraId="42BE7EDC" w14:textId="77777777" w:rsidR="00CB533F" w:rsidRPr="002C029D" w:rsidRDefault="00CB533F" w:rsidP="004A6480">
      <w:pPr>
        <w:spacing w:line="240" w:lineRule="auto"/>
        <w:jc w:val="both"/>
        <w:rPr>
          <w:rFonts w:ascii="Arial" w:hAnsi="Arial" w:cs="Arial"/>
        </w:rPr>
      </w:pPr>
    </w:p>
    <w:p w14:paraId="2115A780" w14:textId="77777777" w:rsidR="00CB533F" w:rsidRPr="002C029D" w:rsidRDefault="00CB533F" w:rsidP="004A6480">
      <w:pPr>
        <w:spacing w:line="240" w:lineRule="auto"/>
        <w:jc w:val="both"/>
        <w:rPr>
          <w:rFonts w:ascii="Arial" w:hAnsi="Arial" w:cs="Arial"/>
        </w:rPr>
      </w:pPr>
      <w:r w:rsidRPr="002C029D">
        <w:rPr>
          <w:rFonts w:ascii="Arial" w:hAnsi="Arial" w:cs="Arial"/>
          <w:b/>
        </w:rPr>
        <w:t>The Trust board</w:t>
      </w:r>
      <w:r w:rsidRPr="002C029D">
        <w:rPr>
          <w:rFonts w:ascii="Arial" w:hAnsi="Arial" w:cs="Arial"/>
        </w:rPr>
        <w:t xml:space="preserve"> is responsible for ensuring there are effective systems in place within the organisation.</w:t>
      </w:r>
    </w:p>
    <w:p w14:paraId="56C78A5A" w14:textId="77777777" w:rsidR="00CB533F" w:rsidRPr="002C029D" w:rsidRDefault="00CB533F" w:rsidP="004A6480">
      <w:pPr>
        <w:spacing w:line="240" w:lineRule="auto"/>
        <w:jc w:val="both"/>
        <w:rPr>
          <w:rFonts w:ascii="Arial" w:hAnsi="Arial" w:cs="Arial"/>
        </w:rPr>
      </w:pPr>
      <w:r w:rsidRPr="002C029D">
        <w:rPr>
          <w:rFonts w:ascii="Arial" w:hAnsi="Arial" w:cs="Arial"/>
          <w:b/>
        </w:rPr>
        <w:t>The Chief Nurse</w:t>
      </w:r>
      <w:r w:rsidRPr="002C029D">
        <w:rPr>
          <w:rFonts w:ascii="Arial" w:hAnsi="Arial" w:cs="Arial"/>
        </w:rPr>
        <w:t xml:space="preserve"> is the executive responsible for Medical Devices; this responsibility is delegated to the Lead nurse on Physical Health.</w:t>
      </w:r>
    </w:p>
    <w:p w14:paraId="40138905" w14:textId="77777777" w:rsidR="00CB533F" w:rsidRPr="002C029D" w:rsidRDefault="00CB533F" w:rsidP="004A6480">
      <w:pPr>
        <w:spacing w:line="240" w:lineRule="auto"/>
        <w:jc w:val="both"/>
        <w:rPr>
          <w:rFonts w:ascii="Arial" w:hAnsi="Arial" w:cs="Arial"/>
        </w:rPr>
      </w:pPr>
      <w:r w:rsidRPr="002C029D">
        <w:rPr>
          <w:rFonts w:ascii="Arial" w:hAnsi="Arial" w:cs="Arial"/>
          <w:b/>
        </w:rPr>
        <w:t>The Operational Directors</w:t>
      </w:r>
      <w:r w:rsidRPr="002C029D">
        <w:rPr>
          <w:rFonts w:ascii="Arial" w:hAnsi="Arial" w:cs="Arial"/>
        </w:rPr>
        <w:t xml:space="preserve"> through their service managers are to ensure that those services directly managed by the Trust adhere to the standards set out in this policy.</w:t>
      </w:r>
    </w:p>
    <w:p w14:paraId="487C54FD" w14:textId="77777777" w:rsidR="00CB533F" w:rsidRPr="002C029D" w:rsidRDefault="00CB533F" w:rsidP="004A6480">
      <w:pPr>
        <w:spacing w:line="240" w:lineRule="auto"/>
        <w:jc w:val="both"/>
        <w:rPr>
          <w:rFonts w:ascii="Arial" w:hAnsi="Arial" w:cs="Arial"/>
        </w:rPr>
      </w:pPr>
      <w:r w:rsidRPr="002C029D">
        <w:rPr>
          <w:rFonts w:ascii="Arial" w:hAnsi="Arial" w:cs="Arial"/>
          <w:b/>
        </w:rPr>
        <w:t xml:space="preserve">Directors and Operational Managers </w:t>
      </w:r>
      <w:r w:rsidRPr="002C029D">
        <w:rPr>
          <w:rFonts w:ascii="Arial" w:hAnsi="Arial" w:cs="Arial"/>
        </w:rPr>
        <w:t>are to ensure that all professionals are appropriately trained and competent in the use of the medical device and that training is formally recorded, reviewed and updated regularly.</w:t>
      </w:r>
    </w:p>
    <w:p w14:paraId="64D55562" w14:textId="77777777" w:rsidR="00CB533F" w:rsidRPr="002C029D" w:rsidRDefault="00CB533F" w:rsidP="004A6480">
      <w:pPr>
        <w:spacing w:line="240" w:lineRule="auto"/>
        <w:jc w:val="both"/>
        <w:rPr>
          <w:rFonts w:ascii="Arial" w:hAnsi="Arial" w:cs="Arial"/>
        </w:rPr>
      </w:pPr>
      <w:r w:rsidRPr="002C029D">
        <w:rPr>
          <w:rFonts w:ascii="Arial" w:hAnsi="Arial" w:cs="Arial"/>
          <w:b/>
        </w:rPr>
        <w:t>The Associate Medical Director of IT</w:t>
      </w:r>
      <w:r w:rsidRPr="002C029D">
        <w:rPr>
          <w:rFonts w:ascii="Arial" w:hAnsi="Arial" w:cs="Arial"/>
        </w:rPr>
        <w:t xml:space="preserve"> &amp; Systems will ensure that all new software applications that ELFT uses are reviewed in line with MEDEV 2.1/6 in order to assess whether or not it is likely to constitute a Medical Device</w:t>
      </w:r>
    </w:p>
    <w:p w14:paraId="2591EABA" w14:textId="711E047C" w:rsidR="00CB533F" w:rsidRDefault="00CB533F" w:rsidP="004A6480">
      <w:pPr>
        <w:spacing w:line="240" w:lineRule="auto"/>
        <w:jc w:val="both"/>
        <w:rPr>
          <w:rFonts w:ascii="Arial" w:hAnsi="Arial" w:cs="Arial"/>
        </w:rPr>
      </w:pPr>
      <w:r w:rsidRPr="002C029D">
        <w:rPr>
          <w:rFonts w:ascii="Arial" w:hAnsi="Arial" w:cs="Arial"/>
          <w:b/>
        </w:rPr>
        <w:t>The Quality Committee</w:t>
      </w:r>
      <w:r w:rsidRPr="002C029D">
        <w:rPr>
          <w:rFonts w:ascii="Arial" w:hAnsi="Arial" w:cs="Arial"/>
        </w:rPr>
        <w:t xml:space="preserve"> oversees Medical Devices including adverse incident reporting and actions required on MHRA’s Medical Devices alerts and manufacturers field safety notices. The Quality Committee oversee the development and implementation of the Medical Devices policy.</w:t>
      </w:r>
    </w:p>
    <w:p w14:paraId="279EEA3B" w14:textId="26CABB8B" w:rsidR="00C33310" w:rsidRPr="002C029D" w:rsidRDefault="00C33310" w:rsidP="004A6480">
      <w:pPr>
        <w:spacing w:line="240" w:lineRule="auto"/>
        <w:jc w:val="both"/>
        <w:rPr>
          <w:rFonts w:ascii="Arial" w:hAnsi="Arial" w:cs="Arial"/>
        </w:rPr>
      </w:pPr>
      <w:r w:rsidRPr="00C33310">
        <w:rPr>
          <w:rFonts w:ascii="Arial" w:hAnsi="Arial" w:cs="Arial"/>
          <w:b/>
          <w:bCs/>
        </w:rPr>
        <w:t>The Medical Devices Team</w:t>
      </w:r>
      <w:r>
        <w:rPr>
          <w:rFonts w:ascii="Arial" w:hAnsi="Arial" w:cs="Arial"/>
        </w:rPr>
        <w:t xml:space="preserve"> oversees that the </w:t>
      </w:r>
      <w:r w:rsidRPr="00C33310">
        <w:rPr>
          <w:rFonts w:ascii="Arial" w:hAnsi="Arial" w:cs="Arial"/>
        </w:rPr>
        <w:t>Trust adheres to and is compliant with MHRA regulations and to ensure that the requirements of Regulation 16 of the Health and Social Care Act 2008 (Regulated Activities) Regulations 2010 are being met “to ensure the safety, availability and suitability of equipment to protect service users and others who may be at risk from the use of unsafe equipment by ensuring that equipment is provided for the purposes of carrying on of a regulated activity”</w:t>
      </w:r>
      <w:r>
        <w:rPr>
          <w:rFonts w:ascii="Arial" w:hAnsi="Arial" w:cs="Arial"/>
        </w:rPr>
        <w:t xml:space="preserve">. </w:t>
      </w:r>
    </w:p>
    <w:p w14:paraId="10236E4E" w14:textId="77777777" w:rsidR="00C33310" w:rsidRDefault="00C33310" w:rsidP="004A6480">
      <w:pPr>
        <w:pStyle w:val="Heading1"/>
        <w:spacing w:line="240" w:lineRule="auto"/>
        <w:jc w:val="both"/>
        <w:rPr>
          <w:rFonts w:ascii="Arial" w:hAnsi="Arial" w:cs="Arial"/>
          <w:b/>
          <w:color w:val="auto"/>
        </w:rPr>
      </w:pPr>
    </w:p>
    <w:p w14:paraId="69E6A740" w14:textId="56DDA583" w:rsidR="00CB533F" w:rsidRPr="002C029D" w:rsidRDefault="00484C1D" w:rsidP="004A6480">
      <w:pPr>
        <w:pStyle w:val="Heading1"/>
        <w:spacing w:line="240" w:lineRule="auto"/>
        <w:jc w:val="both"/>
        <w:rPr>
          <w:rFonts w:ascii="Arial" w:hAnsi="Arial" w:cs="Arial"/>
          <w:b/>
          <w:color w:val="auto"/>
        </w:rPr>
      </w:pPr>
      <w:r w:rsidRPr="002C029D">
        <w:rPr>
          <w:rFonts w:ascii="Arial" w:hAnsi="Arial" w:cs="Arial"/>
          <w:b/>
          <w:color w:val="auto"/>
        </w:rPr>
        <w:t>10</w:t>
      </w:r>
      <w:r w:rsidR="00CB533F" w:rsidRPr="002C029D">
        <w:rPr>
          <w:rFonts w:ascii="Arial" w:hAnsi="Arial" w:cs="Arial"/>
          <w:b/>
          <w:color w:val="auto"/>
        </w:rPr>
        <w:t>. Duties</w:t>
      </w:r>
    </w:p>
    <w:p w14:paraId="20E62A8A" w14:textId="77777777" w:rsidR="00695D32" w:rsidRPr="002C029D" w:rsidRDefault="00695D32" w:rsidP="004A6480">
      <w:pPr>
        <w:pStyle w:val="Subtitle"/>
        <w:spacing w:line="240" w:lineRule="auto"/>
        <w:jc w:val="both"/>
        <w:rPr>
          <w:rFonts w:ascii="Arial" w:hAnsi="Arial" w:cs="Arial"/>
          <w:b/>
          <w:color w:val="auto"/>
        </w:rPr>
      </w:pPr>
    </w:p>
    <w:p w14:paraId="50AB3F9B" w14:textId="0F8823E9" w:rsidR="00CB533F" w:rsidRPr="002C029D" w:rsidRDefault="00484C1D" w:rsidP="004A6480">
      <w:pPr>
        <w:pStyle w:val="Subtitle"/>
        <w:spacing w:line="240" w:lineRule="auto"/>
        <w:jc w:val="both"/>
        <w:rPr>
          <w:rFonts w:ascii="Arial" w:hAnsi="Arial" w:cs="Arial"/>
          <w:b/>
          <w:color w:val="auto"/>
        </w:rPr>
      </w:pPr>
      <w:r w:rsidRPr="002C029D">
        <w:rPr>
          <w:rFonts w:ascii="Arial" w:hAnsi="Arial" w:cs="Arial"/>
          <w:b/>
          <w:color w:val="auto"/>
        </w:rPr>
        <w:t>10</w:t>
      </w:r>
      <w:r w:rsidR="00CB533F" w:rsidRPr="002C029D">
        <w:rPr>
          <w:rFonts w:ascii="Arial" w:hAnsi="Arial" w:cs="Arial"/>
          <w:b/>
          <w:color w:val="auto"/>
        </w:rPr>
        <w:t>.1 All Staff</w:t>
      </w:r>
    </w:p>
    <w:p w14:paraId="54B3F2BA" w14:textId="77777777" w:rsidR="00CB533F" w:rsidRPr="002C029D" w:rsidRDefault="00CB533F" w:rsidP="004A6480">
      <w:pPr>
        <w:spacing w:line="240" w:lineRule="auto"/>
        <w:jc w:val="both"/>
        <w:rPr>
          <w:rFonts w:ascii="Arial" w:hAnsi="Arial" w:cs="Arial"/>
        </w:rPr>
      </w:pPr>
      <w:r w:rsidRPr="002C029D">
        <w:rPr>
          <w:rFonts w:ascii="Arial" w:hAnsi="Arial" w:cs="Arial"/>
        </w:rPr>
        <w:t>Medical devices and equipment are used every day by most healthcare professionals to support the care and treatment of patients. All relevant staff have a role in ensuring that all equipment is used safely and for the purpose that it was intended for. It is the responsibility of all users of Medical Devices to ensure:</w:t>
      </w:r>
    </w:p>
    <w:p w14:paraId="1673A61C"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It is suitable for its intended purpose.</w:t>
      </w:r>
    </w:p>
    <w:p w14:paraId="6DB84028"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Its use is properly understood by the professional user.</w:t>
      </w:r>
    </w:p>
    <w:p w14:paraId="50824361"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staff are trained and competent in operating and decontaminating the device safely.</w:t>
      </w:r>
    </w:p>
    <w:p w14:paraId="305FBC07"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it is regularly maintained and safe for use.</w:t>
      </w:r>
    </w:p>
    <w:p w14:paraId="63BD1F93" w14:textId="55C0B77D"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 xml:space="preserve">That </w:t>
      </w:r>
      <w:r w:rsidR="001910D9" w:rsidRPr="002C029D">
        <w:rPr>
          <w:rFonts w:ascii="Arial" w:hAnsi="Arial" w:cs="Arial"/>
        </w:rPr>
        <w:t>it</w:t>
      </w:r>
      <w:r w:rsidRPr="002C029D">
        <w:rPr>
          <w:rFonts w:ascii="Arial" w:hAnsi="Arial" w:cs="Arial"/>
        </w:rPr>
        <w:t xml:space="preserve"> is procured following safe processes.</w:t>
      </w:r>
    </w:p>
    <w:p w14:paraId="69712BBB" w14:textId="4E064BA8"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 xml:space="preserve">That </w:t>
      </w:r>
      <w:r w:rsidR="001910D9" w:rsidRPr="002C029D">
        <w:rPr>
          <w:rFonts w:ascii="Arial" w:hAnsi="Arial" w:cs="Arial"/>
        </w:rPr>
        <w:t>it</w:t>
      </w:r>
      <w:r w:rsidRPr="002C029D">
        <w:rPr>
          <w:rFonts w:ascii="Arial" w:hAnsi="Arial" w:cs="Arial"/>
        </w:rPr>
        <w:t xml:space="preserve"> is properly decontaminated.</w:t>
      </w:r>
    </w:p>
    <w:p w14:paraId="35A7A343"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staff ensure that patients who are issued Medical Devices understand how to use the equipment safely.</w:t>
      </w:r>
    </w:p>
    <w:p w14:paraId="7B2F249E" w14:textId="1805FE84"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The selection of the correct device for the intended use whilst ensuring that the device is appropriate the patient</w:t>
      </w:r>
      <w:r w:rsidR="00552592" w:rsidRPr="002C029D">
        <w:rPr>
          <w:rFonts w:ascii="Arial" w:hAnsi="Arial" w:cs="Arial"/>
        </w:rPr>
        <w:t>’</w:t>
      </w:r>
      <w:r w:rsidRPr="002C029D">
        <w:rPr>
          <w:rFonts w:ascii="Arial" w:hAnsi="Arial" w:cs="Arial"/>
        </w:rPr>
        <w:t>s condition.</w:t>
      </w:r>
    </w:p>
    <w:p w14:paraId="5A9CB516"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the storage of all devices is practically safe to avoid unnecessary damage.</w:t>
      </w:r>
    </w:p>
    <w:p w14:paraId="48DBF837"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any battery-operated device is charged up where required.</w:t>
      </w:r>
    </w:p>
    <w:p w14:paraId="39CE2D0C"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any disposables are appropriate and safe to use.</w:t>
      </w:r>
    </w:p>
    <w:p w14:paraId="35A301BF"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The agreed procedures and protocols are followed at all times.</w:t>
      </w:r>
    </w:p>
    <w:p w14:paraId="4986D4CD"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the knowledge of how to respond a device and in the event of a problem and in order to reduce any risk to the patient.</w:t>
      </w:r>
    </w:p>
    <w:p w14:paraId="549EA333" w14:textId="77777777" w:rsidR="00CB533F" w:rsidRPr="002C029D" w:rsidRDefault="00CB533F" w:rsidP="004A6480">
      <w:pPr>
        <w:pStyle w:val="ListParagraph"/>
        <w:numPr>
          <w:ilvl w:val="0"/>
          <w:numId w:val="6"/>
        </w:numPr>
        <w:spacing w:line="240" w:lineRule="auto"/>
        <w:jc w:val="both"/>
        <w:rPr>
          <w:rFonts w:ascii="Arial" w:hAnsi="Arial" w:cs="Arial"/>
        </w:rPr>
      </w:pPr>
      <w:r w:rsidRPr="002C029D">
        <w:rPr>
          <w:rFonts w:ascii="Arial" w:hAnsi="Arial" w:cs="Arial"/>
        </w:rPr>
        <w:t>That all safety related incidents and potentially harmful products are reported, via Datix.</w:t>
      </w:r>
    </w:p>
    <w:p w14:paraId="64E7B67D" w14:textId="579E341D" w:rsidR="00CB533F" w:rsidRPr="002C029D" w:rsidRDefault="00484C1D" w:rsidP="004A6480">
      <w:pPr>
        <w:pStyle w:val="Subtitle"/>
        <w:numPr>
          <w:ilvl w:val="0"/>
          <w:numId w:val="0"/>
        </w:numPr>
        <w:spacing w:line="240" w:lineRule="auto"/>
        <w:jc w:val="both"/>
        <w:rPr>
          <w:rFonts w:ascii="Arial" w:hAnsi="Arial" w:cs="Arial"/>
          <w:b/>
          <w:color w:val="auto"/>
        </w:rPr>
      </w:pPr>
      <w:r w:rsidRPr="002C029D">
        <w:rPr>
          <w:rFonts w:ascii="Arial" w:hAnsi="Arial" w:cs="Arial"/>
          <w:b/>
          <w:color w:val="auto"/>
        </w:rPr>
        <w:t>10</w:t>
      </w:r>
      <w:r w:rsidR="00922A28" w:rsidRPr="002C029D">
        <w:rPr>
          <w:rFonts w:ascii="Arial" w:hAnsi="Arial" w:cs="Arial"/>
          <w:b/>
          <w:color w:val="auto"/>
        </w:rPr>
        <w:t xml:space="preserve">.2 </w:t>
      </w:r>
      <w:r w:rsidR="00CB533F" w:rsidRPr="002C029D">
        <w:rPr>
          <w:rFonts w:ascii="Arial" w:hAnsi="Arial" w:cs="Arial"/>
          <w:b/>
          <w:color w:val="auto"/>
        </w:rPr>
        <w:t>Matrons, Ward Managers</w:t>
      </w:r>
      <w:r w:rsidR="000670B7">
        <w:rPr>
          <w:rFonts w:ascii="Arial" w:hAnsi="Arial" w:cs="Arial"/>
          <w:b/>
          <w:color w:val="auto"/>
        </w:rPr>
        <w:t>, EPCT Staff</w:t>
      </w:r>
      <w:r w:rsidR="00CB533F" w:rsidRPr="002C029D">
        <w:rPr>
          <w:rFonts w:ascii="Arial" w:hAnsi="Arial" w:cs="Arial"/>
          <w:b/>
          <w:color w:val="auto"/>
        </w:rPr>
        <w:t xml:space="preserve"> and Team Leaders</w:t>
      </w:r>
    </w:p>
    <w:p w14:paraId="2850C6E2" w14:textId="2CEF59A6"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 xml:space="preserve">Will only purchase equipment have approved by the Medical Devices </w:t>
      </w:r>
      <w:r w:rsidR="007D585B">
        <w:rPr>
          <w:rFonts w:ascii="Arial" w:hAnsi="Arial" w:cs="Arial"/>
        </w:rPr>
        <w:t>Team</w:t>
      </w:r>
      <w:r w:rsidRPr="002C029D">
        <w:rPr>
          <w:rFonts w:ascii="Arial" w:hAnsi="Arial" w:cs="Arial"/>
        </w:rPr>
        <w:t xml:space="preserve"> and through the Trust E</w:t>
      </w:r>
      <w:r w:rsidR="007D585B">
        <w:rPr>
          <w:rFonts w:ascii="Arial" w:hAnsi="Arial" w:cs="Arial"/>
        </w:rPr>
        <w:t>-</w:t>
      </w:r>
      <w:r w:rsidRPr="002C029D">
        <w:rPr>
          <w:rFonts w:ascii="Arial" w:hAnsi="Arial" w:cs="Arial"/>
        </w:rPr>
        <w:t>Procurement Department processes.</w:t>
      </w:r>
    </w:p>
    <w:p w14:paraId="3DEA8E0A"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Medical Devices that meet the requirements of the care users are available and as a minimum they are to ensure the availability of mandatory Medical Devices</w:t>
      </w:r>
    </w:p>
    <w:p w14:paraId="6A57E97A"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highlight any deficit in equipment availability to their line manager and Service Director.</w:t>
      </w:r>
    </w:p>
    <w:p w14:paraId="49A4D0FA"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all new equipment is reported to the Avensys department for acceptance testing and inclusion onto the audit and Medical Devices asset register.</w:t>
      </w:r>
    </w:p>
    <w:p w14:paraId="52F1D0A0"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decommissioned equipment is reported to the Avensys department for removal from the asset register.</w:t>
      </w:r>
    </w:p>
    <w:p w14:paraId="21DD60BF" w14:textId="7C7133D1"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 xml:space="preserve">Will ensure that there is a </w:t>
      </w:r>
      <w:r w:rsidR="001910D9" w:rsidRPr="002C029D">
        <w:rPr>
          <w:rFonts w:ascii="Arial" w:hAnsi="Arial" w:cs="Arial"/>
        </w:rPr>
        <w:t>logbook</w:t>
      </w:r>
      <w:r w:rsidRPr="002C029D">
        <w:rPr>
          <w:rFonts w:ascii="Arial" w:hAnsi="Arial" w:cs="Arial"/>
        </w:rPr>
        <w:t xml:space="preserve"> in each area that contains accurate records for each piece of equipment.</w:t>
      </w:r>
    </w:p>
    <w:p w14:paraId="44D531F7"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contractual warrantees on specific items of equipment are kept safe.</w:t>
      </w:r>
    </w:p>
    <w:p w14:paraId="41EA9B82"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all new equipment is installed correctly and all the appropriate documentation logged into a logbook that is available to present as evidence for audits or inspection by both internal and external inspectors.</w:t>
      </w:r>
    </w:p>
    <w:p w14:paraId="605CAEB4"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there is provision of alternative facilities in the event of equipment failure.</w:t>
      </w:r>
    </w:p>
    <w:p w14:paraId="5EA71F7B"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all staff are made aware of the Medical Devices Policy requirements and their responsibilities in this respect.</w:t>
      </w:r>
    </w:p>
    <w:p w14:paraId="4C6FA7B2"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staff know how to report faulty equipment.</w:t>
      </w:r>
    </w:p>
    <w:p w14:paraId="728134B9"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be competent to assess the competence of clinical and non-clinical staff in the use of Medical Devices.</w:t>
      </w:r>
    </w:p>
    <w:p w14:paraId="61D08DF9"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Medical Devices (including resuscitation equipment) is checked and records are available as evidence for audit or inspection from both internal and external inspectors.</w:t>
      </w:r>
    </w:p>
    <w:p w14:paraId="18E37189" w14:textId="77777777"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have systems and processes in their environments to ensure that Medical Devices are clean; all Medical Devices will have a cleaning schedule that is available as evidence for audit or inspection from both internal and external inspectors.</w:t>
      </w:r>
    </w:p>
    <w:p w14:paraId="688753B5" w14:textId="5FCF1C39" w:rsidR="00CB533F" w:rsidRPr="002C029D" w:rsidRDefault="00CB533F">
      <w:pPr>
        <w:pStyle w:val="ListParagraph"/>
        <w:numPr>
          <w:ilvl w:val="0"/>
          <w:numId w:val="7"/>
        </w:numPr>
        <w:spacing w:line="240" w:lineRule="auto"/>
        <w:jc w:val="both"/>
        <w:rPr>
          <w:rFonts w:ascii="Arial" w:hAnsi="Arial" w:cs="Arial"/>
        </w:rPr>
      </w:pPr>
      <w:r w:rsidRPr="002C029D">
        <w:rPr>
          <w:rFonts w:ascii="Arial" w:hAnsi="Arial" w:cs="Arial"/>
        </w:rPr>
        <w:t>Will ensure that equipment is replaced, when it is: worn out beyond economic repair, damaged beyond economic repair, clinically or technically obsolete, requiring repair but spare parts are no longer available.</w:t>
      </w:r>
    </w:p>
    <w:p w14:paraId="277AAA2C" w14:textId="77777777" w:rsidR="004A6480" w:rsidRPr="002C029D" w:rsidRDefault="004A6480" w:rsidP="004A6480">
      <w:pPr>
        <w:pStyle w:val="ListParagraph"/>
        <w:spacing w:line="240" w:lineRule="auto"/>
        <w:ind w:left="360"/>
        <w:jc w:val="both"/>
        <w:rPr>
          <w:rFonts w:ascii="Arial" w:hAnsi="Arial" w:cs="Arial"/>
        </w:rPr>
      </w:pPr>
    </w:p>
    <w:p w14:paraId="2AA336C6" w14:textId="7C285DC8" w:rsidR="00CB533F" w:rsidRPr="002C029D" w:rsidRDefault="0084296B"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1</w:t>
      </w:r>
      <w:r w:rsidR="00CB533F" w:rsidRPr="002C029D">
        <w:rPr>
          <w:rFonts w:ascii="Arial" w:hAnsi="Arial" w:cs="Arial"/>
          <w:b/>
          <w:color w:val="auto"/>
        </w:rPr>
        <w:t>. Training</w:t>
      </w:r>
    </w:p>
    <w:p w14:paraId="5279129C" w14:textId="77777777" w:rsidR="00CB533F" w:rsidRPr="002C029D" w:rsidRDefault="00CB533F" w:rsidP="004A6480">
      <w:pPr>
        <w:spacing w:line="240" w:lineRule="auto"/>
        <w:jc w:val="both"/>
        <w:rPr>
          <w:rFonts w:ascii="Arial" w:hAnsi="Arial" w:cs="Arial"/>
        </w:rPr>
      </w:pPr>
    </w:p>
    <w:p w14:paraId="09CBCBDC" w14:textId="77777777" w:rsidR="00CB533F" w:rsidRPr="002C029D" w:rsidRDefault="00CB533F" w:rsidP="004A6480">
      <w:pPr>
        <w:spacing w:line="240" w:lineRule="auto"/>
        <w:jc w:val="both"/>
        <w:rPr>
          <w:rFonts w:ascii="Arial" w:hAnsi="Arial" w:cs="Arial"/>
          <w:b/>
          <w:bCs/>
        </w:rPr>
      </w:pPr>
      <w:r w:rsidRPr="002C029D">
        <w:rPr>
          <w:rFonts w:ascii="Arial" w:hAnsi="Arial" w:cs="Arial"/>
          <w:b/>
          <w:bCs/>
        </w:rPr>
        <w:t>Ward managers and service leads are responsible for identifying training needs within their areas of responsibility and are responsible for organising appropriate training.</w:t>
      </w:r>
    </w:p>
    <w:p w14:paraId="6A585A96" w14:textId="77777777" w:rsidR="00CB533F" w:rsidRPr="002C029D" w:rsidRDefault="00CB533F" w:rsidP="004A6480">
      <w:pPr>
        <w:spacing w:line="240" w:lineRule="auto"/>
        <w:jc w:val="both"/>
        <w:rPr>
          <w:rFonts w:ascii="Arial" w:hAnsi="Arial" w:cs="Arial"/>
        </w:rPr>
      </w:pPr>
      <w:r w:rsidRPr="002C029D">
        <w:rPr>
          <w:rFonts w:ascii="Arial" w:hAnsi="Arial" w:cs="Arial"/>
        </w:rPr>
        <w:t>Ensuring that users of equipment have completed training and verifications of competency.</w:t>
      </w:r>
    </w:p>
    <w:p w14:paraId="17DE1E08" w14:textId="77777777" w:rsidR="00CB533F" w:rsidRPr="002C029D" w:rsidRDefault="00CB533F" w:rsidP="004A6480">
      <w:pPr>
        <w:spacing w:line="240" w:lineRule="auto"/>
        <w:jc w:val="both"/>
        <w:rPr>
          <w:rFonts w:ascii="Arial" w:hAnsi="Arial" w:cs="Arial"/>
        </w:rPr>
      </w:pPr>
      <w:r w:rsidRPr="002C029D">
        <w:rPr>
          <w:rFonts w:ascii="Arial" w:hAnsi="Arial" w:cs="Arial"/>
        </w:rPr>
        <w:t>The purchaser will ensure there is a process of training in place to train staff in the use of new equipment.</w:t>
      </w:r>
    </w:p>
    <w:p w14:paraId="3F32E4CF" w14:textId="02AC9141" w:rsidR="00CB533F" w:rsidRPr="002C029D" w:rsidRDefault="00CB533F" w:rsidP="004A6480">
      <w:pPr>
        <w:spacing w:line="240" w:lineRule="auto"/>
        <w:jc w:val="both"/>
        <w:rPr>
          <w:rFonts w:ascii="Arial" w:hAnsi="Arial" w:cs="Arial"/>
        </w:rPr>
      </w:pPr>
      <w:r w:rsidRPr="002C029D">
        <w:rPr>
          <w:rFonts w:ascii="Arial" w:hAnsi="Arial" w:cs="Arial"/>
        </w:rPr>
        <w:t>Medical devices must only be used or operated by a member of staff who has been suitably trained and who feels confident and is competent to do so</w:t>
      </w:r>
      <w:r w:rsidR="007D585B">
        <w:rPr>
          <w:rFonts w:ascii="Arial" w:hAnsi="Arial" w:cs="Arial"/>
        </w:rPr>
        <w:t xml:space="preserve">. </w:t>
      </w:r>
    </w:p>
    <w:p w14:paraId="1E80B31E" w14:textId="77777777" w:rsidR="00CB533F" w:rsidRPr="002C029D" w:rsidRDefault="00CB533F" w:rsidP="004A6480">
      <w:pPr>
        <w:spacing w:line="240" w:lineRule="auto"/>
        <w:jc w:val="both"/>
        <w:rPr>
          <w:rFonts w:ascii="Arial" w:hAnsi="Arial" w:cs="Arial"/>
          <w:b/>
          <w:bCs/>
        </w:rPr>
      </w:pPr>
    </w:p>
    <w:p w14:paraId="4A64382D" w14:textId="77777777" w:rsidR="00CB533F" w:rsidRPr="002C029D" w:rsidRDefault="00CB533F" w:rsidP="004A6480">
      <w:pPr>
        <w:spacing w:line="240" w:lineRule="auto"/>
        <w:jc w:val="both"/>
        <w:rPr>
          <w:rFonts w:ascii="Arial" w:hAnsi="Arial" w:cs="Arial"/>
          <w:b/>
          <w:bCs/>
        </w:rPr>
      </w:pPr>
      <w:r w:rsidRPr="002C029D">
        <w:rPr>
          <w:rFonts w:ascii="Arial" w:hAnsi="Arial" w:cs="Arial"/>
          <w:b/>
          <w:bCs/>
        </w:rPr>
        <w:t xml:space="preserve">The Trust recognises that it has a role to play in ensuring that members of staff are able to use the available reusable medical devices and equipment for the benefit of themselves and the patients in their care. </w:t>
      </w:r>
    </w:p>
    <w:p w14:paraId="01CBEB9F" w14:textId="77777777" w:rsidR="00CB533F" w:rsidRPr="002C029D" w:rsidRDefault="00CB533F" w:rsidP="004A6480">
      <w:pPr>
        <w:spacing w:line="240" w:lineRule="auto"/>
        <w:jc w:val="both"/>
        <w:rPr>
          <w:rFonts w:ascii="Arial" w:hAnsi="Arial" w:cs="Arial"/>
        </w:rPr>
      </w:pPr>
      <w:r w:rsidRPr="002C029D">
        <w:rPr>
          <w:rFonts w:ascii="Arial" w:hAnsi="Arial" w:cs="Arial"/>
        </w:rPr>
        <w:t xml:space="preserve">The training and update requirements for the use of reusable medical devices and equipment apply to all staff. This applies to permanent members of staff and temporary staff e.g. bank, agency or locum staff. No member of staff may operate any reusable medical device or equipment unless they and their immediate supervisor are confident that they are completely competent in its use. </w:t>
      </w:r>
    </w:p>
    <w:p w14:paraId="071ADB01" w14:textId="77777777" w:rsidR="00CB533F" w:rsidRPr="002C029D" w:rsidRDefault="00CB533F" w:rsidP="004A6480">
      <w:pPr>
        <w:spacing w:line="240" w:lineRule="auto"/>
        <w:jc w:val="both"/>
        <w:rPr>
          <w:rFonts w:ascii="Arial" w:hAnsi="Arial" w:cs="Arial"/>
        </w:rPr>
      </w:pPr>
      <w:r w:rsidRPr="002C029D">
        <w:rPr>
          <w:rFonts w:ascii="Arial" w:hAnsi="Arial" w:cs="Arial"/>
        </w:rPr>
        <w:t xml:space="preserve">Staff competency will be evaluated by a senior member of the ward or department team, or other competent person delegated to do so by the ward or department manager. </w:t>
      </w:r>
    </w:p>
    <w:p w14:paraId="2C50573C" w14:textId="77777777" w:rsidR="00CB533F" w:rsidRPr="002C029D" w:rsidRDefault="00CB533F" w:rsidP="004A6480">
      <w:pPr>
        <w:spacing w:line="240" w:lineRule="auto"/>
        <w:jc w:val="both"/>
        <w:rPr>
          <w:rFonts w:ascii="Arial" w:hAnsi="Arial" w:cs="Arial"/>
        </w:rPr>
      </w:pPr>
      <w:r w:rsidRPr="002C029D">
        <w:rPr>
          <w:rFonts w:ascii="Arial" w:hAnsi="Arial" w:cs="Arial"/>
        </w:rPr>
        <w:t xml:space="preserve">All staff must attend any training courses that the Trust requires before they use any reusable medical devices and equipment. Until they have successfully completed the identified training, and have been assessed as competent, they may only operate the reusable medical devices and equipment under supervision. </w:t>
      </w:r>
    </w:p>
    <w:p w14:paraId="212F672A" w14:textId="77777777" w:rsidR="00CB533F" w:rsidRPr="002C029D" w:rsidRDefault="00CB533F" w:rsidP="004A6480">
      <w:pPr>
        <w:spacing w:line="240" w:lineRule="auto"/>
        <w:jc w:val="both"/>
        <w:rPr>
          <w:rFonts w:ascii="Arial" w:hAnsi="Arial" w:cs="Arial"/>
        </w:rPr>
      </w:pPr>
      <w:r w:rsidRPr="002C029D">
        <w:rPr>
          <w:rFonts w:ascii="Arial" w:hAnsi="Arial" w:cs="Arial"/>
        </w:rPr>
        <w:t xml:space="preserve">Staff must be trained in the decontamination processes required for the equipment to the appropriate level required for the individual equipment. </w:t>
      </w:r>
    </w:p>
    <w:p w14:paraId="329580B3" w14:textId="27DF304E" w:rsidR="00CB533F" w:rsidRPr="002C029D" w:rsidRDefault="00CB533F" w:rsidP="004A6480">
      <w:pPr>
        <w:spacing w:line="240" w:lineRule="auto"/>
        <w:jc w:val="both"/>
        <w:rPr>
          <w:rFonts w:ascii="Arial" w:hAnsi="Arial" w:cs="Arial"/>
        </w:rPr>
      </w:pPr>
      <w:r w:rsidRPr="002C029D">
        <w:rPr>
          <w:rFonts w:ascii="Arial" w:hAnsi="Arial" w:cs="Arial"/>
        </w:rPr>
        <w:t>All staff are required to comply with the Health and Safety at Work Act 1974 (HSWA 1974) and the Provision and Use of Work Equipment Regulations and Lifting Operations and Lifting Equipment Regulations 1998 (PUWER-LOLER), which place a statutory requirement on employers and employees to ensure that they are trained to use any work based equipment. The importance of medical equipment training is also identified by the MHRA, NHSLA and the CQC. Reusable medical devices and equipment are work based equipment and are included in the Trust’s mandatory training matrix.</w:t>
      </w:r>
    </w:p>
    <w:p w14:paraId="79A43C81" w14:textId="77777777" w:rsidR="00C33310" w:rsidRDefault="00C33310" w:rsidP="004A6480">
      <w:pPr>
        <w:pStyle w:val="Heading1"/>
        <w:spacing w:line="240" w:lineRule="auto"/>
        <w:jc w:val="both"/>
        <w:rPr>
          <w:rFonts w:ascii="Arial" w:hAnsi="Arial" w:cs="Arial"/>
          <w:b/>
          <w:color w:val="auto"/>
        </w:rPr>
      </w:pPr>
    </w:p>
    <w:p w14:paraId="2C772B55" w14:textId="3A4B6666" w:rsidR="00CB533F" w:rsidRPr="002C029D" w:rsidRDefault="0084296B"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2</w:t>
      </w:r>
      <w:r w:rsidR="00CB533F" w:rsidRPr="002C029D">
        <w:rPr>
          <w:rFonts w:ascii="Arial" w:hAnsi="Arial" w:cs="Arial"/>
          <w:b/>
          <w:color w:val="auto"/>
        </w:rPr>
        <w:t>. Prescribers of Medical Devices</w:t>
      </w:r>
    </w:p>
    <w:p w14:paraId="72C624F8" w14:textId="77777777" w:rsidR="00CB533F" w:rsidRPr="002C029D" w:rsidRDefault="00CB533F" w:rsidP="004A6480">
      <w:pPr>
        <w:spacing w:line="240" w:lineRule="auto"/>
        <w:jc w:val="both"/>
        <w:rPr>
          <w:rFonts w:ascii="Arial" w:hAnsi="Arial" w:cs="Arial"/>
        </w:rPr>
      </w:pPr>
    </w:p>
    <w:p w14:paraId="3685326C" w14:textId="1CDADD95" w:rsidR="00CB533F" w:rsidRPr="002C029D" w:rsidRDefault="00922A28" w:rsidP="004A6480">
      <w:pPr>
        <w:pStyle w:val="Subtitle"/>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2</w:t>
      </w:r>
      <w:r w:rsidR="00CB533F" w:rsidRPr="002C029D">
        <w:rPr>
          <w:rFonts w:ascii="Arial" w:hAnsi="Arial" w:cs="Arial"/>
          <w:b/>
          <w:color w:val="auto"/>
        </w:rPr>
        <w:t>.1 Introduction</w:t>
      </w:r>
    </w:p>
    <w:p w14:paraId="2EEC1FE5" w14:textId="77777777" w:rsidR="00CB533F" w:rsidRPr="002C029D" w:rsidRDefault="00CB533F" w:rsidP="004A6480">
      <w:pPr>
        <w:spacing w:line="240" w:lineRule="auto"/>
        <w:ind w:left="9" w:right="268"/>
        <w:jc w:val="both"/>
        <w:rPr>
          <w:rFonts w:ascii="Arial" w:eastAsia="Arial" w:hAnsi="Arial" w:cs="Arial"/>
        </w:rPr>
      </w:pPr>
      <w:r w:rsidRPr="002C029D">
        <w:rPr>
          <w:rFonts w:ascii="Arial" w:eastAsia="Arial" w:hAnsi="Arial" w:cs="Arial"/>
        </w:rPr>
        <w:t>As Medical Devices become more sophisticated and frequently used, there are risk implications for the healthcare professionals and patients who use them. Prescription of a Medical Device is the process that ensures only the most appropriate item of equipment is given to a patient or carer as part of an overall treatment plan. Clinical risk is reduced by permitting only appropriately trained healthcare professionals to prescribe a Medical Device for use by patients.</w:t>
      </w:r>
    </w:p>
    <w:p w14:paraId="339052AF" w14:textId="77777777" w:rsidR="00CB533F" w:rsidRPr="002C029D" w:rsidRDefault="00CB533F" w:rsidP="004A6480">
      <w:pPr>
        <w:spacing w:line="240" w:lineRule="auto"/>
        <w:ind w:left="9"/>
        <w:jc w:val="both"/>
        <w:rPr>
          <w:rFonts w:ascii="Arial" w:eastAsia="Arial" w:hAnsi="Arial" w:cs="Arial"/>
          <w:b/>
        </w:rPr>
      </w:pPr>
      <w:r w:rsidRPr="002C029D">
        <w:rPr>
          <w:rFonts w:ascii="Arial" w:eastAsia="Arial" w:hAnsi="Arial" w:cs="Arial"/>
          <w:b/>
        </w:rPr>
        <w:t>The person prescribing will need to have the knowledge and skills to ensure that:</w:t>
      </w:r>
    </w:p>
    <w:p w14:paraId="42C0C9C8" w14:textId="77777777" w:rsidR="00CB533F" w:rsidRPr="002C029D" w:rsidRDefault="00CB533F">
      <w:pPr>
        <w:pStyle w:val="ListParagraph"/>
        <w:numPr>
          <w:ilvl w:val="0"/>
          <w:numId w:val="8"/>
        </w:numPr>
        <w:tabs>
          <w:tab w:val="left" w:pos="369"/>
        </w:tabs>
        <w:spacing w:after="0" w:line="240" w:lineRule="auto"/>
        <w:jc w:val="both"/>
        <w:rPr>
          <w:rFonts w:ascii="Arial" w:eastAsia="Arial" w:hAnsi="Arial" w:cs="Arial"/>
        </w:rPr>
      </w:pPr>
      <w:r w:rsidRPr="002C029D">
        <w:rPr>
          <w:rFonts w:ascii="Arial" w:eastAsia="Arial" w:hAnsi="Arial" w:cs="Arial"/>
        </w:rPr>
        <w:t>An appropriate device has been selected.</w:t>
      </w:r>
    </w:p>
    <w:p w14:paraId="7909DF0F" w14:textId="77777777" w:rsidR="00CB533F" w:rsidRPr="002C029D" w:rsidRDefault="00CB533F">
      <w:pPr>
        <w:pStyle w:val="ListParagraph"/>
        <w:numPr>
          <w:ilvl w:val="0"/>
          <w:numId w:val="8"/>
        </w:numPr>
        <w:tabs>
          <w:tab w:val="left" w:pos="369"/>
        </w:tabs>
        <w:spacing w:after="0" w:line="240" w:lineRule="auto"/>
        <w:jc w:val="both"/>
        <w:rPr>
          <w:rFonts w:ascii="Arial" w:eastAsia="Arial" w:hAnsi="Arial" w:cs="Arial"/>
        </w:rPr>
      </w:pPr>
      <w:r w:rsidRPr="002C029D">
        <w:rPr>
          <w:rFonts w:ascii="Arial" w:eastAsia="Arial" w:hAnsi="Arial" w:cs="Arial"/>
        </w:rPr>
        <w:t>The device has been appropriately maintained and decontaminated.</w:t>
      </w:r>
    </w:p>
    <w:p w14:paraId="0ABF47C0" w14:textId="77777777" w:rsidR="00CB533F" w:rsidRPr="002C029D" w:rsidRDefault="00CB533F">
      <w:pPr>
        <w:pStyle w:val="ListParagraph"/>
        <w:numPr>
          <w:ilvl w:val="0"/>
          <w:numId w:val="8"/>
        </w:numPr>
        <w:tabs>
          <w:tab w:val="left" w:pos="369"/>
        </w:tabs>
        <w:spacing w:after="0" w:line="240" w:lineRule="auto"/>
        <w:jc w:val="both"/>
        <w:rPr>
          <w:rFonts w:ascii="Arial" w:eastAsia="Arial" w:hAnsi="Arial" w:cs="Arial"/>
        </w:rPr>
      </w:pPr>
      <w:r w:rsidRPr="002C029D">
        <w:rPr>
          <w:rFonts w:ascii="Arial" w:eastAsia="Arial" w:hAnsi="Arial" w:cs="Arial"/>
        </w:rPr>
        <w:t>It has been adjusted (if necessary) for the individual patient.</w:t>
      </w:r>
    </w:p>
    <w:p w14:paraId="6730499E" w14:textId="77777777" w:rsidR="00CB533F" w:rsidRPr="002C029D" w:rsidRDefault="00CB533F">
      <w:pPr>
        <w:pStyle w:val="ListParagraph"/>
        <w:numPr>
          <w:ilvl w:val="0"/>
          <w:numId w:val="8"/>
        </w:numPr>
        <w:tabs>
          <w:tab w:val="left" w:pos="369"/>
        </w:tabs>
        <w:spacing w:after="0" w:line="240" w:lineRule="auto"/>
        <w:jc w:val="both"/>
        <w:rPr>
          <w:rFonts w:ascii="Arial" w:eastAsia="Arial" w:hAnsi="Arial" w:cs="Arial"/>
        </w:rPr>
      </w:pPr>
      <w:r w:rsidRPr="002C029D">
        <w:rPr>
          <w:rFonts w:ascii="Arial" w:eastAsia="Arial" w:hAnsi="Arial" w:cs="Arial"/>
        </w:rPr>
        <w:t>The patient or carer is educated and supported in its use.</w:t>
      </w:r>
    </w:p>
    <w:p w14:paraId="42852D6E" w14:textId="77777777" w:rsidR="00CB533F" w:rsidRPr="002C029D" w:rsidRDefault="00CB533F">
      <w:pPr>
        <w:pStyle w:val="ListParagraph"/>
        <w:numPr>
          <w:ilvl w:val="0"/>
          <w:numId w:val="8"/>
        </w:numPr>
        <w:tabs>
          <w:tab w:val="left" w:pos="369"/>
        </w:tabs>
        <w:spacing w:after="0" w:line="240" w:lineRule="auto"/>
        <w:ind w:right="308"/>
        <w:jc w:val="both"/>
        <w:rPr>
          <w:rFonts w:ascii="Arial" w:eastAsia="Arial" w:hAnsi="Arial" w:cs="Arial"/>
        </w:rPr>
      </w:pPr>
      <w:r w:rsidRPr="002C029D">
        <w:rPr>
          <w:rFonts w:ascii="Arial" w:eastAsia="Arial" w:hAnsi="Arial" w:cs="Arial"/>
        </w:rPr>
        <w:t>Appropriate documentation has been completed. Competency in the correct use of Medical Devices will ultimately result in a reduction in clinical risk and the delivery of high-quality care.</w:t>
      </w:r>
    </w:p>
    <w:p w14:paraId="0067CE3E" w14:textId="77777777" w:rsidR="003B1038" w:rsidRPr="002C029D" w:rsidRDefault="003B1038" w:rsidP="003B1038">
      <w:pPr>
        <w:rPr>
          <w:rFonts w:ascii="Arial" w:hAnsi="Arial" w:cs="Arial"/>
        </w:rPr>
      </w:pPr>
    </w:p>
    <w:p w14:paraId="70B06F54" w14:textId="4B01CF4E" w:rsidR="00CB533F" w:rsidRPr="002C029D" w:rsidRDefault="00922A28" w:rsidP="004A6480">
      <w:pPr>
        <w:pStyle w:val="Subtitle"/>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2</w:t>
      </w:r>
      <w:r w:rsidR="00CB533F" w:rsidRPr="002C029D">
        <w:rPr>
          <w:rFonts w:ascii="Arial" w:hAnsi="Arial" w:cs="Arial"/>
          <w:b/>
          <w:color w:val="auto"/>
        </w:rPr>
        <w:t>.2 Dispensing Prescribers</w:t>
      </w:r>
    </w:p>
    <w:p w14:paraId="3BABEA9E" w14:textId="77777777" w:rsidR="00CB533F" w:rsidRPr="002C029D" w:rsidRDefault="00CB533F" w:rsidP="004A6480">
      <w:pPr>
        <w:spacing w:line="240" w:lineRule="auto"/>
        <w:ind w:left="9"/>
        <w:jc w:val="both"/>
        <w:rPr>
          <w:rFonts w:ascii="Arial" w:eastAsia="Arial" w:hAnsi="Arial" w:cs="Arial"/>
        </w:rPr>
      </w:pPr>
      <w:r w:rsidRPr="002C029D">
        <w:rPr>
          <w:rFonts w:ascii="Arial" w:eastAsia="Arial" w:hAnsi="Arial" w:cs="Arial"/>
        </w:rPr>
        <w:t>Prescribers who also dispense are responsible for maintaining a database that includes:</w:t>
      </w:r>
    </w:p>
    <w:p w14:paraId="4D54880A" w14:textId="77777777" w:rsidR="00CB533F" w:rsidRPr="002C029D" w:rsidRDefault="00CB533F">
      <w:pPr>
        <w:pStyle w:val="ListParagraph"/>
        <w:numPr>
          <w:ilvl w:val="0"/>
          <w:numId w:val="9"/>
        </w:numPr>
        <w:tabs>
          <w:tab w:val="left" w:pos="369"/>
        </w:tabs>
        <w:spacing w:after="0" w:line="240" w:lineRule="auto"/>
        <w:jc w:val="both"/>
        <w:rPr>
          <w:rFonts w:ascii="Arial" w:eastAsia="Arial" w:hAnsi="Arial" w:cs="Arial"/>
        </w:rPr>
      </w:pPr>
      <w:r w:rsidRPr="002C029D">
        <w:rPr>
          <w:rFonts w:ascii="Arial" w:eastAsia="Arial" w:hAnsi="Arial" w:cs="Arial"/>
        </w:rPr>
        <w:t>Manufacturers details.</w:t>
      </w:r>
    </w:p>
    <w:p w14:paraId="3EF3BCE7" w14:textId="77777777" w:rsidR="00CB533F" w:rsidRPr="002C029D" w:rsidRDefault="00CB533F">
      <w:pPr>
        <w:pStyle w:val="ListParagraph"/>
        <w:numPr>
          <w:ilvl w:val="0"/>
          <w:numId w:val="9"/>
        </w:numPr>
        <w:tabs>
          <w:tab w:val="left" w:pos="369"/>
        </w:tabs>
        <w:spacing w:after="0" w:line="240" w:lineRule="auto"/>
        <w:jc w:val="both"/>
        <w:rPr>
          <w:rFonts w:ascii="Arial" w:eastAsia="Arial" w:hAnsi="Arial" w:cs="Arial"/>
        </w:rPr>
      </w:pPr>
      <w:r w:rsidRPr="002C029D">
        <w:rPr>
          <w:rFonts w:ascii="Arial" w:eastAsia="Arial" w:hAnsi="Arial" w:cs="Arial"/>
        </w:rPr>
        <w:t>Serial number.</w:t>
      </w:r>
    </w:p>
    <w:p w14:paraId="27A2B885" w14:textId="77777777" w:rsidR="00CB533F" w:rsidRPr="002C029D" w:rsidRDefault="00CB533F">
      <w:pPr>
        <w:pStyle w:val="ListParagraph"/>
        <w:numPr>
          <w:ilvl w:val="0"/>
          <w:numId w:val="9"/>
        </w:numPr>
        <w:tabs>
          <w:tab w:val="left" w:pos="369"/>
        </w:tabs>
        <w:spacing w:after="0" w:line="240" w:lineRule="auto"/>
        <w:jc w:val="both"/>
        <w:rPr>
          <w:rFonts w:ascii="Arial" w:eastAsia="Arial" w:hAnsi="Arial" w:cs="Arial"/>
        </w:rPr>
      </w:pPr>
      <w:r w:rsidRPr="002C029D">
        <w:rPr>
          <w:rFonts w:ascii="Arial" w:eastAsia="Arial" w:hAnsi="Arial" w:cs="Arial"/>
        </w:rPr>
        <w:t>Warranty details.</w:t>
      </w:r>
    </w:p>
    <w:p w14:paraId="288D8E8D" w14:textId="77777777" w:rsidR="00CB533F" w:rsidRPr="002C029D" w:rsidRDefault="00CB533F">
      <w:pPr>
        <w:pStyle w:val="ListParagraph"/>
        <w:numPr>
          <w:ilvl w:val="0"/>
          <w:numId w:val="9"/>
        </w:numPr>
        <w:tabs>
          <w:tab w:val="left" w:pos="369"/>
        </w:tabs>
        <w:spacing w:after="0" w:line="240" w:lineRule="auto"/>
        <w:jc w:val="both"/>
        <w:rPr>
          <w:rFonts w:ascii="Arial" w:eastAsia="Arial" w:hAnsi="Arial" w:cs="Arial"/>
        </w:rPr>
      </w:pPr>
      <w:r w:rsidRPr="002C029D">
        <w:rPr>
          <w:rFonts w:ascii="Arial" w:eastAsia="Arial" w:hAnsi="Arial" w:cs="Arial"/>
        </w:rPr>
        <w:t>Date of distribution.</w:t>
      </w:r>
    </w:p>
    <w:p w14:paraId="59A26E98" w14:textId="77777777" w:rsidR="00CB533F" w:rsidRPr="002C029D" w:rsidRDefault="00CB533F">
      <w:pPr>
        <w:pStyle w:val="ListParagraph"/>
        <w:numPr>
          <w:ilvl w:val="0"/>
          <w:numId w:val="9"/>
        </w:numPr>
        <w:tabs>
          <w:tab w:val="left" w:pos="369"/>
        </w:tabs>
        <w:spacing w:after="0" w:line="240" w:lineRule="auto"/>
        <w:jc w:val="both"/>
        <w:rPr>
          <w:rFonts w:ascii="Arial" w:eastAsia="Arial" w:hAnsi="Arial" w:cs="Arial"/>
        </w:rPr>
      </w:pPr>
      <w:r w:rsidRPr="002C029D">
        <w:rPr>
          <w:rFonts w:ascii="Arial" w:eastAsia="Arial" w:hAnsi="Arial" w:cs="Arial"/>
        </w:rPr>
        <w:t>End of life.</w:t>
      </w:r>
    </w:p>
    <w:p w14:paraId="47799FF9" w14:textId="77777777" w:rsidR="00CB533F" w:rsidRPr="002C029D" w:rsidRDefault="00CB533F" w:rsidP="004A6480">
      <w:pPr>
        <w:spacing w:line="240" w:lineRule="auto"/>
        <w:jc w:val="both"/>
        <w:rPr>
          <w:rFonts w:ascii="Arial" w:eastAsia="Arial" w:hAnsi="Arial" w:cs="Arial"/>
        </w:rPr>
      </w:pPr>
    </w:p>
    <w:p w14:paraId="1FFAFCBC" w14:textId="77777777" w:rsidR="00CB533F" w:rsidRPr="002C029D" w:rsidRDefault="00CB533F" w:rsidP="004A6480">
      <w:pPr>
        <w:spacing w:line="240" w:lineRule="auto"/>
        <w:jc w:val="both"/>
        <w:rPr>
          <w:rFonts w:ascii="Arial" w:eastAsia="Arial" w:hAnsi="Arial" w:cs="Arial"/>
        </w:rPr>
      </w:pPr>
      <w:r w:rsidRPr="002C029D">
        <w:rPr>
          <w:rFonts w:ascii="Arial" w:eastAsia="Arial" w:hAnsi="Arial" w:cs="Arial"/>
        </w:rPr>
        <w:t>Prescribers are also responsible for:</w:t>
      </w:r>
    </w:p>
    <w:p w14:paraId="7ABE73A3" w14:textId="77777777" w:rsidR="00CB533F" w:rsidRPr="002C029D" w:rsidRDefault="00CB533F">
      <w:pPr>
        <w:pStyle w:val="ListParagraph"/>
        <w:numPr>
          <w:ilvl w:val="0"/>
          <w:numId w:val="10"/>
        </w:numPr>
        <w:tabs>
          <w:tab w:val="left" w:pos="369"/>
        </w:tabs>
        <w:spacing w:after="0" w:line="240" w:lineRule="auto"/>
        <w:jc w:val="both"/>
        <w:rPr>
          <w:rFonts w:ascii="Arial" w:eastAsia="Arial" w:hAnsi="Arial" w:cs="Arial"/>
        </w:rPr>
      </w:pPr>
      <w:r w:rsidRPr="002C029D">
        <w:rPr>
          <w:rFonts w:ascii="Arial" w:eastAsia="Arial" w:hAnsi="Arial" w:cs="Arial"/>
        </w:rPr>
        <w:t>Registering the equipment with the appropriate provider company.</w:t>
      </w:r>
    </w:p>
    <w:p w14:paraId="77672F05" w14:textId="77777777" w:rsidR="00CB533F" w:rsidRPr="002C029D" w:rsidRDefault="00CB533F">
      <w:pPr>
        <w:pStyle w:val="ListParagraph"/>
        <w:numPr>
          <w:ilvl w:val="0"/>
          <w:numId w:val="10"/>
        </w:numPr>
        <w:tabs>
          <w:tab w:val="left" w:pos="369"/>
        </w:tabs>
        <w:spacing w:after="0" w:line="240" w:lineRule="auto"/>
        <w:jc w:val="both"/>
        <w:rPr>
          <w:rFonts w:ascii="Arial" w:eastAsia="Arial" w:hAnsi="Arial" w:cs="Arial"/>
        </w:rPr>
      </w:pPr>
      <w:r w:rsidRPr="002C029D">
        <w:rPr>
          <w:rFonts w:ascii="Arial" w:eastAsia="Arial" w:hAnsi="Arial" w:cs="Arial"/>
        </w:rPr>
        <w:t>Informing the GP.</w:t>
      </w:r>
    </w:p>
    <w:p w14:paraId="4C83C7EE" w14:textId="77777777" w:rsidR="00CB533F" w:rsidRPr="002C029D" w:rsidRDefault="00CB533F">
      <w:pPr>
        <w:pStyle w:val="ListParagraph"/>
        <w:numPr>
          <w:ilvl w:val="0"/>
          <w:numId w:val="10"/>
        </w:numPr>
        <w:spacing w:line="240" w:lineRule="auto"/>
        <w:jc w:val="both"/>
        <w:rPr>
          <w:rFonts w:ascii="Arial" w:hAnsi="Arial" w:cs="Arial"/>
        </w:rPr>
      </w:pPr>
      <w:r w:rsidRPr="002C029D">
        <w:rPr>
          <w:rFonts w:ascii="Arial" w:eastAsia="Arial" w:hAnsi="Arial" w:cs="Arial"/>
        </w:rPr>
        <w:t>Ensuring the patient is trained.</w:t>
      </w:r>
    </w:p>
    <w:p w14:paraId="7699CBB3" w14:textId="77777777" w:rsidR="00CB533F" w:rsidRPr="002C029D" w:rsidRDefault="00CB533F" w:rsidP="004A6480">
      <w:pPr>
        <w:pStyle w:val="ListParagraph"/>
        <w:spacing w:line="240" w:lineRule="auto"/>
        <w:ind w:left="369"/>
        <w:jc w:val="both"/>
        <w:rPr>
          <w:rFonts w:ascii="Arial" w:hAnsi="Arial" w:cs="Arial"/>
        </w:rPr>
      </w:pPr>
    </w:p>
    <w:p w14:paraId="052894DB" w14:textId="4C0D0D2B" w:rsidR="00CB533F" w:rsidRPr="002C029D" w:rsidRDefault="00922A28" w:rsidP="004A6480">
      <w:pPr>
        <w:pStyle w:val="Subtitle"/>
        <w:spacing w:line="240" w:lineRule="auto"/>
        <w:jc w:val="both"/>
        <w:rPr>
          <w:rFonts w:ascii="Arial" w:hAnsi="Arial" w:cs="Arial"/>
          <w:b/>
          <w:color w:val="auto"/>
        </w:rPr>
      </w:pPr>
      <w:r w:rsidRPr="002C029D">
        <w:rPr>
          <w:rFonts w:ascii="Arial" w:hAnsi="Arial" w:cs="Arial"/>
          <w:b/>
          <w:color w:val="auto"/>
        </w:rPr>
        <w:t>1</w:t>
      </w:r>
      <w:r w:rsidR="00A76523" w:rsidRPr="002C029D">
        <w:rPr>
          <w:rFonts w:ascii="Arial" w:hAnsi="Arial" w:cs="Arial"/>
          <w:b/>
          <w:color w:val="auto"/>
        </w:rPr>
        <w:t>2</w:t>
      </w:r>
      <w:r w:rsidR="00CB533F" w:rsidRPr="002C029D">
        <w:rPr>
          <w:rFonts w:ascii="Arial" w:hAnsi="Arial" w:cs="Arial"/>
          <w:b/>
          <w:color w:val="auto"/>
        </w:rPr>
        <w:t>.3 Trust Medical Device Leads</w:t>
      </w:r>
    </w:p>
    <w:p w14:paraId="00E34EBC" w14:textId="77777777" w:rsidR="00CB533F" w:rsidRPr="002C029D" w:rsidRDefault="00CB533F">
      <w:pPr>
        <w:pStyle w:val="ListParagraph"/>
        <w:numPr>
          <w:ilvl w:val="0"/>
          <w:numId w:val="11"/>
        </w:numPr>
        <w:tabs>
          <w:tab w:val="left" w:pos="369"/>
        </w:tabs>
        <w:spacing w:after="0" w:line="240" w:lineRule="auto"/>
        <w:jc w:val="both"/>
        <w:rPr>
          <w:rFonts w:ascii="Arial" w:eastAsia="Arial" w:hAnsi="Arial" w:cs="Arial"/>
        </w:rPr>
      </w:pPr>
      <w:r w:rsidRPr="002C029D">
        <w:rPr>
          <w:rFonts w:ascii="Arial" w:eastAsia="Arial" w:hAnsi="Arial" w:cs="Arial"/>
        </w:rPr>
        <w:t>Monitor Medical Devices and other related contracts.</w:t>
      </w:r>
    </w:p>
    <w:p w14:paraId="2B50261D" w14:textId="77777777" w:rsidR="00CB533F" w:rsidRPr="002C029D" w:rsidRDefault="00CB533F">
      <w:pPr>
        <w:pStyle w:val="ListParagraph"/>
        <w:numPr>
          <w:ilvl w:val="0"/>
          <w:numId w:val="11"/>
        </w:numPr>
        <w:tabs>
          <w:tab w:val="left" w:pos="369"/>
        </w:tabs>
        <w:spacing w:after="0" w:line="240" w:lineRule="auto"/>
        <w:jc w:val="both"/>
        <w:rPr>
          <w:rFonts w:ascii="Arial" w:eastAsia="Arial" w:hAnsi="Arial" w:cs="Arial"/>
        </w:rPr>
      </w:pPr>
      <w:r w:rsidRPr="002C029D">
        <w:rPr>
          <w:rFonts w:ascii="Arial" w:eastAsia="Arial" w:hAnsi="Arial" w:cs="Arial"/>
        </w:rPr>
        <w:t>Provide reports to relevant subcommittees as appropriate.</w:t>
      </w:r>
    </w:p>
    <w:p w14:paraId="3CD2F9A2" w14:textId="77777777" w:rsidR="00CB533F" w:rsidRPr="002C029D" w:rsidRDefault="00CB533F">
      <w:pPr>
        <w:pStyle w:val="ListParagraph"/>
        <w:numPr>
          <w:ilvl w:val="0"/>
          <w:numId w:val="11"/>
        </w:numPr>
        <w:tabs>
          <w:tab w:val="left" w:pos="369"/>
        </w:tabs>
        <w:spacing w:after="0" w:line="240" w:lineRule="auto"/>
        <w:jc w:val="both"/>
        <w:rPr>
          <w:rFonts w:ascii="Arial" w:eastAsia="Arial" w:hAnsi="Arial" w:cs="Arial"/>
        </w:rPr>
      </w:pPr>
      <w:r w:rsidRPr="002C029D">
        <w:rPr>
          <w:rFonts w:ascii="Arial" w:eastAsia="Arial" w:hAnsi="Arial" w:cs="Arial"/>
        </w:rPr>
        <w:t>Work with the Corporate Central Alert System Risk Manager on relevant alerts.</w:t>
      </w:r>
    </w:p>
    <w:p w14:paraId="04BF8BB1" w14:textId="77777777" w:rsidR="00CB533F" w:rsidRPr="002C029D" w:rsidRDefault="00CB533F">
      <w:pPr>
        <w:pStyle w:val="ListParagraph"/>
        <w:numPr>
          <w:ilvl w:val="0"/>
          <w:numId w:val="11"/>
        </w:numPr>
        <w:tabs>
          <w:tab w:val="left" w:pos="369"/>
        </w:tabs>
        <w:spacing w:after="0" w:line="240" w:lineRule="auto"/>
        <w:jc w:val="both"/>
        <w:rPr>
          <w:rFonts w:ascii="Arial" w:eastAsia="Arial" w:hAnsi="Arial" w:cs="Arial"/>
        </w:rPr>
      </w:pPr>
      <w:r w:rsidRPr="002C029D">
        <w:rPr>
          <w:rFonts w:ascii="Arial" w:eastAsia="Arial" w:hAnsi="Arial" w:cs="Arial"/>
        </w:rPr>
        <w:t>Escalate to Trust board and MHRA as necessary.</w:t>
      </w:r>
    </w:p>
    <w:p w14:paraId="435EBA33" w14:textId="77777777" w:rsidR="00CB533F" w:rsidRPr="002C029D" w:rsidRDefault="00CB533F">
      <w:pPr>
        <w:pStyle w:val="ListParagraph"/>
        <w:numPr>
          <w:ilvl w:val="0"/>
          <w:numId w:val="11"/>
        </w:numPr>
        <w:tabs>
          <w:tab w:val="left" w:pos="369"/>
        </w:tabs>
        <w:spacing w:after="0" w:line="240" w:lineRule="auto"/>
        <w:ind w:right="868"/>
        <w:jc w:val="both"/>
        <w:rPr>
          <w:rFonts w:ascii="Arial" w:eastAsia="Arial" w:hAnsi="Arial" w:cs="Arial"/>
        </w:rPr>
      </w:pPr>
      <w:r w:rsidRPr="002C029D">
        <w:rPr>
          <w:rFonts w:ascii="Arial" w:eastAsia="Arial" w:hAnsi="Arial" w:cs="Arial"/>
        </w:rPr>
        <w:t>Agree processes for appropriate decommissioning and disposal of items not currently under agreed contracts.</w:t>
      </w:r>
    </w:p>
    <w:p w14:paraId="241A1982" w14:textId="77777777" w:rsidR="00CB533F" w:rsidRPr="002C029D" w:rsidRDefault="00CB533F">
      <w:pPr>
        <w:pStyle w:val="ListParagraph"/>
        <w:numPr>
          <w:ilvl w:val="0"/>
          <w:numId w:val="11"/>
        </w:numPr>
        <w:tabs>
          <w:tab w:val="left" w:pos="369"/>
        </w:tabs>
        <w:spacing w:after="0" w:line="240" w:lineRule="auto"/>
        <w:ind w:right="1168"/>
        <w:jc w:val="both"/>
        <w:rPr>
          <w:rFonts w:ascii="Arial" w:eastAsia="Arial" w:hAnsi="Arial" w:cs="Arial"/>
        </w:rPr>
      </w:pPr>
      <w:r w:rsidRPr="002C029D">
        <w:rPr>
          <w:rFonts w:ascii="Arial" w:eastAsia="Arial" w:hAnsi="Arial" w:cs="Arial"/>
        </w:rPr>
        <w:t>Liaise with Directorates on rolling programme of equipment replacement. Planned replacement of major items should be incorporated into business plans.</w:t>
      </w:r>
    </w:p>
    <w:p w14:paraId="1851680C" w14:textId="7DEE5CFA" w:rsidR="00CB533F" w:rsidRPr="002C029D" w:rsidRDefault="00CB533F">
      <w:pPr>
        <w:pStyle w:val="ListParagraph"/>
        <w:numPr>
          <w:ilvl w:val="0"/>
          <w:numId w:val="11"/>
        </w:numPr>
        <w:tabs>
          <w:tab w:val="left" w:pos="369"/>
        </w:tabs>
        <w:spacing w:after="0" w:line="240" w:lineRule="auto"/>
        <w:jc w:val="both"/>
        <w:rPr>
          <w:rFonts w:ascii="Arial" w:eastAsia="Arial" w:hAnsi="Arial" w:cs="Arial"/>
        </w:rPr>
      </w:pPr>
      <w:r w:rsidRPr="002C029D">
        <w:rPr>
          <w:rFonts w:ascii="Arial" w:eastAsia="Arial" w:hAnsi="Arial" w:cs="Arial"/>
        </w:rPr>
        <w:t>Will run a quarterly report on all Medical Device Datix to identify themes and lessons learnt and create and annual review of key themes to inform future work plans.</w:t>
      </w:r>
    </w:p>
    <w:p w14:paraId="3C71D23D" w14:textId="77777777" w:rsidR="008D1B33" w:rsidRPr="002C029D" w:rsidRDefault="008D1B33" w:rsidP="008D1B33">
      <w:pPr>
        <w:pStyle w:val="ListParagraph"/>
        <w:tabs>
          <w:tab w:val="left" w:pos="369"/>
        </w:tabs>
        <w:spacing w:after="0" w:line="240" w:lineRule="auto"/>
        <w:ind w:left="360"/>
        <w:jc w:val="both"/>
        <w:rPr>
          <w:rFonts w:ascii="Arial" w:eastAsia="Arial" w:hAnsi="Arial" w:cs="Arial"/>
        </w:rPr>
      </w:pPr>
    </w:p>
    <w:p w14:paraId="06114358" w14:textId="455E9A80" w:rsidR="00CB533F" w:rsidRPr="002C029D" w:rsidRDefault="00CB533F"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3</w:t>
      </w:r>
      <w:r w:rsidRPr="002C029D">
        <w:rPr>
          <w:rFonts w:ascii="Arial" w:hAnsi="Arial" w:cs="Arial"/>
          <w:b/>
          <w:color w:val="auto"/>
        </w:rPr>
        <w:t>. Decontamination and Cleaning</w:t>
      </w:r>
    </w:p>
    <w:p w14:paraId="5F51362C" w14:textId="77777777" w:rsidR="00CB533F" w:rsidRPr="002C029D" w:rsidRDefault="00CB533F" w:rsidP="004A6480">
      <w:pPr>
        <w:spacing w:line="240" w:lineRule="auto"/>
        <w:jc w:val="both"/>
        <w:rPr>
          <w:rFonts w:ascii="Arial" w:hAnsi="Arial" w:cs="Arial"/>
        </w:rPr>
      </w:pPr>
    </w:p>
    <w:p w14:paraId="49982075" w14:textId="77777777" w:rsidR="00CB533F" w:rsidRPr="002C029D" w:rsidRDefault="00CB533F" w:rsidP="004A6480">
      <w:pPr>
        <w:spacing w:line="240" w:lineRule="auto"/>
        <w:ind w:right="268"/>
        <w:jc w:val="both"/>
        <w:rPr>
          <w:rFonts w:ascii="Arial" w:eastAsia="Arial" w:hAnsi="Arial" w:cs="Arial"/>
        </w:rPr>
      </w:pPr>
      <w:r w:rsidRPr="002C029D">
        <w:rPr>
          <w:rFonts w:ascii="Arial" w:eastAsia="Arial" w:hAnsi="Arial" w:cs="Arial"/>
        </w:rPr>
        <w:t>Medical devices may serve as vehicles for the transmission of infection to susceptible hosts. Decontamination is the combination of processes (including cleaning, disinfection and sterilization) used to make a re-usable Medical Device safe for further use on patients and handling by staff. The effective decontamination of re-usable Medical Devices is essential in reducing the risk of transmission of infectious agents.</w:t>
      </w:r>
    </w:p>
    <w:p w14:paraId="6C22069D" w14:textId="77777777" w:rsidR="00CB533F" w:rsidRPr="002C029D" w:rsidRDefault="00CB533F">
      <w:pPr>
        <w:pStyle w:val="ListParagraph"/>
        <w:numPr>
          <w:ilvl w:val="0"/>
          <w:numId w:val="12"/>
        </w:numPr>
        <w:tabs>
          <w:tab w:val="left" w:pos="720"/>
        </w:tabs>
        <w:spacing w:after="0" w:line="240" w:lineRule="auto"/>
        <w:ind w:right="268"/>
        <w:jc w:val="both"/>
        <w:rPr>
          <w:rFonts w:ascii="Arial" w:eastAsia="Arial" w:hAnsi="Arial" w:cs="Arial"/>
        </w:rPr>
      </w:pPr>
      <w:r w:rsidRPr="002C029D">
        <w:rPr>
          <w:rFonts w:ascii="Arial" w:eastAsia="Arial" w:hAnsi="Arial" w:cs="Arial"/>
        </w:rPr>
        <w:t>All staff will clean/decontaminate any Medical Device after use in accordance with the manufacturer instructions.</w:t>
      </w:r>
    </w:p>
    <w:p w14:paraId="70649444" w14:textId="77777777" w:rsidR="00CB533F" w:rsidRPr="002C029D" w:rsidRDefault="00CB533F">
      <w:pPr>
        <w:pStyle w:val="ListParagraph"/>
        <w:numPr>
          <w:ilvl w:val="0"/>
          <w:numId w:val="12"/>
        </w:numPr>
        <w:tabs>
          <w:tab w:val="left" w:pos="720"/>
        </w:tabs>
        <w:spacing w:after="0" w:line="240" w:lineRule="auto"/>
        <w:ind w:right="268"/>
        <w:jc w:val="both"/>
        <w:rPr>
          <w:rFonts w:ascii="Arial" w:eastAsia="Arial" w:hAnsi="Arial" w:cs="Arial"/>
        </w:rPr>
      </w:pPr>
      <w:r w:rsidRPr="002C029D">
        <w:rPr>
          <w:rFonts w:ascii="Arial" w:eastAsia="Arial" w:hAnsi="Arial" w:cs="Arial"/>
        </w:rPr>
        <w:t>Staff will ensure that all disposable items for single use are disposed of after single use in the appropriate manner.</w:t>
      </w:r>
    </w:p>
    <w:p w14:paraId="5D98EFCF" w14:textId="77777777" w:rsidR="00CB533F" w:rsidRPr="002C029D" w:rsidRDefault="00CB533F">
      <w:pPr>
        <w:pStyle w:val="ListParagraph"/>
        <w:numPr>
          <w:ilvl w:val="0"/>
          <w:numId w:val="12"/>
        </w:numPr>
        <w:tabs>
          <w:tab w:val="left" w:pos="720"/>
        </w:tabs>
        <w:spacing w:after="0" w:line="240" w:lineRule="auto"/>
        <w:ind w:right="268"/>
        <w:jc w:val="both"/>
        <w:rPr>
          <w:rFonts w:ascii="Arial" w:eastAsia="Arial" w:hAnsi="Arial" w:cs="Arial"/>
        </w:rPr>
      </w:pPr>
      <w:r w:rsidRPr="002C029D">
        <w:rPr>
          <w:rFonts w:ascii="Arial" w:eastAsia="Arial" w:hAnsi="Arial" w:cs="Arial"/>
        </w:rPr>
        <w:t>Staff will ensure that all Medical Devices have a cleaning schedule and that is available as evidence for audit or inspection from both internal and external inspectors.</w:t>
      </w:r>
    </w:p>
    <w:p w14:paraId="4F34C2D2" w14:textId="77777777" w:rsidR="00CB533F" w:rsidRPr="002C029D" w:rsidRDefault="00CB533F">
      <w:pPr>
        <w:pStyle w:val="ListParagraph"/>
        <w:numPr>
          <w:ilvl w:val="0"/>
          <w:numId w:val="12"/>
        </w:numPr>
        <w:tabs>
          <w:tab w:val="left" w:pos="720"/>
        </w:tabs>
        <w:spacing w:after="0" w:line="240" w:lineRule="auto"/>
        <w:ind w:right="268"/>
        <w:jc w:val="both"/>
        <w:rPr>
          <w:rFonts w:ascii="Arial" w:eastAsia="Arial" w:hAnsi="Arial" w:cs="Arial"/>
        </w:rPr>
      </w:pPr>
      <w:r w:rsidRPr="002C029D">
        <w:rPr>
          <w:rFonts w:ascii="Arial" w:eastAsia="Arial" w:hAnsi="Arial" w:cs="Arial"/>
        </w:rPr>
        <w:t>Appropriate arrangements must be in place for the decontamination of all Medical Devices in service within the Trust. This includes contaminants from the normal use of the equipment, and from any other related activity that might affect it.</w:t>
      </w:r>
    </w:p>
    <w:p w14:paraId="3622DE56" w14:textId="77777777" w:rsidR="00CB533F" w:rsidRPr="002C029D" w:rsidRDefault="00CB533F">
      <w:pPr>
        <w:pStyle w:val="ListParagraph"/>
        <w:numPr>
          <w:ilvl w:val="0"/>
          <w:numId w:val="12"/>
        </w:numPr>
        <w:tabs>
          <w:tab w:val="left" w:pos="720"/>
        </w:tabs>
        <w:spacing w:after="0" w:line="240" w:lineRule="auto"/>
        <w:ind w:right="268"/>
        <w:jc w:val="both"/>
        <w:rPr>
          <w:rFonts w:ascii="Arial" w:eastAsia="Arial" w:hAnsi="Arial" w:cs="Arial"/>
        </w:rPr>
      </w:pPr>
      <w:r w:rsidRPr="002C029D">
        <w:rPr>
          <w:rFonts w:ascii="Arial" w:eastAsia="Arial" w:hAnsi="Arial" w:cs="Arial"/>
        </w:rPr>
        <w:t>Details of the arrangements and processes relevant to the decontamination of Medical Devices can be found in the Trust’s Infection Prevention and Control Policy.</w:t>
      </w:r>
    </w:p>
    <w:p w14:paraId="762F2508" w14:textId="77777777" w:rsidR="007D585B" w:rsidRDefault="007D585B" w:rsidP="004A6480">
      <w:pPr>
        <w:spacing w:line="240" w:lineRule="auto"/>
        <w:ind w:right="708"/>
        <w:jc w:val="both"/>
        <w:rPr>
          <w:rFonts w:ascii="Arial" w:eastAsia="Arial" w:hAnsi="Arial" w:cs="Arial"/>
          <w:b/>
        </w:rPr>
      </w:pPr>
    </w:p>
    <w:p w14:paraId="2650B338" w14:textId="314D1BC5" w:rsidR="00CB533F" w:rsidRDefault="00CB533F" w:rsidP="004A6480">
      <w:pPr>
        <w:spacing w:line="240" w:lineRule="auto"/>
        <w:ind w:right="708"/>
        <w:jc w:val="both"/>
        <w:rPr>
          <w:rStyle w:val="Hyperlink"/>
          <w:rFonts w:ascii="Arial" w:eastAsia="Arial" w:hAnsi="Arial" w:cs="Arial"/>
          <w:b/>
          <w:color w:val="auto"/>
        </w:rPr>
      </w:pPr>
      <w:r w:rsidRPr="002C029D">
        <w:rPr>
          <w:rFonts w:ascii="Arial" w:eastAsia="Arial" w:hAnsi="Arial" w:cs="Arial"/>
          <w:b/>
        </w:rPr>
        <w:t>For support and advice about decontamination, contact the Infection Prevention and Control Team.</w:t>
      </w:r>
      <w:r w:rsidR="003B1038" w:rsidRPr="002C029D">
        <w:rPr>
          <w:rFonts w:ascii="Arial" w:eastAsia="Arial" w:hAnsi="Arial" w:cs="Arial"/>
          <w:b/>
        </w:rPr>
        <w:t xml:space="preserve"> </w:t>
      </w:r>
      <w:hyperlink r:id="rId8" w:history="1">
        <w:r w:rsidR="003B1038" w:rsidRPr="002C029D">
          <w:rPr>
            <w:rStyle w:val="Hyperlink"/>
            <w:rFonts w:ascii="Arial" w:eastAsia="Arial" w:hAnsi="Arial" w:cs="Arial"/>
            <w:b/>
            <w:color w:val="auto"/>
          </w:rPr>
          <w:t>Elft.infectioncontrol@nhs.net</w:t>
        </w:r>
      </w:hyperlink>
    </w:p>
    <w:p w14:paraId="01C7682D" w14:textId="77777777" w:rsidR="007B0B7A" w:rsidRPr="002C029D" w:rsidRDefault="007B0B7A" w:rsidP="004A6480">
      <w:pPr>
        <w:spacing w:line="240" w:lineRule="auto"/>
        <w:ind w:right="708"/>
        <w:jc w:val="both"/>
        <w:rPr>
          <w:rFonts w:ascii="Arial" w:eastAsia="Arial" w:hAnsi="Arial" w:cs="Arial"/>
          <w:b/>
        </w:rPr>
      </w:pPr>
    </w:p>
    <w:p w14:paraId="1BC818E5" w14:textId="77777777" w:rsidR="00F02C77" w:rsidRDefault="00F02C77">
      <w:pPr>
        <w:rPr>
          <w:rFonts w:ascii="Arial" w:eastAsiaTheme="majorEastAsia" w:hAnsi="Arial" w:cs="Arial"/>
          <w:b/>
          <w:sz w:val="32"/>
          <w:szCs w:val="32"/>
        </w:rPr>
      </w:pPr>
      <w:r>
        <w:rPr>
          <w:rFonts w:ascii="Arial" w:hAnsi="Arial" w:cs="Arial"/>
          <w:b/>
        </w:rPr>
        <w:br w:type="page"/>
      </w:r>
    </w:p>
    <w:p w14:paraId="00F82185" w14:textId="79C87F49" w:rsidR="00CB533F" w:rsidRPr="002C029D" w:rsidRDefault="00CB533F"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4</w:t>
      </w:r>
      <w:r w:rsidRPr="002C029D">
        <w:rPr>
          <w:rFonts w:ascii="Arial" w:hAnsi="Arial" w:cs="Arial"/>
          <w:b/>
          <w:color w:val="auto"/>
        </w:rPr>
        <w:t>. Replacement of Medical Devices</w:t>
      </w:r>
    </w:p>
    <w:p w14:paraId="4A2AAB4E" w14:textId="77777777" w:rsidR="00CB533F" w:rsidRPr="00754F0B" w:rsidRDefault="00CB533F" w:rsidP="004A6480">
      <w:pPr>
        <w:spacing w:line="240" w:lineRule="auto"/>
        <w:jc w:val="both"/>
        <w:rPr>
          <w:rFonts w:ascii="Arial" w:hAnsi="Arial" w:cs="Arial"/>
          <w:sz w:val="8"/>
          <w:szCs w:val="8"/>
        </w:rPr>
      </w:pPr>
    </w:p>
    <w:p w14:paraId="61FAADD2" w14:textId="17BDB67F" w:rsidR="00CB533F" w:rsidRDefault="00CB533F" w:rsidP="004A6480">
      <w:pPr>
        <w:spacing w:line="240" w:lineRule="auto"/>
        <w:ind w:right="268"/>
        <w:jc w:val="both"/>
        <w:rPr>
          <w:rFonts w:ascii="Arial" w:eastAsia="Arial" w:hAnsi="Arial" w:cs="Arial"/>
        </w:rPr>
      </w:pPr>
      <w:r w:rsidRPr="002C029D">
        <w:rPr>
          <w:rFonts w:ascii="Arial" w:eastAsia="Arial" w:hAnsi="Arial" w:cs="Arial"/>
        </w:rPr>
        <w:t>All devices have a set working life based on the technology and continuity in availability of spares/support from manufacturer. When a new device is accepted on inventory, seven years of life expectancy is recorded unless specified by the manufacturer or supplier based on the guaranteed availability of spares and services. Therefore, the database should highlight all the devices due for replacement based on the set parameters.</w:t>
      </w:r>
    </w:p>
    <w:p w14:paraId="640EF243" w14:textId="77777777" w:rsidR="007B0B7A" w:rsidRPr="00754F0B" w:rsidRDefault="007B0B7A" w:rsidP="004A6480">
      <w:pPr>
        <w:spacing w:line="240" w:lineRule="auto"/>
        <w:ind w:right="268"/>
        <w:jc w:val="both"/>
        <w:rPr>
          <w:rFonts w:ascii="Arial" w:eastAsia="Arial" w:hAnsi="Arial" w:cs="Arial"/>
          <w:sz w:val="8"/>
          <w:szCs w:val="8"/>
        </w:rPr>
      </w:pPr>
    </w:p>
    <w:p w14:paraId="68EB3877" w14:textId="64C5D195" w:rsidR="00CB533F" w:rsidRPr="002C029D" w:rsidRDefault="00CB533F"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5</w:t>
      </w:r>
      <w:r w:rsidRPr="002C029D">
        <w:rPr>
          <w:rFonts w:ascii="Arial" w:hAnsi="Arial" w:cs="Arial"/>
          <w:b/>
          <w:color w:val="auto"/>
        </w:rPr>
        <w:t>. Operational Managers</w:t>
      </w:r>
    </w:p>
    <w:p w14:paraId="22E20BA4" w14:textId="77777777" w:rsidR="00CB533F" w:rsidRPr="00754F0B" w:rsidRDefault="00CB533F" w:rsidP="004A6480">
      <w:pPr>
        <w:spacing w:line="240" w:lineRule="auto"/>
        <w:jc w:val="both"/>
        <w:rPr>
          <w:rFonts w:ascii="Arial" w:hAnsi="Arial" w:cs="Arial"/>
          <w:sz w:val="8"/>
          <w:szCs w:val="8"/>
        </w:rPr>
      </w:pPr>
    </w:p>
    <w:p w14:paraId="54E56752" w14:textId="57FCCD90" w:rsidR="00CB533F" w:rsidRPr="002C029D" w:rsidRDefault="00CB533F" w:rsidP="004A6480">
      <w:pPr>
        <w:spacing w:line="240" w:lineRule="auto"/>
        <w:ind w:right="268"/>
        <w:jc w:val="both"/>
        <w:rPr>
          <w:rFonts w:ascii="Arial" w:eastAsia="Arial" w:hAnsi="Arial" w:cs="Arial"/>
        </w:rPr>
      </w:pPr>
      <w:r w:rsidRPr="002C029D">
        <w:rPr>
          <w:rFonts w:ascii="Arial" w:eastAsia="Arial" w:hAnsi="Arial" w:cs="Arial"/>
        </w:rPr>
        <w:t>Operational managers of healthcare services delivered on wards and departments within the Trust are the designated “owners” of a wide range of medical equipment and devices. They are responsible for ALL devices in use on their areas at all times. Therefore, as owners of this equipment, it is their responsibility to ensure that all their equipment is maintained adequately to the manufacturer’s recommendations and timeframe. Advice on equipment maintenance issues can be sought from the Medical Device Lead.</w:t>
      </w:r>
    </w:p>
    <w:p w14:paraId="0F228B53" w14:textId="0273226F" w:rsidR="00CB533F" w:rsidRDefault="00CB533F" w:rsidP="004A6480">
      <w:pPr>
        <w:spacing w:line="240" w:lineRule="auto"/>
        <w:ind w:right="268"/>
        <w:jc w:val="both"/>
        <w:rPr>
          <w:rFonts w:ascii="Arial" w:eastAsia="Arial" w:hAnsi="Arial" w:cs="Arial"/>
        </w:rPr>
      </w:pPr>
      <w:r w:rsidRPr="002C029D">
        <w:rPr>
          <w:rFonts w:ascii="Arial" w:eastAsia="Arial" w:hAnsi="Arial" w:cs="Arial"/>
        </w:rPr>
        <w:t xml:space="preserve">Ward Managers and Service Leads must ensure an inventory of all medical equipment/devices owned or managed by their Department is maintained. This information will be centrally coordinated by the Medical Equipment Servicing contractor in order to enable the organisation to take appropriate action following manufacturer’s recall or the issue of hazard warning notices. The inventory will ensure that Medical Devices are examined annually for electrical safety, calibrated and/or serviced as necessary and that scheduled maintenance takes place. </w:t>
      </w:r>
    </w:p>
    <w:p w14:paraId="15FCA11E" w14:textId="77777777" w:rsidR="007B0B7A" w:rsidRPr="00754F0B" w:rsidRDefault="007B0B7A" w:rsidP="004A6480">
      <w:pPr>
        <w:spacing w:line="240" w:lineRule="auto"/>
        <w:ind w:right="268"/>
        <w:jc w:val="both"/>
        <w:rPr>
          <w:rFonts w:ascii="Arial" w:eastAsia="Arial" w:hAnsi="Arial" w:cs="Arial"/>
          <w:sz w:val="8"/>
          <w:szCs w:val="8"/>
        </w:rPr>
      </w:pPr>
    </w:p>
    <w:p w14:paraId="7E4E28C9" w14:textId="4D55FEF3" w:rsidR="00CB533F" w:rsidRPr="002C029D" w:rsidRDefault="00CB533F"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6</w:t>
      </w:r>
      <w:r w:rsidRPr="002C029D">
        <w:rPr>
          <w:rFonts w:ascii="Arial" w:hAnsi="Arial" w:cs="Arial"/>
          <w:b/>
          <w:color w:val="auto"/>
        </w:rPr>
        <w:t>. Finance Department</w:t>
      </w:r>
    </w:p>
    <w:p w14:paraId="16EE8B14" w14:textId="77777777" w:rsidR="00CB533F" w:rsidRPr="002C029D" w:rsidRDefault="00CB533F" w:rsidP="004A6480">
      <w:pPr>
        <w:tabs>
          <w:tab w:val="left" w:pos="369"/>
        </w:tabs>
        <w:spacing w:after="0" w:line="240" w:lineRule="auto"/>
        <w:ind w:right="588"/>
        <w:jc w:val="both"/>
        <w:rPr>
          <w:rFonts w:ascii="Arial" w:eastAsia="Arial" w:hAnsi="Arial" w:cs="Arial"/>
        </w:rPr>
      </w:pPr>
      <w:r w:rsidRPr="002C029D">
        <w:rPr>
          <w:rFonts w:ascii="Arial" w:eastAsia="Arial" w:hAnsi="Arial" w:cs="Arial"/>
        </w:rPr>
        <w:t>The Finance Department will ensure that Medical Devices are procured in line with Trust Standard Financial Instructions.</w:t>
      </w:r>
    </w:p>
    <w:p w14:paraId="585A388F" w14:textId="77777777" w:rsidR="00CB533F" w:rsidRPr="002C029D" w:rsidRDefault="00CB533F" w:rsidP="004A6480">
      <w:pPr>
        <w:tabs>
          <w:tab w:val="left" w:pos="369"/>
        </w:tabs>
        <w:spacing w:after="0" w:line="240" w:lineRule="auto"/>
        <w:ind w:right="588"/>
        <w:jc w:val="both"/>
        <w:rPr>
          <w:rFonts w:ascii="Arial" w:eastAsia="Arial" w:hAnsi="Arial" w:cs="Arial"/>
        </w:rPr>
      </w:pPr>
    </w:p>
    <w:p w14:paraId="1838ABEE" w14:textId="77777777" w:rsidR="00CB533F" w:rsidRPr="002C029D" w:rsidRDefault="00CB533F" w:rsidP="004A6480">
      <w:pPr>
        <w:tabs>
          <w:tab w:val="left" w:pos="369"/>
        </w:tabs>
        <w:spacing w:after="0" w:line="240" w:lineRule="auto"/>
        <w:jc w:val="both"/>
        <w:rPr>
          <w:rFonts w:ascii="Arial" w:eastAsia="Arial" w:hAnsi="Arial" w:cs="Arial"/>
        </w:rPr>
      </w:pPr>
      <w:r w:rsidRPr="002C029D">
        <w:rPr>
          <w:rFonts w:ascii="Arial" w:eastAsia="Arial" w:hAnsi="Arial" w:cs="Arial"/>
        </w:rPr>
        <w:t>They will also monitor and report on spending to the Board as follows: -</w:t>
      </w:r>
    </w:p>
    <w:p w14:paraId="5128851A" w14:textId="77777777" w:rsidR="00CB533F" w:rsidRPr="002C029D" w:rsidRDefault="00CB533F">
      <w:pPr>
        <w:pStyle w:val="ListParagraph"/>
        <w:numPr>
          <w:ilvl w:val="0"/>
          <w:numId w:val="13"/>
        </w:numPr>
        <w:tabs>
          <w:tab w:val="left" w:pos="369"/>
        </w:tabs>
        <w:spacing w:after="0" w:line="240" w:lineRule="auto"/>
        <w:jc w:val="both"/>
        <w:rPr>
          <w:rFonts w:ascii="Arial" w:eastAsia="Arial" w:hAnsi="Arial" w:cs="Arial"/>
        </w:rPr>
      </w:pPr>
      <w:r w:rsidRPr="002C029D">
        <w:rPr>
          <w:rFonts w:ascii="Arial" w:eastAsia="Arial" w:hAnsi="Arial" w:cs="Arial"/>
        </w:rPr>
        <w:t>New equipment.</w:t>
      </w:r>
    </w:p>
    <w:p w14:paraId="1A8726C4" w14:textId="77777777" w:rsidR="00CB533F" w:rsidRPr="002C029D" w:rsidRDefault="00CB533F">
      <w:pPr>
        <w:pStyle w:val="ListParagraph"/>
        <w:numPr>
          <w:ilvl w:val="0"/>
          <w:numId w:val="13"/>
        </w:numPr>
        <w:tabs>
          <w:tab w:val="left" w:pos="369"/>
        </w:tabs>
        <w:spacing w:after="0" w:line="240" w:lineRule="auto"/>
        <w:jc w:val="both"/>
        <w:rPr>
          <w:rFonts w:ascii="Arial" w:eastAsia="Arial" w:hAnsi="Arial" w:cs="Arial"/>
        </w:rPr>
      </w:pPr>
      <w:r w:rsidRPr="002C029D">
        <w:rPr>
          <w:rFonts w:ascii="Arial" w:eastAsia="Arial" w:hAnsi="Arial" w:cs="Arial"/>
        </w:rPr>
        <w:t>Replacement equipment.</w:t>
      </w:r>
    </w:p>
    <w:p w14:paraId="4DE6EB65" w14:textId="77777777" w:rsidR="00CB533F" w:rsidRPr="002C029D" w:rsidRDefault="00CB533F">
      <w:pPr>
        <w:pStyle w:val="ListParagraph"/>
        <w:numPr>
          <w:ilvl w:val="0"/>
          <w:numId w:val="13"/>
        </w:numPr>
        <w:tabs>
          <w:tab w:val="left" w:pos="369"/>
        </w:tabs>
        <w:spacing w:after="0" w:line="240" w:lineRule="auto"/>
        <w:jc w:val="both"/>
        <w:rPr>
          <w:rFonts w:ascii="Arial" w:eastAsia="Arial" w:hAnsi="Arial" w:cs="Arial"/>
        </w:rPr>
      </w:pPr>
      <w:r w:rsidRPr="002C029D">
        <w:rPr>
          <w:rFonts w:ascii="Arial" w:eastAsia="Arial" w:hAnsi="Arial" w:cs="Arial"/>
        </w:rPr>
        <w:t>Repairs to equipment</w:t>
      </w:r>
    </w:p>
    <w:p w14:paraId="2EE15264" w14:textId="77777777" w:rsidR="00CB533F" w:rsidRPr="002C029D" w:rsidRDefault="00CB533F">
      <w:pPr>
        <w:pStyle w:val="ListParagraph"/>
        <w:numPr>
          <w:ilvl w:val="0"/>
          <w:numId w:val="13"/>
        </w:numPr>
        <w:tabs>
          <w:tab w:val="left" w:pos="369"/>
        </w:tabs>
        <w:spacing w:after="0" w:line="240" w:lineRule="auto"/>
        <w:jc w:val="both"/>
        <w:rPr>
          <w:rFonts w:ascii="Arial" w:eastAsia="Arial" w:hAnsi="Arial" w:cs="Arial"/>
        </w:rPr>
      </w:pPr>
      <w:r w:rsidRPr="002C029D">
        <w:rPr>
          <w:rFonts w:ascii="Arial" w:eastAsia="Arial" w:hAnsi="Arial" w:cs="Arial"/>
        </w:rPr>
        <w:t>Consumables.</w:t>
      </w:r>
    </w:p>
    <w:p w14:paraId="152291DC" w14:textId="77777777" w:rsidR="00CB533F" w:rsidRPr="002C029D" w:rsidRDefault="00CB533F">
      <w:pPr>
        <w:pStyle w:val="ListParagraph"/>
        <w:numPr>
          <w:ilvl w:val="0"/>
          <w:numId w:val="13"/>
        </w:numPr>
        <w:tabs>
          <w:tab w:val="left" w:pos="369"/>
        </w:tabs>
        <w:spacing w:after="0" w:line="240" w:lineRule="auto"/>
        <w:jc w:val="both"/>
        <w:rPr>
          <w:rFonts w:ascii="Arial" w:eastAsia="Arial" w:hAnsi="Arial" w:cs="Arial"/>
        </w:rPr>
      </w:pPr>
      <w:r w:rsidRPr="002C029D">
        <w:rPr>
          <w:rFonts w:ascii="Arial" w:eastAsia="Arial" w:hAnsi="Arial" w:cs="Arial"/>
        </w:rPr>
        <w:t>Contract maintenance.</w:t>
      </w:r>
    </w:p>
    <w:p w14:paraId="6A425BFE" w14:textId="77777777" w:rsidR="00CB533F" w:rsidRPr="002C029D" w:rsidRDefault="00CB533F">
      <w:pPr>
        <w:pStyle w:val="ListParagraph"/>
        <w:numPr>
          <w:ilvl w:val="0"/>
          <w:numId w:val="13"/>
        </w:numPr>
        <w:tabs>
          <w:tab w:val="left" w:pos="369"/>
        </w:tabs>
        <w:spacing w:after="0" w:line="240" w:lineRule="auto"/>
        <w:jc w:val="both"/>
        <w:rPr>
          <w:rFonts w:ascii="Arial" w:eastAsia="Arial" w:hAnsi="Arial" w:cs="Arial"/>
        </w:rPr>
      </w:pPr>
      <w:r w:rsidRPr="002C029D">
        <w:rPr>
          <w:rFonts w:ascii="Arial" w:eastAsia="Arial" w:hAnsi="Arial" w:cs="Arial"/>
        </w:rPr>
        <w:t>Contracting and service level agreements with external stakeholders.</w:t>
      </w:r>
    </w:p>
    <w:p w14:paraId="4B18A42B" w14:textId="59F43660" w:rsidR="00C67D68" w:rsidRPr="007B0B7A" w:rsidRDefault="00CB533F">
      <w:pPr>
        <w:pStyle w:val="ListParagraph"/>
        <w:numPr>
          <w:ilvl w:val="0"/>
          <w:numId w:val="13"/>
        </w:numPr>
        <w:tabs>
          <w:tab w:val="left" w:pos="369"/>
        </w:tabs>
        <w:spacing w:after="0" w:line="240" w:lineRule="auto"/>
        <w:jc w:val="both"/>
        <w:rPr>
          <w:rFonts w:ascii="Arial" w:hAnsi="Arial" w:cs="Arial"/>
        </w:rPr>
      </w:pPr>
      <w:r w:rsidRPr="002C029D">
        <w:rPr>
          <w:rFonts w:ascii="Arial" w:eastAsia="Arial" w:hAnsi="Arial" w:cs="Arial"/>
        </w:rPr>
        <w:t xml:space="preserve">Will ensure that contracts specify adherence to MHRA regulations </w:t>
      </w:r>
    </w:p>
    <w:p w14:paraId="08D6EB47" w14:textId="77777777" w:rsidR="007B0B7A" w:rsidRPr="007B0B7A" w:rsidRDefault="007B0B7A" w:rsidP="007B0B7A">
      <w:pPr>
        <w:tabs>
          <w:tab w:val="left" w:pos="369"/>
        </w:tabs>
        <w:spacing w:after="0" w:line="240" w:lineRule="auto"/>
        <w:jc w:val="both"/>
        <w:rPr>
          <w:rFonts w:ascii="Arial" w:hAnsi="Arial" w:cs="Arial"/>
        </w:rPr>
      </w:pPr>
    </w:p>
    <w:p w14:paraId="5E7D1DB6" w14:textId="008D62EC" w:rsidR="00CB533F" w:rsidRPr="002C029D" w:rsidRDefault="00CB533F" w:rsidP="004A6480">
      <w:pPr>
        <w:pStyle w:val="Heading1"/>
        <w:spacing w:line="240" w:lineRule="auto"/>
        <w:jc w:val="both"/>
        <w:rPr>
          <w:rFonts w:ascii="Arial" w:hAnsi="Arial" w:cs="Arial"/>
          <w:b/>
          <w:color w:val="auto"/>
        </w:rPr>
      </w:pPr>
      <w:r w:rsidRPr="002C029D">
        <w:rPr>
          <w:rFonts w:ascii="Arial" w:hAnsi="Arial" w:cs="Arial"/>
          <w:b/>
          <w:color w:val="auto"/>
        </w:rPr>
        <w:t>1</w:t>
      </w:r>
      <w:r w:rsidR="00C67D68" w:rsidRPr="002C029D">
        <w:rPr>
          <w:rFonts w:ascii="Arial" w:hAnsi="Arial" w:cs="Arial"/>
          <w:b/>
          <w:color w:val="auto"/>
        </w:rPr>
        <w:t>7</w:t>
      </w:r>
      <w:r w:rsidRPr="002C029D">
        <w:rPr>
          <w:rFonts w:ascii="Arial" w:hAnsi="Arial" w:cs="Arial"/>
          <w:b/>
          <w:color w:val="auto"/>
        </w:rPr>
        <w:t>. Local Log of Medical Devices</w:t>
      </w:r>
    </w:p>
    <w:p w14:paraId="1FF7E5AF" w14:textId="77777777" w:rsidR="00CB533F" w:rsidRPr="002C029D" w:rsidRDefault="00CB533F" w:rsidP="004A6480">
      <w:pPr>
        <w:spacing w:line="240" w:lineRule="auto"/>
        <w:jc w:val="both"/>
        <w:rPr>
          <w:rFonts w:ascii="Arial" w:hAnsi="Arial" w:cs="Arial"/>
        </w:rPr>
      </w:pPr>
      <w:r w:rsidRPr="002C029D">
        <w:rPr>
          <w:rFonts w:ascii="Arial" w:hAnsi="Arial" w:cs="Arial"/>
        </w:rPr>
        <w:t>All clinical areas will have a logbook that details the lifespan of all equipment within the clinical area. This will include:</w:t>
      </w:r>
    </w:p>
    <w:p w14:paraId="04333EF3" w14:textId="77777777" w:rsidR="00CB533F" w:rsidRPr="002C029D" w:rsidRDefault="00CB533F">
      <w:pPr>
        <w:pStyle w:val="ListParagraph"/>
        <w:numPr>
          <w:ilvl w:val="0"/>
          <w:numId w:val="14"/>
        </w:numPr>
        <w:spacing w:line="240" w:lineRule="auto"/>
        <w:jc w:val="both"/>
        <w:rPr>
          <w:rFonts w:ascii="Arial" w:hAnsi="Arial" w:cs="Arial"/>
        </w:rPr>
      </w:pPr>
      <w:r w:rsidRPr="002C029D">
        <w:rPr>
          <w:rFonts w:ascii="Arial" w:hAnsi="Arial" w:cs="Arial"/>
        </w:rPr>
        <w:t>Documentation on receipt of an item.</w:t>
      </w:r>
    </w:p>
    <w:p w14:paraId="3D029D1F" w14:textId="77777777" w:rsidR="00CB533F" w:rsidRPr="002C029D" w:rsidRDefault="00CB533F">
      <w:pPr>
        <w:pStyle w:val="ListParagraph"/>
        <w:numPr>
          <w:ilvl w:val="0"/>
          <w:numId w:val="14"/>
        </w:numPr>
        <w:spacing w:line="240" w:lineRule="auto"/>
        <w:jc w:val="both"/>
        <w:rPr>
          <w:rFonts w:ascii="Arial" w:hAnsi="Arial" w:cs="Arial"/>
        </w:rPr>
      </w:pPr>
      <w:r w:rsidRPr="002C029D">
        <w:rPr>
          <w:rFonts w:ascii="Arial" w:hAnsi="Arial" w:cs="Arial"/>
        </w:rPr>
        <w:t>Certificates of calibration.</w:t>
      </w:r>
    </w:p>
    <w:p w14:paraId="2852903B" w14:textId="77777777" w:rsidR="00CB533F" w:rsidRPr="002C029D" w:rsidRDefault="00CB533F">
      <w:pPr>
        <w:pStyle w:val="ListParagraph"/>
        <w:numPr>
          <w:ilvl w:val="0"/>
          <w:numId w:val="14"/>
        </w:numPr>
        <w:spacing w:line="240" w:lineRule="auto"/>
        <w:jc w:val="both"/>
        <w:rPr>
          <w:rFonts w:ascii="Arial" w:hAnsi="Arial" w:cs="Arial"/>
        </w:rPr>
      </w:pPr>
      <w:r w:rsidRPr="002C029D">
        <w:rPr>
          <w:rFonts w:ascii="Arial" w:hAnsi="Arial" w:cs="Arial"/>
        </w:rPr>
        <w:t>Warranties.</w:t>
      </w:r>
    </w:p>
    <w:p w14:paraId="0274010D" w14:textId="77777777" w:rsidR="00CB533F" w:rsidRPr="002C029D" w:rsidRDefault="00CB533F">
      <w:pPr>
        <w:pStyle w:val="ListParagraph"/>
        <w:numPr>
          <w:ilvl w:val="0"/>
          <w:numId w:val="14"/>
        </w:numPr>
        <w:spacing w:line="240" w:lineRule="auto"/>
        <w:jc w:val="both"/>
        <w:rPr>
          <w:rFonts w:ascii="Arial" w:hAnsi="Arial" w:cs="Arial"/>
        </w:rPr>
      </w:pPr>
      <w:r w:rsidRPr="002C029D">
        <w:rPr>
          <w:rFonts w:ascii="Arial" w:hAnsi="Arial" w:cs="Arial"/>
        </w:rPr>
        <w:t>Servicing history.</w:t>
      </w:r>
    </w:p>
    <w:p w14:paraId="37590C7E" w14:textId="77777777" w:rsidR="00CB533F" w:rsidRPr="002C029D" w:rsidRDefault="00CB533F">
      <w:pPr>
        <w:pStyle w:val="ListParagraph"/>
        <w:numPr>
          <w:ilvl w:val="0"/>
          <w:numId w:val="14"/>
        </w:numPr>
        <w:spacing w:line="240" w:lineRule="auto"/>
        <w:jc w:val="both"/>
        <w:rPr>
          <w:rFonts w:ascii="Arial" w:hAnsi="Arial" w:cs="Arial"/>
        </w:rPr>
      </w:pPr>
      <w:r w:rsidRPr="002C029D">
        <w:rPr>
          <w:rFonts w:ascii="Arial" w:hAnsi="Arial" w:cs="Arial"/>
        </w:rPr>
        <w:t>Repairs history.</w:t>
      </w:r>
    </w:p>
    <w:p w14:paraId="6E40FD2A" w14:textId="77777777" w:rsidR="00CB533F" w:rsidRPr="002C029D" w:rsidRDefault="00CB533F">
      <w:pPr>
        <w:pStyle w:val="ListParagraph"/>
        <w:numPr>
          <w:ilvl w:val="0"/>
          <w:numId w:val="14"/>
        </w:numPr>
        <w:spacing w:line="240" w:lineRule="auto"/>
        <w:jc w:val="both"/>
        <w:rPr>
          <w:rFonts w:ascii="Arial" w:hAnsi="Arial" w:cs="Arial"/>
        </w:rPr>
      </w:pPr>
      <w:r w:rsidRPr="002C029D">
        <w:rPr>
          <w:rFonts w:ascii="Arial" w:hAnsi="Arial" w:cs="Arial"/>
        </w:rPr>
        <w:t>Decontamination certificates if the item has been returned for repair outside the organization.</w:t>
      </w:r>
    </w:p>
    <w:p w14:paraId="4E3D185D" w14:textId="77777777" w:rsidR="00CB533F" w:rsidRPr="002C029D" w:rsidRDefault="00CB533F">
      <w:pPr>
        <w:pStyle w:val="ListParagraph"/>
        <w:numPr>
          <w:ilvl w:val="0"/>
          <w:numId w:val="14"/>
        </w:numPr>
        <w:spacing w:line="240" w:lineRule="auto"/>
        <w:jc w:val="both"/>
        <w:rPr>
          <w:rFonts w:ascii="Arial" w:hAnsi="Arial" w:cs="Arial"/>
        </w:rPr>
      </w:pPr>
      <w:r w:rsidRPr="002C029D">
        <w:rPr>
          <w:rFonts w:ascii="Arial" w:hAnsi="Arial" w:cs="Arial"/>
        </w:rPr>
        <w:t>Cleaning and checking schedules.</w:t>
      </w:r>
    </w:p>
    <w:p w14:paraId="74D1684E" w14:textId="66E999B7" w:rsidR="00285F44" w:rsidRDefault="00CB533F" w:rsidP="007B0B7A">
      <w:pPr>
        <w:pStyle w:val="ListParagraph"/>
        <w:numPr>
          <w:ilvl w:val="0"/>
          <w:numId w:val="14"/>
        </w:numPr>
        <w:spacing w:line="240" w:lineRule="auto"/>
        <w:jc w:val="both"/>
        <w:rPr>
          <w:rFonts w:ascii="Arial" w:hAnsi="Arial" w:cs="Arial"/>
        </w:rPr>
      </w:pPr>
      <w:r w:rsidRPr="002C029D">
        <w:rPr>
          <w:rFonts w:ascii="Arial" w:hAnsi="Arial" w:cs="Arial"/>
        </w:rPr>
        <w:t>Certificate of disposal.</w:t>
      </w:r>
    </w:p>
    <w:p w14:paraId="2ABAE968" w14:textId="2CB21ED2" w:rsidR="007B0B7A" w:rsidRDefault="007B0B7A" w:rsidP="007B0B7A">
      <w:pPr>
        <w:spacing w:line="240" w:lineRule="auto"/>
        <w:jc w:val="both"/>
        <w:rPr>
          <w:rFonts w:ascii="Arial" w:hAnsi="Arial" w:cs="Arial"/>
        </w:rPr>
      </w:pPr>
    </w:p>
    <w:p w14:paraId="1DBDB474" w14:textId="03AEEBD9" w:rsidR="00CB533F" w:rsidRPr="002C029D" w:rsidRDefault="00CB533F"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8</w:t>
      </w:r>
      <w:r w:rsidRPr="002C029D">
        <w:rPr>
          <w:rFonts w:ascii="Arial" w:hAnsi="Arial" w:cs="Arial"/>
          <w:b/>
          <w:color w:val="auto"/>
        </w:rPr>
        <w:t>. Medical Device Maintenance and Repair</w:t>
      </w:r>
    </w:p>
    <w:p w14:paraId="11C07C04" w14:textId="77777777" w:rsidR="00CB533F" w:rsidRPr="002C029D" w:rsidRDefault="00CB533F" w:rsidP="004A6480">
      <w:pPr>
        <w:spacing w:line="240" w:lineRule="auto"/>
        <w:jc w:val="both"/>
        <w:rPr>
          <w:rFonts w:ascii="Arial" w:hAnsi="Arial" w:cs="Arial"/>
        </w:rPr>
      </w:pPr>
    </w:p>
    <w:p w14:paraId="20626FEF" w14:textId="6133D241" w:rsidR="00CB533F" w:rsidRPr="002C029D" w:rsidRDefault="00CB533F" w:rsidP="004A6480">
      <w:pPr>
        <w:spacing w:line="240" w:lineRule="auto"/>
        <w:jc w:val="both"/>
        <w:rPr>
          <w:rFonts w:ascii="Arial" w:hAnsi="Arial" w:cs="Arial"/>
        </w:rPr>
      </w:pPr>
      <w:r w:rsidRPr="002C029D">
        <w:rPr>
          <w:rFonts w:ascii="Arial" w:hAnsi="Arial" w:cs="Arial"/>
        </w:rPr>
        <w:t>The majority of medical equipment maintenance in the Trust is provided by contracted compan</w:t>
      </w:r>
      <w:r w:rsidR="007945B7" w:rsidRPr="002C029D">
        <w:rPr>
          <w:rFonts w:ascii="Arial" w:hAnsi="Arial" w:cs="Arial"/>
        </w:rPr>
        <w:t>y</w:t>
      </w:r>
      <w:r w:rsidRPr="002C029D">
        <w:rPr>
          <w:rFonts w:ascii="Arial" w:hAnsi="Arial" w:cs="Arial"/>
        </w:rPr>
        <w:t xml:space="preserve"> Avensys. Clinical departments will maintain a local inventory of all equipment serviced and maintained via external service contracts. It is their responsibility to ensure that all equipment is maintained to the manufacturer’s recommendations and timescales.</w:t>
      </w:r>
    </w:p>
    <w:p w14:paraId="7B6CEC6D" w14:textId="77777777" w:rsidR="00CB533F" w:rsidRPr="002C029D" w:rsidRDefault="00CB533F" w:rsidP="004A6480">
      <w:pPr>
        <w:spacing w:line="240" w:lineRule="auto"/>
        <w:jc w:val="both"/>
        <w:rPr>
          <w:rFonts w:ascii="Arial" w:hAnsi="Arial" w:cs="Arial"/>
        </w:rPr>
      </w:pPr>
      <w:r w:rsidRPr="002C029D">
        <w:rPr>
          <w:rFonts w:ascii="Arial" w:hAnsi="Arial" w:cs="Arial"/>
        </w:rPr>
        <w:t>The planned preventative maintenance system utilises a computerised register of medical equipment, which highlights equipment that is due for maintenance, the servicing that is required and also the timescale for completion of the work. All maintenance and calibration are as per manufacturer’s guidance and timescales. It is therefore important for users, subject to their immediate clinical needs, to make their equipment available upon request for routine maintenance at any given time.</w:t>
      </w:r>
    </w:p>
    <w:p w14:paraId="1CB7122D" w14:textId="77777777" w:rsidR="00CB533F" w:rsidRPr="002C029D" w:rsidRDefault="00CB533F" w:rsidP="004A6480">
      <w:pPr>
        <w:spacing w:line="240" w:lineRule="auto"/>
        <w:jc w:val="both"/>
        <w:rPr>
          <w:rFonts w:ascii="Arial" w:hAnsi="Arial" w:cs="Arial"/>
        </w:rPr>
      </w:pPr>
      <w:r w:rsidRPr="002C029D">
        <w:rPr>
          <w:rFonts w:ascii="Arial" w:hAnsi="Arial" w:cs="Arial"/>
        </w:rPr>
        <w:t>The contracted company has a duty to inform the local Operational Manager and the Medical Device Lead if there are any issues with servicing and equipment maintenance. Random audit will be carried out by the Medical Device Lead to ensure the contracted companies are compliant with contract terms and conditions and specifications. In the event of a fault occurring with an item of medical equipment, the user must remove the equipment from use and inform the appropriate maintenance provider.</w:t>
      </w:r>
    </w:p>
    <w:p w14:paraId="03C365D2" w14:textId="24A7C005" w:rsidR="00285F44" w:rsidRPr="002C029D" w:rsidRDefault="00CB533F" w:rsidP="004A6480">
      <w:pPr>
        <w:spacing w:line="240" w:lineRule="auto"/>
        <w:jc w:val="both"/>
        <w:rPr>
          <w:rFonts w:ascii="Arial" w:hAnsi="Arial" w:cs="Arial"/>
        </w:rPr>
      </w:pPr>
      <w:r w:rsidRPr="002C029D">
        <w:rPr>
          <w:rFonts w:ascii="Arial" w:hAnsi="Arial" w:cs="Arial"/>
        </w:rPr>
        <w:t>Under no circumstances must users attempt to repair the equipment themselves. It is important for users to be mindful of the fact that items of re-usable medical equipment intended for repair and used in the treatment of patients may become contaminated with hazardous substances during use.</w:t>
      </w:r>
    </w:p>
    <w:p w14:paraId="527E43ED" w14:textId="77777777" w:rsidR="004A6480" w:rsidRPr="002C029D" w:rsidRDefault="004A6480" w:rsidP="004A6480">
      <w:pPr>
        <w:spacing w:line="240" w:lineRule="auto"/>
        <w:jc w:val="both"/>
        <w:rPr>
          <w:rFonts w:ascii="Arial" w:hAnsi="Arial" w:cs="Arial"/>
        </w:rPr>
      </w:pPr>
    </w:p>
    <w:p w14:paraId="4B1E65FF" w14:textId="10016879" w:rsidR="00285F44" w:rsidRPr="002C029D" w:rsidRDefault="00285F44" w:rsidP="004A6480">
      <w:pPr>
        <w:pStyle w:val="Heading1"/>
        <w:spacing w:line="240" w:lineRule="auto"/>
        <w:jc w:val="both"/>
        <w:rPr>
          <w:rFonts w:ascii="Arial" w:hAnsi="Arial" w:cs="Arial"/>
          <w:b/>
          <w:color w:val="auto"/>
        </w:rPr>
      </w:pPr>
      <w:r w:rsidRPr="002C029D">
        <w:rPr>
          <w:rFonts w:ascii="Arial" w:hAnsi="Arial" w:cs="Arial"/>
          <w:b/>
          <w:color w:val="auto"/>
        </w:rPr>
        <w:t>1</w:t>
      </w:r>
      <w:r w:rsidR="00484C1D" w:rsidRPr="002C029D">
        <w:rPr>
          <w:rFonts w:ascii="Arial" w:hAnsi="Arial" w:cs="Arial"/>
          <w:b/>
          <w:color w:val="auto"/>
        </w:rPr>
        <w:t>9</w:t>
      </w:r>
      <w:r w:rsidRPr="002C029D">
        <w:rPr>
          <w:rFonts w:ascii="Arial" w:hAnsi="Arial" w:cs="Arial"/>
          <w:b/>
          <w:color w:val="auto"/>
        </w:rPr>
        <w:t>. Medical Equipment Asset Register</w:t>
      </w:r>
    </w:p>
    <w:p w14:paraId="683BCB4A" w14:textId="77777777" w:rsidR="00285F44" w:rsidRPr="002C029D" w:rsidRDefault="00285F44" w:rsidP="004A6480">
      <w:pPr>
        <w:spacing w:line="240" w:lineRule="auto"/>
        <w:jc w:val="both"/>
        <w:rPr>
          <w:rFonts w:ascii="Arial" w:hAnsi="Arial" w:cs="Arial"/>
        </w:rPr>
      </w:pPr>
    </w:p>
    <w:p w14:paraId="6E1A5D8B" w14:textId="441D4D9E" w:rsidR="00B849A1" w:rsidRPr="002C029D" w:rsidRDefault="00285F44" w:rsidP="004A6480">
      <w:pPr>
        <w:spacing w:line="240" w:lineRule="auto"/>
        <w:jc w:val="both"/>
        <w:rPr>
          <w:rFonts w:ascii="Arial" w:hAnsi="Arial" w:cs="Arial"/>
        </w:rPr>
      </w:pPr>
      <w:r w:rsidRPr="002C029D">
        <w:rPr>
          <w:rFonts w:ascii="Arial" w:hAnsi="Arial" w:cs="Arial"/>
        </w:rPr>
        <w:t>All service areas should maintain accurate local registers of devices which are able to demonstrate their maintenance/service history from acquisition through to disposal. The maintenance contractors will maintain an external database (accessible by ELFT staff) of all ELFT Devices and agree on an annual program of planned Preventative Maintenance to ensure devices are safe and accurate. All medical equipment will be entered onto the equipment management database by the Contractor Avensys detailing the following:</w:t>
      </w:r>
    </w:p>
    <w:p w14:paraId="04838EB7" w14:textId="77777777" w:rsidR="00285F44" w:rsidRPr="002C029D" w:rsidRDefault="00285F44">
      <w:pPr>
        <w:pStyle w:val="ListParagraph"/>
        <w:numPr>
          <w:ilvl w:val="0"/>
          <w:numId w:val="15"/>
        </w:numPr>
        <w:spacing w:line="240" w:lineRule="auto"/>
        <w:ind w:left="360"/>
        <w:jc w:val="both"/>
        <w:rPr>
          <w:rFonts w:ascii="Arial" w:hAnsi="Arial" w:cs="Arial"/>
        </w:rPr>
      </w:pPr>
      <w:r w:rsidRPr="002C029D">
        <w:rPr>
          <w:rFonts w:ascii="Arial" w:hAnsi="Arial" w:cs="Arial"/>
        </w:rPr>
        <w:t>Unique identifier for service organization.</w:t>
      </w:r>
    </w:p>
    <w:p w14:paraId="4606C7A4" w14:textId="77777777" w:rsidR="00285F44" w:rsidRPr="002C029D" w:rsidRDefault="00285F44">
      <w:pPr>
        <w:pStyle w:val="ListParagraph"/>
        <w:numPr>
          <w:ilvl w:val="0"/>
          <w:numId w:val="15"/>
        </w:numPr>
        <w:spacing w:line="240" w:lineRule="auto"/>
        <w:ind w:left="360"/>
        <w:jc w:val="both"/>
        <w:rPr>
          <w:rFonts w:ascii="Arial" w:hAnsi="Arial" w:cs="Arial"/>
        </w:rPr>
      </w:pPr>
      <w:r w:rsidRPr="002C029D">
        <w:rPr>
          <w:rFonts w:ascii="Arial" w:hAnsi="Arial" w:cs="Arial"/>
        </w:rPr>
        <w:t>A full history, including date of purchase and where appropriate, when it was put into use, deployed or installed.</w:t>
      </w:r>
    </w:p>
    <w:p w14:paraId="0D25AB29" w14:textId="77777777" w:rsidR="00285F44" w:rsidRPr="002C029D" w:rsidRDefault="00285F44">
      <w:pPr>
        <w:pStyle w:val="ListParagraph"/>
        <w:numPr>
          <w:ilvl w:val="0"/>
          <w:numId w:val="15"/>
        </w:numPr>
        <w:spacing w:line="240" w:lineRule="auto"/>
        <w:ind w:left="360"/>
        <w:jc w:val="both"/>
        <w:rPr>
          <w:rFonts w:ascii="Arial" w:hAnsi="Arial" w:cs="Arial"/>
        </w:rPr>
      </w:pPr>
      <w:r w:rsidRPr="002C029D">
        <w:rPr>
          <w:rFonts w:ascii="Arial" w:hAnsi="Arial" w:cs="Arial"/>
        </w:rPr>
        <w:t>Service schedule (if applicable, and to include calibration).</w:t>
      </w:r>
    </w:p>
    <w:p w14:paraId="7923E96E" w14:textId="77777777" w:rsidR="00285F44" w:rsidRPr="002C029D" w:rsidRDefault="00285F44">
      <w:pPr>
        <w:pStyle w:val="ListParagraph"/>
        <w:numPr>
          <w:ilvl w:val="0"/>
          <w:numId w:val="15"/>
        </w:numPr>
        <w:spacing w:line="240" w:lineRule="auto"/>
        <w:ind w:left="360"/>
        <w:jc w:val="both"/>
        <w:rPr>
          <w:rFonts w:ascii="Arial" w:hAnsi="Arial" w:cs="Arial"/>
        </w:rPr>
      </w:pPr>
      <w:r w:rsidRPr="002C029D">
        <w:rPr>
          <w:rFonts w:ascii="Arial" w:hAnsi="Arial" w:cs="Arial"/>
        </w:rPr>
        <w:t>Maintenance schedule.</w:t>
      </w:r>
    </w:p>
    <w:p w14:paraId="71BF213C" w14:textId="77777777" w:rsidR="00285F44" w:rsidRPr="002C029D" w:rsidRDefault="00285F44">
      <w:pPr>
        <w:pStyle w:val="ListParagraph"/>
        <w:numPr>
          <w:ilvl w:val="0"/>
          <w:numId w:val="15"/>
        </w:numPr>
        <w:spacing w:line="240" w:lineRule="auto"/>
        <w:ind w:left="360"/>
        <w:jc w:val="both"/>
        <w:rPr>
          <w:rFonts w:ascii="Arial" w:hAnsi="Arial" w:cs="Arial"/>
        </w:rPr>
      </w:pPr>
      <w:r w:rsidRPr="002C029D">
        <w:rPr>
          <w:rFonts w:ascii="Arial" w:hAnsi="Arial" w:cs="Arial"/>
        </w:rPr>
        <w:t>Supplier and manufacturer.</w:t>
      </w:r>
    </w:p>
    <w:p w14:paraId="4C6AF9CD" w14:textId="77777777" w:rsidR="00285F44" w:rsidRPr="002C029D" w:rsidRDefault="00285F44">
      <w:pPr>
        <w:pStyle w:val="ListParagraph"/>
        <w:numPr>
          <w:ilvl w:val="0"/>
          <w:numId w:val="15"/>
        </w:numPr>
        <w:spacing w:line="240" w:lineRule="auto"/>
        <w:ind w:left="360"/>
        <w:jc w:val="both"/>
        <w:rPr>
          <w:rFonts w:ascii="Arial" w:hAnsi="Arial" w:cs="Arial"/>
        </w:rPr>
      </w:pPr>
      <w:r w:rsidRPr="002C029D">
        <w:rPr>
          <w:rFonts w:ascii="Arial" w:hAnsi="Arial" w:cs="Arial"/>
        </w:rPr>
        <w:t>Serial number.</w:t>
      </w:r>
    </w:p>
    <w:p w14:paraId="3EFE02D1" w14:textId="77777777" w:rsidR="00285F44" w:rsidRPr="002C029D" w:rsidRDefault="00285F44">
      <w:pPr>
        <w:pStyle w:val="ListParagraph"/>
        <w:numPr>
          <w:ilvl w:val="0"/>
          <w:numId w:val="15"/>
        </w:numPr>
        <w:spacing w:line="240" w:lineRule="auto"/>
        <w:ind w:left="360"/>
        <w:jc w:val="both"/>
        <w:rPr>
          <w:rFonts w:ascii="Arial" w:hAnsi="Arial" w:cs="Arial"/>
        </w:rPr>
      </w:pPr>
      <w:r w:rsidRPr="002C029D">
        <w:rPr>
          <w:rFonts w:ascii="Arial" w:hAnsi="Arial" w:cs="Arial"/>
        </w:rPr>
        <w:t>Purchase date and warranty period.</w:t>
      </w:r>
    </w:p>
    <w:p w14:paraId="602FD1E1" w14:textId="39BC6465" w:rsidR="003B1038" w:rsidRPr="007B0B7A" w:rsidRDefault="00285F44" w:rsidP="007B0B7A">
      <w:pPr>
        <w:pStyle w:val="ListParagraph"/>
        <w:numPr>
          <w:ilvl w:val="0"/>
          <w:numId w:val="15"/>
        </w:numPr>
        <w:spacing w:line="240" w:lineRule="auto"/>
        <w:ind w:left="360"/>
        <w:jc w:val="both"/>
        <w:rPr>
          <w:rFonts w:ascii="Arial" w:hAnsi="Arial" w:cs="Arial"/>
        </w:rPr>
      </w:pPr>
      <w:r w:rsidRPr="002C029D">
        <w:rPr>
          <w:rFonts w:ascii="Arial" w:hAnsi="Arial" w:cs="Arial"/>
        </w:rPr>
        <w:t>Any specific legal requirements.</w:t>
      </w:r>
    </w:p>
    <w:p w14:paraId="12260BF7" w14:textId="0FCB907F" w:rsidR="003B1038" w:rsidRDefault="003B1038" w:rsidP="004A6480">
      <w:pPr>
        <w:pStyle w:val="ListParagraph"/>
        <w:spacing w:line="240" w:lineRule="auto"/>
        <w:ind w:left="360"/>
        <w:jc w:val="both"/>
        <w:rPr>
          <w:rFonts w:ascii="Arial" w:hAnsi="Arial" w:cs="Arial"/>
        </w:rPr>
      </w:pPr>
    </w:p>
    <w:p w14:paraId="0F7324DE" w14:textId="77777777" w:rsidR="00754F0B" w:rsidRPr="002C029D" w:rsidRDefault="00754F0B" w:rsidP="004A6480">
      <w:pPr>
        <w:pStyle w:val="ListParagraph"/>
        <w:spacing w:line="240" w:lineRule="auto"/>
        <w:ind w:left="360"/>
        <w:jc w:val="both"/>
        <w:rPr>
          <w:rFonts w:ascii="Arial" w:hAnsi="Arial" w:cs="Arial"/>
        </w:rPr>
      </w:pPr>
    </w:p>
    <w:p w14:paraId="02DD8940" w14:textId="756069AE" w:rsidR="00285F44" w:rsidRPr="002C029D" w:rsidRDefault="00484C1D" w:rsidP="004A6480">
      <w:pPr>
        <w:pStyle w:val="Heading1"/>
        <w:spacing w:line="240" w:lineRule="auto"/>
        <w:jc w:val="both"/>
        <w:rPr>
          <w:rFonts w:ascii="Arial" w:hAnsi="Arial" w:cs="Arial"/>
          <w:b/>
          <w:color w:val="auto"/>
        </w:rPr>
      </w:pPr>
      <w:r w:rsidRPr="002C029D">
        <w:rPr>
          <w:rFonts w:ascii="Arial" w:hAnsi="Arial" w:cs="Arial"/>
          <w:b/>
          <w:color w:val="auto"/>
        </w:rPr>
        <w:t>20</w:t>
      </w:r>
      <w:r w:rsidR="00285F44" w:rsidRPr="002C029D">
        <w:rPr>
          <w:rFonts w:ascii="Arial" w:hAnsi="Arial" w:cs="Arial"/>
          <w:b/>
          <w:color w:val="auto"/>
        </w:rPr>
        <w:t>. Electronics Software</w:t>
      </w:r>
    </w:p>
    <w:p w14:paraId="07E71400" w14:textId="77777777" w:rsidR="00285F44" w:rsidRPr="002C029D" w:rsidRDefault="00285F44" w:rsidP="004A6480">
      <w:pPr>
        <w:spacing w:line="240" w:lineRule="auto"/>
        <w:jc w:val="both"/>
        <w:rPr>
          <w:rFonts w:ascii="Arial" w:hAnsi="Arial" w:cs="Arial"/>
        </w:rPr>
      </w:pPr>
    </w:p>
    <w:p w14:paraId="46F6FCDF" w14:textId="3240DA1D" w:rsidR="00285F44" w:rsidRPr="002C029D" w:rsidRDefault="00285F44" w:rsidP="004A6480">
      <w:pPr>
        <w:spacing w:line="240" w:lineRule="auto"/>
        <w:jc w:val="both"/>
        <w:rPr>
          <w:rFonts w:ascii="Arial" w:hAnsi="Arial" w:cs="Arial"/>
        </w:rPr>
      </w:pPr>
      <w:r w:rsidRPr="002C029D">
        <w:rPr>
          <w:rFonts w:ascii="Arial" w:hAnsi="Arial" w:cs="Arial"/>
        </w:rPr>
        <w:t xml:space="preserve">The </w:t>
      </w:r>
      <w:r w:rsidR="003B1038" w:rsidRPr="002C029D">
        <w:rPr>
          <w:rFonts w:ascii="Arial" w:hAnsi="Arial" w:cs="Arial"/>
        </w:rPr>
        <w:t xml:space="preserve">Medical Device lead with support from the </w:t>
      </w:r>
      <w:r w:rsidRPr="002C029D">
        <w:rPr>
          <w:rFonts w:ascii="Arial" w:hAnsi="Arial" w:cs="Arial"/>
        </w:rPr>
        <w:t>Lead for Physical health will co-ordinat</w:t>
      </w:r>
      <w:r w:rsidR="00566120" w:rsidRPr="002C029D">
        <w:rPr>
          <w:rFonts w:ascii="Arial" w:hAnsi="Arial" w:cs="Arial"/>
        </w:rPr>
        <w:t>e</w:t>
      </w:r>
      <w:r w:rsidRPr="002C029D">
        <w:rPr>
          <w:rFonts w:ascii="Arial" w:hAnsi="Arial" w:cs="Arial"/>
        </w:rPr>
        <w:t xml:space="preserve"> and evaluating prospective physical medical devices that contain any software element, including internet of things (IoT) devices. They will co-ordinate with relevant IT and clinical experts to evaluate the safety of these devices and that they comply with relevant medical device regulations. In addition, they will ensure that appropriate cyber security requirements are met in collaboration with IT and </w:t>
      </w:r>
      <w:r w:rsidR="00AC6DBE" w:rsidRPr="002C029D">
        <w:rPr>
          <w:rFonts w:ascii="Arial" w:hAnsi="Arial" w:cs="Arial"/>
        </w:rPr>
        <w:t>the information</w:t>
      </w:r>
      <w:r w:rsidRPr="002C029D">
        <w:rPr>
          <w:rFonts w:ascii="Arial" w:hAnsi="Arial" w:cs="Arial"/>
        </w:rPr>
        <w:t xml:space="preserve"> governance lead.  The directorate proposing a project will prepare a report outlining benefits and risks together with any mitigations in place and deployment plan for submission to the </w:t>
      </w:r>
      <w:r w:rsidRPr="001F099F">
        <w:rPr>
          <w:rFonts w:ascii="Arial" w:hAnsi="Arial" w:cs="Arial"/>
        </w:rPr>
        <w:t>Digital Strategy Board</w:t>
      </w:r>
      <w:r w:rsidRPr="002C029D">
        <w:rPr>
          <w:rFonts w:ascii="Arial" w:hAnsi="Arial" w:cs="Arial"/>
        </w:rPr>
        <w:t xml:space="preserve"> for approval. </w:t>
      </w:r>
    </w:p>
    <w:p w14:paraId="0C4FE2AE" w14:textId="54B7985E" w:rsidR="00285F44" w:rsidRPr="002C029D" w:rsidRDefault="00285F44" w:rsidP="004A6480">
      <w:pPr>
        <w:spacing w:line="240" w:lineRule="auto"/>
        <w:jc w:val="both"/>
        <w:rPr>
          <w:rFonts w:ascii="Arial" w:hAnsi="Arial" w:cs="Arial"/>
        </w:rPr>
      </w:pPr>
      <w:r w:rsidRPr="002C029D">
        <w:rPr>
          <w:rFonts w:ascii="Arial" w:hAnsi="Arial" w:cs="Arial"/>
        </w:rPr>
        <w:t xml:space="preserve">The </w:t>
      </w:r>
      <w:r w:rsidRPr="001F099F">
        <w:rPr>
          <w:rFonts w:ascii="Arial" w:hAnsi="Arial" w:cs="Arial"/>
        </w:rPr>
        <w:t>Director of IT &amp; Systems</w:t>
      </w:r>
      <w:r w:rsidRPr="002C029D">
        <w:rPr>
          <w:rFonts w:ascii="Arial" w:hAnsi="Arial" w:cs="Arial"/>
        </w:rPr>
        <w:t xml:space="preserve"> will ensure that all new software applications that are ELFT uses are reviewed in order to assess whether or not it is likely to constitute a Medical Devices.</w:t>
      </w:r>
    </w:p>
    <w:p w14:paraId="6FB7D213" w14:textId="77777777" w:rsidR="00285F44" w:rsidRPr="002C029D" w:rsidRDefault="00285F44" w:rsidP="004A6480">
      <w:pPr>
        <w:spacing w:line="240" w:lineRule="auto"/>
        <w:jc w:val="both"/>
        <w:rPr>
          <w:rFonts w:ascii="Arial" w:hAnsi="Arial" w:cs="Arial"/>
        </w:rPr>
      </w:pPr>
      <w:r w:rsidRPr="002C029D">
        <w:rPr>
          <w:rFonts w:ascii="Arial" w:hAnsi="Arial" w:cs="Arial"/>
        </w:rPr>
        <w:t>All products that may be considered Medical Devices, including clinical information systems that are potentially subject to the Medical Device Regulations, shall undergo a process of review prior to deployment by the Trust.</w:t>
      </w:r>
    </w:p>
    <w:p w14:paraId="7A030AD3" w14:textId="77777777" w:rsidR="00285F44" w:rsidRPr="002C029D" w:rsidRDefault="00285F44" w:rsidP="004A6480">
      <w:pPr>
        <w:spacing w:line="240" w:lineRule="auto"/>
        <w:jc w:val="both"/>
        <w:rPr>
          <w:rFonts w:ascii="Arial" w:hAnsi="Arial" w:cs="Arial"/>
        </w:rPr>
      </w:pPr>
      <w:r w:rsidRPr="002C029D">
        <w:rPr>
          <w:rFonts w:ascii="Arial" w:hAnsi="Arial" w:cs="Arial"/>
        </w:rPr>
        <w:t>An initial assessment will be made as to whether the device has no software element, includes software or is solely software.</w:t>
      </w:r>
    </w:p>
    <w:p w14:paraId="61C33E75" w14:textId="0A317E10" w:rsidR="00285F44" w:rsidRPr="002C029D" w:rsidRDefault="00285F44" w:rsidP="004A6480">
      <w:pPr>
        <w:spacing w:line="240" w:lineRule="auto"/>
        <w:jc w:val="both"/>
        <w:rPr>
          <w:rFonts w:ascii="Arial" w:hAnsi="Arial" w:cs="Arial"/>
        </w:rPr>
      </w:pPr>
      <w:r w:rsidRPr="001F099F">
        <w:rPr>
          <w:rFonts w:ascii="Arial" w:hAnsi="Arial" w:cs="Arial"/>
        </w:rPr>
        <w:t xml:space="preserve">In the case of products that are or include software </w:t>
      </w:r>
      <w:r w:rsidR="0018647B" w:rsidRPr="001F099F">
        <w:rPr>
          <w:rFonts w:ascii="Arial" w:hAnsi="Arial" w:cs="Arial"/>
        </w:rPr>
        <w:t xml:space="preserve">liaise with Medical Device Team </w:t>
      </w:r>
      <w:r w:rsidRPr="001F099F">
        <w:rPr>
          <w:rFonts w:ascii="Arial" w:hAnsi="Arial" w:cs="Arial"/>
        </w:rPr>
        <w:t xml:space="preserve">to check whether a software application is or is not likely to constitute a Medical Device. Medical software that will be reviewed as to whether compliance is necessary includes Clinical Information systems, Decision Support Software, Information Systems, Communication Systems, Web Monitoring Systems and in Vitro Diagnostic Systems. If compliance appears to be necessary, the Trust will seek appropriate documentation from the manufacturer and in cases </w:t>
      </w:r>
      <w:r w:rsidR="00AC6DBE" w:rsidRPr="001F099F">
        <w:rPr>
          <w:rFonts w:ascii="Arial" w:hAnsi="Arial" w:cs="Arial"/>
        </w:rPr>
        <w:t>of</w:t>
      </w:r>
      <w:r w:rsidRPr="001F099F">
        <w:rPr>
          <w:rFonts w:ascii="Arial" w:hAnsi="Arial" w:cs="Arial"/>
        </w:rPr>
        <w:t xml:space="preserve"> doubt will rely on the opinion of the Medical and Healthcare Products Regulatory Agency (MHRA) as to the applicability of the regulation.</w:t>
      </w:r>
    </w:p>
    <w:p w14:paraId="1A3FE772" w14:textId="440BF651" w:rsidR="00285F44" w:rsidRPr="00EC1AC9" w:rsidRDefault="00285F44" w:rsidP="00EC1AC9">
      <w:pPr>
        <w:rPr>
          <w:rFonts w:ascii="Arial" w:hAnsi="Arial" w:cs="Arial"/>
          <w:sz w:val="21"/>
          <w:szCs w:val="21"/>
        </w:rPr>
      </w:pPr>
      <w:r w:rsidRPr="002C029D">
        <w:rPr>
          <w:rFonts w:ascii="Arial" w:hAnsi="Arial" w:cs="Arial"/>
        </w:rPr>
        <w:t xml:space="preserve">Where the certified medical device consists solely of software (within for example the electronic health record, or a web application), the use of the certification of this device will be incorporated within the Clinical Safety Case for that digital solution and will fall under the remit of the IT clinical safety programme.  </w:t>
      </w:r>
      <w:r w:rsidR="007D1EBB" w:rsidRPr="002C029D">
        <w:rPr>
          <w:rFonts w:ascii="Arial" w:hAnsi="Arial" w:cs="Arial"/>
        </w:rPr>
        <w:t>Please contact IT Clinical safety office/</w:t>
      </w:r>
      <w:r w:rsidR="005D7812">
        <w:rPr>
          <w:rFonts w:ascii="Arial" w:hAnsi="Arial" w:cs="Arial"/>
        </w:rPr>
        <w:t>i</w:t>
      </w:r>
      <w:r w:rsidR="007D1EBB" w:rsidRPr="002C029D">
        <w:rPr>
          <w:rFonts w:ascii="Arial" w:hAnsi="Arial" w:cs="Arial"/>
        </w:rPr>
        <w:t>ntranet</w:t>
      </w:r>
      <w:r w:rsidR="005D7812">
        <w:rPr>
          <w:rFonts w:ascii="Arial" w:hAnsi="Arial" w:cs="Arial"/>
        </w:rPr>
        <w:t xml:space="preserve">: </w:t>
      </w:r>
      <w:hyperlink r:id="rId9" w:history="1">
        <w:r w:rsidR="005D7812" w:rsidRPr="007005AE">
          <w:rPr>
            <w:rStyle w:val="Hyperlink"/>
            <w:rFonts w:ascii="Arial" w:hAnsi="Arial" w:cs="Arial"/>
            <w:sz w:val="21"/>
            <w:szCs w:val="21"/>
          </w:rPr>
          <w:t>https://www.elft.nhs.uk/intranet/digital/our-staff-and-digital/how-do-i-start-digital-project</w:t>
        </w:r>
      </w:hyperlink>
    </w:p>
    <w:p w14:paraId="209ECB32" w14:textId="77777777" w:rsidR="00285F44" w:rsidRPr="002C029D" w:rsidRDefault="00285F44" w:rsidP="004A6480">
      <w:pPr>
        <w:spacing w:line="240" w:lineRule="auto"/>
        <w:jc w:val="both"/>
        <w:rPr>
          <w:rFonts w:ascii="Arial" w:hAnsi="Arial" w:cs="Arial"/>
        </w:rPr>
      </w:pPr>
      <w:r w:rsidRPr="002C029D">
        <w:rPr>
          <w:rFonts w:ascii="Arial" w:hAnsi="Arial" w:cs="Arial"/>
        </w:rPr>
        <w:t>A responsible individual will review the supplier safety documentation, review the device with respect to potential risks and offer remedial consideration for the mitigation of risk, consider user and staff documentation, consider training requirements and produce a proposed deployment plan covering these matters.</w:t>
      </w:r>
    </w:p>
    <w:p w14:paraId="50367C7D" w14:textId="19F564DC" w:rsidR="004A6480" w:rsidRDefault="00285F44" w:rsidP="004A6480">
      <w:pPr>
        <w:spacing w:line="240" w:lineRule="auto"/>
        <w:jc w:val="both"/>
        <w:rPr>
          <w:rFonts w:ascii="Arial" w:hAnsi="Arial" w:cs="Arial"/>
        </w:rPr>
      </w:pPr>
      <w:r w:rsidRPr="002C029D">
        <w:rPr>
          <w:rFonts w:ascii="Arial" w:hAnsi="Arial" w:cs="Arial"/>
        </w:rPr>
        <w:t xml:space="preserve">Before deployment of these systems the Medical Devices group will in conjunction with IT and information governance evaluate the safety of these systems, provide guidance on mitigating risk and ensure that cybersecurity vulnerabilities that might compromise patient safety are addressed. </w:t>
      </w:r>
    </w:p>
    <w:p w14:paraId="762B00D1" w14:textId="77777777" w:rsidR="00EC1AC9" w:rsidRDefault="00EC1AC9" w:rsidP="004A6480">
      <w:pPr>
        <w:spacing w:line="240" w:lineRule="auto"/>
        <w:jc w:val="both"/>
        <w:rPr>
          <w:rFonts w:ascii="Arial" w:hAnsi="Arial" w:cs="Arial"/>
        </w:rPr>
      </w:pPr>
    </w:p>
    <w:p w14:paraId="63916A69" w14:textId="77777777" w:rsidR="005D7812" w:rsidRPr="00EC1AC9" w:rsidRDefault="005D7812" w:rsidP="005D7812">
      <w:pPr>
        <w:spacing w:line="240" w:lineRule="auto"/>
        <w:jc w:val="both"/>
        <w:rPr>
          <w:rFonts w:ascii="Arial" w:hAnsi="Arial" w:cs="Arial"/>
          <w:b/>
          <w:bCs/>
        </w:rPr>
      </w:pPr>
      <w:r w:rsidRPr="00EC1AC9">
        <w:rPr>
          <w:rFonts w:ascii="Arial" w:hAnsi="Arial" w:cs="Arial"/>
          <w:b/>
          <w:bCs/>
        </w:rPr>
        <w:t>Digital First</w:t>
      </w:r>
    </w:p>
    <w:p w14:paraId="5CAC386D" w14:textId="2536FFC1" w:rsidR="005D7812" w:rsidRPr="005D7812" w:rsidRDefault="005D7812" w:rsidP="005D7812">
      <w:pPr>
        <w:spacing w:line="240" w:lineRule="auto"/>
        <w:jc w:val="both"/>
        <w:rPr>
          <w:rFonts w:ascii="Arial" w:hAnsi="Arial" w:cs="Arial"/>
        </w:rPr>
      </w:pPr>
      <w:r w:rsidRPr="005D7812">
        <w:rPr>
          <w:rFonts w:ascii="Arial" w:hAnsi="Arial" w:cs="Arial"/>
        </w:rPr>
        <w:t>We know that technology and data is transforming the way we live our lives</w:t>
      </w:r>
      <w:r w:rsidR="00EC1AC9">
        <w:rPr>
          <w:rFonts w:ascii="Arial" w:hAnsi="Arial" w:cs="Arial"/>
        </w:rPr>
        <w:t xml:space="preserve">; </w:t>
      </w:r>
      <w:r w:rsidRPr="005D7812">
        <w:rPr>
          <w:rFonts w:ascii="Arial" w:hAnsi="Arial" w:cs="Arial"/>
        </w:rPr>
        <w:t>from mobile phones and laptops, to the apps and online services we use daily. That’s why our aspiration - to improve the quality of life for all we serve - can be achieved through becoming a ‘Digital First’ organisation.</w:t>
      </w:r>
    </w:p>
    <w:p w14:paraId="55FD9838" w14:textId="419E58DB" w:rsidR="005D7812" w:rsidRPr="005D7812" w:rsidRDefault="005D7812" w:rsidP="005D7812">
      <w:pPr>
        <w:spacing w:line="240" w:lineRule="auto"/>
        <w:jc w:val="both"/>
        <w:rPr>
          <w:rFonts w:ascii="Arial" w:hAnsi="Arial" w:cs="Arial"/>
        </w:rPr>
      </w:pPr>
      <w:r w:rsidRPr="005D7812">
        <w:rPr>
          <w:rFonts w:ascii="Arial" w:hAnsi="Arial" w:cs="Arial"/>
        </w:rPr>
        <w:t xml:space="preserve">As a frontrunner in the digitisation of the NHS, ELFT is transforming the way </w:t>
      </w:r>
      <w:r w:rsidR="00EC1AC9">
        <w:rPr>
          <w:rFonts w:ascii="Arial" w:hAnsi="Arial" w:cs="Arial"/>
        </w:rPr>
        <w:t>it</w:t>
      </w:r>
      <w:r w:rsidRPr="005D7812">
        <w:rPr>
          <w:rFonts w:ascii="Arial" w:hAnsi="Arial" w:cs="Arial"/>
        </w:rPr>
        <w:t xml:space="preserve"> work</w:t>
      </w:r>
      <w:r w:rsidR="00EC1AC9">
        <w:rPr>
          <w:rFonts w:ascii="Arial" w:hAnsi="Arial" w:cs="Arial"/>
        </w:rPr>
        <w:t>s</w:t>
      </w:r>
      <w:r w:rsidRPr="005D7812">
        <w:rPr>
          <w:rFonts w:ascii="Arial" w:hAnsi="Arial" w:cs="Arial"/>
        </w:rPr>
        <w:t>. ‘Digital First’ at ELFT means:</w:t>
      </w:r>
    </w:p>
    <w:p w14:paraId="6CF23186" w14:textId="77777777" w:rsidR="00EC1AC9" w:rsidRDefault="005D7812" w:rsidP="005D7812">
      <w:pPr>
        <w:pStyle w:val="ListParagraph"/>
        <w:numPr>
          <w:ilvl w:val="0"/>
          <w:numId w:val="46"/>
        </w:numPr>
        <w:spacing w:line="240" w:lineRule="auto"/>
        <w:jc w:val="both"/>
        <w:rPr>
          <w:rFonts w:ascii="Arial" w:hAnsi="Arial" w:cs="Arial"/>
        </w:rPr>
      </w:pPr>
      <w:r w:rsidRPr="00EC1AC9">
        <w:rPr>
          <w:rFonts w:ascii="Arial" w:hAnsi="Arial" w:cs="Arial"/>
        </w:rPr>
        <w:t>Engaging and empowering service users in their own wellbeing</w:t>
      </w:r>
    </w:p>
    <w:p w14:paraId="6A244875" w14:textId="77777777" w:rsidR="00EC1AC9" w:rsidRDefault="005D7812" w:rsidP="005D7812">
      <w:pPr>
        <w:pStyle w:val="ListParagraph"/>
        <w:numPr>
          <w:ilvl w:val="0"/>
          <w:numId w:val="46"/>
        </w:numPr>
        <w:spacing w:line="240" w:lineRule="auto"/>
        <w:jc w:val="both"/>
        <w:rPr>
          <w:rFonts w:ascii="Arial" w:hAnsi="Arial" w:cs="Arial"/>
        </w:rPr>
      </w:pPr>
      <w:r w:rsidRPr="00EC1AC9">
        <w:rPr>
          <w:rFonts w:ascii="Arial" w:hAnsi="Arial" w:cs="Arial"/>
        </w:rPr>
        <w:t>Using technology to solve problems, free up staff time and improve experience of care</w:t>
      </w:r>
    </w:p>
    <w:p w14:paraId="5A068E48" w14:textId="54524964" w:rsidR="005D7812" w:rsidRPr="00EC1AC9" w:rsidRDefault="005D7812" w:rsidP="005D7812">
      <w:pPr>
        <w:pStyle w:val="ListParagraph"/>
        <w:numPr>
          <w:ilvl w:val="0"/>
          <w:numId w:val="46"/>
        </w:numPr>
        <w:spacing w:line="240" w:lineRule="auto"/>
        <w:jc w:val="both"/>
        <w:rPr>
          <w:rFonts w:ascii="Arial" w:hAnsi="Arial" w:cs="Arial"/>
        </w:rPr>
      </w:pPr>
      <w:r w:rsidRPr="00EC1AC9">
        <w:rPr>
          <w:rFonts w:ascii="Arial" w:hAnsi="Arial" w:cs="Arial"/>
        </w:rPr>
        <w:t>Joining</w:t>
      </w:r>
      <w:r w:rsidR="00EC1AC9">
        <w:rPr>
          <w:rFonts w:ascii="Arial" w:hAnsi="Arial" w:cs="Arial"/>
        </w:rPr>
        <w:t xml:space="preserve"> </w:t>
      </w:r>
      <w:r w:rsidRPr="00EC1AC9">
        <w:rPr>
          <w:rFonts w:ascii="Arial" w:hAnsi="Arial" w:cs="Arial"/>
        </w:rPr>
        <w:t xml:space="preserve">up patient data safely, so </w:t>
      </w:r>
      <w:r w:rsidR="00EC1AC9">
        <w:rPr>
          <w:rFonts w:ascii="Arial" w:hAnsi="Arial" w:cs="Arial"/>
        </w:rPr>
        <w:t>the</w:t>
      </w:r>
      <w:r w:rsidRPr="00EC1AC9">
        <w:rPr>
          <w:rFonts w:ascii="Arial" w:hAnsi="Arial" w:cs="Arial"/>
        </w:rPr>
        <w:t xml:space="preserve"> Trust can go paperless</w:t>
      </w:r>
    </w:p>
    <w:p w14:paraId="488D43A9" w14:textId="0CFC9D27" w:rsidR="005D7812" w:rsidRPr="00EC1AC9" w:rsidRDefault="005D7812" w:rsidP="005D7812">
      <w:pPr>
        <w:spacing w:line="240" w:lineRule="auto"/>
        <w:jc w:val="both"/>
        <w:rPr>
          <w:rFonts w:ascii="Arial" w:hAnsi="Arial" w:cs="Arial"/>
          <w:b/>
          <w:bCs/>
        </w:rPr>
      </w:pPr>
      <w:r w:rsidRPr="00EC1AC9">
        <w:rPr>
          <w:rFonts w:ascii="Arial" w:hAnsi="Arial" w:cs="Arial"/>
          <w:b/>
          <w:bCs/>
        </w:rPr>
        <w:t>Our Staff and Digital</w:t>
      </w:r>
    </w:p>
    <w:p w14:paraId="6E698C9F" w14:textId="77777777" w:rsidR="005D7812" w:rsidRPr="005D7812" w:rsidRDefault="005D7812" w:rsidP="005D7812">
      <w:pPr>
        <w:spacing w:line="240" w:lineRule="auto"/>
        <w:jc w:val="both"/>
        <w:rPr>
          <w:rFonts w:ascii="Arial" w:hAnsi="Arial" w:cs="Arial"/>
        </w:rPr>
      </w:pPr>
      <w:bookmarkStart w:id="1" w:name="_Hlk115426475"/>
      <w:r w:rsidRPr="005D7812">
        <w:rPr>
          <w:rFonts w:ascii="Arial" w:hAnsi="Arial" w:cs="Arial"/>
        </w:rPr>
        <w:t>Meet the team and our Digital Champions. Find information and links to training as well as resources on cybersecurity, digital project management, setting up a new starter, printing and mail services, remote network connection, video meetings and webinars.</w:t>
      </w:r>
    </w:p>
    <w:bookmarkEnd w:id="1"/>
    <w:p w14:paraId="6244B4FC" w14:textId="77777777" w:rsidR="005D7812" w:rsidRPr="00EC1AC9" w:rsidRDefault="005D7812" w:rsidP="005D7812">
      <w:pPr>
        <w:spacing w:line="240" w:lineRule="auto"/>
        <w:jc w:val="both"/>
        <w:rPr>
          <w:rFonts w:ascii="Arial" w:hAnsi="Arial" w:cs="Arial"/>
          <w:b/>
          <w:bCs/>
        </w:rPr>
      </w:pPr>
      <w:r w:rsidRPr="00EC1AC9">
        <w:rPr>
          <w:rFonts w:ascii="Arial" w:hAnsi="Arial" w:cs="Arial"/>
          <w:b/>
          <w:bCs/>
        </w:rPr>
        <w:t>Our Clinical Staff and Digital</w:t>
      </w:r>
    </w:p>
    <w:p w14:paraId="00DFFFE4" w14:textId="7E6E8334" w:rsidR="005D7812" w:rsidRPr="005D7812" w:rsidRDefault="005D7812" w:rsidP="005D7812">
      <w:pPr>
        <w:spacing w:line="240" w:lineRule="auto"/>
        <w:jc w:val="both"/>
        <w:rPr>
          <w:rFonts w:ascii="Arial" w:hAnsi="Arial" w:cs="Arial"/>
        </w:rPr>
      </w:pPr>
      <w:r w:rsidRPr="005D7812">
        <w:rPr>
          <w:rFonts w:ascii="Arial" w:hAnsi="Arial" w:cs="Arial"/>
        </w:rPr>
        <w:t xml:space="preserve">Find information and resources on electronic patient records, shared care records, Thalamos </w:t>
      </w:r>
      <w:r w:rsidR="0018647B">
        <w:rPr>
          <w:rFonts w:ascii="Arial" w:hAnsi="Arial" w:cs="Arial"/>
        </w:rPr>
        <w:t xml:space="preserve">Digital </w:t>
      </w:r>
      <w:r w:rsidRPr="005D7812">
        <w:rPr>
          <w:rFonts w:ascii="Arial" w:hAnsi="Arial" w:cs="Arial"/>
        </w:rPr>
        <w:t xml:space="preserve">Mental Health Act, digital dictation, e-prescribing and virtual consultations. </w:t>
      </w:r>
    </w:p>
    <w:p w14:paraId="2C68873A" w14:textId="77777777" w:rsidR="005D7812" w:rsidRPr="00EC1AC9" w:rsidRDefault="005D7812" w:rsidP="005D7812">
      <w:pPr>
        <w:spacing w:line="240" w:lineRule="auto"/>
        <w:jc w:val="both"/>
        <w:rPr>
          <w:rFonts w:ascii="Arial" w:hAnsi="Arial" w:cs="Arial"/>
          <w:b/>
          <w:bCs/>
        </w:rPr>
      </w:pPr>
      <w:r w:rsidRPr="00EC1AC9">
        <w:rPr>
          <w:rFonts w:ascii="Arial" w:hAnsi="Arial" w:cs="Arial"/>
          <w:b/>
          <w:bCs/>
        </w:rPr>
        <w:t>Our Service Users and Digital</w:t>
      </w:r>
    </w:p>
    <w:p w14:paraId="411874CB" w14:textId="645C7D4A" w:rsidR="005D7812" w:rsidRPr="005D7812" w:rsidRDefault="005D7812" w:rsidP="005D7812">
      <w:pPr>
        <w:spacing w:line="240" w:lineRule="auto"/>
        <w:jc w:val="both"/>
        <w:rPr>
          <w:rFonts w:ascii="Arial" w:hAnsi="Arial" w:cs="Arial"/>
        </w:rPr>
      </w:pPr>
      <w:r w:rsidRPr="005D7812">
        <w:rPr>
          <w:rFonts w:ascii="Arial" w:hAnsi="Arial" w:cs="Arial"/>
        </w:rPr>
        <w:t xml:space="preserve">Find out more about </w:t>
      </w:r>
      <w:r w:rsidR="00EC1AC9">
        <w:rPr>
          <w:rFonts w:ascii="Arial" w:hAnsi="Arial" w:cs="Arial"/>
        </w:rPr>
        <w:t>the</w:t>
      </w:r>
      <w:r w:rsidRPr="005D7812">
        <w:rPr>
          <w:rFonts w:ascii="Arial" w:hAnsi="Arial" w:cs="Arial"/>
        </w:rPr>
        <w:t xml:space="preserve"> People Participation Digital Community, the patient-facing portal, Patients Know Best and Ali, ELFT's virtual agent. Find out how you can bring a digital tool to</w:t>
      </w:r>
      <w:r w:rsidR="00EC1AC9">
        <w:rPr>
          <w:rFonts w:ascii="Arial" w:hAnsi="Arial" w:cs="Arial"/>
        </w:rPr>
        <w:t xml:space="preserve"> </w:t>
      </w:r>
      <w:r w:rsidRPr="005D7812">
        <w:rPr>
          <w:rFonts w:ascii="Arial" w:hAnsi="Arial" w:cs="Arial"/>
        </w:rPr>
        <w:t xml:space="preserve">service users. </w:t>
      </w:r>
    </w:p>
    <w:p w14:paraId="624561FA" w14:textId="7DBA341F" w:rsidR="005D7812" w:rsidRPr="005D7812" w:rsidRDefault="005D7812" w:rsidP="005D7812">
      <w:pPr>
        <w:spacing w:line="240" w:lineRule="auto"/>
        <w:jc w:val="both"/>
        <w:rPr>
          <w:rFonts w:ascii="Arial" w:hAnsi="Arial" w:cs="Arial"/>
        </w:rPr>
      </w:pPr>
      <w:r w:rsidRPr="005D7812">
        <w:rPr>
          <w:rFonts w:ascii="Arial" w:hAnsi="Arial" w:cs="Arial"/>
        </w:rPr>
        <w:t xml:space="preserve">Suspicious of an email? Think it could be phishing or spam? Report it to </w:t>
      </w:r>
      <w:hyperlink r:id="rId10" w:history="1">
        <w:r w:rsidR="009E25F8" w:rsidRPr="007005AE">
          <w:rPr>
            <w:rStyle w:val="Hyperlink"/>
            <w:rFonts w:ascii="Arial" w:hAnsi="Arial" w:cs="Arial"/>
          </w:rPr>
          <w:t>elft.cyber@nhs.net</w:t>
        </w:r>
      </w:hyperlink>
      <w:r w:rsidR="009E25F8">
        <w:rPr>
          <w:rFonts w:ascii="Arial" w:hAnsi="Arial" w:cs="Arial"/>
        </w:rPr>
        <w:t>.</w:t>
      </w:r>
    </w:p>
    <w:p w14:paraId="1ACCAE41" w14:textId="77777777" w:rsidR="005D7812" w:rsidRPr="009E25F8" w:rsidRDefault="005D7812" w:rsidP="005D7812">
      <w:pPr>
        <w:spacing w:line="240" w:lineRule="auto"/>
        <w:jc w:val="both"/>
        <w:rPr>
          <w:rFonts w:ascii="Arial" w:hAnsi="Arial" w:cs="Arial"/>
          <w:b/>
          <w:bCs/>
        </w:rPr>
      </w:pPr>
      <w:r w:rsidRPr="009E25F8">
        <w:rPr>
          <w:rFonts w:ascii="Arial" w:hAnsi="Arial" w:cs="Arial"/>
          <w:b/>
          <w:bCs/>
        </w:rPr>
        <w:t>How do I start a Digital project?</w:t>
      </w:r>
    </w:p>
    <w:p w14:paraId="44C27A01" w14:textId="1A958F23" w:rsidR="005D7812" w:rsidRPr="005D7812" w:rsidRDefault="005D7812" w:rsidP="005D7812">
      <w:pPr>
        <w:spacing w:line="240" w:lineRule="auto"/>
        <w:jc w:val="both"/>
        <w:rPr>
          <w:rFonts w:ascii="Arial" w:hAnsi="Arial" w:cs="Arial"/>
        </w:rPr>
      </w:pPr>
      <w:r w:rsidRPr="005D7812">
        <w:rPr>
          <w:rFonts w:ascii="Arial" w:hAnsi="Arial" w:cs="Arial"/>
        </w:rPr>
        <w:t>Have an idea for a digital project? C</w:t>
      </w:r>
      <w:r w:rsidR="009E25F8">
        <w:rPr>
          <w:rFonts w:ascii="Arial" w:hAnsi="Arial" w:cs="Arial"/>
        </w:rPr>
        <w:t>ame</w:t>
      </w:r>
      <w:r w:rsidRPr="005D7812">
        <w:rPr>
          <w:rFonts w:ascii="Arial" w:hAnsi="Arial" w:cs="Arial"/>
        </w:rPr>
        <w:t xml:space="preserve"> up with an app, device or system that could improve experience of care, or reduce workload? Are you launching a new service, or moving buildings? </w:t>
      </w:r>
      <w:r w:rsidR="009E25F8">
        <w:rPr>
          <w:rFonts w:ascii="Arial" w:hAnsi="Arial" w:cs="Arial"/>
        </w:rPr>
        <w:t>ELFT’s</w:t>
      </w:r>
      <w:r w:rsidRPr="005D7812">
        <w:rPr>
          <w:rFonts w:ascii="Arial" w:hAnsi="Arial" w:cs="Arial"/>
        </w:rPr>
        <w:t xml:space="preserve"> Digital Programme Management Office is at your service! </w:t>
      </w:r>
    </w:p>
    <w:p w14:paraId="73CF501A" w14:textId="4317ACF9" w:rsidR="005D7812" w:rsidRPr="005D7812" w:rsidRDefault="005D7812" w:rsidP="005D7812">
      <w:pPr>
        <w:spacing w:line="240" w:lineRule="auto"/>
        <w:jc w:val="both"/>
        <w:rPr>
          <w:rFonts w:ascii="Arial" w:hAnsi="Arial" w:cs="Arial"/>
        </w:rPr>
      </w:pPr>
      <w:r w:rsidRPr="005D7812">
        <w:rPr>
          <w:rFonts w:ascii="Arial" w:hAnsi="Arial" w:cs="Arial"/>
        </w:rPr>
        <w:t>If your service has an idea for a digital solution which you want to set up, or a new system you would like to buy, the first step would be get in touch with the Digital PMO at</w:t>
      </w:r>
      <w:r w:rsidR="009E25F8">
        <w:rPr>
          <w:rFonts w:ascii="Arial" w:hAnsi="Arial" w:cs="Arial"/>
        </w:rPr>
        <w:t>:</w:t>
      </w:r>
      <w:r w:rsidRPr="005D7812">
        <w:rPr>
          <w:rFonts w:ascii="Arial" w:hAnsi="Arial" w:cs="Arial"/>
        </w:rPr>
        <w:t xml:space="preserve"> </w:t>
      </w:r>
      <w:hyperlink r:id="rId11" w:history="1">
        <w:r w:rsidR="009E25F8" w:rsidRPr="007005AE">
          <w:rPr>
            <w:rStyle w:val="Hyperlink"/>
            <w:rFonts w:ascii="Arial" w:hAnsi="Arial" w:cs="Arial"/>
          </w:rPr>
          <w:t>elft.digitalpmo@nhs.net</w:t>
        </w:r>
      </w:hyperlink>
      <w:r w:rsidR="009E25F8">
        <w:rPr>
          <w:rFonts w:ascii="Arial" w:hAnsi="Arial" w:cs="Arial"/>
        </w:rPr>
        <w:t>.</w:t>
      </w:r>
      <w:r w:rsidRPr="005D7812">
        <w:rPr>
          <w:rFonts w:ascii="Arial" w:hAnsi="Arial" w:cs="Arial"/>
        </w:rPr>
        <w:t xml:space="preserve"> The Digital PMO will be in touch with next steps and documentation that needs to be completed to support your request. You will be supported during this process and a dedicated Digital Project Manager will be assigned to you.</w:t>
      </w:r>
    </w:p>
    <w:p w14:paraId="1338A205" w14:textId="77777777" w:rsidR="009E25F8" w:rsidRDefault="005D7812" w:rsidP="005D7812">
      <w:pPr>
        <w:spacing w:line="240" w:lineRule="auto"/>
        <w:jc w:val="both"/>
        <w:rPr>
          <w:rFonts w:ascii="Arial" w:hAnsi="Arial" w:cs="Arial"/>
        </w:rPr>
      </w:pPr>
      <w:r w:rsidRPr="005D7812">
        <w:rPr>
          <w:rFonts w:ascii="Arial" w:hAnsi="Arial" w:cs="Arial"/>
        </w:rPr>
        <w:t xml:space="preserve">You can get help with: </w:t>
      </w:r>
    </w:p>
    <w:p w14:paraId="43821CEF" w14:textId="77777777" w:rsidR="009E25F8" w:rsidRDefault="005D7812" w:rsidP="005D7812">
      <w:pPr>
        <w:pStyle w:val="ListParagraph"/>
        <w:numPr>
          <w:ilvl w:val="0"/>
          <w:numId w:val="47"/>
        </w:numPr>
        <w:spacing w:line="240" w:lineRule="auto"/>
        <w:jc w:val="both"/>
        <w:rPr>
          <w:rFonts w:ascii="Arial" w:hAnsi="Arial" w:cs="Arial"/>
        </w:rPr>
      </w:pPr>
      <w:r w:rsidRPr="009E25F8">
        <w:rPr>
          <w:rFonts w:ascii="Arial" w:hAnsi="Arial" w:cs="Arial"/>
        </w:rPr>
        <w:t xml:space="preserve">Engaging suppliers </w:t>
      </w:r>
    </w:p>
    <w:p w14:paraId="3B82F793" w14:textId="77777777" w:rsidR="009E25F8" w:rsidRDefault="005D7812" w:rsidP="005D7812">
      <w:pPr>
        <w:pStyle w:val="ListParagraph"/>
        <w:numPr>
          <w:ilvl w:val="0"/>
          <w:numId w:val="47"/>
        </w:numPr>
        <w:spacing w:line="240" w:lineRule="auto"/>
        <w:jc w:val="both"/>
        <w:rPr>
          <w:rFonts w:ascii="Arial" w:hAnsi="Arial" w:cs="Arial"/>
        </w:rPr>
      </w:pPr>
      <w:r w:rsidRPr="009E25F8">
        <w:rPr>
          <w:rFonts w:ascii="Arial" w:hAnsi="Arial" w:cs="Arial"/>
        </w:rPr>
        <w:t xml:space="preserve">Assessing data protection and compliancy </w:t>
      </w:r>
    </w:p>
    <w:p w14:paraId="210C1B66" w14:textId="77777777" w:rsidR="009E25F8" w:rsidRDefault="005D7812" w:rsidP="005D7812">
      <w:pPr>
        <w:pStyle w:val="ListParagraph"/>
        <w:numPr>
          <w:ilvl w:val="0"/>
          <w:numId w:val="47"/>
        </w:numPr>
        <w:spacing w:line="240" w:lineRule="auto"/>
        <w:jc w:val="both"/>
        <w:rPr>
          <w:rFonts w:ascii="Arial" w:hAnsi="Arial" w:cs="Arial"/>
        </w:rPr>
      </w:pPr>
      <w:r w:rsidRPr="009E25F8">
        <w:rPr>
          <w:rFonts w:ascii="Arial" w:hAnsi="Arial" w:cs="Arial"/>
        </w:rPr>
        <w:t xml:space="preserve">Reviewing the cyber security of your project </w:t>
      </w:r>
    </w:p>
    <w:p w14:paraId="1522E471" w14:textId="77777777" w:rsidR="009E25F8" w:rsidRDefault="005D7812" w:rsidP="005D7812">
      <w:pPr>
        <w:pStyle w:val="ListParagraph"/>
        <w:numPr>
          <w:ilvl w:val="0"/>
          <w:numId w:val="47"/>
        </w:numPr>
        <w:spacing w:line="240" w:lineRule="auto"/>
        <w:jc w:val="both"/>
        <w:rPr>
          <w:rFonts w:ascii="Arial" w:hAnsi="Arial" w:cs="Arial"/>
        </w:rPr>
      </w:pPr>
      <w:r w:rsidRPr="009E25F8">
        <w:rPr>
          <w:rFonts w:ascii="Arial" w:hAnsi="Arial" w:cs="Arial"/>
        </w:rPr>
        <w:t xml:space="preserve">Finance and budget assessments </w:t>
      </w:r>
    </w:p>
    <w:p w14:paraId="5A35568A" w14:textId="77777777" w:rsidR="009E25F8" w:rsidRDefault="005D7812" w:rsidP="005D7812">
      <w:pPr>
        <w:pStyle w:val="ListParagraph"/>
        <w:numPr>
          <w:ilvl w:val="0"/>
          <w:numId w:val="47"/>
        </w:numPr>
        <w:spacing w:line="240" w:lineRule="auto"/>
        <w:jc w:val="both"/>
        <w:rPr>
          <w:rFonts w:ascii="Arial" w:hAnsi="Arial" w:cs="Arial"/>
        </w:rPr>
      </w:pPr>
      <w:r w:rsidRPr="009E25F8">
        <w:rPr>
          <w:rFonts w:ascii="Arial" w:hAnsi="Arial" w:cs="Arial"/>
        </w:rPr>
        <w:t>Procurement</w:t>
      </w:r>
    </w:p>
    <w:p w14:paraId="5FA89FAB" w14:textId="77777777" w:rsidR="009E25F8" w:rsidRDefault="005D7812" w:rsidP="005D7812">
      <w:pPr>
        <w:pStyle w:val="ListParagraph"/>
        <w:numPr>
          <w:ilvl w:val="0"/>
          <w:numId w:val="47"/>
        </w:numPr>
        <w:spacing w:line="240" w:lineRule="auto"/>
        <w:jc w:val="both"/>
        <w:rPr>
          <w:rFonts w:ascii="Arial" w:hAnsi="Arial" w:cs="Arial"/>
        </w:rPr>
      </w:pPr>
      <w:r w:rsidRPr="009E25F8">
        <w:rPr>
          <w:rFonts w:ascii="Arial" w:hAnsi="Arial" w:cs="Arial"/>
        </w:rPr>
        <w:t xml:space="preserve">Directing you to the PPDC, to work with service users &amp; carers </w:t>
      </w:r>
    </w:p>
    <w:p w14:paraId="138D41C5" w14:textId="6DEAB181" w:rsidR="005D7812" w:rsidRPr="009E25F8" w:rsidRDefault="005D7812" w:rsidP="005D7812">
      <w:pPr>
        <w:pStyle w:val="ListParagraph"/>
        <w:numPr>
          <w:ilvl w:val="0"/>
          <w:numId w:val="47"/>
        </w:numPr>
        <w:spacing w:line="240" w:lineRule="auto"/>
        <w:jc w:val="both"/>
        <w:rPr>
          <w:rFonts w:ascii="Arial" w:hAnsi="Arial" w:cs="Arial"/>
        </w:rPr>
      </w:pPr>
      <w:r w:rsidRPr="009E25F8">
        <w:rPr>
          <w:rFonts w:ascii="Arial" w:hAnsi="Arial" w:cs="Arial"/>
        </w:rPr>
        <w:t xml:space="preserve">Connecting you with the Digital Communications Lead </w:t>
      </w:r>
    </w:p>
    <w:p w14:paraId="2D20CEDA" w14:textId="77777777" w:rsidR="005D7812" w:rsidRPr="005D7812" w:rsidRDefault="005D7812" w:rsidP="005D7812">
      <w:pPr>
        <w:spacing w:line="240" w:lineRule="auto"/>
        <w:jc w:val="both"/>
        <w:rPr>
          <w:rFonts w:ascii="Arial" w:hAnsi="Arial" w:cs="Arial"/>
        </w:rPr>
      </w:pPr>
      <w:r w:rsidRPr="009E25F8">
        <w:rPr>
          <w:rFonts w:ascii="Arial" w:hAnsi="Arial" w:cs="Arial"/>
          <w:b/>
          <w:bCs/>
        </w:rPr>
        <w:t>NB</w:t>
      </w:r>
      <w:r w:rsidRPr="005D7812">
        <w:rPr>
          <w:rFonts w:ascii="Arial" w:hAnsi="Arial" w:cs="Arial"/>
        </w:rPr>
        <w:t>: if you are looking to get a new mobile phone/laptop, set up a new starter, or any other team requests please continue to log requests through the IT Service Desk Portal.</w:t>
      </w:r>
    </w:p>
    <w:p w14:paraId="0F494A7C" w14:textId="7E80EFFF" w:rsidR="001E6DEB" w:rsidRDefault="005D7812" w:rsidP="004A6480">
      <w:pPr>
        <w:spacing w:line="240" w:lineRule="auto"/>
        <w:jc w:val="both"/>
        <w:rPr>
          <w:rFonts w:ascii="Arial" w:hAnsi="Arial" w:cs="Arial"/>
        </w:rPr>
      </w:pPr>
      <w:r w:rsidRPr="005D7812">
        <w:rPr>
          <w:rFonts w:ascii="Arial" w:hAnsi="Arial" w:cs="Arial"/>
        </w:rPr>
        <w:t xml:space="preserve">Contact us at </w:t>
      </w:r>
      <w:hyperlink r:id="rId12" w:history="1">
        <w:r w:rsidR="009E25F8" w:rsidRPr="007005AE">
          <w:rPr>
            <w:rStyle w:val="Hyperlink"/>
            <w:rFonts w:ascii="Arial" w:hAnsi="Arial" w:cs="Arial"/>
          </w:rPr>
          <w:t>elft.digitalpmo@nhs.net</w:t>
        </w:r>
      </w:hyperlink>
    </w:p>
    <w:p w14:paraId="57D51155" w14:textId="77777777" w:rsidR="009E25F8" w:rsidRPr="002C029D" w:rsidRDefault="009E25F8" w:rsidP="004A6480">
      <w:pPr>
        <w:spacing w:line="240" w:lineRule="auto"/>
        <w:jc w:val="both"/>
        <w:rPr>
          <w:rFonts w:ascii="Arial" w:hAnsi="Arial" w:cs="Arial"/>
        </w:rPr>
      </w:pPr>
    </w:p>
    <w:p w14:paraId="3FE5C2E3" w14:textId="6E8C77F7" w:rsidR="00285F44" w:rsidRPr="002C029D" w:rsidRDefault="0084296B"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1</w:t>
      </w:r>
      <w:r w:rsidR="00E6444C" w:rsidRPr="002C029D">
        <w:rPr>
          <w:rFonts w:ascii="Arial" w:hAnsi="Arial" w:cs="Arial"/>
          <w:b/>
          <w:color w:val="auto"/>
        </w:rPr>
        <w:t>. Tele Health and Tele Care</w:t>
      </w:r>
    </w:p>
    <w:p w14:paraId="6C724E1C" w14:textId="77777777" w:rsidR="00E6444C" w:rsidRPr="002C029D" w:rsidRDefault="00E6444C" w:rsidP="004A6480">
      <w:pPr>
        <w:spacing w:line="240" w:lineRule="auto"/>
        <w:jc w:val="both"/>
        <w:rPr>
          <w:rFonts w:ascii="Arial" w:hAnsi="Arial" w:cs="Arial"/>
        </w:rPr>
      </w:pPr>
    </w:p>
    <w:p w14:paraId="782B8B98" w14:textId="2EF2AB07" w:rsidR="00E6444C" w:rsidRPr="002C029D" w:rsidRDefault="00922A28" w:rsidP="004A6480">
      <w:pPr>
        <w:pStyle w:val="Subtitle"/>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1</w:t>
      </w:r>
      <w:r w:rsidR="00E6444C" w:rsidRPr="002C029D">
        <w:rPr>
          <w:rFonts w:ascii="Arial" w:hAnsi="Arial" w:cs="Arial"/>
          <w:b/>
          <w:color w:val="auto"/>
        </w:rPr>
        <w:t>.1 Tele Health</w:t>
      </w:r>
    </w:p>
    <w:p w14:paraId="39973723" w14:textId="77777777" w:rsidR="00E6444C" w:rsidRPr="002C029D" w:rsidRDefault="00E6444C" w:rsidP="004A6480">
      <w:pPr>
        <w:spacing w:line="240" w:lineRule="auto"/>
        <w:jc w:val="both"/>
        <w:rPr>
          <w:rFonts w:ascii="Arial" w:hAnsi="Arial" w:cs="Arial"/>
        </w:rPr>
      </w:pPr>
      <w:r w:rsidRPr="002C029D">
        <w:rPr>
          <w:rFonts w:ascii="Arial" w:hAnsi="Arial" w:cs="Arial"/>
        </w:rPr>
        <w:t>Tele health is the delivery of health services or information using telecommunications technologies. It uses devices to monitor people’s health in their own home including monitoring vital signs (blood pressure, heart rate, blood oxygen levels, and weight). The monitoring includes blood glucose as well. The data can then be transmitted to a healthcare professional who can observe health status without the patient leaving home. Increasingly, this latter function could be placed on a server and software could be used to interpret the patient data. This could be considered a Medical Device.</w:t>
      </w:r>
    </w:p>
    <w:p w14:paraId="792B095C" w14:textId="77777777" w:rsidR="00E6444C" w:rsidRPr="002C029D" w:rsidRDefault="00E6444C" w:rsidP="004A6480">
      <w:pPr>
        <w:spacing w:line="240" w:lineRule="auto"/>
        <w:jc w:val="both"/>
        <w:rPr>
          <w:rFonts w:ascii="Arial" w:hAnsi="Arial" w:cs="Arial"/>
        </w:rPr>
      </w:pPr>
      <w:r w:rsidRPr="002C029D">
        <w:rPr>
          <w:rFonts w:ascii="Arial" w:hAnsi="Arial" w:cs="Arial"/>
        </w:rPr>
        <w:t>Software used for Tele health purposes may or may not be classified as a Medical Device, under MEDEV 2.1/6 (f.4) Home care monitoring, wired or mobile. Standalone software intended for archiving patient results or for transferring results from the home environment to the healthcare provider is not an IVD device. The results are available, readable and understandable by the user without the intervention of the software, also (d.1.3) Home care monitoring, wired or mobile. The telecommunication system (mobile, wireless, wire, etc.…) is not, as such, a Medical Device. Tele health systems that manipulate and act on data transferred can be regarded as Medical Devices.</w:t>
      </w:r>
    </w:p>
    <w:p w14:paraId="031311DA" w14:textId="064E4B5C" w:rsidR="00E6444C" w:rsidRPr="002C029D" w:rsidRDefault="00E6444C" w:rsidP="004A6480">
      <w:pPr>
        <w:spacing w:line="240" w:lineRule="auto"/>
        <w:jc w:val="both"/>
        <w:rPr>
          <w:rFonts w:ascii="Arial" w:hAnsi="Arial" w:cs="Arial"/>
        </w:rPr>
      </w:pPr>
      <w:r w:rsidRPr="002C029D">
        <w:rPr>
          <w:rFonts w:ascii="Arial" w:hAnsi="Arial" w:cs="Arial"/>
        </w:rPr>
        <w:t xml:space="preserve">In the case of Tele health services offered by the Trust, the Florence simple Tele health system is not classified as a </w:t>
      </w:r>
      <w:r w:rsidR="00910114" w:rsidRPr="002C029D">
        <w:rPr>
          <w:rFonts w:ascii="Arial" w:hAnsi="Arial" w:cs="Arial"/>
        </w:rPr>
        <w:t>medical</w:t>
      </w:r>
      <w:r w:rsidRPr="002C029D">
        <w:rPr>
          <w:rFonts w:ascii="Arial" w:hAnsi="Arial" w:cs="Arial"/>
        </w:rPr>
        <w:t xml:space="preserve"> device. </w:t>
      </w:r>
      <w:r w:rsidR="00552592" w:rsidRPr="002C029D">
        <w:rPr>
          <w:rFonts w:ascii="Arial" w:hAnsi="Arial" w:cs="Arial"/>
        </w:rPr>
        <w:t>A</w:t>
      </w:r>
      <w:r w:rsidRPr="002C029D">
        <w:rPr>
          <w:rFonts w:ascii="Arial" w:hAnsi="Arial" w:cs="Arial"/>
        </w:rPr>
        <w:t>nd the Medical and Healthcare Products Regulatory Agency (MHRA) advises that they found Flo most likely NOT to be a Medical Device, as it is effectively a transport and storage medium for raw data and most importantly does not de-skill the work of a clinician, by e.g. embellishing data or performing clinical algorithm calculations. The MHRA’s advice is not definitive as to whether a device is or is not a Medical Device as this is something that can be tested in a court of law; nevertheless, as it is the regulatory authority, it is the best source of advice currently available</w:t>
      </w:r>
    </w:p>
    <w:p w14:paraId="0DA07C64" w14:textId="77777777" w:rsidR="00E6444C" w:rsidRPr="002C029D" w:rsidRDefault="00E6444C" w:rsidP="004A6480">
      <w:pPr>
        <w:spacing w:line="240" w:lineRule="auto"/>
        <w:jc w:val="both"/>
        <w:rPr>
          <w:rFonts w:ascii="Arial" w:hAnsi="Arial" w:cs="Arial"/>
        </w:rPr>
      </w:pPr>
    </w:p>
    <w:p w14:paraId="60D0B18A" w14:textId="172D8822" w:rsidR="00E6444C" w:rsidRPr="002C029D" w:rsidRDefault="00922A28" w:rsidP="004A6480">
      <w:pPr>
        <w:pStyle w:val="Subtitle"/>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1</w:t>
      </w:r>
      <w:r w:rsidR="00E6444C" w:rsidRPr="002C029D">
        <w:rPr>
          <w:rFonts w:ascii="Arial" w:hAnsi="Arial" w:cs="Arial"/>
          <w:b/>
          <w:color w:val="auto"/>
        </w:rPr>
        <w:t>.2 Home Telehealth Systems with Connected Monitoring Devices</w:t>
      </w:r>
    </w:p>
    <w:p w14:paraId="5C4639D6" w14:textId="7A9C229F" w:rsidR="004A6480" w:rsidRPr="002C029D" w:rsidRDefault="00E6444C" w:rsidP="004A6480">
      <w:pPr>
        <w:spacing w:line="240" w:lineRule="auto"/>
        <w:jc w:val="both"/>
        <w:rPr>
          <w:rFonts w:ascii="Arial" w:hAnsi="Arial" w:cs="Arial"/>
        </w:rPr>
      </w:pPr>
      <w:r w:rsidRPr="002C029D">
        <w:rPr>
          <w:rFonts w:ascii="Arial" w:hAnsi="Arial" w:cs="Arial"/>
        </w:rPr>
        <w:t>MHRA requires individual devices to be CE marked as Medical Devices but does not require a system to be CE marked as a Medical Device unless it is placed on the market as a single product. Items such as the hub and possibly the motion detector (depending on the claims of the manufacturer) are not likely to be CE marked Medical Devices as they do not have a medical purpose. However, the software that runs on the server and interprets or interpolates the patient data is likely to be a Medical Device and would be regulated as such.</w:t>
      </w:r>
    </w:p>
    <w:p w14:paraId="22CE3EF1" w14:textId="77777777" w:rsidR="007B0B7A" w:rsidRPr="002C029D" w:rsidRDefault="007B0B7A" w:rsidP="004A6480">
      <w:pPr>
        <w:spacing w:line="240" w:lineRule="auto"/>
        <w:jc w:val="both"/>
        <w:rPr>
          <w:rFonts w:ascii="Arial" w:hAnsi="Arial" w:cs="Arial"/>
        </w:rPr>
      </w:pPr>
    </w:p>
    <w:p w14:paraId="18D4E4E5" w14:textId="5DBEF43F" w:rsidR="00E6444C" w:rsidRPr="002C029D" w:rsidRDefault="0084296B"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2</w:t>
      </w:r>
      <w:r w:rsidR="00E6444C" w:rsidRPr="002C029D">
        <w:rPr>
          <w:rFonts w:ascii="Arial" w:hAnsi="Arial" w:cs="Arial"/>
          <w:b/>
          <w:color w:val="auto"/>
        </w:rPr>
        <w:t>. Instructions/Guidance</w:t>
      </w:r>
    </w:p>
    <w:p w14:paraId="3A5DE747" w14:textId="77777777" w:rsidR="00E6444C" w:rsidRPr="002C029D" w:rsidRDefault="00E6444C" w:rsidP="004A6480">
      <w:pPr>
        <w:spacing w:line="240" w:lineRule="auto"/>
        <w:jc w:val="both"/>
        <w:rPr>
          <w:rFonts w:ascii="Arial" w:hAnsi="Arial" w:cs="Arial"/>
        </w:rPr>
      </w:pPr>
    </w:p>
    <w:p w14:paraId="3F7E7093" w14:textId="77777777" w:rsidR="00E6444C" w:rsidRPr="002C029D" w:rsidRDefault="00E6444C" w:rsidP="004A6480">
      <w:pPr>
        <w:spacing w:line="240" w:lineRule="auto"/>
        <w:jc w:val="both"/>
        <w:rPr>
          <w:rFonts w:ascii="Arial" w:hAnsi="Arial" w:cs="Arial"/>
        </w:rPr>
      </w:pPr>
      <w:r w:rsidRPr="002C029D">
        <w:rPr>
          <w:rFonts w:ascii="Arial" w:hAnsi="Arial" w:cs="Arial"/>
        </w:rPr>
        <w:t>All users, end users and technical staff must have access to manufacturers’ instructions.</w:t>
      </w:r>
    </w:p>
    <w:p w14:paraId="70B192D0" w14:textId="77777777" w:rsidR="00E6444C" w:rsidRPr="002C029D" w:rsidRDefault="00E6444C" w:rsidP="004A6480">
      <w:pPr>
        <w:spacing w:line="240" w:lineRule="auto"/>
        <w:jc w:val="both"/>
        <w:rPr>
          <w:rFonts w:ascii="Arial" w:hAnsi="Arial" w:cs="Arial"/>
        </w:rPr>
      </w:pPr>
      <w:r w:rsidRPr="002C029D">
        <w:rPr>
          <w:rFonts w:ascii="Arial" w:hAnsi="Arial" w:cs="Arial"/>
        </w:rPr>
        <w:t>It is the responsibility of each Directorate to ensure user manuals are current for the device(s) in use in their area and that revised user manuals are requested when devices receive software upgrades after repair or service.</w:t>
      </w:r>
    </w:p>
    <w:p w14:paraId="675A267A" w14:textId="5541FDBD" w:rsidR="00E6444C" w:rsidRPr="002C029D" w:rsidRDefault="00E6444C" w:rsidP="004A6480">
      <w:pPr>
        <w:spacing w:line="240" w:lineRule="auto"/>
        <w:jc w:val="both"/>
        <w:rPr>
          <w:rFonts w:ascii="Arial" w:hAnsi="Arial" w:cs="Arial"/>
        </w:rPr>
      </w:pPr>
      <w:r w:rsidRPr="002C029D">
        <w:rPr>
          <w:rFonts w:ascii="Arial" w:hAnsi="Arial" w:cs="Arial"/>
        </w:rPr>
        <w:t>Each device will have a risk log with appropriate mitigations in the use of the device available as part of the deployment of the solution.</w:t>
      </w:r>
    </w:p>
    <w:p w14:paraId="5FB00F94" w14:textId="77777777" w:rsidR="004A6480" w:rsidRPr="002C029D" w:rsidRDefault="004A6480" w:rsidP="004A6480">
      <w:pPr>
        <w:spacing w:line="240" w:lineRule="auto"/>
        <w:jc w:val="both"/>
        <w:rPr>
          <w:rFonts w:ascii="Arial" w:hAnsi="Arial" w:cs="Arial"/>
        </w:rPr>
      </w:pPr>
    </w:p>
    <w:p w14:paraId="08830C56" w14:textId="6326BD8A" w:rsidR="00E6444C" w:rsidRPr="002C029D" w:rsidRDefault="00E6444C"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3</w:t>
      </w:r>
      <w:r w:rsidRPr="002C029D">
        <w:rPr>
          <w:rFonts w:ascii="Arial" w:hAnsi="Arial" w:cs="Arial"/>
          <w:b/>
          <w:color w:val="auto"/>
        </w:rPr>
        <w:t>. Acquisition of Medical Devices</w:t>
      </w:r>
    </w:p>
    <w:p w14:paraId="267CF5F1" w14:textId="77777777" w:rsidR="00E6444C" w:rsidRPr="002C029D" w:rsidRDefault="00E6444C" w:rsidP="004A6480">
      <w:pPr>
        <w:spacing w:line="240" w:lineRule="auto"/>
        <w:jc w:val="both"/>
        <w:rPr>
          <w:rFonts w:ascii="Arial" w:hAnsi="Arial" w:cs="Arial"/>
        </w:rPr>
      </w:pPr>
    </w:p>
    <w:p w14:paraId="22F3E8F5" w14:textId="77777777" w:rsidR="00E6444C" w:rsidRPr="002C029D" w:rsidRDefault="00E6444C" w:rsidP="004A6480">
      <w:pPr>
        <w:spacing w:line="240" w:lineRule="auto"/>
        <w:jc w:val="both"/>
        <w:rPr>
          <w:rFonts w:ascii="Arial" w:hAnsi="Arial" w:cs="Arial"/>
        </w:rPr>
      </w:pPr>
      <w:r w:rsidRPr="002C029D">
        <w:rPr>
          <w:rFonts w:ascii="Arial" w:hAnsi="Arial" w:cs="Arial"/>
        </w:rPr>
        <w:t>The selection process takes into account care objectives and priorities of the healthcare organisation and the needs of the patients. The process should consider whole life costs and follow the national acquisition policy and recommendations, including any regional or national aggregation of procurement where this results in best value for money.</w:t>
      </w:r>
    </w:p>
    <w:p w14:paraId="023CC0A5" w14:textId="77777777" w:rsidR="00E6444C" w:rsidRPr="002C029D" w:rsidRDefault="00E6444C" w:rsidP="004A6480">
      <w:pPr>
        <w:spacing w:line="240" w:lineRule="auto"/>
        <w:jc w:val="both"/>
        <w:rPr>
          <w:rFonts w:ascii="Arial" w:hAnsi="Arial" w:cs="Arial"/>
        </w:rPr>
      </w:pPr>
      <w:r w:rsidRPr="002C029D">
        <w:rPr>
          <w:rFonts w:ascii="Arial" w:hAnsi="Arial" w:cs="Arial"/>
        </w:rPr>
        <w:t>The acquisition process should take the needs and reasonable preferences of all interested parties, including those involved in the use, commissioning, decontamination, maintenance and decommissioning of all Medical Devices.</w:t>
      </w:r>
    </w:p>
    <w:p w14:paraId="6FB731E9" w14:textId="77777777" w:rsidR="00E6444C" w:rsidRPr="002C029D" w:rsidRDefault="00E6444C" w:rsidP="004A6480">
      <w:pPr>
        <w:spacing w:line="240" w:lineRule="auto"/>
        <w:jc w:val="both"/>
        <w:rPr>
          <w:rFonts w:ascii="Arial" w:hAnsi="Arial" w:cs="Arial"/>
        </w:rPr>
      </w:pPr>
      <w:r w:rsidRPr="002C029D">
        <w:rPr>
          <w:rFonts w:ascii="Arial" w:hAnsi="Arial" w:cs="Arial"/>
        </w:rPr>
        <w:t>The procurement department should ensure consumables are cost effective for the life of the device if applicable. This would include the cost of the device and its maintenance and the lifetime costs of consumables.</w:t>
      </w:r>
    </w:p>
    <w:p w14:paraId="6202ABC9" w14:textId="77777777" w:rsidR="00E6444C" w:rsidRPr="002C029D" w:rsidRDefault="00E6444C" w:rsidP="004A6480">
      <w:pPr>
        <w:spacing w:line="240" w:lineRule="auto"/>
        <w:jc w:val="both"/>
        <w:rPr>
          <w:rFonts w:ascii="Arial" w:eastAsia="Courier New" w:hAnsi="Arial" w:cs="Arial"/>
        </w:rPr>
      </w:pPr>
      <w:r w:rsidRPr="002C029D">
        <w:rPr>
          <w:rFonts w:ascii="Arial" w:hAnsi="Arial" w:cs="Arial"/>
        </w:rPr>
        <w:t>The procurement process should take account of the Trusts standardisation procedures, furthermore;</w:t>
      </w:r>
      <w:r w:rsidR="00FF3C13" w:rsidRPr="002C029D">
        <w:rPr>
          <w:rFonts w:ascii="Arial" w:hAnsi="Arial" w:cs="Arial"/>
        </w:rPr>
        <w:t xml:space="preserve"> </w:t>
      </w:r>
      <w:r w:rsidRPr="002C029D">
        <w:rPr>
          <w:rFonts w:ascii="Arial" w:hAnsi="Arial" w:cs="Arial"/>
        </w:rPr>
        <w:t xml:space="preserve">Safety, quality and performance considerations are to be included in </w:t>
      </w:r>
      <w:r w:rsidR="00FF3C13" w:rsidRPr="002C029D">
        <w:rPr>
          <w:rFonts w:ascii="Arial" w:hAnsi="Arial" w:cs="Arial"/>
        </w:rPr>
        <w:t>all acquisition decisions.</w:t>
      </w:r>
    </w:p>
    <w:p w14:paraId="1B851D68" w14:textId="77777777" w:rsidR="00E6444C" w:rsidRPr="002C029D" w:rsidRDefault="00E6444C" w:rsidP="004A6480">
      <w:pPr>
        <w:spacing w:line="240" w:lineRule="auto"/>
        <w:jc w:val="both"/>
        <w:rPr>
          <w:rFonts w:ascii="Arial" w:eastAsia="Courier New" w:hAnsi="Arial" w:cs="Arial"/>
        </w:rPr>
      </w:pPr>
      <w:r w:rsidRPr="002C029D">
        <w:rPr>
          <w:rFonts w:ascii="Arial" w:hAnsi="Arial" w:cs="Arial"/>
        </w:rPr>
        <w:t>The recommendations of the MHRA and other appropriate bodies are to be considered b</w:t>
      </w:r>
      <w:r w:rsidR="00FF3C13" w:rsidRPr="002C029D">
        <w:rPr>
          <w:rFonts w:ascii="Arial" w:hAnsi="Arial" w:cs="Arial"/>
        </w:rPr>
        <w:t>efore selection and acquisition.</w:t>
      </w:r>
    </w:p>
    <w:p w14:paraId="5CC5DB06" w14:textId="143BA237" w:rsidR="00E6444C" w:rsidRPr="002C029D" w:rsidRDefault="00E6444C" w:rsidP="004A6480">
      <w:pPr>
        <w:spacing w:line="240" w:lineRule="auto"/>
        <w:jc w:val="both"/>
        <w:rPr>
          <w:rFonts w:ascii="Arial" w:eastAsia="Courier New" w:hAnsi="Arial" w:cs="Arial"/>
        </w:rPr>
      </w:pPr>
      <w:r w:rsidRPr="002C029D">
        <w:rPr>
          <w:rFonts w:ascii="Arial" w:hAnsi="Arial" w:cs="Arial"/>
        </w:rPr>
        <w:t>Procurement should ensure that all acquisitions meet local regulations.</w:t>
      </w:r>
    </w:p>
    <w:p w14:paraId="2D705085" w14:textId="77777777" w:rsidR="00E6444C" w:rsidRPr="002C029D" w:rsidRDefault="00E6444C" w:rsidP="004A6480">
      <w:pPr>
        <w:spacing w:line="240" w:lineRule="auto"/>
        <w:jc w:val="both"/>
        <w:rPr>
          <w:rFonts w:ascii="Arial" w:eastAsia="Courier New" w:hAnsi="Arial" w:cs="Arial"/>
        </w:rPr>
      </w:pPr>
      <w:r w:rsidRPr="002C029D">
        <w:rPr>
          <w:rFonts w:ascii="Arial" w:hAnsi="Arial" w:cs="Arial"/>
        </w:rPr>
        <w:t xml:space="preserve">Procurement must comply with ‘Information Asset Privacy by Design Procedure’ policy and </w:t>
      </w:r>
      <w:r w:rsidR="00FF3C13" w:rsidRPr="002C029D">
        <w:rPr>
          <w:rFonts w:ascii="Arial" w:hAnsi="Arial" w:cs="Arial"/>
        </w:rPr>
        <w:t>e</w:t>
      </w:r>
      <w:r w:rsidRPr="002C029D">
        <w:rPr>
          <w:rFonts w:ascii="Arial" w:eastAsia="Courier New" w:hAnsi="Arial" w:cs="Arial"/>
        </w:rPr>
        <w:t>nsure that cybersecurit</w:t>
      </w:r>
      <w:r w:rsidR="00FF3C13" w:rsidRPr="002C029D">
        <w:rPr>
          <w:rFonts w:ascii="Arial" w:eastAsia="Courier New" w:hAnsi="Arial" w:cs="Arial"/>
        </w:rPr>
        <w:t>y vulnerabilities are addressed.</w:t>
      </w:r>
    </w:p>
    <w:p w14:paraId="48CDC1E7" w14:textId="77777777" w:rsidR="00E6444C" w:rsidRPr="002C029D" w:rsidRDefault="00E6444C" w:rsidP="004A6480">
      <w:pPr>
        <w:spacing w:line="240" w:lineRule="auto"/>
        <w:jc w:val="both"/>
        <w:rPr>
          <w:rFonts w:ascii="Arial" w:hAnsi="Arial" w:cs="Arial"/>
        </w:rPr>
      </w:pPr>
      <w:r w:rsidRPr="002C029D">
        <w:rPr>
          <w:rFonts w:ascii="Arial" w:hAnsi="Arial" w:cs="Arial"/>
        </w:rPr>
        <w:t>Where new equipment is to be sourced and a shortlist has been reached, equipment may be demonstrated or given a trial period of use and the opinion of all intended users considered.</w:t>
      </w:r>
    </w:p>
    <w:p w14:paraId="18948E9E" w14:textId="1CF76C0B" w:rsidR="00FF3C13" w:rsidRDefault="00E6444C" w:rsidP="004A6480">
      <w:pPr>
        <w:spacing w:line="240" w:lineRule="auto"/>
        <w:jc w:val="both"/>
        <w:rPr>
          <w:rFonts w:ascii="Arial" w:hAnsi="Arial" w:cs="Arial"/>
        </w:rPr>
      </w:pPr>
      <w:r w:rsidRPr="002C029D">
        <w:rPr>
          <w:rFonts w:ascii="Arial" w:hAnsi="Arial" w:cs="Arial"/>
        </w:rPr>
        <w:t>Before equipment is used for demonstration or trial, the Medical Devices department will be consulted to ensure there is an indemnity procedure in place.</w:t>
      </w:r>
    </w:p>
    <w:p w14:paraId="5AF8B145" w14:textId="77777777" w:rsidR="00385B2F" w:rsidRPr="00754F0B" w:rsidRDefault="00385B2F" w:rsidP="004A6480">
      <w:pPr>
        <w:spacing w:line="240" w:lineRule="auto"/>
        <w:jc w:val="both"/>
        <w:rPr>
          <w:rFonts w:ascii="Arial" w:hAnsi="Arial" w:cs="Arial"/>
          <w:sz w:val="8"/>
          <w:szCs w:val="8"/>
        </w:rPr>
      </w:pPr>
    </w:p>
    <w:p w14:paraId="162FF2C2" w14:textId="6BB8CB71" w:rsidR="00E6444C" w:rsidRPr="002C029D" w:rsidRDefault="00FF3C13"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4</w:t>
      </w:r>
      <w:r w:rsidRPr="002C029D">
        <w:rPr>
          <w:rFonts w:ascii="Arial" w:hAnsi="Arial" w:cs="Arial"/>
          <w:b/>
          <w:color w:val="auto"/>
        </w:rPr>
        <w:t>. Equipment Hire</w:t>
      </w:r>
    </w:p>
    <w:p w14:paraId="4880A829" w14:textId="77777777" w:rsidR="00FF3C13" w:rsidRPr="00754F0B" w:rsidRDefault="00FF3C13" w:rsidP="004A6480">
      <w:pPr>
        <w:spacing w:line="240" w:lineRule="auto"/>
        <w:jc w:val="both"/>
        <w:rPr>
          <w:rFonts w:ascii="Arial" w:hAnsi="Arial" w:cs="Arial"/>
          <w:sz w:val="8"/>
          <w:szCs w:val="8"/>
        </w:rPr>
      </w:pPr>
    </w:p>
    <w:p w14:paraId="0AC002C4" w14:textId="77777777" w:rsidR="00FF3C13" w:rsidRPr="002C029D" w:rsidRDefault="00FF3C13" w:rsidP="004A6480">
      <w:pPr>
        <w:spacing w:line="240" w:lineRule="auto"/>
        <w:jc w:val="both"/>
        <w:rPr>
          <w:rFonts w:ascii="Arial" w:hAnsi="Arial" w:cs="Arial"/>
        </w:rPr>
      </w:pPr>
      <w:r w:rsidRPr="002C029D">
        <w:rPr>
          <w:rFonts w:ascii="Arial" w:hAnsi="Arial" w:cs="Arial"/>
        </w:rPr>
        <w:t>Hire agreements must be checked to ensure that arrangements for insurance, maintenance, liability and the processes to be followed in the event of a fault are adequately covered.</w:t>
      </w:r>
    </w:p>
    <w:p w14:paraId="0336D2D4" w14:textId="77777777" w:rsidR="00FF3C13" w:rsidRPr="002C029D" w:rsidRDefault="00FF3C13" w:rsidP="004A6480">
      <w:pPr>
        <w:spacing w:line="240" w:lineRule="auto"/>
        <w:jc w:val="both"/>
        <w:rPr>
          <w:rFonts w:ascii="Arial" w:hAnsi="Arial" w:cs="Arial"/>
        </w:rPr>
      </w:pPr>
      <w:r w:rsidRPr="002C029D">
        <w:rPr>
          <w:rFonts w:ascii="Arial" w:hAnsi="Arial" w:cs="Arial"/>
        </w:rPr>
        <w:t>Devices on loan from manufacturers or other organisations, including NHS organisations, should be subject to a written agreement which defines the device management requirements and responsibilities and liabilities.</w:t>
      </w:r>
    </w:p>
    <w:p w14:paraId="6942B647" w14:textId="77777777" w:rsidR="00FF3C13" w:rsidRPr="002C029D" w:rsidRDefault="00FF3C13" w:rsidP="004A6480">
      <w:pPr>
        <w:spacing w:line="240" w:lineRule="auto"/>
        <w:jc w:val="both"/>
        <w:rPr>
          <w:rFonts w:ascii="Arial" w:hAnsi="Arial" w:cs="Arial"/>
        </w:rPr>
      </w:pPr>
      <w:r w:rsidRPr="002C029D">
        <w:rPr>
          <w:rFonts w:ascii="Arial" w:hAnsi="Arial" w:cs="Arial"/>
        </w:rPr>
        <w:t>Delivery receipt and pre-use procedures for hired and loan equipment should be the same as those for purchased equipment, unless otherwise specified in a written agreement.</w:t>
      </w:r>
    </w:p>
    <w:p w14:paraId="3F57A287" w14:textId="4A2CF4DF" w:rsidR="00FF3C13" w:rsidRDefault="00FF3C13" w:rsidP="004A6480">
      <w:pPr>
        <w:spacing w:line="240" w:lineRule="auto"/>
        <w:jc w:val="both"/>
        <w:rPr>
          <w:rFonts w:ascii="Arial" w:hAnsi="Arial" w:cs="Arial"/>
        </w:rPr>
      </w:pPr>
      <w:r w:rsidRPr="002C029D">
        <w:rPr>
          <w:rFonts w:ascii="Arial" w:hAnsi="Arial" w:cs="Arial"/>
        </w:rPr>
        <w:t>An Asset register should be kept locally for these devices including any servicing logs.</w:t>
      </w:r>
    </w:p>
    <w:p w14:paraId="39BAEACD" w14:textId="77777777" w:rsidR="00385B2F" w:rsidRPr="00754F0B" w:rsidRDefault="00385B2F" w:rsidP="004A6480">
      <w:pPr>
        <w:spacing w:line="240" w:lineRule="auto"/>
        <w:jc w:val="both"/>
        <w:rPr>
          <w:rFonts w:ascii="Arial" w:hAnsi="Arial" w:cs="Arial"/>
          <w:sz w:val="2"/>
          <w:szCs w:val="2"/>
        </w:rPr>
      </w:pPr>
    </w:p>
    <w:p w14:paraId="2002F2A1" w14:textId="5A9825B1" w:rsidR="00FF3C13" w:rsidRPr="002C029D" w:rsidRDefault="00FF3C13"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5</w:t>
      </w:r>
      <w:r w:rsidRPr="002C029D">
        <w:rPr>
          <w:rFonts w:ascii="Arial" w:hAnsi="Arial" w:cs="Arial"/>
          <w:b/>
          <w:color w:val="auto"/>
        </w:rPr>
        <w:t>. New Reusable Equipment that Arrives in an Area</w:t>
      </w:r>
    </w:p>
    <w:p w14:paraId="2C22DF4F" w14:textId="77777777" w:rsidR="00FF3C13" w:rsidRPr="002C029D" w:rsidRDefault="00FF3C13" w:rsidP="004A6480">
      <w:pPr>
        <w:spacing w:line="240" w:lineRule="auto"/>
        <w:jc w:val="both"/>
        <w:rPr>
          <w:rFonts w:ascii="Arial" w:hAnsi="Arial" w:cs="Arial"/>
        </w:rPr>
      </w:pPr>
    </w:p>
    <w:p w14:paraId="50DDA4DA" w14:textId="77777777" w:rsidR="00FF3C13" w:rsidRPr="002C029D" w:rsidRDefault="00FF3C13" w:rsidP="004A6480">
      <w:pPr>
        <w:spacing w:line="240" w:lineRule="auto"/>
        <w:jc w:val="both"/>
        <w:rPr>
          <w:rFonts w:ascii="Arial" w:hAnsi="Arial" w:cs="Arial"/>
        </w:rPr>
      </w:pPr>
      <w:r w:rsidRPr="002C029D">
        <w:rPr>
          <w:rFonts w:ascii="Arial" w:hAnsi="Arial" w:cs="Arial"/>
        </w:rPr>
        <w:t>All reusable Medical Devices must be acceptance checked by the EBME department on arrival to an area for:</w:t>
      </w:r>
    </w:p>
    <w:p w14:paraId="620A2027" w14:textId="77777777" w:rsidR="00FF3C13" w:rsidRPr="002C029D" w:rsidRDefault="00FF3C13">
      <w:pPr>
        <w:pStyle w:val="ListParagraph"/>
        <w:numPr>
          <w:ilvl w:val="0"/>
          <w:numId w:val="16"/>
        </w:numPr>
        <w:spacing w:line="240" w:lineRule="auto"/>
        <w:jc w:val="both"/>
        <w:rPr>
          <w:rFonts w:ascii="Arial" w:hAnsi="Arial" w:cs="Arial"/>
        </w:rPr>
      </w:pPr>
      <w:r w:rsidRPr="002C029D">
        <w:rPr>
          <w:rFonts w:ascii="Arial" w:hAnsi="Arial" w:cs="Arial"/>
        </w:rPr>
        <w:t>Relevant documents,</w:t>
      </w:r>
    </w:p>
    <w:p w14:paraId="398053A8" w14:textId="77777777" w:rsidR="00FF3C13" w:rsidRPr="002C029D" w:rsidRDefault="00FF3C13">
      <w:pPr>
        <w:pStyle w:val="ListParagraph"/>
        <w:numPr>
          <w:ilvl w:val="0"/>
          <w:numId w:val="16"/>
        </w:numPr>
        <w:spacing w:line="240" w:lineRule="auto"/>
        <w:jc w:val="both"/>
        <w:rPr>
          <w:rFonts w:ascii="Arial" w:hAnsi="Arial" w:cs="Arial"/>
        </w:rPr>
      </w:pPr>
      <w:r w:rsidRPr="002C029D">
        <w:rPr>
          <w:rFonts w:ascii="Arial" w:hAnsi="Arial" w:cs="Arial"/>
        </w:rPr>
        <w:t>Instructions, compliance and calibration certificates, warranty details,</w:t>
      </w:r>
    </w:p>
    <w:p w14:paraId="0B16258F" w14:textId="77777777" w:rsidR="00FF3C13" w:rsidRPr="002C029D" w:rsidRDefault="00FF3C13">
      <w:pPr>
        <w:pStyle w:val="ListParagraph"/>
        <w:numPr>
          <w:ilvl w:val="0"/>
          <w:numId w:val="16"/>
        </w:numPr>
        <w:spacing w:line="240" w:lineRule="auto"/>
        <w:jc w:val="both"/>
        <w:rPr>
          <w:rFonts w:ascii="Arial" w:hAnsi="Arial" w:cs="Arial"/>
        </w:rPr>
      </w:pPr>
      <w:r w:rsidRPr="002C029D">
        <w:rPr>
          <w:rFonts w:ascii="Arial" w:hAnsi="Arial" w:cs="Arial"/>
        </w:rPr>
        <w:t>Damage, appropriate CE markings, serial numbers for inventory requirements,</w:t>
      </w:r>
    </w:p>
    <w:p w14:paraId="6BAB8409" w14:textId="77777777" w:rsidR="00FF3C13" w:rsidRPr="002C029D" w:rsidRDefault="00FF3C13">
      <w:pPr>
        <w:pStyle w:val="ListParagraph"/>
        <w:numPr>
          <w:ilvl w:val="0"/>
          <w:numId w:val="16"/>
        </w:numPr>
        <w:spacing w:line="240" w:lineRule="auto"/>
        <w:jc w:val="both"/>
        <w:rPr>
          <w:rFonts w:ascii="Arial" w:hAnsi="Arial" w:cs="Arial"/>
        </w:rPr>
      </w:pPr>
      <w:r w:rsidRPr="002C029D">
        <w:rPr>
          <w:rFonts w:ascii="Arial" w:hAnsi="Arial" w:cs="Arial"/>
        </w:rPr>
        <w:t>Functional ability of the device,</w:t>
      </w:r>
    </w:p>
    <w:p w14:paraId="2DF54A1A" w14:textId="77777777" w:rsidR="00FF3C13" w:rsidRPr="002C029D" w:rsidRDefault="00FF3C13">
      <w:pPr>
        <w:pStyle w:val="ListParagraph"/>
        <w:numPr>
          <w:ilvl w:val="0"/>
          <w:numId w:val="16"/>
        </w:numPr>
        <w:spacing w:line="240" w:lineRule="auto"/>
        <w:jc w:val="both"/>
        <w:rPr>
          <w:rFonts w:ascii="Arial" w:hAnsi="Arial" w:cs="Arial"/>
        </w:rPr>
      </w:pPr>
      <w:r w:rsidRPr="002C029D">
        <w:rPr>
          <w:rFonts w:ascii="Arial" w:hAnsi="Arial" w:cs="Arial"/>
        </w:rPr>
        <w:t>Electrical basic safety check prior to use,</w:t>
      </w:r>
    </w:p>
    <w:p w14:paraId="36289299" w14:textId="77777777" w:rsidR="00FF3C13" w:rsidRPr="002C029D" w:rsidRDefault="00FF3C13">
      <w:pPr>
        <w:pStyle w:val="ListParagraph"/>
        <w:numPr>
          <w:ilvl w:val="0"/>
          <w:numId w:val="16"/>
        </w:numPr>
        <w:spacing w:line="240" w:lineRule="auto"/>
        <w:jc w:val="both"/>
        <w:rPr>
          <w:rFonts w:ascii="Arial" w:hAnsi="Arial" w:cs="Arial"/>
        </w:rPr>
      </w:pPr>
      <w:r w:rsidRPr="002C029D">
        <w:rPr>
          <w:rFonts w:ascii="Arial" w:hAnsi="Arial" w:cs="Arial"/>
        </w:rPr>
        <w:t>Device calibration prior to use,</w:t>
      </w:r>
    </w:p>
    <w:p w14:paraId="4D8CD88A" w14:textId="77777777" w:rsidR="00FF3C13" w:rsidRPr="002C029D" w:rsidRDefault="00FF3C13">
      <w:pPr>
        <w:pStyle w:val="ListParagraph"/>
        <w:numPr>
          <w:ilvl w:val="0"/>
          <w:numId w:val="16"/>
        </w:numPr>
        <w:spacing w:line="240" w:lineRule="auto"/>
        <w:jc w:val="both"/>
        <w:rPr>
          <w:rFonts w:ascii="Arial" w:hAnsi="Arial" w:cs="Arial"/>
        </w:rPr>
      </w:pPr>
      <w:r w:rsidRPr="002C029D">
        <w:rPr>
          <w:rFonts w:ascii="Arial" w:hAnsi="Arial" w:cs="Arial"/>
        </w:rPr>
        <w:t>Installation requirements.</w:t>
      </w:r>
    </w:p>
    <w:p w14:paraId="2F5C019F" w14:textId="08F9A9A9" w:rsidR="00FF3C13" w:rsidRPr="002C029D" w:rsidRDefault="00FF3C13" w:rsidP="004A6480">
      <w:pPr>
        <w:spacing w:line="240" w:lineRule="auto"/>
        <w:jc w:val="both"/>
        <w:rPr>
          <w:rFonts w:ascii="Arial" w:hAnsi="Arial" w:cs="Arial"/>
        </w:rPr>
      </w:pPr>
      <w:r w:rsidRPr="002C029D">
        <w:rPr>
          <w:rFonts w:ascii="Arial" w:hAnsi="Arial" w:cs="Arial"/>
        </w:rPr>
        <w:t>Equipment that has never before been used in an area, e.g. that staff are unfamiliar with, will require the senior nurse for that team to liaise with manufactures regarding a training programme for all relevant staff.</w:t>
      </w:r>
    </w:p>
    <w:p w14:paraId="6CEE62E0" w14:textId="77777777" w:rsidR="00FF09ED" w:rsidRPr="002C029D" w:rsidRDefault="00FF09ED" w:rsidP="004A6480">
      <w:pPr>
        <w:spacing w:line="240" w:lineRule="auto"/>
        <w:jc w:val="both"/>
        <w:rPr>
          <w:rFonts w:ascii="Arial" w:hAnsi="Arial" w:cs="Arial"/>
        </w:rPr>
      </w:pPr>
    </w:p>
    <w:p w14:paraId="77B70248" w14:textId="608B8211" w:rsidR="00FF3C13" w:rsidRPr="002C029D" w:rsidRDefault="00FF3C13"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6</w:t>
      </w:r>
      <w:r w:rsidRPr="002C029D">
        <w:rPr>
          <w:rFonts w:ascii="Arial" w:hAnsi="Arial" w:cs="Arial"/>
          <w:b/>
          <w:color w:val="auto"/>
        </w:rPr>
        <w:t>. Maintenance, Repair and Calibration</w:t>
      </w:r>
    </w:p>
    <w:p w14:paraId="42DF75F9" w14:textId="77777777" w:rsidR="00FF3C13" w:rsidRPr="002C029D" w:rsidRDefault="00FF3C13" w:rsidP="004A6480">
      <w:pPr>
        <w:spacing w:line="240" w:lineRule="auto"/>
        <w:jc w:val="both"/>
        <w:rPr>
          <w:rFonts w:ascii="Arial" w:hAnsi="Arial" w:cs="Arial"/>
        </w:rPr>
      </w:pPr>
    </w:p>
    <w:p w14:paraId="11BDA801" w14:textId="06B383F1" w:rsidR="00FF3C13" w:rsidRPr="002C029D" w:rsidRDefault="00FF3C13" w:rsidP="004A6480">
      <w:pPr>
        <w:pStyle w:val="Subtitle"/>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6</w:t>
      </w:r>
      <w:r w:rsidRPr="002C029D">
        <w:rPr>
          <w:rFonts w:ascii="Arial" w:hAnsi="Arial" w:cs="Arial"/>
          <w:b/>
          <w:color w:val="auto"/>
        </w:rPr>
        <w:t>.1 Introduction</w:t>
      </w:r>
    </w:p>
    <w:p w14:paraId="33E2D9F9" w14:textId="77777777" w:rsidR="00FF3C13" w:rsidRPr="002C029D" w:rsidRDefault="00FF3C13" w:rsidP="004A6480">
      <w:pPr>
        <w:spacing w:line="240" w:lineRule="auto"/>
        <w:jc w:val="both"/>
        <w:rPr>
          <w:rFonts w:ascii="Arial" w:hAnsi="Arial" w:cs="Arial"/>
        </w:rPr>
      </w:pPr>
      <w:r w:rsidRPr="002C029D">
        <w:rPr>
          <w:rFonts w:ascii="Arial" w:hAnsi="Arial" w:cs="Arial"/>
        </w:rPr>
        <w:t>All Medical Devices require routine maintenance and/or calibration at a frequency recommended by the manufacturer whether it be checks by the user, maintenance by contracted company or maintenance by the manufacturer.</w:t>
      </w:r>
    </w:p>
    <w:p w14:paraId="20D0F45C" w14:textId="77777777" w:rsidR="00FF3C13" w:rsidRPr="002C029D" w:rsidRDefault="00FF3C13" w:rsidP="004A6480">
      <w:pPr>
        <w:spacing w:line="240" w:lineRule="auto"/>
        <w:jc w:val="both"/>
        <w:rPr>
          <w:rFonts w:ascii="Arial" w:hAnsi="Arial" w:cs="Arial"/>
        </w:rPr>
      </w:pPr>
      <w:r w:rsidRPr="002C029D">
        <w:rPr>
          <w:rFonts w:ascii="Arial" w:hAnsi="Arial" w:cs="Arial"/>
        </w:rPr>
        <w:t>Maintenance The daily responsibility for the regular maintenance of Medical Devices is with staff.</w:t>
      </w:r>
    </w:p>
    <w:p w14:paraId="0B3B2B2B" w14:textId="77777777" w:rsidR="00FF3C13" w:rsidRPr="002C029D" w:rsidRDefault="00FF3C13" w:rsidP="004A6480">
      <w:pPr>
        <w:spacing w:line="240" w:lineRule="auto"/>
        <w:jc w:val="both"/>
        <w:rPr>
          <w:rFonts w:ascii="Arial" w:hAnsi="Arial" w:cs="Arial"/>
        </w:rPr>
      </w:pPr>
      <w:r w:rsidRPr="002C029D">
        <w:rPr>
          <w:rFonts w:ascii="Arial" w:hAnsi="Arial" w:cs="Arial"/>
        </w:rPr>
        <w:t>Medical Devices will have one or more schedules for maintenance, servicing and calibration.</w:t>
      </w:r>
    </w:p>
    <w:p w14:paraId="77F3B781" w14:textId="77777777" w:rsidR="00FF3C13" w:rsidRPr="002C029D" w:rsidRDefault="00FF3C13" w:rsidP="004A6480">
      <w:pPr>
        <w:spacing w:line="240" w:lineRule="auto"/>
        <w:jc w:val="both"/>
        <w:rPr>
          <w:rFonts w:ascii="Arial" w:hAnsi="Arial" w:cs="Arial"/>
        </w:rPr>
      </w:pPr>
      <w:r w:rsidRPr="002C029D">
        <w:rPr>
          <w:rFonts w:ascii="Arial" w:hAnsi="Arial" w:cs="Arial"/>
        </w:rPr>
        <w:t>These are covered below.</w:t>
      </w:r>
    </w:p>
    <w:p w14:paraId="5BD3DA7B" w14:textId="3C29CA7B" w:rsidR="00FF3C13" w:rsidRPr="002C029D" w:rsidRDefault="00FF3C13" w:rsidP="004A6480">
      <w:pPr>
        <w:pStyle w:val="Subtitle"/>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6</w:t>
      </w:r>
      <w:r w:rsidRPr="002C029D">
        <w:rPr>
          <w:rFonts w:ascii="Arial" w:hAnsi="Arial" w:cs="Arial"/>
          <w:b/>
          <w:color w:val="auto"/>
        </w:rPr>
        <w:t>.2 User Servicing</w:t>
      </w:r>
    </w:p>
    <w:p w14:paraId="69717C05" w14:textId="77777777" w:rsidR="00FF3C13" w:rsidRPr="002C029D" w:rsidRDefault="00FF3C13" w:rsidP="004A6480">
      <w:pPr>
        <w:spacing w:line="240" w:lineRule="auto"/>
        <w:jc w:val="both"/>
        <w:rPr>
          <w:rFonts w:ascii="Arial" w:hAnsi="Arial" w:cs="Arial"/>
        </w:rPr>
      </w:pPr>
      <w:r w:rsidRPr="002C029D">
        <w:rPr>
          <w:rFonts w:ascii="Arial" w:hAnsi="Arial" w:cs="Arial"/>
        </w:rPr>
        <w:t>User servicing is the responsibility of the user (staff or patient/client). This may involve daily checks e.g. syringe drivers, glucose monitoring machines, DEFIBs, regular cleaning, record of checks and any findings. Users must have the appropriate training before carrying out these checks.</w:t>
      </w:r>
    </w:p>
    <w:p w14:paraId="41AFB5C4" w14:textId="66F76A29" w:rsidR="00FF3C13" w:rsidRPr="002C029D" w:rsidRDefault="00FF3C13" w:rsidP="004A6480">
      <w:pPr>
        <w:pStyle w:val="Subtitle"/>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6</w:t>
      </w:r>
      <w:r w:rsidRPr="002C029D">
        <w:rPr>
          <w:rFonts w:ascii="Arial" w:hAnsi="Arial" w:cs="Arial"/>
          <w:b/>
          <w:color w:val="auto"/>
        </w:rPr>
        <w:t>.3 Scheduled Servicing</w:t>
      </w:r>
    </w:p>
    <w:p w14:paraId="0CDCF3E7" w14:textId="119A5D48" w:rsidR="00FF3C13" w:rsidRPr="002C029D" w:rsidRDefault="00FF3C13" w:rsidP="004A6480">
      <w:pPr>
        <w:spacing w:line="240" w:lineRule="auto"/>
        <w:jc w:val="both"/>
        <w:rPr>
          <w:rFonts w:ascii="Arial" w:hAnsi="Arial" w:cs="Arial"/>
        </w:rPr>
      </w:pPr>
      <w:r w:rsidRPr="002C029D">
        <w:rPr>
          <w:rFonts w:ascii="Arial" w:hAnsi="Arial" w:cs="Arial"/>
        </w:rPr>
        <w:t>Scheduled servicing is planned and will be carried out by Avensys on behalf of the Trust. Avensy has a database of all equipment used within the Trust that requires servicing and calibration. Newly purchased items are added to the database by Avensys. It is the responsibility of the manager to ensure that this information has been passed to Avensys.</w:t>
      </w:r>
    </w:p>
    <w:p w14:paraId="13859447" w14:textId="77777777" w:rsidR="00FF3C13" w:rsidRPr="002C029D" w:rsidRDefault="00FF3C13" w:rsidP="004A6480">
      <w:pPr>
        <w:spacing w:line="240" w:lineRule="auto"/>
        <w:jc w:val="both"/>
        <w:rPr>
          <w:rFonts w:ascii="Arial" w:hAnsi="Arial" w:cs="Arial"/>
        </w:rPr>
      </w:pPr>
      <w:r w:rsidRPr="002C029D">
        <w:rPr>
          <w:rFonts w:ascii="Arial" w:hAnsi="Arial" w:cs="Arial"/>
        </w:rPr>
        <w:t>Avensys is responsible for servicing, maintaining and calibrating all Medical Devices within the agreed schedule. This is monitored via a contract group held between the Trust and Avensys every two months. The lead for this on behalf of the Trust is the Physical Health Lead Nurse. Problems or issues with this contract will be reported to the physical health lead.</w:t>
      </w:r>
    </w:p>
    <w:p w14:paraId="0696137B" w14:textId="5D1BDD61" w:rsidR="00FF3C13" w:rsidRPr="002C029D" w:rsidRDefault="00FF3C13" w:rsidP="004A6480">
      <w:pPr>
        <w:pStyle w:val="Subtitle"/>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6</w:t>
      </w:r>
      <w:r w:rsidRPr="002C029D">
        <w:rPr>
          <w:rFonts w:ascii="Arial" w:hAnsi="Arial" w:cs="Arial"/>
          <w:b/>
          <w:color w:val="auto"/>
        </w:rPr>
        <w:t>.4 Equipment Faults</w:t>
      </w:r>
    </w:p>
    <w:p w14:paraId="46760530" w14:textId="77777777" w:rsidR="00FF3C13" w:rsidRPr="002C029D" w:rsidRDefault="00FF3C13" w:rsidP="004A6480">
      <w:pPr>
        <w:spacing w:line="240" w:lineRule="auto"/>
        <w:jc w:val="both"/>
        <w:rPr>
          <w:rFonts w:ascii="Arial" w:hAnsi="Arial" w:cs="Arial"/>
          <w:b/>
        </w:rPr>
      </w:pPr>
      <w:r w:rsidRPr="002C029D">
        <w:rPr>
          <w:rFonts w:ascii="Arial" w:hAnsi="Arial" w:cs="Arial"/>
        </w:rPr>
        <w:t xml:space="preserve">Medical Devices and equipment that becomes faulty must be removed from service and isolated as soon as practicably possible. Faulty items must be labelled as such and tagged or marked to ensure they are not inadvertently put back into service and they must also be cleaned in accordance with the Decontamination Policy and have attached a Declaration of contamination status form. The fault should be reported to </w:t>
      </w:r>
      <w:r w:rsidRPr="002C029D">
        <w:rPr>
          <w:rFonts w:ascii="Arial" w:hAnsi="Arial" w:cs="Arial"/>
          <w:b/>
        </w:rPr>
        <w:t>Avensys 01562 745858</w:t>
      </w:r>
    </w:p>
    <w:p w14:paraId="38B1E26C" w14:textId="77777777" w:rsidR="00FF3C13" w:rsidRPr="002C029D" w:rsidRDefault="00FF3C13" w:rsidP="004A6480">
      <w:pPr>
        <w:spacing w:line="240" w:lineRule="auto"/>
        <w:jc w:val="both"/>
        <w:rPr>
          <w:rFonts w:ascii="Arial" w:hAnsi="Arial" w:cs="Arial"/>
        </w:rPr>
      </w:pPr>
      <w:r w:rsidRPr="002C029D">
        <w:rPr>
          <w:rFonts w:ascii="Arial" w:hAnsi="Arial" w:cs="Arial"/>
        </w:rPr>
        <w:t>Avensys will arrange for an engineer to investigate the fault and report back to the manager for appropriate action.</w:t>
      </w:r>
    </w:p>
    <w:p w14:paraId="1B4816DD" w14:textId="77777777" w:rsidR="00FF3C13" w:rsidRPr="002C029D" w:rsidRDefault="00FF3C13" w:rsidP="004A6480">
      <w:pPr>
        <w:spacing w:line="240" w:lineRule="auto"/>
        <w:jc w:val="both"/>
        <w:rPr>
          <w:rFonts w:ascii="Arial" w:hAnsi="Arial" w:cs="Arial"/>
        </w:rPr>
      </w:pPr>
      <w:r w:rsidRPr="002C029D">
        <w:rPr>
          <w:rFonts w:ascii="Arial" w:hAnsi="Arial" w:cs="Arial"/>
        </w:rPr>
        <w:t>If the equipment has become faulty and caused injury (or could have done) to a member of staff or a patient/client this must be reported through the completion of an incident report and maybe subject to a report to the MHRA – see Incident reporting and management procedure.</w:t>
      </w:r>
    </w:p>
    <w:p w14:paraId="37A1D6A8" w14:textId="77777777" w:rsidR="00FF3C13" w:rsidRPr="002C029D" w:rsidRDefault="00FF3C13" w:rsidP="004A6480">
      <w:pPr>
        <w:spacing w:line="240" w:lineRule="auto"/>
        <w:jc w:val="both"/>
        <w:rPr>
          <w:rFonts w:ascii="Arial" w:hAnsi="Arial" w:cs="Arial"/>
        </w:rPr>
      </w:pPr>
      <w:r w:rsidRPr="002C029D">
        <w:rPr>
          <w:rFonts w:ascii="Arial" w:hAnsi="Arial" w:cs="Arial"/>
        </w:rPr>
        <w:t>It is the responsibility of each individual to ensure the equipment they use is in a serviceable state prior to clinical use. Serviceable state would mean there is no visible damage to the equipment, the equipment passes pre-use checks, the equipment hasn’t been reported as faulty and that the service due date hasn’t expired. All maintenance procedures must be in line with the manufacturer’s recommendations.</w:t>
      </w:r>
    </w:p>
    <w:p w14:paraId="56B4B19D" w14:textId="10542B35" w:rsidR="00FF3C13" w:rsidRPr="002C029D" w:rsidRDefault="00FF3C13" w:rsidP="004A6480">
      <w:pPr>
        <w:spacing w:line="240" w:lineRule="auto"/>
        <w:jc w:val="both"/>
        <w:rPr>
          <w:rFonts w:ascii="Arial" w:hAnsi="Arial" w:cs="Arial"/>
        </w:rPr>
      </w:pPr>
      <w:r w:rsidRPr="002C029D">
        <w:rPr>
          <w:rFonts w:ascii="Arial" w:hAnsi="Arial" w:cs="Arial"/>
        </w:rPr>
        <w:t>The expected life cycle of a device/piece of equipment should be held in the database and regularly reviewed against the usage, maintenance and repair record to see if the end date needs to be adjusted. Heavy use or irregular maintenance may reduce the life cycle; limited use may extend it. Manufacturers recall of a device will take precedence over other considerations.</w:t>
      </w:r>
    </w:p>
    <w:p w14:paraId="6D0EB1EB" w14:textId="77777777" w:rsidR="00FF3C13" w:rsidRPr="002C029D" w:rsidRDefault="00FF3C13" w:rsidP="004A6480">
      <w:pPr>
        <w:spacing w:line="240" w:lineRule="auto"/>
        <w:jc w:val="both"/>
        <w:rPr>
          <w:rFonts w:ascii="Arial" w:hAnsi="Arial" w:cs="Arial"/>
          <w:b/>
        </w:rPr>
      </w:pPr>
      <w:r w:rsidRPr="002C029D">
        <w:rPr>
          <w:rFonts w:ascii="Arial" w:hAnsi="Arial" w:cs="Arial"/>
          <w:b/>
        </w:rPr>
        <w:t>Factors to consider include:</w:t>
      </w:r>
    </w:p>
    <w:p w14:paraId="67CC7510"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Whether the device is damaged or worn out beyond economic repair.</w:t>
      </w:r>
    </w:p>
    <w:p w14:paraId="29B3C7D9"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Its reliability (check service history).</w:t>
      </w:r>
    </w:p>
    <w:p w14:paraId="71068BEC"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Clinical or technical obsolescence.</w:t>
      </w:r>
    </w:p>
    <w:p w14:paraId="2332D080"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Changes in local policies for device use.</w:t>
      </w:r>
    </w:p>
    <w:p w14:paraId="6F758A66"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Absence of manufacturer/supplier support.</w:t>
      </w:r>
    </w:p>
    <w:p w14:paraId="0B4B6B56"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Non-availability of correct replacement parts.</w:t>
      </w:r>
    </w:p>
    <w:p w14:paraId="67617484"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Non-availability of specialist repair knowledge.</w:t>
      </w:r>
    </w:p>
    <w:p w14:paraId="20BFE796" w14:textId="0A398498"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Users</w:t>
      </w:r>
      <w:r w:rsidR="00552592" w:rsidRPr="002C029D">
        <w:rPr>
          <w:rFonts w:ascii="Arial" w:hAnsi="Arial" w:cs="Arial"/>
        </w:rPr>
        <w:t>’</w:t>
      </w:r>
      <w:r w:rsidRPr="002C029D">
        <w:rPr>
          <w:rFonts w:ascii="Arial" w:hAnsi="Arial" w:cs="Arial"/>
        </w:rPr>
        <w:t xml:space="preserve"> opinions.</w:t>
      </w:r>
    </w:p>
    <w:p w14:paraId="7D243417" w14:textId="77777777" w:rsidR="00FF3C13" w:rsidRPr="002C029D" w:rsidRDefault="00FF3C13">
      <w:pPr>
        <w:pStyle w:val="ListParagraph"/>
        <w:numPr>
          <w:ilvl w:val="0"/>
          <w:numId w:val="17"/>
        </w:numPr>
        <w:spacing w:line="240" w:lineRule="auto"/>
        <w:jc w:val="both"/>
        <w:rPr>
          <w:rFonts w:ascii="Arial" w:hAnsi="Arial" w:cs="Arial"/>
        </w:rPr>
      </w:pPr>
      <w:r w:rsidRPr="002C029D">
        <w:rPr>
          <w:rFonts w:ascii="Arial" w:hAnsi="Arial" w:cs="Arial"/>
        </w:rPr>
        <w:t>Possible benefits of new model (features, usability, more clinically effective, lower running costs).</w:t>
      </w:r>
    </w:p>
    <w:p w14:paraId="70EF44F2" w14:textId="6D3CD550" w:rsidR="00FF3C13" w:rsidRDefault="00FF3C13">
      <w:pPr>
        <w:pStyle w:val="ListParagraph"/>
        <w:numPr>
          <w:ilvl w:val="0"/>
          <w:numId w:val="17"/>
        </w:numPr>
        <w:spacing w:line="240" w:lineRule="auto"/>
        <w:jc w:val="both"/>
        <w:rPr>
          <w:rFonts w:ascii="Arial" w:hAnsi="Arial" w:cs="Arial"/>
        </w:rPr>
      </w:pPr>
      <w:r w:rsidRPr="002C029D">
        <w:rPr>
          <w:rFonts w:ascii="Arial" w:hAnsi="Arial" w:cs="Arial"/>
        </w:rPr>
        <w:t>Lifecycle of the Medical Device.</w:t>
      </w:r>
    </w:p>
    <w:p w14:paraId="51D04CCE" w14:textId="77777777" w:rsidR="0013667F" w:rsidRPr="002C029D" w:rsidRDefault="0013667F" w:rsidP="0013667F">
      <w:pPr>
        <w:pStyle w:val="ListParagraph"/>
        <w:spacing w:line="240" w:lineRule="auto"/>
        <w:ind w:left="360"/>
        <w:jc w:val="both"/>
        <w:rPr>
          <w:rFonts w:ascii="Arial" w:hAnsi="Arial" w:cs="Arial"/>
        </w:rPr>
      </w:pPr>
    </w:p>
    <w:p w14:paraId="2634FC04" w14:textId="7926DAD3" w:rsidR="00FF3C13" w:rsidRPr="002C029D" w:rsidRDefault="00FF3C13"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7</w:t>
      </w:r>
      <w:r w:rsidRPr="002C029D">
        <w:rPr>
          <w:rFonts w:ascii="Arial" w:hAnsi="Arial" w:cs="Arial"/>
          <w:b/>
          <w:color w:val="auto"/>
        </w:rPr>
        <w:t>. Decommissioning and Disposal</w:t>
      </w:r>
    </w:p>
    <w:p w14:paraId="59B4E1EB" w14:textId="77777777" w:rsidR="00FF3C13" w:rsidRPr="002C029D" w:rsidRDefault="00FF3C13" w:rsidP="004A6480">
      <w:pPr>
        <w:spacing w:line="240" w:lineRule="auto"/>
        <w:ind w:left="9" w:right="268"/>
        <w:jc w:val="both"/>
        <w:rPr>
          <w:rFonts w:ascii="Arial" w:eastAsia="Arial" w:hAnsi="Arial" w:cs="Arial"/>
        </w:rPr>
      </w:pPr>
    </w:p>
    <w:p w14:paraId="2F7FF0B4" w14:textId="11EE2DF2" w:rsidR="00695D32" w:rsidRPr="002C029D" w:rsidRDefault="00FF3C13" w:rsidP="004A6480">
      <w:pPr>
        <w:spacing w:line="240" w:lineRule="auto"/>
        <w:jc w:val="both"/>
        <w:rPr>
          <w:rFonts w:ascii="Arial" w:hAnsi="Arial" w:cs="Arial"/>
        </w:rPr>
      </w:pPr>
      <w:r w:rsidRPr="002C029D">
        <w:rPr>
          <w:rFonts w:ascii="Arial" w:hAnsi="Arial" w:cs="Arial"/>
        </w:rPr>
        <w:t xml:space="preserve">Decommissioning aims to make equipment safe and unusable, while minimising damage to the environment. Equipment deemed unfit for use should be decommissioned. This should include decontamination, making safe and unusable. This is to ensure that inappropriate persons do not use the equipment and expose themselves or others to hazards. Users should consult the </w:t>
      </w:r>
      <w:r w:rsidR="00146592">
        <w:rPr>
          <w:rFonts w:ascii="Arial" w:hAnsi="Arial" w:cs="Arial"/>
        </w:rPr>
        <w:t>Medical Devices Team</w:t>
      </w:r>
      <w:r w:rsidR="00146592" w:rsidRPr="002C029D">
        <w:rPr>
          <w:rFonts w:ascii="Arial" w:hAnsi="Arial" w:cs="Arial"/>
        </w:rPr>
        <w:t xml:space="preserve"> </w:t>
      </w:r>
      <w:r w:rsidRPr="002C029D">
        <w:rPr>
          <w:rFonts w:ascii="Arial" w:hAnsi="Arial" w:cs="Arial"/>
        </w:rPr>
        <w:t xml:space="preserve">or the Estates department for advice before decommissioning commences. Disposal of electrical/electronic equipment should comply with the Waste Electrical and Electronic Regulations 2013. Consult the </w:t>
      </w:r>
      <w:r w:rsidR="00146592">
        <w:rPr>
          <w:rFonts w:ascii="Arial" w:hAnsi="Arial" w:cs="Arial"/>
        </w:rPr>
        <w:t>Medical Devices Team</w:t>
      </w:r>
      <w:r w:rsidRPr="002C029D">
        <w:rPr>
          <w:rFonts w:ascii="Arial" w:hAnsi="Arial" w:cs="Arial"/>
        </w:rPr>
        <w:t xml:space="preserve"> or the Estates Department in the first instance. Some waste products need specialised disposal.</w:t>
      </w:r>
    </w:p>
    <w:p w14:paraId="601F0094" w14:textId="77777777" w:rsidR="00FF3C13" w:rsidRPr="002C029D" w:rsidRDefault="00FF3C13" w:rsidP="004A6480">
      <w:pPr>
        <w:spacing w:line="240" w:lineRule="auto"/>
        <w:jc w:val="both"/>
        <w:rPr>
          <w:rFonts w:ascii="Arial" w:hAnsi="Arial" w:cs="Arial"/>
          <w:b/>
        </w:rPr>
      </w:pPr>
      <w:r w:rsidRPr="002C029D">
        <w:rPr>
          <w:rFonts w:ascii="Arial" w:hAnsi="Arial" w:cs="Arial"/>
          <w:b/>
        </w:rPr>
        <w:t>Examples include:</w:t>
      </w:r>
    </w:p>
    <w:p w14:paraId="20661F49"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Wastes containing certain metals (e.g. Mercury above 3% and some batteries)</w:t>
      </w:r>
    </w:p>
    <w:p w14:paraId="08CAEE1E"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Oil wastes.</w:t>
      </w:r>
    </w:p>
    <w:p w14:paraId="6C1DAA05"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Wastes from coolants.</w:t>
      </w:r>
    </w:p>
    <w:p w14:paraId="491079B4"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Radioactive waste.</w:t>
      </w:r>
    </w:p>
    <w:p w14:paraId="1819B9D9"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Healthcare waste from human or animal origin.</w:t>
      </w:r>
    </w:p>
    <w:p w14:paraId="2DFB69F0"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Human waste from care, diagnosis, treatment or prevention of disease. Where applicable, equipment should be decontaminated before disposal or transfer to a third party and supplied with a certificate of decontamination. When returning Medical Devices to the manufacturer at end of life, or when transporting devices, ensure that they are appropriately packaged and secured. Issues that should be addressed include: strength of packaging materials, protecting sharp edges and ensuring that the device cannot get damaged during transit. Legislation applies to the transport of goods by road and rail.</w:t>
      </w:r>
    </w:p>
    <w:p w14:paraId="211BE731"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The carriage of dangerous goods and use of transportable pressure equipment (amendment) regulations 2011</w:t>
      </w:r>
    </w:p>
    <w:p w14:paraId="468115D2"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Chemicals (hazard information and packing for supply) regulations 2009</w:t>
      </w:r>
    </w:p>
    <w:p w14:paraId="612EFD04" w14:textId="77777777"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The radioactive material (road transport) regulations 2002</w:t>
      </w:r>
    </w:p>
    <w:p w14:paraId="62AD7996" w14:textId="27258C3E" w:rsidR="00FF3C13" w:rsidRPr="002C029D" w:rsidRDefault="00FF3C13">
      <w:pPr>
        <w:pStyle w:val="ListParagraph"/>
        <w:numPr>
          <w:ilvl w:val="0"/>
          <w:numId w:val="18"/>
        </w:numPr>
        <w:spacing w:line="240" w:lineRule="auto"/>
        <w:jc w:val="both"/>
        <w:rPr>
          <w:rFonts w:ascii="Arial" w:hAnsi="Arial" w:cs="Arial"/>
        </w:rPr>
      </w:pPr>
      <w:r w:rsidRPr="002C029D">
        <w:rPr>
          <w:rFonts w:ascii="Arial" w:hAnsi="Arial" w:cs="Arial"/>
        </w:rPr>
        <w:t>If a device stores patient identifiable data, this should be securely erased or hard drives removed and sent to IT for destruction when the device is decommissioned. Data on any device should be forensically unrecoverable.</w:t>
      </w:r>
    </w:p>
    <w:p w14:paraId="63C00E11" w14:textId="59E890EB" w:rsidR="00C33310" w:rsidRDefault="00C33310" w:rsidP="00FF09ED">
      <w:pPr>
        <w:pStyle w:val="ListParagraph"/>
        <w:spacing w:line="240" w:lineRule="auto"/>
        <w:ind w:left="360"/>
        <w:jc w:val="both"/>
        <w:rPr>
          <w:rFonts w:ascii="Arial" w:hAnsi="Arial" w:cs="Arial"/>
        </w:rPr>
      </w:pPr>
    </w:p>
    <w:p w14:paraId="341E685A" w14:textId="0E52D2FF" w:rsidR="00FF3C13" w:rsidRPr="002C029D" w:rsidRDefault="00FF3C13"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8</w:t>
      </w:r>
      <w:r w:rsidRPr="002C029D">
        <w:rPr>
          <w:rFonts w:ascii="Arial" w:hAnsi="Arial" w:cs="Arial"/>
          <w:b/>
          <w:color w:val="auto"/>
        </w:rPr>
        <w:t>. Risk Assessment</w:t>
      </w:r>
    </w:p>
    <w:p w14:paraId="0D961E03" w14:textId="77777777" w:rsidR="00FF3C13" w:rsidRPr="002C029D" w:rsidRDefault="00FF3C13" w:rsidP="004A6480">
      <w:pPr>
        <w:spacing w:line="240" w:lineRule="auto"/>
        <w:jc w:val="both"/>
        <w:rPr>
          <w:rFonts w:ascii="Arial" w:hAnsi="Arial" w:cs="Arial"/>
        </w:rPr>
      </w:pPr>
    </w:p>
    <w:p w14:paraId="530A2059" w14:textId="5560C0DA" w:rsidR="00FF3C13" w:rsidRPr="002C029D" w:rsidRDefault="00FF3C13" w:rsidP="004A6480">
      <w:pPr>
        <w:spacing w:line="240" w:lineRule="auto"/>
        <w:jc w:val="both"/>
        <w:rPr>
          <w:rFonts w:ascii="Arial" w:hAnsi="Arial" w:cs="Arial"/>
        </w:rPr>
      </w:pPr>
      <w:r w:rsidRPr="002C029D">
        <w:rPr>
          <w:rFonts w:ascii="Arial" w:hAnsi="Arial" w:cs="Arial"/>
        </w:rPr>
        <w:t xml:space="preserve">Risk assessments are to be conducted or reviewed as appropriate, prior to new devices being accepted into Trust service and prior to being allocated to a service user in the community for individual use. These risk assessments should be </w:t>
      </w:r>
      <w:r w:rsidR="0018647B" w:rsidRPr="002C029D">
        <w:rPr>
          <w:rFonts w:ascii="Arial" w:hAnsi="Arial" w:cs="Arial"/>
        </w:rPr>
        <w:t>implemented.</w:t>
      </w:r>
    </w:p>
    <w:p w14:paraId="4687C635" w14:textId="77777777" w:rsidR="00FF3C13" w:rsidRPr="002C029D" w:rsidRDefault="00FF3C13">
      <w:pPr>
        <w:pStyle w:val="ListParagraph"/>
        <w:numPr>
          <w:ilvl w:val="0"/>
          <w:numId w:val="19"/>
        </w:numPr>
        <w:spacing w:line="240" w:lineRule="auto"/>
        <w:jc w:val="both"/>
        <w:rPr>
          <w:rFonts w:ascii="Arial" w:hAnsi="Arial" w:cs="Arial"/>
        </w:rPr>
      </w:pPr>
      <w:r w:rsidRPr="002C029D">
        <w:rPr>
          <w:rFonts w:ascii="Arial" w:hAnsi="Arial" w:cs="Arial"/>
        </w:rPr>
        <w:t>post incident review</w:t>
      </w:r>
    </w:p>
    <w:p w14:paraId="61CBAADB" w14:textId="77777777" w:rsidR="00FF3C13" w:rsidRPr="002C029D" w:rsidRDefault="00FF3C13">
      <w:pPr>
        <w:pStyle w:val="ListParagraph"/>
        <w:numPr>
          <w:ilvl w:val="0"/>
          <w:numId w:val="19"/>
        </w:numPr>
        <w:spacing w:line="240" w:lineRule="auto"/>
        <w:jc w:val="both"/>
        <w:rPr>
          <w:rFonts w:ascii="Arial" w:hAnsi="Arial" w:cs="Arial"/>
        </w:rPr>
      </w:pPr>
      <w:r w:rsidRPr="002C029D">
        <w:rPr>
          <w:rFonts w:ascii="Arial" w:hAnsi="Arial" w:cs="Arial"/>
        </w:rPr>
        <w:t>change of model or function</w:t>
      </w:r>
    </w:p>
    <w:p w14:paraId="5D6677F6" w14:textId="77777777" w:rsidR="00FF3C13" w:rsidRPr="002C029D" w:rsidRDefault="00FF3C13">
      <w:pPr>
        <w:pStyle w:val="ListParagraph"/>
        <w:numPr>
          <w:ilvl w:val="0"/>
          <w:numId w:val="19"/>
        </w:numPr>
        <w:spacing w:line="240" w:lineRule="auto"/>
        <w:jc w:val="both"/>
        <w:rPr>
          <w:rFonts w:ascii="Arial" w:hAnsi="Arial" w:cs="Arial"/>
        </w:rPr>
      </w:pPr>
      <w:r w:rsidRPr="002C029D">
        <w:rPr>
          <w:rFonts w:ascii="Arial" w:hAnsi="Arial" w:cs="Arial"/>
        </w:rPr>
        <w:t>as advised by the Trust or legislation</w:t>
      </w:r>
    </w:p>
    <w:p w14:paraId="23E7128C" w14:textId="0E710BCF" w:rsidR="00FF3C13" w:rsidRPr="002C029D" w:rsidRDefault="00FF3C13" w:rsidP="004A6480">
      <w:pPr>
        <w:spacing w:line="240" w:lineRule="auto"/>
        <w:jc w:val="both"/>
        <w:rPr>
          <w:rFonts w:ascii="Arial" w:hAnsi="Arial" w:cs="Arial"/>
        </w:rPr>
      </w:pPr>
      <w:r w:rsidRPr="002C029D">
        <w:rPr>
          <w:rFonts w:ascii="Arial" w:hAnsi="Arial" w:cs="Arial"/>
        </w:rPr>
        <w:t xml:space="preserve">Risk assessments are to </w:t>
      </w:r>
      <w:r w:rsidR="00910114" w:rsidRPr="002C029D">
        <w:rPr>
          <w:rFonts w:ascii="Arial" w:hAnsi="Arial" w:cs="Arial"/>
        </w:rPr>
        <w:t>be logged</w:t>
      </w:r>
      <w:r w:rsidRPr="002C029D">
        <w:rPr>
          <w:rFonts w:ascii="Arial" w:hAnsi="Arial" w:cs="Arial"/>
        </w:rPr>
        <w:t xml:space="preserve"> – a copy retained within the service and are to be brought to the attention of “users” at the earliest opportunity.</w:t>
      </w:r>
    </w:p>
    <w:p w14:paraId="72BF3B2E" w14:textId="5C681136" w:rsidR="00FF3C13" w:rsidRDefault="00FF3C13" w:rsidP="004A6480">
      <w:pPr>
        <w:spacing w:line="240" w:lineRule="auto"/>
        <w:jc w:val="both"/>
        <w:rPr>
          <w:rFonts w:ascii="Arial" w:hAnsi="Arial" w:cs="Arial"/>
        </w:rPr>
      </w:pPr>
      <w:r w:rsidRPr="002C029D">
        <w:rPr>
          <w:rFonts w:ascii="Arial" w:hAnsi="Arial" w:cs="Arial"/>
        </w:rPr>
        <w:t>Medical Devices are to be risk assessed, by a competent person delegated by Service Lead and documented to ensure that any hazards and risks identified are appropriately recorded and mitigating actions taken in relation to such as: usage (including assembly and disassembly &amp; accessories), training, maintenance, servicing, decontamination and disposal associated with a particular device.</w:t>
      </w:r>
    </w:p>
    <w:p w14:paraId="1F692E58" w14:textId="77777777" w:rsidR="0013667F" w:rsidRPr="00754F0B" w:rsidRDefault="0013667F" w:rsidP="004A6480">
      <w:pPr>
        <w:spacing w:line="240" w:lineRule="auto"/>
        <w:jc w:val="both"/>
        <w:rPr>
          <w:rFonts w:ascii="Arial" w:hAnsi="Arial" w:cs="Arial"/>
          <w:sz w:val="8"/>
          <w:szCs w:val="8"/>
        </w:rPr>
      </w:pPr>
    </w:p>
    <w:p w14:paraId="2D4E4800" w14:textId="1D882C45" w:rsidR="00FF3C13" w:rsidRPr="002C029D" w:rsidRDefault="00FF3C13" w:rsidP="004A6480">
      <w:pPr>
        <w:pStyle w:val="Heading1"/>
        <w:spacing w:line="240" w:lineRule="auto"/>
        <w:jc w:val="both"/>
        <w:rPr>
          <w:rFonts w:ascii="Arial" w:hAnsi="Arial" w:cs="Arial"/>
          <w:b/>
          <w:color w:val="auto"/>
        </w:rPr>
      </w:pPr>
      <w:r w:rsidRPr="002C029D">
        <w:rPr>
          <w:rFonts w:ascii="Arial" w:hAnsi="Arial" w:cs="Arial"/>
          <w:b/>
          <w:color w:val="auto"/>
        </w:rPr>
        <w:t>2</w:t>
      </w:r>
      <w:r w:rsidR="00484C1D" w:rsidRPr="002C029D">
        <w:rPr>
          <w:rFonts w:ascii="Arial" w:hAnsi="Arial" w:cs="Arial"/>
          <w:b/>
          <w:color w:val="auto"/>
        </w:rPr>
        <w:t>9</w:t>
      </w:r>
      <w:r w:rsidRPr="002C029D">
        <w:rPr>
          <w:rFonts w:ascii="Arial" w:hAnsi="Arial" w:cs="Arial"/>
          <w:b/>
          <w:color w:val="auto"/>
        </w:rPr>
        <w:t>. Reporting Adverse Incidents and Dissemination Medical Device Alerts</w:t>
      </w:r>
    </w:p>
    <w:p w14:paraId="2F2CFE3E" w14:textId="77777777" w:rsidR="00FF3C13" w:rsidRPr="002C029D" w:rsidRDefault="00FF3C13" w:rsidP="004A6480">
      <w:pPr>
        <w:spacing w:line="240" w:lineRule="auto"/>
        <w:jc w:val="both"/>
        <w:rPr>
          <w:rFonts w:ascii="Arial" w:hAnsi="Arial" w:cs="Arial"/>
        </w:rPr>
      </w:pPr>
    </w:p>
    <w:p w14:paraId="65643324" w14:textId="2D568E9C" w:rsidR="00FF3C13" w:rsidRPr="002C029D" w:rsidRDefault="00FF3C13" w:rsidP="004A6480">
      <w:pPr>
        <w:spacing w:line="240" w:lineRule="auto"/>
        <w:jc w:val="both"/>
        <w:rPr>
          <w:rFonts w:ascii="Arial" w:hAnsi="Arial" w:cs="Arial"/>
        </w:rPr>
      </w:pPr>
      <w:r w:rsidRPr="002C029D">
        <w:rPr>
          <w:rFonts w:ascii="Arial" w:hAnsi="Arial" w:cs="Arial"/>
        </w:rPr>
        <w:t xml:space="preserve">For all incidents involving Medical Devices that occur within the </w:t>
      </w:r>
      <w:r w:rsidR="00C40436" w:rsidRPr="002C029D">
        <w:rPr>
          <w:rFonts w:ascii="Arial" w:hAnsi="Arial" w:cs="Arial"/>
        </w:rPr>
        <w:t>Trust. In</w:t>
      </w:r>
      <w:r w:rsidRPr="002C029D">
        <w:rPr>
          <w:rFonts w:ascii="Arial" w:hAnsi="Arial" w:cs="Arial"/>
        </w:rPr>
        <w:t xml:space="preserve"> the first instance the Staff are to ensure that any patient and/or staff wellbeing or safety is not compromised, then immediately remove the item from use. The department manager must then be informed as soon as possible after the incident. Staff must complete a Datix Incident form and retain the device should an investigation be required. There is also a requirement to report incidents involving Medical Devices to various external agencies where it is implicated in a serious </w:t>
      </w:r>
      <w:r w:rsidR="00C40436" w:rsidRPr="002C029D">
        <w:rPr>
          <w:rFonts w:ascii="Arial" w:hAnsi="Arial" w:cs="Arial"/>
        </w:rPr>
        <w:t>incident. Once</w:t>
      </w:r>
      <w:r w:rsidRPr="002C029D">
        <w:rPr>
          <w:rFonts w:ascii="Arial" w:hAnsi="Arial" w:cs="Arial"/>
        </w:rPr>
        <w:t xml:space="preserve"> equipment involved in an incident has been removed from use, users must do the following:</w:t>
      </w:r>
    </w:p>
    <w:p w14:paraId="500ACE75" w14:textId="77777777" w:rsidR="00FF3C13" w:rsidRPr="002C029D" w:rsidRDefault="00FF3C13">
      <w:pPr>
        <w:pStyle w:val="ListParagraph"/>
        <w:numPr>
          <w:ilvl w:val="0"/>
          <w:numId w:val="20"/>
        </w:numPr>
        <w:spacing w:line="240" w:lineRule="auto"/>
        <w:jc w:val="both"/>
        <w:rPr>
          <w:rFonts w:ascii="Arial" w:hAnsi="Arial" w:cs="Arial"/>
        </w:rPr>
      </w:pPr>
      <w:r w:rsidRPr="002C029D">
        <w:rPr>
          <w:rFonts w:ascii="Arial" w:hAnsi="Arial" w:cs="Arial"/>
        </w:rPr>
        <w:t>Quarantine the suspect device, together with any associated consumables.</w:t>
      </w:r>
    </w:p>
    <w:p w14:paraId="499F4B4D" w14:textId="77777777" w:rsidR="00FF3C13" w:rsidRPr="002C029D" w:rsidRDefault="00FF3C13">
      <w:pPr>
        <w:pStyle w:val="ListParagraph"/>
        <w:numPr>
          <w:ilvl w:val="0"/>
          <w:numId w:val="20"/>
        </w:numPr>
        <w:spacing w:line="240" w:lineRule="auto"/>
        <w:jc w:val="both"/>
        <w:rPr>
          <w:rFonts w:ascii="Arial" w:hAnsi="Arial" w:cs="Arial"/>
        </w:rPr>
      </w:pPr>
      <w:r w:rsidRPr="002C029D">
        <w:rPr>
          <w:rFonts w:ascii="Arial" w:hAnsi="Arial" w:cs="Arial"/>
        </w:rPr>
        <w:t>Inform Medical Device Lead as soon as possible after the event.</w:t>
      </w:r>
    </w:p>
    <w:p w14:paraId="7F1898EB" w14:textId="77777777" w:rsidR="00FF3C13" w:rsidRPr="002C029D" w:rsidRDefault="00FF3C13">
      <w:pPr>
        <w:pStyle w:val="ListParagraph"/>
        <w:numPr>
          <w:ilvl w:val="0"/>
          <w:numId w:val="20"/>
        </w:numPr>
        <w:spacing w:line="240" w:lineRule="auto"/>
        <w:jc w:val="both"/>
        <w:rPr>
          <w:rFonts w:ascii="Arial" w:hAnsi="Arial" w:cs="Arial"/>
        </w:rPr>
      </w:pPr>
      <w:r w:rsidRPr="002C029D">
        <w:rPr>
          <w:rFonts w:ascii="Arial" w:hAnsi="Arial" w:cs="Arial"/>
        </w:rPr>
        <w:t>The equipment should clearly label ‘</w:t>
      </w:r>
      <w:r w:rsidRPr="002C029D">
        <w:rPr>
          <w:rFonts w:ascii="Arial" w:hAnsi="Arial" w:cs="Arial"/>
          <w:b/>
        </w:rPr>
        <w:t>FAULTY EQUIPMENT</w:t>
      </w:r>
      <w:r w:rsidRPr="002C029D">
        <w:rPr>
          <w:rFonts w:ascii="Arial" w:hAnsi="Arial" w:cs="Arial"/>
        </w:rPr>
        <w:t xml:space="preserve"> </w:t>
      </w:r>
      <w:r w:rsidRPr="002C029D">
        <w:rPr>
          <w:rFonts w:ascii="Arial" w:hAnsi="Arial" w:cs="Arial"/>
          <w:b/>
        </w:rPr>
        <w:t>–</w:t>
      </w:r>
      <w:r w:rsidRPr="002C029D">
        <w:rPr>
          <w:rFonts w:ascii="Arial" w:hAnsi="Arial" w:cs="Arial"/>
        </w:rPr>
        <w:t xml:space="preserve"> </w:t>
      </w:r>
      <w:r w:rsidRPr="002C029D">
        <w:rPr>
          <w:rFonts w:ascii="Arial" w:hAnsi="Arial" w:cs="Arial"/>
          <w:b/>
        </w:rPr>
        <w:t>DO NOT USE</w:t>
      </w:r>
      <w:r w:rsidRPr="002C029D">
        <w:rPr>
          <w:rFonts w:ascii="Arial" w:hAnsi="Arial" w:cs="Arial"/>
        </w:rPr>
        <w:t>’.</w:t>
      </w:r>
    </w:p>
    <w:p w14:paraId="6DAF684E" w14:textId="77777777" w:rsidR="00FF3C13" w:rsidRPr="002C029D" w:rsidRDefault="00FF3C13">
      <w:pPr>
        <w:pStyle w:val="ListParagraph"/>
        <w:numPr>
          <w:ilvl w:val="0"/>
          <w:numId w:val="20"/>
        </w:numPr>
        <w:spacing w:line="240" w:lineRule="auto"/>
        <w:jc w:val="both"/>
        <w:rPr>
          <w:rFonts w:ascii="Arial" w:hAnsi="Arial" w:cs="Arial"/>
        </w:rPr>
      </w:pPr>
      <w:r w:rsidRPr="002C029D">
        <w:rPr>
          <w:rFonts w:ascii="Arial" w:hAnsi="Arial" w:cs="Arial"/>
        </w:rPr>
        <w:t>The department manager should then liaise with the Medical Device Lead and the Physical Health Lead who will determine if the equipment is safe to use.</w:t>
      </w:r>
    </w:p>
    <w:p w14:paraId="7D4158C4" w14:textId="77777777" w:rsidR="00FF3C13" w:rsidRPr="002C029D" w:rsidRDefault="00FF3C13" w:rsidP="004A6480">
      <w:pPr>
        <w:spacing w:line="240" w:lineRule="auto"/>
        <w:jc w:val="both"/>
        <w:rPr>
          <w:rFonts w:ascii="Arial" w:hAnsi="Arial" w:cs="Arial"/>
        </w:rPr>
      </w:pPr>
      <w:r w:rsidRPr="002C029D">
        <w:rPr>
          <w:rFonts w:ascii="Arial" w:hAnsi="Arial" w:cs="Arial"/>
        </w:rPr>
        <w:t>Anyone can report concerns about a medicine or medical device to it via its Yellow Card scheme</w:t>
      </w:r>
      <w:r w:rsidR="00AA710F" w:rsidRPr="002C029D">
        <w:rPr>
          <w:rFonts w:ascii="Arial" w:hAnsi="Arial" w:cs="Arial"/>
        </w:rPr>
        <w:t>.</w:t>
      </w:r>
    </w:p>
    <w:p w14:paraId="00939189" w14:textId="2E8CF607" w:rsidR="00FF3C13" w:rsidRPr="002C029D" w:rsidRDefault="00FF3C13" w:rsidP="004A6480">
      <w:pPr>
        <w:spacing w:line="240" w:lineRule="auto"/>
        <w:jc w:val="both"/>
        <w:rPr>
          <w:rFonts w:ascii="Arial" w:hAnsi="Arial" w:cs="Arial"/>
        </w:rPr>
      </w:pPr>
      <w:r w:rsidRPr="002C029D">
        <w:rPr>
          <w:rFonts w:ascii="Arial" w:hAnsi="Arial" w:cs="Arial"/>
        </w:rPr>
        <w:t>The National Patient Safety Alerting Committee (NaPSAC,) set up 2018 is developing common standards will also have a role in ensuring alerts are received and takes identified actions. These standards and thresholds agreed by NaPSAC will underpin CQC’s inspection of National Patient Safety Alerts and any regulatory response to non-compliance.</w:t>
      </w:r>
    </w:p>
    <w:p w14:paraId="3842DA16" w14:textId="485B3FAA" w:rsidR="00FF3C13" w:rsidRPr="002C029D" w:rsidRDefault="00FF3C13" w:rsidP="004A6480">
      <w:pPr>
        <w:spacing w:line="240" w:lineRule="auto"/>
        <w:jc w:val="both"/>
        <w:rPr>
          <w:rFonts w:ascii="Arial" w:eastAsia="Times New Roman" w:hAnsi="Arial" w:cs="Arial"/>
          <w:b/>
          <w:bCs/>
          <w:lang w:val="en"/>
        </w:rPr>
      </w:pPr>
      <w:r w:rsidRPr="002C029D">
        <w:rPr>
          <w:rFonts w:ascii="Arial" w:eastAsia="Times New Roman" w:hAnsi="Arial" w:cs="Arial"/>
          <w:b/>
          <w:bCs/>
          <w:lang w:val="en"/>
        </w:rPr>
        <w:t xml:space="preserve">The role of NaPSAC </w:t>
      </w:r>
    </w:p>
    <w:p w14:paraId="77B54300" w14:textId="77777777" w:rsidR="00FF3C13" w:rsidRPr="002C029D" w:rsidRDefault="00AA710F">
      <w:pPr>
        <w:pStyle w:val="ListParagraph"/>
        <w:numPr>
          <w:ilvl w:val="0"/>
          <w:numId w:val="21"/>
        </w:numPr>
        <w:spacing w:line="240" w:lineRule="auto"/>
        <w:jc w:val="both"/>
        <w:rPr>
          <w:rFonts w:ascii="Arial" w:eastAsia="Times New Roman" w:hAnsi="Arial" w:cs="Arial"/>
          <w:lang w:val="en"/>
        </w:rPr>
      </w:pPr>
      <w:r w:rsidRPr="002C029D">
        <w:rPr>
          <w:rFonts w:ascii="Arial" w:eastAsia="Times New Roman" w:hAnsi="Arial" w:cs="Arial"/>
          <w:lang w:val="en"/>
        </w:rPr>
        <w:t>D</w:t>
      </w:r>
      <w:r w:rsidR="00FF3C13" w:rsidRPr="002C029D">
        <w:rPr>
          <w:rFonts w:ascii="Arial" w:eastAsia="Times New Roman" w:hAnsi="Arial" w:cs="Arial"/>
          <w:lang w:val="en"/>
        </w:rPr>
        <w:t>eveloping common standards and thresholds for National Patient Safety Alerts</w:t>
      </w:r>
    </w:p>
    <w:p w14:paraId="7FD84777" w14:textId="77777777" w:rsidR="00FF3C13" w:rsidRPr="002C029D" w:rsidRDefault="00AA710F">
      <w:pPr>
        <w:pStyle w:val="ListParagraph"/>
        <w:numPr>
          <w:ilvl w:val="0"/>
          <w:numId w:val="21"/>
        </w:numPr>
        <w:spacing w:line="240" w:lineRule="auto"/>
        <w:jc w:val="both"/>
        <w:rPr>
          <w:rFonts w:ascii="Arial" w:eastAsia="Times New Roman" w:hAnsi="Arial" w:cs="Arial"/>
          <w:lang w:val="en"/>
        </w:rPr>
      </w:pPr>
      <w:r w:rsidRPr="002C029D">
        <w:rPr>
          <w:rFonts w:ascii="Arial" w:eastAsia="Times New Roman" w:hAnsi="Arial" w:cs="Arial"/>
          <w:lang w:val="en"/>
        </w:rPr>
        <w:t>D</w:t>
      </w:r>
      <w:r w:rsidR="00FF3C13" w:rsidRPr="002C029D">
        <w:rPr>
          <w:rFonts w:ascii="Arial" w:eastAsia="Times New Roman" w:hAnsi="Arial" w:cs="Arial"/>
          <w:lang w:val="en"/>
        </w:rPr>
        <w:t>eveloping a single recognizable consistent format for National Patient Safety Alerts </w:t>
      </w:r>
    </w:p>
    <w:p w14:paraId="273A92CC" w14:textId="77777777" w:rsidR="00FF3C13" w:rsidRPr="002C029D" w:rsidRDefault="00AA710F">
      <w:pPr>
        <w:pStyle w:val="ListParagraph"/>
        <w:numPr>
          <w:ilvl w:val="0"/>
          <w:numId w:val="21"/>
        </w:numPr>
        <w:spacing w:line="240" w:lineRule="auto"/>
        <w:jc w:val="both"/>
        <w:rPr>
          <w:rFonts w:ascii="Arial" w:hAnsi="Arial" w:cs="Arial"/>
        </w:rPr>
      </w:pPr>
      <w:r w:rsidRPr="002C029D">
        <w:rPr>
          <w:rFonts w:ascii="Arial" w:eastAsia="Times New Roman" w:hAnsi="Arial" w:cs="Arial"/>
          <w:lang w:val="en"/>
        </w:rPr>
        <w:t>O</w:t>
      </w:r>
      <w:r w:rsidR="00FF3C13" w:rsidRPr="002C029D">
        <w:rPr>
          <w:rFonts w:ascii="Arial" w:eastAsia="Times New Roman" w:hAnsi="Arial" w:cs="Arial"/>
          <w:lang w:val="en"/>
        </w:rPr>
        <w:t>verseeing the development of a process to ensure all alert issuers reach these common standards and thresholds.</w:t>
      </w:r>
    </w:p>
    <w:p w14:paraId="0D1E6B9D" w14:textId="77777777" w:rsidR="00FF3C13" w:rsidRPr="002C029D" w:rsidRDefault="00FF3C13" w:rsidP="004A6480">
      <w:pPr>
        <w:spacing w:line="240" w:lineRule="auto"/>
        <w:jc w:val="both"/>
        <w:rPr>
          <w:rFonts w:ascii="Arial" w:hAnsi="Arial" w:cs="Arial"/>
        </w:rPr>
      </w:pPr>
      <w:r w:rsidRPr="002C029D">
        <w:rPr>
          <w:rFonts w:ascii="Arial" w:hAnsi="Arial" w:cs="Arial"/>
        </w:rPr>
        <w:t>Anyone can report concerns about a medicine or medical device to it via its Yellow Card scheme.</w:t>
      </w:r>
    </w:p>
    <w:p w14:paraId="6D2B7AC1" w14:textId="77777777" w:rsidR="00FF3C13" w:rsidRPr="002C029D" w:rsidRDefault="00FF3C13" w:rsidP="004A6480">
      <w:pPr>
        <w:spacing w:line="240" w:lineRule="auto"/>
        <w:jc w:val="both"/>
        <w:rPr>
          <w:rFonts w:ascii="Arial" w:hAnsi="Arial" w:cs="Arial"/>
        </w:rPr>
      </w:pPr>
      <w:r w:rsidRPr="002C029D">
        <w:rPr>
          <w:rFonts w:ascii="Arial" w:hAnsi="Arial" w:cs="Arial"/>
          <w:b/>
        </w:rPr>
        <w:t>Central Alert System (CAS) from the Medical and Healthcare Product Regulatory Agency (MHRA) and National Patient Safety Agency (NPSA)</w:t>
      </w:r>
      <w:r w:rsidRPr="002C029D">
        <w:rPr>
          <w:rFonts w:ascii="Arial" w:hAnsi="Arial" w:cs="Arial"/>
        </w:rPr>
        <w:t>.</w:t>
      </w:r>
    </w:p>
    <w:p w14:paraId="3811255E" w14:textId="77777777" w:rsidR="00AA710F" w:rsidRPr="002C029D" w:rsidRDefault="00FF3C13" w:rsidP="004A6480">
      <w:pPr>
        <w:spacing w:line="240" w:lineRule="auto"/>
        <w:jc w:val="both"/>
        <w:rPr>
          <w:rFonts w:ascii="Arial" w:hAnsi="Arial" w:cs="Arial"/>
        </w:rPr>
      </w:pPr>
      <w:r w:rsidRPr="002C029D">
        <w:rPr>
          <w:rFonts w:ascii="Arial" w:hAnsi="Arial" w:cs="Arial"/>
        </w:rPr>
        <w:t>The Trust generates and also receives medical device safety alerts from external agencies such as the Medicines and Healthcare Products Regulatory Agency (MHRA), the National Patient Safety Agency (NPSA) and others through the Central Reporting System. Corporate Central Alert System Risk Manager distributes to the relevant leads, ensuring they are disseminated throughout the organisation and followed up on the implementation of actions required by information received from alert notices and recorded on ‘Datix Alerts Module’. The Risk manager provides a report to the Trust Medical Devices group and Quality Committee of all alerts received via CAS for compliance/governance purposes. This includes monitoring responses within the given deadlines and transmits all responses to the Medical Devices Agency (DH) and provides monitoring data to Clinical Commissioners. All staff are responsible for ensuring they read and act upon any safety alerts that are distributed to them.</w:t>
      </w:r>
    </w:p>
    <w:p w14:paraId="5E4F1491" w14:textId="5D516C28" w:rsidR="001E6DEB" w:rsidRPr="007B0B7A" w:rsidRDefault="00FF3C13" w:rsidP="004A6480">
      <w:pPr>
        <w:spacing w:line="240" w:lineRule="auto"/>
        <w:jc w:val="both"/>
        <w:rPr>
          <w:rFonts w:ascii="Arial" w:hAnsi="Arial" w:cs="Arial"/>
        </w:rPr>
      </w:pPr>
      <w:r w:rsidRPr="002C029D">
        <w:rPr>
          <w:rFonts w:ascii="Arial" w:hAnsi="Arial" w:cs="Arial"/>
        </w:rPr>
        <w:t>ELFT’S response to these alerts is monitored by both the CQC and Commissioners who can impose financial penalties on the organisation if these alerts are not actioned within the deadlines stated in the alert. The policy for the Alerts system outlines the procedures and process for providing assurance to the trust that alerts have been actioned as documented a recorded the ‘Datix Alerts System’.</w:t>
      </w:r>
    </w:p>
    <w:p w14:paraId="383D499F" w14:textId="13A93B27" w:rsidR="00FF3C13" w:rsidRPr="002C029D" w:rsidRDefault="00FF3C13" w:rsidP="004A6480">
      <w:pPr>
        <w:spacing w:line="240" w:lineRule="auto"/>
        <w:jc w:val="both"/>
        <w:rPr>
          <w:rFonts w:ascii="Arial" w:hAnsi="Arial" w:cs="Arial"/>
          <w:b/>
        </w:rPr>
      </w:pPr>
      <w:r w:rsidRPr="002C029D">
        <w:rPr>
          <w:rFonts w:ascii="Arial" w:hAnsi="Arial" w:cs="Arial"/>
          <w:b/>
        </w:rPr>
        <w:t>Managing Medical Devices, (April 2014) a Crown Publication, which includes the following:</w:t>
      </w:r>
    </w:p>
    <w:p w14:paraId="223E3B72" w14:textId="77777777" w:rsidR="00FF3C13" w:rsidRPr="002C029D" w:rsidRDefault="00FF3C13" w:rsidP="004A6480">
      <w:pPr>
        <w:spacing w:line="240" w:lineRule="auto"/>
        <w:jc w:val="both"/>
        <w:rPr>
          <w:rFonts w:ascii="Arial" w:hAnsi="Arial" w:cs="Arial"/>
        </w:rPr>
      </w:pPr>
      <w:r w:rsidRPr="002C029D">
        <w:rPr>
          <w:rFonts w:ascii="Arial" w:hAnsi="Arial" w:cs="Arial"/>
        </w:rPr>
        <w:t>“Acceptance” Testing – When a new medical equipment is delivered to the Trust an “acceptance” test is to be carried out to ensure that the equipment is correct and complete on delivery, the test will identify any fault with the equipment and any damaged caused during transit Manufacturer’s Instructions – The “User” should have access to the manufacturer’s operating instructions and DME&amp;P&amp;P to the manufacturer’s service / maintenance instructions.</w:t>
      </w:r>
    </w:p>
    <w:p w14:paraId="487B405B" w14:textId="77777777" w:rsidR="00FF3C13" w:rsidRPr="002C029D" w:rsidRDefault="00FF3C13" w:rsidP="004A6480">
      <w:pPr>
        <w:spacing w:line="240" w:lineRule="auto"/>
        <w:jc w:val="both"/>
        <w:rPr>
          <w:rFonts w:ascii="Arial" w:hAnsi="Arial" w:cs="Arial"/>
        </w:rPr>
      </w:pPr>
      <w:r w:rsidRPr="002C029D">
        <w:rPr>
          <w:rFonts w:ascii="Arial" w:hAnsi="Arial" w:cs="Arial"/>
        </w:rPr>
        <w:t>Handling / Storage – Information will be made available to “Users” on the appropriate methods for handling / storing Medical Equipment &amp; accessories. There will also be guidance on how internal batteries should be charged</w:t>
      </w:r>
    </w:p>
    <w:p w14:paraId="3B60C8E3" w14:textId="77777777" w:rsidR="00AA710F" w:rsidRPr="002C029D" w:rsidRDefault="00AA710F" w:rsidP="004A6480">
      <w:pPr>
        <w:spacing w:line="240" w:lineRule="auto"/>
        <w:jc w:val="both"/>
        <w:rPr>
          <w:rFonts w:ascii="Arial" w:hAnsi="Arial" w:cs="Arial"/>
        </w:rPr>
      </w:pPr>
    </w:p>
    <w:p w14:paraId="0B07808A" w14:textId="77777777" w:rsidR="00FF3C13" w:rsidRPr="002C029D" w:rsidRDefault="00FF3C13" w:rsidP="004A6480">
      <w:pPr>
        <w:spacing w:line="240" w:lineRule="auto"/>
        <w:jc w:val="both"/>
        <w:rPr>
          <w:rFonts w:ascii="Arial" w:hAnsi="Arial" w:cs="Arial"/>
        </w:rPr>
      </w:pPr>
      <w:r w:rsidRPr="002C029D">
        <w:rPr>
          <w:rFonts w:ascii="Arial" w:hAnsi="Arial" w:cs="Arial"/>
          <w:b/>
        </w:rPr>
        <w:t xml:space="preserve">Contractors </w:t>
      </w:r>
      <w:r w:rsidRPr="002C029D">
        <w:rPr>
          <w:rFonts w:ascii="Arial" w:hAnsi="Arial" w:cs="Arial"/>
        </w:rPr>
        <w:t>have the delegated responsibility for maintaining medical equipment/ devices</w:t>
      </w:r>
      <w:r w:rsidRPr="002C029D">
        <w:rPr>
          <w:rFonts w:ascii="Arial" w:hAnsi="Arial" w:cs="Arial"/>
          <w:b/>
        </w:rPr>
        <w:t xml:space="preserve"> </w:t>
      </w:r>
      <w:r w:rsidRPr="002C029D">
        <w:rPr>
          <w:rFonts w:ascii="Arial" w:hAnsi="Arial" w:cs="Arial"/>
        </w:rPr>
        <w:t>within ELFT will report any actions taken using a unique device identifier, the identifier will allow the device to cross referenced with contractor databases by their asset numbers for fault repair, audit and Planned Preventative Maintenance (PPM)</w:t>
      </w:r>
    </w:p>
    <w:p w14:paraId="39DAD9F7" w14:textId="77777777" w:rsidR="00FF3C13" w:rsidRPr="002C029D" w:rsidRDefault="00FF3C13">
      <w:pPr>
        <w:pStyle w:val="ListParagraph"/>
        <w:numPr>
          <w:ilvl w:val="0"/>
          <w:numId w:val="22"/>
        </w:numPr>
        <w:spacing w:line="240" w:lineRule="auto"/>
        <w:jc w:val="both"/>
        <w:rPr>
          <w:rFonts w:ascii="Arial" w:hAnsi="Arial" w:cs="Arial"/>
        </w:rPr>
      </w:pPr>
      <w:r w:rsidRPr="002C029D">
        <w:rPr>
          <w:rFonts w:ascii="Arial" w:hAnsi="Arial" w:cs="Arial"/>
        </w:rPr>
        <w:t>Maintain a trust-wide Medical Devices asset register for tracking purposes.</w:t>
      </w:r>
    </w:p>
    <w:p w14:paraId="1BE8BC8A" w14:textId="77777777" w:rsidR="00FF3C13" w:rsidRPr="002C029D" w:rsidRDefault="00FF3C13">
      <w:pPr>
        <w:pStyle w:val="ListParagraph"/>
        <w:numPr>
          <w:ilvl w:val="0"/>
          <w:numId w:val="22"/>
        </w:numPr>
        <w:spacing w:line="240" w:lineRule="auto"/>
        <w:jc w:val="both"/>
        <w:rPr>
          <w:rFonts w:ascii="Arial" w:hAnsi="Arial" w:cs="Arial"/>
        </w:rPr>
      </w:pPr>
      <w:r w:rsidRPr="002C029D">
        <w:rPr>
          <w:rFonts w:ascii="Arial" w:hAnsi="Arial" w:cs="Arial"/>
        </w:rPr>
        <w:t>Respond to requests for repairs of faulty equipment.</w:t>
      </w:r>
    </w:p>
    <w:p w14:paraId="4A95AB83" w14:textId="34296EAA" w:rsidR="00FF3C13" w:rsidRPr="002C029D" w:rsidRDefault="00FF3C13">
      <w:pPr>
        <w:pStyle w:val="ListParagraph"/>
        <w:numPr>
          <w:ilvl w:val="0"/>
          <w:numId w:val="22"/>
        </w:numPr>
        <w:spacing w:line="240" w:lineRule="auto"/>
        <w:jc w:val="both"/>
        <w:rPr>
          <w:rFonts w:ascii="Arial" w:hAnsi="Arial" w:cs="Arial"/>
        </w:rPr>
      </w:pPr>
      <w:r w:rsidRPr="002C029D">
        <w:rPr>
          <w:rFonts w:ascii="Arial" w:hAnsi="Arial" w:cs="Arial"/>
        </w:rPr>
        <w:t xml:space="preserve">Carry out </w:t>
      </w:r>
      <w:r w:rsidR="00552592" w:rsidRPr="002C029D">
        <w:rPr>
          <w:rFonts w:ascii="Arial" w:hAnsi="Arial" w:cs="Arial"/>
        </w:rPr>
        <w:t>‘</w:t>
      </w:r>
      <w:r w:rsidRPr="002C029D">
        <w:rPr>
          <w:rFonts w:ascii="Arial" w:hAnsi="Arial" w:cs="Arial"/>
        </w:rPr>
        <w:t>acceptance testing</w:t>
      </w:r>
      <w:r w:rsidR="00552592" w:rsidRPr="002C029D">
        <w:rPr>
          <w:rFonts w:ascii="Arial" w:hAnsi="Arial" w:cs="Arial"/>
        </w:rPr>
        <w:t>’</w:t>
      </w:r>
      <w:r w:rsidRPr="002C029D">
        <w:rPr>
          <w:rFonts w:ascii="Arial" w:hAnsi="Arial" w:cs="Arial"/>
        </w:rPr>
        <w:t xml:space="preserve"> on all new devices/equipment prior to use</w:t>
      </w:r>
    </w:p>
    <w:p w14:paraId="6AE18EF6" w14:textId="77777777" w:rsidR="00FF3C13" w:rsidRPr="002C029D" w:rsidRDefault="00FF3C13" w:rsidP="004A6480">
      <w:pPr>
        <w:spacing w:line="240" w:lineRule="auto"/>
        <w:jc w:val="both"/>
        <w:rPr>
          <w:rFonts w:ascii="Arial" w:hAnsi="Arial" w:cs="Arial"/>
        </w:rPr>
      </w:pPr>
      <w:r w:rsidRPr="002C029D">
        <w:rPr>
          <w:rFonts w:ascii="Arial" w:hAnsi="Arial" w:cs="Arial"/>
        </w:rPr>
        <w:t>Planned Preventative Maintenance (PPM) – The PPM always follows the manufacturer’s guidance with the identified service organisation documented within the equipment database, which will also point to the level of maintenance support required.</w:t>
      </w:r>
    </w:p>
    <w:p w14:paraId="6A36736B" w14:textId="77777777" w:rsidR="00AA710F" w:rsidRPr="002C029D" w:rsidRDefault="00AA710F" w:rsidP="004A6480">
      <w:pPr>
        <w:spacing w:line="240" w:lineRule="auto"/>
        <w:jc w:val="both"/>
        <w:rPr>
          <w:rFonts w:ascii="Arial" w:hAnsi="Arial" w:cs="Arial"/>
        </w:rPr>
      </w:pPr>
      <w:r w:rsidRPr="002C029D">
        <w:rPr>
          <w:rFonts w:ascii="Arial" w:hAnsi="Arial" w:cs="Arial"/>
        </w:rPr>
        <w:t>The User is responsible for routine maintenance on the equipment i.e. regular cleaning, preparation for use and performing User checks.</w:t>
      </w:r>
    </w:p>
    <w:p w14:paraId="45F6BA0B" w14:textId="77777777" w:rsidR="00AA710F" w:rsidRPr="002C029D" w:rsidRDefault="00AA710F" w:rsidP="004A6480">
      <w:pPr>
        <w:spacing w:line="240" w:lineRule="auto"/>
        <w:jc w:val="both"/>
        <w:rPr>
          <w:rFonts w:ascii="Arial" w:hAnsi="Arial" w:cs="Arial"/>
        </w:rPr>
      </w:pPr>
      <w:r w:rsidRPr="002C029D">
        <w:rPr>
          <w:rFonts w:ascii="Arial" w:hAnsi="Arial" w:cs="Arial"/>
        </w:rPr>
        <w:t>Damaged / malfunctioning medical devices – must be removed from service immediately, clearly labelled and reported to the DME&amp;P&amp;P help desk, who will organise the necessary action. Decontamination – All Medical Devices requiring PPM, repair, removal, loaned, disposal etc. must be decontaminated. The decontamination procedure will follow the manufactures / supplier’s instructions or the Trust Decontamination Policy before release by the “User” or clinical service.</w:t>
      </w:r>
    </w:p>
    <w:p w14:paraId="254C2099" w14:textId="77777777" w:rsidR="00AA710F" w:rsidRPr="002C029D" w:rsidRDefault="00AA710F" w:rsidP="004A6480">
      <w:pPr>
        <w:spacing w:line="240" w:lineRule="auto"/>
        <w:jc w:val="both"/>
        <w:rPr>
          <w:rFonts w:ascii="Arial" w:hAnsi="Arial" w:cs="Arial"/>
        </w:rPr>
      </w:pPr>
      <w:r w:rsidRPr="002C029D">
        <w:rPr>
          <w:rFonts w:ascii="Arial" w:hAnsi="Arial" w:cs="Arial"/>
        </w:rPr>
        <w:t>Equipment Disposal – The manufacturer will provide details for the best methods for waste disposal, the process will be carried out in compliance with the Trusts: Standing Financial Instruction, the Waste Management Policy and the Waste Electrical and Electronic Equipment (WEEE) Regulations 2006.</w:t>
      </w:r>
    </w:p>
    <w:p w14:paraId="748B56EF" w14:textId="49AE5AED" w:rsidR="001956D4" w:rsidRDefault="001956D4" w:rsidP="004A6480">
      <w:pPr>
        <w:spacing w:line="240" w:lineRule="auto"/>
        <w:jc w:val="both"/>
        <w:rPr>
          <w:rFonts w:ascii="Arial" w:hAnsi="Arial" w:cs="Arial"/>
        </w:rPr>
      </w:pPr>
    </w:p>
    <w:p w14:paraId="43B47CE0" w14:textId="77777777" w:rsidR="00AA710F" w:rsidRPr="00C40436" w:rsidRDefault="00AA710F" w:rsidP="004A6480">
      <w:pPr>
        <w:spacing w:line="240" w:lineRule="auto"/>
        <w:jc w:val="both"/>
        <w:rPr>
          <w:rFonts w:ascii="Arial" w:hAnsi="Arial" w:cs="Arial"/>
        </w:rPr>
      </w:pPr>
      <w:r w:rsidRPr="00C40436">
        <w:rPr>
          <w:rFonts w:ascii="Arial" w:hAnsi="Arial" w:cs="Arial"/>
        </w:rPr>
        <w:br w:type="page"/>
      </w:r>
    </w:p>
    <w:p w14:paraId="7E2773D7" w14:textId="4D8D210B" w:rsidR="00AA710F" w:rsidRPr="007B0B7A" w:rsidRDefault="00552592" w:rsidP="004A6480">
      <w:pPr>
        <w:pStyle w:val="Heading1"/>
        <w:spacing w:line="240" w:lineRule="auto"/>
        <w:jc w:val="both"/>
        <w:rPr>
          <w:rFonts w:ascii="Arial" w:hAnsi="Arial" w:cs="Arial"/>
          <w:b/>
          <w:color w:val="auto"/>
        </w:rPr>
      </w:pPr>
      <w:r w:rsidRPr="007B0B7A">
        <w:rPr>
          <w:rFonts w:ascii="Arial" w:hAnsi="Arial" w:cs="Arial"/>
          <w:b/>
          <w:color w:val="auto"/>
        </w:rPr>
        <w:t xml:space="preserve">30.  </w:t>
      </w:r>
      <w:r w:rsidR="00AA710F" w:rsidRPr="007B0B7A">
        <w:rPr>
          <w:rFonts w:ascii="Arial" w:hAnsi="Arial" w:cs="Arial"/>
          <w:b/>
          <w:color w:val="auto"/>
        </w:rPr>
        <w:t>References</w:t>
      </w:r>
    </w:p>
    <w:p w14:paraId="4B06A8F3" w14:textId="77777777" w:rsidR="00552592" w:rsidRPr="00C40436" w:rsidRDefault="00552592" w:rsidP="004A6480">
      <w:pPr>
        <w:spacing w:line="240" w:lineRule="auto"/>
        <w:jc w:val="both"/>
        <w:rPr>
          <w:rFonts w:ascii="Arial" w:hAnsi="Arial" w:cs="Arial"/>
          <w:i/>
        </w:rPr>
      </w:pPr>
    </w:p>
    <w:p w14:paraId="0B49A069" w14:textId="135E5BCC" w:rsidR="00FD50F9" w:rsidRPr="00EB345E" w:rsidRDefault="00AA710F" w:rsidP="00FD50F9">
      <w:pPr>
        <w:spacing w:line="240" w:lineRule="auto"/>
        <w:jc w:val="both"/>
        <w:rPr>
          <w:rFonts w:ascii="Arial" w:hAnsi="Arial" w:cs="Arial"/>
          <w:i/>
        </w:rPr>
      </w:pPr>
      <w:r w:rsidRPr="00EB345E">
        <w:rPr>
          <w:rFonts w:ascii="Arial" w:hAnsi="Arial" w:cs="Arial"/>
          <w:i/>
        </w:rPr>
        <w:t>Associated Documents and Supporting References</w:t>
      </w:r>
    </w:p>
    <w:p w14:paraId="46EFA0C4" w14:textId="2405F395" w:rsidR="00FD50F9" w:rsidRPr="00B842D5" w:rsidRDefault="00FD50F9" w:rsidP="00FD50F9">
      <w:pPr>
        <w:pStyle w:val="ListParagraph"/>
        <w:numPr>
          <w:ilvl w:val="0"/>
          <w:numId w:val="45"/>
        </w:numPr>
        <w:spacing w:line="240" w:lineRule="auto"/>
        <w:rPr>
          <w:rFonts w:ascii="Arial" w:hAnsi="Arial" w:cs="Arial"/>
        </w:rPr>
      </w:pPr>
      <w:r w:rsidRPr="00B842D5">
        <w:rPr>
          <w:rFonts w:ascii="Arial" w:hAnsi="Arial" w:cs="Arial"/>
        </w:rPr>
        <w:t xml:space="preserve">Post-Brexit UK domestic legislation </w:t>
      </w:r>
      <w:hyperlink r:id="rId13" w:history="1">
        <w:r w:rsidRPr="00B842D5">
          <w:rPr>
            <w:rStyle w:val="Hyperlink"/>
            <w:rFonts w:ascii="Arial" w:hAnsi="Arial" w:cs="Arial"/>
          </w:rPr>
          <w:t>https://www.legislation.gov.uk/eu-legislation-and-uk-law</w:t>
        </w:r>
      </w:hyperlink>
      <w:r w:rsidRPr="00B842D5">
        <w:rPr>
          <w:rFonts w:ascii="Arial" w:hAnsi="Arial" w:cs="Arial"/>
        </w:rPr>
        <w:t xml:space="preserve"> </w:t>
      </w:r>
    </w:p>
    <w:p w14:paraId="287D250E" w14:textId="40D7AF48" w:rsidR="00AA710F" w:rsidRPr="00EB345E" w:rsidRDefault="00AA710F" w:rsidP="00FD50F9">
      <w:pPr>
        <w:pStyle w:val="ListParagraph"/>
        <w:numPr>
          <w:ilvl w:val="0"/>
          <w:numId w:val="45"/>
        </w:numPr>
        <w:spacing w:line="240" w:lineRule="auto"/>
        <w:rPr>
          <w:rFonts w:ascii="Arial" w:hAnsi="Arial" w:cs="Arial"/>
          <w:color w:val="0000FF"/>
          <w:u w:val="single"/>
        </w:rPr>
      </w:pPr>
      <w:r w:rsidRPr="00B842D5">
        <w:rPr>
          <w:rFonts w:ascii="Arial" w:hAnsi="Arial" w:cs="Arial"/>
        </w:rPr>
        <w:t>Controlled Assurance</w:t>
      </w:r>
      <w:r w:rsidRPr="00EB345E">
        <w:rPr>
          <w:rFonts w:ascii="Arial" w:hAnsi="Arial" w:cs="Arial"/>
        </w:rPr>
        <w:t xml:space="preserve"> Medical Devices Management Standard (Decontamination section) DH, social services and public safety </w:t>
      </w:r>
      <w:hyperlink r:id="rId14" w:history="1">
        <w:r w:rsidR="00EB345E" w:rsidRPr="00327AAE">
          <w:rPr>
            <w:rStyle w:val="Hyperlink"/>
            <w:rFonts w:ascii="Arial" w:hAnsi="Arial" w:cs="Arial"/>
          </w:rPr>
          <w:t>https://www.health-ni.gov.uk/publications/reporting-compliance-controls-assurance-standards</w:t>
        </w:r>
      </w:hyperlink>
      <w:r w:rsidR="00EB345E">
        <w:rPr>
          <w:rFonts w:ascii="Arial" w:hAnsi="Arial" w:cs="Arial"/>
        </w:rPr>
        <w:t xml:space="preserve"> </w:t>
      </w:r>
    </w:p>
    <w:p w14:paraId="64034E6B" w14:textId="31BE99FB" w:rsidR="00AA710F" w:rsidRPr="00EB345E" w:rsidRDefault="00AA710F" w:rsidP="00FD50F9">
      <w:pPr>
        <w:pStyle w:val="ListParagraph"/>
        <w:numPr>
          <w:ilvl w:val="0"/>
          <w:numId w:val="45"/>
        </w:numPr>
        <w:spacing w:line="240" w:lineRule="auto"/>
        <w:rPr>
          <w:rFonts w:ascii="Arial" w:hAnsi="Arial" w:cs="Arial"/>
          <w:color w:val="0000FF"/>
          <w:u w:val="single"/>
        </w:rPr>
      </w:pPr>
      <w:r w:rsidRPr="00EB345E">
        <w:rPr>
          <w:rFonts w:ascii="Arial" w:hAnsi="Arial" w:cs="Arial"/>
        </w:rPr>
        <w:t>CQC Essential Standards of Quality and Safety – regulation</w:t>
      </w:r>
      <w:r w:rsidR="00EB345E">
        <w:rPr>
          <w:rFonts w:ascii="Arial" w:hAnsi="Arial" w:cs="Arial"/>
        </w:rPr>
        <w:t xml:space="preserve"> </w:t>
      </w:r>
      <w:r w:rsidRPr="00EB345E">
        <w:rPr>
          <w:rFonts w:ascii="Arial" w:hAnsi="Arial" w:cs="Arial"/>
        </w:rPr>
        <w:t xml:space="preserve">15: Premises and Equipment </w:t>
      </w:r>
      <w:hyperlink r:id="rId15" w:history="1">
        <w:r w:rsidR="00EB345E" w:rsidRPr="00327AAE">
          <w:rPr>
            <w:rStyle w:val="Hyperlink"/>
            <w:rFonts w:ascii="Arial" w:hAnsi="Arial" w:cs="Arial"/>
          </w:rPr>
          <w:t>https://www.cqc.org.uk/guidance-providers/regulations-enforcement/regulation-15-premises-equipment</w:t>
        </w:r>
      </w:hyperlink>
      <w:r w:rsidR="00EB345E">
        <w:rPr>
          <w:rFonts w:ascii="Arial" w:hAnsi="Arial" w:cs="Arial"/>
        </w:rPr>
        <w:t xml:space="preserve"> </w:t>
      </w:r>
    </w:p>
    <w:p w14:paraId="6DE451E2" w14:textId="41DA5B5D" w:rsidR="00AA710F" w:rsidRPr="00EB345E" w:rsidRDefault="00AA710F" w:rsidP="00FD50F9">
      <w:pPr>
        <w:pStyle w:val="ListParagraph"/>
        <w:numPr>
          <w:ilvl w:val="0"/>
          <w:numId w:val="45"/>
        </w:numPr>
        <w:spacing w:line="240" w:lineRule="auto"/>
        <w:rPr>
          <w:rFonts w:ascii="Arial" w:hAnsi="Arial" w:cs="Arial"/>
        </w:rPr>
      </w:pPr>
      <w:r w:rsidRPr="00EB345E">
        <w:rPr>
          <w:rFonts w:ascii="Arial" w:hAnsi="Arial" w:cs="Arial"/>
        </w:rPr>
        <w:t xml:space="preserve">Department of Health, Medicines and Healthcare products Regulatory Authority </w:t>
      </w:r>
      <w:r w:rsidR="00552592" w:rsidRPr="00EB345E">
        <w:rPr>
          <w:rFonts w:ascii="Arial" w:hAnsi="Arial" w:cs="Arial"/>
        </w:rPr>
        <w:t>–</w:t>
      </w:r>
      <w:r w:rsidRPr="00EB345E">
        <w:rPr>
          <w:rFonts w:ascii="Arial" w:hAnsi="Arial" w:cs="Arial"/>
        </w:rPr>
        <w:t xml:space="preserve"> Managing Medical Devices </w:t>
      </w:r>
      <w:r w:rsidR="00552592" w:rsidRPr="00EB345E">
        <w:rPr>
          <w:rFonts w:ascii="Arial" w:hAnsi="Arial" w:cs="Arial"/>
        </w:rPr>
        <w:t>–</w:t>
      </w:r>
      <w:r w:rsidRPr="00EB345E">
        <w:rPr>
          <w:rFonts w:ascii="Arial" w:hAnsi="Arial" w:cs="Arial"/>
        </w:rPr>
        <w:t xml:space="preserve"> Guidance for healthcare &amp; social services organisations </w:t>
      </w:r>
      <w:r w:rsidR="00EB345E">
        <w:rPr>
          <w:rFonts w:ascii="Arial" w:hAnsi="Arial" w:cs="Arial"/>
        </w:rPr>
        <w:t xml:space="preserve">January 2021 </w:t>
      </w:r>
      <w:hyperlink r:id="rId16" w:history="1">
        <w:r w:rsidR="00EB345E" w:rsidRPr="00327AAE">
          <w:rPr>
            <w:rStyle w:val="Hyperlink"/>
            <w:rFonts w:ascii="Arial" w:hAnsi="Arial" w:cs="Arial"/>
          </w:rPr>
          <w:t>https://assets.publishing.service.gov.uk/government/uploads/system/uploads/attachment_data/file/982127/Managing_medical_devices.pdf</w:t>
        </w:r>
      </w:hyperlink>
      <w:r w:rsidR="00EB345E">
        <w:rPr>
          <w:rFonts w:ascii="Arial" w:hAnsi="Arial" w:cs="Arial"/>
        </w:rPr>
        <w:t xml:space="preserve"> </w:t>
      </w:r>
    </w:p>
    <w:p w14:paraId="36186D30" w14:textId="77777777" w:rsidR="00AA710F" w:rsidRPr="00EB345E" w:rsidRDefault="00AA710F" w:rsidP="00FD50F9">
      <w:pPr>
        <w:pStyle w:val="ListParagraph"/>
        <w:numPr>
          <w:ilvl w:val="0"/>
          <w:numId w:val="45"/>
        </w:numPr>
        <w:spacing w:line="240" w:lineRule="auto"/>
        <w:rPr>
          <w:rFonts w:ascii="Arial" w:hAnsi="Arial" w:cs="Arial"/>
        </w:rPr>
      </w:pPr>
      <w:r w:rsidRPr="00EB345E">
        <w:rPr>
          <w:rFonts w:ascii="Arial" w:hAnsi="Arial" w:cs="Arial"/>
        </w:rPr>
        <w:t>Health</w:t>
      </w:r>
      <w:r w:rsidRPr="00EB345E">
        <w:rPr>
          <w:rFonts w:ascii="Arial" w:eastAsia="Times New Roman" w:hAnsi="Arial" w:cs="Arial"/>
        </w:rPr>
        <w:t xml:space="preserve"> </w:t>
      </w:r>
      <w:r w:rsidRPr="00EB345E">
        <w:rPr>
          <w:rFonts w:ascii="Arial" w:hAnsi="Arial" w:cs="Arial"/>
        </w:rPr>
        <w:t>and</w:t>
      </w:r>
      <w:r w:rsidRPr="00EB345E">
        <w:rPr>
          <w:rFonts w:ascii="Arial" w:eastAsia="Times New Roman" w:hAnsi="Arial" w:cs="Arial"/>
        </w:rPr>
        <w:t xml:space="preserve"> </w:t>
      </w:r>
      <w:r w:rsidRPr="00EB345E">
        <w:rPr>
          <w:rFonts w:ascii="Arial" w:hAnsi="Arial" w:cs="Arial"/>
        </w:rPr>
        <w:t>Safety</w:t>
      </w:r>
      <w:r w:rsidRPr="00EB345E">
        <w:rPr>
          <w:rFonts w:ascii="Arial" w:eastAsia="Times New Roman" w:hAnsi="Arial" w:cs="Arial"/>
        </w:rPr>
        <w:t xml:space="preserve"> </w:t>
      </w:r>
      <w:r w:rsidRPr="00EB345E">
        <w:rPr>
          <w:rFonts w:ascii="Arial" w:hAnsi="Arial" w:cs="Arial"/>
        </w:rPr>
        <w:t>at</w:t>
      </w:r>
      <w:r w:rsidRPr="00EB345E">
        <w:rPr>
          <w:rFonts w:ascii="Arial" w:eastAsia="Times New Roman" w:hAnsi="Arial" w:cs="Arial"/>
        </w:rPr>
        <w:t xml:space="preserve"> </w:t>
      </w:r>
      <w:r w:rsidRPr="00EB345E">
        <w:rPr>
          <w:rFonts w:ascii="Arial" w:hAnsi="Arial" w:cs="Arial"/>
        </w:rPr>
        <w:t>Work</w:t>
      </w:r>
      <w:r w:rsidRPr="00EB345E">
        <w:rPr>
          <w:rFonts w:ascii="Arial" w:eastAsia="Times New Roman" w:hAnsi="Arial" w:cs="Arial"/>
        </w:rPr>
        <w:t xml:space="preserve"> </w:t>
      </w:r>
      <w:r w:rsidRPr="00EB345E">
        <w:rPr>
          <w:rFonts w:ascii="Arial" w:hAnsi="Arial" w:cs="Arial"/>
        </w:rPr>
        <w:t>Act</w:t>
      </w:r>
      <w:r w:rsidRPr="00EB345E">
        <w:rPr>
          <w:rFonts w:ascii="Arial" w:eastAsia="Times New Roman" w:hAnsi="Arial" w:cs="Arial"/>
        </w:rPr>
        <w:t xml:space="preserve"> </w:t>
      </w:r>
      <w:r w:rsidRPr="00EB345E">
        <w:rPr>
          <w:rFonts w:ascii="Arial" w:hAnsi="Arial" w:cs="Arial"/>
        </w:rPr>
        <w:t>1974</w:t>
      </w:r>
      <w:r w:rsidRPr="00EB345E">
        <w:rPr>
          <w:rFonts w:ascii="Arial" w:eastAsia="Times New Roman" w:hAnsi="Arial" w:cs="Arial"/>
        </w:rPr>
        <w:t xml:space="preserve"> </w:t>
      </w:r>
      <w:hyperlink r:id="rId17" w:history="1">
        <w:r w:rsidRPr="00EB345E">
          <w:rPr>
            <w:rStyle w:val="Hyperlink"/>
            <w:rFonts w:ascii="Arial" w:hAnsi="Arial" w:cs="Arial"/>
          </w:rPr>
          <w:t>http://www.hse.gov.uk/work-equipment-machinery/purchaser.htm</w:t>
        </w:r>
      </w:hyperlink>
    </w:p>
    <w:p w14:paraId="7014F85B" w14:textId="1DF3F9E4" w:rsidR="00AA710F" w:rsidRPr="007C286C" w:rsidRDefault="00AA710F" w:rsidP="007C286C">
      <w:pPr>
        <w:pStyle w:val="ListParagraph"/>
        <w:numPr>
          <w:ilvl w:val="0"/>
          <w:numId w:val="45"/>
        </w:numPr>
        <w:spacing w:line="240" w:lineRule="auto"/>
        <w:rPr>
          <w:rFonts w:ascii="Arial" w:hAnsi="Arial" w:cs="Arial"/>
        </w:rPr>
      </w:pPr>
      <w:r w:rsidRPr="00EB345E">
        <w:rPr>
          <w:rFonts w:ascii="Arial" w:hAnsi="Arial" w:cs="Arial"/>
        </w:rPr>
        <w:t>Regulations Sl2008</w:t>
      </w:r>
      <w:r w:rsidR="007C286C">
        <w:rPr>
          <w:rFonts w:ascii="Arial" w:hAnsi="Arial" w:cs="Arial"/>
        </w:rPr>
        <w:t xml:space="preserve"> </w:t>
      </w:r>
      <w:hyperlink r:id="rId18" w:history="1">
        <w:r w:rsidR="007C286C" w:rsidRPr="00327AAE">
          <w:rPr>
            <w:rStyle w:val="Hyperlink"/>
            <w:rFonts w:ascii="Arial" w:hAnsi="Arial" w:cs="Arial"/>
          </w:rPr>
          <w:t>http://www.mhra.gov.uk/home/groups/esera/documents/regul atorvnews/con049176.pdf</w:t>
        </w:r>
      </w:hyperlink>
    </w:p>
    <w:p w14:paraId="33C66690" w14:textId="5D5967C5" w:rsidR="007C286C" w:rsidRPr="007C286C" w:rsidRDefault="00A111AC" w:rsidP="007C286C">
      <w:pPr>
        <w:pStyle w:val="ListParagraph"/>
        <w:spacing w:line="240" w:lineRule="auto"/>
        <w:rPr>
          <w:rFonts w:ascii="Arial" w:hAnsi="Arial" w:cs="Arial"/>
        </w:rPr>
      </w:pPr>
      <w:hyperlink r:id="rId19" w:history="1">
        <w:r w:rsidR="007C286C" w:rsidRPr="00327AAE">
          <w:rPr>
            <w:rStyle w:val="Hyperlink"/>
            <w:rFonts w:ascii="Arial" w:hAnsi="Arial" w:cs="Arial"/>
          </w:rPr>
          <w:t>https://www.legislation.gov.uk/ukdsi/2012/9780111522752</w:t>
        </w:r>
      </w:hyperlink>
    </w:p>
    <w:p w14:paraId="682951AE" w14:textId="5533C17E" w:rsidR="00AA710F" w:rsidRPr="00EB345E" w:rsidRDefault="00AA710F" w:rsidP="00FD50F9">
      <w:pPr>
        <w:pStyle w:val="ListParagraph"/>
        <w:numPr>
          <w:ilvl w:val="0"/>
          <w:numId w:val="45"/>
        </w:numPr>
        <w:spacing w:line="240" w:lineRule="auto"/>
        <w:rPr>
          <w:rFonts w:ascii="Arial" w:hAnsi="Arial" w:cs="Arial"/>
          <w:color w:val="0000FF"/>
          <w:u w:val="single"/>
        </w:rPr>
      </w:pPr>
      <w:r w:rsidRPr="00EB345E">
        <w:rPr>
          <w:rFonts w:ascii="Arial" w:hAnsi="Arial" w:cs="Arial"/>
        </w:rPr>
        <w:t xml:space="preserve">Medicines and Medical Devices Regulations </w:t>
      </w:r>
      <w:r w:rsidR="00552592" w:rsidRPr="00EB345E">
        <w:rPr>
          <w:rFonts w:ascii="Arial" w:hAnsi="Arial" w:cs="Arial"/>
        </w:rPr>
        <w:t>–</w:t>
      </w:r>
      <w:r w:rsidRPr="00EB345E">
        <w:rPr>
          <w:rFonts w:ascii="Arial" w:hAnsi="Arial" w:cs="Arial"/>
        </w:rPr>
        <w:t xml:space="preserve"> What you need to know </w:t>
      </w:r>
      <w:hyperlink r:id="rId20" w:history="1">
        <w:r w:rsidR="007C286C" w:rsidRPr="00327AAE">
          <w:rPr>
            <w:rStyle w:val="Hyperlink"/>
            <w:rFonts w:ascii="Arial" w:hAnsi="Arial" w:cs="Arial"/>
          </w:rPr>
          <w:t>https://www.gov.uk/government/publications/report-a-non-compliant-medical-device-enforcement-process/how-mhra-ensures-the-safety-and-quality-of-medical-devices</w:t>
        </w:r>
      </w:hyperlink>
      <w:r w:rsidR="007C286C">
        <w:rPr>
          <w:rFonts w:ascii="Arial" w:hAnsi="Arial" w:cs="Arial"/>
        </w:rPr>
        <w:t xml:space="preserve"> </w:t>
      </w:r>
    </w:p>
    <w:p w14:paraId="142F5E40" w14:textId="3E7BF2C5" w:rsidR="00AA710F" w:rsidRPr="00EB345E" w:rsidRDefault="00AA710F" w:rsidP="00FD50F9">
      <w:pPr>
        <w:pStyle w:val="ListParagraph"/>
        <w:numPr>
          <w:ilvl w:val="0"/>
          <w:numId w:val="45"/>
        </w:numPr>
        <w:spacing w:line="240" w:lineRule="auto"/>
        <w:rPr>
          <w:rFonts w:ascii="Arial" w:hAnsi="Arial" w:cs="Arial"/>
        </w:rPr>
      </w:pPr>
      <w:r w:rsidRPr="00EB345E">
        <w:rPr>
          <w:rFonts w:ascii="Arial" w:hAnsi="Arial" w:cs="Arial"/>
        </w:rPr>
        <w:t xml:space="preserve">Medical Devices Regulations 2002 </w:t>
      </w:r>
      <w:r w:rsidR="00552592" w:rsidRPr="00EB345E">
        <w:rPr>
          <w:rFonts w:ascii="Arial" w:hAnsi="Arial" w:cs="Arial"/>
        </w:rPr>
        <w:t>–</w:t>
      </w:r>
      <w:r w:rsidRPr="00EB345E">
        <w:rPr>
          <w:rFonts w:ascii="Arial" w:hAnsi="Arial" w:cs="Arial"/>
        </w:rPr>
        <w:t xml:space="preserve"> Regulation 16 of the Health and Social Care Act 2008</w:t>
      </w:r>
      <w:r w:rsidR="007C286C">
        <w:rPr>
          <w:rFonts w:ascii="Arial" w:hAnsi="Arial" w:cs="Arial"/>
        </w:rPr>
        <w:t xml:space="preserve"> </w:t>
      </w:r>
      <w:hyperlink r:id="rId21" w:history="1">
        <w:r w:rsidR="007C286C" w:rsidRPr="00327AAE">
          <w:rPr>
            <w:rStyle w:val="Hyperlink"/>
            <w:rFonts w:ascii="Arial" w:hAnsi="Arial" w:cs="Arial"/>
          </w:rPr>
          <w:t>https://www.cqc.org.uk/guidance-providers/regulations-enforcement/regulation-16-receiving-acting-complaints</w:t>
        </w:r>
      </w:hyperlink>
      <w:r w:rsidR="007C286C">
        <w:rPr>
          <w:rFonts w:ascii="Arial" w:hAnsi="Arial" w:cs="Arial"/>
        </w:rPr>
        <w:t xml:space="preserve"> </w:t>
      </w:r>
    </w:p>
    <w:p w14:paraId="783F6F26" w14:textId="77777777" w:rsidR="00AA710F" w:rsidRPr="00EB345E" w:rsidRDefault="00AA710F" w:rsidP="00FD50F9">
      <w:pPr>
        <w:pStyle w:val="ListParagraph"/>
        <w:numPr>
          <w:ilvl w:val="0"/>
          <w:numId w:val="45"/>
        </w:numPr>
        <w:spacing w:line="240" w:lineRule="auto"/>
        <w:rPr>
          <w:rFonts w:ascii="Arial" w:hAnsi="Arial" w:cs="Arial"/>
          <w:color w:val="0000FF"/>
          <w:u w:val="single"/>
        </w:rPr>
      </w:pPr>
      <w:r w:rsidRPr="00EB345E">
        <w:rPr>
          <w:rFonts w:ascii="Arial" w:hAnsi="Arial" w:cs="Arial"/>
        </w:rPr>
        <w:t xml:space="preserve">(Regulated Activities) Regulations 2012 </w:t>
      </w:r>
      <w:hyperlink r:id="rId22" w:history="1">
        <w:r w:rsidRPr="00EB345E">
          <w:rPr>
            <w:rFonts w:ascii="Arial" w:hAnsi="Arial" w:cs="Arial"/>
            <w:color w:val="0000FF"/>
            <w:u w:val="single"/>
          </w:rPr>
          <w:t>http://www.legislation.gov.uk/ukdsi/2012/9780111522752</w:t>
        </w:r>
      </w:hyperlink>
      <w:r w:rsidRPr="00EB345E">
        <w:rPr>
          <w:rFonts w:ascii="Arial" w:hAnsi="Arial" w:cs="Arial"/>
          <w:color w:val="0000FF"/>
          <w:u w:val="single"/>
        </w:rPr>
        <w:t xml:space="preserve"> </w:t>
      </w:r>
      <w:hyperlink r:id="rId23" w:history="1">
        <w:r w:rsidRPr="00EB345E">
          <w:rPr>
            <w:rFonts w:ascii="Arial" w:hAnsi="Arial" w:cs="Arial"/>
            <w:color w:val="0000FF"/>
            <w:u w:val="single"/>
          </w:rPr>
          <w:t>https://www.gov.uk/government/publications/report-a-non-compliant-medical-device-</w:t>
        </w:r>
      </w:hyperlink>
      <w:hyperlink r:id="rId24" w:history="1">
        <w:r w:rsidRPr="00EB345E">
          <w:rPr>
            <w:rFonts w:ascii="Arial" w:hAnsi="Arial" w:cs="Arial"/>
            <w:color w:val="0000FF"/>
            <w:u w:val="single"/>
          </w:rPr>
          <w:t>enforcementprocess/how-mhra-ensures-the-safety-and-quality-of-medical-devices</w:t>
        </w:r>
      </w:hyperlink>
    </w:p>
    <w:p w14:paraId="349803F6" w14:textId="187187AE" w:rsidR="00AA710F" w:rsidRPr="00EB345E" w:rsidRDefault="00AA710F" w:rsidP="00FD50F9">
      <w:pPr>
        <w:pStyle w:val="ListParagraph"/>
        <w:numPr>
          <w:ilvl w:val="0"/>
          <w:numId w:val="45"/>
        </w:numPr>
        <w:spacing w:line="240" w:lineRule="auto"/>
        <w:rPr>
          <w:rFonts w:ascii="Arial" w:hAnsi="Arial" w:cs="Arial"/>
        </w:rPr>
      </w:pPr>
      <w:r w:rsidRPr="00EB345E">
        <w:rPr>
          <w:rFonts w:ascii="Arial" w:hAnsi="Arial" w:cs="Arial"/>
        </w:rPr>
        <w:t xml:space="preserve">MHRA2006 </w:t>
      </w:r>
      <w:r w:rsidR="00552592" w:rsidRPr="00EB345E">
        <w:rPr>
          <w:rFonts w:ascii="Arial" w:hAnsi="Arial" w:cs="Arial"/>
        </w:rPr>
        <w:t>–</w:t>
      </w:r>
      <w:r w:rsidRPr="00EB345E">
        <w:rPr>
          <w:rFonts w:ascii="Arial" w:hAnsi="Arial" w:cs="Arial"/>
        </w:rPr>
        <w:t xml:space="preserve"> Directive 2007/47/EC. Transposed into UK law by the Medical Devices Amendment</w:t>
      </w:r>
    </w:p>
    <w:p w14:paraId="46DCB149" w14:textId="225E7D27" w:rsidR="00AA710F" w:rsidRPr="00B842D5" w:rsidRDefault="00AA710F" w:rsidP="00FD50F9">
      <w:pPr>
        <w:pStyle w:val="ListParagraph"/>
        <w:numPr>
          <w:ilvl w:val="0"/>
          <w:numId w:val="45"/>
        </w:numPr>
        <w:spacing w:line="240" w:lineRule="auto"/>
        <w:rPr>
          <w:rFonts w:ascii="Arial" w:hAnsi="Arial" w:cs="Arial"/>
          <w:color w:val="0000FF"/>
          <w:u w:val="single"/>
        </w:rPr>
      </w:pPr>
      <w:r w:rsidRPr="00B842D5">
        <w:rPr>
          <w:rFonts w:ascii="Arial" w:hAnsi="Arial" w:cs="Arial"/>
        </w:rPr>
        <w:t xml:space="preserve">Regulations Sl2008 </w:t>
      </w:r>
    </w:p>
    <w:p w14:paraId="5B333C03" w14:textId="66B0C359" w:rsidR="007B0B7A" w:rsidRPr="00B842D5" w:rsidRDefault="007B0B7A" w:rsidP="007B0B7A">
      <w:pPr>
        <w:pStyle w:val="ListParagraph"/>
        <w:numPr>
          <w:ilvl w:val="0"/>
          <w:numId w:val="45"/>
        </w:numPr>
        <w:spacing w:line="240" w:lineRule="auto"/>
        <w:rPr>
          <w:rFonts w:ascii="Arial" w:hAnsi="Arial" w:cs="Arial"/>
        </w:rPr>
      </w:pPr>
      <w:r w:rsidRPr="00B842D5">
        <w:rPr>
          <w:rFonts w:ascii="Arial" w:hAnsi="Arial" w:cs="Arial"/>
        </w:rPr>
        <w:t xml:space="preserve">Code of Conduct for Healthcare Support Workers and Adult Social Care Workers in England </w:t>
      </w:r>
      <w:hyperlink r:id="rId25" w:history="1">
        <w:r w:rsidRPr="00B842D5">
          <w:rPr>
            <w:rStyle w:val="Hyperlink"/>
            <w:rFonts w:ascii="Arial" w:hAnsi="Arial" w:cs="Arial"/>
          </w:rPr>
          <w:t>https://www.skillsforcare.org.uk/Documents/Standards-legislation/Code-of-Conduct/Code-of-Conduct.pdf</w:t>
        </w:r>
      </w:hyperlink>
      <w:r w:rsidRPr="00B842D5">
        <w:rPr>
          <w:rFonts w:ascii="Arial" w:hAnsi="Arial" w:cs="Arial"/>
        </w:rPr>
        <w:t xml:space="preserve"> </w:t>
      </w:r>
    </w:p>
    <w:p w14:paraId="732AB336" w14:textId="0ACFC4EF" w:rsidR="00552592" w:rsidRPr="00C40436" w:rsidRDefault="00552592" w:rsidP="00552592">
      <w:pPr>
        <w:rPr>
          <w:rFonts w:ascii="Arial" w:hAnsi="Arial" w:cs="Arial"/>
          <w:color w:val="0000FF"/>
          <w:sz w:val="20"/>
          <w:szCs w:val="20"/>
          <w:u w:val="single"/>
        </w:rPr>
      </w:pPr>
      <w:r w:rsidRPr="00C40436">
        <w:rPr>
          <w:rFonts w:ascii="Arial" w:hAnsi="Arial" w:cs="Arial"/>
          <w:color w:val="0000FF"/>
          <w:sz w:val="20"/>
          <w:szCs w:val="20"/>
          <w:u w:val="single"/>
        </w:rPr>
        <w:br w:type="page"/>
      </w:r>
    </w:p>
    <w:p w14:paraId="164B6138" w14:textId="2683A502" w:rsidR="00552592" w:rsidRPr="007B0B7A" w:rsidRDefault="00552592" w:rsidP="00552592">
      <w:pPr>
        <w:autoSpaceDE w:val="0"/>
        <w:autoSpaceDN w:val="0"/>
        <w:adjustRightInd w:val="0"/>
        <w:spacing w:after="0" w:line="240" w:lineRule="auto"/>
        <w:jc w:val="both"/>
        <w:rPr>
          <w:rFonts w:ascii="Arial" w:hAnsi="Arial" w:cs="Arial"/>
          <w:b/>
          <w:bCs/>
          <w:sz w:val="32"/>
          <w:szCs w:val="32"/>
        </w:rPr>
      </w:pPr>
      <w:r w:rsidRPr="007B0B7A">
        <w:rPr>
          <w:rFonts w:ascii="Arial" w:hAnsi="Arial" w:cs="Arial"/>
          <w:b/>
          <w:bCs/>
          <w:sz w:val="32"/>
          <w:szCs w:val="32"/>
        </w:rPr>
        <w:t xml:space="preserve">31.   Acronyms </w:t>
      </w:r>
    </w:p>
    <w:p w14:paraId="64DD58CA" w14:textId="77777777" w:rsidR="00552592" w:rsidRPr="00C40436" w:rsidRDefault="00552592" w:rsidP="00552592">
      <w:pPr>
        <w:spacing w:line="240" w:lineRule="auto"/>
        <w:jc w:val="both"/>
        <w:rPr>
          <w:rFonts w:ascii="Arial" w:hAnsi="Arial" w:cs="Arial"/>
        </w:rPr>
      </w:pPr>
    </w:p>
    <w:p w14:paraId="1AA4271C"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CAS</w:t>
      </w:r>
      <w:r w:rsidRPr="00C40436">
        <w:rPr>
          <w:rFonts w:ascii="Arial" w:hAnsi="Arial" w:cs="Arial"/>
        </w:rPr>
        <w:t xml:space="preserve"> Central Alert System </w:t>
      </w:r>
    </w:p>
    <w:p w14:paraId="267D1BF7"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DCB</w:t>
      </w:r>
      <w:r w:rsidRPr="00C40436">
        <w:rPr>
          <w:rFonts w:ascii="Arial" w:hAnsi="Arial" w:cs="Arial"/>
        </w:rPr>
        <w:t xml:space="preserve"> Data Coordination Board </w:t>
      </w:r>
    </w:p>
    <w:p w14:paraId="28A68E73"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DPIA</w:t>
      </w:r>
      <w:r w:rsidRPr="00C40436">
        <w:rPr>
          <w:rFonts w:ascii="Arial" w:hAnsi="Arial" w:cs="Arial"/>
        </w:rPr>
        <w:t xml:space="preserve"> Data Protection Impact Assessment </w:t>
      </w:r>
    </w:p>
    <w:p w14:paraId="18B3A2B4"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DPO</w:t>
      </w:r>
      <w:r w:rsidRPr="00C40436">
        <w:rPr>
          <w:rFonts w:ascii="Arial" w:hAnsi="Arial" w:cs="Arial"/>
        </w:rPr>
        <w:t xml:space="preserve"> Data Protection Officer </w:t>
      </w:r>
    </w:p>
    <w:p w14:paraId="3E758D76"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ICP</w:t>
      </w:r>
      <w:r w:rsidRPr="00C40436">
        <w:rPr>
          <w:rFonts w:ascii="Arial" w:hAnsi="Arial" w:cs="Arial"/>
        </w:rPr>
        <w:t xml:space="preserve"> Infection Prevention and Control </w:t>
      </w:r>
    </w:p>
    <w:p w14:paraId="3EC0B8F1"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IFU</w:t>
      </w:r>
      <w:r w:rsidRPr="00C40436">
        <w:rPr>
          <w:rFonts w:ascii="Arial" w:hAnsi="Arial" w:cs="Arial"/>
        </w:rPr>
        <w:t xml:space="preserve"> Instructions for Use </w:t>
      </w:r>
    </w:p>
    <w:p w14:paraId="0283BD90"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IGSG</w:t>
      </w:r>
      <w:r w:rsidRPr="00C40436">
        <w:rPr>
          <w:rFonts w:ascii="Arial" w:hAnsi="Arial" w:cs="Arial"/>
        </w:rPr>
        <w:t xml:space="preserve"> Information Governance Steering Group </w:t>
      </w:r>
    </w:p>
    <w:p w14:paraId="130BDFC8" w14:textId="70AC6B9B" w:rsidR="00552592" w:rsidRDefault="00552592">
      <w:pPr>
        <w:pStyle w:val="ListParagraph"/>
        <w:numPr>
          <w:ilvl w:val="0"/>
          <w:numId w:val="35"/>
        </w:numPr>
        <w:spacing w:line="240" w:lineRule="auto"/>
        <w:jc w:val="both"/>
        <w:rPr>
          <w:rFonts w:ascii="Arial" w:hAnsi="Arial" w:cs="Arial"/>
        </w:rPr>
      </w:pPr>
      <w:r w:rsidRPr="00C40436">
        <w:rPr>
          <w:rFonts w:ascii="Arial" w:hAnsi="Arial" w:cs="Arial"/>
          <w:b/>
          <w:bCs/>
        </w:rPr>
        <w:t>MDM</w:t>
      </w:r>
      <w:r w:rsidRPr="00C40436">
        <w:rPr>
          <w:rFonts w:ascii="Arial" w:hAnsi="Arial" w:cs="Arial"/>
        </w:rPr>
        <w:t xml:space="preserve"> Medical Devices Manager </w:t>
      </w:r>
    </w:p>
    <w:p w14:paraId="21A9141E" w14:textId="6E97534C" w:rsidR="0018647B" w:rsidRDefault="0018647B">
      <w:pPr>
        <w:pStyle w:val="ListParagraph"/>
        <w:numPr>
          <w:ilvl w:val="0"/>
          <w:numId w:val="35"/>
        </w:numPr>
        <w:spacing w:line="240" w:lineRule="auto"/>
        <w:jc w:val="both"/>
        <w:rPr>
          <w:rFonts w:ascii="Arial" w:hAnsi="Arial" w:cs="Arial"/>
        </w:rPr>
      </w:pPr>
      <w:r>
        <w:rPr>
          <w:rFonts w:ascii="Arial" w:hAnsi="Arial" w:cs="Arial"/>
          <w:b/>
          <w:bCs/>
        </w:rPr>
        <w:t xml:space="preserve">MDG </w:t>
      </w:r>
      <w:r>
        <w:rPr>
          <w:rFonts w:ascii="Arial" w:hAnsi="Arial" w:cs="Arial"/>
        </w:rPr>
        <w:t>Medical Device Group</w:t>
      </w:r>
    </w:p>
    <w:p w14:paraId="092A4E42" w14:textId="72E72CD4" w:rsidR="0018647B" w:rsidRPr="00C40436" w:rsidRDefault="0018647B">
      <w:pPr>
        <w:pStyle w:val="ListParagraph"/>
        <w:numPr>
          <w:ilvl w:val="0"/>
          <w:numId w:val="35"/>
        </w:numPr>
        <w:spacing w:line="240" w:lineRule="auto"/>
        <w:jc w:val="both"/>
        <w:rPr>
          <w:rFonts w:ascii="Arial" w:hAnsi="Arial" w:cs="Arial"/>
        </w:rPr>
      </w:pPr>
      <w:r>
        <w:rPr>
          <w:rFonts w:ascii="Arial" w:hAnsi="Arial" w:cs="Arial"/>
          <w:b/>
          <w:bCs/>
        </w:rPr>
        <w:t xml:space="preserve">MDT </w:t>
      </w:r>
      <w:r>
        <w:rPr>
          <w:rFonts w:ascii="Arial" w:hAnsi="Arial" w:cs="Arial"/>
        </w:rPr>
        <w:t>Medical Device Team</w:t>
      </w:r>
    </w:p>
    <w:p w14:paraId="4994C46A"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MHRA</w:t>
      </w:r>
      <w:r w:rsidRPr="00C40436">
        <w:rPr>
          <w:rFonts w:ascii="Arial" w:hAnsi="Arial" w:cs="Arial"/>
        </w:rPr>
        <w:t xml:space="preserve"> Medicines and Healthcare products Regulatory Agency </w:t>
      </w:r>
    </w:p>
    <w:p w14:paraId="6B3FEF4C"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MIA</w:t>
      </w:r>
      <w:r w:rsidRPr="00C40436">
        <w:rPr>
          <w:rFonts w:ascii="Arial" w:hAnsi="Arial" w:cs="Arial"/>
        </w:rPr>
        <w:t xml:space="preserve"> Master Indemnity Agreement </w:t>
      </w:r>
    </w:p>
    <w:p w14:paraId="0ECC19D1"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OGC</w:t>
      </w:r>
      <w:r w:rsidRPr="00C40436">
        <w:rPr>
          <w:rFonts w:ascii="Arial" w:hAnsi="Arial" w:cs="Arial"/>
        </w:rPr>
        <w:t xml:space="preserve"> Office of Government Commerce </w:t>
      </w:r>
    </w:p>
    <w:p w14:paraId="47072D49"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QOB</w:t>
      </w:r>
      <w:r w:rsidRPr="00C40436">
        <w:rPr>
          <w:rFonts w:ascii="Arial" w:hAnsi="Arial" w:cs="Arial"/>
        </w:rPr>
        <w:t xml:space="preserve"> Quality Operations Board </w:t>
      </w:r>
    </w:p>
    <w:p w14:paraId="7961127F"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Cleaning</w:t>
      </w:r>
      <w:r w:rsidRPr="00C40436">
        <w:rPr>
          <w:rFonts w:ascii="Arial" w:hAnsi="Arial" w:cs="Arial"/>
        </w:rPr>
        <w:t xml:space="preserve"> Physical removal of organic matter and infectious agents. </w:t>
      </w:r>
    </w:p>
    <w:p w14:paraId="1C0F8F32"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Disinfection</w:t>
      </w:r>
      <w:r w:rsidRPr="00C40436">
        <w:rPr>
          <w:rFonts w:ascii="Arial" w:hAnsi="Arial" w:cs="Arial"/>
        </w:rPr>
        <w:t xml:space="preserve"> Reduction in viable infectious agents. </w:t>
      </w:r>
    </w:p>
    <w:p w14:paraId="1BF52AC9"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Sterilization</w:t>
      </w:r>
      <w:r w:rsidRPr="00C40436">
        <w:rPr>
          <w:rFonts w:ascii="Arial" w:hAnsi="Arial" w:cs="Arial"/>
        </w:rPr>
        <w:t xml:space="preserve"> Render an object free from all viable infectious agents. </w:t>
      </w:r>
    </w:p>
    <w:p w14:paraId="27772EA6" w14:textId="77777777" w:rsidR="00552592" w:rsidRPr="00C40436" w:rsidRDefault="00552592">
      <w:pPr>
        <w:pStyle w:val="ListParagraph"/>
        <w:numPr>
          <w:ilvl w:val="0"/>
          <w:numId w:val="35"/>
        </w:numPr>
        <w:spacing w:line="240" w:lineRule="auto"/>
        <w:jc w:val="both"/>
        <w:rPr>
          <w:rFonts w:ascii="Arial" w:hAnsi="Arial" w:cs="Arial"/>
        </w:rPr>
      </w:pPr>
      <w:r w:rsidRPr="00C40436">
        <w:rPr>
          <w:rFonts w:ascii="Arial" w:hAnsi="Arial" w:cs="Arial"/>
          <w:b/>
          <w:bCs/>
        </w:rPr>
        <w:t>Decontamination</w:t>
      </w:r>
      <w:r w:rsidRPr="00C40436">
        <w:rPr>
          <w:rFonts w:ascii="Arial" w:hAnsi="Arial" w:cs="Arial"/>
        </w:rPr>
        <w:t xml:space="preserve"> A combination of processes which removes or destroys contamination so that infectious agents or other contaminants cannot reach a susceptible site in sufficient quantities to initiate infection or other harmful response. </w:t>
      </w:r>
    </w:p>
    <w:p w14:paraId="5FC2C9AF" w14:textId="77777777" w:rsidR="00922A28" w:rsidRPr="00552592" w:rsidRDefault="00922A28" w:rsidP="004A6480">
      <w:pPr>
        <w:spacing w:line="240" w:lineRule="auto"/>
        <w:jc w:val="both"/>
        <w:rPr>
          <w:rFonts w:ascii="Arial" w:hAnsi="Arial" w:cs="Arial"/>
          <w:b/>
          <w:bCs/>
          <w:color w:val="0000FF"/>
          <w:u w:val="single"/>
        </w:rPr>
      </w:pPr>
    </w:p>
    <w:p w14:paraId="1223F917" w14:textId="0917B549" w:rsidR="00922A28" w:rsidRPr="00695D32" w:rsidRDefault="00922A28" w:rsidP="004A6480">
      <w:pPr>
        <w:spacing w:line="240" w:lineRule="auto"/>
        <w:jc w:val="both"/>
        <w:rPr>
          <w:rFonts w:ascii="Arial" w:hAnsi="Arial" w:cs="Arial"/>
          <w:color w:val="0000FF"/>
          <w:u w:val="single"/>
        </w:rPr>
      </w:pPr>
    </w:p>
    <w:p w14:paraId="6D926165" w14:textId="23AF6285" w:rsidR="00922A28" w:rsidRPr="00695D32" w:rsidRDefault="00922A28" w:rsidP="004A6480">
      <w:pPr>
        <w:spacing w:line="240" w:lineRule="auto"/>
        <w:jc w:val="both"/>
        <w:rPr>
          <w:rFonts w:ascii="Arial" w:hAnsi="Arial" w:cs="Arial"/>
          <w:color w:val="0000FF"/>
          <w:u w:val="single"/>
        </w:rPr>
      </w:pPr>
    </w:p>
    <w:p w14:paraId="1A63417D" w14:textId="6CD42296" w:rsidR="00922A28" w:rsidRPr="00695D32" w:rsidRDefault="00922A28" w:rsidP="004A6480">
      <w:pPr>
        <w:spacing w:line="240" w:lineRule="auto"/>
        <w:jc w:val="both"/>
        <w:rPr>
          <w:rFonts w:ascii="Arial" w:hAnsi="Arial" w:cs="Arial"/>
          <w:color w:val="0000FF"/>
          <w:u w:val="single"/>
        </w:rPr>
      </w:pPr>
    </w:p>
    <w:p w14:paraId="213FCDF4" w14:textId="27CCCE0D" w:rsidR="00922A28" w:rsidRPr="00695D32" w:rsidRDefault="00922A28" w:rsidP="004A6480">
      <w:pPr>
        <w:spacing w:line="240" w:lineRule="auto"/>
        <w:jc w:val="both"/>
        <w:rPr>
          <w:rFonts w:ascii="Arial" w:hAnsi="Arial" w:cs="Arial"/>
          <w:color w:val="0000FF"/>
          <w:u w:val="single"/>
        </w:rPr>
      </w:pPr>
    </w:p>
    <w:p w14:paraId="77099C57" w14:textId="46BFAAB8" w:rsidR="00922A28" w:rsidRPr="00695D32" w:rsidRDefault="00922A28" w:rsidP="004A6480">
      <w:pPr>
        <w:spacing w:line="240" w:lineRule="auto"/>
        <w:jc w:val="both"/>
        <w:rPr>
          <w:rFonts w:ascii="Arial" w:hAnsi="Arial" w:cs="Arial"/>
          <w:color w:val="0000FF"/>
          <w:u w:val="single"/>
        </w:rPr>
      </w:pPr>
    </w:p>
    <w:p w14:paraId="42052B16" w14:textId="5B52C774" w:rsidR="00922A28" w:rsidRPr="00695D32" w:rsidRDefault="00922A28" w:rsidP="004A6480">
      <w:pPr>
        <w:spacing w:line="240" w:lineRule="auto"/>
        <w:jc w:val="both"/>
        <w:rPr>
          <w:rFonts w:ascii="Arial" w:hAnsi="Arial" w:cs="Arial"/>
          <w:color w:val="0000FF"/>
          <w:u w:val="single"/>
        </w:rPr>
      </w:pPr>
    </w:p>
    <w:p w14:paraId="11BA8C87" w14:textId="3CADD349" w:rsidR="00922A28" w:rsidRPr="00695D32" w:rsidRDefault="00922A28" w:rsidP="004A6480">
      <w:pPr>
        <w:spacing w:line="240" w:lineRule="auto"/>
        <w:jc w:val="both"/>
        <w:rPr>
          <w:rFonts w:ascii="Arial" w:hAnsi="Arial" w:cs="Arial"/>
          <w:color w:val="0000FF"/>
          <w:u w:val="single"/>
        </w:rPr>
      </w:pPr>
    </w:p>
    <w:p w14:paraId="3D03E34C" w14:textId="44B17DFC" w:rsidR="00922A28" w:rsidRDefault="00922A28" w:rsidP="004A6480">
      <w:pPr>
        <w:spacing w:line="240" w:lineRule="auto"/>
        <w:jc w:val="both"/>
        <w:rPr>
          <w:rFonts w:ascii="Arial" w:hAnsi="Arial" w:cs="Arial"/>
          <w:color w:val="0000FF"/>
          <w:u w:val="single"/>
        </w:rPr>
      </w:pPr>
    </w:p>
    <w:p w14:paraId="683B08C8" w14:textId="3BCCD180" w:rsidR="00431DE3" w:rsidRDefault="00431DE3" w:rsidP="004A6480">
      <w:pPr>
        <w:spacing w:line="240" w:lineRule="auto"/>
        <w:jc w:val="both"/>
        <w:rPr>
          <w:rFonts w:ascii="Arial" w:hAnsi="Arial" w:cs="Arial"/>
          <w:color w:val="0000FF"/>
          <w:u w:val="single"/>
        </w:rPr>
      </w:pPr>
    </w:p>
    <w:p w14:paraId="3B8DE41B" w14:textId="4D74BA06" w:rsidR="00431DE3" w:rsidRDefault="00431DE3" w:rsidP="004A6480">
      <w:pPr>
        <w:spacing w:line="240" w:lineRule="auto"/>
        <w:jc w:val="both"/>
        <w:rPr>
          <w:rFonts w:ascii="Arial" w:hAnsi="Arial" w:cs="Arial"/>
          <w:color w:val="0000FF"/>
          <w:u w:val="single"/>
        </w:rPr>
      </w:pPr>
    </w:p>
    <w:p w14:paraId="12114655" w14:textId="3BC3EFAA" w:rsidR="00431DE3" w:rsidRDefault="00431DE3" w:rsidP="004A6480">
      <w:pPr>
        <w:spacing w:line="240" w:lineRule="auto"/>
        <w:jc w:val="both"/>
        <w:rPr>
          <w:rFonts w:ascii="Arial" w:hAnsi="Arial" w:cs="Arial"/>
          <w:color w:val="0000FF"/>
          <w:u w:val="single"/>
        </w:rPr>
      </w:pPr>
    </w:p>
    <w:p w14:paraId="66CE1CDB" w14:textId="0C35DE12" w:rsidR="00431DE3" w:rsidRDefault="00431DE3" w:rsidP="004A6480">
      <w:pPr>
        <w:spacing w:line="240" w:lineRule="auto"/>
        <w:jc w:val="both"/>
        <w:rPr>
          <w:rFonts w:ascii="Arial" w:hAnsi="Arial" w:cs="Arial"/>
          <w:color w:val="0000FF"/>
          <w:u w:val="single"/>
        </w:rPr>
      </w:pPr>
    </w:p>
    <w:p w14:paraId="09950A38" w14:textId="35B5CA3B" w:rsidR="00431DE3" w:rsidRDefault="00431DE3" w:rsidP="004A6480">
      <w:pPr>
        <w:spacing w:line="240" w:lineRule="auto"/>
        <w:jc w:val="both"/>
        <w:rPr>
          <w:rFonts w:ascii="Arial" w:hAnsi="Arial" w:cs="Arial"/>
          <w:color w:val="0000FF"/>
          <w:u w:val="single"/>
        </w:rPr>
      </w:pPr>
    </w:p>
    <w:p w14:paraId="1A1C02A4" w14:textId="3F9E12D0" w:rsidR="00431DE3" w:rsidRDefault="00431DE3" w:rsidP="004A6480">
      <w:pPr>
        <w:spacing w:line="240" w:lineRule="auto"/>
        <w:jc w:val="both"/>
        <w:rPr>
          <w:rFonts w:ascii="Arial" w:hAnsi="Arial" w:cs="Arial"/>
          <w:color w:val="0000FF"/>
          <w:u w:val="single"/>
        </w:rPr>
      </w:pPr>
    </w:p>
    <w:p w14:paraId="2E44891C" w14:textId="164CBEF5" w:rsidR="00431DE3" w:rsidRDefault="00431DE3" w:rsidP="004A6480">
      <w:pPr>
        <w:spacing w:line="240" w:lineRule="auto"/>
        <w:jc w:val="both"/>
        <w:rPr>
          <w:rFonts w:ascii="Arial" w:hAnsi="Arial" w:cs="Arial"/>
          <w:color w:val="0000FF"/>
          <w:u w:val="single"/>
        </w:rPr>
      </w:pPr>
    </w:p>
    <w:p w14:paraId="194670EF" w14:textId="3E672F94" w:rsidR="00431DE3" w:rsidRDefault="00431DE3" w:rsidP="004A6480">
      <w:pPr>
        <w:spacing w:line="240" w:lineRule="auto"/>
        <w:jc w:val="both"/>
        <w:rPr>
          <w:rFonts w:ascii="Arial" w:hAnsi="Arial" w:cs="Arial"/>
          <w:color w:val="0000FF"/>
          <w:u w:val="single"/>
        </w:rPr>
      </w:pPr>
    </w:p>
    <w:p w14:paraId="179927CB" w14:textId="69986738" w:rsidR="00431DE3" w:rsidRDefault="00431DE3" w:rsidP="004A6480">
      <w:pPr>
        <w:spacing w:line="240" w:lineRule="auto"/>
        <w:jc w:val="both"/>
        <w:rPr>
          <w:rFonts w:ascii="Arial" w:hAnsi="Arial" w:cs="Arial"/>
          <w:color w:val="0000FF"/>
          <w:u w:val="single"/>
        </w:rPr>
      </w:pPr>
    </w:p>
    <w:p w14:paraId="16BCAC55" w14:textId="5F2BFC50" w:rsidR="00431DE3" w:rsidRDefault="00431DE3" w:rsidP="004A6480">
      <w:pPr>
        <w:spacing w:line="240" w:lineRule="auto"/>
        <w:jc w:val="both"/>
        <w:rPr>
          <w:rFonts w:ascii="Arial" w:hAnsi="Arial" w:cs="Arial"/>
          <w:color w:val="0000FF"/>
          <w:u w:val="single"/>
        </w:rPr>
      </w:pPr>
    </w:p>
    <w:p w14:paraId="120AE630" w14:textId="5CA3028B" w:rsidR="00AA710F" w:rsidRPr="007B0B7A" w:rsidRDefault="0013667F" w:rsidP="004A4824">
      <w:pPr>
        <w:pStyle w:val="Heading1"/>
        <w:spacing w:line="240" w:lineRule="auto"/>
        <w:jc w:val="center"/>
        <w:rPr>
          <w:rFonts w:ascii="Arial" w:hAnsi="Arial" w:cs="Arial"/>
          <w:b/>
          <w:color w:val="auto"/>
        </w:rPr>
      </w:pPr>
      <w:r>
        <w:rPr>
          <w:rFonts w:ascii="Arial" w:hAnsi="Arial" w:cs="Arial"/>
          <w:b/>
          <w:color w:val="auto"/>
        </w:rPr>
        <w:t xml:space="preserve">Appendix 1 – </w:t>
      </w:r>
      <w:r w:rsidR="00AA710F" w:rsidRPr="007B0B7A">
        <w:rPr>
          <w:rFonts w:ascii="Arial" w:hAnsi="Arial" w:cs="Arial"/>
          <w:b/>
          <w:color w:val="auto"/>
        </w:rPr>
        <w:t>Managing Your Clinical Equipment</w:t>
      </w:r>
    </w:p>
    <w:p w14:paraId="1E45DF8E" w14:textId="77777777" w:rsidR="00FF09ED" w:rsidRPr="00FF09ED" w:rsidRDefault="00FF09ED" w:rsidP="00FF09ED"/>
    <w:p w14:paraId="472D7FCD" w14:textId="77777777" w:rsidR="00AA710F" w:rsidRPr="00695D32" w:rsidRDefault="00AA710F" w:rsidP="004A6480">
      <w:pPr>
        <w:pStyle w:val="Default"/>
        <w:jc w:val="both"/>
        <w:rPr>
          <w:rFonts w:ascii="Arial" w:hAnsi="Arial" w:cs="Arial"/>
          <w:b/>
          <w:bCs/>
          <w:i/>
          <w:iCs/>
          <w:color w:val="2F5496" w:themeColor="accent5" w:themeShade="BF"/>
          <w:sz w:val="22"/>
          <w:szCs w:val="22"/>
        </w:rPr>
      </w:pPr>
      <w:r w:rsidRPr="00695D32">
        <w:rPr>
          <w:rFonts w:ascii="Arial" w:hAnsi="Arial" w:cs="Arial"/>
          <w:b/>
          <w:bCs/>
          <w:i/>
          <w:iCs/>
          <w:color w:val="2F5496" w:themeColor="accent5" w:themeShade="BF"/>
          <w:sz w:val="22"/>
          <w:szCs w:val="22"/>
        </w:rPr>
        <w:t>Has your equipment been serviced? Is it fit for use?</w:t>
      </w:r>
    </w:p>
    <w:p w14:paraId="378CB670" w14:textId="77777777" w:rsidR="00AA710F" w:rsidRPr="00695D32" w:rsidRDefault="00AA710F" w:rsidP="004A6480">
      <w:pPr>
        <w:adjustRightInd w:val="0"/>
        <w:spacing w:line="240" w:lineRule="auto"/>
        <w:jc w:val="both"/>
        <w:rPr>
          <w:rFonts w:ascii="Arial" w:hAnsi="Arial" w:cs="Arial"/>
          <w:color w:val="000000"/>
        </w:rPr>
      </w:pPr>
    </w:p>
    <w:p w14:paraId="2C3FADCC" w14:textId="77777777" w:rsidR="00F51205" w:rsidRPr="00695D32" w:rsidRDefault="00AA710F" w:rsidP="00F35D01">
      <w:pPr>
        <w:adjustRightInd w:val="0"/>
        <w:spacing w:line="480" w:lineRule="auto"/>
        <w:jc w:val="both"/>
        <w:rPr>
          <w:rFonts w:ascii="Arial" w:hAnsi="Arial" w:cs="Arial"/>
          <w:b/>
          <w:bCs/>
          <w:color w:val="000000"/>
        </w:rPr>
      </w:pPr>
      <w:r w:rsidRPr="00695D32">
        <w:rPr>
          <w:rFonts w:ascii="Arial" w:hAnsi="Arial" w:cs="Arial"/>
          <w:b/>
          <w:bCs/>
          <w:color w:val="000000"/>
        </w:rPr>
        <w:t>For All Patient, Clinical or Medical Equipment Please call Avensys</w:t>
      </w:r>
    </w:p>
    <w:p w14:paraId="21FB2D0C" w14:textId="77777777" w:rsidR="00F51205" w:rsidRPr="00695D32" w:rsidRDefault="00F51205" w:rsidP="00F35D01">
      <w:pPr>
        <w:adjustRightInd w:val="0"/>
        <w:spacing w:line="480" w:lineRule="auto"/>
        <w:jc w:val="both"/>
        <w:rPr>
          <w:rFonts w:ascii="Arial" w:hAnsi="Arial" w:cs="Arial"/>
          <w:b/>
          <w:bCs/>
          <w:color w:val="000000"/>
        </w:rPr>
      </w:pPr>
      <w:r w:rsidRPr="00695D32">
        <w:rPr>
          <w:rFonts w:ascii="Arial" w:hAnsi="Arial" w:cs="Arial"/>
          <w:b/>
          <w:bCs/>
          <w:color w:val="000000"/>
        </w:rPr>
        <w:t>0</w:t>
      </w:r>
      <w:r w:rsidR="00AA710F" w:rsidRPr="00695D32">
        <w:rPr>
          <w:rFonts w:ascii="Arial" w:hAnsi="Arial" w:cs="Arial"/>
          <w:b/>
          <w:bCs/>
          <w:color w:val="000000"/>
        </w:rPr>
        <w:t>1562</w:t>
      </w:r>
      <w:r w:rsidRPr="00695D32">
        <w:rPr>
          <w:rFonts w:ascii="Arial" w:hAnsi="Arial" w:cs="Arial"/>
          <w:b/>
          <w:bCs/>
          <w:color w:val="000000"/>
        </w:rPr>
        <w:t xml:space="preserve"> </w:t>
      </w:r>
      <w:r w:rsidR="00AA710F" w:rsidRPr="00695D32">
        <w:rPr>
          <w:rFonts w:ascii="Arial" w:hAnsi="Arial" w:cs="Arial"/>
          <w:b/>
          <w:bCs/>
          <w:color w:val="000000"/>
        </w:rPr>
        <w:t>745858</w:t>
      </w:r>
    </w:p>
    <w:p w14:paraId="3BFBF934" w14:textId="77777777" w:rsidR="00F51205" w:rsidRPr="00695D32" w:rsidRDefault="00AA710F" w:rsidP="00F35D01">
      <w:pPr>
        <w:adjustRightInd w:val="0"/>
        <w:spacing w:line="480" w:lineRule="auto"/>
        <w:jc w:val="both"/>
        <w:rPr>
          <w:rFonts w:ascii="Arial" w:hAnsi="Arial" w:cs="Arial"/>
          <w:b/>
          <w:bCs/>
          <w:color w:val="000000"/>
        </w:rPr>
      </w:pPr>
      <w:r w:rsidRPr="00695D32">
        <w:rPr>
          <w:rFonts w:ascii="Arial" w:hAnsi="Arial" w:cs="Arial"/>
          <w:b/>
          <w:bCs/>
          <w:color w:val="000000"/>
        </w:rPr>
        <w:t>“</w:t>
      </w:r>
      <w:r w:rsidRPr="00695D32">
        <w:rPr>
          <w:rFonts w:ascii="Arial" w:hAnsi="Arial" w:cs="Arial"/>
          <w:color w:val="000000"/>
        </w:rPr>
        <w:t xml:space="preserve">Who </w:t>
      </w:r>
      <w:r w:rsidRPr="00695D32">
        <w:rPr>
          <w:rFonts w:ascii="Arial" w:hAnsi="Arial" w:cs="Arial"/>
          <w:bCs/>
          <w:color w:val="000000"/>
        </w:rPr>
        <w:t xml:space="preserve">do I call </w:t>
      </w:r>
      <w:r w:rsidRPr="00695D32">
        <w:rPr>
          <w:rFonts w:ascii="Arial" w:hAnsi="Arial" w:cs="Arial"/>
          <w:color w:val="000000"/>
        </w:rPr>
        <w:t>when medical equipment breaks?</w:t>
      </w:r>
      <w:r w:rsidRPr="00695D32">
        <w:rPr>
          <w:rFonts w:ascii="Arial" w:hAnsi="Arial" w:cs="Arial"/>
          <w:bCs/>
          <w:color w:val="000000"/>
        </w:rPr>
        <w:t>”</w:t>
      </w:r>
    </w:p>
    <w:p w14:paraId="4C94238B" w14:textId="77777777" w:rsidR="00AA710F" w:rsidRPr="00695D32" w:rsidRDefault="00AA710F" w:rsidP="00F35D01">
      <w:pPr>
        <w:adjustRightInd w:val="0"/>
        <w:spacing w:line="480" w:lineRule="auto"/>
        <w:jc w:val="both"/>
        <w:rPr>
          <w:rFonts w:ascii="Arial" w:hAnsi="Arial" w:cs="Arial"/>
          <w:color w:val="000000"/>
        </w:rPr>
      </w:pPr>
      <w:r w:rsidRPr="00695D32">
        <w:rPr>
          <w:rFonts w:ascii="Arial" w:hAnsi="Arial" w:cs="Arial"/>
          <w:b/>
          <w:bCs/>
          <w:color w:val="000000"/>
        </w:rPr>
        <w:t>AVENSYS- 01562</w:t>
      </w:r>
      <w:r w:rsidR="00F51205" w:rsidRPr="00695D32">
        <w:rPr>
          <w:rFonts w:ascii="Arial" w:hAnsi="Arial" w:cs="Arial"/>
          <w:b/>
          <w:bCs/>
          <w:color w:val="000000"/>
        </w:rPr>
        <w:t xml:space="preserve"> </w:t>
      </w:r>
      <w:r w:rsidRPr="00695D32">
        <w:rPr>
          <w:rFonts w:ascii="Arial" w:hAnsi="Arial" w:cs="Arial"/>
          <w:b/>
          <w:bCs/>
          <w:color w:val="000000"/>
        </w:rPr>
        <w:t>745858</w:t>
      </w:r>
    </w:p>
    <w:p w14:paraId="6A247BA9" w14:textId="020ABEFD" w:rsidR="00AA710F" w:rsidRPr="00695D32" w:rsidRDefault="00AA710F" w:rsidP="00F35D01">
      <w:pPr>
        <w:pStyle w:val="Default"/>
        <w:spacing w:line="480" w:lineRule="auto"/>
        <w:jc w:val="both"/>
        <w:rPr>
          <w:rFonts w:ascii="Arial" w:hAnsi="Arial" w:cs="Arial"/>
          <w:b/>
          <w:bCs/>
          <w:i/>
          <w:iCs/>
          <w:color w:val="FF0000"/>
          <w:sz w:val="22"/>
          <w:szCs w:val="22"/>
        </w:rPr>
      </w:pPr>
      <w:r w:rsidRPr="00695D32">
        <w:rPr>
          <w:rFonts w:ascii="Arial" w:hAnsi="Arial" w:cs="Arial"/>
          <w:b/>
          <w:bCs/>
          <w:sz w:val="22"/>
          <w:szCs w:val="22"/>
        </w:rPr>
        <w:t>For further queries about your equipment email: Medical Devices INBOX (</w:t>
      </w:r>
      <w:hyperlink r:id="rId26" w:history="1">
        <w:r w:rsidR="00EF2ED5" w:rsidRPr="008E7ABD">
          <w:rPr>
            <w:rStyle w:val="Hyperlink"/>
            <w:rFonts w:ascii="Arial" w:hAnsi="Arial" w:cs="Arial"/>
            <w:b/>
            <w:bCs/>
            <w:sz w:val="22"/>
            <w:szCs w:val="22"/>
          </w:rPr>
          <w:t>elft.medical</w:t>
        </w:r>
      </w:hyperlink>
      <w:r w:rsidR="00EF2ED5">
        <w:rPr>
          <w:rStyle w:val="Hyperlink"/>
          <w:rFonts w:ascii="Arial" w:hAnsi="Arial" w:cs="Arial"/>
          <w:b/>
          <w:bCs/>
          <w:sz w:val="22"/>
          <w:szCs w:val="22"/>
        </w:rPr>
        <w:t>devices@nhs.net</w:t>
      </w:r>
      <w:r w:rsidRPr="00695D32">
        <w:rPr>
          <w:rFonts w:ascii="Arial" w:hAnsi="Arial" w:cs="Arial"/>
          <w:b/>
          <w:bCs/>
          <w:sz w:val="22"/>
          <w:szCs w:val="22"/>
        </w:rPr>
        <w:t>)</w:t>
      </w:r>
    </w:p>
    <w:p w14:paraId="14A8FF61" w14:textId="77777777" w:rsidR="00AA710F" w:rsidRPr="00695D32" w:rsidRDefault="00AA710F" w:rsidP="00F35D01">
      <w:pPr>
        <w:pStyle w:val="Default"/>
        <w:spacing w:line="480" w:lineRule="auto"/>
        <w:jc w:val="both"/>
        <w:rPr>
          <w:rFonts w:ascii="Arial" w:hAnsi="Arial" w:cs="Arial"/>
          <w:sz w:val="22"/>
          <w:szCs w:val="22"/>
        </w:rPr>
      </w:pPr>
    </w:p>
    <w:p w14:paraId="3259DED1" w14:textId="77777777" w:rsidR="00F51205" w:rsidRPr="00695D32" w:rsidRDefault="00AA710F" w:rsidP="00F35D01">
      <w:pPr>
        <w:adjustRightInd w:val="0"/>
        <w:spacing w:line="480" w:lineRule="auto"/>
        <w:jc w:val="both"/>
        <w:rPr>
          <w:rFonts w:ascii="Arial" w:hAnsi="Arial" w:cs="Arial"/>
          <w:b/>
          <w:bCs/>
          <w:color w:val="000000"/>
        </w:rPr>
      </w:pPr>
      <w:r w:rsidRPr="00695D32">
        <w:rPr>
          <w:rFonts w:ascii="Arial" w:hAnsi="Arial" w:cs="Arial"/>
          <w:bCs/>
          <w:color w:val="000000"/>
        </w:rPr>
        <w:t>“Who do I call for Hoists, Hoist slings?”</w:t>
      </w:r>
    </w:p>
    <w:p w14:paraId="70F27DFD" w14:textId="78C7BF00" w:rsidR="00AA710F" w:rsidRPr="00695D32" w:rsidRDefault="00AA710F" w:rsidP="00F35D01">
      <w:pPr>
        <w:adjustRightInd w:val="0"/>
        <w:spacing w:line="480" w:lineRule="auto"/>
        <w:jc w:val="both"/>
        <w:rPr>
          <w:rFonts w:ascii="Arial" w:hAnsi="Arial" w:cs="Arial"/>
        </w:rPr>
      </w:pPr>
      <w:r w:rsidRPr="00695D32">
        <w:rPr>
          <w:rFonts w:ascii="Arial" w:hAnsi="Arial" w:cs="Arial"/>
          <w:b/>
          <w:bCs/>
        </w:rPr>
        <w:t xml:space="preserve">Call Avensys </w:t>
      </w:r>
      <w:r w:rsidRPr="00695D32">
        <w:rPr>
          <w:rFonts w:ascii="Arial" w:hAnsi="Arial" w:cs="Arial"/>
          <w:b/>
          <w:bCs/>
          <w:color w:val="FF0000"/>
        </w:rPr>
        <w:t>01562</w:t>
      </w:r>
      <w:r w:rsidR="00F51205" w:rsidRPr="00695D32">
        <w:rPr>
          <w:rFonts w:ascii="Arial" w:hAnsi="Arial" w:cs="Arial"/>
          <w:b/>
          <w:bCs/>
          <w:color w:val="FF0000"/>
        </w:rPr>
        <w:t xml:space="preserve"> </w:t>
      </w:r>
      <w:r w:rsidRPr="00695D32">
        <w:rPr>
          <w:rFonts w:ascii="Arial" w:hAnsi="Arial" w:cs="Arial"/>
          <w:b/>
          <w:bCs/>
          <w:color w:val="FF0000"/>
        </w:rPr>
        <w:t xml:space="preserve">745858 </w:t>
      </w:r>
    </w:p>
    <w:p w14:paraId="21D857E9" w14:textId="77777777" w:rsidR="00F51205" w:rsidRPr="00695D32" w:rsidRDefault="00AA710F" w:rsidP="00F35D01">
      <w:pPr>
        <w:pStyle w:val="CM16"/>
        <w:spacing w:line="480" w:lineRule="auto"/>
        <w:jc w:val="both"/>
        <w:rPr>
          <w:b/>
          <w:bCs/>
          <w:color w:val="000000"/>
          <w:sz w:val="22"/>
          <w:szCs w:val="22"/>
        </w:rPr>
      </w:pPr>
      <w:r w:rsidRPr="00695D32">
        <w:rPr>
          <w:b/>
          <w:bCs/>
          <w:color w:val="000000"/>
          <w:sz w:val="22"/>
          <w:szCs w:val="22"/>
        </w:rPr>
        <w:t>When reporting a fault please give</w:t>
      </w:r>
      <w:r w:rsidR="00F51205" w:rsidRPr="00695D32">
        <w:rPr>
          <w:b/>
          <w:bCs/>
          <w:color w:val="000000"/>
          <w:sz w:val="22"/>
          <w:szCs w:val="22"/>
        </w:rPr>
        <w:t>:</w:t>
      </w:r>
    </w:p>
    <w:p w14:paraId="03B14902" w14:textId="77777777" w:rsidR="00AA710F" w:rsidRPr="00695D32" w:rsidRDefault="00AA710F" w:rsidP="00F35D01">
      <w:pPr>
        <w:pStyle w:val="CM16"/>
        <w:numPr>
          <w:ilvl w:val="0"/>
          <w:numId w:val="25"/>
        </w:numPr>
        <w:spacing w:line="480" w:lineRule="auto"/>
        <w:jc w:val="both"/>
        <w:rPr>
          <w:color w:val="000000"/>
          <w:sz w:val="22"/>
          <w:szCs w:val="22"/>
        </w:rPr>
      </w:pPr>
      <w:r w:rsidRPr="00695D32">
        <w:rPr>
          <w:bCs/>
          <w:color w:val="000000"/>
          <w:sz w:val="22"/>
          <w:szCs w:val="22"/>
        </w:rPr>
        <w:t xml:space="preserve">a brief description of the problem </w:t>
      </w:r>
    </w:p>
    <w:p w14:paraId="434A9084" w14:textId="77777777" w:rsidR="00E1402D" w:rsidRPr="00695D32" w:rsidRDefault="00AA710F" w:rsidP="00F35D01">
      <w:pPr>
        <w:pStyle w:val="CM17"/>
        <w:numPr>
          <w:ilvl w:val="0"/>
          <w:numId w:val="25"/>
        </w:numPr>
        <w:spacing w:after="367" w:line="480" w:lineRule="auto"/>
        <w:ind w:right="297"/>
        <w:jc w:val="both"/>
        <w:rPr>
          <w:b/>
          <w:bCs/>
          <w:sz w:val="22"/>
          <w:szCs w:val="22"/>
        </w:rPr>
      </w:pPr>
      <w:r w:rsidRPr="00695D32">
        <w:rPr>
          <w:bCs/>
          <w:color w:val="000000"/>
          <w:sz w:val="22"/>
          <w:szCs w:val="22"/>
        </w:rPr>
        <w:t>the asset number, make, model and serial n</w:t>
      </w:r>
      <w:r w:rsidR="00F51205" w:rsidRPr="00695D32">
        <w:rPr>
          <w:bCs/>
          <w:color w:val="000000"/>
          <w:sz w:val="22"/>
          <w:szCs w:val="22"/>
        </w:rPr>
        <w:t xml:space="preserve">umber of the item – check </w:t>
      </w:r>
      <w:r w:rsidRPr="00695D32">
        <w:rPr>
          <w:bCs/>
          <w:sz w:val="22"/>
          <w:szCs w:val="22"/>
        </w:rPr>
        <w:t xml:space="preserve">the Asset Tag for this </w:t>
      </w:r>
      <w:r w:rsidRPr="00695D32">
        <w:rPr>
          <w:bCs/>
          <w:color w:val="000000"/>
          <w:sz w:val="22"/>
          <w:szCs w:val="22"/>
        </w:rPr>
        <w:t xml:space="preserve">and your name, location and telephone number </w:t>
      </w:r>
    </w:p>
    <w:p w14:paraId="1E96FA09" w14:textId="77777777" w:rsidR="00AA710F" w:rsidRPr="00695D32" w:rsidRDefault="00AA710F" w:rsidP="00F35D01">
      <w:pPr>
        <w:pStyle w:val="CM25"/>
        <w:numPr>
          <w:ilvl w:val="0"/>
          <w:numId w:val="25"/>
        </w:numPr>
        <w:spacing w:after="367" w:line="480" w:lineRule="auto"/>
        <w:ind w:right="297"/>
        <w:jc w:val="both"/>
        <w:rPr>
          <w:b/>
          <w:bCs/>
          <w:sz w:val="22"/>
          <w:szCs w:val="22"/>
        </w:rPr>
      </w:pPr>
      <w:r w:rsidRPr="00695D32">
        <w:rPr>
          <w:b/>
          <w:bCs/>
          <w:sz w:val="22"/>
          <w:szCs w:val="22"/>
        </w:rPr>
        <w:t>Let them know if the problem is urgent or not urgent. This allows them to schedule their attendance appropriately.</w:t>
      </w:r>
    </w:p>
    <w:p w14:paraId="2102FC32" w14:textId="77777777" w:rsidR="00F51205" w:rsidRPr="00695D32" w:rsidRDefault="00F51205" w:rsidP="00F35D01">
      <w:pPr>
        <w:spacing w:line="480" w:lineRule="auto"/>
        <w:jc w:val="both"/>
        <w:rPr>
          <w:rFonts w:ascii="Arial" w:hAnsi="Arial" w:cs="Arial"/>
        </w:rPr>
      </w:pPr>
      <w:r w:rsidRPr="00695D32">
        <w:rPr>
          <w:rFonts w:ascii="Arial" w:hAnsi="Arial" w:cs="Arial"/>
        </w:rPr>
        <w:br w:type="page"/>
      </w:r>
    </w:p>
    <w:p w14:paraId="0A91C43D" w14:textId="31F608A9" w:rsidR="00F51205" w:rsidRPr="007B0B7A" w:rsidRDefault="0013667F" w:rsidP="0013667F">
      <w:pPr>
        <w:pStyle w:val="Heading1"/>
        <w:spacing w:line="240" w:lineRule="auto"/>
        <w:jc w:val="center"/>
        <w:rPr>
          <w:rFonts w:ascii="Arial" w:hAnsi="Arial" w:cs="Arial"/>
          <w:b/>
          <w:color w:val="auto"/>
        </w:rPr>
      </w:pPr>
      <w:bookmarkStart w:id="2" w:name="_Hlk128995430"/>
      <w:r>
        <w:rPr>
          <w:rFonts w:ascii="Arial" w:hAnsi="Arial" w:cs="Arial"/>
          <w:b/>
          <w:color w:val="auto"/>
        </w:rPr>
        <w:t xml:space="preserve">Appendix 2 – </w:t>
      </w:r>
      <w:r w:rsidR="001956D4" w:rsidRPr="007B0B7A">
        <w:rPr>
          <w:rFonts w:ascii="Arial" w:hAnsi="Arial" w:cs="Arial"/>
          <w:b/>
          <w:color w:val="auto"/>
        </w:rPr>
        <w:t>Summary of Medical Devices Management</w:t>
      </w:r>
    </w:p>
    <w:bookmarkEnd w:id="2"/>
    <w:p w14:paraId="152202DF" w14:textId="34913E05" w:rsidR="00F51205" w:rsidRPr="00695D32" w:rsidRDefault="0013667F" w:rsidP="004A6480">
      <w:pPr>
        <w:spacing w:line="240" w:lineRule="auto"/>
        <w:jc w:val="both"/>
        <w:rPr>
          <w:rFonts w:ascii="Arial" w:hAnsi="Arial" w:cs="Arial"/>
        </w:rPr>
      </w:pPr>
      <w:r w:rsidRPr="007B0B7A">
        <w:rPr>
          <w:rFonts w:ascii="Arial" w:hAnsi="Arial" w:cs="Arial"/>
          <w:b/>
          <w:noProof/>
          <w:lang w:eastAsia="en-GB"/>
        </w:rPr>
        <w:drawing>
          <wp:anchor distT="0" distB="0" distL="114300" distR="114300" simplePos="0" relativeHeight="251710464" behindDoc="1" locked="0" layoutInCell="1" allowOverlap="1" wp14:anchorId="31C5DB57" wp14:editId="6D8D77B3">
            <wp:simplePos x="0" y="0"/>
            <wp:positionH relativeFrom="margin">
              <wp:posOffset>-252249</wp:posOffset>
            </wp:positionH>
            <wp:positionV relativeFrom="paragraph">
              <wp:posOffset>194223</wp:posOffset>
            </wp:positionV>
            <wp:extent cx="6117021" cy="7985313"/>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7">
                      <a:extLst>
                        <a:ext uri="{28A0092B-C50C-407E-A947-70E740481C1C}">
                          <a14:useLocalDpi xmlns:a14="http://schemas.microsoft.com/office/drawing/2010/main" val="0"/>
                        </a:ext>
                      </a:extLst>
                    </a:blip>
                    <a:srcRect t="6411" r="3483"/>
                    <a:stretch/>
                  </pic:blipFill>
                  <pic:spPr bwMode="auto">
                    <a:xfrm>
                      <a:off x="0" y="0"/>
                      <a:ext cx="6117021" cy="7985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4ED04" w14:textId="53EFE0D5" w:rsidR="00F51205" w:rsidRPr="00695D32" w:rsidRDefault="00F51205" w:rsidP="004A6480">
      <w:pPr>
        <w:spacing w:line="240" w:lineRule="auto"/>
        <w:jc w:val="both"/>
        <w:rPr>
          <w:rFonts w:ascii="Arial" w:hAnsi="Arial" w:cs="Arial"/>
        </w:rPr>
      </w:pPr>
    </w:p>
    <w:p w14:paraId="0795A1A7" w14:textId="34E8BCBE" w:rsidR="00F51205" w:rsidRPr="00695D32" w:rsidRDefault="00F51205" w:rsidP="004A6480">
      <w:pPr>
        <w:spacing w:line="240" w:lineRule="auto"/>
        <w:jc w:val="both"/>
        <w:rPr>
          <w:rFonts w:ascii="Arial" w:hAnsi="Arial" w:cs="Arial"/>
        </w:rPr>
      </w:pPr>
    </w:p>
    <w:p w14:paraId="12672610" w14:textId="77777777" w:rsidR="00F51205" w:rsidRPr="00695D32" w:rsidRDefault="00F51205" w:rsidP="004A6480">
      <w:pPr>
        <w:spacing w:line="240" w:lineRule="auto"/>
        <w:jc w:val="both"/>
        <w:rPr>
          <w:rFonts w:ascii="Arial" w:hAnsi="Arial" w:cs="Arial"/>
        </w:rPr>
      </w:pPr>
    </w:p>
    <w:p w14:paraId="1A2BF59A" w14:textId="77777777" w:rsidR="00F51205" w:rsidRPr="00695D32" w:rsidRDefault="00F51205" w:rsidP="004A6480">
      <w:pPr>
        <w:spacing w:line="240" w:lineRule="auto"/>
        <w:jc w:val="both"/>
        <w:rPr>
          <w:rFonts w:ascii="Arial" w:hAnsi="Arial" w:cs="Arial"/>
        </w:rPr>
      </w:pPr>
    </w:p>
    <w:p w14:paraId="2379DADB" w14:textId="77777777" w:rsidR="00F51205" w:rsidRPr="00695D32" w:rsidRDefault="00F51205" w:rsidP="004A6480">
      <w:pPr>
        <w:spacing w:line="240" w:lineRule="auto"/>
        <w:jc w:val="both"/>
        <w:rPr>
          <w:rFonts w:ascii="Arial" w:hAnsi="Arial" w:cs="Arial"/>
        </w:rPr>
      </w:pPr>
    </w:p>
    <w:p w14:paraId="14CDC918" w14:textId="77777777" w:rsidR="00F51205" w:rsidRPr="00695D32" w:rsidRDefault="00F51205" w:rsidP="004A6480">
      <w:pPr>
        <w:spacing w:line="240" w:lineRule="auto"/>
        <w:jc w:val="both"/>
        <w:rPr>
          <w:rFonts w:ascii="Arial" w:hAnsi="Arial" w:cs="Arial"/>
        </w:rPr>
      </w:pPr>
    </w:p>
    <w:p w14:paraId="35A866C6" w14:textId="77777777" w:rsidR="00F51205" w:rsidRPr="00695D32" w:rsidRDefault="00F51205" w:rsidP="004A6480">
      <w:pPr>
        <w:spacing w:line="240" w:lineRule="auto"/>
        <w:jc w:val="both"/>
        <w:rPr>
          <w:rFonts w:ascii="Arial" w:hAnsi="Arial" w:cs="Arial"/>
        </w:rPr>
      </w:pPr>
    </w:p>
    <w:p w14:paraId="187B9798" w14:textId="77777777" w:rsidR="00F51205" w:rsidRPr="00695D32" w:rsidRDefault="00F51205" w:rsidP="004A6480">
      <w:pPr>
        <w:spacing w:line="240" w:lineRule="auto"/>
        <w:jc w:val="both"/>
        <w:rPr>
          <w:rFonts w:ascii="Arial" w:hAnsi="Arial" w:cs="Arial"/>
        </w:rPr>
      </w:pPr>
    </w:p>
    <w:p w14:paraId="587357A4" w14:textId="77777777" w:rsidR="00F51205" w:rsidRPr="00695D32" w:rsidRDefault="00F51205" w:rsidP="004A6480">
      <w:pPr>
        <w:spacing w:line="240" w:lineRule="auto"/>
        <w:jc w:val="both"/>
        <w:rPr>
          <w:rFonts w:ascii="Arial" w:hAnsi="Arial" w:cs="Arial"/>
        </w:rPr>
      </w:pPr>
    </w:p>
    <w:p w14:paraId="5BF61BF9" w14:textId="77777777" w:rsidR="00F51205" w:rsidRPr="00695D32" w:rsidRDefault="00F51205" w:rsidP="004A6480">
      <w:pPr>
        <w:spacing w:line="240" w:lineRule="auto"/>
        <w:jc w:val="both"/>
        <w:rPr>
          <w:rFonts w:ascii="Arial" w:hAnsi="Arial" w:cs="Arial"/>
        </w:rPr>
      </w:pPr>
    </w:p>
    <w:p w14:paraId="0B9C00CB" w14:textId="77777777" w:rsidR="00F51205" w:rsidRPr="00695D32" w:rsidRDefault="00F51205" w:rsidP="004A6480">
      <w:pPr>
        <w:spacing w:line="240" w:lineRule="auto"/>
        <w:jc w:val="both"/>
        <w:rPr>
          <w:rFonts w:ascii="Arial" w:hAnsi="Arial" w:cs="Arial"/>
        </w:rPr>
      </w:pPr>
    </w:p>
    <w:p w14:paraId="7AD71D58" w14:textId="77777777" w:rsidR="00F51205" w:rsidRPr="00695D32" w:rsidRDefault="00F51205" w:rsidP="004A6480">
      <w:pPr>
        <w:spacing w:line="240" w:lineRule="auto"/>
        <w:jc w:val="both"/>
        <w:rPr>
          <w:rFonts w:ascii="Arial" w:hAnsi="Arial" w:cs="Arial"/>
        </w:rPr>
      </w:pPr>
    </w:p>
    <w:p w14:paraId="298DC29D" w14:textId="77777777" w:rsidR="00F51205" w:rsidRPr="00695D32" w:rsidRDefault="00F51205" w:rsidP="004A6480">
      <w:pPr>
        <w:spacing w:line="240" w:lineRule="auto"/>
        <w:jc w:val="both"/>
        <w:rPr>
          <w:rFonts w:ascii="Arial" w:hAnsi="Arial" w:cs="Arial"/>
        </w:rPr>
      </w:pPr>
    </w:p>
    <w:p w14:paraId="3E6FCE70" w14:textId="77777777" w:rsidR="00F51205" w:rsidRPr="00695D32" w:rsidRDefault="00F51205" w:rsidP="004A6480">
      <w:pPr>
        <w:spacing w:line="240" w:lineRule="auto"/>
        <w:jc w:val="both"/>
        <w:rPr>
          <w:rFonts w:ascii="Arial" w:hAnsi="Arial" w:cs="Arial"/>
        </w:rPr>
      </w:pPr>
    </w:p>
    <w:p w14:paraId="624F6A83" w14:textId="77777777" w:rsidR="00F51205" w:rsidRPr="00695D32" w:rsidRDefault="00F51205" w:rsidP="004A6480">
      <w:pPr>
        <w:spacing w:line="240" w:lineRule="auto"/>
        <w:jc w:val="both"/>
        <w:rPr>
          <w:rFonts w:ascii="Arial" w:hAnsi="Arial" w:cs="Arial"/>
        </w:rPr>
      </w:pPr>
    </w:p>
    <w:p w14:paraId="1BB61CE7" w14:textId="77777777" w:rsidR="00F51205" w:rsidRPr="00695D32" w:rsidRDefault="00F51205" w:rsidP="004A6480">
      <w:pPr>
        <w:spacing w:line="240" w:lineRule="auto"/>
        <w:jc w:val="both"/>
        <w:rPr>
          <w:rFonts w:ascii="Arial" w:hAnsi="Arial" w:cs="Arial"/>
        </w:rPr>
      </w:pPr>
    </w:p>
    <w:p w14:paraId="347F8051" w14:textId="77777777" w:rsidR="00F51205" w:rsidRPr="00695D32" w:rsidRDefault="00F51205" w:rsidP="004A6480">
      <w:pPr>
        <w:spacing w:line="240" w:lineRule="auto"/>
        <w:jc w:val="both"/>
        <w:rPr>
          <w:rFonts w:ascii="Arial" w:hAnsi="Arial" w:cs="Arial"/>
        </w:rPr>
      </w:pPr>
    </w:p>
    <w:p w14:paraId="1A6A7852" w14:textId="77777777" w:rsidR="00F51205" w:rsidRPr="00695D32" w:rsidRDefault="00F51205" w:rsidP="004A6480">
      <w:pPr>
        <w:spacing w:line="240" w:lineRule="auto"/>
        <w:jc w:val="both"/>
        <w:rPr>
          <w:rFonts w:ascii="Arial" w:hAnsi="Arial" w:cs="Arial"/>
        </w:rPr>
      </w:pPr>
    </w:p>
    <w:p w14:paraId="0196B3EA" w14:textId="77777777" w:rsidR="00F51205" w:rsidRPr="00695D32" w:rsidRDefault="00F51205" w:rsidP="004A6480">
      <w:pPr>
        <w:spacing w:line="240" w:lineRule="auto"/>
        <w:jc w:val="both"/>
        <w:rPr>
          <w:rFonts w:ascii="Arial" w:hAnsi="Arial" w:cs="Arial"/>
        </w:rPr>
      </w:pPr>
    </w:p>
    <w:p w14:paraId="0D80CE7C" w14:textId="77777777" w:rsidR="00AA710F" w:rsidRPr="00695D32" w:rsidRDefault="00AA710F" w:rsidP="004A6480">
      <w:pPr>
        <w:spacing w:line="240" w:lineRule="auto"/>
        <w:jc w:val="both"/>
        <w:rPr>
          <w:rFonts w:ascii="Arial" w:hAnsi="Arial" w:cs="Arial"/>
        </w:rPr>
      </w:pPr>
    </w:p>
    <w:p w14:paraId="217E208D" w14:textId="77777777" w:rsidR="00F51205" w:rsidRPr="00695D32" w:rsidRDefault="00F51205" w:rsidP="004A6480">
      <w:pPr>
        <w:spacing w:line="240" w:lineRule="auto"/>
        <w:jc w:val="both"/>
        <w:rPr>
          <w:rFonts w:ascii="Arial" w:hAnsi="Arial" w:cs="Arial"/>
        </w:rPr>
      </w:pPr>
    </w:p>
    <w:p w14:paraId="7EB3745C" w14:textId="77777777" w:rsidR="00F51205" w:rsidRPr="00695D32" w:rsidRDefault="00F51205" w:rsidP="004A6480">
      <w:pPr>
        <w:spacing w:line="240" w:lineRule="auto"/>
        <w:jc w:val="both"/>
        <w:rPr>
          <w:rFonts w:ascii="Arial" w:hAnsi="Arial" w:cs="Arial"/>
        </w:rPr>
      </w:pPr>
    </w:p>
    <w:p w14:paraId="4583D948" w14:textId="77777777" w:rsidR="00F51205" w:rsidRPr="00695D32" w:rsidRDefault="00F51205" w:rsidP="004A6480">
      <w:pPr>
        <w:spacing w:line="240" w:lineRule="auto"/>
        <w:jc w:val="both"/>
        <w:rPr>
          <w:rFonts w:ascii="Arial" w:hAnsi="Arial" w:cs="Arial"/>
        </w:rPr>
      </w:pPr>
    </w:p>
    <w:p w14:paraId="6E3377F2" w14:textId="77777777" w:rsidR="00F51205" w:rsidRPr="00695D32" w:rsidRDefault="00F51205" w:rsidP="004A6480">
      <w:pPr>
        <w:spacing w:line="240" w:lineRule="auto"/>
        <w:jc w:val="both"/>
        <w:rPr>
          <w:rFonts w:ascii="Arial" w:hAnsi="Arial" w:cs="Arial"/>
        </w:rPr>
      </w:pPr>
    </w:p>
    <w:p w14:paraId="478D621E" w14:textId="77777777" w:rsidR="00F51205" w:rsidRPr="00695D32" w:rsidRDefault="00F51205" w:rsidP="004A6480">
      <w:pPr>
        <w:spacing w:line="240" w:lineRule="auto"/>
        <w:jc w:val="both"/>
        <w:rPr>
          <w:rFonts w:ascii="Arial" w:hAnsi="Arial" w:cs="Arial"/>
        </w:rPr>
      </w:pPr>
    </w:p>
    <w:p w14:paraId="15FA059F" w14:textId="77777777" w:rsidR="00F51205" w:rsidRPr="00695D32" w:rsidRDefault="00F51205" w:rsidP="004A6480">
      <w:pPr>
        <w:spacing w:line="240" w:lineRule="auto"/>
        <w:jc w:val="both"/>
        <w:rPr>
          <w:rFonts w:ascii="Arial" w:hAnsi="Arial" w:cs="Arial"/>
        </w:rPr>
      </w:pPr>
    </w:p>
    <w:p w14:paraId="33B66DBE" w14:textId="77777777" w:rsidR="00F51205" w:rsidRPr="00695D32" w:rsidRDefault="00F51205" w:rsidP="004A6480">
      <w:pPr>
        <w:spacing w:line="240" w:lineRule="auto"/>
        <w:jc w:val="both"/>
        <w:rPr>
          <w:rFonts w:ascii="Arial" w:hAnsi="Arial" w:cs="Arial"/>
        </w:rPr>
      </w:pPr>
    </w:p>
    <w:p w14:paraId="7716A66B" w14:textId="77777777" w:rsidR="0013667F" w:rsidRDefault="0013667F">
      <w:pPr>
        <w:rPr>
          <w:rFonts w:ascii="Arial" w:eastAsiaTheme="majorEastAsia" w:hAnsi="Arial" w:cs="Arial"/>
        </w:rPr>
      </w:pPr>
      <w:r>
        <w:rPr>
          <w:rFonts w:ascii="Arial" w:hAnsi="Arial" w:cs="Arial"/>
        </w:rPr>
        <w:br w:type="page"/>
      </w:r>
    </w:p>
    <w:p w14:paraId="168186FD" w14:textId="0A41F7BE" w:rsidR="00387851" w:rsidRPr="00C67D68" w:rsidRDefault="0013667F" w:rsidP="0013667F">
      <w:pPr>
        <w:pStyle w:val="Heading1"/>
        <w:spacing w:line="240" w:lineRule="auto"/>
        <w:jc w:val="center"/>
        <w:rPr>
          <w:rFonts w:ascii="Arial" w:hAnsi="Arial" w:cs="Arial"/>
          <w:color w:val="FF0000"/>
        </w:rPr>
      </w:pPr>
      <w:r>
        <w:rPr>
          <w:rFonts w:ascii="Arial" w:hAnsi="Arial" w:cs="Arial"/>
          <w:b/>
          <w:color w:val="auto"/>
        </w:rPr>
        <w:t xml:space="preserve">Appendix </w:t>
      </w:r>
      <w:r w:rsidR="004A4824">
        <w:rPr>
          <w:rFonts w:ascii="Arial" w:hAnsi="Arial" w:cs="Arial"/>
          <w:b/>
          <w:color w:val="auto"/>
        </w:rPr>
        <w:t>3</w:t>
      </w:r>
      <w:r>
        <w:rPr>
          <w:rFonts w:ascii="Arial" w:hAnsi="Arial" w:cs="Arial"/>
          <w:b/>
          <w:color w:val="auto"/>
        </w:rPr>
        <w:t xml:space="preserve"> – M</w:t>
      </w:r>
      <w:r w:rsidR="00387851" w:rsidRPr="007B0B7A">
        <w:rPr>
          <w:rFonts w:ascii="Arial" w:hAnsi="Arial" w:cs="Arial"/>
          <w:b/>
          <w:color w:val="auto"/>
        </w:rPr>
        <w:t>edical Device Flow Chart</w:t>
      </w:r>
      <w:r>
        <w:rPr>
          <w:rFonts w:ascii="Arial" w:hAnsi="Arial" w:cs="Arial"/>
          <w:b/>
          <w:color w:val="auto"/>
        </w:rPr>
        <w:t xml:space="preserve"> for</w:t>
      </w:r>
      <w:r w:rsidR="00387851" w:rsidRPr="0013667F">
        <w:rPr>
          <w:rFonts w:ascii="Arial" w:hAnsi="Arial" w:cs="Arial"/>
          <w:b/>
          <w:noProof/>
          <w:color w:val="auto"/>
          <w:lang w:eastAsia="en-GB"/>
        </w:rPr>
        <mc:AlternateContent>
          <mc:Choice Requires="wps">
            <w:drawing>
              <wp:anchor distT="0" distB="0" distL="114300" distR="114300" simplePos="0" relativeHeight="251712512" behindDoc="0" locked="0" layoutInCell="1" allowOverlap="1" wp14:anchorId="53907B81" wp14:editId="68DEE63E">
                <wp:simplePos x="0" y="0"/>
                <wp:positionH relativeFrom="column">
                  <wp:posOffset>2981325</wp:posOffset>
                </wp:positionH>
                <wp:positionV relativeFrom="paragraph">
                  <wp:posOffset>7277100</wp:posOffset>
                </wp:positionV>
                <wp:extent cx="1123950" cy="45719"/>
                <wp:effectExtent l="0" t="0" r="0" b="0"/>
                <wp:wrapNone/>
                <wp:docPr id="1974" name="Rectangle 1974"/>
                <wp:cNvGraphicFramePr/>
                <a:graphic xmlns:a="http://schemas.openxmlformats.org/drawingml/2006/main">
                  <a:graphicData uri="http://schemas.microsoft.com/office/word/2010/wordprocessingShape">
                    <wps:wsp>
                      <wps:cNvSpPr/>
                      <wps:spPr>
                        <a:xfrm>
                          <a:off x="0" y="0"/>
                          <a:ext cx="11239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78254A0" id="Rectangle 1974" o:spid="_x0000_s1026" style="position:absolute;margin-left:234.75pt;margin-top:573pt;width:88.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" fillcolor="#538135 [2409]" stroked="f" strokeweight="1pt"/>
            </w:pict>
          </mc:Fallback>
        </mc:AlternateContent>
      </w:r>
      <w:r w:rsidR="00387851" w:rsidRPr="0013667F">
        <w:rPr>
          <w:rFonts w:ascii="Arial" w:hAnsi="Arial" w:cs="Arial"/>
          <w:b/>
          <w:noProof/>
          <w:color w:val="auto"/>
          <w:lang w:eastAsia="en-GB"/>
        </w:rPr>
        <mc:AlternateContent>
          <mc:Choice Requires="wps">
            <w:drawing>
              <wp:anchor distT="0" distB="0" distL="114300" distR="114300" simplePos="0" relativeHeight="251713536" behindDoc="0" locked="0" layoutInCell="1" allowOverlap="1" wp14:anchorId="4A33C552" wp14:editId="3F25AABD">
                <wp:simplePos x="0" y="0"/>
                <wp:positionH relativeFrom="column">
                  <wp:posOffset>2981325</wp:posOffset>
                </wp:positionH>
                <wp:positionV relativeFrom="paragraph">
                  <wp:posOffset>2929255</wp:posOffset>
                </wp:positionV>
                <wp:extent cx="1123950" cy="45719"/>
                <wp:effectExtent l="0" t="0" r="0" b="0"/>
                <wp:wrapNone/>
                <wp:docPr id="1973" name="Rectangle 1973"/>
                <wp:cNvGraphicFramePr/>
                <a:graphic xmlns:a="http://schemas.openxmlformats.org/drawingml/2006/main">
                  <a:graphicData uri="http://schemas.microsoft.com/office/word/2010/wordprocessingShape">
                    <wps:wsp>
                      <wps:cNvSpPr/>
                      <wps:spPr>
                        <a:xfrm>
                          <a:off x="0" y="0"/>
                          <a:ext cx="11239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0728C2" id="Rectangle 1973" o:spid="_x0000_s1026" style="position:absolute;margin-left:234.75pt;margin-top:230.65pt;width:88.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" fillcolor="#538135 [2409]" stroked="f" strokeweight="1pt"/>
            </w:pict>
          </mc:Fallback>
        </mc:AlternateContent>
      </w:r>
      <w:r w:rsidR="00387851" w:rsidRPr="0013667F">
        <w:rPr>
          <w:rFonts w:ascii="Arial" w:hAnsi="Arial" w:cs="Arial"/>
          <w:b/>
          <w:noProof/>
          <w:color w:val="auto"/>
          <w:lang w:eastAsia="en-GB"/>
        </w:rPr>
        <mc:AlternateContent>
          <mc:Choice Requires="wps">
            <w:drawing>
              <wp:anchor distT="0" distB="0" distL="114300" distR="114300" simplePos="0" relativeHeight="251714560" behindDoc="0" locked="0" layoutInCell="1" allowOverlap="1" wp14:anchorId="2313E73C" wp14:editId="4D9AA2B7">
                <wp:simplePos x="0" y="0"/>
                <wp:positionH relativeFrom="column">
                  <wp:posOffset>1724025</wp:posOffset>
                </wp:positionH>
                <wp:positionV relativeFrom="paragraph">
                  <wp:posOffset>1033780</wp:posOffset>
                </wp:positionV>
                <wp:extent cx="45719" cy="6372225"/>
                <wp:effectExtent l="0" t="0" r="0" b="9525"/>
                <wp:wrapNone/>
                <wp:docPr id="1972" name="Rectangle 1972"/>
                <wp:cNvGraphicFramePr/>
                <a:graphic xmlns:a="http://schemas.openxmlformats.org/drawingml/2006/main">
                  <a:graphicData uri="http://schemas.microsoft.com/office/word/2010/wordprocessingShape">
                    <wps:wsp>
                      <wps:cNvSpPr/>
                      <wps:spPr>
                        <a:xfrm>
                          <a:off x="0" y="0"/>
                          <a:ext cx="45719" cy="6372225"/>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25BCF1" id="Rectangle 1972" o:spid="_x0000_s1026" style="position:absolute;margin-left:135.75pt;margin-top:81.4pt;width:3.6pt;height:50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" fillcolor="#538135 [2409]" stroked="f" strokeweight="1pt"/>
            </w:pict>
          </mc:Fallback>
        </mc:AlternateContent>
      </w:r>
      <w:r w:rsidR="00387851" w:rsidRPr="0013667F">
        <w:rPr>
          <w:rFonts w:ascii="Arial" w:hAnsi="Arial" w:cs="Arial"/>
          <w:b/>
          <w:noProof/>
          <w:color w:val="auto"/>
          <w:lang w:eastAsia="en-GB"/>
        </w:rPr>
        <mc:AlternateContent>
          <mc:Choice Requires="wps">
            <w:drawing>
              <wp:anchor distT="0" distB="0" distL="114300" distR="114300" simplePos="0" relativeHeight="251719680" behindDoc="0" locked="0" layoutInCell="1" allowOverlap="1" wp14:anchorId="40612FFB" wp14:editId="6B7A806E">
                <wp:simplePos x="0" y="0"/>
                <wp:positionH relativeFrom="column">
                  <wp:posOffset>3562350</wp:posOffset>
                </wp:positionH>
                <wp:positionV relativeFrom="paragraph">
                  <wp:posOffset>2795905</wp:posOffset>
                </wp:positionV>
                <wp:extent cx="2200275" cy="1743075"/>
                <wp:effectExtent l="0" t="0" r="28575" b="28575"/>
                <wp:wrapNone/>
                <wp:docPr id="1965" name="Text Box 1965"/>
                <wp:cNvGraphicFramePr/>
                <a:graphic xmlns:a="http://schemas.openxmlformats.org/drawingml/2006/main">
                  <a:graphicData uri="http://schemas.microsoft.com/office/word/2010/wordprocessingShape">
                    <wps:wsp>
                      <wps:cNvSpPr txBox="1"/>
                      <wps:spPr>
                        <a:xfrm>
                          <a:off x="0" y="0"/>
                          <a:ext cx="2200275" cy="1743075"/>
                        </a:xfrm>
                        <a:prstGeom prst="roundRect">
                          <a:avLst>
                            <a:gd name="adj" fmla="val 2831"/>
                          </a:avLst>
                        </a:prstGeom>
                        <a:solidFill>
                          <a:schemeClr val="accent4"/>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4E41DAB5" w14:textId="77777777" w:rsidR="006234DC" w:rsidRPr="001956D4" w:rsidRDefault="006234DC" w:rsidP="00387851">
                            <w:pPr>
                              <w:rPr>
                                <w:b/>
                                <w:color w:val="000000" w:themeColor="text1"/>
                              </w:rPr>
                            </w:pPr>
                            <w:r w:rsidRPr="001956D4">
                              <w:rPr>
                                <w:b/>
                                <w:color w:val="000000" w:themeColor="text1"/>
                              </w:rPr>
                              <w:t xml:space="preserve">Type: </w:t>
                            </w:r>
                            <w:r w:rsidRPr="001956D4">
                              <w:rPr>
                                <w:color w:val="000000" w:themeColor="text1"/>
                              </w:rPr>
                              <w:t>Care &amp; Treatment</w:t>
                            </w:r>
                          </w:p>
                          <w:p w14:paraId="4F703D93" w14:textId="77777777" w:rsidR="006234DC" w:rsidRPr="001956D4" w:rsidRDefault="006234DC" w:rsidP="00387851">
                            <w:pPr>
                              <w:rPr>
                                <w:b/>
                                <w:color w:val="000000" w:themeColor="text1"/>
                              </w:rPr>
                            </w:pPr>
                            <w:r w:rsidRPr="001956D4">
                              <w:rPr>
                                <w:b/>
                                <w:color w:val="000000" w:themeColor="text1"/>
                              </w:rPr>
                              <w:t xml:space="preserve">Category: </w:t>
                            </w:r>
                            <w:r w:rsidRPr="001956D4">
                              <w:rPr>
                                <w:color w:val="000000" w:themeColor="text1"/>
                              </w:rPr>
                              <w:t>Medical Device/ Equipment</w:t>
                            </w:r>
                          </w:p>
                          <w:p w14:paraId="1FF718DB" w14:textId="09AF5FF4" w:rsidR="006234DC" w:rsidRPr="001956D4" w:rsidRDefault="006234DC" w:rsidP="00387851">
                            <w:pPr>
                              <w:rPr>
                                <w:color w:val="000000" w:themeColor="text1"/>
                              </w:rPr>
                            </w:pPr>
                            <w:r w:rsidRPr="001956D4">
                              <w:rPr>
                                <w:b/>
                                <w:color w:val="000000" w:themeColor="text1"/>
                              </w:rPr>
                              <w:t xml:space="preserve">Subcategory: </w:t>
                            </w:r>
                            <w:r w:rsidRPr="001956D4">
                              <w:rPr>
                                <w:color w:val="000000" w:themeColor="text1"/>
                              </w:rPr>
                              <w:t>Medical Device or equipment failure</w:t>
                            </w:r>
                          </w:p>
                          <w:p w14:paraId="658144FA" w14:textId="77777777" w:rsidR="006234DC" w:rsidRPr="001956D4" w:rsidRDefault="006234DC" w:rsidP="00387851">
                            <w:pPr>
                              <w:rPr>
                                <w:b/>
                                <w:color w:val="000000" w:themeColor="text1"/>
                              </w:rPr>
                            </w:pPr>
                            <w:r w:rsidRPr="001956D4">
                              <w:rPr>
                                <w:b/>
                                <w:color w:val="000000" w:themeColor="text1"/>
                              </w:rPr>
                              <w:t>Outcome:</w:t>
                            </w:r>
                            <w:r w:rsidRPr="001956D4">
                              <w:rPr>
                                <w:color w:val="000000" w:themeColor="text1"/>
                              </w:rPr>
                              <w:t xml:space="preserve"> Make appropriate selection</w:t>
                            </w:r>
                          </w:p>
                          <w:p w14:paraId="2B40063C" w14:textId="77777777" w:rsidR="006234DC" w:rsidRPr="00F51205" w:rsidRDefault="006234DC" w:rsidP="00387851">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12FFB" id="Text Box 1965" o:spid="_x0000_s1026" style="position:absolute;left:0;text-align:left;margin-left:280.5pt;margin-top:220.15pt;width:173.25pt;height:13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" fillcolor="#ffc000 [3207]" strokecolor="#ed7d31 [3205]" strokeweight="1pt">
                <v:stroke joinstyle="miter"/>
                <v:textbox>
                  <w:txbxContent>
                    <w:p w14:paraId="4E41DAB5" w14:textId="77777777" w:rsidR="006234DC" w:rsidRPr="001956D4" w:rsidRDefault="006234DC" w:rsidP="00387851">
                      <w:pPr>
                        <w:rPr>
                          <w:b/>
                          <w:color w:val="000000" w:themeColor="text1"/>
                        </w:rPr>
                      </w:pPr>
                      <w:r w:rsidRPr="001956D4">
                        <w:rPr>
                          <w:b/>
                          <w:color w:val="000000" w:themeColor="text1"/>
                        </w:rPr>
                        <w:t xml:space="preserve">Type: </w:t>
                      </w:r>
                      <w:r w:rsidRPr="001956D4">
                        <w:rPr>
                          <w:color w:val="000000" w:themeColor="text1"/>
                        </w:rPr>
                        <w:t>Care &amp; Treatment</w:t>
                      </w:r>
                    </w:p>
                    <w:p w14:paraId="4F703D93" w14:textId="77777777" w:rsidR="006234DC" w:rsidRPr="001956D4" w:rsidRDefault="006234DC" w:rsidP="00387851">
                      <w:pPr>
                        <w:rPr>
                          <w:b/>
                          <w:color w:val="000000" w:themeColor="text1"/>
                        </w:rPr>
                      </w:pPr>
                      <w:r w:rsidRPr="001956D4">
                        <w:rPr>
                          <w:b/>
                          <w:color w:val="000000" w:themeColor="text1"/>
                        </w:rPr>
                        <w:t xml:space="preserve">Category: </w:t>
                      </w:r>
                      <w:r w:rsidRPr="001956D4">
                        <w:rPr>
                          <w:color w:val="000000" w:themeColor="text1"/>
                        </w:rPr>
                        <w:t>Medical Device/ Equipment</w:t>
                      </w:r>
                    </w:p>
                    <w:p w14:paraId="1FF718DB" w14:textId="09AF5FF4" w:rsidR="006234DC" w:rsidRPr="001956D4" w:rsidRDefault="006234DC" w:rsidP="00387851">
                      <w:pPr>
                        <w:rPr>
                          <w:color w:val="000000" w:themeColor="text1"/>
                        </w:rPr>
                      </w:pPr>
                      <w:r w:rsidRPr="001956D4">
                        <w:rPr>
                          <w:b/>
                          <w:color w:val="000000" w:themeColor="text1"/>
                        </w:rPr>
                        <w:t xml:space="preserve">Subcategory: </w:t>
                      </w:r>
                      <w:r w:rsidRPr="001956D4">
                        <w:rPr>
                          <w:color w:val="000000" w:themeColor="text1"/>
                        </w:rPr>
                        <w:t>Medical Device or equipment failure</w:t>
                      </w:r>
                    </w:p>
                    <w:p w14:paraId="658144FA" w14:textId="77777777" w:rsidR="006234DC" w:rsidRPr="001956D4" w:rsidRDefault="006234DC" w:rsidP="00387851">
                      <w:pPr>
                        <w:rPr>
                          <w:b/>
                          <w:color w:val="000000" w:themeColor="text1"/>
                        </w:rPr>
                      </w:pPr>
                      <w:r w:rsidRPr="001956D4">
                        <w:rPr>
                          <w:b/>
                          <w:color w:val="000000" w:themeColor="text1"/>
                        </w:rPr>
                        <w:t>Outcome:</w:t>
                      </w:r>
                      <w:r w:rsidRPr="001956D4">
                        <w:rPr>
                          <w:color w:val="000000" w:themeColor="text1"/>
                        </w:rPr>
                        <w:t xml:space="preserve"> Make appropriate selection</w:t>
                      </w:r>
                    </w:p>
                    <w:p w14:paraId="2B40063C" w14:textId="77777777" w:rsidR="006234DC" w:rsidRPr="00F51205" w:rsidRDefault="006234DC" w:rsidP="00387851">
                      <w:pPr>
                        <w:jc w:val="center"/>
                        <w:rPr>
                          <w:b/>
                          <w:color w:val="FFFFFF" w:themeColor="background1"/>
                        </w:rPr>
                      </w:pPr>
                    </w:p>
                  </w:txbxContent>
                </v:textbox>
              </v:roundrect>
            </w:pict>
          </mc:Fallback>
        </mc:AlternateContent>
      </w:r>
      <w:r w:rsidR="00387851" w:rsidRPr="0013667F">
        <w:rPr>
          <w:rFonts w:ascii="Arial" w:hAnsi="Arial" w:cs="Arial"/>
          <w:b/>
          <w:noProof/>
          <w:color w:val="auto"/>
          <w:lang w:eastAsia="en-GB"/>
        </w:rPr>
        <mc:AlternateContent>
          <mc:Choice Requires="wps">
            <w:drawing>
              <wp:anchor distT="0" distB="0" distL="114300" distR="114300" simplePos="0" relativeHeight="251718656" behindDoc="0" locked="0" layoutInCell="1" allowOverlap="1" wp14:anchorId="559DEA67" wp14:editId="263667BB">
                <wp:simplePos x="0" y="0"/>
                <wp:positionH relativeFrom="column">
                  <wp:posOffset>342900</wp:posOffset>
                </wp:positionH>
                <wp:positionV relativeFrom="paragraph">
                  <wp:posOffset>2795905</wp:posOffset>
                </wp:positionV>
                <wp:extent cx="2819400" cy="323850"/>
                <wp:effectExtent l="0" t="0" r="19050" b="19050"/>
                <wp:wrapNone/>
                <wp:docPr id="1964" name="Text Box 1964"/>
                <wp:cNvGraphicFramePr/>
                <a:graphic xmlns:a="http://schemas.openxmlformats.org/drawingml/2006/main">
                  <a:graphicData uri="http://schemas.microsoft.com/office/word/2010/wordprocessingShape">
                    <wps:wsp>
                      <wps:cNvSpPr txBox="1"/>
                      <wps:spPr>
                        <a:xfrm>
                          <a:off x="0" y="0"/>
                          <a:ext cx="2819400" cy="32385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6166AA44" w14:textId="77777777" w:rsidR="006234DC" w:rsidRPr="00F51205" w:rsidRDefault="006234DC" w:rsidP="00387851">
                            <w:pPr>
                              <w:jc w:val="center"/>
                              <w:rPr>
                                <w:b/>
                                <w:color w:val="FFFFFF" w:themeColor="background1"/>
                              </w:rPr>
                            </w:pPr>
                            <w:r>
                              <w:rPr>
                                <w:b/>
                                <w:color w:val="FFFFFF" w:themeColor="background1"/>
                              </w:rPr>
                              <w:t>Complete ‘Incident Classification Section’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9DEA67" id="Text Box 1964" o:spid="_x0000_s1027" style="position:absolute;left:0;text-align:left;margin-left:27pt;margin-top:220.15pt;width:222pt;height:2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" fillcolor="#70ad47 [3209]" strokecolor="#70ad47 [3209]" strokeweight="1pt">
                <v:stroke joinstyle="miter"/>
                <v:textbox>
                  <w:txbxContent>
                    <w:p w14:paraId="6166AA44" w14:textId="77777777" w:rsidR="006234DC" w:rsidRPr="00F51205" w:rsidRDefault="006234DC" w:rsidP="00387851">
                      <w:pPr>
                        <w:jc w:val="center"/>
                        <w:rPr>
                          <w:b/>
                          <w:color w:val="FFFFFF" w:themeColor="background1"/>
                        </w:rPr>
                      </w:pPr>
                      <w:r>
                        <w:rPr>
                          <w:b/>
                          <w:color w:val="FFFFFF" w:themeColor="background1"/>
                        </w:rPr>
                        <w:t>Complete ‘Incident Classification Section’ as:</w:t>
                      </w:r>
                    </w:p>
                  </w:txbxContent>
                </v:textbox>
              </v:roundrect>
            </w:pict>
          </mc:Fallback>
        </mc:AlternateContent>
      </w:r>
      <w:r w:rsidR="00387851" w:rsidRPr="0013667F">
        <w:rPr>
          <w:rFonts w:ascii="Arial" w:hAnsi="Arial" w:cs="Arial"/>
          <w:b/>
          <w:noProof/>
          <w:color w:val="auto"/>
          <w:lang w:eastAsia="en-GB"/>
        </w:rPr>
        <mc:AlternateContent>
          <mc:Choice Requires="wps">
            <w:drawing>
              <wp:anchor distT="0" distB="0" distL="114300" distR="114300" simplePos="0" relativeHeight="251717632" behindDoc="0" locked="0" layoutInCell="1" allowOverlap="1" wp14:anchorId="10364382" wp14:editId="0CC88C26">
                <wp:simplePos x="0" y="0"/>
                <wp:positionH relativeFrom="column">
                  <wp:posOffset>342900</wp:posOffset>
                </wp:positionH>
                <wp:positionV relativeFrom="paragraph">
                  <wp:posOffset>2005330</wp:posOffset>
                </wp:positionV>
                <wp:extent cx="2819400" cy="514350"/>
                <wp:effectExtent l="0" t="0" r="19050" b="19050"/>
                <wp:wrapNone/>
                <wp:docPr id="1963" name="Text Box 1963"/>
                <wp:cNvGraphicFramePr/>
                <a:graphic xmlns:a="http://schemas.openxmlformats.org/drawingml/2006/main">
                  <a:graphicData uri="http://schemas.microsoft.com/office/word/2010/wordprocessingShape">
                    <wps:wsp>
                      <wps:cNvSpPr txBox="1"/>
                      <wps:spPr>
                        <a:xfrm>
                          <a:off x="0" y="0"/>
                          <a:ext cx="2819400" cy="51435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7E49C66A" w14:textId="77777777" w:rsidR="006234DC" w:rsidRPr="00F51205" w:rsidRDefault="006234DC" w:rsidP="00387851">
                            <w:pPr>
                              <w:jc w:val="center"/>
                              <w:rPr>
                                <w:b/>
                                <w:color w:val="FFFFFF" w:themeColor="background1"/>
                              </w:rPr>
                            </w:pPr>
                            <w:r>
                              <w:rPr>
                                <w:b/>
                                <w:color w:val="FFFFFF" w:themeColor="background1"/>
                              </w:rPr>
                              <w:t>Complete ‘Patient safety information’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364382" id="Text Box 1963" o:spid="_x0000_s1028" style="position:absolute;left:0;text-align:left;margin-left:27pt;margin-top:157.9pt;width:222pt;height:4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" fillcolor="#70ad47 [3209]" strokecolor="#70ad47 [3209]" strokeweight="1pt">
                <v:stroke joinstyle="miter"/>
                <v:textbox>
                  <w:txbxContent>
                    <w:p w14:paraId="7E49C66A" w14:textId="77777777" w:rsidR="006234DC" w:rsidRPr="00F51205" w:rsidRDefault="006234DC" w:rsidP="00387851">
                      <w:pPr>
                        <w:jc w:val="center"/>
                        <w:rPr>
                          <w:b/>
                          <w:color w:val="FFFFFF" w:themeColor="background1"/>
                        </w:rPr>
                      </w:pPr>
                      <w:r>
                        <w:rPr>
                          <w:b/>
                          <w:color w:val="FFFFFF" w:themeColor="background1"/>
                        </w:rPr>
                        <w:t>Complete ‘Patient safety information’ section</w:t>
                      </w:r>
                    </w:p>
                  </w:txbxContent>
                </v:textbox>
              </v:roundrect>
            </w:pict>
          </mc:Fallback>
        </mc:AlternateContent>
      </w:r>
      <w:r w:rsidR="00387851" w:rsidRPr="0013667F">
        <w:rPr>
          <w:rFonts w:ascii="Arial" w:hAnsi="Arial" w:cs="Arial"/>
          <w:b/>
          <w:noProof/>
          <w:color w:val="auto"/>
          <w:lang w:eastAsia="en-GB"/>
        </w:rPr>
        <mc:AlternateContent>
          <mc:Choice Requires="wps">
            <w:drawing>
              <wp:anchor distT="0" distB="0" distL="114300" distR="114300" simplePos="0" relativeHeight="251716608" behindDoc="0" locked="0" layoutInCell="1" allowOverlap="1" wp14:anchorId="04B550F2" wp14:editId="3AEEFDCD">
                <wp:simplePos x="0" y="0"/>
                <wp:positionH relativeFrom="column">
                  <wp:posOffset>342900</wp:posOffset>
                </wp:positionH>
                <wp:positionV relativeFrom="paragraph">
                  <wp:posOffset>1386205</wp:posOffset>
                </wp:positionV>
                <wp:extent cx="2819400" cy="323850"/>
                <wp:effectExtent l="0" t="0" r="19050" b="19050"/>
                <wp:wrapNone/>
                <wp:docPr id="1962" name="Text Box 1962"/>
                <wp:cNvGraphicFramePr/>
                <a:graphic xmlns:a="http://schemas.openxmlformats.org/drawingml/2006/main">
                  <a:graphicData uri="http://schemas.microsoft.com/office/word/2010/wordprocessingShape">
                    <wps:wsp>
                      <wps:cNvSpPr txBox="1"/>
                      <wps:spPr>
                        <a:xfrm>
                          <a:off x="0" y="0"/>
                          <a:ext cx="2819400" cy="32385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195D9012" w14:textId="77777777" w:rsidR="006234DC" w:rsidRPr="00F51205" w:rsidRDefault="006234DC" w:rsidP="00387851">
                            <w:pPr>
                              <w:jc w:val="center"/>
                              <w:rPr>
                                <w:b/>
                                <w:color w:val="FFFFFF" w:themeColor="background1"/>
                              </w:rPr>
                            </w:pPr>
                            <w:r>
                              <w:rPr>
                                <w:b/>
                                <w:color w:val="FFFFFF" w:themeColor="background1"/>
                              </w:rPr>
                              <w:t>Complete ‘Reporter details’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B550F2" id="Text Box 1962" o:spid="_x0000_s1029" style="position:absolute;left:0;text-align:left;margin-left:27pt;margin-top:109.15pt;width:222pt;height:2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" fillcolor="#70ad47 [3209]" strokecolor="#70ad47 [3209]" strokeweight="1pt">
                <v:stroke joinstyle="miter"/>
                <v:textbox>
                  <w:txbxContent>
                    <w:p w14:paraId="195D9012" w14:textId="77777777" w:rsidR="006234DC" w:rsidRPr="00F51205" w:rsidRDefault="006234DC" w:rsidP="00387851">
                      <w:pPr>
                        <w:jc w:val="center"/>
                        <w:rPr>
                          <w:b/>
                          <w:color w:val="FFFFFF" w:themeColor="background1"/>
                        </w:rPr>
                      </w:pPr>
                      <w:r>
                        <w:rPr>
                          <w:b/>
                          <w:color w:val="FFFFFF" w:themeColor="background1"/>
                        </w:rPr>
                        <w:t>Complete ‘Reporter details’ section</w:t>
                      </w:r>
                    </w:p>
                  </w:txbxContent>
                </v:textbox>
              </v:roundrect>
            </w:pict>
          </mc:Fallback>
        </mc:AlternateContent>
      </w:r>
      <w:r w:rsidR="00387851" w:rsidRPr="0013667F">
        <w:rPr>
          <w:rFonts w:ascii="Arial" w:hAnsi="Arial" w:cs="Arial"/>
          <w:b/>
          <w:noProof/>
          <w:color w:val="auto"/>
          <w:lang w:eastAsia="en-GB"/>
        </w:rPr>
        <mc:AlternateContent>
          <mc:Choice Requires="wps">
            <w:drawing>
              <wp:anchor distT="0" distB="0" distL="114300" distR="114300" simplePos="0" relativeHeight="251715584" behindDoc="0" locked="0" layoutInCell="1" allowOverlap="1" wp14:anchorId="7D8B698D" wp14:editId="685D3C62">
                <wp:simplePos x="0" y="0"/>
                <wp:positionH relativeFrom="column">
                  <wp:posOffset>342900</wp:posOffset>
                </wp:positionH>
                <wp:positionV relativeFrom="paragraph">
                  <wp:posOffset>776605</wp:posOffset>
                </wp:positionV>
                <wp:extent cx="2819400" cy="3238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819400" cy="32385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28E56E3A" w14:textId="77777777" w:rsidR="006234DC" w:rsidRPr="00F51205" w:rsidRDefault="006234DC" w:rsidP="00387851">
                            <w:pPr>
                              <w:jc w:val="center"/>
                              <w:rPr>
                                <w:b/>
                                <w:color w:val="FFFFFF" w:themeColor="background1"/>
                              </w:rPr>
                            </w:pPr>
                            <w:r w:rsidRPr="00F51205">
                              <w:rPr>
                                <w:b/>
                                <w:color w:val="FFFFFF" w:themeColor="background1"/>
                              </w:rPr>
                              <w:t>Log in to Datix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8B698D" id="Text Box 12" o:spid="_x0000_s1030" style="position:absolute;left:0;text-align:left;margin-left:27pt;margin-top:61.15pt;width:222pt;height:25.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" fillcolor="#70ad47 [3209]" strokecolor="#70ad47 [3209]" strokeweight="1pt">
                <v:stroke joinstyle="miter"/>
                <v:textbox>
                  <w:txbxContent>
                    <w:p w14:paraId="28E56E3A" w14:textId="77777777" w:rsidR="006234DC" w:rsidRPr="00F51205" w:rsidRDefault="006234DC" w:rsidP="00387851">
                      <w:pPr>
                        <w:jc w:val="center"/>
                        <w:rPr>
                          <w:b/>
                          <w:color w:val="FFFFFF" w:themeColor="background1"/>
                        </w:rPr>
                      </w:pPr>
                      <w:r w:rsidRPr="00F51205">
                        <w:rPr>
                          <w:b/>
                          <w:color w:val="FFFFFF" w:themeColor="background1"/>
                        </w:rPr>
                        <w:t xml:space="preserve">Log in to </w:t>
                      </w:r>
                      <w:proofErr w:type="spellStart"/>
                      <w:r w:rsidRPr="00F51205">
                        <w:rPr>
                          <w:b/>
                          <w:color w:val="FFFFFF" w:themeColor="background1"/>
                        </w:rPr>
                        <w:t>Datix</w:t>
                      </w:r>
                      <w:proofErr w:type="spellEnd"/>
                    </w:p>
                  </w:txbxContent>
                </v:textbox>
              </v:roundrect>
            </w:pict>
          </mc:Fallback>
        </mc:AlternateContent>
      </w:r>
      <w:r>
        <w:rPr>
          <w:rFonts w:ascii="Arial" w:hAnsi="Arial" w:cs="Arial"/>
          <w:b/>
          <w:color w:val="auto"/>
        </w:rPr>
        <w:t xml:space="preserve"> </w:t>
      </w:r>
      <w:r w:rsidR="00387851" w:rsidRPr="0013667F">
        <w:rPr>
          <w:rFonts w:ascii="Arial" w:hAnsi="Arial" w:cs="Arial"/>
          <w:b/>
          <w:color w:val="auto"/>
        </w:rPr>
        <w:t>Reportin</w:t>
      </w:r>
      <w:r>
        <w:rPr>
          <w:rFonts w:ascii="Arial" w:hAnsi="Arial" w:cs="Arial"/>
          <w:b/>
          <w:color w:val="auto"/>
        </w:rPr>
        <w:t>g on Datix &amp; C</w:t>
      </w:r>
      <w:r w:rsidRPr="0013667F">
        <w:rPr>
          <w:rFonts w:ascii="Arial" w:hAnsi="Arial" w:cs="Arial"/>
          <w:b/>
          <w:color w:val="auto"/>
        </w:rPr>
        <w:t>ontacting Avensys</w:t>
      </w:r>
      <w:r w:rsidR="00387851" w:rsidRPr="00695D32">
        <w:rPr>
          <w:rFonts w:ascii="Arial" w:hAnsi="Arial" w:cs="Arial"/>
          <w:b/>
          <w:noProof/>
          <w:color w:val="385623" w:themeColor="accent6" w:themeShade="80"/>
          <w:lang w:eastAsia="en-GB"/>
        </w:rPr>
        <mc:AlternateContent>
          <mc:Choice Requires="wps">
            <w:drawing>
              <wp:anchor distT="0" distB="0" distL="114300" distR="114300" simplePos="0" relativeHeight="251722752" behindDoc="0" locked="0" layoutInCell="1" allowOverlap="1" wp14:anchorId="5BE266AC" wp14:editId="1789C3FB">
                <wp:simplePos x="0" y="0"/>
                <wp:positionH relativeFrom="column">
                  <wp:posOffset>342900</wp:posOffset>
                </wp:positionH>
                <wp:positionV relativeFrom="paragraph">
                  <wp:posOffset>5405755</wp:posOffset>
                </wp:positionV>
                <wp:extent cx="2819400" cy="533400"/>
                <wp:effectExtent l="0" t="0" r="19050" b="19050"/>
                <wp:wrapNone/>
                <wp:docPr id="1968" name="Text Box 1968"/>
                <wp:cNvGraphicFramePr/>
                <a:graphic xmlns:a="http://schemas.openxmlformats.org/drawingml/2006/main">
                  <a:graphicData uri="http://schemas.microsoft.com/office/word/2010/wordprocessingShape">
                    <wps:wsp>
                      <wps:cNvSpPr txBox="1"/>
                      <wps:spPr>
                        <a:xfrm>
                          <a:off x="0" y="0"/>
                          <a:ext cx="2819400" cy="53340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2CD13DB" w14:textId="77777777" w:rsidR="006234DC" w:rsidRPr="00F51205" w:rsidRDefault="006234DC" w:rsidP="00387851">
                            <w:pPr>
                              <w:jc w:val="center"/>
                              <w:rPr>
                                <w:b/>
                                <w:color w:val="FFFFFF" w:themeColor="background1"/>
                              </w:rPr>
                            </w:pPr>
                            <w:r>
                              <w:rPr>
                                <w:b/>
                                <w:color w:val="FFFFFF" w:themeColor="background1"/>
                              </w:rPr>
                              <w:t>Once Datix is complete, notify your manager and elft.medicaldevices:nhs.net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E266AC" id="Text Box 1968" o:spid="_x0000_s1031" style="position:absolute;left:0;text-align:left;margin-left:27pt;margin-top:425.65pt;width:222pt;height:4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" fillcolor="#70ad47 [3209]" strokecolor="#70ad47 [3209]" strokeweight="1pt">
                <v:stroke joinstyle="miter"/>
                <v:textbox>
                  <w:txbxContent>
                    <w:p w14:paraId="32CD13DB" w14:textId="77777777" w:rsidR="006234DC" w:rsidRPr="00F51205" w:rsidRDefault="006234DC" w:rsidP="00387851">
                      <w:pPr>
                        <w:jc w:val="center"/>
                        <w:rPr>
                          <w:b/>
                          <w:color w:val="FFFFFF" w:themeColor="background1"/>
                        </w:rPr>
                      </w:pPr>
                      <w:r>
                        <w:rPr>
                          <w:b/>
                          <w:color w:val="FFFFFF" w:themeColor="background1"/>
                        </w:rPr>
                        <w:t xml:space="preserve">Once </w:t>
                      </w:r>
                      <w:proofErr w:type="spellStart"/>
                      <w:r>
                        <w:rPr>
                          <w:b/>
                          <w:color w:val="FFFFFF" w:themeColor="background1"/>
                        </w:rPr>
                        <w:t>Datix</w:t>
                      </w:r>
                      <w:proofErr w:type="spellEnd"/>
                      <w:r>
                        <w:rPr>
                          <w:b/>
                          <w:color w:val="FFFFFF" w:themeColor="background1"/>
                        </w:rPr>
                        <w:t xml:space="preserve"> is complete, notify your manager and elft.medicaldevices:nhs.net</w:t>
                      </w:r>
                    </w:p>
                  </w:txbxContent>
                </v:textbox>
              </v:roundrect>
            </w:pict>
          </mc:Fallback>
        </mc:AlternateContent>
      </w:r>
      <w:r w:rsidR="00387851" w:rsidRPr="00695D32">
        <w:rPr>
          <w:rFonts w:ascii="Arial" w:hAnsi="Arial" w:cs="Arial"/>
          <w:b/>
          <w:noProof/>
          <w:color w:val="385623" w:themeColor="accent6" w:themeShade="80"/>
          <w:lang w:eastAsia="en-GB"/>
        </w:rPr>
        <mc:AlternateContent>
          <mc:Choice Requires="wps">
            <w:drawing>
              <wp:anchor distT="0" distB="0" distL="114300" distR="114300" simplePos="0" relativeHeight="251721728" behindDoc="0" locked="0" layoutInCell="1" allowOverlap="1" wp14:anchorId="1B303274" wp14:editId="230C3D72">
                <wp:simplePos x="0" y="0"/>
                <wp:positionH relativeFrom="column">
                  <wp:posOffset>342900</wp:posOffset>
                </wp:positionH>
                <wp:positionV relativeFrom="paragraph">
                  <wp:posOffset>4485005</wp:posOffset>
                </wp:positionV>
                <wp:extent cx="2819400" cy="622300"/>
                <wp:effectExtent l="0" t="0" r="19050" b="25400"/>
                <wp:wrapNone/>
                <wp:docPr id="1967" name="Text Box 1967"/>
                <wp:cNvGraphicFramePr/>
                <a:graphic xmlns:a="http://schemas.openxmlformats.org/drawingml/2006/main">
                  <a:graphicData uri="http://schemas.microsoft.com/office/word/2010/wordprocessingShape">
                    <wps:wsp>
                      <wps:cNvSpPr txBox="1"/>
                      <wps:spPr>
                        <a:xfrm>
                          <a:off x="0" y="0"/>
                          <a:ext cx="2819400" cy="62230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679C340" w14:textId="77777777" w:rsidR="006234DC" w:rsidRPr="00F51205" w:rsidRDefault="006234DC" w:rsidP="00387851">
                            <w:pPr>
                              <w:jc w:val="center"/>
                              <w:rPr>
                                <w:b/>
                                <w:color w:val="FFFFFF" w:themeColor="background1"/>
                              </w:rPr>
                            </w:pPr>
                            <w:r>
                              <w:rPr>
                                <w:b/>
                                <w:color w:val="FFFFFF" w:themeColor="background1"/>
                              </w:rPr>
                              <w:t>Incident manager will be your line manager / Local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303274" id="Text Box 1967" o:spid="_x0000_s1032" style="position:absolute;left:0;text-align:left;margin-left:27pt;margin-top:353.15pt;width:222pt;height:4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" fillcolor="#70ad47 [3209]" strokecolor="#70ad47 [3209]" strokeweight="1pt">
                <v:stroke joinstyle="miter"/>
                <v:textbox>
                  <w:txbxContent>
                    <w:p w14:paraId="3679C340" w14:textId="77777777" w:rsidR="006234DC" w:rsidRPr="00F51205" w:rsidRDefault="006234DC" w:rsidP="00387851">
                      <w:pPr>
                        <w:jc w:val="center"/>
                        <w:rPr>
                          <w:b/>
                          <w:color w:val="FFFFFF" w:themeColor="background1"/>
                        </w:rPr>
                      </w:pPr>
                      <w:r>
                        <w:rPr>
                          <w:b/>
                          <w:color w:val="FFFFFF" w:themeColor="background1"/>
                        </w:rPr>
                        <w:t>Incident manager will be your line manager / Local manager</w:t>
                      </w:r>
                    </w:p>
                  </w:txbxContent>
                </v:textbox>
              </v:roundrect>
            </w:pict>
          </mc:Fallback>
        </mc:AlternateContent>
      </w:r>
      <w:r w:rsidR="00387851" w:rsidRPr="00695D32">
        <w:rPr>
          <w:rFonts w:ascii="Arial" w:hAnsi="Arial" w:cs="Arial"/>
          <w:b/>
          <w:noProof/>
          <w:color w:val="385623" w:themeColor="accent6" w:themeShade="80"/>
          <w:lang w:eastAsia="en-GB"/>
        </w:rPr>
        <mc:AlternateContent>
          <mc:Choice Requires="wps">
            <w:drawing>
              <wp:anchor distT="0" distB="0" distL="114300" distR="114300" simplePos="0" relativeHeight="251720704" behindDoc="0" locked="0" layoutInCell="1" allowOverlap="1" wp14:anchorId="279E05D3" wp14:editId="74522719">
                <wp:simplePos x="0" y="0"/>
                <wp:positionH relativeFrom="column">
                  <wp:posOffset>342900</wp:posOffset>
                </wp:positionH>
                <wp:positionV relativeFrom="paragraph">
                  <wp:posOffset>3596005</wp:posOffset>
                </wp:positionV>
                <wp:extent cx="2819400" cy="533400"/>
                <wp:effectExtent l="0" t="0" r="19050" b="19050"/>
                <wp:wrapNone/>
                <wp:docPr id="1966" name="Text Box 1966"/>
                <wp:cNvGraphicFramePr/>
                <a:graphic xmlns:a="http://schemas.openxmlformats.org/drawingml/2006/main">
                  <a:graphicData uri="http://schemas.microsoft.com/office/word/2010/wordprocessingShape">
                    <wps:wsp>
                      <wps:cNvSpPr txBox="1"/>
                      <wps:spPr>
                        <a:xfrm>
                          <a:off x="0" y="0"/>
                          <a:ext cx="2819400" cy="53340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6AC2E334" w14:textId="77777777" w:rsidR="006234DC" w:rsidRPr="00F51205" w:rsidRDefault="006234DC" w:rsidP="00387851">
                            <w:pPr>
                              <w:jc w:val="center"/>
                              <w:rPr>
                                <w:b/>
                                <w:color w:val="FFFFFF" w:themeColor="background1"/>
                              </w:rPr>
                            </w:pPr>
                            <w:r>
                              <w:rPr>
                                <w:b/>
                                <w:color w:val="FFFFFF" w:themeColor="background1"/>
                              </w:rPr>
                              <w:t>Complete the remainder of the Datix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9E05D3" id="Text Box 1966" o:spid="_x0000_s1033" style="position:absolute;left:0;text-align:left;margin-left:27pt;margin-top:283.15pt;width:222pt;height:4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" fillcolor="#70ad47 [3209]" strokecolor="#70ad47 [3209]" strokeweight="1pt">
                <v:stroke joinstyle="miter"/>
                <v:textbox>
                  <w:txbxContent>
                    <w:p w14:paraId="6AC2E334" w14:textId="77777777" w:rsidR="006234DC" w:rsidRPr="00F51205" w:rsidRDefault="006234DC" w:rsidP="00387851">
                      <w:pPr>
                        <w:jc w:val="center"/>
                        <w:rPr>
                          <w:b/>
                          <w:color w:val="FFFFFF" w:themeColor="background1"/>
                        </w:rPr>
                      </w:pPr>
                      <w:r>
                        <w:rPr>
                          <w:b/>
                          <w:color w:val="FFFFFF" w:themeColor="background1"/>
                        </w:rPr>
                        <w:t xml:space="preserve">Complete the remainder of the </w:t>
                      </w:r>
                      <w:proofErr w:type="spellStart"/>
                      <w:r>
                        <w:rPr>
                          <w:b/>
                          <w:color w:val="FFFFFF" w:themeColor="background1"/>
                        </w:rPr>
                        <w:t>Datix</w:t>
                      </w:r>
                      <w:proofErr w:type="spellEnd"/>
                      <w:r>
                        <w:rPr>
                          <w:b/>
                          <w:color w:val="FFFFFF" w:themeColor="background1"/>
                        </w:rPr>
                        <w:t xml:space="preserve"> form</w:t>
                      </w:r>
                    </w:p>
                  </w:txbxContent>
                </v:textbox>
              </v:roundrect>
            </w:pict>
          </mc:Fallback>
        </mc:AlternateContent>
      </w:r>
    </w:p>
    <w:p w14:paraId="471373A0" w14:textId="5686FADC" w:rsidR="00387851" w:rsidRPr="00695D32" w:rsidRDefault="00387851" w:rsidP="004A6480">
      <w:pPr>
        <w:tabs>
          <w:tab w:val="left" w:pos="6140"/>
        </w:tabs>
        <w:spacing w:line="240" w:lineRule="auto"/>
        <w:jc w:val="both"/>
        <w:rPr>
          <w:rFonts w:ascii="Arial" w:hAnsi="Arial" w:cs="Arial"/>
        </w:rPr>
      </w:pPr>
    </w:p>
    <w:p w14:paraId="5047A289" w14:textId="45F16846" w:rsidR="00F51205" w:rsidRPr="00695D32" w:rsidRDefault="00F51205" w:rsidP="004A6480">
      <w:pPr>
        <w:spacing w:line="240" w:lineRule="auto"/>
        <w:jc w:val="both"/>
        <w:rPr>
          <w:rFonts w:ascii="Arial" w:hAnsi="Arial" w:cs="Arial"/>
        </w:rPr>
      </w:pPr>
    </w:p>
    <w:p w14:paraId="593A2509" w14:textId="26ABC1C8" w:rsidR="00305D85" w:rsidRPr="00695D32" w:rsidRDefault="00305D85" w:rsidP="004A6480">
      <w:pPr>
        <w:spacing w:line="240" w:lineRule="auto"/>
        <w:jc w:val="both"/>
        <w:rPr>
          <w:rFonts w:ascii="Arial" w:hAnsi="Arial" w:cs="Arial"/>
        </w:rPr>
      </w:pPr>
    </w:p>
    <w:p w14:paraId="2635E4A2" w14:textId="7C90DF8F" w:rsidR="00305D85" w:rsidRPr="00695D32" w:rsidRDefault="00305D85" w:rsidP="004A6480">
      <w:pPr>
        <w:spacing w:line="240" w:lineRule="auto"/>
        <w:jc w:val="both"/>
        <w:rPr>
          <w:rFonts w:ascii="Arial" w:hAnsi="Arial" w:cs="Arial"/>
        </w:rPr>
      </w:pPr>
    </w:p>
    <w:p w14:paraId="5CDD6071" w14:textId="33C9B3AE" w:rsidR="00305D85" w:rsidRPr="00695D32" w:rsidRDefault="00305D85" w:rsidP="004A6480">
      <w:pPr>
        <w:spacing w:line="240" w:lineRule="auto"/>
        <w:jc w:val="both"/>
        <w:rPr>
          <w:rFonts w:ascii="Arial" w:hAnsi="Arial" w:cs="Arial"/>
        </w:rPr>
      </w:pPr>
    </w:p>
    <w:p w14:paraId="5BFEF1E0" w14:textId="5E920C25" w:rsidR="00305D85" w:rsidRPr="00695D32" w:rsidRDefault="00305D85" w:rsidP="004A6480">
      <w:pPr>
        <w:spacing w:line="240" w:lineRule="auto"/>
        <w:jc w:val="both"/>
        <w:rPr>
          <w:rFonts w:ascii="Arial" w:hAnsi="Arial" w:cs="Arial"/>
        </w:rPr>
      </w:pPr>
    </w:p>
    <w:p w14:paraId="23E8C541" w14:textId="33E411FA" w:rsidR="00305D85" w:rsidRPr="00695D32" w:rsidRDefault="00305D85" w:rsidP="004A6480">
      <w:pPr>
        <w:spacing w:line="240" w:lineRule="auto"/>
        <w:jc w:val="both"/>
        <w:rPr>
          <w:rFonts w:ascii="Arial" w:hAnsi="Arial" w:cs="Arial"/>
        </w:rPr>
      </w:pPr>
    </w:p>
    <w:p w14:paraId="4F92629C" w14:textId="3DDDDCC1" w:rsidR="00305D85" w:rsidRPr="00695D32" w:rsidRDefault="00305D85" w:rsidP="004A6480">
      <w:pPr>
        <w:spacing w:line="240" w:lineRule="auto"/>
        <w:jc w:val="both"/>
        <w:rPr>
          <w:rFonts w:ascii="Arial" w:hAnsi="Arial" w:cs="Arial"/>
        </w:rPr>
      </w:pPr>
    </w:p>
    <w:p w14:paraId="036AA90A" w14:textId="2DE39EB4" w:rsidR="00305D85" w:rsidRPr="00695D32" w:rsidRDefault="00305D85" w:rsidP="004A6480">
      <w:pPr>
        <w:spacing w:line="240" w:lineRule="auto"/>
        <w:jc w:val="both"/>
        <w:rPr>
          <w:rFonts w:ascii="Arial" w:hAnsi="Arial" w:cs="Arial"/>
        </w:rPr>
      </w:pPr>
    </w:p>
    <w:p w14:paraId="104C3077" w14:textId="55EC0D3C" w:rsidR="00305D85" w:rsidRPr="00695D32" w:rsidRDefault="00305D85" w:rsidP="004A6480">
      <w:pPr>
        <w:spacing w:line="240" w:lineRule="auto"/>
        <w:jc w:val="both"/>
        <w:rPr>
          <w:rFonts w:ascii="Arial" w:hAnsi="Arial" w:cs="Arial"/>
        </w:rPr>
      </w:pPr>
    </w:p>
    <w:p w14:paraId="5BC4A5FD" w14:textId="2220CA08" w:rsidR="00305D85" w:rsidRPr="00695D32" w:rsidRDefault="00305D85" w:rsidP="004A6480">
      <w:pPr>
        <w:spacing w:line="240" w:lineRule="auto"/>
        <w:jc w:val="both"/>
        <w:rPr>
          <w:rFonts w:ascii="Arial" w:hAnsi="Arial" w:cs="Arial"/>
        </w:rPr>
      </w:pPr>
    </w:p>
    <w:p w14:paraId="5EF356B1" w14:textId="3851B093" w:rsidR="00305D85" w:rsidRPr="00695D32" w:rsidRDefault="00305D85" w:rsidP="004A6480">
      <w:pPr>
        <w:spacing w:line="240" w:lineRule="auto"/>
        <w:jc w:val="both"/>
        <w:rPr>
          <w:rFonts w:ascii="Arial" w:hAnsi="Arial" w:cs="Arial"/>
        </w:rPr>
      </w:pPr>
    </w:p>
    <w:p w14:paraId="30EFBCF0" w14:textId="78300C3D" w:rsidR="00305D85" w:rsidRPr="00695D32" w:rsidRDefault="00305D85" w:rsidP="004A6480">
      <w:pPr>
        <w:spacing w:line="240" w:lineRule="auto"/>
        <w:jc w:val="both"/>
        <w:rPr>
          <w:rFonts w:ascii="Arial" w:hAnsi="Arial" w:cs="Arial"/>
        </w:rPr>
      </w:pPr>
    </w:p>
    <w:p w14:paraId="6652842F" w14:textId="06A5DB04" w:rsidR="00305D85" w:rsidRPr="00695D32" w:rsidRDefault="00305D85" w:rsidP="004A6480">
      <w:pPr>
        <w:spacing w:line="240" w:lineRule="auto"/>
        <w:jc w:val="both"/>
        <w:rPr>
          <w:rFonts w:ascii="Arial" w:hAnsi="Arial" w:cs="Arial"/>
        </w:rPr>
      </w:pPr>
    </w:p>
    <w:p w14:paraId="23CFD710" w14:textId="777A3389" w:rsidR="00305D85" w:rsidRPr="00695D32" w:rsidRDefault="00305D85" w:rsidP="004A6480">
      <w:pPr>
        <w:spacing w:line="240" w:lineRule="auto"/>
        <w:jc w:val="both"/>
        <w:rPr>
          <w:rFonts w:ascii="Arial" w:hAnsi="Arial" w:cs="Arial"/>
        </w:rPr>
      </w:pPr>
    </w:p>
    <w:p w14:paraId="26180DDA" w14:textId="03D81A13" w:rsidR="00305D85" w:rsidRPr="00695D32" w:rsidRDefault="00305D85" w:rsidP="004A6480">
      <w:pPr>
        <w:spacing w:line="240" w:lineRule="auto"/>
        <w:jc w:val="both"/>
        <w:rPr>
          <w:rFonts w:ascii="Arial" w:hAnsi="Arial" w:cs="Arial"/>
        </w:rPr>
      </w:pPr>
    </w:p>
    <w:p w14:paraId="146CEF05" w14:textId="321A5B6C" w:rsidR="00305D85" w:rsidRPr="00695D32" w:rsidRDefault="00305D85" w:rsidP="004A6480">
      <w:pPr>
        <w:spacing w:line="240" w:lineRule="auto"/>
        <w:jc w:val="both"/>
        <w:rPr>
          <w:rFonts w:ascii="Arial" w:hAnsi="Arial" w:cs="Arial"/>
        </w:rPr>
      </w:pPr>
    </w:p>
    <w:p w14:paraId="38321873" w14:textId="74E0C1ED" w:rsidR="00305D85" w:rsidRPr="00695D32" w:rsidRDefault="00305D85" w:rsidP="004A6480">
      <w:pPr>
        <w:spacing w:line="240" w:lineRule="auto"/>
        <w:jc w:val="both"/>
        <w:rPr>
          <w:rFonts w:ascii="Arial" w:hAnsi="Arial" w:cs="Arial"/>
        </w:rPr>
      </w:pPr>
    </w:p>
    <w:p w14:paraId="6D7C8C3E" w14:textId="5E1D1D22" w:rsidR="00305D85" w:rsidRPr="00695D32" w:rsidRDefault="00305D85" w:rsidP="004A6480">
      <w:pPr>
        <w:spacing w:line="240" w:lineRule="auto"/>
        <w:jc w:val="both"/>
        <w:rPr>
          <w:rFonts w:ascii="Arial" w:hAnsi="Arial" w:cs="Arial"/>
        </w:rPr>
      </w:pPr>
    </w:p>
    <w:p w14:paraId="1DF38FE0" w14:textId="23E334C8" w:rsidR="00305D85" w:rsidRPr="00695D32" w:rsidRDefault="00305D85" w:rsidP="004A6480">
      <w:pPr>
        <w:spacing w:line="240" w:lineRule="auto"/>
        <w:jc w:val="both"/>
        <w:rPr>
          <w:rFonts w:ascii="Arial" w:hAnsi="Arial" w:cs="Arial"/>
        </w:rPr>
      </w:pPr>
    </w:p>
    <w:p w14:paraId="5E6C9D2B" w14:textId="07D66386" w:rsidR="00305D85" w:rsidRPr="00695D32" w:rsidRDefault="00305D85" w:rsidP="004A6480">
      <w:pPr>
        <w:spacing w:line="240" w:lineRule="auto"/>
        <w:jc w:val="both"/>
        <w:rPr>
          <w:rFonts w:ascii="Arial" w:hAnsi="Arial" w:cs="Arial"/>
        </w:rPr>
      </w:pPr>
    </w:p>
    <w:p w14:paraId="46B4CA8B" w14:textId="20CB1F8C" w:rsidR="00305D85" w:rsidRPr="00695D32" w:rsidRDefault="00305D85" w:rsidP="004A6480">
      <w:pPr>
        <w:spacing w:line="240" w:lineRule="auto"/>
        <w:jc w:val="both"/>
        <w:rPr>
          <w:rFonts w:ascii="Arial" w:hAnsi="Arial" w:cs="Arial"/>
        </w:rPr>
      </w:pPr>
    </w:p>
    <w:p w14:paraId="2B860AAA" w14:textId="2BE52C13" w:rsidR="00305D85" w:rsidRPr="00695D32" w:rsidRDefault="007945B7" w:rsidP="004A6480">
      <w:pPr>
        <w:spacing w:line="240" w:lineRule="auto"/>
        <w:jc w:val="both"/>
        <w:rPr>
          <w:rFonts w:ascii="Arial" w:hAnsi="Arial" w:cs="Arial"/>
        </w:rPr>
      </w:pPr>
      <w:r w:rsidRPr="00695D32">
        <w:rPr>
          <w:rFonts w:ascii="Arial" w:hAnsi="Arial" w:cs="Arial"/>
          <w:b/>
          <w:noProof/>
          <w:color w:val="385623" w:themeColor="accent6" w:themeShade="80"/>
          <w:lang w:eastAsia="en-GB"/>
        </w:rPr>
        <mc:AlternateContent>
          <mc:Choice Requires="wps">
            <w:drawing>
              <wp:anchor distT="0" distB="0" distL="114300" distR="114300" simplePos="0" relativeHeight="251723776" behindDoc="0" locked="0" layoutInCell="1" allowOverlap="1" wp14:anchorId="0EB2D3CF" wp14:editId="7083361C">
                <wp:simplePos x="0" y="0"/>
                <wp:positionH relativeFrom="column">
                  <wp:posOffset>524952</wp:posOffset>
                </wp:positionH>
                <wp:positionV relativeFrom="paragraph">
                  <wp:posOffset>220317</wp:posOffset>
                </wp:positionV>
                <wp:extent cx="2437019" cy="367748"/>
                <wp:effectExtent l="0" t="0" r="20955" b="13335"/>
                <wp:wrapNone/>
                <wp:docPr id="1970" name="Text Box 1970"/>
                <wp:cNvGraphicFramePr/>
                <a:graphic xmlns:a="http://schemas.openxmlformats.org/drawingml/2006/main">
                  <a:graphicData uri="http://schemas.microsoft.com/office/word/2010/wordprocessingShape">
                    <wps:wsp>
                      <wps:cNvSpPr txBox="1"/>
                      <wps:spPr>
                        <a:xfrm>
                          <a:off x="0" y="0"/>
                          <a:ext cx="2437019" cy="367748"/>
                        </a:xfrm>
                        <a:prstGeom prst="roundRect">
                          <a:avLst/>
                        </a:prstGeom>
                        <a:solidFill>
                          <a:schemeClr val="accent4"/>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141FE0A9" w14:textId="2A2CD912" w:rsidR="006234DC" w:rsidRPr="00F51205" w:rsidRDefault="006234DC" w:rsidP="00387851">
                            <w:pPr>
                              <w:adjustRightInd w:val="0"/>
                              <w:jc w:val="center"/>
                              <w:rPr>
                                <w:rFonts w:ascii="Arial" w:hAnsi="Arial" w:cs="Arial"/>
                                <w:sz w:val="24"/>
                                <w:szCs w:val="28"/>
                              </w:rPr>
                            </w:pPr>
                            <w:r w:rsidRPr="00F51205">
                              <w:rPr>
                                <w:rFonts w:ascii="Arial" w:hAnsi="Arial" w:cs="Arial"/>
                                <w:b/>
                                <w:bCs/>
                                <w:sz w:val="24"/>
                                <w:szCs w:val="28"/>
                              </w:rPr>
                              <w:t xml:space="preserve">Call Avensys </w:t>
                            </w:r>
                            <w:r w:rsidRPr="00F51205">
                              <w:rPr>
                                <w:rFonts w:ascii="Arial" w:hAnsi="Arial" w:cs="Arial"/>
                                <w:b/>
                                <w:bCs/>
                                <w:color w:val="FF0000"/>
                                <w:sz w:val="24"/>
                                <w:szCs w:val="28"/>
                              </w:rPr>
                              <w:t>01562 745858</w:t>
                            </w:r>
                          </w:p>
                          <w:p w14:paraId="25FA68AC" w14:textId="77777777" w:rsidR="006234DC" w:rsidRPr="001956D4" w:rsidRDefault="006234DC" w:rsidP="00387851">
                            <w:pPr>
                              <w:shd w:val="clear" w:color="auto" w:fill="FFC000"/>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2D3CF" id="Text Box 1970" o:spid="_x0000_s1034" style="position:absolute;left:0;text-align:left;margin-left:41.35pt;margin-top:17.35pt;width:191.9pt;height:28.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" fillcolor="#ffc000 [3207]" strokecolor="#ed7d31 [3205]" strokeweight="1pt">
                <v:stroke joinstyle="miter"/>
                <v:textbox>
                  <w:txbxContent>
                    <w:p w14:paraId="141FE0A9" w14:textId="2A2CD912" w:rsidR="006234DC" w:rsidRPr="00F51205" w:rsidRDefault="006234DC" w:rsidP="00387851">
                      <w:pPr>
                        <w:adjustRightInd w:val="0"/>
                        <w:jc w:val="center"/>
                        <w:rPr>
                          <w:rFonts w:ascii="Arial" w:hAnsi="Arial" w:cs="Arial"/>
                          <w:sz w:val="24"/>
                          <w:szCs w:val="28"/>
                        </w:rPr>
                      </w:pPr>
                      <w:r w:rsidRPr="00F51205">
                        <w:rPr>
                          <w:rFonts w:ascii="Arial" w:hAnsi="Arial" w:cs="Arial"/>
                          <w:b/>
                          <w:bCs/>
                          <w:sz w:val="24"/>
                          <w:szCs w:val="28"/>
                        </w:rPr>
                        <w:t xml:space="preserve">Call </w:t>
                      </w:r>
                      <w:proofErr w:type="spellStart"/>
                      <w:r w:rsidRPr="00F51205">
                        <w:rPr>
                          <w:rFonts w:ascii="Arial" w:hAnsi="Arial" w:cs="Arial"/>
                          <w:b/>
                          <w:bCs/>
                          <w:sz w:val="24"/>
                          <w:szCs w:val="28"/>
                        </w:rPr>
                        <w:t>Avensys</w:t>
                      </w:r>
                      <w:proofErr w:type="spellEnd"/>
                      <w:r w:rsidRPr="00F51205">
                        <w:rPr>
                          <w:rFonts w:ascii="Arial" w:hAnsi="Arial" w:cs="Arial"/>
                          <w:b/>
                          <w:bCs/>
                          <w:sz w:val="24"/>
                          <w:szCs w:val="28"/>
                        </w:rPr>
                        <w:t xml:space="preserve"> </w:t>
                      </w:r>
                      <w:r w:rsidRPr="00F51205">
                        <w:rPr>
                          <w:rFonts w:ascii="Arial" w:hAnsi="Arial" w:cs="Arial"/>
                          <w:b/>
                          <w:bCs/>
                          <w:color w:val="FF0000"/>
                          <w:sz w:val="24"/>
                          <w:szCs w:val="28"/>
                        </w:rPr>
                        <w:t>01562 745858</w:t>
                      </w:r>
                    </w:p>
                    <w:p w14:paraId="25FA68AC" w14:textId="77777777" w:rsidR="006234DC" w:rsidRPr="001956D4" w:rsidRDefault="006234DC" w:rsidP="00387851">
                      <w:pPr>
                        <w:shd w:val="clear" w:color="auto" w:fill="FFC000"/>
                        <w:jc w:val="center"/>
                        <w:rPr>
                          <w:b/>
                          <w:color w:val="000000" w:themeColor="text1"/>
                        </w:rPr>
                      </w:pPr>
                    </w:p>
                  </w:txbxContent>
                </v:textbox>
              </v:roundrect>
            </w:pict>
          </mc:Fallback>
        </mc:AlternateContent>
      </w:r>
    </w:p>
    <w:p w14:paraId="3B4D5671" w14:textId="20FA06D1" w:rsidR="00305D85" w:rsidRPr="00695D32" w:rsidRDefault="00305D85" w:rsidP="004A6480">
      <w:pPr>
        <w:spacing w:line="240" w:lineRule="auto"/>
        <w:jc w:val="both"/>
        <w:rPr>
          <w:rFonts w:ascii="Arial" w:hAnsi="Arial" w:cs="Arial"/>
        </w:rPr>
      </w:pPr>
    </w:p>
    <w:p w14:paraId="32E44AA1" w14:textId="3F069E9A" w:rsidR="00305D85" w:rsidRPr="00695D32" w:rsidRDefault="00305D85" w:rsidP="004A6480">
      <w:pPr>
        <w:spacing w:line="240" w:lineRule="auto"/>
        <w:jc w:val="both"/>
        <w:rPr>
          <w:rFonts w:ascii="Arial" w:hAnsi="Arial" w:cs="Arial"/>
        </w:rPr>
      </w:pPr>
    </w:p>
    <w:p w14:paraId="2B112DDA" w14:textId="1352C0FC" w:rsidR="00305D85" w:rsidRPr="00695D32" w:rsidRDefault="007945B7" w:rsidP="004A6480">
      <w:pPr>
        <w:spacing w:line="240" w:lineRule="auto"/>
        <w:jc w:val="both"/>
        <w:rPr>
          <w:rFonts w:ascii="Arial" w:hAnsi="Arial" w:cs="Arial"/>
        </w:rPr>
      </w:pPr>
      <w:r w:rsidRPr="00695D32">
        <w:rPr>
          <w:rFonts w:ascii="Arial" w:hAnsi="Arial" w:cs="Arial"/>
          <w:b/>
          <w:noProof/>
          <w:color w:val="385623" w:themeColor="accent6" w:themeShade="80"/>
          <w:lang w:eastAsia="en-GB"/>
        </w:rPr>
        <mc:AlternateContent>
          <mc:Choice Requires="wps">
            <w:drawing>
              <wp:anchor distT="0" distB="0" distL="114300" distR="114300" simplePos="0" relativeHeight="251724800" behindDoc="0" locked="0" layoutInCell="1" allowOverlap="1" wp14:anchorId="763C2DDC" wp14:editId="7F0DF68F">
                <wp:simplePos x="0" y="0"/>
                <wp:positionH relativeFrom="column">
                  <wp:posOffset>319709</wp:posOffset>
                </wp:positionH>
                <wp:positionV relativeFrom="paragraph">
                  <wp:posOffset>150937</wp:posOffset>
                </wp:positionV>
                <wp:extent cx="4654550" cy="1250950"/>
                <wp:effectExtent l="0" t="0" r="12700" b="25400"/>
                <wp:wrapNone/>
                <wp:docPr id="1969" name="Text Box 1969"/>
                <wp:cNvGraphicFramePr/>
                <a:graphic xmlns:a="http://schemas.openxmlformats.org/drawingml/2006/main">
                  <a:graphicData uri="http://schemas.microsoft.com/office/word/2010/wordprocessingShape">
                    <wps:wsp>
                      <wps:cNvSpPr txBox="1"/>
                      <wps:spPr>
                        <a:xfrm>
                          <a:off x="0" y="0"/>
                          <a:ext cx="4654550" cy="1250950"/>
                        </a:xfrm>
                        <a:prstGeom prst="roundRect">
                          <a:avLst/>
                        </a:prstGeom>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775CE256" w14:textId="77777777" w:rsidR="006234DC" w:rsidRPr="00F51205" w:rsidRDefault="006234DC" w:rsidP="00387851">
                            <w:pPr>
                              <w:pStyle w:val="CM16"/>
                              <w:widowControl/>
                              <w:autoSpaceDE/>
                              <w:autoSpaceDN/>
                              <w:adjustRightInd/>
                              <w:rPr>
                                <w:color w:val="000000"/>
                                <w:szCs w:val="28"/>
                              </w:rPr>
                            </w:pPr>
                            <w:r>
                              <w:rPr>
                                <w:bCs/>
                                <w:color w:val="000000"/>
                                <w:szCs w:val="28"/>
                              </w:rPr>
                              <w:t>A</w:t>
                            </w:r>
                            <w:r w:rsidRPr="00F51205">
                              <w:rPr>
                                <w:bCs/>
                                <w:color w:val="000000"/>
                                <w:szCs w:val="28"/>
                              </w:rPr>
                              <w:t xml:space="preserve"> brief description of the problem </w:t>
                            </w:r>
                          </w:p>
                          <w:p w14:paraId="4163FAD2" w14:textId="77777777" w:rsidR="006234DC" w:rsidRDefault="006234DC" w:rsidP="00387851">
                            <w:pPr>
                              <w:pStyle w:val="CM17"/>
                              <w:widowControl/>
                              <w:autoSpaceDE/>
                              <w:autoSpaceDN/>
                              <w:adjustRightInd/>
                              <w:spacing w:after="367" w:line="343" w:lineRule="atLeast"/>
                              <w:ind w:right="297"/>
                              <w:contextualSpacing/>
                              <w:rPr>
                                <w:bCs/>
                                <w:color w:val="000000"/>
                                <w:szCs w:val="28"/>
                              </w:rPr>
                            </w:pPr>
                            <w:r w:rsidRPr="00921077">
                              <w:rPr>
                                <w:bCs/>
                                <w:color w:val="000000"/>
                                <w:szCs w:val="28"/>
                              </w:rPr>
                              <w:t>the asset number, make, model,</w:t>
                            </w:r>
                            <w:r>
                              <w:rPr>
                                <w:bCs/>
                                <w:color w:val="000000"/>
                                <w:szCs w:val="28"/>
                              </w:rPr>
                              <w:t xml:space="preserve"> </w:t>
                            </w:r>
                            <w:r w:rsidRPr="00921077">
                              <w:rPr>
                                <w:bCs/>
                                <w:color w:val="000000"/>
                                <w:szCs w:val="28"/>
                              </w:rPr>
                              <w:t xml:space="preserve">serial number your name, </w:t>
                            </w:r>
                          </w:p>
                          <w:p w14:paraId="339A349D" w14:textId="77777777" w:rsidR="006234DC" w:rsidRDefault="006234DC" w:rsidP="00387851">
                            <w:pPr>
                              <w:pStyle w:val="CM17"/>
                              <w:widowControl/>
                              <w:autoSpaceDE/>
                              <w:autoSpaceDN/>
                              <w:adjustRightInd/>
                              <w:spacing w:after="367" w:line="343" w:lineRule="atLeast"/>
                              <w:ind w:right="297"/>
                              <w:contextualSpacing/>
                              <w:rPr>
                                <w:bCs/>
                                <w:color w:val="000000"/>
                                <w:szCs w:val="28"/>
                              </w:rPr>
                            </w:pPr>
                            <w:r w:rsidRPr="00921077">
                              <w:rPr>
                                <w:bCs/>
                                <w:color w:val="000000"/>
                                <w:szCs w:val="28"/>
                              </w:rPr>
                              <w:t>location and telephone number</w:t>
                            </w:r>
                            <w:r>
                              <w:rPr>
                                <w:bCs/>
                                <w:color w:val="000000"/>
                                <w:szCs w:val="28"/>
                              </w:rPr>
                              <w:t>,</w:t>
                            </w:r>
                            <w:r w:rsidRPr="00921077">
                              <w:rPr>
                                <w:bCs/>
                                <w:color w:val="000000"/>
                                <w:szCs w:val="28"/>
                              </w:rPr>
                              <w:t xml:space="preserve"> </w:t>
                            </w:r>
                          </w:p>
                          <w:p w14:paraId="3DE13B35" w14:textId="77777777" w:rsidR="006234DC" w:rsidRPr="00921077" w:rsidRDefault="006234DC" w:rsidP="00387851">
                            <w:pPr>
                              <w:pStyle w:val="CM17"/>
                              <w:widowControl/>
                              <w:autoSpaceDE/>
                              <w:autoSpaceDN/>
                              <w:adjustRightInd/>
                              <w:spacing w:after="367" w:line="343" w:lineRule="atLeast"/>
                              <w:ind w:right="297"/>
                              <w:contextualSpacing/>
                              <w:rPr>
                                <w:b/>
                                <w:color w:val="FFFFFF" w:themeColor="background1"/>
                              </w:rPr>
                            </w:pPr>
                            <w:r>
                              <w:rPr>
                                <w:bCs/>
                                <w:color w:val="000000"/>
                                <w:szCs w:val="28"/>
                              </w:rPr>
                              <w:t>State</w:t>
                            </w:r>
                            <w:r w:rsidRPr="00921077">
                              <w:rPr>
                                <w:b/>
                                <w:bCs/>
                                <w:szCs w:val="28"/>
                              </w:rPr>
                              <w:t xml:space="preserve"> </w:t>
                            </w:r>
                            <w:r>
                              <w:rPr>
                                <w:b/>
                                <w:bCs/>
                                <w:szCs w:val="28"/>
                              </w:rPr>
                              <w:t xml:space="preserve">if </w:t>
                            </w:r>
                            <w:r w:rsidRPr="00921077">
                              <w:rPr>
                                <w:b/>
                                <w:bCs/>
                                <w:szCs w:val="28"/>
                              </w:rPr>
                              <w:t>problem is urgent or not urgent. This allows them to schedule their attendance appropriately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C2DDC" id="Text Box 1969" o:spid="_x0000_s1035" style="position:absolute;left:0;text-align:left;margin-left:25.15pt;margin-top:11.9pt;width:366.5pt;height: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" fillcolor="#70ad47 [3209]" strokecolor="#70ad47 [3209]" strokeweight="1pt">
                <v:stroke joinstyle="miter"/>
                <v:textbox>
                  <w:txbxContent>
                    <w:p w14:paraId="775CE256" w14:textId="77777777" w:rsidR="006234DC" w:rsidRPr="00F51205" w:rsidRDefault="006234DC" w:rsidP="00387851">
                      <w:pPr>
                        <w:pStyle w:val="CM16"/>
                        <w:widowControl/>
                        <w:autoSpaceDE/>
                        <w:autoSpaceDN/>
                        <w:adjustRightInd/>
                        <w:rPr>
                          <w:color w:val="000000"/>
                          <w:szCs w:val="28"/>
                        </w:rPr>
                      </w:pPr>
                      <w:r>
                        <w:rPr>
                          <w:bCs/>
                          <w:color w:val="000000"/>
                          <w:szCs w:val="28"/>
                        </w:rPr>
                        <w:t>A</w:t>
                      </w:r>
                      <w:r w:rsidRPr="00F51205">
                        <w:rPr>
                          <w:bCs/>
                          <w:color w:val="000000"/>
                          <w:szCs w:val="28"/>
                        </w:rPr>
                        <w:t xml:space="preserve"> brief description of the problem </w:t>
                      </w:r>
                    </w:p>
                    <w:p w14:paraId="4163FAD2" w14:textId="77777777" w:rsidR="006234DC" w:rsidRDefault="006234DC" w:rsidP="00387851">
                      <w:pPr>
                        <w:pStyle w:val="CM17"/>
                        <w:widowControl/>
                        <w:autoSpaceDE/>
                        <w:autoSpaceDN/>
                        <w:adjustRightInd/>
                        <w:spacing w:after="367" w:line="343" w:lineRule="atLeast"/>
                        <w:ind w:right="297"/>
                        <w:contextualSpacing/>
                        <w:rPr>
                          <w:bCs/>
                          <w:color w:val="000000"/>
                          <w:szCs w:val="28"/>
                        </w:rPr>
                      </w:pPr>
                      <w:proofErr w:type="gramStart"/>
                      <w:r w:rsidRPr="00921077">
                        <w:rPr>
                          <w:bCs/>
                          <w:color w:val="000000"/>
                          <w:szCs w:val="28"/>
                        </w:rPr>
                        <w:t>the</w:t>
                      </w:r>
                      <w:proofErr w:type="gramEnd"/>
                      <w:r w:rsidRPr="00921077">
                        <w:rPr>
                          <w:bCs/>
                          <w:color w:val="000000"/>
                          <w:szCs w:val="28"/>
                        </w:rPr>
                        <w:t xml:space="preserve"> asset number, make, model,</w:t>
                      </w:r>
                      <w:r>
                        <w:rPr>
                          <w:bCs/>
                          <w:color w:val="000000"/>
                          <w:szCs w:val="28"/>
                        </w:rPr>
                        <w:t xml:space="preserve"> </w:t>
                      </w:r>
                      <w:r w:rsidRPr="00921077">
                        <w:rPr>
                          <w:bCs/>
                          <w:color w:val="000000"/>
                          <w:szCs w:val="28"/>
                        </w:rPr>
                        <w:t xml:space="preserve">serial number your name, </w:t>
                      </w:r>
                    </w:p>
                    <w:p w14:paraId="339A349D" w14:textId="77777777" w:rsidR="006234DC" w:rsidRDefault="006234DC" w:rsidP="00387851">
                      <w:pPr>
                        <w:pStyle w:val="CM17"/>
                        <w:widowControl/>
                        <w:autoSpaceDE/>
                        <w:autoSpaceDN/>
                        <w:adjustRightInd/>
                        <w:spacing w:after="367" w:line="343" w:lineRule="atLeast"/>
                        <w:ind w:right="297"/>
                        <w:contextualSpacing/>
                        <w:rPr>
                          <w:bCs/>
                          <w:color w:val="000000"/>
                          <w:szCs w:val="28"/>
                        </w:rPr>
                      </w:pPr>
                      <w:proofErr w:type="gramStart"/>
                      <w:r w:rsidRPr="00921077">
                        <w:rPr>
                          <w:bCs/>
                          <w:color w:val="000000"/>
                          <w:szCs w:val="28"/>
                        </w:rPr>
                        <w:t>location</w:t>
                      </w:r>
                      <w:proofErr w:type="gramEnd"/>
                      <w:r w:rsidRPr="00921077">
                        <w:rPr>
                          <w:bCs/>
                          <w:color w:val="000000"/>
                          <w:szCs w:val="28"/>
                        </w:rPr>
                        <w:t xml:space="preserve"> and telephone number</w:t>
                      </w:r>
                      <w:r>
                        <w:rPr>
                          <w:bCs/>
                          <w:color w:val="000000"/>
                          <w:szCs w:val="28"/>
                        </w:rPr>
                        <w:t>,</w:t>
                      </w:r>
                      <w:r w:rsidRPr="00921077">
                        <w:rPr>
                          <w:bCs/>
                          <w:color w:val="000000"/>
                          <w:szCs w:val="28"/>
                        </w:rPr>
                        <w:t xml:space="preserve"> </w:t>
                      </w:r>
                    </w:p>
                    <w:p w14:paraId="3DE13B35" w14:textId="77777777" w:rsidR="006234DC" w:rsidRPr="00921077" w:rsidRDefault="006234DC" w:rsidP="00387851">
                      <w:pPr>
                        <w:pStyle w:val="CM17"/>
                        <w:widowControl/>
                        <w:autoSpaceDE/>
                        <w:autoSpaceDN/>
                        <w:adjustRightInd/>
                        <w:spacing w:after="367" w:line="343" w:lineRule="atLeast"/>
                        <w:ind w:right="297"/>
                        <w:contextualSpacing/>
                        <w:rPr>
                          <w:b/>
                          <w:color w:val="FFFFFF" w:themeColor="background1"/>
                        </w:rPr>
                      </w:pPr>
                      <w:r>
                        <w:rPr>
                          <w:bCs/>
                          <w:color w:val="000000"/>
                          <w:szCs w:val="28"/>
                        </w:rPr>
                        <w:t>State</w:t>
                      </w:r>
                      <w:r w:rsidRPr="00921077">
                        <w:rPr>
                          <w:b/>
                          <w:bCs/>
                          <w:szCs w:val="28"/>
                        </w:rPr>
                        <w:t xml:space="preserve"> </w:t>
                      </w:r>
                      <w:r>
                        <w:rPr>
                          <w:b/>
                          <w:bCs/>
                          <w:szCs w:val="28"/>
                        </w:rPr>
                        <w:t xml:space="preserve">if </w:t>
                      </w:r>
                      <w:r w:rsidRPr="00921077">
                        <w:rPr>
                          <w:b/>
                          <w:bCs/>
                          <w:szCs w:val="28"/>
                        </w:rPr>
                        <w:t>problem is urgent or not urgent. This allows them to schedule their attendance appropriately</w:t>
                      </w:r>
                    </w:p>
                  </w:txbxContent>
                </v:textbox>
              </v:roundrect>
            </w:pict>
          </mc:Fallback>
        </mc:AlternateContent>
      </w:r>
    </w:p>
    <w:p w14:paraId="4C78630C" w14:textId="7A854755" w:rsidR="00305D85" w:rsidRPr="00695D32" w:rsidRDefault="00305D85" w:rsidP="004A6480">
      <w:pPr>
        <w:spacing w:line="240" w:lineRule="auto"/>
        <w:jc w:val="both"/>
        <w:rPr>
          <w:rFonts w:ascii="Arial" w:hAnsi="Arial" w:cs="Arial"/>
        </w:rPr>
      </w:pPr>
    </w:p>
    <w:p w14:paraId="089B0D13" w14:textId="77777777" w:rsidR="00C67D68" w:rsidRDefault="00C67D68" w:rsidP="004A6480">
      <w:pPr>
        <w:pStyle w:val="NoSpacing"/>
        <w:tabs>
          <w:tab w:val="left" w:pos="10490"/>
        </w:tabs>
        <w:ind w:right="1420"/>
        <w:jc w:val="both"/>
        <w:rPr>
          <w:rFonts w:ascii="Arial" w:eastAsiaTheme="majorEastAsia" w:hAnsi="Arial" w:cs="Arial"/>
          <w:b/>
          <w:color w:val="385623" w:themeColor="accent6" w:themeShade="80"/>
          <w:sz w:val="32"/>
          <w:szCs w:val="32"/>
        </w:rPr>
      </w:pPr>
    </w:p>
    <w:p w14:paraId="3D779F9C" w14:textId="77777777" w:rsidR="00431DE3" w:rsidRDefault="00431DE3" w:rsidP="004A6480">
      <w:pPr>
        <w:pStyle w:val="NoSpacing"/>
        <w:tabs>
          <w:tab w:val="left" w:pos="10490"/>
        </w:tabs>
        <w:ind w:right="1420"/>
        <w:jc w:val="both"/>
        <w:rPr>
          <w:rFonts w:ascii="Arial" w:eastAsiaTheme="majorEastAsia" w:hAnsi="Arial" w:cs="Arial"/>
          <w:b/>
          <w:color w:val="385623" w:themeColor="accent6" w:themeShade="80"/>
          <w:sz w:val="32"/>
          <w:szCs w:val="32"/>
        </w:rPr>
      </w:pPr>
    </w:p>
    <w:p w14:paraId="0C28DCC8" w14:textId="77777777" w:rsidR="00431DE3" w:rsidRDefault="00431DE3" w:rsidP="004A6480">
      <w:pPr>
        <w:pStyle w:val="NoSpacing"/>
        <w:tabs>
          <w:tab w:val="left" w:pos="10490"/>
        </w:tabs>
        <w:ind w:right="1420"/>
        <w:jc w:val="both"/>
        <w:rPr>
          <w:rFonts w:ascii="Arial" w:eastAsiaTheme="majorEastAsia" w:hAnsi="Arial" w:cs="Arial"/>
          <w:b/>
          <w:color w:val="385623" w:themeColor="accent6" w:themeShade="80"/>
          <w:sz w:val="32"/>
          <w:szCs w:val="32"/>
        </w:rPr>
      </w:pPr>
    </w:p>
    <w:p w14:paraId="73FC4EEC" w14:textId="77777777" w:rsidR="0013667F" w:rsidRDefault="0013667F">
      <w:pPr>
        <w:rPr>
          <w:rFonts w:ascii="Arial" w:eastAsiaTheme="majorEastAsia" w:hAnsi="Arial" w:cs="Arial"/>
          <w:b/>
          <w:sz w:val="32"/>
          <w:szCs w:val="32"/>
        </w:rPr>
      </w:pPr>
      <w:r>
        <w:rPr>
          <w:rFonts w:ascii="Arial" w:eastAsiaTheme="majorEastAsia" w:hAnsi="Arial" w:cs="Arial"/>
          <w:b/>
          <w:sz w:val="32"/>
          <w:szCs w:val="32"/>
        </w:rPr>
        <w:br w:type="page"/>
      </w:r>
    </w:p>
    <w:p w14:paraId="348997EC" w14:textId="31BD1E6E" w:rsidR="00057FD0" w:rsidRPr="007B0B7A" w:rsidRDefault="00057FD0" w:rsidP="00057FD0">
      <w:pPr>
        <w:pStyle w:val="Heading1"/>
        <w:spacing w:line="240" w:lineRule="auto"/>
        <w:jc w:val="center"/>
        <w:rPr>
          <w:rFonts w:ascii="Arial" w:hAnsi="Arial" w:cs="Arial"/>
          <w:b/>
          <w:color w:val="auto"/>
        </w:rPr>
      </w:pPr>
      <w:bookmarkStart w:id="3" w:name="_Hlk128995693"/>
      <w:r>
        <w:rPr>
          <w:rFonts w:ascii="Arial" w:hAnsi="Arial" w:cs="Arial"/>
          <w:b/>
          <w:color w:val="auto"/>
        </w:rPr>
        <w:t xml:space="preserve">Appendix </w:t>
      </w:r>
      <w:r w:rsidR="00FB5E06">
        <w:rPr>
          <w:rFonts w:ascii="Arial" w:hAnsi="Arial" w:cs="Arial"/>
          <w:b/>
          <w:color w:val="auto"/>
        </w:rPr>
        <w:t>4</w:t>
      </w:r>
      <w:r>
        <w:rPr>
          <w:rFonts w:ascii="Arial" w:hAnsi="Arial" w:cs="Arial"/>
          <w:b/>
          <w:color w:val="auto"/>
        </w:rPr>
        <w:t xml:space="preserve"> – </w:t>
      </w:r>
      <w:r w:rsidRPr="00057FD0">
        <w:rPr>
          <w:rFonts w:ascii="Arial" w:hAnsi="Arial" w:cs="Arial"/>
          <w:b/>
          <w:color w:val="auto"/>
        </w:rPr>
        <w:t xml:space="preserve">Local dissemination process for </w:t>
      </w:r>
      <w:r>
        <w:rPr>
          <w:rFonts w:ascii="Arial" w:hAnsi="Arial" w:cs="Arial"/>
          <w:b/>
          <w:color w:val="auto"/>
        </w:rPr>
        <w:t xml:space="preserve">     </w:t>
      </w:r>
      <w:r w:rsidRPr="00057FD0">
        <w:rPr>
          <w:rFonts w:ascii="Arial" w:hAnsi="Arial" w:cs="Arial"/>
          <w:b/>
          <w:color w:val="auto"/>
        </w:rPr>
        <w:t xml:space="preserve">Field Safety Notices for </w:t>
      </w:r>
      <w:r>
        <w:rPr>
          <w:rFonts w:ascii="Arial" w:hAnsi="Arial" w:cs="Arial"/>
          <w:b/>
          <w:color w:val="auto"/>
        </w:rPr>
        <w:t>I</w:t>
      </w:r>
      <w:r w:rsidRPr="00057FD0">
        <w:rPr>
          <w:rFonts w:ascii="Arial" w:hAnsi="Arial" w:cs="Arial"/>
          <w:b/>
          <w:color w:val="auto"/>
        </w:rPr>
        <w:t>npatients</w:t>
      </w:r>
      <w:bookmarkEnd w:id="3"/>
    </w:p>
    <w:p w14:paraId="23AEB83E" w14:textId="77777777" w:rsidR="00057FD0" w:rsidRDefault="00057FD0">
      <w:pPr>
        <w:rPr>
          <w:rFonts w:ascii="Arial" w:eastAsiaTheme="majorEastAsia" w:hAnsi="Arial" w:cs="Arial"/>
          <w:b/>
          <w:sz w:val="32"/>
          <w:szCs w:val="32"/>
        </w:rPr>
      </w:pPr>
    </w:p>
    <w:p w14:paraId="01991A99" w14:textId="46E980F8" w:rsidR="00057FD0" w:rsidRDefault="00057FD0">
      <w:pPr>
        <w:rPr>
          <w:rFonts w:ascii="Arial" w:eastAsiaTheme="majorEastAsia" w:hAnsi="Arial" w:cs="Arial"/>
          <w:b/>
          <w:sz w:val="32"/>
          <w:szCs w:val="32"/>
        </w:rPr>
      </w:pPr>
      <w:r>
        <w:rPr>
          <w:noProof/>
          <w:lang w:eastAsia="en-GB"/>
        </w:rPr>
        <mc:AlternateContent>
          <mc:Choice Requires="wps">
            <w:drawing>
              <wp:anchor distT="0" distB="0" distL="114300" distR="114300" simplePos="0" relativeHeight="251773952" behindDoc="0" locked="0" layoutInCell="1" allowOverlap="1" wp14:anchorId="1935CBEB" wp14:editId="0F69A11D">
                <wp:simplePos x="0" y="0"/>
                <wp:positionH relativeFrom="margin">
                  <wp:posOffset>1666875</wp:posOffset>
                </wp:positionH>
                <wp:positionV relativeFrom="paragraph">
                  <wp:posOffset>29845</wp:posOffset>
                </wp:positionV>
                <wp:extent cx="2484875" cy="1113576"/>
                <wp:effectExtent l="0" t="0" r="10795" b="10795"/>
                <wp:wrapNone/>
                <wp:docPr id="25" name="Rectangle 25"/>
                <wp:cNvGraphicFramePr/>
                <a:graphic xmlns:a="http://schemas.openxmlformats.org/drawingml/2006/main">
                  <a:graphicData uri="http://schemas.microsoft.com/office/word/2010/wordprocessingShape">
                    <wps:wsp>
                      <wps:cNvSpPr/>
                      <wps:spPr>
                        <a:xfrm>
                          <a:off x="0" y="0"/>
                          <a:ext cx="2484875" cy="11135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9E3FF6" w14:textId="77777777" w:rsidR="006234DC" w:rsidRDefault="006234DC" w:rsidP="00057FD0">
                            <w:pPr>
                              <w:jc w:val="center"/>
                            </w:pPr>
                            <w:r>
                              <w:t>Medical Device Team to email Alert and Feedback Form with relevant action points to *Matrons and Lead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CBEB" id="Rectangle 25" o:spid="_x0000_s1036" style="position:absolute;margin-left:131.25pt;margin-top:2.35pt;width:195.65pt;height:87.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" fillcolor="#5b9bd5 [3204]" strokecolor="#1f4d78 [1604]" strokeweight="1pt">
                <v:textbox>
                  <w:txbxContent>
                    <w:p w14:paraId="439E3FF6" w14:textId="77777777" w:rsidR="006234DC" w:rsidRDefault="006234DC" w:rsidP="00057FD0">
                      <w:pPr>
                        <w:jc w:val="center"/>
                      </w:pPr>
                      <w:r>
                        <w:t>Medical Device Team to email Alert and Feedback Form with relevant action points to *Matrons and Lead Nurses.</w:t>
                      </w:r>
                    </w:p>
                  </w:txbxContent>
                </v:textbox>
                <w10:wrap anchorx="margin"/>
              </v:rect>
            </w:pict>
          </mc:Fallback>
        </mc:AlternateContent>
      </w:r>
    </w:p>
    <w:p w14:paraId="5FD481DA" w14:textId="0353F4F8" w:rsidR="00057FD0" w:rsidRDefault="00057FD0" w:rsidP="00057FD0"/>
    <w:p w14:paraId="7686701E" w14:textId="77777777" w:rsidR="00057FD0" w:rsidRDefault="00057FD0" w:rsidP="00057FD0">
      <w:pPr>
        <w:tabs>
          <w:tab w:val="left" w:pos="6587"/>
        </w:tabs>
      </w:pPr>
      <w:r>
        <w:tab/>
      </w:r>
    </w:p>
    <w:p w14:paraId="1E882CA1" w14:textId="77777777" w:rsidR="00057FD0" w:rsidRDefault="00057FD0" w:rsidP="00057FD0">
      <w:r>
        <w:rPr>
          <w:noProof/>
          <w:lang w:eastAsia="en-GB"/>
        </w:rPr>
        <mc:AlternateContent>
          <mc:Choice Requires="wps">
            <w:drawing>
              <wp:anchor distT="0" distB="0" distL="114300" distR="114300" simplePos="0" relativeHeight="251759616" behindDoc="0" locked="0" layoutInCell="1" allowOverlap="1" wp14:anchorId="48DFD3A3" wp14:editId="4DC6F433">
                <wp:simplePos x="0" y="0"/>
                <wp:positionH relativeFrom="column">
                  <wp:posOffset>2781300</wp:posOffset>
                </wp:positionH>
                <wp:positionV relativeFrom="paragraph">
                  <wp:posOffset>269467</wp:posOffset>
                </wp:positionV>
                <wp:extent cx="203200" cy="298450"/>
                <wp:effectExtent l="19050" t="0" r="25400" b="44450"/>
                <wp:wrapNone/>
                <wp:docPr id="4" name="Down Arrow 7"/>
                <wp:cNvGraphicFramePr/>
                <a:graphic xmlns:a="http://schemas.openxmlformats.org/drawingml/2006/main">
                  <a:graphicData uri="http://schemas.microsoft.com/office/word/2010/wordprocessingShape">
                    <wps:wsp>
                      <wps:cNvSpPr/>
                      <wps:spPr>
                        <a:xfrm>
                          <a:off x="0" y="0"/>
                          <a:ext cx="203200" cy="298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96FA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19pt;margin-top:21.2pt;width:16pt;height:2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" adj="14247" fillcolor="#5b9bd5" strokecolor="#41719c" strokeweight="1pt"/>
            </w:pict>
          </mc:Fallback>
        </mc:AlternateContent>
      </w:r>
    </w:p>
    <w:p w14:paraId="6924EE88" w14:textId="1000D956" w:rsidR="00057FD0" w:rsidRDefault="00057FD0" w:rsidP="00057FD0">
      <w:r>
        <w:rPr>
          <w:noProof/>
          <w:lang w:eastAsia="en-GB"/>
        </w:rPr>
        <mc:AlternateContent>
          <mc:Choice Requires="wps">
            <w:drawing>
              <wp:anchor distT="0" distB="0" distL="114300" distR="114300" simplePos="0" relativeHeight="251762688" behindDoc="0" locked="0" layoutInCell="1" allowOverlap="1" wp14:anchorId="3204A5D4" wp14:editId="6AEF59B4">
                <wp:simplePos x="0" y="0"/>
                <wp:positionH relativeFrom="column">
                  <wp:posOffset>-600075</wp:posOffset>
                </wp:positionH>
                <wp:positionV relativeFrom="paragraph">
                  <wp:posOffset>1285875</wp:posOffset>
                </wp:positionV>
                <wp:extent cx="1593850" cy="806450"/>
                <wp:effectExtent l="0" t="0" r="25400" b="12700"/>
                <wp:wrapNone/>
                <wp:docPr id="15" name="Rectangle 15"/>
                <wp:cNvGraphicFramePr/>
                <a:graphic xmlns:a="http://schemas.openxmlformats.org/drawingml/2006/main">
                  <a:graphicData uri="http://schemas.microsoft.com/office/word/2010/wordprocessingShape">
                    <wps:wsp>
                      <wps:cNvSpPr/>
                      <wps:spPr>
                        <a:xfrm>
                          <a:off x="0" y="0"/>
                          <a:ext cx="1593850" cy="8064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2766C47" w14:textId="77777777" w:rsidR="006234DC" w:rsidRPr="00057FD0" w:rsidRDefault="006234DC" w:rsidP="00057FD0">
                            <w:pPr>
                              <w:jc w:val="center"/>
                              <w:rPr>
                                <w:color w:val="FFFFFF" w:themeColor="background1"/>
                              </w:rPr>
                            </w:pPr>
                            <w:r w:rsidRPr="00057FD0">
                              <w:rPr>
                                <w:color w:val="FFFFFF" w:themeColor="background1"/>
                              </w:rPr>
                              <w:t>For information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4A5D4" id="Rectangle 15" o:spid="_x0000_s1037" style="position:absolute;margin-left:-47.25pt;margin-top:101.25pt;width:125.5pt;height: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" fillcolor="#5b9bd5" strokecolor="#41719c" strokeweight="1pt">
                <v:textbox>
                  <w:txbxContent>
                    <w:p w14:paraId="52766C47" w14:textId="77777777" w:rsidR="006234DC" w:rsidRPr="00057FD0" w:rsidRDefault="006234DC" w:rsidP="00057FD0">
                      <w:pPr>
                        <w:jc w:val="center"/>
                        <w:rPr>
                          <w:color w:val="FFFFFF" w:themeColor="background1"/>
                        </w:rPr>
                      </w:pPr>
                      <w:r w:rsidRPr="00057FD0">
                        <w:rPr>
                          <w:color w:val="FFFFFF" w:themeColor="background1"/>
                        </w:rPr>
                        <w:t>For information only</w:t>
                      </w:r>
                    </w:p>
                  </w:txbxContent>
                </v:textbox>
              </v:rect>
            </w:pict>
          </mc:Fallback>
        </mc:AlternateContent>
      </w:r>
      <w:r>
        <w:rPr>
          <w:noProof/>
          <w:lang w:eastAsia="en-GB"/>
        </w:rPr>
        <mc:AlternateContent>
          <mc:Choice Requires="wps">
            <w:drawing>
              <wp:anchor distT="0" distB="0" distL="114300" distR="114300" simplePos="0" relativeHeight="251761664" behindDoc="0" locked="0" layoutInCell="1" allowOverlap="1" wp14:anchorId="664B0D61" wp14:editId="684D2478">
                <wp:simplePos x="0" y="0"/>
                <wp:positionH relativeFrom="column">
                  <wp:posOffset>1019175</wp:posOffset>
                </wp:positionH>
                <wp:positionV relativeFrom="paragraph">
                  <wp:posOffset>1616710</wp:posOffset>
                </wp:positionV>
                <wp:extent cx="298450" cy="177800"/>
                <wp:effectExtent l="19050" t="19050" r="25400" b="31750"/>
                <wp:wrapNone/>
                <wp:docPr id="21" name="Right Arrow 9"/>
                <wp:cNvGraphicFramePr/>
                <a:graphic xmlns:a="http://schemas.openxmlformats.org/drawingml/2006/main">
                  <a:graphicData uri="http://schemas.microsoft.com/office/word/2010/wordprocessingShape">
                    <wps:wsp>
                      <wps:cNvSpPr/>
                      <wps:spPr>
                        <a:xfrm rot="10800000">
                          <a:off x="0" y="0"/>
                          <a:ext cx="298450" cy="177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56080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80.25pt;margin-top:127.3pt;width:23.5pt;height:14pt;rotation:18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" adj="15166" fillcolor="#5b9bd5" strokecolor="#41719c" strokeweight="1pt"/>
            </w:pict>
          </mc:Fallback>
        </mc:AlternateContent>
      </w:r>
      <w:r>
        <w:rPr>
          <w:noProof/>
          <w:lang w:eastAsia="en-GB"/>
        </w:rPr>
        <mc:AlternateContent>
          <mc:Choice Requires="wps">
            <w:drawing>
              <wp:anchor distT="0" distB="0" distL="114300" distR="114300" simplePos="0" relativeHeight="251763712" behindDoc="0" locked="0" layoutInCell="1" allowOverlap="1" wp14:anchorId="727CEE73" wp14:editId="3DD4B055">
                <wp:simplePos x="0" y="0"/>
                <wp:positionH relativeFrom="column">
                  <wp:posOffset>4752340</wp:posOffset>
                </wp:positionH>
                <wp:positionV relativeFrom="paragraph">
                  <wp:posOffset>1332865</wp:posOffset>
                </wp:positionV>
                <wp:extent cx="1593850" cy="815975"/>
                <wp:effectExtent l="0" t="0" r="25400" b="22225"/>
                <wp:wrapNone/>
                <wp:docPr id="22" name="Rectangle 22"/>
                <wp:cNvGraphicFramePr/>
                <a:graphic xmlns:a="http://schemas.openxmlformats.org/drawingml/2006/main">
                  <a:graphicData uri="http://schemas.microsoft.com/office/word/2010/wordprocessingShape">
                    <wps:wsp>
                      <wps:cNvSpPr/>
                      <wps:spPr>
                        <a:xfrm>
                          <a:off x="0" y="0"/>
                          <a:ext cx="1593850" cy="815975"/>
                        </a:xfrm>
                        <a:prstGeom prst="rect">
                          <a:avLst/>
                        </a:prstGeom>
                        <a:solidFill>
                          <a:srgbClr val="5B9BD5"/>
                        </a:solidFill>
                        <a:ln w="12700" cap="flat" cmpd="sng" algn="ctr">
                          <a:solidFill>
                            <a:srgbClr val="5B9BD5">
                              <a:shade val="50000"/>
                            </a:srgbClr>
                          </a:solidFill>
                          <a:prstDash val="solid"/>
                          <a:miter lim="800000"/>
                        </a:ln>
                        <a:effectLst/>
                      </wps:spPr>
                      <wps:txbx>
                        <w:txbxContent>
                          <w:p w14:paraId="33CC412A" w14:textId="77777777" w:rsidR="006234DC" w:rsidRPr="00DC11EB" w:rsidRDefault="006234DC" w:rsidP="00057FD0">
                            <w:pPr>
                              <w:jc w:val="center"/>
                              <w:rPr>
                                <w:color w:val="FFFFFF" w:themeColor="background1"/>
                              </w:rPr>
                            </w:pPr>
                            <w:r w:rsidRPr="00DC11EB">
                              <w:rPr>
                                <w:color w:val="FFFFFF" w:themeColor="background1"/>
                              </w:rPr>
                              <w:t>For action</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CEE73" id="Rectangle 22" o:spid="_x0000_s1038" style="position:absolute;margin-left:374.2pt;margin-top:104.95pt;width:125.5pt;height:6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" fillcolor="#5b9bd5" strokecolor="#41719c" strokeweight="1pt">
                <v:textbox>
                  <w:txbxContent>
                    <w:p w14:paraId="33CC412A" w14:textId="77777777" w:rsidR="006234DC" w:rsidRPr="00DC11EB" w:rsidRDefault="006234DC" w:rsidP="00057FD0">
                      <w:pPr>
                        <w:jc w:val="center"/>
                        <w:rPr>
                          <w:color w:val="FFFFFF" w:themeColor="background1"/>
                        </w:rPr>
                      </w:pPr>
                      <w:r w:rsidRPr="00DC11EB">
                        <w:rPr>
                          <w:color w:val="FFFFFF" w:themeColor="background1"/>
                        </w:rPr>
                        <w:t>For action</w:t>
                      </w:r>
                      <w:r>
                        <w:rPr>
                          <w:color w:val="FFFFFF" w:themeColor="background1"/>
                        </w:rPr>
                        <w:t xml:space="preserve"> </w:t>
                      </w:r>
                    </w:p>
                  </w:txbxContent>
                </v:textbox>
              </v:rect>
            </w:pict>
          </mc:Fallback>
        </mc:AlternateContent>
      </w:r>
      <w:r>
        <w:rPr>
          <w:noProof/>
          <w:lang w:eastAsia="en-GB"/>
        </w:rPr>
        <mc:AlternateContent>
          <mc:Choice Requires="wps">
            <w:drawing>
              <wp:anchor distT="0" distB="0" distL="114300" distR="114300" simplePos="0" relativeHeight="251760640" behindDoc="0" locked="0" layoutInCell="1" allowOverlap="1" wp14:anchorId="237D7EC7" wp14:editId="2075603A">
                <wp:simplePos x="0" y="0"/>
                <wp:positionH relativeFrom="column">
                  <wp:posOffset>4451350</wp:posOffset>
                </wp:positionH>
                <wp:positionV relativeFrom="paragraph">
                  <wp:posOffset>1648460</wp:posOffset>
                </wp:positionV>
                <wp:extent cx="273050" cy="171450"/>
                <wp:effectExtent l="0" t="19050" r="31750" b="38100"/>
                <wp:wrapNone/>
                <wp:docPr id="23" name="Right Arrow 8"/>
                <wp:cNvGraphicFramePr/>
                <a:graphic xmlns:a="http://schemas.openxmlformats.org/drawingml/2006/main">
                  <a:graphicData uri="http://schemas.microsoft.com/office/word/2010/wordprocessingShape">
                    <wps:wsp>
                      <wps:cNvSpPr/>
                      <wps:spPr>
                        <a:xfrm>
                          <a:off x="0" y="0"/>
                          <a:ext cx="2730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3A830B" id="Right Arrow 8" o:spid="_x0000_s1026" type="#_x0000_t13" style="position:absolute;margin-left:350.5pt;margin-top:129.8pt;width:21.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" adj="14819" fillcolor="#5b9bd5 [3204]" strokecolor="#1f4d78 [1604]" strokeweight="1pt"/>
            </w:pict>
          </mc:Fallback>
        </mc:AlternateContent>
      </w:r>
      <w:r>
        <w:rPr>
          <w:noProof/>
          <w:lang w:eastAsia="en-GB"/>
        </w:rPr>
        <mc:AlternateContent>
          <mc:Choice Requires="wps">
            <w:drawing>
              <wp:anchor distT="0" distB="0" distL="114300" distR="114300" simplePos="0" relativeHeight="251758592" behindDoc="0" locked="0" layoutInCell="1" allowOverlap="1" wp14:anchorId="51F952EE" wp14:editId="64EF67B3">
                <wp:simplePos x="0" y="0"/>
                <wp:positionH relativeFrom="margin">
                  <wp:align>center</wp:align>
                </wp:positionH>
                <wp:positionV relativeFrom="paragraph">
                  <wp:posOffset>308610</wp:posOffset>
                </wp:positionV>
                <wp:extent cx="3168650" cy="2813050"/>
                <wp:effectExtent l="19050" t="19050" r="12700" b="44450"/>
                <wp:wrapNone/>
                <wp:docPr id="24" name="Diamond 24"/>
                <wp:cNvGraphicFramePr/>
                <a:graphic xmlns:a="http://schemas.openxmlformats.org/drawingml/2006/main">
                  <a:graphicData uri="http://schemas.microsoft.com/office/word/2010/wordprocessingShape">
                    <wps:wsp>
                      <wps:cNvSpPr/>
                      <wps:spPr>
                        <a:xfrm>
                          <a:off x="0" y="0"/>
                          <a:ext cx="3168650" cy="28130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0E150" w14:textId="77777777" w:rsidR="006234DC" w:rsidRPr="00057FD0" w:rsidRDefault="006234DC" w:rsidP="00057FD0">
                            <w:pPr>
                              <w:jc w:val="center"/>
                              <w:rPr>
                                <w:color w:val="FFFFFF" w:themeColor="background1"/>
                              </w:rPr>
                            </w:pPr>
                            <w:r w:rsidRPr="00057FD0">
                              <w:rPr>
                                <w:color w:val="FFFFFF" w:themeColor="background1"/>
                              </w:rPr>
                              <w:t>Matrons and Lead nurses to distribute to Physical health nurses:</w:t>
                            </w:r>
                          </w:p>
                          <w:p w14:paraId="7FC09984" w14:textId="77777777" w:rsidR="006234DC" w:rsidRPr="00057FD0" w:rsidRDefault="006234DC" w:rsidP="00057FD0">
                            <w:pPr>
                              <w:jc w:val="center"/>
                              <w:rPr>
                                <w:color w:val="FFFFFF" w:themeColor="background1"/>
                              </w:rPr>
                            </w:pPr>
                            <w:r w:rsidRPr="00057FD0">
                              <w:rPr>
                                <w:color w:val="FFFFFF" w:themeColor="background1"/>
                              </w:rPr>
                              <w:t>Physical Health Nurses, to collect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952EE" id="_x0000_t4" coordsize="21600,21600" o:spt="4" path="m10800,l,10800,10800,21600,21600,10800xe">
                <v:stroke joinstyle="miter"/>
                <v:path gradientshapeok="t" o:connecttype="rect" textboxrect="5400,5400,16200,16200"/>
              </v:shapetype>
              <v:shape id="Diamond 24" o:spid="_x0000_s1039" type="#_x0000_t4" style="position:absolute;margin-left:0;margin-top:24.3pt;width:249.5pt;height:221.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" fillcolor="#5b9bd5 [3204]" strokecolor="#1f4d78 [1604]" strokeweight="1pt">
                <v:textbox>
                  <w:txbxContent>
                    <w:p w14:paraId="3FB0E150" w14:textId="77777777" w:rsidR="006234DC" w:rsidRPr="00057FD0" w:rsidRDefault="006234DC" w:rsidP="00057FD0">
                      <w:pPr>
                        <w:jc w:val="center"/>
                        <w:rPr>
                          <w:color w:val="FFFFFF" w:themeColor="background1"/>
                        </w:rPr>
                      </w:pPr>
                      <w:r w:rsidRPr="00057FD0">
                        <w:rPr>
                          <w:color w:val="FFFFFF" w:themeColor="background1"/>
                        </w:rPr>
                        <w:t>Matrons and Lead nurses to distribute to Physical health nurses:</w:t>
                      </w:r>
                    </w:p>
                    <w:p w14:paraId="7FC09984" w14:textId="77777777" w:rsidR="006234DC" w:rsidRPr="00057FD0" w:rsidRDefault="006234DC" w:rsidP="00057FD0">
                      <w:pPr>
                        <w:jc w:val="center"/>
                        <w:rPr>
                          <w:color w:val="FFFFFF" w:themeColor="background1"/>
                        </w:rPr>
                      </w:pPr>
                      <w:r w:rsidRPr="00057FD0">
                        <w:rPr>
                          <w:color w:val="FFFFFF" w:themeColor="background1"/>
                        </w:rPr>
                        <w:t>Physical Health Nurses, to collect evidence</w:t>
                      </w:r>
                    </w:p>
                  </w:txbxContent>
                </v:textbox>
                <w10:wrap anchorx="margin"/>
              </v:shape>
            </w:pict>
          </mc:Fallback>
        </mc:AlternateContent>
      </w:r>
    </w:p>
    <w:p w14:paraId="4EC9E0E5" w14:textId="77777777" w:rsidR="00057FD0" w:rsidRPr="00057FD0" w:rsidRDefault="00057FD0" w:rsidP="00057FD0">
      <w:pPr>
        <w:rPr>
          <w:rFonts w:ascii="Arial" w:eastAsiaTheme="majorEastAsia" w:hAnsi="Arial" w:cs="Arial"/>
          <w:b/>
          <w:sz w:val="32"/>
          <w:szCs w:val="32"/>
        </w:rPr>
      </w:pPr>
    </w:p>
    <w:p w14:paraId="31C58E2E" w14:textId="77777777" w:rsidR="00057FD0" w:rsidRPr="00057FD0" w:rsidRDefault="00057FD0" w:rsidP="00057FD0">
      <w:pPr>
        <w:rPr>
          <w:rFonts w:ascii="Arial" w:eastAsiaTheme="majorEastAsia" w:hAnsi="Arial" w:cs="Arial"/>
          <w:b/>
          <w:sz w:val="32"/>
          <w:szCs w:val="32"/>
        </w:rPr>
      </w:pPr>
    </w:p>
    <w:p w14:paraId="02EC3E27" w14:textId="77777777" w:rsidR="00057FD0" w:rsidRPr="00057FD0" w:rsidRDefault="00057FD0" w:rsidP="00057FD0">
      <w:pPr>
        <w:rPr>
          <w:rFonts w:ascii="Arial" w:eastAsiaTheme="majorEastAsia" w:hAnsi="Arial" w:cs="Arial"/>
          <w:b/>
          <w:sz w:val="32"/>
          <w:szCs w:val="32"/>
        </w:rPr>
      </w:pPr>
    </w:p>
    <w:p w14:paraId="3C18FD90" w14:textId="77777777" w:rsidR="00057FD0" w:rsidRPr="00057FD0" w:rsidRDefault="00057FD0" w:rsidP="00057FD0">
      <w:pPr>
        <w:rPr>
          <w:rFonts w:ascii="Arial" w:eastAsiaTheme="majorEastAsia" w:hAnsi="Arial" w:cs="Arial"/>
          <w:b/>
          <w:sz w:val="32"/>
          <w:szCs w:val="32"/>
        </w:rPr>
      </w:pPr>
      <w:r w:rsidRPr="00057FD0">
        <w:rPr>
          <w:rFonts w:ascii="Arial" w:eastAsiaTheme="majorEastAsia" w:hAnsi="Arial" w:cs="Arial"/>
          <w:b/>
          <w:sz w:val="32"/>
          <w:szCs w:val="32"/>
        </w:rPr>
        <w:tab/>
      </w:r>
    </w:p>
    <w:p w14:paraId="25C45B47" w14:textId="77777777" w:rsidR="00057FD0" w:rsidRPr="00057FD0" w:rsidRDefault="00057FD0" w:rsidP="00057FD0">
      <w:pPr>
        <w:rPr>
          <w:rFonts w:ascii="Arial" w:eastAsiaTheme="majorEastAsia" w:hAnsi="Arial" w:cs="Arial"/>
          <w:b/>
          <w:sz w:val="32"/>
          <w:szCs w:val="32"/>
        </w:rPr>
      </w:pPr>
    </w:p>
    <w:p w14:paraId="4EF95357" w14:textId="1B8A5F53" w:rsidR="00057FD0" w:rsidRDefault="00057FD0">
      <w:pPr>
        <w:rPr>
          <w:rFonts w:ascii="Arial" w:eastAsiaTheme="majorEastAsia" w:hAnsi="Arial" w:cs="Arial"/>
          <w:b/>
          <w:sz w:val="32"/>
          <w:szCs w:val="32"/>
        </w:rPr>
      </w:pPr>
      <w:r>
        <w:rPr>
          <w:noProof/>
          <w:lang w:eastAsia="en-GB"/>
        </w:rPr>
        <mc:AlternateContent>
          <mc:Choice Requires="wps">
            <w:drawing>
              <wp:anchor distT="0" distB="0" distL="114300" distR="114300" simplePos="0" relativeHeight="251771904" behindDoc="0" locked="0" layoutInCell="1" allowOverlap="1" wp14:anchorId="379FF490" wp14:editId="39E58F74">
                <wp:simplePos x="0" y="0"/>
                <wp:positionH relativeFrom="column">
                  <wp:posOffset>2981325</wp:posOffset>
                </wp:positionH>
                <wp:positionV relativeFrom="paragraph">
                  <wp:posOffset>2562224</wp:posOffset>
                </wp:positionV>
                <wp:extent cx="1637665" cy="1304925"/>
                <wp:effectExtent l="0" t="0" r="57785" b="28575"/>
                <wp:wrapNone/>
                <wp:docPr id="10" name="Oval Callout 6"/>
                <wp:cNvGraphicFramePr/>
                <a:graphic xmlns:a="http://schemas.openxmlformats.org/drawingml/2006/main">
                  <a:graphicData uri="http://schemas.microsoft.com/office/word/2010/wordprocessingShape">
                    <wps:wsp>
                      <wps:cNvSpPr/>
                      <wps:spPr>
                        <a:xfrm>
                          <a:off x="0" y="0"/>
                          <a:ext cx="1637665" cy="1304925"/>
                        </a:xfrm>
                        <a:prstGeom prst="wedgeEllipseCallout">
                          <a:avLst>
                            <a:gd name="adj1" fmla="val 51424"/>
                            <a:gd name="adj2" fmla="val 37687"/>
                          </a:avLst>
                        </a:prstGeom>
                        <a:solidFill>
                          <a:srgbClr val="FF0000"/>
                        </a:solidFill>
                        <a:ln w="12700" cap="flat" cmpd="sng" algn="ctr">
                          <a:solidFill>
                            <a:srgbClr val="5B9BD5">
                              <a:shade val="50000"/>
                            </a:srgbClr>
                          </a:solidFill>
                          <a:prstDash val="solid"/>
                          <a:miter lim="800000"/>
                        </a:ln>
                        <a:effectLst/>
                      </wps:spPr>
                      <wps:txbx>
                        <w:txbxContent>
                          <w:p w14:paraId="30A16D1A"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If a service does not response an incident report will be completed by the Central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FF4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40" type="#_x0000_t63" style="position:absolute;margin-left:234.75pt;margin-top:201.75pt;width:128.95pt;height:10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" adj="21908,18940" fillcolor="red" strokecolor="#41719c" strokeweight="1pt">
                <v:textbox>
                  <w:txbxContent>
                    <w:p w14:paraId="30A16D1A"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If a service does not response an incident report will be completed by the Central Team</w:t>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14:anchorId="63A313CB" wp14:editId="4DFAE4CE">
                <wp:simplePos x="0" y="0"/>
                <wp:positionH relativeFrom="column">
                  <wp:posOffset>3067050</wp:posOffset>
                </wp:positionH>
                <wp:positionV relativeFrom="paragraph">
                  <wp:posOffset>1314450</wp:posOffset>
                </wp:positionV>
                <wp:extent cx="1606550" cy="1114425"/>
                <wp:effectExtent l="19050" t="19050" r="50800" b="47625"/>
                <wp:wrapNone/>
                <wp:docPr id="13" name="Oval Callout 3"/>
                <wp:cNvGraphicFramePr/>
                <a:graphic xmlns:a="http://schemas.openxmlformats.org/drawingml/2006/main">
                  <a:graphicData uri="http://schemas.microsoft.com/office/word/2010/wordprocessingShape">
                    <wps:wsp>
                      <wps:cNvSpPr/>
                      <wps:spPr>
                        <a:xfrm>
                          <a:off x="0" y="0"/>
                          <a:ext cx="1606550" cy="1114425"/>
                        </a:xfrm>
                        <a:prstGeom prst="wedgeEllipseCallout">
                          <a:avLst>
                            <a:gd name="adj1" fmla="val 51302"/>
                            <a:gd name="adj2" fmla="val 45852"/>
                          </a:avLst>
                        </a:prstGeom>
                        <a:solidFill>
                          <a:srgbClr val="FF0000"/>
                        </a:solidFill>
                        <a:ln w="12700" cap="flat" cmpd="sng" algn="ctr">
                          <a:solidFill>
                            <a:srgbClr val="5B9BD5">
                              <a:shade val="50000"/>
                            </a:srgbClr>
                          </a:solidFill>
                          <a:prstDash val="solid"/>
                          <a:miter lim="800000"/>
                        </a:ln>
                        <a:effectLst/>
                      </wps:spPr>
                      <wps:txbx>
                        <w:txbxContent>
                          <w:p w14:paraId="19B391BB"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 xml:space="preserve">This alert will remain open until all actions have been completed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313CB" id="Oval Callout 3" o:spid="_x0000_s1041" type="#_x0000_t63" style="position:absolute;margin-left:241.5pt;margin-top:103.5pt;width:126.5pt;height:8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" adj="21881,20704" fillcolor="red" strokecolor="#41719c" strokeweight="1pt">
                <v:textbox>
                  <w:txbxContent>
                    <w:p w14:paraId="19B391BB"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 xml:space="preserve">This alert will remain open until all actions have been completed  </w:t>
                      </w:r>
                    </w:p>
                  </w:txbxContent>
                </v:textbox>
              </v:shape>
            </w:pict>
          </mc:Fallback>
        </mc:AlternateContent>
      </w:r>
      <w:r>
        <w:rPr>
          <w:noProof/>
          <w:lang w:eastAsia="en-GB"/>
        </w:rPr>
        <mc:AlternateContent>
          <mc:Choice Requires="wps">
            <w:drawing>
              <wp:anchor distT="0" distB="0" distL="114300" distR="114300" simplePos="0" relativeHeight="251769856" behindDoc="0" locked="0" layoutInCell="1" allowOverlap="1" wp14:anchorId="75560AA7" wp14:editId="0862C726">
                <wp:simplePos x="0" y="0"/>
                <wp:positionH relativeFrom="column">
                  <wp:posOffset>4752340</wp:posOffset>
                </wp:positionH>
                <wp:positionV relativeFrom="paragraph">
                  <wp:posOffset>2485390</wp:posOffset>
                </wp:positionV>
                <wp:extent cx="1593850" cy="1543050"/>
                <wp:effectExtent l="0" t="0" r="25400" b="19050"/>
                <wp:wrapNone/>
                <wp:docPr id="20" name="Rectangle 20"/>
                <wp:cNvGraphicFramePr/>
                <a:graphic xmlns:a="http://schemas.openxmlformats.org/drawingml/2006/main">
                  <a:graphicData uri="http://schemas.microsoft.com/office/word/2010/wordprocessingShape">
                    <wps:wsp>
                      <wps:cNvSpPr/>
                      <wps:spPr>
                        <a:xfrm>
                          <a:off x="0" y="0"/>
                          <a:ext cx="1593850" cy="1543050"/>
                        </a:xfrm>
                        <a:prstGeom prst="rect">
                          <a:avLst/>
                        </a:prstGeom>
                        <a:solidFill>
                          <a:srgbClr val="5B9BD5"/>
                        </a:solidFill>
                        <a:ln w="12700" cap="flat" cmpd="sng" algn="ctr">
                          <a:solidFill>
                            <a:srgbClr val="5B9BD5">
                              <a:shade val="50000"/>
                            </a:srgbClr>
                          </a:solidFill>
                          <a:prstDash val="solid"/>
                          <a:miter lim="800000"/>
                        </a:ln>
                        <a:effectLst/>
                      </wps:spPr>
                      <wps:txbx>
                        <w:txbxContent>
                          <w:p w14:paraId="12EF87F2"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Physical Health Nurses to update safety alert tracker and send all feedback forms to  Medical Devices Lead copying Medical Devices Inbox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60AA7" id="Rectangle 20" o:spid="_x0000_s1042" style="position:absolute;margin-left:374.2pt;margin-top:195.7pt;width:125.5pt;height:12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" fillcolor="#5b9bd5" strokecolor="#41719c" strokeweight="1pt">
                <v:textbox>
                  <w:txbxContent>
                    <w:p w14:paraId="12EF87F2"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 xml:space="preserve">Physical Health Nurses to update safety alert tracker and send all feedback forms </w:t>
                      </w:r>
                      <w:proofErr w:type="gramStart"/>
                      <w:r w:rsidRPr="00057FD0">
                        <w:rPr>
                          <w:color w:val="FFFFFF" w:themeColor="background1"/>
                          <w:sz w:val="20"/>
                          <w:szCs w:val="20"/>
                        </w:rPr>
                        <w:t>to  Medical</w:t>
                      </w:r>
                      <w:proofErr w:type="gramEnd"/>
                      <w:r w:rsidRPr="00057FD0">
                        <w:rPr>
                          <w:color w:val="FFFFFF" w:themeColor="background1"/>
                          <w:sz w:val="20"/>
                          <w:szCs w:val="20"/>
                        </w:rPr>
                        <w:t xml:space="preserve"> Devices Lead copying Medical Devices Inbox mail</w:t>
                      </w:r>
                    </w:p>
                  </w:txbxContent>
                </v:textbox>
              </v:rect>
            </w:pict>
          </mc:Fallback>
        </mc:AlternateContent>
      </w:r>
      <w:r>
        <w:rPr>
          <w:noProof/>
          <w:lang w:eastAsia="en-GB"/>
        </w:rPr>
        <mc:AlternateContent>
          <mc:Choice Requires="wps">
            <w:drawing>
              <wp:anchor distT="0" distB="0" distL="114300" distR="114300" simplePos="0" relativeHeight="251768832" behindDoc="0" locked="0" layoutInCell="1" allowOverlap="1" wp14:anchorId="346C39AE" wp14:editId="1227CED9">
                <wp:simplePos x="0" y="0"/>
                <wp:positionH relativeFrom="column">
                  <wp:posOffset>4751070</wp:posOffset>
                </wp:positionH>
                <wp:positionV relativeFrom="paragraph">
                  <wp:posOffset>1345565</wp:posOffset>
                </wp:positionV>
                <wp:extent cx="1593850" cy="1016000"/>
                <wp:effectExtent l="0" t="0" r="25400" b="12700"/>
                <wp:wrapNone/>
                <wp:docPr id="19" name="Rectangle 19"/>
                <wp:cNvGraphicFramePr/>
                <a:graphic xmlns:a="http://schemas.openxmlformats.org/drawingml/2006/main">
                  <a:graphicData uri="http://schemas.microsoft.com/office/word/2010/wordprocessingShape">
                    <wps:wsp>
                      <wps:cNvSpPr/>
                      <wps:spPr>
                        <a:xfrm>
                          <a:off x="0" y="0"/>
                          <a:ext cx="1593850" cy="1016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680F81F"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Team managers to take required action and complete feedback form </w:t>
                            </w:r>
                            <w:r>
                              <w:rPr>
                                <w:color w:val="FFFFFF" w:themeColor="background1"/>
                                <w:sz w:val="20"/>
                                <w:szCs w:val="20"/>
                              </w:rPr>
                              <w:t>and email to relevant Physical Health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C39AE" id="Rectangle 19" o:spid="_x0000_s1043" style="position:absolute;margin-left:374.1pt;margin-top:105.95pt;width:125.5pt;height:8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" fillcolor="#5b9bd5" strokecolor="#41719c" strokeweight="1pt">
                <v:textbox>
                  <w:txbxContent>
                    <w:p w14:paraId="7680F81F"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Team managers to take required action and complete feedback form </w:t>
                      </w:r>
                      <w:r>
                        <w:rPr>
                          <w:color w:val="FFFFFF" w:themeColor="background1"/>
                          <w:sz w:val="20"/>
                          <w:szCs w:val="20"/>
                        </w:rPr>
                        <w:t>and email to relevant Physical Health Nurse</w:t>
                      </w:r>
                    </w:p>
                  </w:txbxContent>
                </v:textbox>
              </v:rect>
            </w:pict>
          </mc:Fallback>
        </mc:AlternateContent>
      </w:r>
      <w:r>
        <w:rPr>
          <w:noProof/>
          <w:lang w:eastAsia="en-GB"/>
        </w:rPr>
        <mc:AlternateContent>
          <mc:Choice Requires="wps">
            <w:drawing>
              <wp:anchor distT="0" distB="0" distL="114300" distR="114300" simplePos="0" relativeHeight="251767808" behindDoc="0" locked="0" layoutInCell="1" allowOverlap="1" wp14:anchorId="552F783E" wp14:editId="05E25AF2">
                <wp:simplePos x="0" y="0"/>
                <wp:positionH relativeFrom="column">
                  <wp:posOffset>4757420</wp:posOffset>
                </wp:positionH>
                <wp:positionV relativeFrom="paragraph">
                  <wp:posOffset>222885</wp:posOffset>
                </wp:positionV>
                <wp:extent cx="1593850" cy="1018515"/>
                <wp:effectExtent l="0" t="0" r="25400" b="10795"/>
                <wp:wrapNone/>
                <wp:docPr id="18" name="Rectangle 18"/>
                <wp:cNvGraphicFramePr/>
                <a:graphic xmlns:a="http://schemas.openxmlformats.org/drawingml/2006/main">
                  <a:graphicData uri="http://schemas.microsoft.com/office/word/2010/wordprocessingShape">
                    <wps:wsp>
                      <wps:cNvSpPr/>
                      <wps:spPr>
                        <a:xfrm>
                          <a:off x="0" y="0"/>
                          <a:ext cx="1593850" cy="1018515"/>
                        </a:xfrm>
                        <a:prstGeom prst="rect">
                          <a:avLst/>
                        </a:prstGeom>
                        <a:solidFill>
                          <a:srgbClr val="5B9BD5"/>
                        </a:solidFill>
                        <a:ln w="12700" cap="flat" cmpd="sng" algn="ctr">
                          <a:solidFill>
                            <a:srgbClr val="5B9BD5">
                              <a:shade val="50000"/>
                            </a:srgbClr>
                          </a:solidFill>
                          <a:prstDash val="solid"/>
                          <a:miter lim="800000"/>
                        </a:ln>
                        <a:effectLst/>
                      </wps:spPr>
                      <wps:txbx>
                        <w:txbxContent>
                          <w:p w14:paraId="5594BBB0" w14:textId="77777777" w:rsidR="006234DC" w:rsidRPr="00734BD3" w:rsidRDefault="006234DC" w:rsidP="00057FD0">
                            <w:pPr>
                              <w:jc w:val="center"/>
                              <w:rPr>
                                <w:color w:val="FFFFFF" w:themeColor="background1"/>
                                <w:sz w:val="20"/>
                                <w:szCs w:val="20"/>
                              </w:rPr>
                            </w:pPr>
                            <w:r>
                              <w:rPr>
                                <w:color w:val="FFFFFF" w:themeColor="background1"/>
                                <w:sz w:val="20"/>
                                <w:szCs w:val="20"/>
                              </w:rPr>
                              <w:t xml:space="preserve">Physical Health leads </w:t>
                            </w:r>
                            <w:r w:rsidRPr="00734BD3">
                              <w:rPr>
                                <w:color w:val="FFFFFF" w:themeColor="background1"/>
                                <w:sz w:val="20"/>
                                <w:szCs w:val="20"/>
                              </w:rPr>
                              <w:t xml:space="preserve">to share alert with team managers via email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783E" id="Rectangle 18" o:spid="_x0000_s1044" style="position:absolute;margin-left:374.6pt;margin-top:17.55pt;width:125.5pt;height:80.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" fillcolor="#5b9bd5" strokecolor="#41719c" strokeweight="1pt">
                <v:textbox>
                  <w:txbxContent>
                    <w:p w14:paraId="5594BBB0" w14:textId="77777777" w:rsidR="006234DC" w:rsidRPr="00734BD3" w:rsidRDefault="006234DC" w:rsidP="00057FD0">
                      <w:pPr>
                        <w:jc w:val="center"/>
                        <w:rPr>
                          <w:color w:val="FFFFFF" w:themeColor="background1"/>
                          <w:sz w:val="20"/>
                          <w:szCs w:val="20"/>
                        </w:rPr>
                      </w:pPr>
                      <w:r>
                        <w:rPr>
                          <w:color w:val="FFFFFF" w:themeColor="background1"/>
                          <w:sz w:val="20"/>
                          <w:szCs w:val="20"/>
                        </w:rPr>
                        <w:t xml:space="preserve">Physical Health leads </w:t>
                      </w:r>
                      <w:r w:rsidRPr="00734BD3">
                        <w:rPr>
                          <w:color w:val="FFFFFF" w:themeColor="background1"/>
                          <w:sz w:val="20"/>
                          <w:szCs w:val="20"/>
                        </w:rPr>
                        <w:t xml:space="preserve">to share alert with team managers via email </w:t>
                      </w:r>
                    </w:p>
                  </w:txbxContent>
                </v:textbox>
              </v:rect>
            </w:pict>
          </mc:Fallback>
        </mc:AlternateContent>
      </w:r>
      <w:r>
        <w:rPr>
          <w:noProof/>
          <w:lang w:eastAsia="en-GB"/>
        </w:rPr>
        <mc:AlternateContent>
          <mc:Choice Requires="wps">
            <w:drawing>
              <wp:anchor distT="0" distB="0" distL="114300" distR="114300" simplePos="0" relativeHeight="251766784" behindDoc="0" locked="0" layoutInCell="1" allowOverlap="1" wp14:anchorId="01A3CE0A" wp14:editId="776792CD">
                <wp:simplePos x="0" y="0"/>
                <wp:positionH relativeFrom="column">
                  <wp:posOffset>-574675</wp:posOffset>
                </wp:positionH>
                <wp:positionV relativeFrom="paragraph">
                  <wp:posOffset>2659380</wp:posOffset>
                </wp:positionV>
                <wp:extent cx="1593850" cy="1400175"/>
                <wp:effectExtent l="0" t="0" r="25400" b="28575"/>
                <wp:wrapNone/>
                <wp:docPr id="17" name="Rectangle 17"/>
                <wp:cNvGraphicFramePr/>
                <a:graphic xmlns:a="http://schemas.openxmlformats.org/drawingml/2006/main">
                  <a:graphicData uri="http://schemas.microsoft.com/office/word/2010/wordprocessingShape">
                    <wps:wsp>
                      <wps:cNvSpPr/>
                      <wps:spPr>
                        <a:xfrm>
                          <a:off x="0" y="0"/>
                          <a:ext cx="1593850" cy="1400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0D17EDB1"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Physical Health Nurses to extract safety tracker data send to relevant **Trust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3CE0A" id="Rectangle 17" o:spid="_x0000_s1045" style="position:absolute;margin-left:-45.25pt;margin-top:209.4pt;width:125.5pt;height:11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" fillcolor="#5b9bd5" strokecolor="#41719c" strokeweight="1pt">
                <v:textbox>
                  <w:txbxContent>
                    <w:p w14:paraId="0D17EDB1"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Physical Health Nurses to extract safety tracker data send to relevant **Trust Lead</w:t>
                      </w:r>
                    </w:p>
                  </w:txbxContent>
                </v:textbox>
              </v:rect>
            </w:pict>
          </mc:Fallback>
        </mc:AlternateContent>
      </w:r>
      <w:r>
        <w:rPr>
          <w:noProof/>
          <w:lang w:eastAsia="en-GB"/>
        </w:rPr>
        <mc:AlternateContent>
          <mc:Choice Requires="wps">
            <w:drawing>
              <wp:anchor distT="0" distB="0" distL="114300" distR="114300" simplePos="0" relativeHeight="251765760" behindDoc="0" locked="0" layoutInCell="1" allowOverlap="1" wp14:anchorId="31068280" wp14:editId="2D19D5E1">
                <wp:simplePos x="0" y="0"/>
                <wp:positionH relativeFrom="column">
                  <wp:posOffset>-590550</wp:posOffset>
                </wp:positionH>
                <wp:positionV relativeFrom="paragraph">
                  <wp:posOffset>1462405</wp:posOffset>
                </wp:positionV>
                <wp:extent cx="1593850" cy="1016000"/>
                <wp:effectExtent l="0" t="0" r="25400" b="12700"/>
                <wp:wrapNone/>
                <wp:docPr id="16" name="Rectangle 16"/>
                <wp:cNvGraphicFramePr/>
                <a:graphic xmlns:a="http://schemas.openxmlformats.org/drawingml/2006/main">
                  <a:graphicData uri="http://schemas.microsoft.com/office/word/2010/wordprocessingShape">
                    <wps:wsp>
                      <wps:cNvSpPr/>
                      <wps:spPr>
                        <a:xfrm>
                          <a:off x="0" y="0"/>
                          <a:ext cx="1593850" cy="1016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7D39EB1"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 xml:space="preserve">Team managers to cascade to staff and discuss at team meetings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68280" id="Rectangle 16" o:spid="_x0000_s1046" style="position:absolute;margin-left:-46.5pt;margin-top:115.15pt;width:125.5pt;height:8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" fillcolor="#5b9bd5" strokecolor="#41719c" strokeweight="1pt">
                <v:textbox>
                  <w:txbxContent>
                    <w:p w14:paraId="07D39EB1"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 xml:space="preserve">Team managers to cascade to staff and discuss at team meetings </w:t>
                      </w:r>
                    </w:p>
                  </w:txbxContent>
                </v:textbox>
              </v:rect>
            </w:pict>
          </mc:Fallback>
        </mc:AlternateContent>
      </w:r>
      <w:r>
        <w:rPr>
          <w:noProof/>
          <w:lang w:eastAsia="en-GB"/>
        </w:rPr>
        <mc:AlternateContent>
          <mc:Choice Requires="wps">
            <w:drawing>
              <wp:anchor distT="0" distB="0" distL="114300" distR="114300" simplePos="0" relativeHeight="251764736" behindDoc="0" locked="0" layoutInCell="1" allowOverlap="1" wp14:anchorId="64931627" wp14:editId="56CF1004">
                <wp:simplePos x="0" y="0"/>
                <wp:positionH relativeFrom="column">
                  <wp:posOffset>-600075</wp:posOffset>
                </wp:positionH>
                <wp:positionV relativeFrom="paragraph">
                  <wp:posOffset>145415</wp:posOffset>
                </wp:positionV>
                <wp:extent cx="1593850" cy="120015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1593850" cy="1200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01A98A39"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Physical Health Nurses to share alert with team managers via email (evidenced through read receipts) and update safety tracker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31627" id="Rectangle 14" o:spid="_x0000_s1047" style="position:absolute;margin-left:-47.25pt;margin-top:11.45pt;width:125.5pt;height:9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" fillcolor="#5b9bd5" strokecolor="#41719c" strokeweight="1pt">
                <v:textbox>
                  <w:txbxContent>
                    <w:p w14:paraId="01A98A39"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Physical Health Nurses to share alert with team managers via email (evidenced through read receipts) and update safety tracker</w:t>
                      </w:r>
                    </w:p>
                  </w:txbxContent>
                </v:textbox>
              </v:rect>
            </w:pict>
          </mc:Fallback>
        </mc:AlternateContent>
      </w:r>
      <w:r>
        <w:rPr>
          <w:rFonts w:ascii="Arial" w:eastAsiaTheme="majorEastAsia" w:hAnsi="Arial" w:cs="Arial"/>
          <w:b/>
          <w:sz w:val="32"/>
          <w:szCs w:val="32"/>
        </w:rPr>
        <w:br w:type="page"/>
      </w:r>
    </w:p>
    <w:p w14:paraId="00DD4654" w14:textId="5DDA7BBB" w:rsidR="00057FD0" w:rsidRDefault="00057FD0" w:rsidP="00057FD0">
      <w:pPr>
        <w:pStyle w:val="Heading1"/>
        <w:spacing w:line="240" w:lineRule="auto"/>
        <w:jc w:val="center"/>
        <w:rPr>
          <w:rFonts w:ascii="Arial" w:hAnsi="Arial" w:cs="Arial"/>
          <w:b/>
        </w:rPr>
      </w:pPr>
      <w:r>
        <w:rPr>
          <w:rFonts w:ascii="Arial" w:hAnsi="Arial" w:cs="Arial"/>
          <w:b/>
          <w:color w:val="auto"/>
        </w:rPr>
        <w:t xml:space="preserve">Appendix </w:t>
      </w:r>
      <w:r w:rsidR="00FB5E06">
        <w:rPr>
          <w:rFonts w:ascii="Arial" w:hAnsi="Arial" w:cs="Arial"/>
          <w:b/>
          <w:color w:val="auto"/>
        </w:rPr>
        <w:t>5</w:t>
      </w:r>
      <w:r>
        <w:rPr>
          <w:rFonts w:ascii="Arial" w:hAnsi="Arial" w:cs="Arial"/>
          <w:b/>
          <w:color w:val="auto"/>
        </w:rPr>
        <w:t xml:space="preserve"> – </w:t>
      </w:r>
      <w:r w:rsidRPr="00057FD0">
        <w:rPr>
          <w:rFonts w:ascii="Arial" w:hAnsi="Arial" w:cs="Arial"/>
          <w:b/>
          <w:color w:val="auto"/>
        </w:rPr>
        <w:t>Local dissemination process</w:t>
      </w:r>
      <w:r>
        <w:rPr>
          <w:rFonts w:ascii="Arial" w:hAnsi="Arial" w:cs="Arial"/>
          <w:b/>
          <w:color w:val="auto"/>
        </w:rPr>
        <w:t xml:space="preserve"> </w:t>
      </w:r>
      <w:r w:rsidRPr="00057FD0">
        <w:rPr>
          <w:rFonts w:ascii="Arial" w:hAnsi="Arial" w:cs="Arial"/>
          <w:b/>
          <w:color w:val="auto"/>
        </w:rPr>
        <w:t xml:space="preserve">for </w:t>
      </w:r>
      <w:r>
        <w:rPr>
          <w:rFonts w:ascii="Arial" w:hAnsi="Arial" w:cs="Arial"/>
          <w:b/>
          <w:color w:val="auto"/>
        </w:rPr>
        <w:t xml:space="preserve">     </w:t>
      </w:r>
      <w:r w:rsidRPr="00057FD0">
        <w:rPr>
          <w:rFonts w:ascii="Arial" w:hAnsi="Arial" w:cs="Arial"/>
          <w:b/>
          <w:color w:val="auto"/>
        </w:rPr>
        <w:t xml:space="preserve">Field Safety Notices </w:t>
      </w:r>
      <w:r>
        <w:rPr>
          <w:rFonts w:ascii="Arial" w:hAnsi="Arial" w:cs="Arial"/>
          <w:b/>
          <w:color w:val="auto"/>
        </w:rPr>
        <w:t xml:space="preserve">for </w:t>
      </w:r>
      <w:r w:rsidRPr="00057FD0">
        <w:rPr>
          <w:rFonts w:ascii="Arial" w:hAnsi="Arial" w:cs="Arial"/>
          <w:b/>
          <w:color w:val="auto"/>
        </w:rPr>
        <w:t>Community Health Services</w:t>
      </w:r>
    </w:p>
    <w:p w14:paraId="237C52D8" w14:textId="77777777" w:rsidR="00057FD0" w:rsidRDefault="00057FD0">
      <w:pPr>
        <w:rPr>
          <w:rFonts w:ascii="Arial" w:eastAsiaTheme="majorEastAsia" w:hAnsi="Arial" w:cs="Arial"/>
          <w:b/>
          <w:sz w:val="32"/>
          <w:szCs w:val="32"/>
        </w:rPr>
      </w:pPr>
    </w:p>
    <w:p w14:paraId="7D6E2374" w14:textId="77777777" w:rsidR="00057FD0" w:rsidRDefault="00057FD0">
      <w:pPr>
        <w:rPr>
          <w:rFonts w:ascii="Arial" w:eastAsiaTheme="majorEastAsia" w:hAnsi="Arial" w:cs="Arial"/>
          <w:b/>
          <w:sz w:val="32"/>
          <w:szCs w:val="32"/>
        </w:rPr>
      </w:pPr>
    </w:p>
    <w:p w14:paraId="390552B5" w14:textId="2D3B764D" w:rsidR="00057FD0" w:rsidRDefault="00057FD0" w:rsidP="00057FD0">
      <w:pPr>
        <w:jc w:val="center"/>
        <w:rPr>
          <w:b/>
        </w:rPr>
      </w:pPr>
      <w:r>
        <w:rPr>
          <w:noProof/>
          <w:lang w:eastAsia="en-GB"/>
        </w:rPr>
        <mc:AlternateContent>
          <mc:Choice Requires="wps">
            <w:drawing>
              <wp:anchor distT="0" distB="0" distL="114300" distR="114300" simplePos="0" relativeHeight="251791360" behindDoc="0" locked="0" layoutInCell="1" allowOverlap="1" wp14:anchorId="4399DA00" wp14:editId="2D142285">
                <wp:simplePos x="0" y="0"/>
                <wp:positionH relativeFrom="margin">
                  <wp:posOffset>1647825</wp:posOffset>
                </wp:positionH>
                <wp:positionV relativeFrom="paragraph">
                  <wp:posOffset>256540</wp:posOffset>
                </wp:positionV>
                <wp:extent cx="2484875" cy="1113576"/>
                <wp:effectExtent l="0" t="0" r="10795" b="10795"/>
                <wp:wrapNone/>
                <wp:docPr id="54" name="Rectangle 54"/>
                <wp:cNvGraphicFramePr/>
                <a:graphic xmlns:a="http://schemas.openxmlformats.org/drawingml/2006/main">
                  <a:graphicData uri="http://schemas.microsoft.com/office/word/2010/wordprocessingShape">
                    <wps:wsp>
                      <wps:cNvSpPr/>
                      <wps:spPr>
                        <a:xfrm>
                          <a:off x="0" y="0"/>
                          <a:ext cx="2484875" cy="11135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C60F87" w14:textId="77777777" w:rsidR="006234DC" w:rsidRDefault="006234DC" w:rsidP="00057FD0">
                            <w:pPr>
                              <w:jc w:val="center"/>
                            </w:pPr>
                            <w:r>
                              <w:t>Medical Device Team to email Alert and Feedback Form with relevant action points to *CAS Champions.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9DA00" id="Rectangle 54" o:spid="_x0000_s1048" style="position:absolute;left:0;text-align:left;margin-left:129.75pt;margin-top:20.2pt;width:195.65pt;height:87.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" fillcolor="#5b9bd5 [3204]" strokecolor="#1f4d78 [1604]" strokeweight="1pt">
                <v:textbox>
                  <w:txbxContent>
                    <w:p w14:paraId="7CC60F87" w14:textId="77777777" w:rsidR="006234DC" w:rsidRDefault="006234DC" w:rsidP="00057FD0">
                      <w:pPr>
                        <w:jc w:val="center"/>
                      </w:pPr>
                      <w:r>
                        <w:t>Medical Device Team to email Alert and Feedback Form with relevant action points to *CAS Champions.</w:t>
                      </w:r>
                    </w:p>
                  </w:txbxContent>
                </v:textbox>
                <w10:wrap anchorx="margin"/>
              </v:rect>
            </w:pict>
          </mc:Fallback>
        </mc:AlternateContent>
      </w:r>
    </w:p>
    <w:p w14:paraId="1C42CDDC" w14:textId="77777777" w:rsidR="00057FD0" w:rsidRPr="009E4537" w:rsidRDefault="00057FD0" w:rsidP="00057FD0">
      <w:pPr>
        <w:jc w:val="center"/>
        <w:rPr>
          <w:b/>
        </w:rPr>
      </w:pPr>
    </w:p>
    <w:p w14:paraId="49E03E2C" w14:textId="1DABAB77" w:rsidR="00057FD0" w:rsidRDefault="00057FD0" w:rsidP="00057FD0"/>
    <w:p w14:paraId="3ABE023D" w14:textId="51FA8E2F" w:rsidR="00057FD0" w:rsidRDefault="00057FD0" w:rsidP="00057FD0">
      <w:pPr>
        <w:tabs>
          <w:tab w:val="left" w:pos="6587"/>
        </w:tabs>
      </w:pPr>
      <w:r>
        <w:tab/>
      </w:r>
    </w:p>
    <w:p w14:paraId="2668B95A" w14:textId="2A07BAC2" w:rsidR="00057FD0" w:rsidRDefault="00057FD0" w:rsidP="00057FD0">
      <w:r>
        <w:rPr>
          <w:noProof/>
          <w:lang w:eastAsia="en-GB"/>
        </w:rPr>
        <mc:AlternateContent>
          <mc:Choice Requires="wps">
            <w:drawing>
              <wp:anchor distT="0" distB="0" distL="114300" distR="114300" simplePos="0" relativeHeight="251777024" behindDoc="0" locked="0" layoutInCell="1" allowOverlap="1" wp14:anchorId="56D876E8" wp14:editId="49567740">
                <wp:simplePos x="0" y="0"/>
                <wp:positionH relativeFrom="column">
                  <wp:posOffset>2781300</wp:posOffset>
                </wp:positionH>
                <wp:positionV relativeFrom="paragraph">
                  <wp:posOffset>269467</wp:posOffset>
                </wp:positionV>
                <wp:extent cx="203200" cy="298450"/>
                <wp:effectExtent l="19050" t="0" r="25400" b="44450"/>
                <wp:wrapNone/>
                <wp:docPr id="26" name="Down Arrow 7"/>
                <wp:cNvGraphicFramePr/>
                <a:graphic xmlns:a="http://schemas.openxmlformats.org/drawingml/2006/main">
                  <a:graphicData uri="http://schemas.microsoft.com/office/word/2010/wordprocessingShape">
                    <wps:wsp>
                      <wps:cNvSpPr/>
                      <wps:spPr>
                        <a:xfrm>
                          <a:off x="0" y="0"/>
                          <a:ext cx="203200" cy="298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D79B363" id="Down Arrow 7" o:spid="_x0000_s1026" type="#_x0000_t67" style="position:absolute;margin-left:219pt;margin-top:21.2pt;width:16pt;height:23.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" adj="14247" fillcolor="#5b9bd5" strokecolor="#41719c" strokeweight="1pt"/>
            </w:pict>
          </mc:Fallback>
        </mc:AlternateContent>
      </w:r>
    </w:p>
    <w:p w14:paraId="1A9B6759" w14:textId="779988D2" w:rsidR="00057FD0" w:rsidRDefault="00057FD0" w:rsidP="00057FD0">
      <w:r>
        <w:rPr>
          <w:noProof/>
          <w:lang w:eastAsia="en-GB"/>
        </w:rPr>
        <mc:AlternateContent>
          <mc:Choice Requires="wps">
            <w:drawing>
              <wp:anchor distT="0" distB="0" distL="114300" distR="114300" simplePos="0" relativeHeight="251785216" behindDoc="0" locked="0" layoutInCell="1" allowOverlap="1" wp14:anchorId="7ACAE821" wp14:editId="473394C8">
                <wp:simplePos x="0" y="0"/>
                <wp:positionH relativeFrom="column">
                  <wp:posOffset>4776470</wp:posOffset>
                </wp:positionH>
                <wp:positionV relativeFrom="paragraph">
                  <wp:posOffset>2277110</wp:posOffset>
                </wp:positionV>
                <wp:extent cx="1593850" cy="1018515"/>
                <wp:effectExtent l="0" t="0" r="25400" b="10795"/>
                <wp:wrapNone/>
                <wp:docPr id="32" name="Rectangle 32"/>
                <wp:cNvGraphicFramePr/>
                <a:graphic xmlns:a="http://schemas.openxmlformats.org/drawingml/2006/main">
                  <a:graphicData uri="http://schemas.microsoft.com/office/word/2010/wordprocessingShape">
                    <wps:wsp>
                      <wps:cNvSpPr/>
                      <wps:spPr>
                        <a:xfrm>
                          <a:off x="0" y="0"/>
                          <a:ext cx="1593850" cy="1018515"/>
                        </a:xfrm>
                        <a:prstGeom prst="rect">
                          <a:avLst/>
                        </a:prstGeom>
                        <a:solidFill>
                          <a:srgbClr val="5B9BD5"/>
                        </a:solidFill>
                        <a:ln w="12700" cap="flat" cmpd="sng" algn="ctr">
                          <a:solidFill>
                            <a:srgbClr val="5B9BD5">
                              <a:shade val="50000"/>
                            </a:srgbClr>
                          </a:solidFill>
                          <a:prstDash val="solid"/>
                          <a:miter lim="800000"/>
                        </a:ln>
                        <a:effectLst/>
                      </wps:spPr>
                      <wps:txbx>
                        <w:txbxContent>
                          <w:p w14:paraId="6280E884"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CAS champions to share alert with team managers via email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AE821" id="Rectangle 32" o:spid="_x0000_s1049" style="position:absolute;margin-left:376.1pt;margin-top:179.3pt;width:125.5pt;height:8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" fillcolor="#5b9bd5" strokecolor="#41719c" strokeweight="1pt">
                <v:textbox>
                  <w:txbxContent>
                    <w:p w14:paraId="6280E884"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CAS champions to share alert with team managers via email </w:t>
                      </w:r>
                    </w:p>
                  </w:txbxContent>
                </v:textbox>
              </v:rect>
            </w:pict>
          </mc:Fallback>
        </mc:AlternateContent>
      </w:r>
      <w:r>
        <w:rPr>
          <w:noProof/>
          <w:lang w:eastAsia="en-GB"/>
        </w:rPr>
        <mc:AlternateContent>
          <mc:Choice Requires="wps">
            <w:drawing>
              <wp:anchor distT="0" distB="0" distL="114300" distR="114300" simplePos="0" relativeHeight="251780096" behindDoc="0" locked="0" layoutInCell="1" allowOverlap="1" wp14:anchorId="3D5A2816" wp14:editId="389950D9">
                <wp:simplePos x="0" y="0"/>
                <wp:positionH relativeFrom="column">
                  <wp:posOffset>-600075</wp:posOffset>
                </wp:positionH>
                <wp:positionV relativeFrom="paragraph">
                  <wp:posOffset>1285875</wp:posOffset>
                </wp:positionV>
                <wp:extent cx="1593850" cy="806450"/>
                <wp:effectExtent l="0" t="0" r="25400" b="12700"/>
                <wp:wrapNone/>
                <wp:docPr id="35" name="Rectangle 35"/>
                <wp:cNvGraphicFramePr/>
                <a:graphic xmlns:a="http://schemas.openxmlformats.org/drawingml/2006/main">
                  <a:graphicData uri="http://schemas.microsoft.com/office/word/2010/wordprocessingShape">
                    <wps:wsp>
                      <wps:cNvSpPr/>
                      <wps:spPr>
                        <a:xfrm>
                          <a:off x="0" y="0"/>
                          <a:ext cx="1593850" cy="8064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C3E9CD1" w14:textId="77777777" w:rsidR="006234DC" w:rsidRPr="00DC11EB" w:rsidRDefault="006234DC" w:rsidP="00057FD0">
                            <w:pPr>
                              <w:jc w:val="center"/>
                              <w:rPr>
                                <w:color w:val="FFFFFF" w:themeColor="background1"/>
                              </w:rPr>
                            </w:pPr>
                            <w:r w:rsidRPr="00DC11EB">
                              <w:rPr>
                                <w:color w:val="FFFFFF" w:themeColor="background1"/>
                              </w:rPr>
                              <w:t>For information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A2816" id="Rectangle 35" o:spid="_x0000_s1050" style="position:absolute;margin-left:-47.25pt;margin-top:101.25pt;width:125.5pt;height:6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" fillcolor="#5b9bd5" strokecolor="#41719c" strokeweight="1pt">
                <v:textbox>
                  <w:txbxContent>
                    <w:p w14:paraId="3C3E9CD1" w14:textId="77777777" w:rsidR="006234DC" w:rsidRPr="00DC11EB" w:rsidRDefault="006234DC" w:rsidP="00057FD0">
                      <w:pPr>
                        <w:jc w:val="center"/>
                        <w:rPr>
                          <w:color w:val="FFFFFF" w:themeColor="background1"/>
                        </w:rPr>
                      </w:pPr>
                      <w:r w:rsidRPr="00DC11EB">
                        <w:rPr>
                          <w:color w:val="FFFFFF" w:themeColor="background1"/>
                        </w:rPr>
                        <w:t>For information only</w:t>
                      </w:r>
                    </w:p>
                  </w:txbxContent>
                </v:textbox>
              </v:rect>
            </w:pict>
          </mc:Fallback>
        </mc:AlternateContent>
      </w:r>
      <w:r>
        <w:rPr>
          <w:noProof/>
          <w:lang w:eastAsia="en-GB"/>
        </w:rPr>
        <mc:AlternateContent>
          <mc:Choice Requires="wps">
            <w:drawing>
              <wp:anchor distT="0" distB="0" distL="114300" distR="114300" simplePos="0" relativeHeight="251779072" behindDoc="0" locked="0" layoutInCell="1" allowOverlap="1" wp14:anchorId="6A01A8BA" wp14:editId="5CB2E4D9">
                <wp:simplePos x="0" y="0"/>
                <wp:positionH relativeFrom="column">
                  <wp:posOffset>1019175</wp:posOffset>
                </wp:positionH>
                <wp:positionV relativeFrom="paragraph">
                  <wp:posOffset>1616710</wp:posOffset>
                </wp:positionV>
                <wp:extent cx="298450" cy="177800"/>
                <wp:effectExtent l="19050" t="19050" r="25400" b="31750"/>
                <wp:wrapNone/>
                <wp:docPr id="36" name="Right Arrow 9"/>
                <wp:cNvGraphicFramePr/>
                <a:graphic xmlns:a="http://schemas.openxmlformats.org/drawingml/2006/main">
                  <a:graphicData uri="http://schemas.microsoft.com/office/word/2010/wordprocessingShape">
                    <wps:wsp>
                      <wps:cNvSpPr/>
                      <wps:spPr>
                        <a:xfrm rot="10800000">
                          <a:off x="0" y="0"/>
                          <a:ext cx="298450" cy="177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47A5D0" id="Right Arrow 9" o:spid="_x0000_s1026" type="#_x0000_t13" style="position:absolute;margin-left:80.25pt;margin-top:127.3pt;width:23.5pt;height:14pt;rotation:18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" adj="15166" fillcolor="#5b9bd5" strokecolor="#41719c" strokeweight="1pt"/>
            </w:pict>
          </mc:Fallback>
        </mc:AlternateContent>
      </w:r>
      <w:r>
        <w:rPr>
          <w:noProof/>
          <w:lang w:eastAsia="en-GB"/>
        </w:rPr>
        <mc:AlternateContent>
          <mc:Choice Requires="wps">
            <w:drawing>
              <wp:anchor distT="0" distB="0" distL="114300" distR="114300" simplePos="0" relativeHeight="251781120" behindDoc="0" locked="0" layoutInCell="1" allowOverlap="1" wp14:anchorId="56024DA5" wp14:editId="3169939A">
                <wp:simplePos x="0" y="0"/>
                <wp:positionH relativeFrom="column">
                  <wp:posOffset>4752340</wp:posOffset>
                </wp:positionH>
                <wp:positionV relativeFrom="paragraph">
                  <wp:posOffset>1332865</wp:posOffset>
                </wp:positionV>
                <wp:extent cx="1593850" cy="815975"/>
                <wp:effectExtent l="0" t="0" r="25400" b="22225"/>
                <wp:wrapNone/>
                <wp:docPr id="37" name="Rectangle 37"/>
                <wp:cNvGraphicFramePr/>
                <a:graphic xmlns:a="http://schemas.openxmlformats.org/drawingml/2006/main">
                  <a:graphicData uri="http://schemas.microsoft.com/office/word/2010/wordprocessingShape">
                    <wps:wsp>
                      <wps:cNvSpPr/>
                      <wps:spPr>
                        <a:xfrm>
                          <a:off x="0" y="0"/>
                          <a:ext cx="1593850" cy="815975"/>
                        </a:xfrm>
                        <a:prstGeom prst="rect">
                          <a:avLst/>
                        </a:prstGeom>
                        <a:solidFill>
                          <a:srgbClr val="5B9BD5"/>
                        </a:solidFill>
                        <a:ln w="12700" cap="flat" cmpd="sng" algn="ctr">
                          <a:solidFill>
                            <a:srgbClr val="5B9BD5">
                              <a:shade val="50000"/>
                            </a:srgbClr>
                          </a:solidFill>
                          <a:prstDash val="solid"/>
                          <a:miter lim="800000"/>
                        </a:ln>
                        <a:effectLst/>
                      </wps:spPr>
                      <wps:txbx>
                        <w:txbxContent>
                          <w:p w14:paraId="71991B22" w14:textId="77777777" w:rsidR="006234DC" w:rsidRPr="00DC11EB" w:rsidRDefault="006234DC" w:rsidP="00057FD0">
                            <w:pPr>
                              <w:jc w:val="center"/>
                              <w:rPr>
                                <w:color w:val="FFFFFF" w:themeColor="background1"/>
                              </w:rPr>
                            </w:pPr>
                            <w:r w:rsidRPr="00DC11EB">
                              <w:rPr>
                                <w:color w:val="FFFFFF" w:themeColor="background1"/>
                              </w:rPr>
                              <w:t>For action</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24DA5" id="Rectangle 37" o:spid="_x0000_s1051" style="position:absolute;margin-left:374.2pt;margin-top:104.95pt;width:125.5pt;height:6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" fillcolor="#5b9bd5" strokecolor="#41719c" strokeweight="1pt">
                <v:textbox>
                  <w:txbxContent>
                    <w:p w14:paraId="71991B22" w14:textId="77777777" w:rsidR="006234DC" w:rsidRPr="00DC11EB" w:rsidRDefault="006234DC" w:rsidP="00057FD0">
                      <w:pPr>
                        <w:jc w:val="center"/>
                        <w:rPr>
                          <w:color w:val="FFFFFF" w:themeColor="background1"/>
                        </w:rPr>
                      </w:pPr>
                      <w:r w:rsidRPr="00DC11EB">
                        <w:rPr>
                          <w:color w:val="FFFFFF" w:themeColor="background1"/>
                        </w:rPr>
                        <w:t>For action</w:t>
                      </w:r>
                      <w:r>
                        <w:rPr>
                          <w:color w:val="FFFFFF" w:themeColor="background1"/>
                        </w:rPr>
                        <w:t xml:space="preserve"> </w:t>
                      </w:r>
                    </w:p>
                  </w:txbxContent>
                </v:textbox>
              </v:rect>
            </w:pict>
          </mc:Fallback>
        </mc:AlternateContent>
      </w:r>
      <w:r>
        <w:rPr>
          <w:noProof/>
          <w:lang w:eastAsia="en-GB"/>
        </w:rPr>
        <mc:AlternateContent>
          <mc:Choice Requires="wps">
            <w:drawing>
              <wp:anchor distT="0" distB="0" distL="114300" distR="114300" simplePos="0" relativeHeight="251778048" behindDoc="0" locked="0" layoutInCell="1" allowOverlap="1" wp14:anchorId="3A503A8F" wp14:editId="32E361F5">
                <wp:simplePos x="0" y="0"/>
                <wp:positionH relativeFrom="column">
                  <wp:posOffset>4451350</wp:posOffset>
                </wp:positionH>
                <wp:positionV relativeFrom="paragraph">
                  <wp:posOffset>1648460</wp:posOffset>
                </wp:positionV>
                <wp:extent cx="273050" cy="171450"/>
                <wp:effectExtent l="0" t="19050" r="31750" b="38100"/>
                <wp:wrapNone/>
                <wp:docPr id="38" name="Right Arrow 8"/>
                <wp:cNvGraphicFramePr/>
                <a:graphic xmlns:a="http://schemas.openxmlformats.org/drawingml/2006/main">
                  <a:graphicData uri="http://schemas.microsoft.com/office/word/2010/wordprocessingShape">
                    <wps:wsp>
                      <wps:cNvSpPr/>
                      <wps:spPr>
                        <a:xfrm>
                          <a:off x="0" y="0"/>
                          <a:ext cx="273050" cy="1714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F2871F" id="Right Arrow 8" o:spid="_x0000_s1026" type="#_x0000_t13" style="position:absolute;margin-left:350.5pt;margin-top:129.8pt;width:21.5pt;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" adj="14819" fillcolor="#5b9bd5" strokecolor="#41719c" strokeweight="1pt"/>
            </w:pict>
          </mc:Fallback>
        </mc:AlternateContent>
      </w:r>
      <w:r>
        <w:rPr>
          <w:noProof/>
          <w:lang w:eastAsia="en-GB"/>
        </w:rPr>
        <mc:AlternateContent>
          <mc:Choice Requires="wps">
            <w:drawing>
              <wp:anchor distT="0" distB="0" distL="114300" distR="114300" simplePos="0" relativeHeight="251776000" behindDoc="0" locked="0" layoutInCell="1" allowOverlap="1" wp14:anchorId="5831BDF5" wp14:editId="07514490">
                <wp:simplePos x="0" y="0"/>
                <wp:positionH relativeFrom="margin">
                  <wp:align>center</wp:align>
                </wp:positionH>
                <wp:positionV relativeFrom="paragraph">
                  <wp:posOffset>308610</wp:posOffset>
                </wp:positionV>
                <wp:extent cx="3168650" cy="2813050"/>
                <wp:effectExtent l="19050" t="19050" r="12700" b="44450"/>
                <wp:wrapNone/>
                <wp:docPr id="39" name="Diamond 39"/>
                <wp:cNvGraphicFramePr/>
                <a:graphic xmlns:a="http://schemas.openxmlformats.org/drawingml/2006/main">
                  <a:graphicData uri="http://schemas.microsoft.com/office/word/2010/wordprocessingShape">
                    <wps:wsp>
                      <wps:cNvSpPr/>
                      <wps:spPr>
                        <a:xfrm>
                          <a:off x="0" y="0"/>
                          <a:ext cx="3168650" cy="2813050"/>
                        </a:xfrm>
                        <a:prstGeom prst="diamond">
                          <a:avLst/>
                        </a:prstGeom>
                        <a:solidFill>
                          <a:srgbClr val="5B9BD5"/>
                        </a:solidFill>
                        <a:ln w="12700" cap="flat" cmpd="sng" algn="ctr">
                          <a:solidFill>
                            <a:srgbClr val="5B9BD5">
                              <a:shade val="50000"/>
                            </a:srgbClr>
                          </a:solidFill>
                          <a:prstDash val="solid"/>
                          <a:miter lim="800000"/>
                        </a:ln>
                        <a:effectLst/>
                      </wps:spPr>
                      <wps:txbx>
                        <w:txbxContent>
                          <w:p w14:paraId="7D7B9A93" w14:textId="77777777" w:rsidR="006234DC" w:rsidRPr="00057FD0" w:rsidRDefault="006234DC" w:rsidP="00057FD0">
                            <w:pPr>
                              <w:jc w:val="center"/>
                              <w:rPr>
                                <w:color w:val="FFFFFF" w:themeColor="background1"/>
                              </w:rPr>
                            </w:pPr>
                            <w:r>
                              <w:t xml:space="preserve"> </w:t>
                            </w:r>
                            <w:r w:rsidRPr="00057FD0">
                              <w:rPr>
                                <w:color w:val="FFFFFF" w:themeColor="background1"/>
                              </w:rPr>
                              <w:t>CAS champions:                CHN: HE/SHE           THCHS: HE/SHE</w:t>
                            </w:r>
                          </w:p>
                          <w:p w14:paraId="09E5EC0C" w14:textId="77777777" w:rsidR="006234DC" w:rsidRPr="00057FD0" w:rsidRDefault="006234DC" w:rsidP="00057FD0">
                            <w:pPr>
                              <w:jc w:val="center"/>
                              <w:rPr>
                                <w:color w:val="FFFFFF" w:themeColor="background1"/>
                              </w:rPr>
                            </w:pPr>
                            <w:r w:rsidRPr="00057FD0">
                              <w:rPr>
                                <w:color w:val="FFFFFF" w:themeColor="background1"/>
                              </w:rPr>
                              <w:t xml:space="preserve"> CHN &amp; THCHS: HE/SHE    </w:t>
                            </w:r>
                          </w:p>
                          <w:p w14:paraId="549D388A" w14:textId="77777777" w:rsidR="006234DC" w:rsidRPr="00057FD0" w:rsidRDefault="006234DC" w:rsidP="00057FD0">
                            <w:pPr>
                              <w:jc w:val="center"/>
                              <w:rPr>
                                <w:color w:val="FFFFFF" w:themeColor="background1"/>
                              </w:rPr>
                            </w:pPr>
                            <w:r w:rsidRPr="00057FD0">
                              <w:rPr>
                                <w:color w:val="FFFFFF" w:themeColor="background1"/>
                              </w:rPr>
                              <w:t xml:space="preserve">BCH :  HE/SHE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1BDF5" id="Diamond 39" o:spid="_x0000_s1052" type="#_x0000_t4" style="position:absolute;margin-left:0;margin-top:24.3pt;width:249.5pt;height:221.5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" fillcolor="#5b9bd5" strokecolor="#41719c" strokeweight="1pt">
                <v:textbox>
                  <w:txbxContent>
                    <w:p w14:paraId="7D7B9A93" w14:textId="77777777" w:rsidR="006234DC" w:rsidRPr="00057FD0" w:rsidRDefault="006234DC" w:rsidP="00057FD0">
                      <w:pPr>
                        <w:jc w:val="center"/>
                        <w:rPr>
                          <w:color w:val="FFFFFF" w:themeColor="background1"/>
                        </w:rPr>
                      </w:pPr>
                      <w:r>
                        <w:t xml:space="preserve"> </w:t>
                      </w:r>
                      <w:r w:rsidRPr="00057FD0">
                        <w:rPr>
                          <w:color w:val="FFFFFF" w:themeColor="background1"/>
                        </w:rPr>
                        <w:t>CAS champions:                CHN: HE/SHE           THCHS: HE/SHE</w:t>
                      </w:r>
                    </w:p>
                    <w:p w14:paraId="09E5EC0C" w14:textId="77777777" w:rsidR="006234DC" w:rsidRPr="00057FD0" w:rsidRDefault="006234DC" w:rsidP="00057FD0">
                      <w:pPr>
                        <w:jc w:val="center"/>
                        <w:rPr>
                          <w:color w:val="FFFFFF" w:themeColor="background1"/>
                        </w:rPr>
                      </w:pPr>
                      <w:r w:rsidRPr="00057FD0">
                        <w:rPr>
                          <w:color w:val="FFFFFF" w:themeColor="background1"/>
                        </w:rPr>
                        <w:t xml:space="preserve"> CHN &amp; THCHS: HE/SHE    </w:t>
                      </w:r>
                    </w:p>
                    <w:p w14:paraId="549D388A" w14:textId="77777777" w:rsidR="006234DC" w:rsidRPr="00057FD0" w:rsidRDefault="006234DC" w:rsidP="00057FD0">
                      <w:pPr>
                        <w:jc w:val="center"/>
                        <w:rPr>
                          <w:color w:val="FFFFFF" w:themeColor="background1"/>
                        </w:rPr>
                      </w:pPr>
                      <w:proofErr w:type="gramStart"/>
                      <w:r w:rsidRPr="00057FD0">
                        <w:rPr>
                          <w:color w:val="FFFFFF" w:themeColor="background1"/>
                        </w:rPr>
                        <w:t>BCH :</w:t>
                      </w:r>
                      <w:proofErr w:type="gramEnd"/>
                      <w:r w:rsidRPr="00057FD0">
                        <w:rPr>
                          <w:color w:val="FFFFFF" w:themeColor="background1"/>
                        </w:rPr>
                        <w:t xml:space="preserve">  HE/SHE  </w:t>
                      </w:r>
                    </w:p>
                  </w:txbxContent>
                </v:textbox>
                <w10:wrap anchorx="margin"/>
              </v:shape>
            </w:pict>
          </mc:Fallback>
        </mc:AlternateContent>
      </w:r>
    </w:p>
    <w:p w14:paraId="4B9CB075" w14:textId="46099543" w:rsidR="00057FD0" w:rsidRDefault="00057FD0">
      <w:pPr>
        <w:rPr>
          <w:rFonts w:ascii="Arial" w:eastAsiaTheme="majorEastAsia" w:hAnsi="Arial" w:cs="Arial"/>
          <w:b/>
          <w:sz w:val="32"/>
          <w:szCs w:val="32"/>
        </w:rPr>
      </w:pPr>
      <w:r>
        <w:rPr>
          <w:noProof/>
          <w:lang w:eastAsia="en-GB"/>
        </w:rPr>
        <mc:AlternateContent>
          <mc:Choice Requires="wps">
            <w:drawing>
              <wp:anchor distT="0" distB="0" distL="114300" distR="114300" simplePos="0" relativeHeight="251788288" behindDoc="0" locked="0" layoutInCell="1" allowOverlap="1" wp14:anchorId="09275527" wp14:editId="7EFFD407">
                <wp:simplePos x="0" y="0"/>
                <wp:positionH relativeFrom="column">
                  <wp:posOffset>2974340</wp:posOffset>
                </wp:positionH>
                <wp:positionV relativeFrom="paragraph">
                  <wp:posOffset>3102610</wp:posOffset>
                </wp:positionV>
                <wp:extent cx="1606550" cy="1133475"/>
                <wp:effectExtent l="19050" t="19050" r="50800" b="47625"/>
                <wp:wrapNone/>
                <wp:docPr id="30" name="Oval Callout 3"/>
                <wp:cNvGraphicFramePr/>
                <a:graphic xmlns:a="http://schemas.openxmlformats.org/drawingml/2006/main">
                  <a:graphicData uri="http://schemas.microsoft.com/office/word/2010/wordprocessingShape">
                    <wps:wsp>
                      <wps:cNvSpPr/>
                      <wps:spPr>
                        <a:xfrm>
                          <a:off x="0" y="0"/>
                          <a:ext cx="1606550" cy="1133475"/>
                        </a:xfrm>
                        <a:prstGeom prst="wedgeEllipseCallout">
                          <a:avLst>
                            <a:gd name="adj1" fmla="val 51302"/>
                            <a:gd name="adj2" fmla="val 45852"/>
                          </a:avLst>
                        </a:prstGeom>
                        <a:solidFill>
                          <a:srgbClr val="FF0000"/>
                        </a:solidFill>
                        <a:ln w="12700" cap="flat" cmpd="sng" algn="ctr">
                          <a:solidFill>
                            <a:srgbClr val="5B9BD5">
                              <a:shade val="50000"/>
                            </a:srgbClr>
                          </a:solidFill>
                          <a:prstDash val="solid"/>
                          <a:miter lim="800000"/>
                        </a:ln>
                        <a:effectLst/>
                      </wps:spPr>
                      <wps:txbx>
                        <w:txbxContent>
                          <w:p w14:paraId="648B58BE" w14:textId="77777777" w:rsidR="006234DC" w:rsidRPr="00057FD0" w:rsidRDefault="006234DC" w:rsidP="00057FD0">
                            <w:pPr>
                              <w:shd w:val="clear" w:color="auto" w:fill="FF0000"/>
                              <w:jc w:val="center"/>
                              <w:rPr>
                                <w:color w:val="FFFFFF" w:themeColor="background1"/>
                                <w:sz w:val="20"/>
                                <w:szCs w:val="20"/>
                              </w:rPr>
                            </w:pPr>
                            <w:r w:rsidRPr="00057FD0">
                              <w:rPr>
                                <w:color w:val="FFFFFF" w:themeColor="background1"/>
                                <w:sz w:val="20"/>
                                <w:szCs w:val="20"/>
                              </w:rPr>
                              <w:t xml:space="preserve">This alert will remain open until all actions have been completed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5527" id="_x0000_s1053" type="#_x0000_t63" style="position:absolute;margin-left:234.2pt;margin-top:244.3pt;width:126.5pt;height:8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" adj="21881,20704" fillcolor="red" strokecolor="#41719c" strokeweight="1pt">
                <v:textbox>
                  <w:txbxContent>
                    <w:p w14:paraId="648B58BE" w14:textId="77777777" w:rsidR="006234DC" w:rsidRPr="00057FD0" w:rsidRDefault="006234DC" w:rsidP="00057FD0">
                      <w:pPr>
                        <w:shd w:val="clear" w:color="auto" w:fill="FF0000"/>
                        <w:jc w:val="center"/>
                        <w:rPr>
                          <w:color w:val="FFFFFF" w:themeColor="background1"/>
                          <w:sz w:val="20"/>
                          <w:szCs w:val="20"/>
                        </w:rPr>
                      </w:pPr>
                      <w:r w:rsidRPr="00057FD0">
                        <w:rPr>
                          <w:color w:val="FFFFFF" w:themeColor="background1"/>
                          <w:sz w:val="20"/>
                          <w:szCs w:val="20"/>
                        </w:rPr>
                        <w:t xml:space="preserve">This alert will remain open until all actions have been completed  </w:t>
                      </w:r>
                    </w:p>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41028307" wp14:editId="5D634BB5">
                <wp:simplePos x="0" y="0"/>
                <wp:positionH relativeFrom="column">
                  <wp:posOffset>2943225</wp:posOffset>
                </wp:positionH>
                <wp:positionV relativeFrom="paragraph">
                  <wp:posOffset>4312285</wp:posOffset>
                </wp:positionV>
                <wp:extent cx="1637665" cy="1295400"/>
                <wp:effectExtent l="0" t="0" r="57785" b="19050"/>
                <wp:wrapNone/>
                <wp:docPr id="28" name="Oval Callout 6"/>
                <wp:cNvGraphicFramePr/>
                <a:graphic xmlns:a="http://schemas.openxmlformats.org/drawingml/2006/main">
                  <a:graphicData uri="http://schemas.microsoft.com/office/word/2010/wordprocessingShape">
                    <wps:wsp>
                      <wps:cNvSpPr/>
                      <wps:spPr>
                        <a:xfrm>
                          <a:off x="0" y="0"/>
                          <a:ext cx="1637665" cy="1295400"/>
                        </a:xfrm>
                        <a:prstGeom prst="wedgeEllipseCallout">
                          <a:avLst>
                            <a:gd name="adj1" fmla="val 51424"/>
                            <a:gd name="adj2" fmla="val 37687"/>
                          </a:avLst>
                        </a:prstGeom>
                        <a:solidFill>
                          <a:srgbClr val="FF0000"/>
                        </a:solidFill>
                        <a:ln w="12700" cap="flat" cmpd="sng" algn="ctr">
                          <a:solidFill>
                            <a:srgbClr val="5B9BD5">
                              <a:shade val="50000"/>
                            </a:srgbClr>
                          </a:solidFill>
                          <a:prstDash val="solid"/>
                          <a:miter lim="800000"/>
                        </a:ln>
                        <a:effectLst/>
                      </wps:spPr>
                      <wps:txbx>
                        <w:txbxContent>
                          <w:p w14:paraId="0ED9915D" w14:textId="77777777" w:rsidR="006234DC" w:rsidRPr="00057FD0" w:rsidRDefault="006234DC" w:rsidP="00057FD0">
                            <w:pPr>
                              <w:shd w:val="clear" w:color="auto" w:fill="FF0000"/>
                              <w:jc w:val="center"/>
                              <w:rPr>
                                <w:color w:val="FFFFFF" w:themeColor="background1"/>
                                <w:sz w:val="20"/>
                                <w:szCs w:val="20"/>
                              </w:rPr>
                            </w:pPr>
                            <w:r w:rsidRPr="00057FD0">
                              <w:rPr>
                                <w:color w:val="FFFFFF" w:themeColor="background1"/>
                                <w:sz w:val="20"/>
                                <w:szCs w:val="20"/>
                              </w:rPr>
                              <w:t>If a service does not response an incident report will be completed by the Central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8307" id="_x0000_s1054" type="#_x0000_t63" style="position:absolute;margin-left:231.75pt;margin-top:339.55pt;width:128.95pt;height:1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" adj="21908,18940" fillcolor="red" strokecolor="#41719c" strokeweight="1pt">
                <v:textbox>
                  <w:txbxContent>
                    <w:p w14:paraId="0ED9915D" w14:textId="77777777" w:rsidR="006234DC" w:rsidRPr="00057FD0" w:rsidRDefault="006234DC" w:rsidP="00057FD0">
                      <w:pPr>
                        <w:shd w:val="clear" w:color="auto" w:fill="FF0000"/>
                        <w:jc w:val="center"/>
                        <w:rPr>
                          <w:color w:val="FFFFFF" w:themeColor="background1"/>
                          <w:sz w:val="20"/>
                          <w:szCs w:val="20"/>
                        </w:rPr>
                      </w:pPr>
                      <w:r w:rsidRPr="00057FD0">
                        <w:rPr>
                          <w:color w:val="FFFFFF" w:themeColor="background1"/>
                          <w:sz w:val="20"/>
                          <w:szCs w:val="20"/>
                        </w:rPr>
                        <w:t>If a service does not response an incident report will be completed by the Central Team</w:t>
                      </w: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1FB184A8" wp14:editId="2D5D8653">
                <wp:simplePos x="0" y="0"/>
                <wp:positionH relativeFrom="column">
                  <wp:posOffset>4785995</wp:posOffset>
                </wp:positionH>
                <wp:positionV relativeFrom="paragraph">
                  <wp:posOffset>4384040</wp:posOffset>
                </wp:positionV>
                <wp:extent cx="1593850" cy="1086416"/>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1593850" cy="1086416"/>
                        </a:xfrm>
                        <a:prstGeom prst="rect">
                          <a:avLst/>
                        </a:prstGeom>
                        <a:solidFill>
                          <a:srgbClr val="5B9BD5"/>
                        </a:solidFill>
                        <a:ln w="12700" cap="flat" cmpd="sng" algn="ctr">
                          <a:solidFill>
                            <a:srgbClr val="5B9BD5">
                              <a:shade val="50000"/>
                            </a:srgbClr>
                          </a:solidFill>
                          <a:prstDash val="solid"/>
                          <a:miter lim="800000"/>
                        </a:ln>
                        <a:effectLst/>
                      </wps:spPr>
                      <wps:txbx>
                        <w:txbxContent>
                          <w:p w14:paraId="5F2973C5"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CAS champions to update safety alert tracker and send all feedback forms to relevant **Trust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184A8" id="Rectangle 29" o:spid="_x0000_s1055" style="position:absolute;margin-left:376.85pt;margin-top:345.2pt;width:125.5pt;height:8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" fillcolor="#5b9bd5" strokecolor="#41719c" strokeweight="1pt">
                <v:textbox>
                  <w:txbxContent>
                    <w:p w14:paraId="5F2973C5"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CAS champions to update safety alert tracker and send all feedback forms to relevant **Trust Lead</w:t>
                      </w:r>
                    </w:p>
                  </w:txbxContent>
                </v:textbox>
              </v:rect>
            </w:pict>
          </mc:Fallback>
        </mc:AlternateContent>
      </w:r>
      <w:r>
        <w:rPr>
          <w:noProof/>
          <w:lang w:eastAsia="en-GB"/>
        </w:rPr>
        <mc:AlternateContent>
          <mc:Choice Requires="wps">
            <w:drawing>
              <wp:anchor distT="0" distB="0" distL="114300" distR="114300" simplePos="0" relativeHeight="251786240" behindDoc="0" locked="0" layoutInCell="1" allowOverlap="1" wp14:anchorId="5837AFD1" wp14:editId="6820A1F6">
                <wp:simplePos x="0" y="0"/>
                <wp:positionH relativeFrom="column">
                  <wp:posOffset>4770120</wp:posOffset>
                </wp:positionH>
                <wp:positionV relativeFrom="paragraph">
                  <wp:posOffset>3171190</wp:posOffset>
                </wp:positionV>
                <wp:extent cx="1593850" cy="1016000"/>
                <wp:effectExtent l="0" t="0" r="25400" b="12700"/>
                <wp:wrapNone/>
                <wp:docPr id="31" name="Rectangle 31"/>
                <wp:cNvGraphicFramePr/>
                <a:graphic xmlns:a="http://schemas.openxmlformats.org/drawingml/2006/main">
                  <a:graphicData uri="http://schemas.microsoft.com/office/word/2010/wordprocessingShape">
                    <wps:wsp>
                      <wps:cNvSpPr/>
                      <wps:spPr>
                        <a:xfrm>
                          <a:off x="0" y="0"/>
                          <a:ext cx="1593850" cy="1016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58BC8A6"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Team managers to take required action and complete feedback form </w:t>
                            </w:r>
                            <w:r>
                              <w:rPr>
                                <w:color w:val="FFFFFF" w:themeColor="background1"/>
                                <w:sz w:val="20"/>
                                <w:szCs w:val="20"/>
                              </w:rPr>
                              <w:t xml:space="preserve">and </w:t>
                            </w:r>
                            <w:r w:rsidRPr="00734BD3">
                              <w:rPr>
                                <w:color w:val="FFFFFF" w:themeColor="background1"/>
                                <w:sz w:val="20"/>
                                <w:szCs w:val="20"/>
                              </w:rPr>
                              <w:t xml:space="preserve">email to relevant CAS champion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7AFD1" id="Rectangle 31" o:spid="_x0000_s1056" style="position:absolute;margin-left:375.6pt;margin-top:249.7pt;width:125.5pt;height:8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" fillcolor="#5b9bd5" strokecolor="#41719c" strokeweight="1pt">
                <v:textbox>
                  <w:txbxContent>
                    <w:p w14:paraId="158BC8A6"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Team managers to take required action and complete feedback form </w:t>
                      </w:r>
                      <w:r>
                        <w:rPr>
                          <w:color w:val="FFFFFF" w:themeColor="background1"/>
                          <w:sz w:val="20"/>
                          <w:szCs w:val="20"/>
                        </w:rPr>
                        <w:t xml:space="preserve">and </w:t>
                      </w:r>
                      <w:r w:rsidRPr="00734BD3">
                        <w:rPr>
                          <w:color w:val="FFFFFF" w:themeColor="background1"/>
                          <w:sz w:val="20"/>
                          <w:szCs w:val="20"/>
                        </w:rPr>
                        <w:t xml:space="preserve">email to relevant CAS champion </w:t>
                      </w:r>
                    </w:p>
                  </w:txbxContent>
                </v:textbox>
              </v:rect>
            </w:pict>
          </mc:Fallback>
        </mc:AlternateContent>
      </w:r>
      <w:r>
        <w:rPr>
          <w:noProof/>
          <w:lang w:eastAsia="en-GB"/>
        </w:rPr>
        <mc:AlternateContent>
          <mc:Choice Requires="wps">
            <w:drawing>
              <wp:anchor distT="0" distB="0" distL="114300" distR="114300" simplePos="0" relativeHeight="251783168" behindDoc="0" locked="0" layoutInCell="1" allowOverlap="1" wp14:anchorId="67A1CC9E" wp14:editId="38F609C6">
                <wp:simplePos x="0" y="0"/>
                <wp:positionH relativeFrom="column">
                  <wp:posOffset>-577850</wp:posOffset>
                </wp:positionH>
                <wp:positionV relativeFrom="paragraph">
                  <wp:posOffset>3103880</wp:posOffset>
                </wp:positionV>
                <wp:extent cx="1593850" cy="1016000"/>
                <wp:effectExtent l="0" t="0" r="25400" b="12700"/>
                <wp:wrapNone/>
                <wp:docPr id="33" name="Rectangle 33"/>
                <wp:cNvGraphicFramePr/>
                <a:graphic xmlns:a="http://schemas.openxmlformats.org/drawingml/2006/main">
                  <a:graphicData uri="http://schemas.microsoft.com/office/word/2010/wordprocessingShape">
                    <wps:wsp>
                      <wps:cNvSpPr/>
                      <wps:spPr>
                        <a:xfrm>
                          <a:off x="0" y="0"/>
                          <a:ext cx="1593850" cy="1016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88C60DD"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 xml:space="preserve">Team managers to cascade to staff and discuss at team meetings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CC9E" id="Rectangle 33" o:spid="_x0000_s1057" style="position:absolute;margin-left:-45.5pt;margin-top:244.4pt;width:125.5pt;height:8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" fillcolor="#5b9bd5" strokecolor="#41719c" strokeweight="1pt">
                <v:textbox>
                  <w:txbxContent>
                    <w:p w14:paraId="688C60DD"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 xml:space="preserve">Team managers to cascade to staff and discuss at team meetings </w:t>
                      </w:r>
                    </w:p>
                  </w:txbxContent>
                </v:textbox>
              </v:rect>
            </w:pict>
          </mc:Fallback>
        </mc:AlternateContent>
      </w:r>
      <w:r>
        <w:rPr>
          <w:noProof/>
          <w:lang w:eastAsia="en-GB"/>
        </w:rPr>
        <mc:AlternateContent>
          <mc:Choice Requires="wps">
            <w:drawing>
              <wp:anchor distT="0" distB="0" distL="114300" distR="114300" simplePos="0" relativeHeight="251784192" behindDoc="0" locked="0" layoutInCell="1" allowOverlap="1" wp14:anchorId="1529AB58" wp14:editId="1B9C8254">
                <wp:simplePos x="0" y="0"/>
                <wp:positionH relativeFrom="column">
                  <wp:posOffset>-571500</wp:posOffset>
                </wp:positionH>
                <wp:positionV relativeFrom="paragraph">
                  <wp:posOffset>4243705</wp:posOffset>
                </wp:positionV>
                <wp:extent cx="1593850" cy="80645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1593850" cy="8064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843D290"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CAS champions to extract safety tracker data send to relevant **Trust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9AB58" id="Rectangle 27" o:spid="_x0000_s1058" style="position:absolute;margin-left:-45pt;margin-top:334.15pt;width:125.5pt;height:6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" fillcolor="#5b9bd5" strokecolor="#41719c" strokeweight="1pt">
                <v:textbox>
                  <w:txbxContent>
                    <w:p w14:paraId="4843D290" w14:textId="77777777" w:rsidR="006234DC" w:rsidRPr="00057FD0" w:rsidRDefault="006234DC" w:rsidP="00057FD0">
                      <w:pPr>
                        <w:jc w:val="center"/>
                        <w:rPr>
                          <w:color w:val="FFFFFF" w:themeColor="background1"/>
                          <w:sz w:val="20"/>
                          <w:szCs w:val="20"/>
                        </w:rPr>
                      </w:pPr>
                      <w:r w:rsidRPr="00057FD0">
                        <w:rPr>
                          <w:color w:val="FFFFFF" w:themeColor="background1"/>
                          <w:sz w:val="20"/>
                          <w:szCs w:val="20"/>
                        </w:rPr>
                        <w:t>CAS champions to extract safety tracker data send to relevant **Trust Lead</w:t>
                      </w:r>
                    </w:p>
                  </w:txbxContent>
                </v:textbox>
              </v:rect>
            </w:pict>
          </mc:Fallback>
        </mc:AlternateContent>
      </w:r>
      <w:r>
        <w:rPr>
          <w:noProof/>
          <w:lang w:eastAsia="en-GB"/>
        </w:rPr>
        <mc:AlternateContent>
          <mc:Choice Requires="wps">
            <w:drawing>
              <wp:anchor distT="0" distB="0" distL="114300" distR="114300" simplePos="0" relativeHeight="251782144" behindDoc="0" locked="0" layoutInCell="1" allowOverlap="1" wp14:anchorId="6B0CB5AE" wp14:editId="3562CE43">
                <wp:simplePos x="0" y="0"/>
                <wp:positionH relativeFrom="column">
                  <wp:posOffset>-600710</wp:posOffset>
                </wp:positionH>
                <wp:positionV relativeFrom="paragraph">
                  <wp:posOffset>1937385</wp:posOffset>
                </wp:positionV>
                <wp:extent cx="1593850" cy="1009461"/>
                <wp:effectExtent l="0" t="0" r="25400" b="19685"/>
                <wp:wrapNone/>
                <wp:docPr id="34" name="Rectangle 34"/>
                <wp:cNvGraphicFramePr/>
                <a:graphic xmlns:a="http://schemas.openxmlformats.org/drawingml/2006/main">
                  <a:graphicData uri="http://schemas.microsoft.com/office/word/2010/wordprocessingShape">
                    <wps:wsp>
                      <wps:cNvSpPr/>
                      <wps:spPr>
                        <a:xfrm>
                          <a:off x="0" y="0"/>
                          <a:ext cx="1593850" cy="1009461"/>
                        </a:xfrm>
                        <a:prstGeom prst="rect">
                          <a:avLst/>
                        </a:prstGeom>
                        <a:solidFill>
                          <a:srgbClr val="5B9BD5"/>
                        </a:solidFill>
                        <a:ln w="12700" cap="flat" cmpd="sng" algn="ctr">
                          <a:solidFill>
                            <a:srgbClr val="5B9BD5">
                              <a:shade val="50000"/>
                            </a:srgbClr>
                          </a:solidFill>
                          <a:prstDash val="solid"/>
                          <a:miter lim="800000"/>
                        </a:ln>
                        <a:effectLst/>
                      </wps:spPr>
                      <wps:txbx>
                        <w:txbxContent>
                          <w:p w14:paraId="2AB12700"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CAS champions to share alert with team managers via email (evidenced through </w:t>
                            </w:r>
                            <w:r>
                              <w:rPr>
                                <w:color w:val="FFFFFF" w:themeColor="background1"/>
                                <w:sz w:val="20"/>
                                <w:szCs w:val="20"/>
                              </w:rPr>
                              <w:t>read receipts) and update safety tracker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CB5AE" id="Rectangle 34" o:spid="_x0000_s1059" style="position:absolute;margin-left:-47.3pt;margin-top:152.55pt;width:125.5pt;height:7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" fillcolor="#5b9bd5" strokecolor="#41719c" strokeweight="1pt">
                <v:textbox>
                  <w:txbxContent>
                    <w:p w14:paraId="2AB12700" w14:textId="77777777" w:rsidR="006234DC" w:rsidRPr="00734BD3" w:rsidRDefault="006234DC" w:rsidP="00057FD0">
                      <w:pPr>
                        <w:jc w:val="center"/>
                        <w:rPr>
                          <w:color w:val="FFFFFF" w:themeColor="background1"/>
                          <w:sz w:val="20"/>
                          <w:szCs w:val="20"/>
                        </w:rPr>
                      </w:pPr>
                      <w:r w:rsidRPr="00734BD3">
                        <w:rPr>
                          <w:color w:val="FFFFFF" w:themeColor="background1"/>
                          <w:sz w:val="20"/>
                          <w:szCs w:val="20"/>
                        </w:rPr>
                        <w:t xml:space="preserve">CAS champions to share alert with team managers via email (evidenced through </w:t>
                      </w:r>
                      <w:r>
                        <w:rPr>
                          <w:color w:val="FFFFFF" w:themeColor="background1"/>
                          <w:sz w:val="20"/>
                          <w:szCs w:val="20"/>
                        </w:rPr>
                        <w:t>read receipts) and update safety tracker</w:t>
                      </w:r>
                    </w:p>
                  </w:txbxContent>
                </v:textbox>
              </v:rect>
            </w:pict>
          </mc:Fallback>
        </mc:AlternateContent>
      </w:r>
      <w:r>
        <w:rPr>
          <w:rFonts w:ascii="Arial" w:eastAsiaTheme="majorEastAsia" w:hAnsi="Arial" w:cs="Arial"/>
          <w:b/>
          <w:sz w:val="32"/>
          <w:szCs w:val="32"/>
        </w:rPr>
        <w:br w:type="page"/>
      </w:r>
    </w:p>
    <w:p w14:paraId="73F67963" w14:textId="4D404A8C" w:rsidR="00305D85" w:rsidRPr="007B0B7A" w:rsidRDefault="0013667F" w:rsidP="0013667F">
      <w:pPr>
        <w:pStyle w:val="NoSpacing"/>
        <w:tabs>
          <w:tab w:val="left" w:pos="10490"/>
        </w:tabs>
        <w:ind w:right="1420"/>
        <w:jc w:val="center"/>
        <w:rPr>
          <w:rFonts w:ascii="Arial" w:eastAsiaTheme="majorEastAsia" w:hAnsi="Arial" w:cs="Arial"/>
          <w:b/>
          <w:sz w:val="32"/>
          <w:szCs w:val="32"/>
        </w:rPr>
      </w:pPr>
      <w:r>
        <w:rPr>
          <w:rFonts w:ascii="Arial" w:eastAsiaTheme="majorEastAsia" w:hAnsi="Arial" w:cs="Arial"/>
          <w:b/>
          <w:sz w:val="32"/>
          <w:szCs w:val="32"/>
        </w:rPr>
        <w:t>A</w:t>
      </w:r>
      <w:r w:rsidR="004A4824">
        <w:rPr>
          <w:rFonts w:ascii="Arial" w:eastAsiaTheme="majorEastAsia" w:hAnsi="Arial" w:cs="Arial"/>
          <w:b/>
          <w:sz w:val="32"/>
          <w:szCs w:val="32"/>
        </w:rPr>
        <w:t xml:space="preserve">ppendix </w:t>
      </w:r>
      <w:r w:rsidR="00FB5E06">
        <w:rPr>
          <w:rFonts w:ascii="Arial" w:eastAsiaTheme="majorEastAsia" w:hAnsi="Arial" w:cs="Arial"/>
          <w:b/>
          <w:sz w:val="32"/>
          <w:szCs w:val="32"/>
        </w:rPr>
        <w:t>6</w:t>
      </w:r>
      <w:r>
        <w:rPr>
          <w:rFonts w:ascii="Arial" w:eastAsiaTheme="majorEastAsia" w:hAnsi="Arial" w:cs="Arial"/>
          <w:b/>
          <w:sz w:val="32"/>
          <w:szCs w:val="32"/>
        </w:rPr>
        <w:t xml:space="preserve"> – </w:t>
      </w:r>
      <w:r w:rsidR="00305D85" w:rsidRPr="007B0B7A">
        <w:rPr>
          <w:rFonts w:ascii="Arial" w:eastAsiaTheme="majorEastAsia" w:hAnsi="Arial" w:cs="Arial"/>
          <w:b/>
          <w:sz w:val="32"/>
          <w:szCs w:val="32"/>
        </w:rPr>
        <w:t>Medical Devices &amp; Equipment Replacement Application Form</w:t>
      </w:r>
    </w:p>
    <w:p w14:paraId="519BB0CB" w14:textId="77777777" w:rsidR="00305D85" w:rsidRPr="00695D32" w:rsidRDefault="00305D85" w:rsidP="004A6480">
      <w:pPr>
        <w:pStyle w:val="NoSpacing"/>
        <w:tabs>
          <w:tab w:val="left" w:pos="10490"/>
        </w:tabs>
        <w:ind w:right="1420"/>
        <w:jc w:val="both"/>
        <w:rPr>
          <w:rFonts w:ascii="Arial" w:hAnsi="Arial" w:cs="Arial"/>
        </w:rPr>
      </w:pPr>
    </w:p>
    <w:p w14:paraId="5CDA2FE4" w14:textId="77777777" w:rsidR="00305D85" w:rsidRPr="00695D32" w:rsidRDefault="00305D85" w:rsidP="00727CBC">
      <w:pPr>
        <w:pStyle w:val="NoSpacing"/>
        <w:tabs>
          <w:tab w:val="left" w:pos="10490"/>
        </w:tabs>
        <w:ind w:right="-46"/>
        <w:jc w:val="both"/>
        <w:rPr>
          <w:rFonts w:ascii="Arial" w:hAnsi="Arial" w:cs="Arial"/>
        </w:rPr>
      </w:pPr>
      <w:r w:rsidRPr="00695D32">
        <w:rPr>
          <w:rFonts w:ascii="Arial" w:hAnsi="Arial" w:cs="Arial"/>
        </w:rPr>
        <w:t>Complete this form to request consideration for purchase of medical equipment replacement needs only. This form does not apply to requests for purchase of equipment required for expansion of existing services or the provision of new clinical services.</w:t>
      </w:r>
    </w:p>
    <w:p w14:paraId="396C16FE" w14:textId="77777777" w:rsidR="00305D85" w:rsidRPr="00695D32" w:rsidRDefault="00305D85" w:rsidP="004A6480">
      <w:pPr>
        <w:pStyle w:val="NoSpacing"/>
        <w:tabs>
          <w:tab w:val="left" w:pos="10490"/>
        </w:tabs>
        <w:ind w:right="1420"/>
        <w:jc w:val="both"/>
        <w:rPr>
          <w:rFonts w:ascii="Arial" w:hAnsi="Arial" w:cs="Arial"/>
        </w:rPr>
      </w:pPr>
    </w:p>
    <w:tbl>
      <w:tblPr>
        <w:tblW w:w="9334"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5"/>
        <w:gridCol w:w="4669"/>
      </w:tblGrid>
      <w:tr w:rsidR="00305D85" w:rsidRPr="00695D32" w14:paraId="5009781E" w14:textId="77777777" w:rsidTr="00F35D01">
        <w:trPr>
          <w:trHeight w:val="303"/>
        </w:trPr>
        <w:tc>
          <w:tcPr>
            <w:tcW w:w="4665" w:type="dxa"/>
          </w:tcPr>
          <w:p w14:paraId="02BAEDF6" w14:textId="77777777" w:rsidR="00305D85" w:rsidRPr="00695D32" w:rsidRDefault="00305D85" w:rsidP="004A6480">
            <w:pPr>
              <w:pStyle w:val="TableParagraph"/>
              <w:jc w:val="both"/>
              <w:rPr>
                <w:b/>
              </w:rPr>
            </w:pPr>
            <w:r w:rsidRPr="00695D32">
              <w:rPr>
                <w:b/>
              </w:rPr>
              <w:t>Existing</w:t>
            </w:r>
            <w:r w:rsidRPr="00695D32">
              <w:rPr>
                <w:b/>
                <w:spacing w:val="-7"/>
              </w:rPr>
              <w:t xml:space="preserve"> </w:t>
            </w:r>
            <w:r w:rsidRPr="00695D32">
              <w:rPr>
                <w:b/>
              </w:rPr>
              <w:t>Equipment</w:t>
            </w:r>
            <w:r w:rsidRPr="00695D32">
              <w:rPr>
                <w:b/>
                <w:spacing w:val="-6"/>
              </w:rPr>
              <w:t xml:space="preserve"> </w:t>
            </w:r>
            <w:r w:rsidRPr="00695D32">
              <w:rPr>
                <w:b/>
                <w:spacing w:val="-2"/>
              </w:rPr>
              <w:t>Description:</w:t>
            </w:r>
          </w:p>
        </w:tc>
        <w:tc>
          <w:tcPr>
            <w:tcW w:w="4668" w:type="dxa"/>
          </w:tcPr>
          <w:p w14:paraId="5847A81E" w14:textId="77777777" w:rsidR="00305D85" w:rsidRPr="00695D32" w:rsidRDefault="00305D85" w:rsidP="004A6480">
            <w:pPr>
              <w:pStyle w:val="TableParagraph"/>
              <w:jc w:val="both"/>
              <w:rPr>
                <w:b/>
              </w:rPr>
            </w:pPr>
            <w:r w:rsidRPr="00695D32">
              <w:rPr>
                <w:b/>
              </w:rPr>
              <w:t>Asset</w:t>
            </w:r>
            <w:r w:rsidRPr="00695D32">
              <w:rPr>
                <w:b/>
                <w:spacing w:val="-3"/>
              </w:rPr>
              <w:t xml:space="preserve"> </w:t>
            </w:r>
            <w:r w:rsidRPr="00695D32">
              <w:rPr>
                <w:b/>
                <w:spacing w:val="-2"/>
              </w:rPr>
              <w:t>Number(s):</w:t>
            </w:r>
          </w:p>
        </w:tc>
      </w:tr>
      <w:tr w:rsidR="00305D85" w:rsidRPr="00695D32" w14:paraId="60E39073" w14:textId="77777777" w:rsidTr="00F35D01">
        <w:trPr>
          <w:trHeight w:val="227"/>
        </w:trPr>
        <w:tc>
          <w:tcPr>
            <w:tcW w:w="9334" w:type="dxa"/>
            <w:gridSpan w:val="2"/>
          </w:tcPr>
          <w:p w14:paraId="1651F2FD" w14:textId="77777777" w:rsidR="00305D85" w:rsidRPr="00695D32" w:rsidRDefault="00305D85" w:rsidP="004A6480">
            <w:pPr>
              <w:pStyle w:val="TableParagraph"/>
              <w:jc w:val="both"/>
              <w:rPr>
                <w:b/>
              </w:rPr>
            </w:pPr>
            <w:r w:rsidRPr="00695D32">
              <w:rPr>
                <w:b/>
                <w:spacing w:val="-2"/>
              </w:rPr>
              <w:t>Directorate/Department:</w:t>
            </w:r>
          </w:p>
        </w:tc>
      </w:tr>
      <w:tr w:rsidR="00305D85" w:rsidRPr="00695D32" w14:paraId="080F7F36" w14:textId="77777777" w:rsidTr="00F35D01">
        <w:trPr>
          <w:trHeight w:val="227"/>
        </w:trPr>
        <w:tc>
          <w:tcPr>
            <w:tcW w:w="4665" w:type="dxa"/>
          </w:tcPr>
          <w:p w14:paraId="152982FE" w14:textId="77777777" w:rsidR="00305D85" w:rsidRPr="00695D32" w:rsidRDefault="00305D85" w:rsidP="004A6480">
            <w:pPr>
              <w:pStyle w:val="TableParagraph"/>
              <w:jc w:val="both"/>
              <w:rPr>
                <w:b/>
              </w:rPr>
            </w:pPr>
            <w:r w:rsidRPr="00695D32">
              <w:rPr>
                <w:b/>
              </w:rPr>
              <w:t>Name</w:t>
            </w:r>
            <w:r w:rsidRPr="00695D32">
              <w:rPr>
                <w:b/>
                <w:spacing w:val="-5"/>
              </w:rPr>
              <w:t xml:space="preserve"> </w:t>
            </w:r>
            <w:r w:rsidRPr="00695D32">
              <w:rPr>
                <w:b/>
              </w:rPr>
              <w:t>of</w:t>
            </w:r>
            <w:r w:rsidRPr="00695D32">
              <w:rPr>
                <w:b/>
                <w:spacing w:val="-3"/>
              </w:rPr>
              <w:t xml:space="preserve"> </w:t>
            </w:r>
            <w:r w:rsidRPr="00695D32">
              <w:rPr>
                <w:b/>
              </w:rPr>
              <w:t>Head</w:t>
            </w:r>
            <w:r w:rsidRPr="00695D32">
              <w:rPr>
                <w:b/>
                <w:spacing w:val="-3"/>
              </w:rPr>
              <w:t xml:space="preserve"> </w:t>
            </w:r>
            <w:r w:rsidRPr="00695D32">
              <w:rPr>
                <w:b/>
              </w:rPr>
              <w:t>of</w:t>
            </w:r>
            <w:r w:rsidRPr="00695D32">
              <w:rPr>
                <w:b/>
                <w:spacing w:val="-2"/>
              </w:rPr>
              <w:t xml:space="preserve"> Department</w:t>
            </w:r>
          </w:p>
        </w:tc>
        <w:tc>
          <w:tcPr>
            <w:tcW w:w="4668" w:type="dxa"/>
          </w:tcPr>
          <w:p w14:paraId="7492FD5F" w14:textId="77777777" w:rsidR="00305D85" w:rsidRPr="00695D32" w:rsidRDefault="00305D85" w:rsidP="004A6480">
            <w:pPr>
              <w:pStyle w:val="TableParagraph"/>
              <w:jc w:val="both"/>
              <w:rPr>
                <w:b/>
              </w:rPr>
            </w:pPr>
            <w:r w:rsidRPr="00695D32">
              <w:rPr>
                <w:b/>
              </w:rPr>
              <w:t>Contact</w:t>
            </w:r>
            <w:r w:rsidRPr="00695D32">
              <w:rPr>
                <w:b/>
                <w:spacing w:val="-5"/>
              </w:rPr>
              <w:t xml:space="preserve"> </w:t>
            </w:r>
            <w:r w:rsidRPr="00695D32">
              <w:rPr>
                <w:b/>
              </w:rPr>
              <w:t>No:</w:t>
            </w:r>
          </w:p>
          <w:p w14:paraId="460F2112" w14:textId="77777777" w:rsidR="00305D85" w:rsidRPr="00695D32" w:rsidRDefault="00305D85" w:rsidP="004A6480">
            <w:pPr>
              <w:pStyle w:val="TableParagraph"/>
              <w:spacing w:before="1"/>
              <w:jc w:val="both"/>
            </w:pPr>
          </w:p>
          <w:p w14:paraId="4D74773F" w14:textId="77777777" w:rsidR="00305D85" w:rsidRPr="00695D32" w:rsidRDefault="00305D85" w:rsidP="004A6480">
            <w:pPr>
              <w:pStyle w:val="TableParagraph"/>
              <w:jc w:val="both"/>
              <w:rPr>
                <w:b/>
              </w:rPr>
            </w:pPr>
            <w:r w:rsidRPr="00695D32">
              <w:rPr>
                <w:b/>
              </w:rPr>
              <w:t>Email</w:t>
            </w:r>
            <w:r w:rsidRPr="00695D32">
              <w:rPr>
                <w:b/>
                <w:spacing w:val="-6"/>
              </w:rPr>
              <w:t xml:space="preserve"> </w:t>
            </w:r>
            <w:r w:rsidRPr="00695D32">
              <w:rPr>
                <w:b/>
                <w:spacing w:val="-2"/>
              </w:rPr>
              <w:t>Address:</w:t>
            </w:r>
          </w:p>
        </w:tc>
      </w:tr>
      <w:tr w:rsidR="00305D85" w:rsidRPr="00695D32" w14:paraId="0D96E16E" w14:textId="77777777" w:rsidTr="00F35D01">
        <w:trPr>
          <w:trHeight w:val="378"/>
        </w:trPr>
        <w:tc>
          <w:tcPr>
            <w:tcW w:w="9334" w:type="dxa"/>
            <w:gridSpan w:val="2"/>
          </w:tcPr>
          <w:p w14:paraId="558FED7E" w14:textId="77777777" w:rsidR="00305D85" w:rsidRPr="00695D32" w:rsidRDefault="00305D85" w:rsidP="004A6480">
            <w:pPr>
              <w:pStyle w:val="TableParagraph"/>
              <w:jc w:val="both"/>
              <w:rPr>
                <w:b/>
              </w:rPr>
            </w:pPr>
            <w:r w:rsidRPr="00695D32">
              <w:rPr>
                <w:b/>
              </w:rPr>
              <w:t>Outline</w:t>
            </w:r>
            <w:r w:rsidRPr="00695D32">
              <w:rPr>
                <w:b/>
                <w:spacing w:val="-4"/>
              </w:rPr>
              <w:t xml:space="preserve"> </w:t>
            </w:r>
            <w:r w:rsidRPr="00695D32">
              <w:rPr>
                <w:b/>
              </w:rPr>
              <w:t>the</w:t>
            </w:r>
            <w:r w:rsidRPr="00695D32">
              <w:rPr>
                <w:b/>
                <w:spacing w:val="-4"/>
              </w:rPr>
              <w:t xml:space="preserve"> </w:t>
            </w:r>
            <w:r w:rsidRPr="00695D32">
              <w:rPr>
                <w:b/>
              </w:rPr>
              <w:t>reason</w:t>
            </w:r>
            <w:r w:rsidRPr="00695D32">
              <w:rPr>
                <w:b/>
                <w:spacing w:val="-4"/>
              </w:rPr>
              <w:t xml:space="preserve"> </w:t>
            </w:r>
            <w:r w:rsidRPr="00695D32">
              <w:rPr>
                <w:b/>
              </w:rPr>
              <w:t>for</w:t>
            </w:r>
            <w:r w:rsidRPr="00695D32">
              <w:rPr>
                <w:b/>
                <w:spacing w:val="-4"/>
              </w:rPr>
              <w:t xml:space="preserve"> </w:t>
            </w:r>
            <w:r w:rsidRPr="00695D32">
              <w:rPr>
                <w:b/>
                <w:spacing w:val="-2"/>
              </w:rPr>
              <w:t>request:</w:t>
            </w:r>
          </w:p>
        </w:tc>
      </w:tr>
      <w:tr w:rsidR="00305D85" w:rsidRPr="00695D32" w14:paraId="54BAB610" w14:textId="77777777" w:rsidTr="00F35D01">
        <w:trPr>
          <w:trHeight w:val="303"/>
        </w:trPr>
        <w:tc>
          <w:tcPr>
            <w:tcW w:w="4665" w:type="dxa"/>
          </w:tcPr>
          <w:p w14:paraId="7052E697" w14:textId="77777777" w:rsidR="00305D85" w:rsidRPr="00695D32" w:rsidRDefault="00305D85" w:rsidP="004A6480">
            <w:pPr>
              <w:pStyle w:val="TableParagraph"/>
              <w:spacing w:before="11"/>
              <w:jc w:val="both"/>
            </w:pPr>
          </w:p>
          <w:p w14:paraId="37652073" w14:textId="77777777" w:rsidR="00305D85" w:rsidRPr="00695D32" w:rsidRDefault="00305D85" w:rsidP="004A6480">
            <w:pPr>
              <w:pStyle w:val="TableParagraph"/>
              <w:jc w:val="both"/>
            </w:pPr>
            <w:r w:rsidRPr="00695D32">
              <w:t>Is</w:t>
            </w:r>
            <w:r w:rsidRPr="00695D32">
              <w:rPr>
                <w:spacing w:val="-1"/>
              </w:rPr>
              <w:t xml:space="preserve"> </w:t>
            </w:r>
            <w:r w:rsidRPr="00695D32">
              <w:t>the</w:t>
            </w:r>
            <w:r w:rsidRPr="00695D32">
              <w:rPr>
                <w:spacing w:val="-1"/>
              </w:rPr>
              <w:t xml:space="preserve"> </w:t>
            </w:r>
            <w:r w:rsidRPr="00695D32">
              <w:t>device</w:t>
            </w:r>
            <w:r w:rsidRPr="00695D32">
              <w:rPr>
                <w:spacing w:val="-3"/>
              </w:rPr>
              <w:t xml:space="preserve"> </w:t>
            </w:r>
            <w:r w:rsidRPr="00695D32">
              <w:t xml:space="preserve">a </w:t>
            </w:r>
            <w:r w:rsidRPr="00695D32">
              <w:rPr>
                <w:spacing w:val="-2"/>
              </w:rPr>
              <w:t>replacement?</w:t>
            </w:r>
          </w:p>
        </w:tc>
        <w:tc>
          <w:tcPr>
            <w:tcW w:w="4668" w:type="dxa"/>
          </w:tcPr>
          <w:p w14:paraId="3D9A9D57" w14:textId="77777777" w:rsidR="00305D85" w:rsidRPr="00695D32" w:rsidRDefault="00305D85" w:rsidP="004A6480">
            <w:pPr>
              <w:pStyle w:val="TableParagraph"/>
              <w:spacing w:before="8"/>
              <w:jc w:val="both"/>
            </w:pPr>
          </w:p>
          <w:p w14:paraId="6F92E9F8" w14:textId="77777777" w:rsidR="00305D85" w:rsidRPr="00695D32" w:rsidRDefault="00305D85" w:rsidP="004A6480">
            <w:pPr>
              <w:pStyle w:val="TableParagraph"/>
              <w:spacing w:before="346"/>
              <w:jc w:val="both"/>
            </w:pPr>
            <w:r w:rsidRPr="00695D32">
              <w:t xml:space="preserve">□YES </w:t>
            </w:r>
            <w:r w:rsidRPr="00695D32">
              <w:rPr>
                <w:spacing w:val="-5"/>
              </w:rPr>
              <w:t>□NO</w:t>
            </w:r>
          </w:p>
          <w:p w14:paraId="7226C75A" w14:textId="77777777" w:rsidR="00305D85" w:rsidRPr="00695D32" w:rsidRDefault="00305D85" w:rsidP="004A6480">
            <w:pPr>
              <w:pStyle w:val="TableParagraph"/>
              <w:jc w:val="both"/>
            </w:pPr>
          </w:p>
        </w:tc>
      </w:tr>
    </w:tbl>
    <w:p w14:paraId="19E77315" w14:textId="77777777" w:rsidR="00305D85" w:rsidRPr="00695D32" w:rsidRDefault="00305D85" w:rsidP="004A6480">
      <w:pPr>
        <w:pStyle w:val="NoSpacing"/>
        <w:tabs>
          <w:tab w:val="left" w:pos="10490"/>
        </w:tabs>
        <w:ind w:right="1420"/>
        <w:jc w:val="both"/>
        <w:rPr>
          <w:rFonts w:ascii="Arial" w:hAnsi="Arial" w:cs="Arial"/>
        </w:rPr>
      </w:pPr>
    </w:p>
    <w:tbl>
      <w:tblPr>
        <w:tblW w:w="9245"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3"/>
        <w:gridCol w:w="2712"/>
      </w:tblGrid>
      <w:tr w:rsidR="00305D85" w:rsidRPr="00695D32" w14:paraId="45C2E48B" w14:textId="77777777" w:rsidTr="00566120">
        <w:trPr>
          <w:trHeight w:val="5080"/>
        </w:trPr>
        <w:tc>
          <w:tcPr>
            <w:tcW w:w="6533" w:type="dxa"/>
          </w:tcPr>
          <w:p w14:paraId="5F36BC5A" w14:textId="77777777" w:rsidR="00305D85" w:rsidRPr="00695D32" w:rsidRDefault="00305D85" w:rsidP="004A6480">
            <w:pPr>
              <w:pStyle w:val="TableParagraph"/>
              <w:spacing w:before="11"/>
              <w:jc w:val="both"/>
            </w:pPr>
          </w:p>
          <w:p w14:paraId="51E4ACB9" w14:textId="77777777" w:rsidR="00305D85" w:rsidRPr="00695D32" w:rsidRDefault="00305D85" w:rsidP="00727CBC">
            <w:pPr>
              <w:pStyle w:val="TableParagraph"/>
              <w:rPr>
                <w:b/>
              </w:rPr>
            </w:pPr>
            <w:r w:rsidRPr="00695D32">
              <w:rPr>
                <w:b/>
              </w:rPr>
              <w:t>If</w:t>
            </w:r>
            <w:r w:rsidRPr="00695D32">
              <w:rPr>
                <w:b/>
                <w:spacing w:val="-6"/>
              </w:rPr>
              <w:t xml:space="preserve"> </w:t>
            </w:r>
            <w:r w:rsidRPr="00695D32">
              <w:rPr>
                <w:b/>
              </w:rPr>
              <w:t>yes</w:t>
            </w:r>
            <w:r w:rsidRPr="00695D32">
              <w:rPr>
                <w:b/>
                <w:spacing w:val="-7"/>
              </w:rPr>
              <w:t xml:space="preserve"> </w:t>
            </w:r>
            <w:r w:rsidRPr="00695D32">
              <w:rPr>
                <w:b/>
              </w:rPr>
              <w:t>give</w:t>
            </w:r>
            <w:r w:rsidRPr="00695D32">
              <w:rPr>
                <w:b/>
                <w:spacing w:val="-6"/>
              </w:rPr>
              <w:t xml:space="preserve"> </w:t>
            </w:r>
            <w:r w:rsidRPr="00695D32">
              <w:rPr>
                <w:b/>
              </w:rPr>
              <w:t>medical</w:t>
            </w:r>
            <w:r w:rsidRPr="00695D32">
              <w:rPr>
                <w:b/>
                <w:spacing w:val="-5"/>
              </w:rPr>
              <w:t xml:space="preserve"> </w:t>
            </w:r>
            <w:r w:rsidRPr="00695D32">
              <w:rPr>
                <w:b/>
              </w:rPr>
              <w:t>devices</w:t>
            </w:r>
            <w:r w:rsidRPr="00695D32">
              <w:rPr>
                <w:b/>
                <w:spacing w:val="-7"/>
              </w:rPr>
              <w:t xml:space="preserve"> </w:t>
            </w:r>
            <w:r w:rsidRPr="00695D32">
              <w:rPr>
                <w:b/>
              </w:rPr>
              <w:t>product</w:t>
            </w:r>
            <w:r w:rsidRPr="00695D32">
              <w:rPr>
                <w:b/>
                <w:spacing w:val="-5"/>
              </w:rPr>
              <w:t xml:space="preserve"> </w:t>
            </w:r>
            <w:r w:rsidRPr="00695D32">
              <w:rPr>
                <w:b/>
              </w:rPr>
              <w:t>name</w:t>
            </w:r>
            <w:r w:rsidRPr="00695D32">
              <w:rPr>
                <w:b/>
                <w:spacing w:val="-6"/>
              </w:rPr>
              <w:t xml:space="preserve"> </w:t>
            </w:r>
            <w:r w:rsidRPr="00695D32">
              <w:rPr>
                <w:b/>
              </w:rPr>
              <w:t>and details</w:t>
            </w:r>
            <w:r w:rsidRPr="00695D32">
              <w:rPr>
                <w:b/>
                <w:spacing w:val="40"/>
              </w:rPr>
              <w:t xml:space="preserve"> </w:t>
            </w:r>
            <w:r w:rsidRPr="00695D32">
              <w:rPr>
                <w:b/>
              </w:rPr>
              <w:t>below</w:t>
            </w:r>
          </w:p>
          <w:p w14:paraId="4CC321DA" w14:textId="77777777" w:rsidR="00305D85" w:rsidRPr="00695D32" w:rsidRDefault="00305D85" w:rsidP="00727CBC">
            <w:pPr>
              <w:pStyle w:val="TableParagraph"/>
            </w:pPr>
          </w:p>
          <w:p w14:paraId="6C7489BA" w14:textId="77777777" w:rsidR="00305D85" w:rsidRPr="00695D32" w:rsidRDefault="00305D85" w:rsidP="00727CBC">
            <w:pPr>
              <w:pStyle w:val="TableParagraph"/>
            </w:pPr>
          </w:p>
          <w:p w14:paraId="4DD4951D" w14:textId="77777777" w:rsidR="00305D85" w:rsidRPr="00695D32" w:rsidRDefault="00305D85" w:rsidP="00727CBC">
            <w:pPr>
              <w:pStyle w:val="TableParagraph"/>
              <w:spacing w:before="2"/>
            </w:pPr>
          </w:p>
          <w:p w14:paraId="6F694CC7" w14:textId="77777777" w:rsidR="00305D85" w:rsidRPr="00695D32" w:rsidRDefault="00305D85" w:rsidP="00727CBC">
            <w:pPr>
              <w:pStyle w:val="TableParagraph"/>
            </w:pPr>
            <w:r w:rsidRPr="00695D32">
              <w:t>What</w:t>
            </w:r>
            <w:r w:rsidRPr="00695D32">
              <w:rPr>
                <w:spacing w:val="-5"/>
              </w:rPr>
              <w:t xml:space="preserve"> </w:t>
            </w:r>
            <w:r w:rsidRPr="00695D32">
              <w:t>is</w:t>
            </w:r>
            <w:r w:rsidRPr="00695D32">
              <w:rPr>
                <w:spacing w:val="-7"/>
              </w:rPr>
              <w:t xml:space="preserve"> </w:t>
            </w:r>
            <w:r w:rsidRPr="00695D32">
              <w:t>the</w:t>
            </w:r>
            <w:r w:rsidRPr="00695D32">
              <w:rPr>
                <w:spacing w:val="-5"/>
              </w:rPr>
              <w:t xml:space="preserve"> </w:t>
            </w:r>
            <w:r w:rsidRPr="00695D32">
              <w:t>estimated</w:t>
            </w:r>
            <w:r w:rsidRPr="00695D32">
              <w:rPr>
                <w:spacing w:val="-6"/>
              </w:rPr>
              <w:t xml:space="preserve"> </w:t>
            </w:r>
            <w:r w:rsidRPr="00695D32">
              <w:t>purchase</w:t>
            </w:r>
            <w:r w:rsidRPr="00695D32">
              <w:rPr>
                <w:spacing w:val="-5"/>
              </w:rPr>
              <w:t xml:space="preserve"> </w:t>
            </w:r>
            <w:r w:rsidRPr="00695D32">
              <w:t>price</w:t>
            </w:r>
            <w:r w:rsidRPr="00695D32">
              <w:rPr>
                <w:spacing w:val="-5"/>
              </w:rPr>
              <w:t xml:space="preserve"> </w:t>
            </w:r>
            <w:r w:rsidRPr="00695D32">
              <w:t xml:space="preserve">including </w:t>
            </w:r>
            <w:r w:rsidRPr="00695D32">
              <w:rPr>
                <w:spacing w:val="-4"/>
              </w:rPr>
              <w:t>VAT?</w:t>
            </w:r>
          </w:p>
          <w:p w14:paraId="35B366EE" w14:textId="77777777" w:rsidR="00305D85" w:rsidRPr="00695D32" w:rsidRDefault="00305D85" w:rsidP="00727CBC">
            <w:pPr>
              <w:pStyle w:val="TableParagraph"/>
            </w:pPr>
          </w:p>
          <w:p w14:paraId="271FCB62" w14:textId="77777777" w:rsidR="00305D85" w:rsidRPr="00695D32" w:rsidRDefault="00305D85" w:rsidP="00727CBC">
            <w:pPr>
              <w:pStyle w:val="TableParagraph"/>
              <w:spacing w:before="11"/>
            </w:pPr>
          </w:p>
          <w:p w14:paraId="09CA4586" w14:textId="4F550ABA" w:rsidR="00305D85" w:rsidRPr="00695D32" w:rsidRDefault="00305D85" w:rsidP="00727CBC">
            <w:pPr>
              <w:pStyle w:val="TableParagraph"/>
              <w:spacing w:before="1"/>
              <w:rPr>
                <w:b/>
              </w:rPr>
            </w:pPr>
            <w:r w:rsidRPr="00695D32">
              <w:t>Will</w:t>
            </w:r>
            <w:r w:rsidRPr="00695D32">
              <w:rPr>
                <w:spacing w:val="-6"/>
              </w:rPr>
              <w:t xml:space="preserve"> </w:t>
            </w:r>
            <w:r w:rsidRPr="00695D32">
              <w:t>there</w:t>
            </w:r>
            <w:r w:rsidRPr="00695D32">
              <w:rPr>
                <w:spacing w:val="-7"/>
              </w:rPr>
              <w:t xml:space="preserve"> </w:t>
            </w:r>
            <w:r w:rsidRPr="00695D32">
              <w:t>be</w:t>
            </w:r>
            <w:r w:rsidRPr="00695D32">
              <w:rPr>
                <w:spacing w:val="-5"/>
              </w:rPr>
              <w:t xml:space="preserve"> </w:t>
            </w:r>
            <w:r w:rsidRPr="00695D32">
              <w:t>an</w:t>
            </w:r>
            <w:r w:rsidRPr="00695D32">
              <w:rPr>
                <w:spacing w:val="-6"/>
              </w:rPr>
              <w:t xml:space="preserve"> </w:t>
            </w:r>
            <w:r w:rsidRPr="00695D32">
              <w:t>additional</w:t>
            </w:r>
            <w:r w:rsidRPr="00695D32">
              <w:rPr>
                <w:spacing w:val="-8"/>
              </w:rPr>
              <w:t xml:space="preserve"> </w:t>
            </w:r>
            <w:r w:rsidRPr="00695D32">
              <w:t>installation</w:t>
            </w:r>
            <w:r w:rsidRPr="00695D32">
              <w:rPr>
                <w:spacing w:val="-6"/>
              </w:rPr>
              <w:t xml:space="preserve"> </w:t>
            </w:r>
            <w:r w:rsidRPr="00695D32">
              <w:t xml:space="preserve">required and what </w:t>
            </w:r>
            <w:r w:rsidR="00910114" w:rsidRPr="00695D32">
              <w:t>cost?</w:t>
            </w:r>
            <w:r w:rsidRPr="00695D32">
              <w:t xml:space="preserve"> </w:t>
            </w:r>
            <w:r w:rsidRPr="00695D32">
              <w:rPr>
                <w:b/>
              </w:rPr>
              <w:t>If yes give details</w:t>
            </w:r>
            <w:r w:rsidRPr="00695D32">
              <w:rPr>
                <w:b/>
                <w:spacing w:val="40"/>
              </w:rPr>
              <w:t xml:space="preserve"> </w:t>
            </w:r>
            <w:r w:rsidRPr="00695D32">
              <w:rPr>
                <w:b/>
              </w:rPr>
              <w:t>below</w:t>
            </w:r>
          </w:p>
          <w:p w14:paraId="2FD9CDC5" w14:textId="77777777" w:rsidR="00305D85" w:rsidRPr="00695D32" w:rsidRDefault="00305D85" w:rsidP="00727CBC">
            <w:pPr>
              <w:pStyle w:val="TableParagraph"/>
            </w:pPr>
          </w:p>
          <w:p w14:paraId="75FFA5AC" w14:textId="77777777" w:rsidR="00305D85" w:rsidRPr="00695D32" w:rsidRDefault="00305D85" w:rsidP="00727CBC">
            <w:pPr>
              <w:pStyle w:val="TableParagraph"/>
            </w:pPr>
          </w:p>
          <w:p w14:paraId="6B83A95F" w14:textId="77777777" w:rsidR="00305D85" w:rsidRPr="00695D32" w:rsidRDefault="00305D85" w:rsidP="00727CBC">
            <w:pPr>
              <w:pStyle w:val="TableParagraph"/>
              <w:spacing w:before="5"/>
            </w:pPr>
          </w:p>
          <w:p w14:paraId="3505A550" w14:textId="77777777" w:rsidR="00305D85" w:rsidRPr="00695D32" w:rsidRDefault="00305D85" w:rsidP="00727CBC">
            <w:pPr>
              <w:pStyle w:val="TableParagraph"/>
              <w:ind w:right="66"/>
            </w:pPr>
            <w:r w:rsidRPr="00695D32">
              <w:t>If</w:t>
            </w:r>
            <w:r w:rsidRPr="00695D32">
              <w:rPr>
                <w:spacing w:val="-5"/>
              </w:rPr>
              <w:t xml:space="preserve"> </w:t>
            </w:r>
            <w:r w:rsidRPr="00695D32">
              <w:t>replacing</w:t>
            </w:r>
            <w:r w:rsidRPr="00695D32">
              <w:rPr>
                <w:spacing w:val="-5"/>
              </w:rPr>
              <w:t xml:space="preserve"> </w:t>
            </w:r>
            <w:r w:rsidRPr="00695D32">
              <w:t>an</w:t>
            </w:r>
            <w:r w:rsidRPr="00695D32">
              <w:rPr>
                <w:spacing w:val="-5"/>
              </w:rPr>
              <w:t xml:space="preserve"> </w:t>
            </w:r>
            <w:r w:rsidRPr="00695D32">
              <w:t>existing</w:t>
            </w:r>
            <w:r w:rsidRPr="00695D32">
              <w:rPr>
                <w:spacing w:val="-6"/>
              </w:rPr>
              <w:t xml:space="preserve"> </w:t>
            </w:r>
            <w:r w:rsidRPr="00695D32">
              <w:t>piece</w:t>
            </w:r>
            <w:r w:rsidRPr="00695D32">
              <w:rPr>
                <w:spacing w:val="-4"/>
              </w:rPr>
              <w:t xml:space="preserve"> </w:t>
            </w:r>
            <w:r w:rsidRPr="00695D32">
              <w:t>of</w:t>
            </w:r>
            <w:r w:rsidRPr="00695D32">
              <w:rPr>
                <w:spacing w:val="-7"/>
              </w:rPr>
              <w:t xml:space="preserve"> </w:t>
            </w:r>
            <w:r w:rsidRPr="00695D32">
              <w:t>equipment,</w:t>
            </w:r>
            <w:r w:rsidRPr="00695D32">
              <w:rPr>
                <w:spacing w:val="-6"/>
              </w:rPr>
              <w:t xml:space="preserve"> </w:t>
            </w:r>
            <w:r w:rsidRPr="00695D32">
              <w:t>will the old equipment be decommissioned?</w:t>
            </w:r>
          </w:p>
          <w:p w14:paraId="34A3B505" w14:textId="77777777" w:rsidR="00305D85" w:rsidRPr="00695D32" w:rsidRDefault="00305D85" w:rsidP="00727CBC">
            <w:pPr>
              <w:pStyle w:val="TableParagraph"/>
              <w:spacing w:before="1"/>
            </w:pPr>
          </w:p>
          <w:p w14:paraId="07645B2F" w14:textId="7A21CD8C" w:rsidR="00566120" w:rsidRPr="00695D32" w:rsidRDefault="00305D85" w:rsidP="00566120">
            <w:pPr>
              <w:pStyle w:val="TableParagraph"/>
              <w:rPr>
                <w:b/>
              </w:rPr>
            </w:pPr>
            <w:r w:rsidRPr="00695D32">
              <w:rPr>
                <w:b/>
              </w:rPr>
              <w:t>If</w:t>
            </w:r>
            <w:r w:rsidRPr="00695D32">
              <w:rPr>
                <w:b/>
                <w:spacing w:val="-3"/>
              </w:rPr>
              <w:t xml:space="preserve"> </w:t>
            </w:r>
            <w:r w:rsidRPr="00695D32">
              <w:rPr>
                <w:b/>
              </w:rPr>
              <w:t>not,</w:t>
            </w:r>
            <w:r w:rsidRPr="00695D32">
              <w:rPr>
                <w:b/>
                <w:spacing w:val="-3"/>
              </w:rPr>
              <w:t xml:space="preserve"> </w:t>
            </w:r>
            <w:r w:rsidRPr="00695D32">
              <w:rPr>
                <w:b/>
              </w:rPr>
              <w:t>give</w:t>
            </w:r>
            <w:r w:rsidRPr="00695D32">
              <w:rPr>
                <w:b/>
                <w:spacing w:val="-2"/>
              </w:rPr>
              <w:t xml:space="preserve"> </w:t>
            </w:r>
            <w:r w:rsidRPr="00695D32">
              <w:rPr>
                <w:b/>
              </w:rPr>
              <w:t>the</w:t>
            </w:r>
            <w:r w:rsidRPr="00695D32">
              <w:rPr>
                <w:b/>
                <w:spacing w:val="-2"/>
              </w:rPr>
              <w:t xml:space="preserve"> reason:</w:t>
            </w:r>
          </w:p>
        </w:tc>
        <w:tc>
          <w:tcPr>
            <w:tcW w:w="2712" w:type="dxa"/>
          </w:tcPr>
          <w:p w14:paraId="300ACFCD" w14:textId="77777777" w:rsidR="00305D85" w:rsidRPr="00695D32" w:rsidRDefault="00305D85" w:rsidP="004A6480">
            <w:pPr>
              <w:pStyle w:val="TableParagraph"/>
              <w:jc w:val="both"/>
            </w:pPr>
          </w:p>
          <w:p w14:paraId="29D2A804" w14:textId="77777777" w:rsidR="00305D85" w:rsidRPr="00695D32" w:rsidRDefault="00305D85" w:rsidP="004A6480">
            <w:pPr>
              <w:pStyle w:val="TableParagraph"/>
              <w:jc w:val="both"/>
            </w:pPr>
          </w:p>
          <w:p w14:paraId="1184724E" w14:textId="77777777" w:rsidR="00305D85" w:rsidRPr="00695D32" w:rsidRDefault="00305D85" w:rsidP="004A6480">
            <w:pPr>
              <w:pStyle w:val="TableParagraph"/>
              <w:jc w:val="both"/>
            </w:pPr>
          </w:p>
          <w:p w14:paraId="2121CD70" w14:textId="77777777" w:rsidR="00305D85" w:rsidRPr="00695D32" w:rsidRDefault="00305D85" w:rsidP="004A6480">
            <w:pPr>
              <w:pStyle w:val="TableParagraph"/>
              <w:jc w:val="both"/>
            </w:pPr>
          </w:p>
          <w:p w14:paraId="28D316E2" w14:textId="77777777" w:rsidR="00305D85" w:rsidRPr="00695D32" w:rsidRDefault="00305D85" w:rsidP="004A6480">
            <w:pPr>
              <w:pStyle w:val="TableParagraph"/>
              <w:jc w:val="both"/>
            </w:pPr>
          </w:p>
          <w:p w14:paraId="4521A3BC" w14:textId="77777777" w:rsidR="00305D85" w:rsidRPr="00695D32" w:rsidRDefault="00305D85" w:rsidP="004A6480">
            <w:pPr>
              <w:pStyle w:val="TableParagraph"/>
              <w:jc w:val="both"/>
            </w:pPr>
          </w:p>
          <w:p w14:paraId="36932FA6" w14:textId="77777777" w:rsidR="00305D85" w:rsidRPr="00695D32" w:rsidRDefault="00305D85" w:rsidP="004A6480">
            <w:pPr>
              <w:pStyle w:val="TableParagraph"/>
              <w:jc w:val="both"/>
            </w:pPr>
          </w:p>
          <w:p w14:paraId="4797D0AA" w14:textId="77777777" w:rsidR="00305D85" w:rsidRPr="00695D32" w:rsidRDefault="00305D85" w:rsidP="004A6480">
            <w:pPr>
              <w:pStyle w:val="TableParagraph"/>
              <w:jc w:val="both"/>
            </w:pPr>
          </w:p>
          <w:p w14:paraId="262CF009" w14:textId="77777777" w:rsidR="00305D85" w:rsidRPr="00695D32" w:rsidRDefault="00305D85" w:rsidP="004A6480">
            <w:pPr>
              <w:pStyle w:val="TableParagraph"/>
              <w:jc w:val="both"/>
            </w:pPr>
          </w:p>
          <w:p w14:paraId="250160CA" w14:textId="77777777" w:rsidR="00305D85" w:rsidRPr="00695D32" w:rsidRDefault="00305D85" w:rsidP="004A6480">
            <w:pPr>
              <w:pStyle w:val="TableParagraph"/>
              <w:jc w:val="both"/>
            </w:pPr>
          </w:p>
          <w:p w14:paraId="40EADEDA" w14:textId="77777777" w:rsidR="00305D85" w:rsidRPr="00695D32" w:rsidRDefault="00305D85" w:rsidP="004A6480">
            <w:pPr>
              <w:pStyle w:val="TableParagraph"/>
              <w:jc w:val="both"/>
            </w:pPr>
          </w:p>
          <w:p w14:paraId="0D743740" w14:textId="77777777" w:rsidR="00305D85" w:rsidRPr="00695D32" w:rsidRDefault="00305D85" w:rsidP="004A6480">
            <w:pPr>
              <w:pStyle w:val="TableParagraph"/>
              <w:jc w:val="both"/>
            </w:pPr>
          </w:p>
          <w:p w14:paraId="3E7854DD" w14:textId="77777777" w:rsidR="00305D85" w:rsidRPr="00695D32" w:rsidRDefault="00305D85" w:rsidP="004A6480">
            <w:pPr>
              <w:pStyle w:val="TableParagraph"/>
              <w:jc w:val="both"/>
            </w:pPr>
          </w:p>
          <w:p w14:paraId="295C681F" w14:textId="77777777" w:rsidR="00305D85" w:rsidRPr="00695D32" w:rsidRDefault="00305D85" w:rsidP="004A6480">
            <w:pPr>
              <w:pStyle w:val="TableParagraph"/>
              <w:spacing w:before="346"/>
              <w:jc w:val="both"/>
            </w:pPr>
            <w:r w:rsidRPr="00695D32">
              <w:t xml:space="preserve">□YES </w:t>
            </w:r>
            <w:r w:rsidRPr="00695D32">
              <w:rPr>
                <w:spacing w:val="-5"/>
              </w:rPr>
              <w:t>□NO</w:t>
            </w:r>
          </w:p>
          <w:p w14:paraId="59132BD3" w14:textId="77777777" w:rsidR="00305D85" w:rsidRPr="00695D32" w:rsidRDefault="00305D85" w:rsidP="004A6480">
            <w:pPr>
              <w:pStyle w:val="TableParagraph"/>
              <w:jc w:val="both"/>
            </w:pPr>
          </w:p>
          <w:p w14:paraId="4F853131" w14:textId="77777777" w:rsidR="00305D85" w:rsidRPr="00695D32" w:rsidRDefault="00305D85" w:rsidP="004A6480">
            <w:pPr>
              <w:pStyle w:val="TableParagraph"/>
              <w:jc w:val="both"/>
            </w:pPr>
          </w:p>
          <w:p w14:paraId="711E8D3C" w14:textId="4079EA93" w:rsidR="00305D85" w:rsidRPr="00695D32" w:rsidRDefault="00305D85" w:rsidP="004A6480">
            <w:pPr>
              <w:pStyle w:val="TableParagraph"/>
              <w:spacing w:before="346"/>
              <w:jc w:val="both"/>
            </w:pPr>
            <w:r w:rsidRPr="00695D32">
              <w:t xml:space="preserve">YES </w:t>
            </w:r>
            <w:r w:rsidRPr="00695D32">
              <w:rPr>
                <w:spacing w:val="-5"/>
              </w:rPr>
              <w:t>□NO</w:t>
            </w:r>
          </w:p>
          <w:p w14:paraId="3C1D2937" w14:textId="77777777" w:rsidR="00305D85" w:rsidRPr="00695D32" w:rsidRDefault="00305D85" w:rsidP="004A6480">
            <w:pPr>
              <w:pStyle w:val="TableParagraph"/>
              <w:jc w:val="both"/>
            </w:pPr>
          </w:p>
        </w:tc>
      </w:tr>
      <w:tr w:rsidR="00305D85" w:rsidRPr="00695D32" w14:paraId="1500BA02" w14:textId="77777777" w:rsidTr="00566120">
        <w:trPr>
          <w:trHeight w:val="268"/>
        </w:trPr>
        <w:tc>
          <w:tcPr>
            <w:tcW w:w="6533" w:type="dxa"/>
          </w:tcPr>
          <w:p w14:paraId="60C67FDC" w14:textId="77777777" w:rsidR="00305D85" w:rsidRPr="00695D32" w:rsidRDefault="00305D85" w:rsidP="004A6480">
            <w:pPr>
              <w:pStyle w:val="TableParagraph"/>
              <w:jc w:val="both"/>
              <w:rPr>
                <w:b/>
              </w:rPr>
            </w:pPr>
            <w:r w:rsidRPr="00695D32">
              <w:rPr>
                <w:b/>
              </w:rPr>
              <w:t>a)</w:t>
            </w:r>
            <w:r w:rsidRPr="00695D32">
              <w:rPr>
                <w:b/>
                <w:spacing w:val="-4"/>
              </w:rPr>
              <w:t xml:space="preserve"> </w:t>
            </w:r>
            <w:r w:rsidRPr="00695D32">
              <w:rPr>
                <w:b/>
              </w:rPr>
              <w:t>Clinical</w:t>
            </w:r>
            <w:r w:rsidRPr="00695D32">
              <w:rPr>
                <w:b/>
                <w:spacing w:val="-5"/>
              </w:rPr>
              <w:t xml:space="preserve"> </w:t>
            </w:r>
            <w:r w:rsidRPr="00695D32">
              <w:rPr>
                <w:b/>
                <w:spacing w:val="-2"/>
              </w:rPr>
              <w:t>Requirements:</w:t>
            </w:r>
          </w:p>
        </w:tc>
        <w:tc>
          <w:tcPr>
            <w:tcW w:w="2712" w:type="dxa"/>
          </w:tcPr>
          <w:p w14:paraId="3A24132F" w14:textId="77777777" w:rsidR="00305D85" w:rsidRPr="00695D32" w:rsidRDefault="00305D85" w:rsidP="004A6480">
            <w:pPr>
              <w:pStyle w:val="TableParagraph"/>
              <w:jc w:val="both"/>
            </w:pPr>
          </w:p>
        </w:tc>
      </w:tr>
      <w:tr w:rsidR="00305D85" w:rsidRPr="00695D32" w14:paraId="5EC7AD2E" w14:textId="77777777" w:rsidTr="00305D85">
        <w:trPr>
          <w:trHeight w:val="2709"/>
        </w:trPr>
        <w:tc>
          <w:tcPr>
            <w:tcW w:w="9245" w:type="dxa"/>
            <w:gridSpan w:val="2"/>
          </w:tcPr>
          <w:p w14:paraId="57ECA096" w14:textId="77777777" w:rsidR="00305D85" w:rsidRPr="00695D32" w:rsidRDefault="00305D85">
            <w:pPr>
              <w:pStyle w:val="TableParagraph"/>
              <w:numPr>
                <w:ilvl w:val="0"/>
                <w:numId w:val="26"/>
              </w:numPr>
              <w:tabs>
                <w:tab w:val="left" w:pos="828"/>
              </w:tabs>
              <w:ind w:hanging="301"/>
            </w:pPr>
            <w:r w:rsidRPr="00695D32">
              <w:t>What</w:t>
            </w:r>
            <w:r w:rsidRPr="00695D32">
              <w:rPr>
                <w:spacing w:val="-6"/>
              </w:rPr>
              <w:t xml:space="preserve"> </w:t>
            </w:r>
            <w:r w:rsidRPr="00695D32">
              <w:t>impact</w:t>
            </w:r>
            <w:r w:rsidRPr="00695D32">
              <w:rPr>
                <w:spacing w:val="-3"/>
              </w:rPr>
              <w:t xml:space="preserve"> </w:t>
            </w:r>
            <w:r w:rsidRPr="00695D32">
              <w:t>does</w:t>
            </w:r>
            <w:r w:rsidRPr="00695D32">
              <w:rPr>
                <w:spacing w:val="-5"/>
              </w:rPr>
              <w:t xml:space="preserve"> </w:t>
            </w:r>
            <w:r w:rsidRPr="00695D32">
              <w:t>this</w:t>
            </w:r>
            <w:r w:rsidRPr="00695D32">
              <w:rPr>
                <w:spacing w:val="-3"/>
              </w:rPr>
              <w:t xml:space="preserve"> </w:t>
            </w:r>
            <w:r w:rsidRPr="00695D32">
              <w:t>device</w:t>
            </w:r>
            <w:r w:rsidRPr="00695D32">
              <w:rPr>
                <w:spacing w:val="-2"/>
              </w:rPr>
              <w:t xml:space="preserve"> </w:t>
            </w:r>
            <w:r w:rsidRPr="00695D32">
              <w:t>have</w:t>
            </w:r>
            <w:r w:rsidRPr="00695D32">
              <w:rPr>
                <w:spacing w:val="-5"/>
              </w:rPr>
              <w:t xml:space="preserve"> </w:t>
            </w:r>
            <w:r w:rsidRPr="00695D32">
              <w:t>on</w:t>
            </w:r>
            <w:r w:rsidRPr="00695D32">
              <w:rPr>
                <w:spacing w:val="-4"/>
              </w:rPr>
              <w:t xml:space="preserve"> </w:t>
            </w:r>
            <w:r w:rsidRPr="00695D32">
              <w:t>existing</w:t>
            </w:r>
            <w:r w:rsidRPr="00695D32">
              <w:rPr>
                <w:spacing w:val="-5"/>
              </w:rPr>
              <w:t xml:space="preserve"> </w:t>
            </w:r>
            <w:r w:rsidRPr="00695D32">
              <w:t>clinical</w:t>
            </w:r>
            <w:r w:rsidRPr="00695D32">
              <w:rPr>
                <w:spacing w:val="-5"/>
              </w:rPr>
              <w:t xml:space="preserve"> </w:t>
            </w:r>
            <w:r w:rsidRPr="00695D32">
              <w:rPr>
                <w:spacing w:val="-2"/>
              </w:rPr>
              <w:t>practices?</w:t>
            </w:r>
          </w:p>
          <w:p w14:paraId="2BD98DBC" w14:textId="77777777" w:rsidR="00305D85" w:rsidRPr="00695D32" w:rsidRDefault="00305D85" w:rsidP="00727CBC">
            <w:pPr>
              <w:pStyle w:val="TableParagraph"/>
            </w:pPr>
          </w:p>
          <w:p w14:paraId="541F26B5" w14:textId="77777777" w:rsidR="00305D85" w:rsidRPr="00695D32" w:rsidRDefault="00305D85" w:rsidP="00727CBC">
            <w:pPr>
              <w:pStyle w:val="TableParagraph"/>
            </w:pPr>
          </w:p>
          <w:p w14:paraId="4A1CDD8C" w14:textId="77777777" w:rsidR="00305D85" w:rsidRPr="00695D32" w:rsidRDefault="00305D85" w:rsidP="00727CBC">
            <w:pPr>
              <w:pStyle w:val="TableParagraph"/>
              <w:spacing w:before="1"/>
            </w:pPr>
          </w:p>
          <w:p w14:paraId="506C1DFF" w14:textId="77777777" w:rsidR="00305D85" w:rsidRPr="00695D32" w:rsidRDefault="00305D85">
            <w:pPr>
              <w:pStyle w:val="TableParagraph"/>
              <w:numPr>
                <w:ilvl w:val="0"/>
                <w:numId w:val="26"/>
              </w:numPr>
              <w:tabs>
                <w:tab w:val="left" w:pos="828"/>
              </w:tabs>
              <w:ind w:hanging="301"/>
            </w:pPr>
            <w:r w:rsidRPr="00695D32">
              <w:t>List</w:t>
            </w:r>
            <w:r w:rsidRPr="00695D32">
              <w:rPr>
                <w:spacing w:val="-6"/>
              </w:rPr>
              <w:t xml:space="preserve"> </w:t>
            </w:r>
            <w:r w:rsidRPr="00695D32">
              <w:t>the</w:t>
            </w:r>
            <w:r w:rsidRPr="00695D32">
              <w:rPr>
                <w:spacing w:val="-2"/>
              </w:rPr>
              <w:t xml:space="preserve"> </w:t>
            </w:r>
            <w:r w:rsidRPr="00695D32">
              <w:t>general</w:t>
            </w:r>
            <w:r w:rsidRPr="00695D32">
              <w:rPr>
                <w:spacing w:val="-7"/>
              </w:rPr>
              <w:t xml:space="preserve"> </w:t>
            </w:r>
            <w:r w:rsidRPr="00695D32">
              <w:t>profession</w:t>
            </w:r>
            <w:r w:rsidRPr="00695D32">
              <w:rPr>
                <w:spacing w:val="-6"/>
              </w:rPr>
              <w:t xml:space="preserve"> </w:t>
            </w:r>
            <w:r w:rsidRPr="00695D32">
              <w:t>of</w:t>
            </w:r>
            <w:r w:rsidRPr="00695D32">
              <w:rPr>
                <w:spacing w:val="-3"/>
              </w:rPr>
              <w:t xml:space="preserve"> </w:t>
            </w:r>
            <w:r w:rsidRPr="00695D32">
              <w:t>key</w:t>
            </w:r>
            <w:r w:rsidRPr="00695D32">
              <w:rPr>
                <w:spacing w:val="-3"/>
              </w:rPr>
              <w:t xml:space="preserve"> </w:t>
            </w:r>
            <w:r w:rsidRPr="00695D32">
              <w:t>users</w:t>
            </w:r>
            <w:r w:rsidRPr="00695D32">
              <w:rPr>
                <w:spacing w:val="-3"/>
              </w:rPr>
              <w:t xml:space="preserve"> </w:t>
            </w:r>
            <w:r w:rsidRPr="00695D32">
              <w:t>(e.g.</w:t>
            </w:r>
            <w:r w:rsidRPr="00695D32">
              <w:rPr>
                <w:spacing w:val="-4"/>
              </w:rPr>
              <w:t xml:space="preserve"> </w:t>
            </w:r>
            <w:r w:rsidRPr="00695D32">
              <w:t>nurses,</w:t>
            </w:r>
            <w:r w:rsidRPr="00695D32">
              <w:rPr>
                <w:spacing w:val="-4"/>
              </w:rPr>
              <w:t xml:space="preserve"> </w:t>
            </w:r>
            <w:r w:rsidRPr="00695D32">
              <w:t>doctors,</w:t>
            </w:r>
            <w:r w:rsidRPr="00695D32">
              <w:rPr>
                <w:spacing w:val="-3"/>
              </w:rPr>
              <w:t xml:space="preserve"> </w:t>
            </w:r>
            <w:r w:rsidRPr="00695D32">
              <w:t>physiotherapists,</w:t>
            </w:r>
            <w:r w:rsidRPr="00695D32">
              <w:rPr>
                <w:spacing w:val="-5"/>
              </w:rPr>
              <w:t xml:space="preserve"> </w:t>
            </w:r>
            <w:r w:rsidRPr="00695D32">
              <w:rPr>
                <w:spacing w:val="-2"/>
              </w:rPr>
              <w:t>etc.)</w:t>
            </w:r>
          </w:p>
        </w:tc>
      </w:tr>
      <w:tr w:rsidR="00305D85" w:rsidRPr="00695D32" w14:paraId="1CC9F110" w14:textId="77777777" w:rsidTr="00566120">
        <w:trPr>
          <w:trHeight w:val="1692"/>
        </w:trPr>
        <w:tc>
          <w:tcPr>
            <w:tcW w:w="6533" w:type="dxa"/>
          </w:tcPr>
          <w:p w14:paraId="2D4BACFB" w14:textId="77777777" w:rsidR="00305D85" w:rsidRPr="00695D32" w:rsidRDefault="00305D85" w:rsidP="00727CBC">
            <w:pPr>
              <w:pStyle w:val="TableParagraph"/>
              <w:ind w:right="66"/>
            </w:pPr>
            <w:r w:rsidRPr="00695D32">
              <w:t>Will there be any change to the number of clinical procedures carried out (e.g. increased patient</w:t>
            </w:r>
            <w:r w:rsidRPr="00695D32">
              <w:rPr>
                <w:spacing w:val="-5"/>
              </w:rPr>
              <w:t xml:space="preserve"> </w:t>
            </w:r>
            <w:r w:rsidRPr="00695D32">
              <w:t>through-put)</w:t>
            </w:r>
            <w:r w:rsidRPr="00695D32">
              <w:rPr>
                <w:spacing w:val="-5"/>
              </w:rPr>
              <w:t xml:space="preserve"> </w:t>
            </w:r>
            <w:r w:rsidRPr="00695D32">
              <w:t>if</w:t>
            </w:r>
            <w:r w:rsidRPr="00695D32">
              <w:rPr>
                <w:spacing w:val="-5"/>
              </w:rPr>
              <w:t xml:space="preserve"> </w:t>
            </w:r>
            <w:r w:rsidRPr="00695D32">
              <w:t>this</w:t>
            </w:r>
            <w:r w:rsidRPr="00695D32">
              <w:rPr>
                <w:spacing w:val="-9"/>
              </w:rPr>
              <w:t xml:space="preserve"> </w:t>
            </w:r>
            <w:r w:rsidRPr="00695D32">
              <w:t>piece</w:t>
            </w:r>
            <w:r w:rsidRPr="00695D32">
              <w:rPr>
                <w:spacing w:val="-7"/>
              </w:rPr>
              <w:t xml:space="preserve"> </w:t>
            </w:r>
            <w:r w:rsidRPr="00695D32">
              <w:t>of</w:t>
            </w:r>
            <w:r w:rsidRPr="00695D32">
              <w:rPr>
                <w:spacing w:val="-5"/>
              </w:rPr>
              <w:t xml:space="preserve"> </w:t>
            </w:r>
            <w:r w:rsidRPr="00695D32">
              <w:t>equipment</w:t>
            </w:r>
            <w:r w:rsidRPr="00695D32">
              <w:rPr>
                <w:spacing w:val="-5"/>
              </w:rPr>
              <w:t xml:space="preserve"> </w:t>
            </w:r>
            <w:r w:rsidRPr="00695D32">
              <w:t>is not replaced?</w:t>
            </w:r>
          </w:p>
          <w:p w14:paraId="4B37E8E8" w14:textId="77777777" w:rsidR="00305D85" w:rsidRPr="00695D32" w:rsidRDefault="00305D85" w:rsidP="00727CBC">
            <w:pPr>
              <w:pStyle w:val="TableParagraph"/>
            </w:pPr>
          </w:p>
          <w:p w14:paraId="3AEEF050" w14:textId="77777777" w:rsidR="00305D85" w:rsidRPr="00695D32" w:rsidRDefault="00305D85" w:rsidP="00727CBC">
            <w:pPr>
              <w:pStyle w:val="TableParagraph"/>
              <w:spacing w:before="1"/>
              <w:rPr>
                <w:b/>
              </w:rPr>
            </w:pPr>
            <w:r w:rsidRPr="00695D32">
              <w:rPr>
                <w:b/>
              </w:rPr>
              <w:t>Give</w:t>
            </w:r>
            <w:r w:rsidRPr="00695D32">
              <w:rPr>
                <w:b/>
                <w:spacing w:val="-6"/>
              </w:rPr>
              <w:t xml:space="preserve"> </w:t>
            </w:r>
            <w:r w:rsidRPr="00695D32">
              <w:rPr>
                <w:b/>
              </w:rPr>
              <w:t>details</w:t>
            </w:r>
            <w:r w:rsidRPr="00695D32">
              <w:rPr>
                <w:b/>
                <w:spacing w:val="-4"/>
              </w:rPr>
              <w:t xml:space="preserve"> </w:t>
            </w:r>
            <w:r w:rsidRPr="00695D32">
              <w:rPr>
                <w:b/>
              </w:rPr>
              <w:t>of</w:t>
            </w:r>
            <w:r w:rsidRPr="00695D32">
              <w:rPr>
                <w:b/>
                <w:spacing w:val="-5"/>
              </w:rPr>
              <w:t xml:space="preserve"> </w:t>
            </w:r>
            <w:r w:rsidRPr="00695D32">
              <w:rPr>
                <w:b/>
              </w:rPr>
              <w:t>any</w:t>
            </w:r>
            <w:r w:rsidRPr="00695D32">
              <w:rPr>
                <w:b/>
                <w:spacing w:val="-6"/>
              </w:rPr>
              <w:t xml:space="preserve"> </w:t>
            </w:r>
            <w:r w:rsidRPr="00695D32">
              <w:rPr>
                <w:b/>
              </w:rPr>
              <w:t>significant</w:t>
            </w:r>
            <w:r w:rsidRPr="00695D32">
              <w:rPr>
                <w:b/>
                <w:spacing w:val="-4"/>
              </w:rPr>
              <w:t xml:space="preserve"> </w:t>
            </w:r>
            <w:r w:rsidRPr="00695D32">
              <w:rPr>
                <w:b/>
              </w:rPr>
              <w:t>changes</w:t>
            </w:r>
            <w:r w:rsidRPr="00695D32">
              <w:rPr>
                <w:b/>
                <w:spacing w:val="-4"/>
              </w:rPr>
              <w:t xml:space="preserve"> below</w:t>
            </w:r>
          </w:p>
        </w:tc>
        <w:tc>
          <w:tcPr>
            <w:tcW w:w="2712" w:type="dxa"/>
          </w:tcPr>
          <w:p w14:paraId="7B85F358" w14:textId="77777777" w:rsidR="00305D85" w:rsidRPr="00695D32" w:rsidRDefault="00305D85" w:rsidP="00727CBC">
            <w:pPr>
              <w:pStyle w:val="TableParagraph"/>
              <w:spacing w:before="3"/>
            </w:pPr>
          </w:p>
          <w:p w14:paraId="5CD55F58" w14:textId="77777777" w:rsidR="00305D85" w:rsidRPr="00695D32" w:rsidRDefault="00305D85" w:rsidP="00727CBC">
            <w:pPr>
              <w:pStyle w:val="TableParagraph"/>
              <w:spacing w:before="346"/>
            </w:pPr>
            <w:r w:rsidRPr="00695D32">
              <w:t xml:space="preserve">□YES </w:t>
            </w:r>
            <w:r w:rsidRPr="00695D32">
              <w:rPr>
                <w:spacing w:val="-5"/>
              </w:rPr>
              <w:t>□NO</w:t>
            </w:r>
          </w:p>
          <w:p w14:paraId="00B78DDC" w14:textId="77777777" w:rsidR="00305D85" w:rsidRPr="00695D32" w:rsidRDefault="00305D85" w:rsidP="00727CBC">
            <w:pPr>
              <w:pStyle w:val="TableParagraph"/>
              <w:spacing w:before="3"/>
            </w:pPr>
          </w:p>
        </w:tc>
      </w:tr>
      <w:tr w:rsidR="00305D85" w:rsidRPr="00695D32" w14:paraId="57BA9002" w14:textId="77777777" w:rsidTr="00566120">
        <w:trPr>
          <w:trHeight w:val="268"/>
        </w:trPr>
        <w:tc>
          <w:tcPr>
            <w:tcW w:w="6533" w:type="dxa"/>
          </w:tcPr>
          <w:p w14:paraId="0A31B8E0" w14:textId="77777777" w:rsidR="00305D85" w:rsidRPr="00695D32" w:rsidRDefault="00305D85" w:rsidP="00727CBC">
            <w:pPr>
              <w:pStyle w:val="TableParagraph"/>
              <w:rPr>
                <w:b/>
              </w:rPr>
            </w:pPr>
            <w:r w:rsidRPr="00695D32">
              <w:rPr>
                <w:b/>
              </w:rPr>
              <w:t>b)</w:t>
            </w:r>
            <w:r w:rsidRPr="00695D32">
              <w:rPr>
                <w:b/>
                <w:spacing w:val="-1"/>
              </w:rPr>
              <w:t xml:space="preserve"> </w:t>
            </w:r>
            <w:r w:rsidRPr="00695D32">
              <w:rPr>
                <w:b/>
                <w:spacing w:val="-2"/>
              </w:rPr>
              <w:t>Installation:</w:t>
            </w:r>
          </w:p>
        </w:tc>
        <w:tc>
          <w:tcPr>
            <w:tcW w:w="2712" w:type="dxa"/>
          </w:tcPr>
          <w:p w14:paraId="308E21FC" w14:textId="77777777" w:rsidR="00305D85" w:rsidRPr="00695D32" w:rsidRDefault="00305D85" w:rsidP="00727CBC">
            <w:pPr>
              <w:pStyle w:val="TableParagraph"/>
            </w:pPr>
          </w:p>
        </w:tc>
      </w:tr>
      <w:tr w:rsidR="00305D85" w:rsidRPr="00695D32" w14:paraId="482794BA" w14:textId="77777777" w:rsidTr="00566120">
        <w:trPr>
          <w:trHeight w:val="537"/>
        </w:trPr>
        <w:tc>
          <w:tcPr>
            <w:tcW w:w="6533" w:type="dxa"/>
          </w:tcPr>
          <w:p w14:paraId="2B337B8D" w14:textId="77777777" w:rsidR="00305D85" w:rsidRPr="00695D32" w:rsidRDefault="00305D85" w:rsidP="00727CBC">
            <w:pPr>
              <w:pStyle w:val="TableParagraph"/>
            </w:pPr>
            <w:r w:rsidRPr="00695D32">
              <w:t>Does</w:t>
            </w:r>
            <w:r w:rsidRPr="00695D32">
              <w:rPr>
                <w:spacing w:val="-6"/>
              </w:rPr>
              <w:t xml:space="preserve"> </w:t>
            </w:r>
            <w:r w:rsidRPr="00695D32">
              <w:t>the</w:t>
            </w:r>
            <w:r w:rsidRPr="00695D32">
              <w:rPr>
                <w:spacing w:val="-3"/>
              </w:rPr>
              <w:t xml:space="preserve"> </w:t>
            </w:r>
            <w:r w:rsidRPr="00695D32">
              <w:t>device</w:t>
            </w:r>
            <w:r w:rsidRPr="00695D32">
              <w:rPr>
                <w:spacing w:val="-4"/>
              </w:rPr>
              <w:t xml:space="preserve"> </w:t>
            </w:r>
            <w:r w:rsidRPr="00695D32">
              <w:t>require</w:t>
            </w:r>
            <w:r w:rsidRPr="00695D32">
              <w:rPr>
                <w:spacing w:val="-4"/>
              </w:rPr>
              <w:t xml:space="preserve"> </w:t>
            </w:r>
            <w:r w:rsidRPr="00695D32">
              <w:t>additional</w:t>
            </w:r>
            <w:r w:rsidRPr="00695D32">
              <w:rPr>
                <w:spacing w:val="-4"/>
              </w:rPr>
              <w:t xml:space="preserve"> </w:t>
            </w:r>
            <w:r w:rsidRPr="00695D32">
              <w:t>services</w:t>
            </w:r>
            <w:r w:rsidRPr="00695D32">
              <w:rPr>
                <w:spacing w:val="-4"/>
              </w:rPr>
              <w:t xml:space="preserve"> </w:t>
            </w:r>
            <w:r w:rsidRPr="00695D32">
              <w:rPr>
                <w:spacing w:val="-2"/>
              </w:rPr>
              <w:t>(e.g.</w:t>
            </w:r>
          </w:p>
          <w:p w14:paraId="711791B5" w14:textId="77777777" w:rsidR="00305D85" w:rsidRPr="00695D32" w:rsidRDefault="00305D85" w:rsidP="00727CBC">
            <w:pPr>
              <w:pStyle w:val="TableParagraph"/>
            </w:pPr>
            <w:r w:rsidRPr="00695D32">
              <w:t>water,</w:t>
            </w:r>
            <w:r w:rsidRPr="00695D32">
              <w:rPr>
                <w:spacing w:val="-4"/>
              </w:rPr>
              <w:t xml:space="preserve"> </w:t>
            </w:r>
            <w:r w:rsidRPr="00695D32">
              <w:t>power,</w:t>
            </w:r>
            <w:r w:rsidRPr="00695D32">
              <w:rPr>
                <w:spacing w:val="-4"/>
              </w:rPr>
              <w:t xml:space="preserve"> </w:t>
            </w:r>
            <w:r w:rsidRPr="00695D32">
              <w:t>ventilation</w:t>
            </w:r>
            <w:r w:rsidRPr="00695D32">
              <w:rPr>
                <w:spacing w:val="-4"/>
              </w:rPr>
              <w:t xml:space="preserve"> </w:t>
            </w:r>
            <w:r w:rsidRPr="00695D32">
              <w:rPr>
                <w:spacing w:val="-2"/>
              </w:rPr>
              <w:t>etc..)?</w:t>
            </w:r>
          </w:p>
        </w:tc>
        <w:tc>
          <w:tcPr>
            <w:tcW w:w="2712" w:type="dxa"/>
          </w:tcPr>
          <w:p w14:paraId="303DC384" w14:textId="77777777" w:rsidR="00305D85" w:rsidRPr="00695D32" w:rsidRDefault="00305D85" w:rsidP="00727CBC">
            <w:pPr>
              <w:pStyle w:val="TableParagraph"/>
              <w:spacing w:before="3"/>
            </w:pPr>
          </w:p>
          <w:p w14:paraId="4C82750C" w14:textId="77777777" w:rsidR="00305D85" w:rsidRPr="00695D32" w:rsidRDefault="00305D85" w:rsidP="00727CBC">
            <w:pPr>
              <w:pStyle w:val="TableParagraph"/>
              <w:spacing w:before="346"/>
            </w:pPr>
            <w:r w:rsidRPr="00695D32">
              <w:t xml:space="preserve">□YES </w:t>
            </w:r>
            <w:r w:rsidRPr="00695D32">
              <w:rPr>
                <w:spacing w:val="-5"/>
              </w:rPr>
              <w:t>□NO</w:t>
            </w:r>
          </w:p>
          <w:p w14:paraId="43D11BE2" w14:textId="77777777" w:rsidR="00305D85" w:rsidRPr="00695D32" w:rsidRDefault="00305D85" w:rsidP="00727CBC">
            <w:pPr>
              <w:pStyle w:val="TableParagraph"/>
              <w:spacing w:before="3"/>
            </w:pPr>
          </w:p>
        </w:tc>
      </w:tr>
      <w:tr w:rsidR="00305D85" w:rsidRPr="00695D32" w14:paraId="73722233" w14:textId="77777777" w:rsidTr="00566120">
        <w:trPr>
          <w:trHeight w:val="537"/>
        </w:trPr>
        <w:tc>
          <w:tcPr>
            <w:tcW w:w="6533" w:type="dxa"/>
          </w:tcPr>
          <w:p w14:paraId="3181856E" w14:textId="77777777" w:rsidR="00305D85" w:rsidRPr="00695D32" w:rsidRDefault="00305D85" w:rsidP="00727CBC">
            <w:pPr>
              <w:pStyle w:val="TableParagraph"/>
            </w:pPr>
            <w:r w:rsidRPr="00695D32">
              <w:t>Does</w:t>
            </w:r>
            <w:r w:rsidRPr="00695D32">
              <w:rPr>
                <w:spacing w:val="-2"/>
              </w:rPr>
              <w:t xml:space="preserve"> </w:t>
            </w:r>
            <w:r w:rsidRPr="00695D32">
              <w:t>the</w:t>
            </w:r>
            <w:r w:rsidRPr="00695D32">
              <w:rPr>
                <w:spacing w:val="-1"/>
              </w:rPr>
              <w:t xml:space="preserve"> </w:t>
            </w:r>
            <w:r w:rsidRPr="00695D32">
              <w:t>device</w:t>
            </w:r>
            <w:r w:rsidRPr="00695D32">
              <w:rPr>
                <w:spacing w:val="-3"/>
              </w:rPr>
              <w:t xml:space="preserve"> </w:t>
            </w:r>
            <w:r w:rsidRPr="00695D32">
              <w:t>require</w:t>
            </w:r>
            <w:r w:rsidRPr="00695D32">
              <w:rPr>
                <w:spacing w:val="-2"/>
              </w:rPr>
              <w:t xml:space="preserve"> </w:t>
            </w:r>
            <w:r w:rsidRPr="00695D32">
              <w:t>any</w:t>
            </w:r>
            <w:r w:rsidRPr="00695D32">
              <w:rPr>
                <w:spacing w:val="-3"/>
              </w:rPr>
              <w:t xml:space="preserve"> </w:t>
            </w:r>
            <w:r w:rsidRPr="00695D32">
              <w:t>IT</w:t>
            </w:r>
            <w:r w:rsidRPr="00695D32">
              <w:rPr>
                <w:spacing w:val="-1"/>
              </w:rPr>
              <w:t xml:space="preserve"> </w:t>
            </w:r>
            <w:r w:rsidRPr="00695D32">
              <w:t>interface</w:t>
            </w:r>
            <w:r w:rsidRPr="00695D32">
              <w:rPr>
                <w:spacing w:val="-5"/>
              </w:rPr>
              <w:t xml:space="preserve"> </w:t>
            </w:r>
            <w:r w:rsidRPr="00695D32">
              <w:t>to</w:t>
            </w:r>
            <w:r w:rsidRPr="00695D32">
              <w:rPr>
                <w:spacing w:val="-1"/>
              </w:rPr>
              <w:t xml:space="preserve"> </w:t>
            </w:r>
            <w:r w:rsidRPr="00695D32">
              <w:t>the</w:t>
            </w:r>
            <w:r w:rsidRPr="00695D32">
              <w:rPr>
                <w:spacing w:val="-4"/>
              </w:rPr>
              <w:t xml:space="preserve"> </w:t>
            </w:r>
            <w:r w:rsidRPr="00695D32">
              <w:rPr>
                <w:spacing w:val="-5"/>
              </w:rPr>
              <w:t>IT</w:t>
            </w:r>
          </w:p>
          <w:p w14:paraId="50E888FA" w14:textId="77777777" w:rsidR="00305D85" w:rsidRPr="00695D32" w:rsidRDefault="00305D85" w:rsidP="00727CBC">
            <w:pPr>
              <w:pStyle w:val="TableParagraph"/>
            </w:pPr>
            <w:r w:rsidRPr="00695D32">
              <w:rPr>
                <w:spacing w:val="-2"/>
              </w:rPr>
              <w:t>network?</w:t>
            </w:r>
          </w:p>
        </w:tc>
        <w:tc>
          <w:tcPr>
            <w:tcW w:w="2712" w:type="dxa"/>
          </w:tcPr>
          <w:p w14:paraId="03DBCB9F" w14:textId="77777777" w:rsidR="00305D85" w:rsidRPr="00695D32" w:rsidRDefault="00305D85" w:rsidP="00727CBC">
            <w:pPr>
              <w:pStyle w:val="TableParagraph"/>
              <w:spacing w:before="3"/>
            </w:pPr>
          </w:p>
          <w:p w14:paraId="221F3C59" w14:textId="77777777" w:rsidR="00305D85" w:rsidRPr="00695D32" w:rsidRDefault="00305D85" w:rsidP="00727CBC">
            <w:pPr>
              <w:pStyle w:val="TableParagraph"/>
              <w:spacing w:before="346"/>
            </w:pPr>
            <w:r w:rsidRPr="00695D32">
              <w:t xml:space="preserve">□YES </w:t>
            </w:r>
            <w:r w:rsidRPr="00695D32">
              <w:rPr>
                <w:spacing w:val="-5"/>
              </w:rPr>
              <w:t>□NO</w:t>
            </w:r>
          </w:p>
          <w:p w14:paraId="235AF4E8" w14:textId="77777777" w:rsidR="00305D85" w:rsidRPr="00695D32" w:rsidRDefault="00305D85" w:rsidP="00727CBC">
            <w:pPr>
              <w:pStyle w:val="TableParagraph"/>
              <w:spacing w:before="3"/>
            </w:pPr>
          </w:p>
        </w:tc>
      </w:tr>
    </w:tbl>
    <w:p w14:paraId="7C96E806" w14:textId="77777777" w:rsidR="00305D85" w:rsidRPr="00695D32" w:rsidRDefault="00305D85" w:rsidP="00727CBC">
      <w:pPr>
        <w:pStyle w:val="NoSpacing"/>
        <w:tabs>
          <w:tab w:val="left" w:pos="10490"/>
        </w:tabs>
        <w:ind w:right="1420"/>
        <w:rPr>
          <w:rFonts w:ascii="Arial" w:hAnsi="Arial" w:cs="Arial"/>
        </w:rPr>
      </w:pPr>
    </w:p>
    <w:tbl>
      <w:tblPr>
        <w:tblW w:w="9245"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3"/>
        <w:gridCol w:w="2712"/>
      </w:tblGrid>
      <w:tr w:rsidR="00305D85" w:rsidRPr="00695D32" w14:paraId="08943BAE" w14:textId="77777777" w:rsidTr="00566120">
        <w:trPr>
          <w:trHeight w:val="537"/>
        </w:trPr>
        <w:tc>
          <w:tcPr>
            <w:tcW w:w="6533" w:type="dxa"/>
          </w:tcPr>
          <w:p w14:paraId="445024CB" w14:textId="77777777" w:rsidR="00305D85" w:rsidRPr="00695D32" w:rsidRDefault="00305D85" w:rsidP="00727CBC">
            <w:pPr>
              <w:pStyle w:val="TableParagraph"/>
            </w:pPr>
            <w:r w:rsidRPr="00695D32">
              <w:t>Does</w:t>
            </w:r>
            <w:r w:rsidRPr="00695D32">
              <w:rPr>
                <w:spacing w:val="-2"/>
              </w:rPr>
              <w:t xml:space="preserve"> </w:t>
            </w:r>
            <w:r w:rsidRPr="00695D32">
              <w:t>the</w:t>
            </w:r>
            <w:r w:rsidRPr="00695D32">
              <w:rPr>
                <w:spacing w:val="-2"/>
              </w:rPr>
              <w:t xml:space="preserve"> </w:t>
            </w:r>
            <w:r w:rsidRPr="00695D32">
              <w:t>device</w:t>
            </w:r>
            <w:r w:rsidRPr="00695D32">
              <w:rPr>
                <w:spacing w:val="-2"/>
              </w:rPr>
              <w:t xml:space="preserve"> </w:t>
            </w:r>
            <w:r w:rsidRPr="00695D32">
              <w:t>require</w:t>
            </w:r>
            <w:r w:rsidRPr="00695D32">
              <w:rPr>
                <w:spacing w:val="-3"/>
              </w:rPr>
              <w:t xml:space="preserve"> </w:t>
            </w:r>
            <w:r w:rsidRPr="00695D32">
              <w:t>storage</w:t>
            </w:r>
            <w:r w:rsidRPr="00695D32">
              <w:rPr>
                <w:spacing w:val="-1"/>
              </w:rPr>
              <w:t xml:space="preserve"> </w:t>
            </w:r>
            <w:r w:rsidRPr="00695D32">
              <w:t>space</w:t>
            </w:r>
            <w:r w:rsidRPr="00695D32">
              <w:rPr>
                <w:spacing w:val="-5"/>
              </w:rPr>
              <w:t xml:space="preserve"> </w:t>
            </w:r>
            <w:r w:rsidRPr="00695D32">
              <w:t>on</w:t>
            </w:r>
            <w:r w:rsidRPr="00695D32">
              <w:rPr>
                <w:spacing w:val="-5"/>
              </w:rPr>
              <w:t xml:space="preserve"> </w:t>
            </w:r>
            <w:r w:rsidRPr="00695D32">
              <w:t>the</w:t>
            </w:r>
            <w:r w:rsidRPr="00695D32">
              <w:rPr>
                <w:spacing w:val="-2"/>
              </w:rPr>
              <w:t xml:space="preserve"> </w:t>
            </w:r>
            <w:r w:rsidRPr="00695D32">
              <w:rPr>
                <w:spacing w:val="-5"/>
              </w:rPr>
              <w:t>IT</w:t>
            </w:r>
          </w:p>
          <w:p w14:paraId="51A047E7" w14:textId="77777777" w:rsidR="00305D85" w:rsidRPr="00695D32" w:rsidRDefault="00305D85" w:rsidP="00727CBC">
            <w:pPr>
              <w:pStyle w:val="TableParagraph"/>
            </w:pPr>
            <w:r w:rsidRPr="00695D32">
              <w:rPr>
                <w:spacing w:val="-2"/>
              </w:rPr>
              <w:t>network/server?</w:t>
            </w:r>
          </w:p>
        </w:tc>
        <w:tc>
          <w:tcPr>
            <w:tcW w:w="2712" w:type="dxa"/>
          </w:tcPr>
          <w:p w14:paraId="0CF33FB0" w14:textId="77777777" w:rsidR="00305D85" w:rsidRPr="00695D32" w:rsidRDefault="00305D85" w:rsidP="00727CBC">
            <w:pPr>
              <w:pStyle w:val="TableParagraph"/>
              <w:spacing w:before="346"/>
            </w:pPr>
            <w:r w:rsidRPr="00695D32">
              <w:t xml:space="preserve">□YES </w:t>
            </w:r>
            <w:r w:rsidRPr="00695D32">
              <w:rPr>
                <w:spacing w:val="-5"/>
              </w:rPr>
              <w:t>□NO</w:t>
            </w:r>
          </w:p>
          <w:p w14:paraId="6ADF0373" w14:textId="77777777" w:rsidR="00305D85" w:rsidRPr="00695D32" w:rsidRDefault="00305D85" w:rsidP="00727CBC">
            <w:pPr>
              <w:pStyle w:val="TableParagraph"/>
              <w:spacing w:before="3"/>
            </w:pPr>
          </w:p>
        </w:tc>
      </w:tr>
      <w:tr w:rsidR="00305D85" w:rsidRPr="00695D32" w14:paraId="264966EF" w14:textId="77777777" w:rsidTr="00566120">
        <w:trPr>
          <w:trHeight w:val="537"/>
        </w:trPr>
        <w:tc>
          <w:tcPr>
            <w:tcW w:w="6533" w:type="dxa"/>
          </w:tcPr>
          <w:p w14:paraId="39C24114" w14:textId="77777777" w:rsidR="00305D85" w:rsidRPr="00695D32" w:rsidRDefault="00305D85" w:rsidP="00727CBC">
            <w:pPr>
              <w:pStyle w:val="TableParagraph"/>
            </w:pPr>
            <w:r w:rsidRPr="00695D32">
              <w:t>Are</w:t>
            </w:r>
            <w:r w:rsidRPr="00695D32">
              <w:rPr>
                <w:spacing w:val="-3"/>
              </w:rPr>
              <w:t xml:space="preserve"> </w:t>
            </w:r>
            <w:r w:rsidRPr="00695D32">
              <w:t>further</w:t>
            </w:r>
            <w:r w:rsidRPr="00695D32">
              <w:rPr>
                <w:spacing w:val="-3"/>
              </w:rPr>
              <w:t xml:space="preserve"> </w:t>
            </w:r>
            <w:r w:rsidRPr="00695D32">
              <w:t>safety</w:t>
            </w:r>
            <w:r w:rsidRPr="00695D32">
              <w:rPr>
                <w:spacing w:val="-5"/>
              </w:rPr>
              <w:t xml:space="preserve"> </w:t>
            </w:r>
            <w:r w:rsidRPr="00695D32">
              <w:t>measures</w:t>
            </w:r>
            <w:r w:rsidRPr="00695D32">
              <w:rPr>
                <w:spacing w:val="-3"/>
              </w:rPr>
              <w:t xml:space="preserve"> </w:t>
            </w:r>
            <w:r w:rsidRPr="00695D32">
              <w:rPr>
                <w:spacing w:val="-2"/>
              </w:rPr>
              <w:t>required?</w:t>
            </w:r>
          </w:p>
        </w:tc>
        <w:tc>
          <w:tcPr>
            <w:tcW w:w="2712" w:type="dxa"/>
          </w:tcPr>
          <w:p w14:paraId="6C475EF3" w14:textId="77777777" w:rsidR="00305D85" w:rsidRPr="00695D32" w:rsidRDefault="00305D85" w:rsidP="00727CBC">
            <w:pPr>
              <w:pStyle w:val="TableParagraph"/>
              <w:spacing w:before="346"/>
            </w:pPr>
            <w:r w:rsidRPr="00695D32">
              <w:t xml:space="preserve">□YES </w:t>
            </w:r>
            <w:r w:rsidRPr="00695D32">
              <w:rPr>
                <w:spacing w:val="-5"/>
              </w:rPr>
              <w:t>□NO</w:t>
            </w:r>
          </w:p>
          <w:p w14:paraId="09128372" w14:textId="77777777" w:rsidR="00305D85" w:rsidRPr="00695D32" w:rsidRDefault="00305D85" w:rsidP="00727CBC">
            <w:pPr>
              <w:pStyle w:val="TableParagraph"/>
              <w:spacing w:before="3"/>
            </w:pPr>
          </w:p>
        </w:tc>
      </w:tr>
      <w:tr w:rsidR="00305D85" w:rsidRPr="00695D32" w14:paraId="0E330C9D" w14:textId="77777777" w:rsidTr="00566120">
        <w:trPr>
          <w:trHeight w:val="680"/>
        </w:trPr>
        <w:tc>
          <w:tcPr>
            <w:tcW w:w="9245" w:type="dxa"/>
            <w:gridSpan w:val="2"/>
          </w:tcPr>
          <w:p w14:paraId="68FEB357" w14:textId="77777777" w:rsidR="00305D85" w:rsidRPr="00695D32" w:rsidRDefault="00305D85" w:rsidP="00727CBC">
            <w:pPr>
              <w:pStyle w:val="TableParagraph"/>
            </w:pPr>
            <w:r w:rsidRPr="00695D32">
              <w:t>If</w:t>
            </w:r>
            <w:r w:rsidRPr="00695D32">
              <w:rPr>
                <w:spacing w:val="-4"/>
              </w:rPr>
              <w:t xml:space="preserve"> </w:t>
            </w:r>
            <w:r w:rsidRPr="00695D32">
              <w:t>you</w:t>
            </w:r>
            <w:r w:rsidRPr="00695D32">
              <w:rPr>
                <w:spacing w:val="-6"/>
              </w:rPr>
              <w:t xml:space="preserve"> </w:t>
            </w:r>
            <w:r w:rsidRPr="00695D32">
              <w:t>have</w:t>
            </w:r>
            <w:r w:rsidRPr="00695D32">
              <w:rPr>
                <w:spacing w:val="-4"/>
              </w:rPr>
              <w:t xml:space="preserve"> </w:t>
            </w:r>
            <w:r w:rsidRPr="00695D32">
              <w:t>answered</w:t>
            </w:r>
            <w:r w:rsidRPr="00695D32">
              <w:rPr>
                <w:spacing w:val="-4"/>
              </w:rPr>
              <w:t xml:space="preserve"> </w:t>
            </w:r>
            <w:r w:rsidRPr="00695D32">
              <w:t>yes,</w:t>
            </w:r>
            <w:r w:rsidRPr="00695D32">
              <w:rPr>
                <w:spacing w:val="-2"/>
              </w:rPr>
              <w:t xml:space="preserve"> </w:t>
            </w:r>
            <w:r w:rsidRPr="00695D32">
              <w:t>to</w:t>
            </w:r>
            <w:r w:rsidRPr="00695D32">
              <w:rPr>
                <w:spacing w:val="-1"/>
              </w:rPr>
              <w:t xml:space="preserve"> </w:t>
            </w:r>
            <w:r w:rsidRPr="00695D32">
              <w:t>any</w:t>
            </w:r>
            <w:r w:rsidRPr="00695D32">
              <w:rPr>
                <w:spacing w:val="-4"/>
              </w:rPr>
              <w:t xml:space="preserve"> </w:t>
            </w:r>
            <w:r w:rsidRPr="00695D32">
              <w:t>of</w:t>
            </w:r>
            <w:r w:rsidRPr="00695D32">
              <w:rPr>
                <w:spacing w:val="-5"/>
              </w:rPr>
              <w:t xml:space="preserve"> </w:t>
            </w:r>
            <w:r w:rsidRPr="00695D32">
              <w:t>the</w:t>
            </w:r>
            <w:r w:rsidRPr="00695D32">
              <w:rPr>
                <w:spacing w:val="-1"/>
              </w:rPr>
              <w:t xml:space="preserve"> </w:t>
            </w:r>
            <w:r w:rsidRPr="00695D32">
              <w:t>questions</w:t>
            </w:r>
            <w:r w:rsidRPr="00695D32">
              <w:rPr>
                <w:spacing w:val="-1"/>
              </w:rPr>
              <w:t xml:space="preserve"> </w:t>
            </w:r>
            <w:r w:rsidRPr="00695D32">
              <w:t>in</w:t>
            </w:r>
            <w:r w:rsidRPr="00695D32">
              <w:rPr>
                <w:spacing w:val="-2"/>
              </w:rPr>
              <w:t xml:space="preserve"> </w:t>
            </w:r>
            <w:r w:rsidRPr="00695D32">
              <w:rPr>
                <w:b/>
              </w:rPr>
              <w:t>b)</w:t>
            </w:r>
            <w:r w:rsidRPr="00695D32">
              <w:rPr>
                <w:b/>
                <w:spacing w:val="-3"/>
              </w:rPr>
              <w:t xml:space="preserve"> </w:t>
            </w:r>
            <w:r w:rsidRPr="00695D32">
              <w:t>above</w:t>
            </w:r>
            <w:r w:rsidRPr="00695D32">
              <w:rPr>
                <w:spacing w:val="-1"/>
              </w:rPr>
              <w:t xml:space="preserve"> </w:t>
            </w:r>
            <w:r w:rsidRPr="00695D32">
              <w:t>please</w:t>
            </w:r>
            <w:r w:rsidRPr="00695D32">
              <w:rPr>
                <w:spacing w:val="-1"/>
              </w:rPr>
              <w:t xml:space="preserve"> </w:t>
            </w:r>
            <w:r w:rsidRPr="00695D32">
              <w:t>provide</w:t>
            </w:r>
            <w:r w:rsidRPr="00695D32">
              <w:rPr>
                <w:spacing w:val="-3"/>
              </w:rPr>
              <w:t xml:space="preserve"> </w:t>
            </w:r>
            <w:r w:rsidRPr="00695D32">
              <w:rPr>
                <w:spacing w:val="-2"/>
              </w:rPr>
              <w:t>details.</w:t>
            </w:r>
          </w:p>
        </w:tc>
      </w:tr>
      <w:tr w:rsidR="00305D85" w:rsidRPr="00695D32" w14:paraId="5839BC49" w14:textId="77777777" w:rsidTr="00566120">
        <w:trPr>
          <w:trHeight w:val="285"/>
        </w:trPr>
        <w:tc>
          <w:tcPr>
            <w:tcW w:w="6533" w:type="dxa"/>
          </w:tcPr>
          <w:p w14:paraId="5777AE1D" w14:textId="77777777" w:rsidR="00305D85" w:rsidRPr="00695D32" w:rsidRDefault="00305D85" w:rsidP="00727CBC">
            <w:pPr>
              <w:pStyle w:val="TableParagraph"/>
              <w:rPr>
                <w:b/>
              </w:rPr>
            </w:pPr>
            <w:r w:rsidRPr="00695D32">
              <w:rPr>
                <w:b/>
              </w:rPr>
              <w:t>c)</w:t>
            </w:r>
            <w:r w:rsidRPr="00695D32">
              <w:rPr>
                <w:b/>
                <w:spacing w:val="-4"/>
              </w:rPr>
              <w:t xml:space="preserve"> </w:t>
            </w:r>
            <w:r w:rsidRPr="00695D32">
              <w:rPr>
                <w:b/>
                <w:spacing w:val="-2"/>
              </w:rPr>
              <w:t>Consumables:</w:t>
            </w:r>
          </w:p>
        </w:tc>
        <w:tc>
          <w:tcPr>
            <w:tcW w:w="2712" w:type="dxa"/>
          </w:tcPr>
          <w:p w14:paraId="255F6887" w14:textId="77777777" w:rsidR="00305D85" w:rsidRPr="00695D32" w:rsidRDefault="00305D85" w:rsidP="00727CBC">
            <w:pPr>
              <w:pStyle w:val="TableParagraph"/>
            </w:pPr>
          </w:p>
        </w:tc>
      </w:tr>
      <w:tr w:rsidR="00305D85" w:rsidRPr="00695D32" w14:paraId="06FBB9EF" w14:textId="77777777" w:rsidTr="00566120">
        <w:trPr>
          <w:trHeight w:val="537"/>
        </w:trPr>
        <w:tc>
          <w:tcPr>
            <w:tcW w:w="6533" w:type="dxa"/>
          </w:tcPr>
          <w:p w14:paraId="39F93408" w14:textId="77777777" w:rsidR="00305D85" w:rsidRPr="00695D32" w:rsidRDefault="00305D85" w:rsidP="00727CBC">
            <w:pPr>
              <w:pStyle w:val="TableParagraph"/>
            </w:pPr>
            <w:r w:rsidRPr="00695D32">
              <w:t>Does</w:t>
            </w:r>
            <w:r w:rsidRPr="00695D32">
              <w:rPr>
                <w:spacing w:val="-3"/>
              </w:rPr>
              <w:t xml:space="preserve"> </w:t>
            </w:r>
            <w:r w:rsidRPr="00695D32">
              <w:t>the</w:t>
            </w:r>
            <w:r w:rsidRPr="00695D32">
              <w:rPr>
                <w:spacing w:val="-2"/>
              </w:rPr>
              <w:t xml:space="preserve"> </w:t>
            </w:r>
            <w:r w:rsidRPr="00695D32">
              <w:t>device</w:t>
            </w:r>
            <w:r w:rsidRPr="00695D32">
              <w:rPr>
                <w:spacing w:val="-3"/>
              </w:rPr>
              <w:t xml:space="preserve"> </w:t>
            </w:r>
            <w:r w:rsidRPr="00695D32">
              <w:t>require</w:t>
            </w:r>
            <w:r w:rsidRPr="00695D32">
              <w:rPr>
                <w:spacing w:val="-3"/>
              </w:rPr>
              <w:t xml:space="preserve"> </w:t>
            </w:r>
            <w:r w:rsidRPr="00695D32">
              <w:t>consumables</w:t>
            </w:r>
            <w:r w:rsidRPr="00695D32">
              <w:rPr>
                <w:spacing w:val="-4"/>
              </w:rPr>
              <w:t xml:space="preserve"> </w:t>
            </w:r>
            <w:r w:rsidRPr="00695D32">
              <w:t>of</w:t>
            </w:r>
            <w:r w:rsidRPr="00695D32">
              <w:rPr>
                <w:spacing w:val="-4"/>
              </w:rPr>
              <w:t xml:space="preserve"> </w:t>
            </w:r>
            <w:r w:rsidRPr="00695D32">
              <w:t>a</w:t>
            </w:r>
            <w:r w:rsidRPr="00695D32">
              <w:rPr>
                <w:spacing w:val="-5"/>
              </w:rPr>
              <w:t xml:space="preserve"> </w:t>
            </w:r>
            <w:r w:rsidRPr="00695D32">
              <w:rPr>
                <w:spacing w:val="-4"/>
              </w:rPr>
              <w:t>type</w:t>
            </w:r>
          </w:p>
          <w:p w14:paraId="284DE5E2" w14:textId="77777777" w:rsidR="00305D85" w:rsidRPr="00695D32" w:rsidRDefault="00305D85" w:rsidP="00727CBC">
            <w:pPr>
              <w:pStyle w:val="TableParagraph"/>
            </w:pPr>
            <w:r w:rsidRPr="00695D32">
              <w:t>not</w:t>
            </w:r>
            <w:r w:rsidRPr="00695D32">
              <w:rPr>
                <w:spacing w:val="-4"/>
              </w:rPr>
              <w:t xml:space="preserve"> </w:t>
            </w:r>
            <w:r w:rsidRPr="00695D32">
              <w:t>currently</w:t>
            </w:r>
            <w:r w:rsidRPr="00695D32">
              <w:rPr>
                <w:spacing w:val="-2"/>
              </w:rPr>
              <w:t xml:space="preserve"> </w:t>
            </w:r>
            <w:r w:rsidRPr="00695D32">
              <w:t>purchased</w:t>
            </w:r>
            <w:r w:rsidRPr="00695D32">
              <w:rPr>
                <w:spacing w:val="-3"/>
              </w:rPr>
              <w:t xml:space="preserve"> </w:t>
            </w:r>
            <w:r w:rsidRPr="00695D32">
              <w:t>by</w:t>
            </w:r>
            <w:r w:rsidRPr="00695D32">
              <w:rPr>
                <w:spacing w:val="-5"/>
              </w:rPr>
              <w:t xml:space="preserve"> </w:t>
            </w:r>
            <w:r w:rsidRPr="00695D32">
              <w:rPr>
                <w:spacing w:val="-2"/>
              </w:rPr>
              <w:t>Procurement?</w:t>
            </w:r>
          </w:p>
        </w:tc>
        <w:tc>
          <w:tcPr>
            <w:tcW w:w="2712" w:type="dxa"/>
          </w:tcPr>
          <w:p w14:paraId="4F78D3CF" w14:textId="77777777" w:rsidR="00305D85" w:rsidRPr="00695D32" w:rsidRDefault="00305D85" w:rsidP="00727CBC">
            <w:pPr>
              <w:pStyle w:val="TableParagraph"/>
              <w:spacing w:before="346"/>
            </w:pPr>
            <w:r w:rsidRPr="00695D32">
              <w:t xml:space="preserve">□YES </w:t>
            </w:r>
            <w:r w:rsidRPr="00695D32">
              <w:rPr>
                <w:spacing w:val="-5"/>
              </w:rPr>
              <w:t>□NO</w:t>
            </w:r>
          </w:p>
          <w:p w14:paraId="69629BB1" w14:textId="77777777" w:rsidR="00305D85" w:rsidRPr="00695D32" w:rsidRDefault="00305D85" w:rsidP="00727CBC">
            <w:pPr>
              <w:pStyle w:val="TableParagraph"/>
              <w:spacing w:before="3"/>
            </w:pPr>
          </w:p>
        </w:tc>
      </w:tr>
      <w:tr w:rsidR="00305D85" w:rsidRPr="00695D32" w14:paraId="146B484C" w14:textId="77777777" w:rsidTr="00566120">
        <w:trPr>
          <w:trHeight w:val="805"/>
        </w:trPr>
        <w:tc>
          <w:tcPr>
            <w:tcW w:w="6533" w:type="dxa"/>
          </w:tcPr>
          <w:p w14:paraId="0218B722" w14:textId="77777777" w:rsidR="00305D85" w:rsidRPr="00695D32" w:rsidRDefault="00305D85" w:rsidP="00727CBC">
            <w:pPr>
              <w:pStyle w:val="TableParagraph"/>
              <w:spacing w:before="3"/>
            </w:pPr>
            <w:r w:rsidRPr="00695D32">
              <w:t>Are generic consumables available or must consumables</w:t>
            </w:r>
            <w:r w:rsidRPr="00695D32">
              <w:rPr>
                <w:spacing w:val="-7"/>
              </w:rPr>
              <w:t xml:space="preserve"> </w:t>
            </w:r>
            <w:r w:rsidRPr="00695D32">
              <w:t>be</w:t>
            </w:r>
            <w:r w:rsidRPr="00695D32">
              <w:rPr>
                <w:spacing w:val="-9"/>
              </w:rPr>
              <w:t xml:space="preserve"> </w:t>
            </w:r>
            <w:r w:rsidRPr="00695D32">
              <w:t>purchased</w:t>
            </w:r>
            <w:r w:rsidRPr="00695D32">
              <w:rPr>
                <w:spacing w:val="-9"/>
              </w:rPr>
              <w:t xml:space="preserve"> </w:t>
            </w:r>
            <w:r w:rsidRPr="00695D32">
              <w:t>from</w:t>
            </w:r>
            <w:r w:rsidRPr="00695D32">
              <w:rPr>
                <w:spacing w:val="-6"/>
              </w:rPr>
              <w:t xml:space="preserve"> </w:t>
            </w:r>
            <w:r w:rsidRPr="00695D32">
              <w:t>the</w:t>
            </w:r>
            <w:r w:rsidRPr="00695D32">
              <w:rPr>
                <w:spacing w:val="-6"/>
              </w:rPr>
              <w:t xml:space="preserve"> </w:t>
            </w:r>
            <w:r w:rsidRPr="00695D32">
              <w:t>equipment</w:t>
            </w:r>
          </w:p>
          <w:p w14:paraId="09363466" w14:textId="77777777" w:rsidR="00305D85" w:rsidRPr="00695D32" w:rsidRDefault="00305D85" w:rsidP="00727CBC">
            <w:pPr>
              <w:pStyle w:val="TableParagraph"/>
              <w:spacing w:before="2"/>
            </w:pPr>
            <w:r w:rsidRPr="00695D32">
              <w:rPr>
                <w:spacing w:val="-2"/>
              </w:rPr>
              <w:t>supplier?</w:t>
            </w:r>
          </w:p>
        </w:tc>
        <w:tc>
          <w:tcPr>
            <w:tcW w:w="2712" w:type="dxa"/>
          </w:tcPr>
          <w:p w14:paraId="7F84E480" w14:textId="77777777" w:rsidR="00305D85" w:rsidRPr="00695D32" w:rsidRDefault="00305D85" w:rsidP="00727CBC">
            <w:pPr>
              <w:pStyle w:val="TableParagraph"/>
              <w:spacing w:before="346"/>
            </w:pPr>
            <w:r w:rsidRPr="00695D32">
              <w:t xml:space="preserve">□YES </w:t>
            </w:r>
            <w:r w:rsidRPr="00695D32">
              <w:rPr>
                <w:spacing w:val="-5"/>
              </w:rPr>
              <w:t>□NO</w:t>
            </w:r>
          </w:p>
          <w:p w14:paraId="283F0338" w14:textId="77777777" w:rsidR="00305D85" w:rsidRPr="00695D32" w:rsidRDefault="00305D85" w:rsidP="00727CBC">
            <w:pPr>
              <w:pStyle w:val="TableParagraph"/>
              <w:spacing w:before="3"/>
            </w:pPr>
          </w:p>
        </w:tc>
      </w:tr>
      <w:tr w:rsidR="00305D85" w:rsidRPr="00695D32" w14:paraId="2C8CEF8C" w14:textId="77777777" w:rsidTr="00566120">
        <w:trPr>
          <w:trHeight w:val="854"/>
        </w:trPr>
        <w:tc>
          <w:tcPr>
            <w:tcW w:w="6533" w:type="dxa"/>
          </w:tcPr>
          <w:p w14:paraId="72C153FD" w14:textId="77777777" w:rsidR="00305D85" w:rsidRPr="00695D32" w:rsidRDefault="00305D85" w:rsidP="00727CBC">
            <w:pPr>
              <w:pStyle w:val="TableParagraph"/>
            </w:pPr>
            <w:r w:rsidRPr="00695D32">
              <w:t>What</w:t>
            </w:r>
            <w:r w:rsidRPr="00695D32">
              <w:rPr>
                <w:spacing w:val="-2"/>
              </w:rPr>
              <w:t xml:space="preserve"> </w:t>
            </w:r>
            <w:r w:rsidRPr="00695D32">
              <w:t>is</w:t>
            </w:r>
            <w:r w:rsidRPr="00695D32">
              <w:rPr>
                <w:spacing w:val="-3"/>
              </w:rPr>
              <w:t xml:space="preserve"> </w:t>
            </w:r>
            <w:r w:rsidRPr="00695D32">
              <w:t>the</w:t>
            </w:r>
            <w:r w:rsidRPr="00695D32">
              <w:rPr>
                <w:spacing w:val="-2"/>
              </w:rPr>
              <w:t xml:space="preserve"> </w:t>
            </w:r>
            <w:r w:rsidRPr="00695D32">
              <w:t>total</w:t>
            </w:r>
            <w:r w:rsidRPr="00695D32">
              <w:rPr>
                <w:spacing w:val="-4"/>
              </w:rPr>
              <w:t xml:space="preserve"> </w:t>
            </w:r>
            <w:r w:rsidRPr="00695D32">
              <w:t>expected</w:t>
            </w:r>
            <w:r w:rsidRPr="00695D32">
              <w:rPr>
                <w:spacing w:val="-6"/>
              </w:rPr>
              <w:t xml:space="preserve"> </w:t>
            </w:r>
            <w:r w:rsidRPr="00695D32">
              <w:t>annual</w:t>
            </w:r>
            <w:r w:rsidRPr="00695D32">
              <w:rPr>
                <w:spacing w:val="-1"/>
              </w:rPr>
              <w:t xml:space="preserve"> </w:t>
            </w:r>
            <w:r w:rsidRPr="00695D32">
              <w:rPr>
                <w:spacing w:val="-2"/>
              </w:rPr>
              <w:t>consumable</w:t>
            </w:r>
          </w:p>
          <w:p w14:paraId="7DBFFC94" w14:textId="39248019" w:rsidR="00566120" w:rsidRPr="00695D32" w:rsidRDefault="00C40436" w:rsidP="00566120">
            <w:pPr>
              <w:pStyle w:val="TableParagraph"/>
            </w:pPr>
            <w:r w:rsidRPr="00695D32">
              <w:t>Cost</w:t>
            </w:r>
            <w:r w:rsidR="00305D85" w:rsidRPr="00695D32">
              <w:rPr>
                <w:spacing w:val="-2"/>
              </w:rPr>
              <w:t xml:space="preserve"> </w:t>
            </w:r>
            <w:r w:rsidR="00305D85" w:rsidRPr="00695D32">
              <w:t>(incl.</w:t>
            </w:r>
            <w:r w:rsidR="00305D85" w:rsidRPr="00695D32">
              <w:rPr>
                <w:spacing w:val="-3"/>
              </w:rPr>
              <w:t xml:space="preserve"> </w:t>
            </w:r>
            <w:r w:rsidR="00305D85" w:rsidRPr="00695D32">
              <w:t xml:space="preserve">of </w:t>
            </w:r>
            <w:r w:rsidR="00305D85" w:rsidRPr="00695D32">
              <w:rPr>
                <w:spacing w:val="-2"/>
              </w:rPr>
              <w:t>VAT)?</w:t>
            </w:r>
          </w:p>
        </w:tc>
        <w:tc>
          <w:tcPr>
            <w:tcW w:w="2712" w:type="dxa"/>
          </w:tcPr>
          <w:p w14:paraId="4949BAB8" w14:textId="77777777" w:rsidR="00305D85" w:rsidRPr="00695D32" w:rsidRDefault="00305D85" w:rsidP="00727CBC">
            <w:pPr>
              <w:pStyle w:val="TableParagraph"/>
              <w:rPr>
                <w:b/>
              </w:rPr>
            </w:pPr>
            <w:r w:rsidRPr="00695D32">
              <w:rPr>
                <w:b/>
              </w:rPr>
              <w:t>£</w:t>
            </w:r>
          </w:p>
        </w:tc>
      </w:tr>
      <w:tr w:rsidR="00305D85" w:rsidRPr="00695D32" w14:paraId="5FECA40F" w14:textId="77777777" w:rsidTr="00566120">
        <w:trPr>
          <w:trHeight w:val="287"/>
        </w:trPr>
        <w:tc>
          <w:tcPr>
            <w:tcW w:w="6533" w:type="dxa"/>
          </w:tcPr>
          <w:p w14:paraId="35CEAB5F" w14:textId="77777777" w:rsidR="00305D85" w:rsidRPr="00695D32" w:rsidRDefault="00305D85" w:rsidP="00727CBC">
            <w:pPr>
              <w:pStyle w:val="TableParagraph"/>
              <w:spacing w:before="3"/>
              <w:rPr>
                <w:b/>
              </w:rPr>
            </w:pPr>
            <w:r w:rsidRPr="00695D32">
              <w:rPr>
                <w:b/>
              </w:rPr>
              <w:t>d)</w:t>
            </w:r>
            <w:r w:rsidRPr="00695D32">
              <w:rPr>
                <w:b/>
                <w:spacing w:val="-4"/>
              </w:rPr>
              <w:t xml:space="preserve"> </w:t>
            </w:r>
            <w:r w:rsidRPr="00695D32">
              <w:rPr>
                <w:b/>
                <w:spacing w:val="-2"/>
              </w:rPr>
              <w:t>Maintenance/Licensing:</w:t>
            </w:r>
          </w:p>
        </w:tc>
        <w:tc>
          <w:tcPr>
            <w:tcW w:w="2712" w:type="dxa"/>
          </w:tcPr>
          <w:p w14:paraId="5491295C" w14:textId="77777777" w:rsidR="00305D85" w:rsidRPr="00695D32" w:rsidRDefault="00305D85" w:rsidP="00727CBC">
            <w:pPr>
              <w:pStyle w:val="TableParagraph"/>
            </w:pPr>
          </w:p>
        </w:tc>
      </w:tr>
      <w:tr w:rsidR="00305D85" w:rsidRPr="00695D32" w14:paraId="283AA04C" w14:textId="77777777" w:rsidTr="00566120">
        <w:trPr>
          <w:trHeight w:val="1075"/>
        </w:trPr>
        <w:tc>
          <w:tcPr>
            <w:tcW w:w="6533" w:type="dxa"/>
          </w:tcPr>
          <w:p w14:paraId="145EB409" w14:textId="77777777" w:rsidR="00305D85" w:rsidRPr="00695D32" w:rsidRDefault="00305D85" w:rsidP="00727CBC">
            <w:pPr>
              <w:pStyle w:val="TableParagraph"/>
            </w:pPr>
            <w:r w:rsidRPr="00695D32">
              <w:t>Are there any additional operating costs (e.g. Preventative</w:t>
            </w:r>
            <w:r w:rsidRPr="00695D32">
              <w:rPr>
                <w:spacing w:val="-12"/>
              </w:rPr>
              <w:t xml:space="preserve"> </w:t>
            </w:r>
            <w:r w:rsidRPr="00695D32">
              <w:t>Maintenance</w:t>
            </w:r>
            <w:r w:rsidRPr="00695D32">
              <w:rPr>
                <w:spacing w:val="-12"/>
              </w:rPr>
              <w:t xml:space="preserve"> </w:t>
            </w:r>
            <w:r w:rsidRPr="00695D32">
              <w:t>Checks/Calibration</w:t>
            </w:r>
            <w:r w:rsidRPr="00695D32">
              <w:rPr>
                <w:spacing w:val="-11"/>
              </w:rPr>
              <w:t xml:space="preserve"> </w:t>
            </w:r>
            <w:r w:rsidRPr="00695D32">
              <w:t>as per manufacturers’ recommendations)?</w:t>
            </w:r>
          </w:p>
        </w:tc>
        <w:tc>
          <w:tcPr>
            <w:tcW w:w="2712" w:type="dxa"/>
          </w:tcPr>
          <w:p w14:paraId="102D75EB" w14:textId="77777777" w:rsidR="00305D85" w:rsidRPr="00695D32" w:rsidRDefault="00305D85" w:rsidP="00727CBC">
            <w:pPr>
              <w:pStyle w:val="TableParagraph"/>
              <w:spacing w:before="346"/>
            </w:pPr>
            <w:r w:rsidRPr="00695D32">
              <w:t xml:space="preserve">□YES </w:t>
            </w:r>
            <w:r w:rsidRPr="00695D32">
              <w:rPr>
                <w:spacing w:val="-5"/>
              </w:rPr>
              <w:t>□NO</w:t>
            </w:r>
          </w:p>
          <w:p w14:paraId="3B117823" w14:textId="77777777" w:rsidR="00305D85" w:rsidRPr="00695D32" w:rsidRDefault="00305D85" w:rsidP="00727CBC">
            <w:pPr>
              <w:pStyle w:val="TableParagraph"/>
              <w:spacing w:before="3"/>
            </w:pPr>
          </w:p>
        </w:tc>
      </w:tr>
      <w:tr w:rsidR="00305D85" w:rsidRPr="00695D32" w14:paraId="5A9BA25F" w14:textId="77777777" w:rsidTr="00566120">
        <w:trPr>
          <w:trHeight w:val="518"/>
        </w:trPr>
        <w:tc>
          <w:tcPr>
            <w:tcW w:w="6533" w:type="dxa"/>
          </w:tcPr>
          <w:p w14:paraId="6C244552" w14:textId="77777777" w:rsidR="00305D85" w:rsidRPr="00695D32" w:rsidRDefault="00305D85" w:rsidP="00727CBC">
            <w:pPr>
              <w:pStyle w:val="TableParagraph"/>
            </w:pPr>
            <w:r w:rsidRPr="00695D32">
              <w:t>Will</w:t>
            </w:r>
            <w:r w:rsidRPr="00695D32">
              <w:rPr>
                <w:spacing w:val="-4"/>
              </w:rPr>
              <w:t xml:space="preserve"> </w:t>
            </w:r>
            <w:r w:rsidRPr="00695D32">
              <w:t>this</w:t>
            </w:r>
            <w:r w:rsidRPr="00695D32">
              <w:rPr>
                <w:spacing w:val="-2"/>
              </w:rPr>
              <w:t xml:space="preserve"> </w:t>
            </w:r>
            <w:r w:rsidRPr="00695D32">
              <w:t>equipment</w:t>
            </w:r>
            <w:r w:rsidRPr="00695D32">
              <w:rPr>
                <w:spacing w:val="-2"/>
              </w:rPr>
              <w:t xml:space="preserve"> </w:t>
            </w:r>
            <w:r w:rsidRPr="00695D32">
              <w:t>require</w:t>
            </w:r>
            <w:r w:rsidRPr="00695D32">
              <w:rPr>
                <w:spacing w:val="-3"/>
              </w:rPr>
              <w:t xml:space="preserve"> </w:t>
            </w:r>
            <w:r w:rsidRPr="00695D32">
              <w:t>a</w:t>
            </w:r>
            <w:r w:rsidRPr="00695D32">
              <w:rPr>
                <w:spacing w:val="-2"/>
              </w:rPr>
              <w:t xml:space="preserve"> </w:t>
            </w:r>
            <w:r w:rsidRPr="00695D32">
              <w:t>service</w:t>
            </w:r>
            <w:r w:rsidRPr="00695D32">
              <w:rPr>
                <w:spacing w:val="-1"/>
              </w:rPr>
              <w:t xml:space="preserve"> </w:t>
            </w:r>
            <w:r w:rsidRPr="00695D32">
              <w:rPr>
                <w:spacing w:val="-2"/>
              </w:rPr>
              <w:t>contract?</w:t>
            </w:r>
          </w:p>
        </w:tc>
        <w:tc>
          <w:tcPr>
            <w:tcW w:w="2712" w:type="dxa"/>
          </w:tcPr>
          <w:p w14:paraId="46844018" w14:textId="77777777" w:rsidR="00305D85" w:rsidRPr="00695D32" w:rsidRDefault="00305D85" w:rsidP="00727CBC">
            <w:pPr>
              <w:pStyle w:val="TableParagraph"/>
            </w:pPr>
            <w:r w:rsidRPr="00695D32">
              <w:t xml:space="preserve">□YES </w:t>
            </w:r>
            <w:r w:rsidRPr="00695D32">
              <w:rPr>
                <w:spacing w:val="-5"/>
              </w:rPr>
              <w:t>□NO</w:t>
            </w:r>
          </w:p>
        </w:tc>
      </w:tr>
      <w:tr w:rsidR="00305D85" w:rsidRPr="00695D32" w14:paraId="5630C498" w14:textId="77777777" w:rsidTr="00566120">
        <w:trPr>
          <w:trHeight w:val="520"/>
        </w:trPr>
        <w:tc>
          <w:tcPr>
            <w:tcW w:w="6533" w:type="dxa"/>
          </w:tcPr>
          <w:p w14:paraId="1FB1058F" w14:textId="77777777" w:rsidR="00305D85" w:rsidRPr="00695D32" w:rsidRDefault="00305D85" w:rsidP="00727CBC">
            <w:pPr>
              <w:pStyle w:val="TableParagraph"/>
            </w:pPr>
            <w:r w:rsidRPr="00695D32">
              <w:t>Is</w:t>
            </w:r>
            <w:r w:rsidRPr="00695D32">
              <w:rPr>
                <w:spacing w:val="-3"/>
              </w:rPr>
              <w:t xml:space="preserve"> </w:t>
            </w:r>
            <w:r w:rsidRPr="00695D32">
              <w:t>there</w:t>
            </w:r>
            <w:r w:rsidRPr="00695D32">
              <w:rPr>
                <w:spacing w:val="-3"/>
              </w:rPr>
              <w:t xml:space="preserve"> </w:t>
            </w:r>
            <w:r w:rsidRPr="00695D32">
              <w:t>an</w:t>
            </w:r>
            <w:r w:rsidRPr="00695D32">
              <w:rPr>
                <w:spacing w:val="-3"/>
              </w:rPr>
              <w:t xml:space="preserve"> </w:t>
            </w:r>
            <w:r w:rsidRPr="00695D32">
              <w:t>annual</w:t>
            </w:r>
            <w:r w:rsidRPr="00695D32">
              <w:rPr>
                <w:spacing w:val="-2"/>
              </w:rPr>
              <w:t xml:space="preserve"> </w:t>
            </w:r>
            <w:r w:rsidRPr="00695D32">
              <w:t>validation</w:t>
            </w:r>
            <w:r w:rsidRPr="00695D32">
              <w:rPr>
                <w:spacing w:val="-3"/>
              </w:rPr>
              <w:t xml:space="preserve"> </w:t>
            </w:r>
            <w:r w:rsidRPr="00695D32">
              <w:rPr>
                <w:spacing w:val="-2"/>
              </w:rPr>
              <w:t>requirement?</w:t>
            </w:r>
          </w:p>
        </w:tc>
        <w:tc>
          <w:tcPr>
            <w:tcW w:w="2712" w:type="dxa"/>
          </w:tcPr>
          <w:p w14:paraId="652EF9C4" w14:textId="77777777" w:rsidR="00305D85" w:rsidRPr="00695D32" w:rsidRDefault="00305D85" w:rsidP="00727CBC">
            <w:pPr>
              <w:pStyle w:val="TableParagraph"/>
              <w:spacing w:before="3"/>
            </w:pPr>
            <w:r w:rsidRPr="00695D32">
              <w:t xml:space="preserve">□YES </w:t>
            </w:r>
            <w:r w:rsidRPr="00695D32">
              <w:rPr>
                <w:spacing w:val="-5"/>
              </w:rPr>
              <w:t>□NO</w:t>
            </w:r>
          </w:p>
        </w:tc>
      </w:tr>
      <w:tr w:rsidR="00305D85" w:rsidRPr="00695D32" w14:paraId="64E486D9" w14:textId="77777777" w:rsidTr="00566120">
        <w:trPr>
          <w:trHeight w:val="520"/>
        </w:trPr>
        <w:tc>
          <w:tcPr>
            <w:tcW w:w="6533" w:type="dxa"/>
          </w:tcPr>
          <w:p w14:paraId="27F2E6BE" w14:textId="77777777" w:rsidR="00305D85" w:rsidRPr="00695D32" w:rsidRDefault="00305D85" w:rsidP="00727CBC">
            <w:pPr>
              <w:pStyle w:val="TableParagraph"/>
            </w:pPr>
            <w:r w:rsidRPr="00695D32">
              <w:t>Is</w:t>
            </w:r>
            <w:r w:rsidRPr="00695D32">
              <w:rPr>
                <w:spacing w:val="-3"/>
              </w:rPr>
              <w:t xml:space="preserve"> </w:t>
            </w:r>
            <w:r w:rsidRPr="00695D32">
              <w:t>there</w:t>
            </w:r>
            <w:r w:rsidRPr="00695D32">
              <w:rPr>
                <w:spacing w:val="-3"/>
              </w:rPr>
              <w:t xml:space="preserve"> </w:t>
            </w:r>
            <w:r w:rsidRPr="00695D32">
              <w:t>a</w:t>
            </w:r>
            <w:r w:rsidRPr="00695D32">
              <w:rPr>
                <w:spacing w:val="-2"/>
              </w:rPr>
              <w:t xml:space="preserve"> </w:t>
            </w:r>
            <w:r w:rsidRPr="00695D32">
              <w:t>recurring</w:t>
            </w:r>
            <w:r w:rsidRPr="00695D32">
              <w:rPr>
                <w:spacing w:val="-3"/>
              </w:rPr>
              <w:t xml:space="preserve"> </w:t>
            </w:r>
            <w:r w:rsidRPr="00695D32">
              <w:t>software</w:t>
            </w:r>
            <w:r w:rsidRPr="00695D32">
              <w:rPr>
                <w:spacing w:val="-2"/>
              </w:rPr>
              <w:t xml:space="preserve"> </w:t>
            </w:r>
            <w:r w:rsidRPr="00695D32">
              <w:t>license</w:t>
            </w:r>
            <w:r w:rsidRPr="00695D32">
              <w:rPr>
                <w:spacing w:val="-3"/>
              </w:rPr>
              <w:t xml:space="preserve"> </w:t>
            </w:r>
            <w:r w:rsidRPr="00695D32">
              <w:rPr>
                <w:spacing w:val="-4"/>
              </w:rPr>
              <w:t>fee?</w:t>
            </w:r>
          </w:p>
        </w:tc>
        <w:tc>
          <w:tcPr>
            <w:tcW w:w="2712" w:type="dxa"/>
          </w:tcPr>
          <w:p w14:paraId="2C8AD39A" w14:textId="77777777" w:rsidR="00305D85" w:rsidRPr="00695D32" w:rsidRDefault="00305D85" w:rsidP="00727CBC">
            <w:pPr>
              <w:pStyle w:val="TableParagraph"/>
              <w:spacing w:before="3"/>
            </w:pPr>
            <w:r w:rsidRPr="00695D32">
              <w:t xml:space="preserve">□YES </w:t>
            </w:r>
            <w:r w:rsidRPr="00695D32">
              <w:rPr>
                <w:spacing w:val="-5"/>
              </w:rPr>
              <w:t>□NO</w:t>
            </w:r>
          </w:p>
        </w:tc>
      </w:tr>
      <w:tr w:rsidR="00305D85" w:rsidRPr="00695D32" w14:paraId="1EF3D407" w14:textId="77777777" w:rsidTr="00566120">
        <w:trPr>
          <w:trHeight w:val="578"/>
        </w:trPr>
        <w:tc>
          <w:tcPr>
            <w:tcW w:w="9245" w:type="dxa"/>
            <w:gridSpan w:val="2"/>
          </w:tcPr>
          <w:p w14:paraId="2FDB258A" w14:textId="77777777" w:rsidR="00305D85" w:rsidRDefault="00305D85" w:rsidP="00727CBC">
            <w:pPr>
              <w:pStyle w:val="TableParagraph"/>
              <w:rPr>
                <w:spacing w:val="-2"/>
              </w:rPr>
            </w:pPr>
            <w:r w:rsidRPr="00695D32">
              <w:t>If</w:t>
            </w:r>
            <w:r w:rsidRPr="00695D32">
              <w:rPr>
                <w:spacing w:val="-4"/>
              </w:rPr>
              <w:t xml:space="preserve"> </w:t>
            </w:r>
            <w:r w:rsidRPr="00695D32">
              <w:t>you</w:t>
            </w:r>
            <w:r w:rsidRPr="00695D32">
              <w:rPr>
                <w:spacing w:val="-6"/>
              </w:rPr>
              <w:t xml:space="preserve"> </w:t>
            </w:r>
            <w:r w:rsidRPr="00695D32">
              <w:t>have</w:t>
            </w:r>
            <w:r w:rsidRPr="00695D32">
              <w:rPr>
                <w:spacing w:val="-4"/>
              </w:rPr>
              <w:t xml:space="preserve"> </w:t>
            </w:r>
            <w:r w:rsidRPr="00695D32">
              <w:t>answered</w:t>
            </w:r>
            <w:r w:rsidRPr="00695D32">
              <w:rPr>
                <w:spacing w:val="-3"/>
              </w:rPr>
              <w:t xml:space="preserve"> </w:t>
            </w:r>
            <w:r w:rsidRPr="00695D32">
              <w:t>yes,</w:t>
            </w:r>
            <w:r w:rsidRPr="00695D32">
              <w:rPr>
                <w:spacing w:val="-3"/>
              </w:rPr>
              <w:t xml:space="preserve"> </w:t>
            </w:r>
            <w:r w:rsidRPr="00695D32">
              <w:t>to</w:t>
            </w:r>
            <w:r w:rsidRPr="00695D32">
              <w:rPr>
                <w:spacing w:val="-1"/>
              </w:rPr>
              <w:t xml:space="preserve"> </w:t>
            </w:r>
            <w:r w:rsidRPr="00695D32">
              <w:t>any</w:t>
            </w:r>
            <w:r w:rsidRPr="00695D32">
              <w:rPr>
                <w:spacing w:val="-3"/>
              </w:rPr>
              <w:t xml:space="preserve"> </w:t>
            </w:r>
            <w:r w:rsidRPr="00695D32">
              <w:t>of</w:t>
            </w:r>
            <w:r w:rsidRPr="00695D32">
              <w:rPr>
                <w:spacing w:val="-5"/>
              </w:rPr>
              <w:t xml:space="preserve"> </w:t>
            </w:r>
            <w:r w:rsidRPr="00695D32">
              <w:t>the</w:t>
            </w:r>
            <w:r w:rsidRPr="00695D32">
              <w:rPr>
                <w:spacing w:val="-1"/>
              </w:rPr>
              <w:t xml:space="preserve"> </w:t>
            </w:r>
            <w:r w:rsidRPr="00695D32">
              <w:t>questions</w:t>
            </w:r>
            <w:r w:rsidRPr="00695D32">
              <w:rPr>
                <w:spacing w:val="-2"/>
              </w:rPr>
              <w:t xml:space="preserve"> </w:t>
            </w:r>
            <w:r w:rsidRPr="00695D32">
              <w:t>in</w:t>
            </w:r>
            <w:r w:rsidRPr="00695D32">
              <w:rPr>
                <w:spacing w:val="-1"/>
              </w:rPr>
              <w:t xml:space="preserve"> </w:t>
            </w:r>
            <w:r w:rsidRPr="00695D32">
              <w:t>d</w:t>
            </w:r>
            <w:r w:rsidRPr="00695D32">
              <w:rPr>
                <w:b/>
              </w:rPr>
              <w:t>)</w:t>
            </w:r>
            <w:r w:rsidRPr="00695D32">
              <w:rPr>
                <w:b/>
                <w:spacing w:val="-3"/>
              </w:rPr>
              <w:t xml:space="preserve"> </w:t>
            </w:r>
            <w:r w:rsidRPr="00695D32">
              <w:t>above</w:t>
            </w:r>
            <w:r w:rsidRPr="00695D32">
              <w:rPr>
                <w:spacing w:val="-1"/>
              </w:rPr>
              <w:t xml:space="preserve"> </w:t>
            </w:r>
            <w:r w:rsidRPr="00695D32">
              <w:t>please</w:t>
            </w:r>
            <w:r w:rsidRPr="00695D32">
              <w:rPr>
                <w:spacing w:val="-1"/>
              </w:rPr>
              <w:t xml:space="preserve"> </w:t>
            </w:r>
            <w:r w:rsidRPr="00695D32">
              <w:t>provide</w:t>
            </w:r>
            <w:r w:rsidRPr="00695D32">
              <w:rPr>
                <w:spacing w:val="-3"/>
              </w:rPr>
              <w:t xml:space="preserve"> </w:t>
            </w:r>
            <w:r w:rsidRPr="00695D32">
              <w:rPr>
                <w:spacing w:val="-2"/>
              </w:rPr>
              <w:t>details.</w:t>
            </w:r>
          </w:p>
          <w:p w14:paraId="3C59D0E3" w14:textId="77777777" w:rsidR="005A72FE" w:rsidRDefault="005A72FE" w:rsidP="00727CBC">
            <w:pPr>
              <w:pStyle w:val="TableParagraph"/>
              <w:rPr>
                <w:spacing w:val="-2"/>
              </w:rPr>
            </w:pPr>
          </w:p>
          <w:p w14:paraId="47FF68DB" w14:textId="77777777" w:rsidR="005A72FE" w:rsidRDefault="005A72FE" w:rsidP="00727CBC">
            <w:pPr>
              <w:pStyle w:val="TableParagraph"/>
              <w:rPr>
                <w:spacing w:val="-2"/>
              </w:rPr>
            </w:pPr>
          </w:p>
          <w:p w14:paraId="2E160CBF" w14:textId="21835FD0" w:rsidR="005A72FE" w:rsidRPr="00695D32" w:rsidRDefault="005A72FE" w:rsidP="00727CBC">
            <w:pPr>
              <w:pStyle w:val="TableParagraph"/>
            </w:pPr>
          </w:p>
        </w:tc>
      </w:tr>
      <w:tr w:rsidR="00305D85" w:rsidRPr="00695D32" w14:paraId="7B922B29" w14:textId="77777777" w:rsidTr="00305D85">
        <w:trPr>
          <w:trHeight w:val="287"/>
        </w:trPr>
        <w:tc>
          <w:tcPr>
            <w:tcW w:w="9245" w:type="dxa"/>
            <w:gridSpan w:val="2"/>
          </w:tcPr>
          <w:p w14:paraId="0B19E5D1" w14:textId="77777777" w:rsidR="00305D85" w:rsidRPr="00695D32" w:rsidRDefault="00305D85" w:rsidP="00727CBC">
            <w:pPr>
              <w:pStyle w:val="TableParagraph"/>
              <w:spacing w:before="3"/>
              <w:rPr>
                <w:b/>
              </w:rPr>
            </w:pPr>
            <w:r w:rsidRPr="00695D32">
              <w:rPr>
                <w:b/>
              </w:rPr>
              <w:t>e)</w:t>
            </w:r>
            <w:r w:rsidRPr="00695D32">
              <w:rPr>
                <w:b/>
                <w:spacing w:val="-7"/>
              </w:rPr>
              <w:t xml:space="preserve"> </w:t>
            </w:r>
            <w:r w:rsidRPr="00695D32">
              <w:rPr>
                <w:b/>
              </w:rPr>
              <w:t>Cleaning</w:t>
            </w:r>
            <w:r w:rsidRPr="00695D32">
              <w:rPr>
                <w:b/>
                <w:spacing w:val="-7"/>
              </w:rPr>
              <w:t xml:space="preserve"> </w:t>
            </w:r>
            <w:r w:rsidRPr="00695D32">
              <w:rPr>
                <w:b/>
              </w:rPr>
              <w:t>and</w:t>
            </w:r>
            <w:r w:rsidRPr="00695D32">
              <w:rPr>
                <w:b/>
                <w:spacing w:val="-9"/>
              </w:rPr>
              <w:t xml:space="preserve"> </w:t>
            </w:r>
            <w:r w:rsidRPr="00695D32">
              <w:rPr>
                <w:b/>
                <w:spacing w:val="-2"/>
              </w:rPr>
              <w:t>Decontamination:</w:t>
            </w:r>
          </w:p>
        </w:tc>
      </w:tr>
      <w:tr w:rsidR="00305D85" w:rsidRPr="00695D32" w14:paraId="4A624325" w14:textId="77777777" w:rsidTr="00305D85">
        <w:trPr>
          <w:trHeight w:val="806"/>
        </w:trPr>
        <w:tc>
          <w:tcPr>
            <w:tcW w:w="9245" w:type="dxa"/>
            <w:gridSpan w:val="2"/>
          </w:tcPr>
          <w:p w14:paraId="318EB27D" w14:textId="77777777" w:rsidR="00305D85" w:rsidRPr="00695D32" w:rsidRDefault="00305D85" w:rsidP="00727CBC">
            <w:pPr>
              <w:pStyle w:val="TableParagraph"/>
            </w:pPr>
            <w:r w:rsidRPr="00695D32">
              <w:t>Who</w:t>
            </w:r>
            <w:r w:rsidRPr="00695D32">
              <w:rPr>
                <w:spacing w:val="-4"/>
              </w:rPr>
              <w:t xml:space="preserve"> </w:t>
            </w:r>
            <w:r w:rsidRPr="00695D32">
              <w:t>will</w:t>
            </w:r>
            <w:r w:rsidRPr="00695D32">
              <w:rPr>
                <w:spacing w:val="-2"/>
              </w:rPr>
              <w:t xml:space="preserve"> </w:t>
            </w:r>
            <w:r w:rsidRPr="00695D32">
              <w:t>be</w:t>
            </w:r>
            <w:r w:rsidRPr="00695D32">
              <w:rPr>
                <w:spacing w:val="-1"/>
              </w:rPr>
              <w:t xml:space="preserve"> </w:t>
            </w:r>
            <w:r w:rsidRPr="00695D32">
              <w:t>responsible</w:t>
            </w:r>
            <w:r w:rsidRPr="00695D32">
              <w:rPr>
                <w:spacing w:val="-4"/>
              </w:rPr>
              <w:t xml:space="preserve"> </w:t>
            </w:r>
            <w:r w:rsidRPr="00695D32">
              <w:t>for</w:t>
            </w:r>
            <w:r w:rsidRPr="00695D32">
              <w:rPr>
                <w:spacing w:val="-5"/>
              </w:rPr>
              <w:t xml:space="preserve"> </w:t>
            </w:r>
            <w:r w:rsidRPr="00695D32">
              <w:t>cleaning</w:t>
            </w:r>
            <w:r w:rsidRPr="00695D32">
              <w:rPr>
                <w:spacing w:val="-3"/>
              </w:rPr>
              <w:t xml:space="preserve"> </w:t>
            </w:r>
            <w:r w:rsidRPr="00695D32">
              <w:t>the</w:t>
            </w:r>
            <w:r w:rsidRPr="00695D32">
              <w:rPr>
                <w:spacing w:val="-3"/>
              </w:rPr>
              <w:t xml:space="preserve"> </w:t>
            </w:r>
            <w:r w:rsidRPr="00695D32">
              <w:rPr>
                <w:spacing w:val="-2"/>
              </w:rPr>
              <w:t>equipment?</w:t>
            </w:r>
          </w:p>
        </w:tc>
      </w:tr>
      <w:tr w:rsidR="00305D85" w:rsidRPr="00695D32" w14:paraId="1CB7F871" w14:textId="77777777" w:rsidTr="00566120">
        <w:trPr>
          <w:trHeight w:val="588"/>
        </w:trPr>
        <w:tc>
          <w:tcPr>
            <w:tcW w:w="9245" w:type="dxa"/>
            <w:gridSpan w:val="2"/>
          </w:tcPr>
          <w:p w14:paraId="36B6C533" w14:textId="77777777" w:rsidR="00305D85" w:rsidRPr="00695D32" w:rsidRDefault="00305D85" w:rsidP="00727CBC">
            <w:pPr>
              <w:pStyle w:val="TableParagraph"/>
              <w:ind w:right="37"/>
            </w:pPr>
            <w:r w:rsidRPr="00695D32">
              <w:t>Will</w:t>
            </w:r>
            <w:r w:rsidRPr="00695D32">
              <w:rPr>
                <w:spacing w:val="-4"/>
              </w:rPr>
              <w:t xml:space="preserve"> </w:t>
            </w:r>
            <w:r w:rsidRPr="00695D32">
              <w:t>any</w:t>
            </w:r>
            <w:r w:rsidRPr="00695D32">
              <w:rPr>
                <w:spacing w:val="-5"/>
              </w:rPr>
              <w:t xml:space="preserve"> </w:t>
            </w:r>
            <w:r w:rsidRPr="00695D32">
              <w:t>equipment</w:t>
            </w:r>
            <w:r w:rsidRPr="00695D32">
              <w:rPr>
                <w:spacing w:val="-5"/>
              </w:rPr>
              <w:t xml:space="preserve"> </w:t>
            </w:r>
            <w:r w:rsidRPr="00695D32">
              <w:t>components</w:t>
            </w:r>
            <w:r w:rsidRPr="00695D32">
              <w:rPr>
                <w:spacing w:val="-3"/>
              </w:rPr>
              <w:t xml:space="preserve"> </w:t>
            </w:r>
            <w:r w:rsidRPr="00695D32">
              <w:t>require</w:t>
            </w:r>
            <w:r w:rsidRPr="00695D32">
              <w:rPr>
                <w:spacing w:val="-3"/>
              </w:rPr>
              <w:t xml:space="preserve"> </w:t>
            </w:r>
            <w:r w:rsidRPr="00695D32">
              <w:t>decontamination</w:t>
            </w:r>
            <w:r w:rsidRPr="00695D32">
              <w:rPr>
                <w:spacing w:val="-3"/>
              </w:rPr>
              <w:t xml:space="preserve"> </w:t>
            </w:r>
            <w:r w:rsidRPr="00695D32">
              <w:t>–</w:t>
            </w:r>
            <w:r w:rsidRPr="00695D32">
              <w:rPr>
                <w:spacing w:val="-5"/>
              </w:rPr>
              <w:t xml:space="preserve"> </w:t>
            </w:r>
            <w:r w:rsidRPr="00695D32">
              <w:t>if</w:t>
            </w:r>
            <w:r w:rsidRPr="00695D32">
              <w:rPr>
                <w:spacing w:val="-3"/>
              </w:rPr>
              <w:t xml:space="preserve"> </w:t>
            </w:r>
            <w:r w:rsidRPr="00695D32">
              <w:t>so</w:t>
            </w:r>
            <w:r w:rsidRPr="00695D32">
              <w:rPr>
                <w:spacing w:val="-2"/>
              </w:rPr>
              <w:t xml:space="preserve"> </w:t>
            </w:r>
            <w:r w:rsidRPr="00695D32">
              <w:t>state</w:t>
            </w:r>
            <w:r w:rsidRPr="00695D32">
              <w:rPr>
                <w:spacing w:val="-5"/>
              </w:rPr>
              <w:t xml:space="preserve"> </w:t>
            </w:r>
            <w:r w:rsidRPr="00695D32">
              <w:t xml:space="preserve">decontamination </w:t>
            </w:r>
            <w:r w:rsidRPr="00695D32">
              <w:rPr>
                <w:spacing w:val="-2"/>
              </w:rPr>
              <w:t>requirements?</w:t>
            </w:r>
          </w:p>
        </w:tc>
      </w:tr>
      <w:tr w:rsidR="00305D85" w:rsidRPr="00695D32" w14:paraId="42A87123" w14:textId="77777777" w:rsidTr="00566120">
        <w:trPr>
          <w:trHeight w:val="696"/>
        </w:trPr>
        <w:tc>
          <w:tcPr>
            <w:tcW w:w="9245" w:type="dxa"/>
            <w:gridSpan w:val="2"/>
          </w:tcPr>
          <w:p w14:paraId="58C2C265" w14:textId="77777777" w:rsidR="00305D85" w:rsidRPr="00695D32" w:rsidRDefault="00305D85" w:rsidP="00727CBC">
            <w:pPr>
              <w:pStyle w:val="TableParagraph"/>
            </w:pPr>
            <w:r w:rsidRPr="00695D32">
              <w:t>Is</w:t>
            </w:r>
            <w:r w:rsidRPr="00695D32">
              <w:rPr>
                <w:spacing w:val="-2"/>
              </w:rPr>
              <w:t xml:space="preserve"> </w:t>
            </w:r>
            <w:r w:rsidRPr="00695D32">
              <w:t>there</w:t>
            </w:r>
            <w:r w:rsidRPr="00695D32">
              <w:rPr>
                <w:spacing w:val="-4"/>
              </w:rPr>
              <w:t xml:space="preserve"> </w:t>
            </w:r>
            <w:r w:rsidRPr="00695D32">
              <w:t>sufficient</w:t>
            </w:r>
            <w:r w:rsidRPr="00695D32">
              <w:rPr>
                <w:spacing w:val="-4"/>
              </w:rPr>
              <w:t xml:space="preserve"> </w:t>
            </w:r>
            <w:r w:rsidRPr="00695D32">
              <w:t>capacity</w:t>
            </w:r>
            <w:r w:rsidRPr="00695D32">
              <w:rPr>
                <w:spacing w:val="-4"/>
              </w:rPr>
              <w:t xml:space="preserve"> </w:t>
            </w:r>
            <w:r w:rsidRPr="00695D32">
              <w:t>and</w:t>
            </w:r>
            <w:r w:rsidRPr="00695D32">
              <w:rPr>
                <w:spacing w:val="-3"/>
              </w:rPr>
              <w:t xml:space="preserve"> </w:t>
            </w:r>
            <w:r w:rsidRPr="00695D32">
              <w:t>skill</w:t>
            </w:r>
            <w:r w:rsidRPr="00695D32">
              <w:rPr>
                <w:spacing w:val="-2"/>
              </w:rPr>
              <w:t xml:space="preserve"> </w:t>
            </w:r>
            <w:r w:rsidRPr="00695D32">
              <w:t>within</w:t>
            </w:r>
            <w:r w:rsidRPr="00695D32">
              <w:rPr>
                <w:spacing w:val="-3"/>
              </w:rPr>
              <w:t xml:space="preserve"> </w:t>
            </w:r>
            <w:r w:rsidRPr="00695D32">
              <w:t>current</w:t>
            </w:r>
            <w:r w:rsidRPr="00695D32">
              <w:rPr>
                <w:spacing w:val="-2"/>
              </w:rPr>
              <w:t xml:space="preserve"> </w:t>
            </w:r>
            <w:r w:rsidRPr="00695D32">
              <w:t>services</w:t>
            </w:r>
            <w:r w:rsidRPr="00695D32">
              <w:rPr>
                <w:spacing w:val="-4"/>
              </w:rPr>
              <w:t xml:space="preserve"> </w:t>
            </w:r>
            <w:r w:rsidRPr="00695D32">
              <w:t>to</w:t>
            </w:r>
            <w:r w:rsidRPr="00695D32">
              <w:rPr>
                <w:spacing w:val="-3"/>
              </w:rPr>
              <w:t xml:space="preserve"> </w:t>
            </w:r>
            <w:r w:rsidRPr="00695D32">
              <w:t>carry</w:t>
            </w:r>
            <w:r w:rsidRPr="00695D32">
              <w:rPr>
                <w:spacing w:val="-4"/>
              </w:rPr>
              <w:t xml:space="preserve"> </w:t>
            </w:r>
            <w:r w:rsidRPr="00695D32">
              <w:t>out</w:t>
            </w:r>
            <w:r w:rsidRPr="00695D32">
              <w:rPr>
                <w:spacing w:val="-2"/>
              </w:rPr>
              <w:t xml:space="preserve"> </w:t>
            </w:r>
            <w:r w:rsidRPr="00695D32">
              <w:t>the</w:t>
            </w:r>
            <w:r w:rsidRPr="00695D32">
              <w:rPr>
                <w:spacing w:val="-5"/>
              </w:rPr>
              <w:t xml:space="preserve"> </w:t>
            </w:r>
            <w:r w:rsidRPr="00695D32">
              <w:t>decontamination?</w:t>
            </w:r>
            <w:r w:rsidRPr="00695D32">
              <w:rPr>
                <w:spacing w:val="-2"/>
              </w:rPr>
              <w:t xml:space="preserve"> </w:t>
            </w:r>
            <w:r w:rsidRPr="00695D32">
              <w:t>If</w:t>
            </w:r>
            <w:r w:rsidRPr="00695D32">
              <w:rPr>
                <w:spacing w:val="-5"/>
              </w:rPr>
              <w:t xml:space="preserve"> </w:t>
            </w:r>
            <w:r w:rsidRPr="00695D32">
              <w:t>not, please provide details of your proposal to decontaminate the equipment.</w:t>
            </w:r>
          </w:p>
        </w:tc>
      </w:tr>
      <w:tr w:rsidR="00305D85" w:rsidRPr="00695D32" w14:paraId="060ABFA7" w14:textId="77777777" w:rsidTr="00566120">
        <w:trPr>
          <w:trHeight w:val="848"/>
        </w:trPr>
        <w:tc>
          <w:tcPr>
            <w:tcW w:w="6533" w:type="dxa"/>
          </w:tcPr>
          <w:p w14:paraId="53091A64" w14:textId="77777777" w:rsidR="00305D85" w:rsidRPr="00695D32" w:rsidRDefault="00305D85" w:rsidP="00727CBC">
            <w:pPr>
              <w:pStyle w:val="TableParagraph"/>
              <w:spacing w:before="3"/>
            </w:pPr>
            <w:r w:rsidRPr="00695D32">
              <w:t>Has</w:t>
            </w:r>
            <w:r w:rsidRPr="00695D32">
              <w:rPr>
                <w:spacing w:val="-7"/>
              </w:rPr>
              <w:t xml:space="preserve"> </w:t>
            </w:r>
            <w:r w:rsidRPr="00695D32">
              <w:t>funding</w:t>
            </w:r>
            <w:r w:rsidRPr="00695D32">
              <w:rPr>
                <w:spacing w:val="-7"/>
              </w:rPr>
              <w:t xml:space="preserve"> </w:t>
            </w:r>
            <w:r w:rsidRPr="00695D32">
              <w:t>been</w:t>
            </w:r>
            <w:r w:rsidRPr="00695D32">
              <w:rPr>
                <w:spacing w:val="-7"/>
              </w:rPr>
              <w:t xml:space="preserve"> </w:t>
            </w:r>
            <w:r w:rsidRPr="00695D32">
              <w:t>sought/received</w:t>
            </w:r>
            <w:r w:rsidRPr="00695D32">
              <w:rPr>
                <w:spacing w:val="-7"/>
              </w:rPr>
              <w:t xml:space="preserve"> </w:t>
            </w:r>
            <w:r w:rsidRPr="00695D32">
              <w:t>from</w:t>
            </w:r>
            <w:r w:rsidRPr="00695D32">
              <w:rPr>
                <w:spacing w:val="-8"/>
              </w:rPr>
              <w:t xml:space="preserve"> </w:t>
            </w:r>
            <w:r w:rsidRPr="00695D32">
              <w:t xml:space="preserve">other </w:t>
            </w:r>
            <w:r w:rsidRPr="00695D32">
              <w:rPr>
                <w:spacing w:val="-2"/>
              </w:rPr>
              <w:t>sources?</w:t>
            </w:r>
          </w:p>
          <w:p w14:paraId="1F463D88" w14:textId="77777777" w:rsidR="00305D85" w:rsidRPr="00695D32" w:rsidRDefault="00305D85" w:rsidP="00727CBC">
            <w:pPr>
              <w:pStyle w:val="TableParagraph"/>
              <w:rPr>
                <w:b/>
              </w:rPr>
            </w:pPr>
            <w:r w:rsidRPr="00695D32">
              <w:rPr>
                <w:b/>
              </w:rPr>
              <w:t>If</w:t>
            </w:r>
            <w:r w:rsidRPr="00695D32">
              <w:rPr>
                <w:b/>
                <w:spacing w:val="-3"/>
              </w:rPr>
              <w:t xml:space="preserve"> </w:t>
            </w:r>
            <w:r w:rsidRPr="00695D32">
              <w:rPr>
                <w:b/>
              </w:rPr>
              <w:t>yes,</w:t>
            </w:r>
            <w:r w:rsidRPr="00695D32">
              <w:rPr>
                <w:b/>
                <w:spacing w:val="-4"/>
              </w:rPr>
              <w:t xml:space="preserve"> </w:t>
            </w:r>
            <w:r w:rsidRPr="00695D32">
              <w:rPr>
                <w:b/>
              </w:rPr>
              <w:t>give</w:t>
            </w:r>
            <w:r w:rsidRPr="00695D32">
              <w:rPr>
                <w:b/>
                <w:spacing w:val="-2"/>
              </w:rPr>
              <w:t xml:space="preserve"> details:</w:t>
            </w:r>
          </w:p>
        </w:tc>
        <w:tc>
          <w:tcPr>
            <w:tcW w:w="2712" w:type="dxa"/>
          </w:tcPr>
          <w:p w14:paraId="64B33DA8" w14:textId="77777777" w:rsidR="00305D85" w:rsidRPr="00695D32" w:rsidRDefault="00305D85" w:rsidP="00727CBC">
            <w:pPr>
              <w:pStyle w:val="TableParagraph"/>
              <w:spacing w:before="346"/>
            </w:pPr>
            <w:r w:rsidRPr="00695D32">
              <w:t xml:space="preserve">□YES </w:t>
            </w:r>
            <w:r w:rsidRPr="00695D32">
              <w:rPr>
                <w:spacing w:val="-5"/>
              </w:rPr>
              <w:t>□NO</w:t>
            </w:r>
          </w:p>
          <w:p w14:paraId="4B513929" w14:textId="77777777" w:rsidR="00305D85" w:rsidRPr="00695D32" w:rsidRDefault="00305D85" w:rsidP="00727CBC">
            <w:pPr>
              <w:pStyle w:val="TableParagraph"/>
              <w:spacing w:before="3"/>
            </w:pPr>
          </w:p>
        </w:tc>
      </w:tr>
    </w:tbl>
    <w:p w14:paraId="65671067" w14:textId="77777777" w:rsidR="00305D85" w:rsidRPr="00695D32" w:rsidRDefault="00305D85" w:rsidP="00727CBC">
      <w:pPr>
        <w:pStyle w:val="NoSpacing"/>
        <w:tabs>
          <w:tab w:val="left" w:pos="10490"/>
        </w:tabs>
        <w:ind w:right="1420"/>
        <w:rPr>
          <w:rFonts w:ascii="Arial" w:hAnsi="Arial" w:cs="Arial"/>
        </w:rPr>
      </w:pPr>
    </w:p>
    <w:tbl>
      <w:tblPr>
        <w:tblW w:w="9245"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3"/>
        <w:gridCol w:w="2712"/>
      </w:tblGrid>
      <w:tr w:rsidR="00305D85" w:rsidRPr="00695D32" w14:paraId="70C772DA" w14:textId="77777777" w:rsidTr="00566120">
        <w:trPr>
          <w:trHeight w:val="270"/>
        </w:trPr>
        <w:tc>
          <w:tcPr>
            <w:tcW w:w="6533" w:type="dxa"/>
          </w:tcPr>
          <w:p w14:paraId="3DED3C19" w14:textId="77777777" w:rsidR="00305D85" w:rsidRPr="00695D32" w:rsidRDefault="00305D85" w:rsidP="00727CBC">
            <w:pPr>
              <w:pStyle w:val="TableParagraph"/>
              <w:spacing w:before="1"/>
              <w:rPr>
                <w:b/>
              </w:rPr>
            </w:pPr>
            <w:r w:rsidRPr="00695D32">
              <w:rPr>
                <w:b/>
              </w:rPr>
              <w:t>Cost</w:t>
            </w:r>
            <w:r w:rsidRPr="00695D32">
              <w:rPr>
                <w:b/>
                <w:spacing w:val="-4"/>
              </w:rPr>
              <w:t xml:space="preserve"> </w:t>
            </w:r>
            <w:r w:rsidRPr="00695D32">
              <w:rPr>
                <w:b/>
                <w:spacing w:val="-2"/>
              </w:rPr>
              <w:t>Assessment</w:t>
            </w:r>
          </w:p>
        </w:tc>
        <w:tc>
          <w:tcPr>
            <w:tcW w:w="2712" w:type="dxa"/>
          </w:tcPr>
          <w:p w14:paraId="51276E83" w14:textId="77777777" w:rsidR="00305D85" w:rsidRPr="00695D32" w:rsidRDefault="00305D85" w:rsidP="00727CBC">
            <w:pPr>
              <w:pStyle w:val="TableParagraph"/>
              <w:spacing w:before="1"/>
              <w:rPr>
                <w:b/>
              </w:rPr>
            </w:pPr>
            <w:r w:rsidRPr="00695D32">
              <w:rPr>
                <w:b/>
              </w:rPr>
              <w:t>Amount</w:t>
            </w:r>
            <w:r w:rsidRPr="00695D32">
              <w:rPr>
                <w:b/>
                <w:spacing w:val="-4"/>
              </w:rPr>
              <w:t xml:space="preserve"> </w:t>
            </w:r>
            <w:r w:rsidRPr="00695D32">
              <w:rPr>
                <w:b/>
                <w:spacing w:val="-5"/>
              </w:rPr>
              <w:t>(£)</w:t>
            </w:r>
          </w:p>
        </w:tc>
      </w:tr>
      <w:tr w:rsidR="00305D85" w:rsidRPr="00695D32" w14:paraId="3F073679" w14:textId="77777777" w:rsidTr="00566120">
        <w:trPr>
          <w:trHeight w:val="268"/>
        </w:trPr>
        <w:tc>
          <w:tcPr>
            <w:tcW w:w="6533" w:type="dxa"/>
          </w:tcPr>
          <w:p w14:paraId="2E8DF82D" w14:textId="77777777" w:rsidR="00305D85" w:rsidRPr="00695D32" w:rsidRDefault="00305D85" w:rsidP="00727CBC">
            <w:pPr>
              <w:pStyle w:val="TableParagraph"/>
            </w:pPr>
            <w:r w:rsidRPr="00695D32">
              <w:t>Cost</w:t>
            </w:r>
            <w:r w:rsidRPr="00695D32">
              <w:rPr>
                <w:spacing w:val="-4"/>
              </w:rPr>
              <w:t xml:space="preserve"> </w:t>
            </w:r>
            <w:r w:rsidRPr="00695D32">
              <w:t>of</w:t>
            </w:r>
            <w:r w:rsidRPr="00695D32">
              <w:rPr>
                <w:spacing w:val="-4"/>
              </w:rPr>
              <w:t xml:space="preserve"> </w:t>
            </w:r>
            <w:r w:rsidRPr="00695D32">
              <w:t>equipment</w:t>
            </w:r>
            <w:r w:rsidRPr="00695D32">
              <w:rPr>
                <w:spacing w:val="-2"/>
              </w:rPr>
              <w:t xml:space="preserve"> </w:t>
            </w:r>
            <w:r w:rsidRPr="00695D32">
              <w:t>incl.</w:t>
            </w:r>
            <w:r w:rsidRPr="00695D32">
              <w:rPr>
                <w:spacing w:val="-1"/>
              </w:rPr>
              <w:t xml:space="preserve"> </w:t>
            </w:r>
            <w:r w:rsidRPr="00695D32">
              <w:rPr>
                <w:spacing w:val="-5"/>
              </w:rPr>
              <w:t>VAT</w:t>
            </w:r>
          </w:p>
        </w:tc>
        <w:tc>
          <w:tcPr>
            <w:tcW w:w="2712" w:type="dxa"/>
          </w:tcPr>
          <w:p w14:paraId="1776AE3E" w14:textId="77777777" w:rsidR="00305D85" w:rsidRPr="00695D32" w:rsidRDefault="00305D85" w:rsidP="00727CBC">
            <w:pPr>
              <w:pStyle w:val="TableParagraph"/>
            </w:pPr>
          </w:p>
        </w:tc>
      </w:tr>
      <w:tr w:rsidR="00305D85" w:rsidRPr="00695D32" w14:paraId="7AC7964A" w14:textId="77777777" w:rsidTr="00566120">
        <w:trPr>
          <w:trHeight w:val="268"/>
        </w:trPr>
        <w:tc>
          <w:tcPr>
            <w:tcW w:w="6533" w:type="dxa"/>
          </w:tcPr>
          <w:p w14:paraId="12C19168" w14:textId="77777777" w:rsidR="00305D85" w:rsidRPr="00695D32" w:rsidRDefault="00305D85" w:rsidP="00727CBC">
            <w:pPr>
              <w:pStyle w:val="TableParagraph"/>
            </w:pPr>
            <w:r w:rsidRPr="00695D32">
              <w:t>Warranty</w:t>
            </w:r>
            <w:r w:rsidRPr="00695D32">
              <w:rPr>
                <w:spacing w:val="-3"/>
              </w:rPr>
              <w:t xml:space="preserve"> </w:t>
            </w:r>
            <w:r w:rsidRPr="00695D32">
              <w:rPr>
                <w:spacing w:val="-2"/>
              </w:rPr>
              <w:t>period</w:t>
            </w:r>
          </w:p>
        </w:tc>
        <w:tc>
          <w:tcPr>
            <w:tcW w:w="2712" w:type="dxa"/>
          </w:tcPr>
          <w:p w14:paraId="26F40744" w14:textId="77777777" w:rsidR="00305D85" w:rsidRPr="00695D32" w:rsidRDefault="00305D85" w:rsidP="00727CBC">
            <w:pPr>
              <w:pStyle w:val="TableParagraph"/>
              <w:tabs>
                <w:tab w:val="left" w:pos="483"/>
              </w:tabs>
            </w:pPr>
            <w:r w:rsidRPr="00695D32">
              <w:rPr>
                <w:u w:val="single"/>
              </w:rPr>
              <w:tab/>
            </w:r>
            <w:r w:rsidRPr="00695D32">
              <w:rPr>
                <w:spacing w:val="-2"/>
              </w:rPr>
              <w:t>Years</w:t>
            </w:r>
          </w:p>
        </w:tc>
      </w:tr>
      <w:tr w:rsidR="00305D85" w:rsidRPr="00695D32" w14:paraId="0F73E159" w14:textId="77777777" w:rsidTr="00566120">
        <w:trPr>
          <w:trHeight w:val="268"/>
        </w:trPr>
        <w:tc>
          <w:tcPr>
            <w:tcW w:w="6533" w:type="dxa"/>
          </w:tcPr>
          <w:p w14:paraId="55DD85E0" w14:textId="77777777" w:rsidR="00305D85" w:rsidRPr="00695D32" w:rsidRDefault="00305D85" w:rsidP="00727CBC">
            <w:pPr>
              <w:pStyle w:val="TableParagraph"/>
            </w:pPr>
            <w:r w:rsidRPr="00695D32">
              <w:t>Estimated</w:t>
            </w:r>
            <w:r w:rsidRPr="00695D32">
              <w:rPr>
                <w:spacing w:val="-5"/>
              </w:rPr>
              <w:t xml:space="preserve"> </w:t>
            </w:r>
            <w:r w:rsidRPr="00695D32">
              <w:t>cost</w:t>
            </w:r>
            <w:r w:rsidRPr="00695D32">
              <w:rPr>
                <w:spacing w:val="-5"/>
              </w:rPr>
              <w:t xml:space="preserve"> </w:t>
            </w:r>
            <w:r w:rsidRPr="00695D32">
              <w:t>of</w:t>
            </w:r>
            <w:r w:rsidRPr="00695D32">
              <w:rPr>
                <w:spacing w:val="-4"/>
              </w:rPr>
              <w:t xml:space="preserve"> </w:t>
            </w:r>
            <w:r w:rsidRPr="00695D32">
              <w:t>annual</w:t>
            </w:r>
            <w:r w:rsidRPr="00695D32">
              <w:rPr>
                <w:spacing w:val="-6"/>
              </w:rPr>
              <w:t xml:space="preserve"> </w:t>
            </w:r>
            <w:r w:rsidRPr="00695D32">
              <w:t>maintenance</w:t>
            </w:r>
            <w:r w:rsidRPr="00695D32">
              <w:rPr>
                <w:spacing w:val="-2"/>
              </w:rPr>
              <w:t xml:space="preserve"> contract</w:t>
            </w:r>
          </w:p>
        </w:tc>
        <w:tc>
          <w:tcPr>
            <w:tcW w:w="2712" w:type="dxa"/>
          </w:tcPr>
          <w:p w14:paraId="2E65B8EB" w14:textId="77777777" w:rsidR="00305D85" w:rsidRPr="00695D32" w:rsidRDefault="00305D85" w:rsidP="00727CBC">
            <w:pPr>
              <w:pStyle w:val="TableParagraph"/>
            </w:pPr>
          </w:p>
        </w:tc>
      </w:tr>
    </w:tbl>
    <w:p w14:paraId="6B98BBDE" w14:textId="77777777" w:rsidR="00305D85" w:rsidRPr="00695D32" w:rsidRDefault="00305D85" w:rsidP="00727CBC">
      <w:pPr>
        <w:pStyle w:val="NoSpacing"/>
        <w:tabs>
          <w:tab w:val="left" w:pos="10490"/>
        </w:tabs>
        <w:ind w:right="1420"/>
        <w:rPr>
          <w:rFonts w:ascii="Arial" w:hAnsi="Arial" w:cs="Arial"/>
        </w:rPr>
      </w:pPr>
    </w:p>
    <w:tbl>
      <w:tblPr>
        <w:tblW w:w="9245"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3"/>
        <w:gridCol w:w="2712"/>
      </w:tblGrid>
      <w:tr w:rsidR="00305D85" w:rsidRPr="00695D32" w14:paraId="51B112D2" w14:textId="77777777" w:rsidTr="00566120">
        <w:trPr>
          <w:trHeight w:val="537"/>
        </w:trPr>
        <w:tc>
          <w:tcPr>
            <w:tcW w:w="6533" w:type="dxa"/>
          </w:tcPr>
          <w:p w14:paraId="5D6C17C0" w14:textId="77777777" w:rsidR="00305D85" w:rsidRPr="00695D32" w:rsidRDefault="00305D85" w:rsidP="00727CBC">
            <w:pPr>
              <w:pStyle w:val="TableParagraph"/>
            </w:pPr>
            <w:r w:rsidRPr="00695D32">
              <w:t>Estimated</w:t>
            </w:r>
            <w:r w:rsidRPr="00695D32">
              <w:rPr>
                <w:spacing w:val="-6"/>
              </w:rPr>
              <w:t xml:space="preserve"> </w:t>
            </w:r>
            <w:r w:rsidRPr="00695D32">
              <w:t>change</w:t>
            </w:r>
            <w:r w:rsidRPr="00695D32">
              <w:rPr>
                <w:spacing w:val="-6"/>
              </w:rPr>
              <w:t xml:space="preserve"> </w:t>
            </w:r>
            <w:r w:rsidRPr="00695D32">
              <w:t>in</w:t>
            </w:r>
            <w:r w:rsidRPr="00695D32">
              <w:rPr>
                <w:spacing w:val="-4"/>
              </w:rPr>
              <w:t xml:space="preserve"> </w:t>
            </w:r>
            <w:r w:rsidRPr="00695D32">
              <w:t>consumable</w:t>
            </w:r>
            <w:r w:rsidRPr="00695D32">
              <w:rPr>
                <w:spacing w:val="-4"/>
              </w:rPr>
              <w:t xml:space="preserve"> </w:t>
            </w:r>
            <w:r w:rsidRPr="00695D32">
              <w:t>costs</w:t>
            </w:r>
            <w:r w:rsidRPr="00695D32">
              <w:rPr>
                <w:spacing w:val="-3"/>
              </w:rPr>
              <w:t xml:space="preserve"> </w:t>
            </w:r>
            <w:r w:rsidRPr="00695D32">
              <w:rPr>
                <w:spacing w:val="-4"/>
              </w:rPr>
              <w:t>from</w:t>
            </w:r>
          </w:p>
          <w:p w14:paraId="16D8145E" w14:textId="77777777" w:rsidR="00305D85" w:rsidRPr="00695D32" w:rsidRDefault="00305D85" w:rsidP="00727CBC">
            <w:pPr>
              <w:pStyle w:val="TableParagraph"/>
            </w:pPr>
            <w:r w:rsidRPr="00695D32">
              <w:rPr>
                <w:spacing w:val="-2"/>
              </w:rPr>
              <w:t>current</w:t>
            </w:r>
          </w:p>
        </w:tc>
        <w:tc>
          <w:tcPr>
            <w:tcW w:w="2712" w:type="dxa"/>
          </w:tcPr>
          <w:p w14:paraId="7A921809" w14:textId="77777777" w:rsidR="00305D85" w:rsidRPr="00695D32" w:rsidRDefault="00305D85" w:rsidP="00727CBC">
            <w:pPr>
              <w:pStyle w:val="TableParagraph"/>
            </w:pPr>
          </w:p>
        </w:tc>
      </w:tr>
      <w:tr w:rsidR="00305D85" w:rsidRPr="00695D32" w14:paraId="4E26B654" w14:textId="77777777" w:rsidTr="00566120">
        <w:trPr>
          <w:trHeight w:val="537"/>
        </w:trPr>
        <w:tc>
          <w:tcPr>
            <w:tcW w:w="6533" w:type="dxa"/>
          </w:tcPr>
          <w:p w14:paraId="112BDE61" w14:textId="77777777" w:rsidR="00305D85" w:rsidRPr="00695D32" w:rsidRDefault="00305D85" w:rsidP="00727CBC">
            <w:pPr>
              <w:pStyle w:val="TableParagraph"/>
            </w:pPr>
            <w:r w:rsidRPr="00695D32">
              <w:t>Estimated</w:t>
            </w:r>
            <w:r w:rsidRPr="00695D32">
              <w:rPr>
                <w:spacing w:val="-4"/>
              </w:rPr>
              <w:t xml:space="preserve"> </w:t>
            </w:r>
            <w:r w:rsidRPr="00695D32">
              <w:t>change</w:t>
            </w:r>
            <w:r w:rsidRPr="00695D32">
              <w:rPr>
                <w:spacing w:val="-5"/>
              </w:rPr>
              <w:t xml:space="preserve"> </w:t>
            </w:r>
            <w:r w:rsidRPr="00695D32">
              <w:t>in</w:t>
            </w:r>
            <w:r w:rsidRPr="00695D32">
              <w:rPr>
                <w:spacing w:val="-3"/>
              </w:rPr>
              <w:t xml:space="preserve"> </w:t>
            </w:r>
            <w:r w:rsidRPr="00695D32">
              <w:t>cost</w:t>
            </w:r>
            <w:r w:rsidRPr="00695D32">
              <w:rPr>
                <w:spacing w:val="-5"/>
              </w:rPr>
              <w:t xml:space="preserve"> </w:t>
            </w:r>
            <w:r w:rsidRPr="00695D32">
              <w:t>of</w:t>
            </w:r>
            <w:r w:rsidRPr="00695D32">
              <w:rPr>
                <w:spacing w:val="-3"/>
              </w:rPr>
              <w:t xml:space="preserve"> </w:t>
            </w:r>
            <w:r w:rsidRPr="00695D32">
              <w:t>annual</w:t>
            </w:r>
            <w:r w:rsidRPr="00695D32">
              <w:rPr>
                <w:spacing w:val="-3"/>
              </w:rPr>
              <w:t xml:space="preserve"> </w:t>
            </w:r>
            <w:r w:rsidRPr="00695D32">
              <w:t>validation,</w:t>
            </w:r>
            <w:r w:rsidRPr="00695D32">
              <w:rPr>
                <w:spacing w:val="-3"/>
              </w:rPr>
              <w:t xml:space="preserve"> </w:t>
            </w:r>
            <w:r w:rsidRPr="00695D32">
              <w:rPr>
                <w:spacing w:val="-5"/>
              </w:rPr>
              <w:t>if</w:t>
            </w:r>
          </w:p>
          <w:p w14:paraId="5AFEEBC7" w14:textId="77777777" w:rsidR="00305D85" w:rsidRPr="00695D32" w:rsidRDefault="00305D85" w:rsidP="00727CBC">
            <w:pPr>
              <w:pStyle w:val="TableParagraph"/>
            </w:pPr>
            <w:r w:rsidRPr="00695D32">
              <w:rPr>
                <w:spacing w:val="-2"/>
              </w:rPr>
              <w:t>applicable?</w:t>
            </w:r>
          </w:p>
        </w:tc>
        <w:tc>
          <w:tcPr>
            <w:tcW w:w="2712" w:type="dxa"/>
          </w:tcPr>
          <w:p w14:paraId="00A82882" w14:textId="77777777" w:rsidR="00305D85" w:rsidRPr="00695D32" w:rsidRDefault="00305D85" w:rsidP="00727CBC">
            <w:pPr>
              <w:pStyle w:val="TableParagraph"/>
            </w:pPr>
          </w:p>
        </w:tc>
      </w:tr>
      <w:tr w:rsidR="00305D85" w:rsidRPr="00695D32" w14:paraId="58E2F814" w14:textId="77777777" w:rsidTr="00566120">
        <w:trPr>
          <w:trHeight w:val="806"/>
        </w:trPr>
        <w:tc>
          <w:tcPr>
            <w:tcW w:w="6533" w:type="dxa"/>
          </w:tcPr>
          <w:p w14:paraId="3E2D89B6" w14:textId="77777777" w:rsidR="00305D85" w:rsidRPr="00695D32" w:rsidRDefault="00305D85" w:rsidP="00727CBC">
            <w:pPr>
              <w:pStyle w:val="TableParagraph"/>
            </w:pPr>
            <w:r w:rsidRPr="00695D32">
              <w:t>If additional facilities required (test equipment, water,</w:t>
            </w:r>
            <w:r w:rsidRPr="00695D32">
              <w:rPr>
                <w:spacing w:val="-7"/>
              </w:rPr>
              <w:t xml:space="preserve"> </w:t>
            </w:r>
            <w:r w:rsidRPr="00695D32">
              <w:t>power,</w:t>
            </w:r>
            <w:r w:rsidRPr="00695D32">
              <w:rPr>
                <w:spacing w:val="-7"/>
              </w:rPr>
              <w:t xml:space="preserve"> </w:t>
            </w:r>
            <w:r w:rsidRPr="00695D32">
              <w:t>ventilation</w:t>
            </w:r>
            <w:r w:rsidRPr="00695D32">
              <w:rPr>
                <w:spacing w:val="-8"/>
              </w:rPr>
              <w:t xml:space="preserve"> </w:t>
            </w:r>
            <w:r w:rsidRPr="00695D32">
              <w:t>etc.)</w:t>
            </w:r>
            <w:r w:rsidRPr="00695D32">
              <w:rPr>
                <w:spacing w:val="-3"/>
              </w:rPr>
              <w:t xml:space="preserve"> </w:t>
            </w:r>
            <w:r w:rsidRPr="00695D32">
              <w:t>–</w:t>
            </w:r>
            <w:r w:rsidRPr="00695D32">
              <w:rPr>
                <w:spacing w:val="-7"/>
              </w:rPr>
              <w:t xml:space="preserve"> </w:t>
            </w:r>
            <w:r w:rsidRPr="00695D32">
              <w:t>state</w:t>
            </w:r>
            <w:r w:rsidRPr="00695D32">
              <w:rPr>
                <w:spacing w:val="-4"/>
              </w:rPr>
              <w:t xml:space="preserve"> </w:t>
            </w:r>
            <w:r w:rsidRPr="00695D32">
              <w:t>estimated</w:t>
            </w:r>
          </w:p>
          <w:p w14:paraId="7408DE36" w14:textId="77777777" w:rsidR="00305D85" w:rsidRPr="00695D32" w:rsidRDefault="00305D85" w:rsidP="00727CBC">
            <w:pPr>
              <w:pStyle w:val="TableParagraph"/>
            </w:pPr>
            <w:r w:rsidRPr="00695D32">
              <w:rPr>
                <w:spacing w:val="-4"/>
              </w:rPr>
              <w:t>cost</w:t>
            </w:r>
          </w:p>
        </w:tc>
        <w:tc>
          <w:tcPr>
            <w:tcW w:w="2712" w:type="dxa"/>
          </w:tcPr>
          <w:p w14:paraId="1341A851" w14:textId="77777777" w:rsidR="00305D85" w:rsidRPr="00695D32" w:rsidRDefault="00305D85" w:rsidP="00727CBC">
            <w:pPr>
              <w:pStyle w:val="TableParagraph"/>
            </w:pPr>
          </w:p>
        </w:tc>
      </w:tr>
      <w:tr w:rsidR="00305D85" w:rsidRPr="00695D32" w14:paraId="314E523E" w14:textId="77777777" w:rsidTr="00566120">
        <w:trPr>
          <w:trHeight w:val="287"/>
        </w:trPr>
        <w:tc>
          <w:tcPr>
            <w:tcW w:w="6533" w:type="dxa"/>
          </w:tcPr>
          <w:p w14:paraId="1653EA24" w14:textId="77777777" w:rsidR="00305D85" w:rsidRPr="00695D32" w:rsidRDefault="00305D85" w:rsidP="00727CBC">
            <w:pPr>
              <w:pStyle w:val="TableParagraph"/>
              <w:rPr>
                <w:b/>
              </w:rPr>
            </w:pPr>
            <w:r w:rsidRPr="00695D32">
              <w:rPr>
                <w:b/>
              </w:rPr>
              <w:t>Total</w:t>
            </w:r>
            <w:r w:rsidRPr="00695D32">
              <w:rPr>
                <w:b/>
                <w:spacing w:val="-11"/>
              </w:rPr>
              <w:t xml:space="preserve"> </w:t>
            </w:r>
            <w:r w:rsidRPr="00695D32">
              <w:rPr>
                <w:b/>
              </w:rPr>
              <w:t>Estimated</w:t>
            </w:r>
            <w:r w:rsidRPr="00695D32">
              <w:rPr>
                <w:b/>
                <w:spacing w:val="-12"/>
              </w:rPr>
              <w:t xml:space="preserve"> </w:t>
            </w:r>
            <w:r w:rsidRPr="00695D32">
              <w:rPr>
                <w:b/>
                <w:spacing w:val="-4"/>
              </w:rPr>
              <w:t>Cost</w:t>
            </w:r>
          </w:p>
        </w:tc>
        <w:tc>
          <w:tcPr>
            <w:tcW w:w="2712" w:type="dxa"/>
          </w:tcPr>
          <w:p w14:paraId="2C4A1682" w14:textId="77777777" w:rsidR="00305D85" w:rsidRPr="00695D32" w:rsidRDefault="00305D85" w:rsidP="00727CBC">
            <w:pPr>
              <w:pStyle w:val="TableParagraph"/>
              <w:rPr>
                <w:b/>
              </w:rPr>
            </w:pPr>
            <w:r w:rsidRPr="00695D32">
              <w:rPr>
                <w:b/>
                <w:spacing w:val="-5"/>
              </w:rPr>
              <w:t>(£)</w:t>
            </w:r>
          </w:p>
        </w:tc>
      </w:tr>
    </w:tbl>
    <w:p w14:paraId="24B5E646" w14:textId="77777777" w:rsidR="00305D85" w:rsidRPr="00695D32" w:rsidRDefault="00305D85" w:rsidP="00727CBC">
      <w:pPr>
        <w:pStyle w:val="NoSpacing"/>
        <w:tabs>
          <w:tab w:val="left" w:pos="10490"/>
        </w:tabs>
        <w:ind w:right="1420"/>
        <w:rPr>
          <w:rFonts w:ascii="Arial" w:hAnsi="Arial" w:cs="Arial"/>
        </w:rPr>
      </w:pPr>
    </w:p>
    <w:p w14:paraId="1C55B0B4" w14:textId="429C196C" w:rsidR="00305D85" w:rsidRPr="00695D32" w:rsidRDefault="00305D85" w:rsidP="00566120">
      <w:pPr>
        <w:spacing w:before="51" w:line="240" w:lineRule="auto"/>
        <w:ind w:right="638"/>
        <w:rPr>
          <w:rFonts w:ascii="Arial" w:hAnsi="Arial" w:cs="Arial"/>
        </w:rPr>
      </w:pPr>
      <w:r w:rsidRPr="00695D32">
        <w:rPr>
          <w:rFonts w:ascii="Arial" w:hAnsi="Arial" w:cs="Arial"/>
        </w:rPr>
        <w:t>For</w:t>
      </w:r>
      <w:r w:rsidRPr="00695D32">
        <w:rPr>
          <w:rFonts w:ascii="Arial" w:hAnsi="Arial" w:cs="Arial"/>
          <w:spacing w:val="-2"/>
        </w:rPr>
        <w:t xml:space="preserve"> </w:t>
      </w:r>
      <w:r w:rsidRPr="00695D32">
        <w:rPr>
          <w:rFonts w:ascii="Arial" w:hAnsi="Arial" w:cs="Arial"/>
        </w:rPr>
        <w:t>Clinical</w:t>
      </w:r>
      <w:r w:rsidRPr="00695D32">
        <w:rPr>
          <w:rFonts w:ascii="Arial" w:hAnsi="Arial" w:cs="Arial"/>
          <w:spacing w:val="-3"/>
        </w:rPr>
        <w:t xml:space="preserve"> </w:t>
      </w:r>
      <w:r w:rsidRPr="00695D32">
        <w:rPr>
          <w:rFonts w:ascii="Arial" w:hAnsi="Arial" w:cs="Arial"/>
        </w:rPr>
        <w:t>Services,</w:t>
      </w:r>
      <w:r w:rsidRPr="00695D32">
        <w:rPr>
          <w:rFonts w:ascii="Arial" w:hAnsi="Arial" w:cs="Arial"/>
          <w:spacing w:val="-4"/>
        </w:rPr>
        <w:t xml:space="preserve"> </w:t>
      </w:r>
      <w:r w:rsidRPr="00695D32">
        <w:rPr>
          <w:rFonts w:ascii="Arial" w:hAnsi="Arial" w:cs="Arial"/>
        </w:rPr>
        <w:t>this</w:t>
      </w:r>
      <w:r w:rsidRPr="00695D32">
        <w:rPr>
          <w:rFonts w:ascii="Arial" w:hAnsi="Arial" w:cs="Arial"/>
          <w:spacing w:val="-6"/>
        </w:rPr>
        <w:t xml:space="preserve"> </w:t>
      </w:r>
      <w:r w:rsidRPr="00695D32">
        <w:rPr>
          <w:rFonts w:ascii="Arial" w:hAnsi="Arial" w:cs="Arial"/>
        </w:rPr>
        <w:t>form</w:t>
      </w:r>
      <w:r w:rsidRPr="00695D32">
        <w:rPr>
          <w:rFonts w:ascii="Arial" w:hAnsi="Arial" w:cs="Arial"/>
          <w:spacing w:val="-2"/>
        </w:rPr>
        <w:t xml:space="preserve"> </w:t>
      </w:r>
      <w:r w:rsidRPr="00695D32">
        <w:rPr>
          <w:rFonts w:ascii="Arial" w:hAnsi="Arial" w:cs="Arial"/>
        </w:rPr>
        <w:t>must</w:t>
      </w:r>
      <w:r w:rsidRPr="00695D32">
        <w:rPr>
          <w:rFonts w:ascii="Arial" w:hAnsi="Arial" w:cs="Arial"/>
          <w:spacing w:val="-4"/>
        </w:rPr>
        <w:t xml:space="preserve"> </w:t>
      </w:r>
      <w:r w:rsidRPr="00695D32">
        <w:rPr>
          <w:rFonts w:ascii="Arial" w:hAnsi="Arial" w:cs="Arial"/>
        </w:rPr>
        <w:t>be</w:t>
      </w:r>
      <w:r w:rsidRPr="00695D32">
        <w:rPr>
          <w:rFonts w:ascii="Arial" w:hAnsi="Arial" w:cs="Arial"/>
          <w:spacing w:val="-5"/>
        </w:rPr>
        <w:t xml:space="preserve"> </w:t>
      </w:r>
      <w:r w:rsidRPr="00695D32">
        <w:rPr>
          <w:rFonts w:ascii="Arial" w:hAnsi="Arial" w:cs="Arial"/>
        </w:rPr>
        <w:t>signed</w:t>
      </w:r>
      <w:r w:rsidRPr="00695D32">
        <w:rPr>
          <w:rFonts w:ascii="Arial" w:hAnsi="Arial" w:cs="Arial"/>
          <w:spacing w:val="-4"/>
        </w:rPr>
        <w:t xml:space="preserve"> </w:t>
      </w:r>
      <w:r w:rsidRPr="00695D32">
        <w:rPr>
          <w:rFonts w:ascii="Arial" w:hAnsi="Arial" w:cs="Arial"/>
        </w:rPr>
        <w:t>by</w:t>
      </w:r>
      <w:r w:rsidRPr="00695D32">
        <w:rPr>
          <w:rFonts w:ascii="Arial" w:hAnsi="Arial" w:cs="Arial"/>
          <w:spacing w:val="-3"/>
        </w:rPr>
        <w:t xml:space="preserve"> </w:t>
      </w:r>
      <w:r w:rsidRPr="00695D32">
        <w:rPr>
          <w:rFonts w:ascii="Arial" w:hAnsi="Arial" w:cs="Arial"/>
        </w:rPr>
        <w:t>the</w:t>
      </w:r>
      <w:r w:rsidRPr="00695D32">
        <w:rPr>
          <w:rFonts w:ascii="Arial" w:hAnsi="Arial" w:cs="Arial"/>
          <w:spacing w:val="-2"/>
        </w:rPr>
        <w:t xml:space="preserve"> </w:t>
      </w:r>
      <w:r w:rsidRPr="00695D32">
        <w:rPr>
          <w:rFonts w:ascii="Arial" w:hAnsi="Arial" w:cs="Arial"/>
        </w:rPr>
        <w:t>Head</w:t>
      </w:r>
      <w:r w:rsidRPr="00695D32">
        <w:rPr>
          <w:rFonts w:ascii="Arial" w:hAnsi="Arial" w:cs="Arial"/>
          <w:spacing w:val="-2"/>
        </w:rPr>
        <w:t xml:space="preserve"> </w:t>
      </w:r>
      <w:r w:rsidRPr="00695D32">
        <w:rPr>
          <w:rFonts w:ascii="Arial" w:hAnsi="Arial" w:cs="Arial"/>
        </w:rPr>
        <w:t>of</w:t>
      </w:r>
      <w:r w:rsidRPr="00695D32">
        <w:rPr>
          <w:rFonts w:ascii="Arial" w:hAnsi="Arial" w:cs="Arial"/>
          <w:spacing w:val="-4"/>
        </w:rPr>
        <w:t xml:space="preserve"> </w:t>
      </w:r>
      <w:r w:rsidRPr="00695D32">
        <w:rPr>
          <w:rFonts w:ascii="Arial" w:hAnsi="Arial" w:cs="Arial"/>
        </w:rPr>
        <w:t>Department</w:t>
      </w:r>
      <w:r w:rsidRPr="00695D32">
        <w:rPr>
          <w:rFonts w:ascii="Arial" w:hAnsi="Arial" w:cs="Arial"/>
          <w:spacing w:val="-5"/>
        </w:rPr>
        <w:t xml:space="preserve"> </w:t>
      </w:r>
      <w:r w:rsidRPr="00695D32">
        <w:rPr>
          <w:rFonts w:ascii="Arial" w:hAnsi="Arial" w:cs="Arial"/>
        </w:rPr>
        <w:t>and</w:t>
      </w:r>
      <w:r w:rsidRPr="00695D32">
        <w:rPr>
          <w:rFonts w:ascii="Arial" w:hAnsi="Arial" w:cs="Arial"/>
          <w:spacing w:val="-2"/>
        </w:rPr>
        <w:t xml:space="preserve"> </w:t>
      </w:r>
      <w:r w:rsidRPr="00695D32">
        <w:rPr>
          <w:rFonts w:ascii="Arial" w:hAnsi="Arial" w:cs="Arial"/>
        </w:rPr>
        <w:t>Clinical</w:t>
      </w:r>
      <w:r w:rsidRPr="00695D32">
        <w:rPr>
          <w:rFonts w:ascii="Arial" w:hAnsi="Arial" w:cs="Arial"/>
          <w:spacing w:val="-3"/>
        </w:rPr>
        <w:t xml:space="preserve"> </w:t>
      </w:r>
      <w:r w:rsidRPr="00695D32">
        <w:rPr>
          <w:rFonts w:ascii="Arial" w:hAnsi="Arial" w:cs="Arial"/>
        </w:rPr>
        <w:t xml:space="preserve">Services </w:t>
      </w:r>
      <w:r w:rsidRPr="00695D32">
        <w:rPr>
          <w:rFonts w:ascii="Arial" w:hAnsi="Arial" w:cs="Arial"/>
          <w:spacing w:val="-2"/>
        </w:rPr>
        <w:t>Manager.</w:t>
      </w:r>
    </w:p>
    <w:p w14:paraId="1E68B598" w14:textId="77777777" w:rsidR="00305D85" w:rsidRPr="00695D32" w:rsidRDefault="00305D85" w:rsidP="00727CBC">
      <w:pPr>
        <w:spacing w:line="240" w:lineRule="auto"/>
        <w:rPr>
          <w:rFonts w:ascii="Arial" w:hAnsi="Arial" w:cs="Arial"/>
        </w:rPr>
      </w:pPr>
      <w:r w:rsidRPr="00695D32">
        <w:rPr>
          <w:rFonts w:ascii="Arial" w:hAnsi="Arial" w:cs="Arial"/>
        </w:rPr>
        <w:t>Name</w:t>
      </w:r>
      <w:r w:rsidRPr="00695D32">
        <w:rPr>
          <w:rFonts w:ascii="Arial" w:hAnsi="Arial" w:cs="Arial"/>
          <w:spacing w:val="-10"/>
        </w:rPr>
        <w:t>:</w:t>
      </w:r>
    </w:p>
    <w:p w14:paraId="320B57A5" w14:textId="03DE1A9E" w:rsidR="00305D85" w:rsidRPr="00695D32" w:rsidRDefault="00305D85" w:rsidP="00727CBC">
      <w:pPr>
        <w:tabs>
          <w:tab w:val="left" w:pos="5123"/>
          <w:tab w:val="left" w:pos="7670"/>
        </w:tabs>
        <w:spacing w:line="240" w:lineRule="auto"/>
        <w:ind w:right="3486"/>
        <w:rPr>
          <w:rFonts w:ascii="Arial" w:hAnsi="Arial" w:cs="Arial"/>
        </w:rPr>
      </w:pPr>
      <w:r w:rsidRPr="00695D32">
        <w:rPr>
          <w:rFonts w:ascii="Arial" w:hAnsi="Arial" w:cs="Arial"/>
        </w:rPr>
        <w:t>Signed:</w:t>
      </w:r>
      <w:r w:rsidR="00552D27" w:rsidRPr="00695D32">
        <w:rPr>
          <w:rFonts w:ascii="Arial" w:hAnsi="Arial" w:cs="Arial"/>
          <w:u w:val="single"/>
        </w:rPr>
        <w:t>_________________________________</w:t>
      </w:r>
      <w:r w:rsidR="00BA6939">
        <w:rPr>
          <w:rFonts w:ascii="Arial" w:hAnsi="Arial" w:cs="Arial"/>
          <w:u w:val="single"/>
        </w:rPr>
        <w:t xml:space="preserve"> </w:t>
      </w:r>
      <w:r w:rsidRPr="00695D32">
        <w:rPr>
          <w:rFonts w:ascii="Arial" w:hAnsi="Arial" w:cs="Arial"/>
        </w:rPr>
        <w:t>Dat</w:t>
      </w:r>
      <w:r w:rsidR="00BA6939">
        <w:rPr>
          <w:rFonts w:ascii="Arial" w:hAnsi="Arial" w:cs="Arial"/>
        </w:rPr>
        <w:t>e</w:t>
      </w:r>
      <w:r w:rsidRPr="00695D32">
        <w:rPr>
          <w:rFonts w:ascii="Arial" w:hAnsi="Arial" w:cs="Arial"/>
        </w:rPr>
        <w:t xml:space="preserve">: </w:t>
      </w:r>
      <w:r w:rsidRPr="00695D32">
        <w:rPr>
          <w:rFonts w:ascii="Arial" w:hAnsi="Arial" w:cs="Arial"/>
          <w:u w:val="single"/>
        </w:rPr>
        <w:tab/>
      </w:r>
      <w:r w:rsidRPr="00695D32">
        <w:rPr>
          <w:rFonts w:ascii="Arial" w:hAnsi="Arial" w:cs="Arial"/>
        </w:rPr>
        <w:t xml:space="preserve"> </w:t>
      </w:r>
    </w:p>
    <w:p w14:paraId="782E1D18" w14:textId="77777777" w:rsidR="00305D85" w:rsidRPr="00695D32" w:rsidRDefault="00305D85" w:rsidP="00727CBC">
      <w:pPr>
        <w:tabs>
          <w:tab w:val="left" w:pos="5123"/>
          <w:tab w:val="left" w:pos="7670"/>
        </w:tabs>
        <w:spacing w:line="240" w:lineRule="auto"/>
        <w:ind w:right="3486"/>
        <w:rPr>
          <w:rFonts w:ascii="Arial" w:hAnsi="Arial" w:cs="Arial"/>
        </w:rPr>
      </w:pPr>
    </w:p>
    <w:p w14:paraId="1C1F1EDA" w14:textId="77777777" w:rsidR="00305D85" w:rsidRPr="00695D32" w:rsidRDefault="00305D85" w:rsidP="00727CBC">
      <w:pPr>
        <w:tabs>
          <w:tab w:val="left" w:pos="5123"/>
          <w:tab w:val="left" w:pos="7670"/>
        </w:tabs>
        <w:spacing w:line="240" w:lineRule="auto"/>
        <w:ind w:right="3486"/>
        <w:rPr>
          <w:rFonts w:ascii="Arial" w:hAnsi="Arial" w:cs="Arial"/>
        </w:rPr>
      </w:pPr>
      <w:r w:rsidRPr="00695D32">
        <w:rPr>
          <w:rFonts w:ascii="Arial" w:hAnsi="Arial" w:cs="Arial"/>
        </w:rPr>
        <w:t>Name:</w:t>
      </w:r>
    </w:p>
    <w:p w14:paraId="72337ED8" w14:textId="77777777" w:rsidR="00BA6939" w:rsidRPr="00695D32" w:rsidRDefault="00BA6939" w:rsidP="00727CBC">
      <w:pPr>
        <w:tabs>
          <w:tab w:val="left" w:pos="5123"/>
          <w:tab w:val="left" w:pos="7670"/>
        </w:tabs>
        <w:spacing w:line="240" w:lineRule="auto"/>
        <w:ind w:right="3486"/>
        <w:rPr>
          <w:rFonts w:ascii="Arial" w:hAnsi="Arial" w:cs="Arial"/>
        </w:rPr>
      </w:pPr>
      <w:r w:rsidRPr="00695D32">
        <w:rPr>
          <w:rFonts w:ascii="Arial" w:hAnsi="Arial" w:cs="Arial"/>
        </w:rPr>
        <w:t>Signed:</w:t>
      </w:r>
      <w:r w:rsidRPr="00695D32">
        <w:rPr>
          <w:rFonts w:ascii="Arial" w:hAnsi="Arial" w:cs="Arial"/>
          <w:u w:val="single"/>
        </w:rPr>
        <w:t>_________________________________</w:t>
      </w:r>
      <w:r>
        <w:rPr>
          <w:rFonts w:ascii="Arial" w:hAnsi="Arial" w:cs="Arial"/>
          <w:u w:val="single"/>
        </w:rPr>
        <w:t xml:space="preserve"> </w:t>
      </w:r>
      <w:r w:rsidRPr="00695D32">
        <w:rPr>
          <w:rFonts w:ascii="Arial" w:hAnsi="Arial" w:cs="Arial"/>
        </w:rPr>
        <w:t>Dat</w:t>
      </w:r>
      <w:r>
        <w:rPr>
          <w:rFonts w:ascii="Arial" w:hAnsi="Arial" w:cs="Arial"/>
        </w:rPr>
        <w:t>e</w:t>
      </w:r>
      <w:r w:rsidRPr="00695D32">
        <w:rPr>
          <w:rFonts w:ascii="Arial" w:hAnsi="Arial" w:cs="Arial"/>
        </w:rPr>
        <w:t xml:space="preserve">: </w:t>
      </w:r>
      <w:r w:rsidRPr="00695D32">
        <w:rPr>
          <w:rFonts w:ascii="Arial" w:hAnsi="Arial" w:cs="Arial"/>
          <w:u w:val="single"/>
        </w:rPr>
        <w:tab/>
      </w:r>
      <w:r w:rsidRPr="00695D32">
        <w:rPr>
          <w:rFonts w:ascii="Arial" w:hAnsi="Arial" w:cs="Arial"/>
        </w:rPr>
        <w:t xml:space="preserve"> </w:t>
      </w:r>
    </w:p>
    <w:p w14:paraId="28243566" w14:textId="77777777" w:rsidR="00305D85" w:rsidRPr="00695D32" w:rsidRDefault="00305D85" w:rsidP="00727CBC">
      <w:pPr>
        <w:pStyle w:val="BodyText"/>
        <w:rPr>
          <w:sz w:val="22"/>
          <w:szCs w:val="22"/>
        </w:rPr>
      </w:pPr>
    </w:p>
    <w:p w14:paraId="102140D5" w14:textId="1902BF91" w:rsidR="00305D85" w:rsidRPr="00695D32" w:rsidRDefault="00305D85" w:rsidP="00727CBC">
      <w:pPr>
        <w:pStyle w:val="BodyText"/>
        <w:rPr>
          <w:sz w:val="22"/>
          <w:szCs w:val="22"/>
        </w:rPr>
      </w:pPr>
      <w:r w:rsidRPr="00695D32">
        <w:rPr>
          <w:sz w:val="22"/>
          <w:szCs w:val="22"/>
        </w:rPr>
        <w:t>Reviewed</w:t>
      </w:r>
      <w:r w:rsidRPr="00695D32">
        <w:rPr>
          <w:spacing w:val="-4"/>
          <w:sz w:val="22"/>
          <w:szCs w:val="22"/>
        </w:rPr>
        <w:t xml:space="preserve"> </w:t>
      </w:r>
      <w:r w:rsidRPr="00695D32">
        <w:rPr>
          <w:sz w:val="22"/>
          <w:szCs w:val="22"/>
        </w:rPr>
        <w:t>by</w:t>
      </w:r>
      <w:r w:rsidRPr="00695D32">
        <w:rPr>
          <w:spacing w:val="-5"/>
          <w:sz w:val="22"/>
          <w:szCs w:val="22"/>
        </w:rPr>
        <w:t xml:space="preserve"> </w:t>
      </w:r>
      <w:r w:rsidRPr="00695D32">
        <w:rPr>
          <w:sz w:val="22"/>
          <w:szCs w:val="22"/>
        </w:rPr>
        <w:t>Medical</w:t>
      </w:r>
      <w:r w:rsidRPr="00695D32">
        <w:rPr>
          <w:spacing w:val="-3"/>
          <w:sz w:val="22"/>
          <w:szCs w:val="22"/>
        </w:rPr>
        <w:t xml:space="preserve"> </w:t>
      </w:r>
      <w:r w:rsidR="00C40436">
        <w:rPr>
          <w:spacing w:val="-3"/>
          <w:sz w:val="22"/>
          <w:szCs w:val="22"/>
        </w:rPr>
        <w:t xml:space="preserve">Devices </w:t>
      </w:r>
      <w:r w:rsidR="00C40436" w:rsidRPr="00695D32">
        <w:rPr>
          <w:spacing w:val="-6"/>
          <w:sz w:val="22"/>
          <w:szCs w:val="22"/>
        </w:rPr>
        <w:t>Group</w:t>
      </w:r>
      <w:r w:rsidRPr="00695D32">
        <w:rPr>
          <w:spacing w:val="-5"/>
          <w:sz w:val="22"/>
          <w:szCs w:val="22"/>
        </w:rPr>
        <w:t xml:space="preserve"> </w:t>
      </w:r>
    </w:p>
    <w:p w14:paraId="66C0D663" w14:textId="77777777" w:rsidR="00305D85" w:rsidRPr="00695D32" w:rsidRDefault="00305D85" w:rsidP="00727CBC">
      <w:pPr>
        <w:spacing w:line="240" w:lineRule="auto"/>
        <w:rPr>
          <w:rFonts w:ascii="Arial" w:hAnsi="Arial" w:cs="Arial"/>
        </w:rPr>
      </w:pPr>
      <w:r w:rsidRPr="00695D32">
        <w:rPr>
          <w:rFonts w:ascii="Arial" w:hAnsi="Arial" w:cs="Arial"/>
        </w:rPr>
        <w:t>□</w:t>
      </w:r>
      <w:r w:rsidRPr="00695D32">
        <w:rPr>
          <w:rFonts w:ascii="Arial" w:hAnsi="Arial" w:cs="Arial"/>
          <w:spacing w:val="-4"/>
        </w:rPr>
        <w:t xml:space="preserve"> </w:t>
      </w:r>
      <w:r w:rsidRPr="00695D32">
        <w:rPr>
          <w:rFonts w:ascii="Arial" w:hAnsi="Arial" w:cs="Arial"/>
        </w:rPr>
        <w:t>Yes</w:t>
      </w:r>
      <w:r w:rsidRPr="00695D32">
        <w:rPr>
          <w:rFonts w:ascii="Arial" w:hAnsi="Arial" w:cs="Arial"/>
          <w:spacing w:val="-2"/>
        </w:rPr>
        <w:t xml:space="preserve"> </w:t>
      </w:r>
      <w:r w:rsidRPr="00695D32">
        <w:rPr>
          <w:rFonts w:ascii="Arial" w:hAnsi="Arial" w:cs="Arial"/>
        </w:rPr>
        <w:t>□ No □</w:t>
      </w:r>
      <w:r w:rsidRPr="00695D32">
        <w:rPr>
          <w:rFonts w:ascii="Arial" w:hAnsi="Arial" w:cs="Arial"/>
          <w:spacing w:val="-3"/>
        </w:rPr>
        <w:t xml:space="preserve"> </w:t>
      </w:r>
      <w:r w:rsidRPr="00695D32">
        <w:rPr>
          <w:rFonts w:ascii="Arial" w:hAnsi="Arial" w:cs="Arial"/>
        </w:rPr>
        <w:t>Not</w:t>
      </w:r>
      <w:r w:rsidRPr="00695D32">
        <w:rPr>
          <w:rFonts w:ascii="Arial" w:hAnsi="Arial" w:cs="Arial"/>
          <w:spacing w:val="-4"/>
        </w:rPr>
        <w:t xml:space="preserve"> </w:t>
      </w:r>
      <w:r w:rsidRPr="00695D32">
        <w:rPr>
          <w:rFonts w:ascii="Arial" w:hAnsi="Arial" w:cs="Arial"/>
          <w:spacing w:val="-2"/>
        </w:rPr>
        <w:t>Applicable</w:t>
      </w:r>
    </w:p>
    <w:p w14:paraId="0EED77D9" w14:textId="77777777" w:rsidR="00305D85" w:rsidRPr="00695D32" w:rsidRDefault="00305D85" w:rsidP="00727CBC">
      <w:pPr>
        <w:pStyle w:val="BodyText"/>
        <w:spacing w:before="274"/>
        <w:rPr>
          <w:sz w:val="22"/>
          <w:szCs w:val="22"/>
        </w:rPr>
      </w:pPr>
      <w:r w:rsidRPr="00695D32">
        <w:rPr>
          <w:sz w:val="22"/>
          <w:szCs w:val="22"/>
        </w:rPr>
        <w:t>Chair</w:t>
      </w:r>
      <w:r w:rsidRPr="00695D32">
        <w:rPr>
          <w:spacing w:val="-5"/>
          <w:sz w:val="22"/>
          <w:szCs w:val="22"/>
        </w:rPr>
        <w:t xml:space="preserve"> </w:t>
      </w:r>
      <w:r w:rsidRPr="00695D32">
        <w:rPr>
          <w:spacing w:val="-2"/>
          <w:sz w:val="22"/>
          <w:szCs w:val="22"/>
        </w:rPr>
        <w:t>Name:</w:t>
      </w:r>
    </w:p>
    <w:p w14:paraId="2A38A5A2" w14:textId="77777777" w:rsidR="00BA6939" w:rsidRPr="00695D32" w:rsidRDefault="00BA6939" w:rsidP="00727CBC">
      <w:pPr>
        <w:tabs>
          <w:tab w:val="left" w:pos="5123"/>
          <w:tab w:val="left" w:pos="7670"/>
        </w:tabs>
        <w:spacing w:line="240" w:lineRule="auto"/>
        <w:ind w:right="3486"/>
        <w:rPr>
          <w:rFonts w:ascii="Arial" w:hAnsi="Arial" w:cs="Arial"/>
        </w:rPr>
      </w:pPr>
      <w:r w:rsidRPr="00695D32">
        <w:rPr>
          <w:rFonts w:ascii="Arial" w:hAnsi="Arial" w:cs="Arial"/>
        </w:rPr>
        <w:t>Signed:</w:t>
      </w:r>
      <w:r w:rsidRPr="00695D32">
        <w:rPr>
          <w:rFonts w:ascii="Arial" w:hAnsi="Arial" w:cs="Arial"/>
          <w:u w:val="single"/>
        </w:rPr>
        <w:t>_________________________________</w:t>
      </w:r>
      <w:r>
        <w:rPr>
          <w:rFonts w:ascii="Arial" w:hAnsi="Arial" w:cs="Arial"/>
          <w:u w:val="single"/>
        </w:rPr>
        <w:t xml:space="preserve"> </w:t>
      </w:r>
      <w:r w:rsidRPr="00695D32">
        <w:rPr>
          <w:rFonts w:ascii="Arial" w:hAnsi="Arial" w:cs="Arial"/>
        </w:rPr>
        <w:t>Dat</w:t>
      </w:r>
      <w:r>
        <w:rPr>
          <w:rFonts w:ascii="Arial" w:hAnsi="Arial" w:cs="Arial"/>
        </w:rPr>
        <w:t>e</w:t>
      </w:r>
      <w:r w:rsidRPr="00695D32">
        <w:rPr>
          <w:rFonts w:ascii="Arial" w:hAnsi="Arial" w:cs="Arial"/>
        </w:rPr>
        <w:t xml:space="preserve">: </w:t>
      </w:r>
      <w:r w:rsidRPr="00695D32">
        <w:rPr>
          <w:rFonts w:ascii="Arial" w:hAnsi="Arial" w:cs="Arial"/>
          <w:u w:val="single"/>
        </w:rPr>
        <w:tab/>
      </w:r>
      <w:r w:rsidRPr="00695D32">
        <w:rPr>
          <w:rFonts w:ascii="Arial" w:hAnsi="Arial" w:cs="Arial"/>
        </w:rPr>
        <w:t xml:space="preserve"> </w:t>
      </w:r>
    </w:p>
    <w:p w14:paraId="03DE46F8" w14:textId="77777777" w:rsidR="00305D85" w:rsidRPr="00695D32" w:rsidRDefault="00305D85" w:rsidP="00727CBC">
      <w:pPr>
        <w:pStyle w:val="BodyText"/>
        <w:spacing w:before="11"/>
        <w:rPr>
          <w:sz w:val="22"/>
          <w:szCs w:val="22"/>
        </w:rPr>
      </w:pPr>
    </w:p>
    <w:tbl>
      <w:tblPr>
        <w:tblStyle w:val="TableGrid"/>
        <w:tblW w:w="8916" w:type="dxa"/>
        <w:tblLook w:val="04A0" w:firstRow="1" w:lastRow="0" w:firstColumn="1" w:lastColumn="0" w:noHBand="0" w:noVBand="1"/>
      </w:tblPr>
      <w:tblGrid>
        <w:gridCol w:w="8916"/>
      </w:tblGrid>
      <w:tr w:rsidR="00305D85" w:rsidRPr="00695D32" w14:paraId="3B802CC6" w14:textId="77777777" w:rsidTr="00566120">
        <w:trPr>
          <w:trHeight w:val="812"/>
        </w:trPr>
        <w:tc>
          <w:tcPr>
            <w:tcW w:w="8916" w:type="dxa"/>
          </w:tcPr>
          <w:p w14:paraId="35942210" w14:textId="77777777" w:rsidR="00BA6939" w:rsidRDefault="00BA6939" w:rsidP="00727CBC">
            <w:pPr>
              <w:pStyle w:val="NoSpacing"/>
              <w:tabs>
                <w:tab w:val="left" w:pos="10490"/>
              </w:tabs>
              <w:ind w:right="1420"/>
              <w:rPr>
                <w:rFonts w:ascii="Arial" w:hAnsi="Arial" w:cs="Arial"/>
              </w:rPr>
            </w:pPr>
          </w:p>
          <w:p w14:paraId="14F457D8" w14:textId="4CA74B83" w:rsidR="00305D85" w:rsidRPr="00695D32" w:rsidRDefault="00305D85" w:rsidP="00727CBC">
            <w:pPr>
              <w:pStyle w:val="NoSpacing"/>
              <w:tabs>
                <w:tab w:val="left" w:pos="10490"/>
              </w:tabs>
              <w:ind w:right="1420"/>
              <w:rPr>
                <w:rFonts w:ascii="Arial" w:hAnsi="Arial" w:cs="Arial"/>
              </w:rPr>
            </w:pPr>
            <w:r w:rsidRPr="00695D32">
              <w:rPr>
                <w:rFonts w:ascii="Arial" w:hAnsi="Arial" w:cs="Arial"/>
              </w:rPr>
              <w:t xml:space="preserve">Approval No. (if applicable): _______________ Date: _ </w:t>
            </w:r>
          </w:p>
          <w:p w14:paraId="7CDAB6AF" w14:textId="77777777" w:rsidR="00305D85" w:rsidRPr="00695D32" w:rsidRDefault="00305D85" w:rsidP="00727CBC">
            <w:pPr>
              <w:pStyle w:val="NoSpacing"/>
              <w:tabs>
                <w:tab w:val="left" w:pos="10490"/>
              </w:tabs>
              <w:ind w:right="1420"/>
              <w:rPr>
                <w:rFonts w:ascii="Arial" w:hAnsi="Arial" w:cs="Arial"/>
              </w:rPr>
            </w:pPr>
          </w:p>
          <w:p w14:paraId="6D9F40C5" w14:textId="77777777" w:rsidR="00305D85" w:rsidRPr="00695D32" w:rsidRDefault="00305D85" w:rsidP="00727CBC">
            <w:pPr>
              <w:pStyle w:val="NoSpacing"/>
              <w:tabs>
                <w:tab w:val="left" w:pos="10490"/>
              </w:tabs>
              <w:ind w:right="1420"/>
              <w:rPr>
                <w:rFonts w:ascii="Arial" w:hAnsi="Arial" w:cs="Arial"/>
                <w:b/>
                <w:bCs/>
              </w:rPr>
            </w:pPr>
            <w:r w:rsidRPr="00695D32">
              <w:rPr>
                <w:rFonts w:ascii="Arial" w:hAnsi="Arial" w:cs="Arial"/>
                <w:b/>
                <w:bCs/>
              </w:rPr>
              <w:t>Comments:</w:t>
            </w:r>
          </w:p>
          <w:p w14:paraId="1184C6AC" w14:textId="77777777" w:rsidR="00305D85" w:rsidRPr="00695D32" w:rsidRDefault="00305D85" w:rsidP="00727CBC">
            <w:pPr>
              <w:pStyle w:val="NoSpacing"/>
              <w:tabs>
                <w:tab w:val="left" w:pos="10490"/>
              </w:tabs>
              <w:ind w:right="1420"/>
              <w:rPr>
                <w:rFonts w:ascii="Arial" w:hAnsi="Arial" w:cs="Arial"/>
                <w:b/>
                <w:bCs/>
              </w:rPr>
            </w:pPr>
            <w:r w:rsidRPr="00695D32">
              <w:rPr>
                <w:rFonts w:ascii="Arial" w:hAnsi="Arial" w:cs="Arial"/>
                <w:b/>
                <w:bCs/>
              </w:rPr>
              <w:t>Signature:</w:t>
            </w:r>
          </w:p>
          <w:p w14:paraId="2DC666C3" w14:textId="77777777" w:rsidR="00305D85" w:rsidRPr="00695D32" w:rsidRDefault="00305D85" w:rsidP="00727CBC">
            <w:pPr>
              <w:pStyle w:val="NoSpacing"/>
              <w:tabs>
                <w:tab w:val="left" w:pos="10490"/>
              </w:tabs>
              <w:ind w:right="1420"/>
              <w:rPr>
                <w:rFonts w:ascii="Arial" w:hAnsi="Arial" w:cs="Arial"/>
                <w:b/>
                <w:bCs/>
              </w:rPr>
            </w:pPr>
          </w:p>
          <w:p w14:paraId="2F611C1C" w14:textId="4CF74660" w:rsidR="00BA6939" w:rsidRPr="00695D32" w:rsidRDefault="00305D85" w:rsidP="005A72FE">
            <w:pPr>
              <w:pStyle w:val="NoSpacing"/>
              <w:tabs>
                <w:tab w:val="left" w:pos="10490"/>
              </w:tabs>
              <w:ind w:right="1420"/>
              <w:rPr>
                <w:rFonts w:ascii="Arial" w:hAnsi="Arial" w:cs="Arial"/>
              </w:rPr>
            </w:pPr>
            <w:r w:rsidRPr="00695D32">
              <w:rPr>
                <w:rFonts w:ascii="Arial" w:hAnsi="Arial" w:cs="Arial"/>
                <w:b/>
                <w:bCs/>
              </w:rPr>
              <w:t>Note: Approval is valid for 12 months.</w:t>
            </w:r>
          </w:p>
        </w:tc>
      </w:tr>
    </w:tbl>
    <w:p w14:paraId="322D0CF3" w14:textId="4B9D9D14" w:rsidR="00305D85" w:rsidRPr="00727CBC" w:rsidRDefault="00305D85" w:rsidP="00727CBC">
      <w:pPr>
        <w:spacing w:before="1" w:line="240" w:lineRule="auto"/>
        <w:rPr>
          <w:rFonts w:ascii="Arial" w:hAnsi="Arial" w:cs="Arial"/>
          <w:b/>
          <w:lang w:val="fr-FR"/>
        </w:rPr>
      </w:pPr>
      <w:r w:rsidRPr="00695D32">
        <w:rPr>
          <w:rFonts w:ascii="Arial" w:hAnsi="Arial" w:cs="Arial"/>
          <w:b/>
          <w:lang w:val="fr-FR"/>
        </w:rPr>
        <w:t>PRE-PURCHASE</w:t>
      </w:r>
      <w:r w:rsidRPr="00695D32">
        <w:rPr>
          <w:rFonts w:ascii="Arial" w:hAnsi="Arial" w:cs="Arial"/>
          <w:b/>
          <w:spacing w:val="-9"/>
          <w:lang w:val="fr-FR"/>
        </w:rPr>
        <w:t xml:space="preserve"> </w:t>
      </w:r>
      <w:r w:rsidRPr="00695D32">
        <w:rPr>
          <w:rFonts w:ascii="Arial" w:hAnsi="Arial" w:cs="Arial"/>
          <w:b/>
          <w:spacing w:val="-2"/>
          <w:lang w:val="fr-FR"/>
        </w:rPr>
        <w:t>QUESTIONNAIRE</w:t>
      </w:r>
      <w:r w:rsidRPr="00695D32">
        <w:rPr>
          <w:rFonts w:ascii="Arial" w:hAnsi="Arial" w:cs="Arial"/>
          <w:b/>
          <w:lang w:val="fr-FR"/>
        </w:rPr>
        <w:t xml:space="preserve"> (PPQ</w:t>
      </w:r>
      <w:r w:rsidRPr="00695D32">
        <w:rPr>
          <w:rFonts w:ascii="Arial" w:hAnsi="Arial" w:cs="Arial"/>
          <w:b/>
          <w:spacing w:val="-1"/>
          <w:lang w:val="fr-FR"/>
        </w:rPr>
        <w:t xml:space="preserve"> </w:t>
      </w:r>
      <w:r w:rsidRPr="00695D32">
        <w:rPr>
          <w:rFonts w:ascii="Arial" w:hAnsi="Arial" w:cs="Arial"/>
          <w:b/>
          <w:spacing w:val="-2"/>
          <w:lang w:val="fr-FR"/>
        </w:rPr>
        <w:t>Form)</w:t>
      </w:r>
    </w:p>
    <w:p w14:paraId="05568F90" w14:textId="77777777" w:rsidR="00305D85" w:rsidRPr="00695D32" w:rsidRDefault="00305D85" w:rsidP="00C5391B">
      <w:pPr>
        <w:spacing w:before="100" w:line="240" w:lineRule="auto"/>
        <w:ind w:right="453"/>
        <w:jc w:val="both"/>
        <w:rPr>
          <w:rFonts w:ascii="Arial" w:hAnsi="Arial" w:cs="Arial"/>
        </w:rPr>
      </w:pPr>
      <w:r w:rsidRPr="00695D32">
        <w:rPr>
          <w:rFonts w:ascii="Arial" w:hAnsi="Arial" w:cs="Arial"/>
        </w:rPr>
        <w:t>The purpose of this questionnaire is to support the pre-acquisition assessment and approval of proposals to procure Devices and accessories under purchase, exchange, rental, lease, loan, donation or other agreements. Please ensure that all relevant sections have been completed and that all supplementary information requested has been provided.</w:t>
      </w:r>
    </w:p>
    <w:p w14:paraId="54A70097" w14:textId="77777777" w:rsidR="00305D85" w:rsidRPr="00695D32" w:rsidRDefault="00305D85" w:rsidP="00C5391B">
      <w:pPr>
        <w:spacing w:line="240" w:lineRule="auto"/>
        <w:ind w:right="461"/>
        <w:jc w:val="both"/>
        <w:rPr>
          <w:rFonts w:ascii="Arial" w:hAnsi="Arial" w:cs="Arial"/>
        </w:rPr>
      </w:pPr>
      <w:r w:rsidRPr="00695D32">
        <w:rPr>
          <w:rFonts w:ascii="Arial" w:hAnsi="Arial" w:cs="Arial"/>
        </w:rPr>
        <w:t>(Note: The term ‘Devices’, as used here, includes equipment and systems; in the case of systems the requirements below apply both to the individual constituent Devices and to the configured system as a whole.)</w:t>
      </w:r>
    </w:p>
    <w:p w14:paraId="25CE8F60" w14:textId="77777777" w:rsidR="00305D85" w:rsidRPr="00695D32" w:rsidRDefault="00305D85" w:rsidP="004A6480">
      <w:pPr>
        <w:pBdr>
          <w:bottom w:val="single" w:sz="12" w:space="1" w:color="auto"/>
        </w:pBdr>
        <w:spacing w:line="240" w:lineRule="auto"/>
        <w:ind w:right="461"/>
        <w:jc w:val="both"/>
        <w:rPr>
          <w:rFonts w:ascii="Arial" w:hAnsi="Arial" w:cs="Arial"/>
        </w:rPr>
      </w:pPr>
    </w:p>
    <w:tbl>
      <w:tblPr>
        <w:tblpPr w:leftFromText="180" w:rightFromText="180" w:vertAnchor="text" w:horzAnchor="margin" w:tblpY="27"/>
        <w:tblW w:w="9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181"/>
        <w:gridCol w:w="713"/>
        <w:gridCol w:w="6413"/>
      </w:tblGrid>
      <w:tr w:rsidR="00727CBC" w:rsidRPr="00695D32" w14:paraId="711021F8" w14:textId="77777777" w:rsidTr="00C5391B">
        <w:trPr>
          <w:trHeight w:val="202"/>
        </w:trPr>
        <w:tc>
          <w:tcPr>
            <w:tcW w:w="2021" w:type="dxa"/>
            <w:gridSpan w:val="2"/>
          </w:tcPr>
          <w:p w14:paraId="7D58FBA4" w14:textId="77777777" w:rsidR="00727CBC" w:rsidRPr="00695D32" w:rsidRDefault="00727CBC" w:rsidP="00C5391B">
            <w:pPr>
              <w:spacing w:before="12" w:line="240" w:lineRule="auto"/>
              <w:ind w:left="567" w:hanging="510"/>
              <w:jc w:val="both"/>
              <w:rPr>
                <w:rFonts w:ascii="Arial" w:eastAsia="Calibri" w:hAnsi="Arial" w:cs="Arial"/>
              </w:rPr>
            </w:pPr>
            <w:r w:rsidRPr="00695D32">
              <w:rPr>
                <w:rFonts w:ascii="Arial" w:eastAsia="Calibri" w:hAnsi="Arial" w:cs="Arial"/>
              </w:rPr>
              <w:t>Product</w:t>
            </w:r>
            <w:r w:rsidRPr="00695D32">
              <w:rPr>
                <w:rFonts w:ascii="Arial" w:eastAsia="Calibri" w:hAnsi="Arial" w:cs="Arial"/>
                <w:spacing w:val="-7"/>
              </w:rPr>
              <w:t xml:space="preserve"> </w:t>
            </w:r>
            <w:r w:rsidRPr="00695D32">
              <w:rPr>
                <w:rFonts w:ascii="Arial" w:eastAsia="Calibri" w:hAnsi="Arial" w:cs="Arial"/>
                <w:spacing w:val="-2"/>
              </w:rPr>
              <w:t>Description:</w:t>
            </w:r>
          </w:p>
          <w:p w14:paraId="59BAC5DA" w14:textId="424645E7" w:rsidR="00727CBC" w:rsidRPr="00695D32" w:rsidRDefault="00727CBC" w:rsidP="00C5391B">
            <w:pPr>
              <w:spacing w:before="30" w:line="240" w:lineRule="auto"/>
              <w:jc w:val="both"/>
              <w:rPr>
                <w:rFonts w:ascii="Arial" w:eastAsia="Calibri" w:hAnsi="Arial" w:cs="Arial"/>
              </w:rPr>
            </w:pPr>
          </w:p>
        </w:tc>
        <w:tc>
          <w:tcPr>
            <w:tcW w:w="713" w:type="dxa"/>
          </w:tcPr>
          <w:p w14:paraId="6D451F06" w14:textId="77777777" w:rsidR="00727CBC" w:rsidRPr="00695D32" w:rsidRDefault="00727CBC" w:rsidP="00C5391B">
            <w:pPr>
              <w:spacing w:line="240" w:lineRule="auto"/>
              <w:jc w:val="both"/>
              <w:rPr>
                <w:rFonts w:ascii="Arial" w:eastAsia="Calibri" w:hAnsi="Arial" w:cs="Arial"/>
              </w:rPr>
            </w:pPr>
          </w:p>
        </w:tc>
        <w:tc>
          <w:tcPr>
            <w:tcW w:w="6412" w:type="dxa"/>
          </w:tcPr>
          <w:p w14:paraId="0FC4196D" w14:textId="77777777" w:rsidR="00727CBC" w:rsidRPr="00695D32" w:rsidRDefault="00727CBC" w:rsidP="00C5391B">
            <w:pPr>
              <w:spacing w:line="240" w:lineRule="auto"/>
              <w:jc w:val="both"/>
              <w:rPr>
                <w:rFonts w:ascii="Arial" w:eastAsia="Calibri" w:hAnsi="Arial" w:cs="Arial"/>
              </w:rPr>
            </w:pPr>
          </w:p>
        </w:tc>
      </w:tr>
      <w:tr w:rsidR="00727CBC" w:rsidRPr="00695D32" w14:paraId="5EA5F835" w14:textId="77777777" w:rsidTr="00C5391B">
        <w:trPr>
          <w:trHeight w:val="142"/>
        </w:trPr>
        <w:tc>
          <w:tcPr>
            <w:tcW w:w="840" w:type="dxa"/>
            <w:vMerge w:val="restart"/>
          </w:tcPr>
          <w:p w14:paraId="12F409DA" w14:textId="77777777" w:rsidR="00727CBC" w:rsidRPr="00695D32" w:rsidRDefault="00727CBC" w:rsidP="00C5391B">
            <w:pPr>
              <w:spacing w:before="11" w:line="240" w:lineRule="auto"/>
              <w:jc w:val="both"/>
              <w:rPr>
                <w:rFonts w:ascii="Arial" w:eastAsia="Calibri" w:hAnsi="Arial" w:cs="Arial"/>
              </w:rPr>
            </w:pPr>
          </w:p>
          <w:p w14:paraId="372AB342" w14:textId="77777777" w:rsidR="00727CBC" w:rsidRPr="00695D32" w:rsidRDefault="00727CBC" w:rsidP="00C5391B">
            <w:pPr>
              <w:spacing w:line="240" w:lineRule="auto"/>
              <w:ind w:left="57"/>
              <w:jc w:val="both"/>
              <w:rPr>
                <w:rFonts w:ascii="Arial" w:eastAsia="Calibri" w:hAnsi="Arial" w:cs="Arial"/>
              </w:rPr>
            </w:pPr>
            <w:r w:rsidRPr="00695D32">
              <w:rPr>
                <w:rFonts w:ascii="Arial" w:eastAsia="Calibri" w:hAnsi="Arial" w:cs="Arial"/>
                <w:spacing w:val="-2"/>
              </w:rPr>
              <w:t>Type:</w:t>
            </w:r>
          </w:p>
        </w:tc>
        <w:tc>
          <w:tcPr>
            <w:tcW w:w="1181" w:type="dxa"/>
          </w:tcPr>
          <w:p w14:paraId="7C2BB441" w14:textId="77777777" w:rsidR="00727CBC" w:rsidRPr="00695D32" w:rsidRDefault="00727CBC" w:rsidP="00C5391B">
            <w:pPr>
              <w:spacing w:before="27" w:line="240" w:lineRule="auto"/>
              <w:ind w:left="103"/>
              <w:jc w:val="both"/>
              <w:rPr>
                <w:rFonts w:ascii="Arial" w:eastAsia="Calibri" w:hAnsi="Arial" w:cs="Arial"/>
              </w:rPr>
            </w:pPr>
            <w:r w:rsidRPr="00695D32">
              <w:rPr>
                <w:rFonts w:ascii="Arial" w:eastAsia="Calibri" w:hAnsi="Arial" w:cs="Arial"/>
                <w:spacing w:val="-2"/>
              </w:rPr>
              <w:t>Make:</w:t>
            </w:r>
          </w:p>
        </w:tc>
        <w:tc>
          <w:tcPr>
            <w:tcW w:w="7126" w:type="dxa"/>
            <w:gridSpan w:val="2"/>
          </w:tcPr>
          <w:p w14:paraId="33AF142E" w14:textId="77777777" w:rsidR="00727CBC" w:rsidRPr="00695D32" w:rsidRDefault="00727CBC" w:rsidP="00C5391B">
            <w:pPr>
              <w:spacing w:line="240" w:lineRule="auto"/>
              <w:jc w:val="both"/>
              <w:rPr>
                <w:rFonts w:ascii="Arial" w:eastAsia="Calibri" w:hAnsi="Arial" w:cs="Arial"/>
              </w:rPr>
            </w:pPr>
          </w:p>
        </w:tc>
      </w:tr>
      <w:tr w:rsidR="00727CBC" w:rsidRPr="00695D32" w14:paraId="6E4F0609" w14:textId="77777777" w:rsidTr="00C5391B">
        <w:trPr>
          <w:trHeight w:val="144"/>
        </w:trPr>
        <w:tc>
          <w:tcPr>
            <w:tcW w:w="840" w:type="dxa"/>
            <w:vMerge/>
            <w:tcBorders>
              <w:top w:val="nil"/>
            </w:tcBorders>
          </w:tcPr>
          <w:p w14:paraId="202FFEBE" w14:textId="77777777" w:rsidR="00727CBC" w:rsidRPr="00695D32" w:rsidRDefault="00727CBC" w:rsidP="00C5391B">
            <w:pPr>
              <w:spacing w:line="240" w:lineRule="auto"/>
              <w:jc w:val="both"/>
              <w:rPr>
                <w:rFonts w:ascii="Arial" w:eastAsia="Calibri" w:hAnsi="Arial" w:cs="Arial"/>
              </w:rPr>
            </w:pPr>
          </w:p>
        </w:tc>
        <w:tc>
          <w:tcPr>
            <w:tcW w:w="1181" w:type="dxa"/>
          </w:tcPr>
          <w:p w14:paraId="6C4C91AB" w14:textId="77777777" w:rsidR="00727CBC" w:rsidRPr="00695D32" w:rsidRDefault="00727CBC" w:rsidP="00C5391B">
            <w:pPr>
              <w:spacing w:before="27" w:line="240" w:lineRule="auto"/>
              <w:ind w:left="103"/>
              <w:jc w:val="both"/>
              <w:rPr>
                <w:rFonts w:ascii="Arial" w:eastAsia="Calibri" w:hAnsi="Arial" w:cs="Arial"/>
              </w:rPr>
            </w:pPr>
            <w:r w:rsidRPr="00695D32">
              <w:rPr>
                <w:rFonts w:ascii="Arial" w:eastAsia="Calibri" w:hAnsi="Arial" w:cs="Arial"/>
                <w:spacing w:val="-2"/>
              </w:rPr>
              <w:t>Model:</w:t>
            </w:r>
          </w:p>
        </w:tc>
        <w:tc>
          <w:tcPr>
            <w:tcW w:w="7126" w:type="dxa"/>
            <w:gridSpan w:val="2"/>
          </w:tcPr>
          <w:p w14:paraId="507D345F" w14:textId="77777777" w:rsidR="00727CBC" w:rsidRPr="00695D32" w:rsidRDefault="00727CBC" w:rsidP="00C5391B">
            <w:pPr>
              <w:spacing w:line="240" w:lineRule="auto"/>
              <w:jc w:val="both"/>
              <w:rPr>
                <w:rFonts w:ascii="Arial" w:eastAsia="Calibri" w:hAnsi="Arial" w:cs="Arial"/>
              </w:rPr>
            </w:pPr>
          </w:p>
        </w:tc>
      </w:tr>
      <w:tr w:rsidR="00727CBC" w:rsidRPr="00695D32" w14:paraId="44030EBB" w14:textId="77777777" w:rsidTr="00C5391B">
        <w:trPr>
          <w:trHeight w:val="142"/>
        </w:trPr>
        <w:tc>
          <w:tcPr>
            <w:tcW w:w="2021" w:type="dxa"/>
            <w:gridSpan w:val="2"/>
          </w:tcPr>
          <w:p w14:paraId="68A78C31" w14:textId="77777777" w:rsidR="00727CBC" w:rsidRPr="00695D32" w:rsidRDefault="00727CBC" w:rsidP="00C5391B">
            <w:pPr>
              <w:spacing w:before="27" w:line="240" w:lineRule="auto"/>
              <w:ind w:left="57"/>
              <w:jc w:val="both"/>
              <w:rPr>
                <w:rFonts w:ascii="Arial" w:eastAsia="Calibri" w:hAnsi="Arial" w:cs="Arial"/>
              </w:rPr>
            </w:pPr>
            <w:r w:rsidRPr="00695D32">
              <w:rPr>
                <w:rFonts w:ascii="Arial" w:eastAsia="Calibri" w:hAnsi="Arial" w:cs="Arial"/>
                <w:spacing w:val="-2"/>
              </w:rPr>
              <w:t>Manufacturer:</w:t>
            </w:r>
          </w:p>
        </w:tc>
        <w:tc>
          <w:tcPr>
            <w:tcW w:w="7126" w:type="dxa"/>
            <w:gridSpan w:val="2"/>
          </w:tcPr>
          <w:p w14:paraId="7EBA16A1" w14:textId="77777777" w:rsidR="00727CBC" w:rsidRPr="00695D32" w:rsidRDefault="00727CBC" w:rsidP="00C5391B">
            <w:pPr>
              <w:spacing w:line="240" w:lineRule="auto"/>
              <w:jc w:val="both"/>
              <w:rPr>
                <w:rFonts w:ascii="Arial" w:eastAsia="Calibri" w:hAnsi="Arial" w:cs="Arial"/>
              </w:rPr>
            </w:pPr>
          </w:p>
        </w:tc>
      </w:tr>
      <w:tr w:rsidR="00727CBC" w:rsidRPr="00695D32" w14:paraId="502835A6" w14:textId="77777777" w:rsidTr="00C5391B">
        <w:trPr>
          <w:trHeight w:val="198"/>
        </w:trPr>
        <w:tc>
          <w:tcPr>
            <w:tcW w:w="2021" w:type="dxa"/>
            <w:gridSpan w:val="2"/>
          </w:tcPr>
          <w:p w14:paraId="4458F9AB" w14:textId="77777777" w:rsidR="00727CBC" w:rsidRPr="00695D32" w:rsidRDefault="00727CBC" w:rsidP="00C5391B">
            <w:pPr>
              <w:spacing w:before="27" w:line="240" w:lineRule="auto"/>
              <w:ind w:left="57"/>
              <w:jc w:val="both"/>
              <w:rPr>
                <w:rFonts w:ascii="Arial" w:eastAsia="Calibri" w:hAnsi="Arial" w:cs="Arial"/>
              </w:rPr>
            </w:pPr>
            <w:r w:rsidRPr="00695D32">
              <w:rPr>
                <w:rFonts w:ascii="Arial" w:eastAsia="Calibri" w:hAnsi="Arial" w:cs="Arial"/>
                <w:spacing w:val="-2"/>
              </w:rPr>
              <w:t>Supplier:</w:t>
            </w:r>
          </w:p>
        </w:tc>
        <w:tc>
          <w:tcPr>
            <w:tcW w:w="7126" w:type="dxa"/>
            <w:gridSpan w:val="2"/>
          </w:tcPr>
          <w:p w14:paraId="1E12A085" w14:textId="77777777" w:rsidR="005A72FE" w:rsidRPr="005A72FE" w:rsidRDefault="005A72FE" w:rsidP="00C5391B">
            <w:pPr>
              <w:spacing w:line="240" w:lineRule="auto"/>
              <w:ind w:right="461"/>
              <w:jc w:val="both"/>
              <w:rPr>
                <w:rFonts w:ascii="Arial" w:hAnsi="Arial" w:cs="Arial"/>
                <w:bCs/>
              </w:rPr>
            </w:pPr>
            <w:r w:rsidRPr="005A72FE">
              <w:rPr>
                <w:rFonts w:ascii="Arial" w:hAnsi="Arial" w:cs="Arial"/>
                <w:bCs/>
              </w:rPr>
              <w:t>PRODUCT DETAILS: (*Manufacturer, Supplier, or other)</w:t>
            </w:r>
          </w:p>
          <w:p w14:paraId="246EF7E1" w14:textId="77777777" w:rsidR="00727CBC" w:rsidRPr="00695D32" w:rsidRDefault="00727CBC" w:rsidP="00C5391B">
            <w:pPr>
              <w:spacing w:line="240" w:lineRule="auto"/>
              <w:jc w:val="both"/>
              <w:rPr>
                <w:rFonts w:ascii="Arial" w:eastAsia="Calibri" w:hAnsi="Arial" w:cs="Arial"/>
              </w:rPr>
            </w:pPr>
          </w:p>
        </w:tc>
      </w:tr>
    </w:tbl>
    <w:p w14:paraId="7EA725FF" w14:textId="77777777" w:rsidR="00284942" w:rsidRDefault="00284942" w:rsidP="004A6480">
      <w:pPr>
        <w:spacing w:line="240" w:lineRule="auto"/>
        <w:ind w:right="461"/>
        <w:jc w:val="both"/>
        <w:rPr>
          <w:rFonts w:ascii="Arial" w:hAnsi="Arial" w:cs="Arial"/>
          <w:b/>
          <w:bCs/>
        </w:rPr>
      </w:pPr>
    </w:p>
    <w:p w14:paraId="5EA872C5" w14:textId="4667CB3F" w:rsidR="00305D85" w:rsidRPr="00695D32" w:rsidRDefault="00305D85" w:rsidP="004A6480">
      <w:pPr>
        <w:spacing w:line="240" w:lineRule="auto"/>
        <w:jc w:val="both"/>
        <w:rPr>
          <w:rFonts w:ascii="Arial" w:hAnsi="Arial" w:cs="Arial"/>
          <w:b/>
          <w:bCs/>
        </w:rPr>
      </w:pPr>
    </w:p>
    <w:p w14:paraId="33954430" w14:textId="0065B83D" w:rsidR="00552D27" w:rsidRPr="00695D32" w:rsidRDefault="00552D27" w:rsidP="004A6480">
      <w:pPr>
        <w:spacing w:line="240" w:lineRule="auto"/>
        <w:jc w:val="both"/>
        <w:rPr>
          <w:rFonts w:ascii="Arial" w:hAnsi="Arial" w:cs="Arial"/>
          <w:b/>
          <w:bCs/>
        </w:rPr>
      </w:pPr>
    </w:p>
    <w:p w14:paraId="45A2E103" w14:textId="77777777" w:rsidR="00305D85" w:rsidRPr="00695D32" w:rsidRDefault="00305D85" w:rsidP="004A6480">
      <w:pPr>
        <w:spacing w:line="240" w:lineRule="auto"/>
        <w:jc w:val="both"/>
        <w:rPr>
          <w:rFonts w:ascii="Arial" w:hAnsi="Arial" w:cs="Arial"/>
        </w:rPr>
      </w:pPr>
    </w:p>
    <w:tbl>
      <w:tblPr>
        <w:tblStyle w:val="TableGrid"/>
        <w:tblpPr w:leftFromText="180" w:rightFromText="180" w:vertAnchor="text" w:horzAnchor="margin" w:tblpXSpec="center" w:tblpY="-1629"/>
        <w:tblW w:w="9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
        <w:gridCol w:w="534"/>
        <w:gridCol w:w="2943"/>
        <w:gridCol w:w="770"/>
        <w:gridCol w:w="236"/>
        <w:gridCol w:w="236"/>
        <w:gridCol w:w="2189"/>
        <w:gridCol w:w="236"/>
        <w:gridCol w:w="1313"/>
        <w:gridCol w:w="832"/>
        <w:gridCol w:w="236"/>
      </w:tblGrid>
      <w:tr w:rsidR="00DA6218" w:rsidRPr="00BA6939" w14:paraId="54207147" w14:textId="77777777" w:rsidTr="00284942">
        <w:trPr>
          <w:trHeight w:val="348"/>
        </w:trPr>
        <w:tc>
          <w:tcPr>
            <w:tcW w:w="317" w:type="dxa"/>
          </w:tcPr>
          <w:p w14:paraId="2DAB3157" w14:textId="77777777" w:rsidR="00DA6218" w:rsidRPr="00BA6939" w:rsidRDefault="00DA6218" w:rsidP="004A6480">
            <w:pPr>
              <w:jc w:val="both"/>
              <w:rPr>
                <w:rFonts w:ascii="Arial" w:hAnsi="Arial" w:cs="Arial"/>
              </w:rPr>
            </w:pPr>
            <w:r w:rsidRPr="00BA6939">
              <w:rPr>
                <w:rFonts w:ascii="Arial" w:hAnsi="Arial" w:cs="Arial"/>
              </w:rPr>
              <w:t>1</w:t>
            </w:r>
          </w:p>
        </w:tc>
        <w:tc>
          <w:tcPr>
            <w:tcW w:w="534" w:type="dxa"/>
          </w:tcPr>
          <w:p w14:paraId="1B90A74E" w14:textId="77777777" w:rsidR="00DA6218" w:rsidRPr="00BA6939" w:rsidRDefault="00DA6218" w:rsidP="004A6480">
            <w:pPr>
              <w:jc w:val="both"/>
              <w:rPr>
                <w:rFonts w:ascii="Arial" w:hAnsi="Arial" w:cs="Arial"/>
              </w:rPr>
            </w:pPr>
            <w:r w:rsidRPr="00BA6939">
              <w:rPr>
                <w:rFonts w:ascii="Arial" w:hAnsi="Arial" w:cs="Arial"/>
              </w:rPr>
              <w:t>a)</w:t>
            </w:r>
          </w:p>
        </w:tc>
        <w:tc>
          <w:tcPr>
            <w:tcW w:w="2943" w:type="dxa"/>
          </w:tcPr>
          <w:p w14:paraId="176F26DE" w14:textId="77777777" w:rsidR="00DA6218" w:rsidRPr="00BA6939" w:rsidRDefault="00DA6218" w:rsidP="004A6480">
            <w:pPr>
              <w:jc w:val="both"/>
              <w:rPr>
                <w:rFonts w:ascii="Arial" w:hAnsi="Arial" w:cs="Arial"/>
              </w:rPr>
            </w:pPr>
            <w:r w:rsidRPr="00BA6939">
              <w:rPr>
                <w:rFonts w:ascii="Arial" w:hAnsi="Arial" w:cs="Arial"/>
              </w:rPr>
              <w:t>When was this Model first placed upon the market?</w:t>
            </w:r>
          </w:p>
        </w:tc>
        <w:tc>
          <w:tcPr>
            <w:tcW w:w="770" w:type="dxa"/>
          </w:tcPr>
          <w:p w14:paraId="1E32C9B9" w14:textId="77777777" w:rsidR="00DA6218" w:rsidRPr="00BA6939" w:rsidRDefault="00DA6218" w:rsidP="004A6480">
            <w:pPr>
              <w:jc w:val="both"/>
              <w:rPr>
                <w:rFonts w:ascii="Arial" w:hAnsi="Arial" w:cs="Arial"/>
              </w:rPr>
            </w:pPr>
          </w:p>
        </w:tc>
        <w:tc>
          <w:tcPr>
            <w:tcW w:w="236" w:type="dxa"/>
          </w:tcPr>
          <w:p w14:paraId="1D718517" w14:textId="77777777" w:rsidR="00DA6218" w:rsidRPr="00BA6939" w:rsidRDefault="00DA6218" w:rsidP="004A6480">
            <w:pPr>
              <w:jc w:val="both"/>
              <w:rPr>
                <w:rFonts w:ascii="Arial" w:hAnsi="Arial" w:cs="Arial"/>
              </w:rPr>
            </w:pPr>
          </w:p>
        </w:tc>
        <w:tc>
          <w:tcPr>
            <w:tcW w:w="236" w:type="dxa"/>
          </w:tcPr>
          <w:p w14:paraId="270B96C1" w14:textId="77777777" w:rsidR="00DA6218" w:rsidRPr="00BA6939" w:rsidRDefault="00DA6218" w:rsidP="004A6480">
            <w:pPr>
              <w:jc w:val="both"/>
              <w:rPr>
                <w:rFonts w:ascii="Arial" w:hAnsi="Arial" w:cs="Arial"/>
              </w:rPr>
            </w:pPr>
          </w:p>
        </w:tc>
        <w:tc>
          <w:tcPr>
            <w:tcW w:w="2189" w:type="dxa"/>
          </w:tcPr>
          <w:p w14:paraId="02A323F6" w14:textId="77777777" w:rsidR="00DA6218" w:rsidRPr="00BA6939" w:rsidRDefault="00DA6218" w:rsidP="004A6480">
            <w:pPr>
              <w:jc w:val="both"/>
              <w:rPr>
                <w:rFonts w:ascii="Arial" w:hAnsi="Arial" w:cs="Arial"/>
              </w:rPr>
            </w:pPr>
          </w:p>
        </w:tc>
        <w:tc>
          <w:tcPr>
            <w:tcW w:w="236" w:type="dxa"/>
            <w:tcBorders>
              <w:left w:val="nil"/>
            </w:tcBorders>
          </w:tcPr>
          <w:p w14:paraId="47A75089" w14:textId="77777777" w:rsidR="00DA6218" w:rsidRPr="00BA6939" w:rsidRDefault="00DA6218" w:rsidP="004A6480">
            <w:pPr>
              <w:jc w:val="both"/>
              <w:rPr>
                <w:rFonts w:ascii="Arial" w:hAnsi="Arial" w:cs="Arial"/>
              </w:rPr>
            </w:pPr>
          </w:p>
        </w:tc>
        <w:tc>
          <w:tcPr>
            <w:tcW w:w="1313" w:type="dxa"/>
            <w:tcBorders>
              <w:left w:val="nil"/>
              <w:bottom w:val="single" w:sz="4" w:space="0" w:color="auto"/>
            </w:tcBorders>
          </w:tcPr>
          <w:p w14:paraId="78C96C23" w14:textId="77777777" w:rsidR="00DA6218" w:rsidRPr="00BA6939" w:rsidRDefault="00DA6218" w:rsidP="004A6480">
            <w:pPr>
              <w:jc w:val="both"/>
              <w:rPr>
                <w:rFonts w:ascii="Arial" w:hAnsi="Arial" w:cs="Arial"/>
              </w:rPr>
            </w:pPr>
          </w:p>
        </w:tc>
        <w:tc>
          <w:tcPr>
            <w:tcW w:w="832" w:type="dxa"/>
            <w:tcBorders>
              <w:left w:val="nil"/>
            </w:tcBorders>
          </w:tcPr>
          <w:p w14:paraId="62467FC9" w14:textId="77777777" w:rsidR="00DA6218" w:rsidRPr="00BA6939" w:rsidRDefault="00DA6218" w:rsidP="004A6480">
            <w:pPr>
              <w:jc w:val="both"/>
              <w:rPr>
                <w:rFonts w:ascii="Arial" w:hAnsi="Arial" w:cs="Arial"/>
              </w:rPr>
            </w:pPr>
          </w:p>
        </w:tc>
        <w:tc>
          <w:tcPr>
            <w:tcW w:w="236" w:type="dxa"/>
            <w:tcBorders>
              <w:left w:val="nil"/>
            </w:tcBorders>
          </w:tcPr>
          <w:p w14:paraId="45A132A3" w14:textId="77777777" w:rsidR="00DA6218" w:rsidRPr="00BA6939" w:rsidRDefault="00DA6218" w:rsidP="004A6480">
            <w:pPr>
              <w:jc w:val="both"/>
              <w:rPr>
                <w:rFonts w:ascii="Arial" w:hAnsi="Arial" w:cs="Arial"/>
              </w:rPr>
            </w:pPr>
          </w:p>
        </w:tc>
      </w:tr>
      <w:tr w:rsidR="00DA6218" w:rsidRPr="00BA6939" w14:paraId="4FD5E832" w14:textId="77777777" w:rsidTr="00284942">
        <w:trPr>
          <w:gridAfter w:val="1"/>
          <w:wAfter w:w="236" w:type="dxa"/>
          <w:trHeight w:val="348"/>
        </w:trPr>
        <w:tc>
          <w:tcPr>
            <w:tcW w:w="317" w:type="dxa"/>
          </w:tcPr>
          <w:p w14:paraId="7BA6975E" w14:textId="77777777" w:rsidR="00DA6218" w:rsidRPr="00BA6939" w:rsidRDefault="00DA6218" w:rsidP="004A6480">
            <w:pPr>
              <w:jc w:val="both"/>
              <w:rPr>
                <w:rFonts w:ascii="Arial" w:hAnsi="Arial" w:cs="Arial"/>
              </w:rPr>
            </w:pPr>
          </w:p>
        </w:tc>
        <w:tc>
          <w:tcPr>
            <w:tcW w:w="534" w:type="dxa"/>
          </w:tcPr>
          <w:p w14:paraId="4109E48A" w14:textId="77777777" w:rsidR="00DA6218" w:rsidRPr="00BA6939" w:rsidRDefault="00DA6218" w:rsidP="004A6480">
            <w:pPr>
              <w:jc w:val="both"/>
              <w:rPr>
                <w:rFonts w:ascii="Arial" w:hAnsi="Arial" w:cs="Arial"/>
              </w:rPr>
            </w:pPr>
            <w:r w:rsidRPr="00BA6939">
              <w:rPr>
                <w:rFonts w:ascii="Arial" w:hAnsi="Arial" w:cs="Arial"/>
              </w:rPr>
              <w:t>b)</w:t>
            </w:r>
          </w:p>
        </w:tc>
        <w:tc>
          <w:tcPr>
            <w:tcW w:w="2943" w:type="dxa"/>
          </w:tcPr>
          <w:p w14:paraId="3391517C" w14:textId="77777777" w:rsidR="00DA6218" w:rsidRPr="00BA6939" w:rsidRDefault="00DA6218" w:rsidP="004A6480">
            <w:pPr>
              <w:jc w:val="both"/>
              <w:rPr>
                <w:rFonts w:ascii="Arial" w:hAnsi="Arial" w:cs="Arial"/>
              </w:rPr>
            </w:pPr>
            <w:r w:rsidRPr="00BA6939">
              <w:rPr>
                <w:rFonts w:ascii="Arial" w:hAnsi="Arial" w:cs="Arial"/>
              </w:rPr>
              <w:t>Is this Model still in production?</w:t>
            </w:r>
          </w:p>
        </w:tc>
        <w:tc>
          <w:tcPr>
            <w:tcW w:w="770" w:type="dxa"/>
          </w:tcPr>
          <w:p w14:paraId="68EFC33B" w14:textId="77777777" w:rsidR="00DA6218" w:rsidRPr="00BA6939" w:rsidRDefault="00DA6218" w:rsidP="004A6480">
            <w:pPr>
              <w:jc w:val="both"/>
              <w:rPr>
                <w:rFonts w:ascii="Arial" w:hAnsi="Arial" w:cs="Arial"/>
              </w:rPr>
            </w:pPr>
            <w:r w:rsidRPr="00BA6939">
              <w:rPr>
                <w:rFonts w:ascii="Arial" w:hAnsi="Arial" w:cs="Arial"/>
              </w:rPr>
              <w:t>YES</w:t>
            </w:r>
            <w:r w:rsidRPr="00BA6939">
              <w:rPr>
                <w:rFonts w:ascii="Arial" w:hAnsi="Arial" w:cs="Arial"/>
                <w:noProof/>
                <w:position w:val="-1"/>
                <w:lang w:eastAsia="en-GB"/>
              </w:rPr>
              <mc:AlternateContent>
                <mc:Choice Requires="wpg">
                  <w:drawing>
                    <wp:inline distT="0" distB="0" distL="0" distR="0" wp14:anchorId="6625D3FA" wp14:editId="5442152E">
                      <wp:extent cx="86995" cy="86995"/>
                      <wp:effectExtent l="3810" t="9525" r="4445" b="8255"/>
                      <wp:docPr id="2011"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6995"/>
                                <a:chOff x="0" y="0"/>
                                <a:chExt cx="137" cy="137"/>
                              </a:xfrm>
                            </wpg:grpSpPr>
                            <wps:wsp>
                              <wps:cNvPr id="2012" name="docshape188"/>
                              <wps:cNvSpPr>
                                <a:spLocks noChangeArrowheads="1"/>
                              </wps:cNvSpPr>
                              <wps:spPr bwMode="auto">
                                <a:xfrm>
                                  <a:off x="7" y="7"/>
                                  <a:ext cx="123" cy="1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4106B72" id="Group 2011" o:spid="_x0000_s1026" style="width:6.85pt;height:6.85pt;mso-position-horizontal-relative:char;mso-position-vertical-relative:line"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">
                      <v:rect id="docshape188" o:spid="_x0000_s1027" style="position:absolute;left:7;top:7;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" filled="f" strokeweight=".72pt"/>
                      <w10:anchorlock/>
                    </v:group>
                  </w:pict>
                </mc:Fallback>
              </mc:AlternateContent>
            </w:r>
          </w:p>
        </w:tc>
        <w:tc>
          <w:tcPr>
            <w:tcW w:w="236" w:type="dxa"/>
          </w:tcPr>
          <w:p w14:paraId="5121AFAF" w14:textId="77777777" w:rsidR="00DA6218" w:rsidRPr="00BA6939" w:rsidRDefault="00DA6218" w:rsidP="004A6480">
            <w:pPr>
              <w:jc w:val="both"/>
              <w:rPr>
                <w:rFonts w:ascii="Arial" w:hAnsi="Arial" w:cs="Arial"/>
              </w:rPr>
            </w:pPr>
          </w:p>
        </w:tc>
        <w:tc>
          <w:tcPr>
            <w:tcW w:w="236" w:type="dxa"/>
            <w:tcBorders>
              <w:left w:val="nil"/>
            </w:tcBorders>
          </w:tcPr>
          <w:p w14:paraId="145DB314" w14:textId="77777777" w:rsidR="00DA6218" w:rsidRPr="00BA6939" w:rsidRDefault="00DA6218" w:rsidP="004A6480">
            <w:pPr>
              <w:jc w:val="both"/>
              <w:rPr>
                <w:rFonts w:ascii="Arial" w:hAnsi="Arial" w:cs="Arial"/>
              </w:rPr>
            </w:pPr>
          </w:p>
        </w:tc>
        <w:tc>
          <w:tcPr>
            <w:tcW w:w="2189" w:type="dxa"/>
          </w:tcPr>
          <w:p w14:paraId="69ABCC52" w14:textId="77777777" w:rsidR="00DA6218" w:rsidRPr="00BA6939" w:rsidRDefault="00DA6218" w:rsidP="004A6480">
            <w:pPr>
              <w:jc w:val="both"/>
              <w:rPr>
                <w:rFonts w:ascii="Arial" w:hAnsi="Arial" w:cs="Arial"/>
              </w:rPr>
            </w:pPr>
            <w:r w:rsidRPr="00BA6939">
              <w:rPr>
                <w:rFonts w:ascii="Arial" w:hAnsi="Arial" w:cs="Arial"/>
              </w:rPr>
              <w:t>If not, when did production cease?</w:t>
            </w:r>
          </w:p>
        </w:tc>
        <w:tc>
          <w:tcPr>
            <w:tcW w:w="236" w:type="dxa"/>
            <w:tcBorders>
              <w:left w:val="nil"/>
              <w:right w:val="single" w:sz="4" w:space="0" w:color="auto"/>
            </w:tcBorders>
          </w:tcPr>
          <w:p w14:paraId="7ECA5F9E" w14:textId="77777777" w:rsidR="00DA6218" w:rsidRPr="00BA6939" w:rsidRDefault="00DA6218" w:rsidP="004A6480">
            <w:pPr>
              <w:jc w:val="both"/>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tcPr>
          <w:p w14:paraId="34C33DF0" w14:textId="77777777" w:rsidR="00DA6218" w:rsidRPr="00BA6939" w:rsidRDefault="00DA6218" w:rsidP="004A6480">
            <w:pPr>
              <w:jc w:val="both"/>
              <w:rPr>
                <w:rFonts w:ascii="Arial" w:hAnsi="Arial" w:cs="Arial"/>
              </w:rPr>
            </w:pPr>
          </w:p>
        </w:tc>
        <w:tc>
          <w:tcPr>
            <w:tcW w:w="832" w:type="dxa"/>
            <w:tcBorders>
              <w:left w:val="single" w:sz="4" w:space="0" w:color="auto"/>
            </w:tcBorders>
          </w:tcPr>
          <w:p w14:paraId="412BFEAC" w14:textId="77777777" w:rsidR="00DA6218" w:rsidRPr="00BA6939" w:rsidRDefault="00DA6218" w:rsidP="004A6480">
            <w:pPr>
              <w:jc w:val="both"/>
              <w:rPr>
                <w:rFonts w:ascii="Arial" w:hAnsi="Arial" w:cs="Arial"/>
              </w:rPr>
            </w:pPr>
            <w:r w:rsidRPr="00BA6939">
              <w:rPr>
                <w:rFonts w:ascii="Arial" w:hAnsi="Arial" w:cs="Arial"/>
              </w:rPr>
              <w:t>NO</w:t>
            </w:r>
            <w:r w:rsidRPr="00BA6939">
              <w:rPr>
                <w:rFonts w:ascii="Arial" w:hAnsi="Arial" w:cs="Arial"/>
                <w:noProof/>
                <w:position w:val="-1"/>
                <w:lang w:eastAsia="en-GB"/>
              </w:rPr>
              <mc:AlternateContent>
                <mc:Choice Requires="wpg">
                  <w:drawing>
                    <wp:inline distT="0" distB="0" distL="0" distR="0" wp14:anchorId="06336D1E" wp14:editId="7DEDBE7C">
                      <wp:extent cx="86995" cy="86995"/>
                      <wp:effectExtent l="3810" t="9525" r="4445" b="8255"/>
                      <wp:docPr id="2009"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6995"/>
                                <a:chOff x="0" y="0"/>
                                <a:chExt cx="137" cy="137"/>
                              </a:xfrm>
                            </wpg:grpSpPr>
                            <wps:wsp>
                              <wps:cNvPr id="2010" name="docshape188"/>
                              <wps:cNvSpPr>
                                <a:spLocks noChangeArrowheads="1"/>
                              </wps:cNvSpPr>
                              <wps:spPr bwMode="auto">
                                <a:xfrm>
                                  <a:off x="7" y="7"/>
                                  <a:ext cx="123" cy="1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2AA5D5C" id="Group 2009" o:spid="_x0000_s1026" style="width:6.85pt;height:6.85pt;mso-position-horizontal-relative:char;mso-position-vertical-relative:line"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">
                      <v:rect id="docshape188" o:spid="_x0000_s1027" style="position:absolute;left:7;top:7;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" filled="f" strokeweight=".72pt"/>
                      <w10:anchorlock/>
                    </v:group>
                  </w:pict>
                </mc:Fallback>
              </mc:AlternateContent>
            </w:r>
          </w:p>
        </w:tc>
      </w:tr>
      <w:tr w:rsidR="00DA6218" w:rsidRPr="00BA6939" w14:paraId="54714747" w14:textId="77777777" w:rsidTr="00284942">
        <w:trPr>
          <w:gridAfter w:val="1"/>
          <w:wAfter w:w="236" w:type="dxa"/>
          <w:trHeight w:val="348"/>
        </w:trPr>
        <w:tc>
          <w:tcPr>
            <w:tcW w:w="317" w:type="dxa"/>
          </w:tcPr>
          <w:p w14:paraId="5C39AC97" w14:textId="77777777" w:rsidR="00DA6218" w:rsidRPr="00BA6939" w:rsidRDefault="00DA6218" w:rsidP="004A6480">
            <w:pPr>
              <w:jc w:val="both"/>
              <w:rPr>
                <w:rFonts w:ascii="Arial" w:hAnsi="Arial" w:cs="Arial"/>
              </w:rPr>
            </w:pPr>
          </w:p>
        </w:tc>
        <w:tc>
          <w:tcPr>
            <w:tcW w:w="534" w:type="dxa"/>
          </w:tcPr>
          <w:p w14:paraId="2B9F024F" w14:textId="77777777" w:rsidR="00DA6218" w:rsidRPr="00BA6939" w:rsidRDefault="00DA6218" w:rsidP="004A6480">
            <w:pPr>
              <w:jc w:val="both"/>
              <w:rPr>
                <w:rFonts w:ascii="Arial" w:hAnsi="Arial" w:cs="Arial"/>
              </w:rPr>
            </w:pPr>
          </w:p>
        </w:tc>
        <w:tc>
          <w:tcPr>
            <w:tcW w:w="2943" w:type="dxa"/>
          </w:tcPr>
          <w:p w14:paraId="0E28684B" w14:textId="77777777" w:rsidR="00DA6218" w:rsidRPr="00BA6939" w:rsidRDefault="00DA6218" w:rsidP="004A6480">
            <w:pPr>
              <w:jc w:val="both"/>
              <w:rPr>
                <w:rFonts w:ascii="Arial" w:hAnsi="Arial" w:cs="Arial"/>
              </w:rPr>
            </w:pPr>
          </w:p>
        </w:tc>
        <w:tc>
          <w:tcPr>
            <w:tcW w:w="770" w:type="dxa"/>
          </w:tcPr>
          <w:p w14:paraId="3F35C5AF" w14:textId="77777777" w:rsidR="00DA6218" w:rsidRPr="00BA6939" w:rsidRDefault="00DA6218" w:rsidP="004A6480">
            <w:pPr>
              <w:jc w:val="both"/>
              <w:rPr>
                <w:rFonts w:ascii="Arial" w:hAnsi="Arial" w:cs="Arial"/>
              </w:rPr>
            </w:pPr>
          </w:p>
        </w:tc>
        <w:tc>
          <w:tcPr>
            <w:tcW w:w="236" w:type="dxa"/>
          </w:tcPr>
          <w:p w14:paraId="0CEDAC82" w14:textId="77777777" w:rsidR="00DA6218" w:rsidRPr="00BA6939" w:rsidRDefault="00DA6218" w:rsidP="004A6480">
            <w:pPr>
              <w:jc w:val="both"/>
              <w:rPr>
                <w:rFonts w:ascii="Arial" w:hAnsi="Arial" w:cs="Arial"/>
              </w:rPr>
            </w:pPr>
          </w:p>
        </w:tc>
        <w:tc>
          <w:tcPr>
            <w:tcW w:w="236" w:type="dxa"/>
          </w:tcPr>
          <w:p w14:paraId="14FFBA37" w14:textId="77777777" w:rsidR="00DA6218" w:rsidRPr="00BA6939" w:rsidRDefault="00DA6218" w:rsidP="004A6480">
            <w:pPr>
              <w:jc w:val="both"/>
              <w:rPr>
                <w:rFonts w:ascii="Arial" w:hAnsi="Arial" w:cs="Arial"/>
              </w:rPr>
            </w:pPr>
          </w:p>
        </w:tc>
        <w:tc>
          <w:tcPr>
            <w:tcW w:w="2189" w:type="dxa"/>
          </w:tcPr>
          <w:p w14:paraId="3197924B" w14:textId="77777777" w:rsidR="00DA6218" w:rsidRPr="00BA6939" w:rsidRDefault="00DA6218" w:rsidP="004A6480">
            <w:pPr>
              <w:jc w:val="both"/>
              <w:rPr>
                <w:rFonts w:ascii="Arial" w:hAnsi="Arial" w:cs="Arial"/>
              </w:rPr>
            </w:pPr>
          </w:p>
        </w:tc>
        <w:tc>
          <w:tcPr>
            <w:tcW w:w="236" w:type="dxa"/>
          </w:tcPr>
          <w:p w14:paraId="1ED41792" w14:textId="77777777" w:rsidR="00DA6218" w:rsidRPr="00BA6939" w:rsidRDefault="00DA6218" w:rsidP="004A6480">
            <w:pPr>
              <w:jc w:val="both"/>
              <w:rPr>
                <w:rFonts w:ascii="Arial" w:hAnsi="Arial" w:cs="Arial"/>
              </w:rPr>
            </w:pPr>
          </w:p>
        </w:tc>
        <w:tc>
          <w:tcPr>
            <w:tcW w:w="1313" w:type="dxa"/>
            <w:tcBorders>
              <w:top w:val="single" w:sz="4" w:space="0" w:color="auto"/>
              <w:bottom w:val="single" w:sz="4" w:space="0" w:color="auto"/>
            </w:tcBorders>
          </w:tcPr>
          <w:p w14:paraId="49990B17" w14:textId="77777777" w:rsidR="00DA6218" w:rsidRPr="00BA6939" w:rsidRDefault="00DA6218" w:rsidP="004A6480">
            <w:pPr>
              <w:jc w:val="both"/>
              <w:rPr>
                <w:rFonts w:ascii="Arial" w:hAnsi="Arial" w:cs="Arial"/>
              </w:rPr>
            </w:pPr>
          </w:p>
        </w:tc>
        <w:tc>
          <w:tcPr>
            <w:tcW w:w="832" w:type="dxa"/>
          </w:tcPr>
          <w:p w14:paraId="0F4B3D09" w14:textId="77777777" w:rsidR="00DA6218" w:rsidRPr="00BA6939" w:rsidRDefault="00DA6218" w:rsidP="004A6480">
            <w:pPr>
              <w:jc w:val="both"/>
              <w:rPr>
                <w:rFonts w:ascii="Arial" w:hAnsi="Arial" w:cs="Arial"/>
              </w:rPr>
            </w:pPr>
          </w:p>
        </w:tc>
      </w:tr>
      <w:tr w:rsidR="00DA6218" w:rsidRPr="00BA6939" w14:paraId="62CDA932" w14:textId="77777777" w:rsidTr="00284942">
        <w:trPr>
          <w:gridAfter w:val="1"/>
          <w:wAfter w:w="236" w:type="dxa"/>
          <w:trHeight w:val="348"/>
        </w:trPr>
        <w:tc>
          <w:tcPr>
            <w:tcW w:w="317" w:type="dxa"/>
          </w:tcPr>
          <w:p w14:paraId="18C853CD" w14:textId="77777777" w:rsidR="00DA6218" w:rsidRPr="00BA6939" w:rsidRDefault="00DA6218" w:rsidP="004A6480">
            <w:pPr>
              <w:jc w:val="both"/>
              <w:rPr>
                <w:rFonts w:ascii="Arial" w:hAnsi="Arial" w:cs="Arial"/>
              </w:rPr>
            </w:pPr>
          </w:p>
        </w:tc>
        <w:tc>
          <w:tcPr>
            <w:tcW w:w="534" w:type="dxa"/>
          </w:tcPr>
          <w:p w14:paraId="58438D41" w14:textId="77777777" w:rsidR="00DA6218" w:rsidRPr="00BA6939" w:rsidRDefault="00DA6218" w:rsidP="004A6480">
            <w:pPr>
              <w:jc w:val="both"/>
              <w:rPr>
                <w:rFonts w:ascii="Arial" w:hAnsi="Arial" w:cs="Arial"/>
              </w:rPr>
            </w:pPr>
            <w:r w:rsidRPr="00BA6939">
              <w:rPr>
                <w:rFonts w:ascii="Arial" w:hAnsi="Arial" w:cs="Arial"/>
              </w:rPr>
              <w:t>c)</w:t>
            </w:r>
          </w:p>
        </w:tc>
        <w:tc>
          <w:tcPr>
            <w:tcW w:w="2943" w:type="dxa"/>
          </w:tcPr>
          <w:p w14:paraId="328ECFC7" w14:textId="77777777" w:rsidR="00DA6218" w:rsidRPr="00BA6939" w:rsidRDefault="00DA6218" w:rsidP="004A6480">
            <w:pPr>
              <w:jc w:val="both"/>
              <w:rPr>
                <w:rFonts w:ascii="Arial" w:hAnsi="Arial" w:cs="Arial"/>
              </w:rPr>
            </w:pPr>
            <w:r w:rsidRPr="00BA6939">
              <w:rPr>
                <w:rFonts w:ascii="Arial" w:hAnsi="Arial" w:cs="Arial"/>
              </w:rPr>
              <w:t>Any outstanding Field Safety Corrective Actions / Field Safety Notices?</w:t>
            </w:r>
          </w:p>
        </w:tc>
        <w:tc>
          <w:tcPr>
            <w:tcW w:w="770" w:type="dxa"/>
          </w:tcPr>
          <w:p w14:paraId="2BC5E4FA" w14:textId="77777777" w:rsidR="00DA6218" w:rsidRPr="00BA6939" w:rsidRDefault="00DA6218" w:rsidP="004A6480">
            <w:pPr>
              <w:jc w:val="both"/>
              <w:rPr>
                <w:rFonts w:ascii="Arial" w:hAnsi="Arial" w:cs="Arial"/>
              </w:rPr>
            </w:pPr>
            <w:r w:rsidRPr="00BA6939">
              <w:rPr>
                <w:rFonts w:ascii="Arial" w:hAnsi="Arial" w:cs="Arial"/>
              </w:rPr>
              <w:t>YES</w:t>
            </w:r>
            <w:r w:rsidRPr="00BA6939">
              <w:rPr>
                <w:rFonts w:ascii="Arial" w:hAnsi="Arial" w:cs="Arial"/>
                <w:noProof/>
                <w:position w:val="-1"/>
                <w:lang w:eastAsia="en-GB"/>
              </w:rPr>
              <mc:AlternateContent>
                <mc:Choice Requires="wpg">
                  <w:drawing>
                    <wp:inline distT="0" distB="0" distL="0" distR="0" wp14:anchorId="24B189CB" wp14:editId="49FFF634">
                      <wp:extent cx="86995" cy="86995"/>
                      <wp:effectExtent l="3810" t="3810" r="4445" b="4445"/>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6995"/>
                                <a:chOff x="0" y="0"/>
                                <a:chExt cx="137" cy="137"/>
                              </a:xfrm>
                            </wpg:grpSpPr>
                            <wps:wsp>
                              <wps:cNvPr id="2008" name="docshape188"/>
                              <wps:cNvSpPr>
                                <a:spLocks noChangeArrowheads="1"/>
                              </wps:cNvSpPr>
                              <wps:spPr bwMode="auto">
                                <a:xfrm>
                                  <a:off x="7" y="7"/>
                                  <a:ext cx="123" cy="1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F310AAF" id="Group 2007" o:spid="_x0000_s1026" style="width:6.85pt;height:6.85pt;mso-position-horizontal-relative:char;mso-position-vertical-relative:line"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">
                      <v:rect id="docshape188" o:spid="_x0000_s1027" style="position:absolute;left:7;top:7;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" filled="f" strokeweight=".72pt"/>
                      <w10:anchorlock/>
                    </v:group>
                  </w:pict>
                </mc:Fallback>
              </mc:AlternateContent>
            </w:r>
          </w:p>
        </w:tc>
        <w:tc>
          <w:tcPr>
            <w:tcW w:w="236" w:type="dxa"/>
          </w:tcPr>
          <w:p w14:paraId="61EE22EF" w14:textId="77777777" w:rsidR="00DA6218" w:rsidRPr="00BA6939" w:rsidRDefault="00DA6218" w:rsidP="004A6480">
            <w:pPr>
              <w:jc w:val="both"/>
              <w:rPr>
                <w:rFonts w:ascii="Arial" w:hAnsi="Arial" w:cs="Arial"/>
              </w:rPr>
            </w:pPr>
          </w:p>
        </w:tc>
        <w:tc>
          <w:tcPr>
            <w:tcW w:w="236" w:type="dxa"/>
            <w:tcBorders>
              <w:left w:val="nil"/>
            </w:tcBorders>
          </w:tcPr>
          <w:p w14:paraId="07BF1C0B" w14:textId="77777777" w:rsidR="00DA6218" w:rsidRPr="00BA6939" w:rsidRDefault="00DA6218" w:rsidP="004A6480">
            <w:pPr>
              <w:jc w:val="both"/>
              <w:rPr>
                <w:rFonts w:ascii="Arial" w:hAnsi="Arial" w:cs="Arial"/>
              </w:rPr>
            </w:pPr>
          </w:p>
        </w:tc>
        <w:tc>
          <w:tcPr>
            <w:tcW w:w="2189" w:type="dxa"/>
          </w:tcPr>
          <w:p w14:paraId="49A39714" w14:textId="77777777" w:rsidR="00DA6218" w:rsidRPr="00BA6939" w:rsidRDefault="00DA6218" w:rsidP="004A6480">
            <w:pPr>
              <w:jc w:val="both"/>
              <w:rPr>
                <w:rFonts w:ascii="Arial" w:hAnsi="Arial" w:cs="Arial"/>
              </w:rPr>
            </w:pPr>
            <w:r w:rsidRPr="00BA6939">
              <w:rPr>
                <w:rFonts w:ascii="Arial" w:hAnsi="Arial" w:cs="Arial"/>
              </w:rPr>
              <w:t>If YES, details attached?</w:t>
            </w:r>
          </w:p>
        </w:tc>
        <w:tc>
          <w:tcPr>
            <w:tcW w:w="236" w:type="dxa"/>
            <w:tcBorders>
              <w:left w:val="nil"/>
              <w:right w:val="single" w:sz="4" w:space="0" w:color="auto"/>
            </w:tcBorders>
          </w:tcPr>
          <w:p w14:paraId="23E7C63D" w14:textId="77777777" w:rsidR="00DA6218" w:rsidRPr="00BA6939" w:rsidRDefault="00DA6218" w:rsidP="004A6480">
            <w:pPr>
              <w:jc w:val="both"/>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tcPr>
          <w:p w14:paraId="0DACE230" w14:textId="77777777" w:rsidR="00DA6218" w:rsidRPr="00BA6939" w:rsidRDefault="00DA6218" w:rsidP="004A6480">
            <w:pPr>
              <w:jc w:val="both"/>
              <w:rPr>
                <w:rFonts w:ascii="Arial" w:hAnsi="Arial" w:cs="Arial"/>
              </w:rPr>
            </w:pPr>
          </w:p>
        </w:tc>
        <w:tc>
          <w:tcPr>
            <w:tcW w:w="832" w:type="dxa"/>
            <w:tcBorders>
              <w:left w:val="single" w:sz="4" w:space="0" w:color="auto"/>
            </w:tcBorders>
          </w:tcPr>
          <w:p w14:paraId="3C6DFE9D" w14:textId="77777777" w:rsidR="00DA6218" w:rsidRPr="00BA6939" w:rsidRDefault="00DA6218" w:rsidP="004A6480">
            <w:pPr>
              <w:jc w:val="both"/>
              <w:rPr>
                <w:rFonts w:ascii="Arial" w:hAnsi="Arial" w:cs="Arial"/>
              </w:rPr>
            </w:pPr>
            <w:r w:rsidRPr="00BA6939">
              <w:rPr>
                <w:rFonts w:ascii="Arial" w:hAnsi="Arial" w:cs="Arial"/>
              </w:rPr>
              <w:t>NO</w:t>
            </w:r>
            <w:r w:rsidRPr="00BA6939">
              <w:rPr>
                <w:rFonts w:ascii="Arial" w:hAnsi="Arial" w:cs="Arial"/>
                <w:noProof/>
                <w:position w:val="-1"/>
                <w:lang w:eastAsia="en-GB"/>
              </w:rPr>
              <mc:AlternateContent>
                <mc:Choice Requires="wpg">
                  <w:drawing>
                    <wp:inline distT="0" distB="0" distL="0" distR="0" wp14:anchorId="7B951156" wp14:editId="20C71864">
                      <wp:extent cx="86995" cy="86995"/>
                      <wp:effectExtent l="3810" t="3810" r="4445" b="4445"/>
                      <wp:docPr id="2005"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6995"/>
                                <a:chOff x="0" y="0"/>
                                <a:chExt cx="137" cy="137"/>
                              </a:xfrm>
                            </wpg:grpSpPr>
                            <wps:wsp>
                              <wps:cNvPr id="2006" name="docshape188"/>
                              <wps:cNvSpPr>
                                <a:spLocks noChangeArrowheads="1"/>
                              </wps:cNvSpPr>
                              <wps:spPr bwMode="auto">
                                <a:xfrm>
                                  <a:off x="7" y="7"/>
                                  <a:ext cx="123" cy="1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551F03F" id="Group 2005" o:spid="_x0000_s1026" style="width:6.85pt;height:6.85pt;mso-position-horizontal-relative:char;mso-position-vertical-relative:line"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">
                      <v:rect id="docshape188" o:spid="_x0000_s1027" style="position:absolute;left:7;top:7;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" filled="f" strokeweight=".72pt"/>
                      <w10:anchorlock/>
                    </v:group>
                  </w:pict>
                </mc:Fallback>
              </mc:AlternateContent>
            </w:r>
          </w:p>
        </w:tc>
      </w:tr>
      <w:tr w:rsidR="00DA6218" w:rsidRPr="00BA6939" w14:paraId="0BB9FF0F" w14:textId="77777777" w:rsidTr="00284942">
        <w:trPr>
          <w:gridAfter w:val="1"/>
          <w:wAfter w:w="236" w:type="dxa"/>
          <w:trHeight w:val="348"/>
        </w:trPr>
        <w:tc>
          <w:tcPr>
            <w:tcW w:w="317" w:type="dxa"/>
          </w:tcPr>
          <w:p w14:paraId="06E0CD0B" w14:textId="77777777" w:rsidR="00DA6218" w:rsidRPr="00BA6939" w:rsidRDefault="00DA6218" w:rsidP="004A6480">
            <w:pPr>
              <w:jc w:val="both"/>
              <w:rPr>
                <w:rFonts w:ascii="Arial" w:hAnsi="Arial" w:cs="Arial"/>
              </w:rPr>
            </w:pPr>
          </w:p>
        </w:tc>
        <w:tc>
          <w:tcPr>
            <w:tcW w:w="534" w:type="dxa"/>
          </w:tcPr>
          <w:p w14:paraId="7926C55B" w14:textId="77777777" w:rsidR="00DA6218" w:rsidRPr="00BA6939" w:rsidRDefault="00DA6218" w:rsidP="004A6480">
            <w:pPr>
              <w:jc w:val="both"/>
              <w:rPr>
                <w:rFonts w:ascii="Arial" w:hAnsi="Arial" w:cs="Arial"/>
              </w:rPr>
            </w:pPr>
            <w:r w:rsidRPr="00BA6939">
              <w:rPr>
                <w:rFonts w:ascii="Arial" w:hAnsi="Arial" w:cs="Arial"/>
              </w:rPr>
              <w:t>d)</w:t>
            </w:r>
          </w:p>
        </w:tc>
        <w:tc>
          <w:tcPr>
            <w:tcW w:w="2943" w:type="dxa"/>
          </w:tcPr>
          <w:p w14:paraId="5F6E3442" w14:textId="77777777" w:rsidR="00DA6218" w:rsidRPr="00BA6939" w:rsidRDefault="00DA6218" w:rsidP="004A6480">
            <w:pPr>
              <w:jc w:val="both"/>
              <w:rPr>
                <w:rFonts w:ascii="Arial" w:hAnsi="Arial" w:cs="Arial"/>
              </w:rPr>
            </w:pPr>
            <w:r w:rsidRPr="00BA6939">
              <w:rPr>
                <w:rFonts w:ascii="Arial" w:hAnsi="Arial" w:cs="Arial"/>
              </w:rPr>
              <w:t>Has a product brochure and specification been attached to this return?</w:t>
            </w:r>
          </w:p>
        </w:tc>
        <w:tc>
          <w:tcPr>
            <w:tcW w:w="770" w:type="dxa"/>
          </w:tcPr>
          <w:p w14:paraId="21D7C017" w14:textId="77777777" w:rsidR="00DA6218" w:rsidRPr="00BA6939" w:rsidRDefault="00DA6218" w:rsidP="004A6480">
            <w:pPr>
              <w:jc w:val="both"/>
              <w:rPr>
                <w:rFonts w:ascii="Arial" w:hAnsi="Arial" w:cs="Arial"/>
              </w:rPr>
            </w:pPr>
          </w:p>
        </w:tc>
        <w:tc>
          <w:tcPr>
            <w:tcW w:w="236" w:type="dxa"/>
          </w:tcPr>
          <w:p w14:paraId="6CF0EC59" w14:textId="77777777" w:rsidR="00DA6218" w:rsidRPr="00BA6939" w:rsidRDefault="00DA6218" w:rsidP="004A6480">
            <w:pPr>
              <w:jc w:val="both"/>
              <w:rPr>
                <w:rFonts w:ascii="Arial" w:hAnsi="Arial" w:cs="Arial"/>
              </w:rPr>
            </w:pPr>
          </w:p>
        </w:tc>
        <w:tc>
          <w:tcPr>
            <w:tcW w:w="236" w:type="dxa"/>
          </w:tcPr>
          <w:p w14:paraId="71A802CC" w14:textId="77777777" w:rsidR="00DA6218" w:rsidRPr="00BA6939" w:rsidRDefault="00DA6218" w:rsidP="004A6480">
            <w:pPr>
              <w:jc w:val="both"/>
              <w:rPr>
                <w:rFonts w:ascii="Arial" w:hAnsi="Arial" w:cs="Arial"/>
              </w:rPr>
            </w:pPr>
          </w:p>
        </w:tc>
        <w:tc>
          <w:tcPr>
            <w:tcW w:w="2189" w:type="dxa"/>
          </w:tcPr>
          <w:p w14:paraId="55803EAC" w14:textId="77777777" w:rsidR="00DA6218" w:rsidRPr="00BA6939" w:rsidRDefault="00DA6218" w:rsidP="004A6480">
            <w:pPr>
              <w:jc w:val="both"/>
              <w:rPr>
                <w:rFonts w:ascii="Arial" w:hAnsi="Arial" w:cs="Arial"/>
              </w:rPr>
            </w:pPr>
          </w:p>
        </w:tc>
        <w:tc>
          <w:tcPr>
            <w:tcW w:w="236" w:type="dxa"/>
            <w:tcBorders>
              <w:left w:val="nil"/>
            </w:tcBorders>
          </w:tcPr>
          <w:p w14:paraId="33F14259" w14:textId="77777777" w:rsidR="00DA6218" w:rsidRPr="00BA6939" w:rsidRDefault="00DA6218" w:rsidP="004A6480">
            <w:pPr>
              <w:jc w:val="both"/>
              <w:rPr>
                <w:rFonts w:ascii="Arial" w:hAnsi="Arial" w:cs="Arial"/>
              </w:rPr>
            </w:pPr>
          </w:p>
        </w:tc>
        <w:tc>
          <w:tcPr>
            <w:tcW w:w="1313" w:type="dxa"/>
            <w:tcBorders>
              <w:top w:val="single" w:sz="4" w:space="0" w:color="auto"/>
              <w:left w:val="nil"/>
              <w:bottom w:val="single" w:sz="4" w:space="0" w:color="auto"/>
            </w:tcBorders>
          </w:tcPr>
          <w:p w14:paraId="498B1F75" w14:textId="77777777" w:rsidR="00DA6218" w:rsidRPr="00BA6939" w:rsidRDefault="00DA6218" w:rsidP="004A6480">
            <w:pPr>
              <w:jc w:val="both"/>
              <w:rPr>
                <w:rFonts w:ascii="Arial" w:hAnsi="Arial" w:cs="Arial"/>
              </w:rPr>
            </w:pPr>
          </w:p>
        </w:tc>
        <w:tc>
          <w:tcPr>
            <w:tcW w:w="832" w:type="dxa"/>
            <w:tcBorders>
              <w:left w:val="nil"/>
            </w:tcBorders>
          </w:tcPr>
          <w:p w14:paraId="79429E26" w14:textId="77777777" w:rsidR="00DA6218" w:rsidRPr="00BA6939" w:rsidRDefault="00DA6218" w:rsidP="004A6480">
            <w:pPr>
              <w:jc w:val="both"/>
              <w:rPr>
                <w:rFonts w:ascii="Arial" w:hAnsi="Arial" w:cs="Arial"/>
              </w:rPr>
            </w:pPr>
          </w:p>
        </w:tc>
      </w:tr>
      <w:tr w:rsidR="00DA6218" w:rsidRPr="00BA6939" w14:paraId="3803000D" w14:textId="77777777" w:rsidTr="00284942">
        <w:trPr>
          <w:gridAfter w:val="1"/>
          <w:wAfter w:w="236" w:type="dxa"/>
          <w:trHeight w:val="348"/>
        </w:trPr>
        <w:tc>
          <w:tcPr>
            <w:tcW w:w="317" w:type="dxa"/>
          </w:tcPr>
          <w:p w14:paraId="797AA19C" w14:textId="77777777" w:rsidR="00DA6218" w:rsidRPr="00BA6939" w:rsidRDefault="00DA6218" w:rsidP="004A6480">
            <w:pPr>
              <w:jc w:val="both"/>
              <w:rPr>
                <w:rFonts w:ascii="Arial" w:hAnsi="Arial" w:cs="Arial"/>
              </w:rPr>
            </w:pPr>
          </w:p>
        </w:tc>
        <w:tc>
          <w:tcPr>
            <w:tcW w:w="534" w:type="dxa"/>
          </w:tcPr>
          <w:p w14:paraId="7096E298" w14:textId="77777777" w:rsidR="00DA6218" w:rsidRPr="00BA6939" w:rsidRDefault="00DA6218" w:rsidP="004A6480">
            <w:pPr>
              <w:jc w:val="both"/>
              <w:rPr>
                <w:rFonts w:ascii="Arial" w:hAnsi="Arial" w:cs="Arial"/>
              </w:rPr>
            </w:pPr>
            <w:r w:rsidRPr="00BA6939">
              <w:rPr>
                <w:rFonts w:ascii="Arial" w:hAnsi="Arial" w:cs="Arial"/>
              </w:rPr>
              <w:t>e)</w:t>
            </w:r>
          </w:p>
        </w:tc>
        <w:tc>
          <w:tcPr>
            <w:tcW w:w="2943" w:type="dxa"/>
          </w:tcPr>
          <w:p w14:paraId="677FC40C" w14:textId="77777777" w:rsidR="00DA6218" w:rsidRPr="00BA6939" w:rsidRDefault="00DA6218" w:rsidP="004A6480">
            <w:pPr>
              <w:jc w:val="both"/>
              <w:rPr>
                <w:rFonts w:ascii="Arial" w:hAnsi="Arial" w:cs="Arial"/>
              </w:rPr>
            </w:pPr>
            <w:r w:rsidRPr="00BA6939">
              <w:rPr>
                <w:rFonts w:ascii="Arial" w:hAnsi="Arial" w:cs="Arial"/>
              </w:rPr>
              <w:t>Does this return cover a range of Model variants and / or Accessories?</w:t>
            </w:r>
          </w:p>
        </w:tc>
        <w:tc>
          <w:tcPr>
            <w:tcW w:w="770" w:type="dxa"/>
          </w:tcPr>
          <w:p w14:paraId="2B90F0AE" w14:textId="77777777" w:rsidR="00DA6218" w:rsidRPr="00BA6939" w:rsidRDefault="00DA6218" w:rsidP="004A6480">
            <w:pPr>
              <w:jc w:val="both"/>
              <w:rPr>
                <w:rFonts w:ascii="Arial" w:hAnsi="Arial" w:cs="Arial"/>
              </w:rPr>
            </w:pPr>
            <w:r w:rsidRPr="00BA6939">
              <w:rPr>
                <w:rFonts w:ascii="Arial" w:hAnsi="Arial" w:cs="Arial"/>
              </w:rPr>
              <w:t>YES</w:t>
            </w:r>
            <w:r w:rsidRPr="00BA6939">
              <w:rPr>
                <w:rFonts w:ascii="Arial" w:hAnsi="Arial" w:cs="Arial"/>
                <w:noProof/>
                <w:position w:val="-1"/>
                <w:lang w:eastAsia="en-GB"/>
              </w:rPr>
              <mc:AlternateContent>
                <mc:Choice Requires="wpg">
                  <w:drawing>
                    <wp:inline distT="0" distB="0" distL="0" distR="0" wp14:anchorId="10FF6975" wp14:editId="317D58AA">
                      <wp:extent cx="86995" cy="86995"/>
                      <wp:effectExtent l="3810" t="3810" r="4445" b="4445"/>
                      <wp:docPr id="2003"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6995"/>
                                <a:chOff x="0" y="0"/>
                                <a:chExt cx="137" cy="137"/>
                              </a:xfrm>
                            </wpg:grpSpPr>
                            <wps:wsp>
                              <wps:cNvPr id="2004" name="docshape188"/>
                              <wps:cNvSpPr>
                                <a:spLocks noChangeArrowheads="1"/>
                              </wps:cNvSpPr>
                              <wps:spPr bwMode="auto">
                                <a:xfrm>
                                  <a:off x="7" y="7"/>
                                  <a:ext cx="123" cy="1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174704" id="Group 2003" o:spid="_x0000_s1026" style="width:6.85pt;height:6.85pt;mso-position-horizontal-relative:char;mso-position-vertical-relative:line"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">
                      <v:rect id="docshape188" o:spid="_x0000_s1027" style="position:absolute;left:7;top:7;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" filled="f" strokeweight=".72pt"/>
                      <w10:anchorlock/>
                    </v:group>
                  </w:pict>
                </mc:Fallback>
              </mc:AlternateContent>
            </w:r>
          </w:p>
        </w:tc>
        <w:tc>
          <w:tcPr>
            <w:tcW w:w="236" w:type="dxa"/>
          </w:tcPr>
          <w:p w14:paraId="726E0166" w14:textId="77777777" w:rsidR="00DA6218" w:rsidRPr="00BA6939" w:rsidRDefault="00DA6218" w:rsidP="004A6480">
            <w:pPr>
              <w:jc w:val="both"/>
              <w:rPr>
                <w:rFonts w:ascii="Arial" w:hAnsi="Arial" w:cs="Arial"/>
              </w:rPr>
            </w:pPr>
          </w:p>
        </w:tc>
        <w:tc>
          <w:tcPr>
            <w:tcW w:w="236" w:type="dxa"/>
            <w:tcBorders>
              <w:left w:val="nil"/>
            </w:tcBorders>
          </w:tcPr>
          <w:p w14:paraId="01389D1F" w14:textId="77777777" w:rsidR="00DA6218" w:rsidRPr="00BA6939" w:rsidRDefault="00DA6218" w:rsidP="004A6480">
            <w:pPr>
              <w:jc w:val="both"/>
              <w:rPr>
                <w:rFonts w:ascii="Arial" w:hAnsi="Arial" w:cs="Arial"/>
              </w:rPr>
            </w:pPr>
          </w:p>
        </w:tc>
        <w:tc>
          <w:tcPr>
            <w:tcW w:w="2189" w:type="dxa"/>
          </w:tcPr>
          <w:p w14:paraId="73F05380" w14:textId="77777777" w:rsidR="00DA6218" w:rsidRPr="00BA6939" w:rsidRDefault="00DA6218" w:rsidP="004A6480">
            <w:pPr>
              <w:jc w:val="both"/>
              <w:rPr>
                <w:rFonts w:ascii="Arial" w:hAnsi="Arial" w:cs="Arial"/>
              </w:rPr>
            </w:pPr>
            <w:r w:rsidRPr="00BA6939">
              <w:rPr>
                <w:rFonts w:ascii="Arial" w:hAnsi="Arial" w:cs="Arial"/>
              </w:rPr>
              <w:t>If YES, all item details attached?</w:t>
            </w:r>
          </w:p>
        </w:tc>
        <w:tc>
          <w:tcPr>
            <w:tcW w:w="236" w:type="dxa"/>
            <w:tcBorders>
              <w:left w:val="nil"/>
              <w:right w:val="single" w:sz="4" w:space="0" w:color="auto"/>
            </w:tcBorders>
          </w:tcPr>
          <w:p w14:paraId="65C039E7" w14:textId="77777777" w:rsidR="00DA6218" w:rsidRPr="00BA6939" w:rsidRDefault="00DA6218" w:rsidP="004A6480">
            <w:pPr>
              <w:jc w:val="both"/>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tcPr>
          <w:p w14:paraId="1A7A4795" w14:textId="77777777" w:rsidR="00DA6218" w:rsidRPr="00BA6939" w:rsidRDefault="00DA6218" w:rsidP="004A6480">
            <w:pPr>
              <w:jc w:val="both"/>
              <w:rPr>
                <w:rFonts w:ascii="Arial" w:hAnsi="Arial" w:cs="Arial"/>
              </w:rPr>
            </w:pPr>
          </w:p>
        </w:tc>
        <w:tc>
          <w:tcPr>
            <w:tcW w:w="832" w:type="dxa"/>
            <w:tcBorders>
              <w:left w:val="single" w:sz="4" w:space="0" w:color="auto"/>
            </w:tcBorders>
          </w:tcPr>
          <w:p w14:paraId="6018F1D9" w14:textId="77777777" w:rsidR="00DA6218" w:rsidRPr="00BA6939" w:rsidRDefault="00DA6218" w:rsidP="004A6480">
            <w:pPr>
              <w:jc w:val="both"/>
              <w:rPr>
                <w:rFonts w:ascii="Arial" w:hAnsi="Arial" w:cs="Arial"/>
              </w:rPr>
            </w:pPr>
            <w:r w:rsidRPr="00BA6939">
              <w:rPr>
                <w:rFonts w:ascii="Arial" w:hAnsi="Arial" w:cs="Arial"/>
              </w:rPr>
              <w:t>NO</w:t>
            </w:r>
            <w:r w:rsidRPr="00BA6939">
              <w:rPr>
                <w:rFonts w:ascii="Arial" w:hAnsi="Arial" w:cs="Arial"/>
                <w:noProof/>
                <w:position w:val="-1"/>
                <w:lang w:eastAsia="en-GB"/>
              </w:rPr>
              <mc:AlternateContent>
                <mc:Choice Requires="wpg">
                  <w:drawing>
                    <wp:inline distT="0" distB="0" distL="0" distR="0" wp14:anchorId="30BF3D36" wp14:editId="339C1716">
                      <wp:extent cx="86995" cy="86995"/>
                      <wp:effectExtent l="3810" t="3810" r="4445" b="4445"/>
                      <wp:docPr id="2001"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6995"/>
                                <a:chOff x="0" y="0"/>
                                <a:chExt cx="137" cy="137"/>
                              </a:xfrm>
                            </wpg:grpSpPr>
                            <wps:wsp>
                              <wps:cNvPr id="2002" name="docshape188"/>
                              <wps:cNvSpPr>
                                <a:spLocks noChangeArrowheads="1"/>
                              </wps:cNvSpPr>
                              <wps:spPr bwMode="auto">
                                <a:xfrm>
                                  <a:off x="7" y="7"/>
                                  <a:ext cx="123" cy="1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532904F" id="Group 2001" o:spid="_x0000_s1026" style="width:6.85pt;height:6.85pt;mso-position-horizontal-relative:char;mso-position-vertical-relative:line"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">
                      <v:rect id="docshape188" o:spid="_x0000_s1027" style="position:absolute;left:7;top:7;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" filled="f" strokeweight=".72pt"/>
                      <w10:anchorlock/>
                    </v:group>
                  </w:pict>
                </mc:Fallback>
              </mc:AlternateContent>
            </w:r>
          </w:p>
        </w:tc>
      </w:tr>
    </w:tbl>
    <w:p w14:paraId="707A7BA5" w14:textId="217F8434" w:rsidR="00C40436" w:rsidRDefault="00C40436" w:rsidP="00E630C3">
      <w:pPr>
        <w:pStyle w:val="Heading1"/>
        <w:spacing w:line="240" w:lineRule="auto"/>
        <w:jc w:val="both"/>
        <w:rPr>
          <w:rFonts w:ascii="Arial" w:hAnsi="Arial" w:cs="Arial"/>
          <w:b/>
          <w:color w:val="385623" w:themeColor="accent6" w:themeShade="80"/>
        </w:rPr>
      </w:pPr>
    </w:p>
    <w:p w14:paraId="33FF82D8" w14:textId="274C85A7" w:rsidR="00F35D01" w:rsidRDefault="00F35D01" w:rsidP="00F35D01"/>
    <w:p w14:paraId="3DB011AA" w14:textId="31424A9D" w:rsidR="00F35D01" w:rsidRDefault="00F35D01" w:rsidP="00F35D01"/>
    <w:p w14:paraId="5735377C" w14:textId="77777777" w:rsidR="00F35D01" w:rsidRPr="00F35D01" w:rsidRDefault="00F35D01" w:rsidP="00F35D01"/>
    <w:p w14:paraId="444F151D" w14:textId="52B7A3A9" w:rsidR="00E630C3" w:rsidRPr="00FA247F" w:rsidRDefault="0013667F" w:rsidP="0013667F">
      <w:pPr>
        <w:pStyle w:val="Heading1"/>
        <w:spacing w:line="240" w:lineRule="auto"/>
        <w:jc w:val="center"/>
        <w:rPr>
          <w:rFonts w:ascii="Arial" w:hAnsi="Arial" w:cs="Arial"/>
          <w:b/>
          <w:color w:val="auto"/>
        </w:rPr>
      </w:pPr>
      <w:r>
        <w:rPr>
          <w:rFonts w:ascii="Arial" w:hAnsi="Arial" w:cs="Arial"/>
          <w:b/>
          <w:color w:val="auto"/>
        </w:rPr>
        <w:t xml:space="preserve">Appendix </w:t>
      </w:r>
      <w:r w:rsidR="00FB5E06">
        <w:rPr>
          <w:rFonts w:ascii="Arial" w:hAnsi="Arial" w:cs="Arial"/>
          <w:b/>
          <w:color w:val="auto"/>
        </w:rPr>
        <w:t>7</w:t>
      </w:r>
      <w:r>
        <w:rPr>
          <w:rFonts w:ascii="Arial" w:hAnsi="Arial" w:cs="Arial"/>
          <w:b/>
          <w:color w:val="auto"/>
        </w:rPr>
        <w:t xml:space="preserve"> – </w:t>
      </w:r>
      <w:r w:rsidR="005B0860" w:rsidRPr="00FA247F">
        <w:rPr>
          <w:rFonts w:ascii="Arial" w:hAnsi="Arial" w:cs="Arial"/>
          <w:b/>
          <w:color w:val="auto"/>
        </w:rPr>
        <w:t xml:space="preserve">Disposal of </w:t>
      </w:r>
      <w:r w:rsidR="00E630C3" w:rsidRPr="00FA247F">
        <w:rPr>
          <w:rFonts w:ascii="Arial" w:hAnsi="Arial" w:cs="Arial"/>
          <w:b/>
          <w:color w:val="auto"/>
        </w:rPr>
        <w:t>Medical Devices</w:t>
      </w:r>
      <w:r w:rsidR="005B0860" w:rsidRPr="00FA247F">
        <w:rPr>
          <w:rFonts w:ascii="Arial" w:hAnsi="Arial" w:cs="Arial"/>
          <w:b/>
          <w:color w:val="auto"/>
        </w:rPr>
        <w:t xml:space="preserve"> </w:t>
      </w:r>
      <w:r w:rsidR="00E630C3" w:rsidRPr="00FA247F">
        <w:rPr>
          <w:rFonts w:ascii="Arial" w:hAnsi="Arial" w:cs="Arial"/>
          <w:b/>
          <w:color w:val="auto"/>
        </w:rPr>
        <w:t>Standard Operating Procedure</w:t>
      </w:r>
    </w:p>
    <w:p w14:paraId="71ABC184" w14:textId="148DC6C0" w:rsidR="004B242A" w:rsidRDefault="004B242A" w:rsidP="004A6480">
      <w:pPr>
        <w:autoSpaceDE w:val="0"/>
        <w:autoSpaceDN w:val="0"/>
        <w:adjustRightInd w:val="0"/>
        <w:spacing w:after="0" w:line="240" w:lineRule="auto"/>
        <w:jc w:val="both"/>
        <w:rPr>
          <w:rFonts w:ascii="Arial" w:hAnsi="Arial" w:cs="Arial"/>
        </w:rPr>
      </w:pPr>
    </w:p>
    <w:p w14:paraId="20F6B177" w14:textId="776B9272" w:rsidR="00E630C3" w:rsidRDefault="00E630C3" w:rsidP="00E630C3">
      <w:pPr>
        <w:autoSpaceDE w:val="0"/>
        <w:autoSpaceDN w:val="0"/>
        <w:adjustRightInd w:val="0"/>
        <w:spacing w:after="0" w:line="240" w:lineRule="auto"/>
        <w:jc w:val="both"/>
        <w:rPr>
          <w:rFonts w:ascii="Arial" w:hAnsi="Arial" w:cs="Arial"/>
          <w:b/>
        </w:rPr>
      </w:pPr>
      <w:r w:rsidRPr="00E630C3">
        <w:rPr>
          <w:rFonts w:ascii="Arial" w:hAnsi="Arial" w:cs="Arial"/>
          <w:b/>
        </w:rPr>
        <w:t xml:space="preserve">Purpose </w:t>
      </w:r>
    </w:p>
    <w:p w14:paraId="39329AFA" w14:textId="77777777" w:rsidR="00E630C3" w:rsidRPr="00E630C3" w:rsidRDefault="00E630C3" w:rsidP="00E630C3">
      <w:pPr>
        <w:autoSpaceDE w:val="0"/>
        <w:autoSpaceDN w:val="0"/>
        <w:adjustRightInd w:val="0"/>
        <w:spacing w:after="0" w:line="240" w:lineRule="auto"/>
        <w:jc w:val="both"/>
        <w:rPr>
          <w:rFonts w:ascii="Arial" w:hAnsi="Arial" w:cs="Arial"/>
          <w:b/>
        </w:rPr>
      </w:pPr>
    </w:p>
    <w:tbl>
      <w:tblPr>
        <w:tblStyle w:val="TableGrid"/>
        <w:tblW w:w="9356" w:type="dxa"/>
        <w:tblInd w:w="-5" w:type="dxa"/>
        <w:tblLook w:val="04A0" w:firstRow="1" w:lastRow="0" w:firstColumn="1" w:lastColumn="0" w:noHBand="0" w:noVBand="1"/>
      </w:tblPr>
      <w:tblGrid>
        <w:gridCol w:w="9356"/>
      </w:tblGrid>
      <w:tr w:rsidR="00E630C3" w:rsidRPr="00E630C3" w14:paraId="140E95E7" w14:textId="77777777" w:rsidTr="003B1038">
        <w:trPr>
          <w:trHeight w:val="848"/>
        </w:trPr>
        <w:tc>
          <w:tcPr>
            <w:tcW w:w="9356" w:type="dxa"/>
            <w:shd w:val="clear" w:color="auto" w:fill="auto"/>
          </w:tcPr>
          <w:p w14:paraId="3302F8C6" w14:textId="7199CB0B" w:rsidR="00E630C3" w:rsidRPr="00E630C3" w:rsidRDefault="00E630C3" w:rsidP="00E630C3">
            <w:pPr>
              <w:spacing w:before="100" w:after="160"/>
              <w:ind w:right="453"/>
              <w:rPr>
                <w:rFonts w:ascii="Arial" w:hAnsi="Arial" w:cs="Arial"/>
              </w:rPr>
            </w:pPr>
            <w:r w:rsidRPr="00E630C3">
              <w:rPr>
                <w:rFonts w:ascii="Arial" w:hAnsi="Arial" w:cs="Arial"/>
              </w:rPr>
              <w:t xml:space="preserve">This SOP has been produced for all those who are responsible for the management of single-use and reusable medical devices when the devices are no longer required This is to ensure all medical devices are replaced as/when required and used devices are disposed of in line with waste regulations. Disposal must comply with relevant Health and Safety legislation, </w:t>
            </w:r>
            <w:r w:rsidR="00FB0031">
              <w:rPr>
                <w:rFonts w:ascii="Arial" w:hAnsi="Arial" w:cs="Arial"/>
              </w:rPr>
              <w:t>local</w:t>
            </w:r>
            <w:r w:rsidRPr="00E630C3">
              <w:rPr>
                <w:rFonts w:ascii="Arial" w:hAnsi="Arial" w:cs="Arial"/>
              </w:rPr>
              <w:t xml:space="preserve"> </w:t>
            </w:r>
            <w:r w:rsidR="00FB0031">
              <w:rPr>
                <w:rFonts w:ascii="Arial" w:hAnsi="Arial" w:cs="Arial"/>
              </w:rPr>
              <w:t>d</w:t>
            </w:r>
            <w:r w:rsidRPr="00E630C3">
              <w:rPr>
                <w:rFonts w:ascii="Arial" w:hAnsi="Arial" w:cs="Arial"/>
              </w:rPr>
              <w:t>irectives and WEEE legislation. Medical devices must always be decontaminated before reuse, relocation, sale, donation or disposal.</w:t>
            </w:r>
          </w:p>
        </w:tc>
      </w:tr>
    </w:tbl>
    <w:p w14:paraId="0E998DD2" w14:textId="77777777" w:rsidR="00E630C3" w:rsidRPr="00E630C3" w:rsidRDefault="00E630C3" w:rsidP="00E630C3">
      <w:pPr>
        <w:autoSpaceDE w:val="0"/>
        <w:autoSpaceDN w:val="0"/>
        <w:adjustRightInd w:val="0"/>
        <w:spacing w:after="0" w:line="240" w:lineRule="auto"/>
        <w:jc w:val="both"/>
        <w:rPr>
          <w:rFonts w:ascii="Arial" w:hAnsi="Arial" w:cs="Arial"/>
          <w:b/>
        </w:rPr>
      </w:pPr>
    </w:p>
    <w:p w14:paraId="33E26F08" w14:textId="77777777" w:rsidR="00E630C3" w:rsidRPr="00E630C3" w:rsidRDefault="00E630C3" w:rsidP="005B0860">
      <w:pPr>
        <w:spacing w:before="100" w:line="240" w:lineRule="auto"/>
        <w:ind w:right="95"/>
        <w:rPr>
          <w:rFonts w:ascii="Arial" w:hAnsi="Arial" w:cs="Arial"/>
          <w:b/>
          <w:bCs/>
        </w:rPr>
      </w:pPr>
      <w:r w:rsidRPr="00E630C3">
        <w:rPr>
          <w:rFonts w:ascii="Arial" w:hAnsi="Arial" w:cs="Arial"/>
          <w:b/>
          <w:bCs/>
        </w:rPr>
        <w:t>Who does the procedure apply to?</w:t>
      </w:r>
    </w:p>
    <w:p w14:paraId="10CA5329" w14:textId="77777777" w:rsidR="00E630C3" w:rsidRPr="005B0860" w:rsidRDefault="00E630C3">
      <w:pPr>
        <w:pStyle w:val="ListParagraph"/>
        <w:numPr>
          <w:ilvl w:val="0"/>
          <w:numId w:val="37"/>
        </w:numPr>
        <w:spacing w:before="100" w:line="240" w:lineRule="auto"/>
        <w:ind w:right="95"/>
        <w:rPr>
          <w:rFonts w:ascii="Arial" w:hAnsi="Arial" w:cs="Arial"/>
        </w:rPr>
      </w:pPr>
      <w:r w:rsidRPr="005B0860">
        <w:rPr>
          <w:rFonts w:ascii="Arial" w:hAnsi="Arial" w:cs="Arial"/>
        </w:rPr>
        <w:t xml:space="preserve">Authorised Staff of diagnostic and therapeutic equipment </w:t>
      </w:r>
    </w:p>
    <w:p w14:paraId="3CE509C9" w14:textId="77777777" w:rsidR="00E630C3" w:rsidRPr="005B0860" w:rsidRDefault="00E630C3">
      <w:pPr>
        <w:pStyle w:val="ListParagraph"/>
        <w:numPr>
          <w:ilvl w:val="0"/>
          <w:numId w:val="37"/>
        </w:numPr>
        <w:spacing w:before="100" w:line="240" w:lineRule="auto"/>
        <w:ind w:right="95"/>
        <w:rPr>
          <w:rFonts w:ascii="Arial" w:hAnsi="Arial" w:cs="Arial"/>
        </w:rPr>
      </w:pPr>
      <w:r w:rsidRPr="005B0860">
        <w:rPr>
          <w:rFonts w:ascii="Arial" w:hAnsi="Arial" w:cs="Arial"/>
        </w:rPr>
        <w:t xml:space="preserve">Ward/Department Managers </w:t>
      </w:r>
    </w:p>
    <w:p w14:paraId="39B53F35" w14:textId="77777777" w:rsidR="00E630C3" w:rsidRPr="00E630C3" w:rsidRDefault="00E630C3" w:rsidP="005B0860">
      <w:pPr>
        <w:spacing w:before="100" w:line="240" w:lineRule="auto"/>
        <w:ind w:right="95"/>
        <w:rPr>
          <w:rFonts w:ascii="Arial" w:hAnsi="Arial" w:cs="Arial"/>
          <w:b/>
          <w:bCs/>
        </w:rPr>
      </w:pPr>
      <w:r w:rsidRPr="00E630C3">
        <w:rPr>
          <w:rFonts w:ascii="Arial" w:hAnsi="Arial" w:cs="Arial"/>
          <w:b/>
          <w:bCs/>
        </w:rPr>
        <w:t xml:space="preserve">When should the procedure be applied? </w:t>
      </w:r>
    </w:p>
    <w:p w14:paraId="7946B043"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When a medical device requires replacing: it has passed its life expectancy or spare parts are unavailable </w:t>
      </w:r>
    </w:p>
    <w:p w14:paraId="27E4FCA4"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When a medical device is condemned </w:t>
      </w:r>
    </w:p>
    <w:p w14:paraId="3C5B8C54" w14:textId="7B49181C" w:rsidR="005B0860" w:rsidRPr="005B0860"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When a medical device needs to be disposed of</w:t>
      </w:r>
    </w:p>
    <w:p w14:paraId="29FB3C4C" w14:textId="7869216B" w:rsidR="005B0860" w:rsidRPr="005B0860" w:rsidRDefault="00E630C3" w:rsidP="005B0860">
      <w:pPr>
        <w:spacing w:before="100" w:line="240" w:lineRule="auto"/>
        <w:ind w:right="95"/>
        <w:rPr>
          <w:rFonts w:ascii="Arial" w:hAnsi="Arial" w:cs="Arial"/>
        </w:rPr>
      </w:pPr>
      <w:r w:rsidRPr="00E630C3">
        <w:rPr>
          <w:rFonts w:ascii="Arial" w:hAnsi="Arial" w:cs="Arial"/>
        </w:rPr>
        <w:t>How to carry out this procedure</w:t>
      </w:r>
      <w:r w:rsidR="00FA247F">
        <w:rPr>
          <w:rFonts w:ascii="Arial" w:hAnsi="Arial" w:cs="Arial"/>
        </w:rPr>
        <w:t>:</w:t>
      </w:r>
    </w:p>
    <w:p w14:paraId="5092E7E2" w14:textId="1F235832" w:rsidR="00E630C3" w:rsidRPr="00E630C3" w:rsidRDefault="00E630C3" w:rsidP="005B0860">
      <w:pPr>
        <w:spacing w:before="100" w:line="240" w:lineRule="auto"/>
        <w:ind w:right="95"/>
        <w:rPr>
          <w:rFonts w:ascii="Arial" w:hAnsi="Arial" w:cs="Arial"/>
          <w:b/>
          <w:bCs/>
        </w:rPr>
      </w:pPr>
      <w:r w:rsidRPr="00E630C3">
        <w:rPr>
          <w:rFonts w:ascii="Arial" w:hAnsi="Arial" w:cs="Arial"/>
          <w:b/>
          <w:bCs/>
        </w:rPr>
        <w:t xml:space="preserve">Notification </w:t>
      </w:r>
    </w:p>
    <w:p w14:paraId="2ED6A5B7" w14:textId="77777777" w:rsidR="00E630C3" w:rsidRPr="00E630C3" w:rsidRDefault="00E630C3" w:rsidP="005B0860">
      <w:pPr>
        <w:spacing w:before="100" w:line="240" w:lineRule="auto"/>
        <w:ind w:right="95"/>
        <w:rPr>
          <w:rFonts w:ascii="Arial" w:hAnsi="Arial" w:cs="Arial"/>
        </w:rPr>
      </w:pPr>
      <w:r w:rsidRPr="00E630C3">
        <w:rPr>
          <w:rFonts w:ascii="Arial" w:hAnsi="Arial" w:cs="Arial"/>
        </w:rPr>
        <w:t>When a medical device has passed its life expectancy or unavailability of spare parts but is still usable, the contracted engineer will issue the user with a Notification Form.</w:t>
      </w:r>
    </w:p>
    <w:p w14:paraId="7BA0246F" w14:textId="1D549103" w:rsidR="00E630C3" w:rsidRPr="00E630C3" w:rsidRDefault="00E630C3" w:rsidP="005B0860">
      <w:pPr>
        <w:spacing w:before="100" w:line="240" w:lineRule="auto"/>
        <w:ind w:right="95"/>
        <w:rPr>
          <w:rFonts w:ascii="Arial" w:hAnsi="Arial" w:cs="Arial"/>
        </w:rPr>
      </w:pPr>
      <w:r w:rsidRPr="00E630C3">
        <w:rPr>
          <w:rFonts w:ascii="Arial" w:hAnsi="Arial" w:cs="Arial"/>
        </w:rPr>
        <w:t xml:space="preserve">This is to inform the user that the device will need replacement and if the contracted company is able to replace this device they shall replace it, where the contracted company is not able to replace the </w:t>
      </w:r>
      <w:r w:rsidR="0018647B" w:rsidRPr="00E630C3">
        <w:rPr>
          <w:rFonts w:ascii="Arial" w:hAnsi="Arial" w:cs="Arial"/>
        </w:rPr>
        <w:t>devices,</w:t>
      </w:r>
      <w:r w:rsidRPr="00E630C3">
        <w:rPr>
          <w:rFonts w:ascii="Arial" w:hAnsi="Arial" w:cs="Arial"/>
        </w:rPr>
        <w:t xml:space="preserve"> this shall be raised with the Medical Device Lead.</w:t>
      </w:r>
    </w:p>
    <w:p w14:paraId="419F516A" w14:textId="26A9103B" w:rsidR="005B0860" w:rsidRPr="005B0860" w:rsidRDefault="00E630C3" w:rsidP="005B0860">
      <w:pPr>
        <w:spacing w:before="100" w:line="240" w:lineRule="auto"/>
        <w:ind w:right="95"/>
        <w:rPr>
          <w:rFonts w:ascii="Arial" w:hAnsi="Arial" w:cs="Arial"/>
        </w:rPr>
      </w:pPr>
      <w:r w:rsidRPr="00E630C3">
        <w:rPr>
          <w:rFonts w:ascii="Arial" w:hAnsi="Arial" w:cs="Arial"/>
        </w:rPr>
        <w:t>This device can still be used until the stated date.</w:t>
      </w:r>
    </w:p>
    <w:p w14:paraId="025549F7" w14:textId="26450A0D" w:rsidR="00E630C3" w:rsidRPr="00E630C3" w:rsidRDefault="00E630C3" w:rsidP="005B0860">
      <w:pPr>
        <w:spacing w:before="100" w:line="240" w:lineRule="auto"/>
        <w:ind w:right="95"/>
        <w:rPr>
          <w:rFonts w:ascii="Arial" w:hAnsi="Arial" w:cs="Arial"/>
          <w:b/>
          <w:bCs/>
        </w:rPr>
      </w:pPr>
      <w:r w:rsidRPr="00E630C3">
        <w:rPr>
          <w:rFonts w:ascii="Arial" w:hAnsi="Arial" w:cs="Arial"/>
          <w:b/>
          <w:bCs/>
        </w:rPr>
        <w:t xml:space="preserve">Condemnation </w:t>
      </w:r>
    </w:p>
    <w:p w14:paraId="1D032CD9" w14:textId="11EAD9A8" w:rsidR="00E630C3" w:rsidRPr="00E630C3" w:rsidRDefault="00E630C3" w:rsidP="005B0860">
      <w:pPr>
        <w:spacing w:before="100" w:line="240" w:lineRule="auto"/>
        <w:ind w:right="-46"/>
        <w:rPr>
          <w:rFonts w:ascii="Arial" w:hAnsi="Arial" w:cs="Arial"/>
        </w:rPr>
      </w:pPr>
      <w:r w:rsidRPr="00E630C3">
        <w:rPr>
          <w:rFonts w:ascii="Arial" w:hAnsi="Arial" w:cs="Arial"/>
        </w:rPr>
        <w:t xml:space="preserve">When a medical device is permanently removed from use, servicing engineer will issue the user with a Condemnation Certificate and the user shall forward the certificate to the Medical Device Lead who will arrange for removal. The Condemnation Certificate will be signed by the condemning engineer and countersigned by service manager or Clinical Lead for that service when the device has been physically removed from service. A </w:t>
      </w:r>
      <w:r w:rsidR="005B0860">
        <w:rPr>
          <w:rFonts w:ascii="Arial" w:hAnsi="Arial" w:cs="Arial"/>
        </w:rPr>
        <w:t>C</w:t>
      </w:r>
      <w:r w:rsidRPr="00E630C3">
        <w:rPr>
          <w:rFonts w:ascii="Arial" w:hAnsi="Arial" w:cs="Arial"/>
        </w:rPr>
        <w:t xml:space="preserve">ondemnation Certificate will be issued for one of the following criteria: </w:t>
      </w:r>
    </w:p>
    <w:p w14:paraId="1DDC4971"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worn out beyond economic repair </w:t>
      </w:r>
    </w:p>
    <w:p w14:paraId="26FA3EE8"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damaged beyond economic repair </w:t>
      </w:r>
    </w:p>
    <w:p w14:paraId="694C0F5D"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unreliable through service history </w:t>
      </w:r>
    </w:p>
    <w:p w14:paraId="25F64EC2"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clinically or technically obsolete </w:t>
      </w:r>
    </w:p>
    <w:p w14:paraId="7538387F"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spare parts no longer available when a repair is required </w:t>
      </w:r>
    </w:p>
    <w:p w14:paraId="08DC600B"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 xml:space="preserve">unable to be cleaned effectively prior to disinfection and/or sterilisation </w:t>
      </w:r>
    </w:p>
    <w:p w14:paraId="095D3BE0" w14:textId="77777777" w:rsidR="00E630C3" w:rsidRPr="00E630C3" w:rsidRDefault="00E630C3">
      <w:pPr>
        <w:pStyle w:val="ListParagraph"/>
        <w:numPr>
          <w:ilvl w:val="0"/>
          <w:numId w:val="37"/>
        </w:numPr>
        <w:spacing w:before="100" w:line="240" w:lineRule="auto"/>
        <w:ind w:right="95"/>
        <w:rPr>
          <w:rFonts w:ascii="Arial" w:hAnsi="Arial" w:cs="Arial"/>
        </w:rPr>
      </w:pPr>
      <w:r w:rsidRPr="00E630C3">
        <w:rPr>
          <w:rFonts w:ascii="Arial" w:hAnsi="Arial" w:cs="Arial"/>
        </w:rPr>
        <w:t>a device identified in accordance with MPCE local procedure</w:t>
      </w:r>
    </w:p>
    <w:p w14:paraId="23C155B3" w14:textId="77777777" w:rsidR="005B0860" w:rsidRDefault="005B0860" w:rsidP="005B0860">
      <w:pPr>
        <w:spacing w:before="100"/>
        <w:ind w:right="95"/>
        <w:rPr>
          <w:rFonts w:ascii="Arial" w:hAnsi="Arial" w:cs="Arial"/>
        </w:rPr>
      </w:pPr>
    </w:p>
    <w:p w14:paraId="58CEA47D" w14:textId="5FADA5DF" w:rsidR="00E630C3" w:rsidRPr="00E630C3" w:rsidRDefault="00E630C3" w:rsidP="005B0860">
      <w:pPr>
        <w:spacing w:before="100" w:line="240" w:lineRule="auto"/>
        <w:ind w:right="95"/>
        <w:rPr>
          <w:rFonts w:ascii="Arial" w:hAnsi="Arial" w:cs="Arial"/>
        </w:rPr>
      </w:pPr>
      <w:r w:rsidRPr="00E630C3">
        <w:rPr>
          <w:rFonts w:ascii="Arial" w:hAnsi="Arial" w:cs="Arial"/>
        </w:rPr>
        <w:t xml:space="preserve">Once a Condemnation Certificate has been issued under no circumstances must the device be brought back into service? </w:t>
      </w:r>
    </w:p>
    <w:p w14:paraId="0A893E62" w14:textId="77777777" w:rsidR="00E630C3" w:rsidRPr="00E630C3" w:rsidRDefault="00E630C3" w:rsidP="005B0860">
      <w:pPr>
        <w:spacing w:before="100" w:line="240" w:lineRule="auto"/>
        <w:ind w:right="95"/>
        <w:rPr>
          <w:rFonts w:ascii="Arial" w:hAnsi="Arial" w:cs="Arial"/>
          <w:b/>
          <w:bCs/>
        </w:rPr>
      </w:pPr>
      <w:r w:rsidRPr="00E630C3">
        <w:rPr>
          <w:rFonts w:ascii="Arial" w:hAnsi="Arial" w:cs="Arial"/>
          <w:b/>
          <w:bCs/>
        </w:rPr>
        <w:t xml:space="preserve">Disposal </w:t>
      </w:r>
    </w:p>
    <w:p w14:paraId="4E2AE974" w14:textId="77777777" w:rsidR="00E630C3" w:rsidRPr="00E630C3" w:rsidRDefault="00E630C3" w:rsidP="005B0860">
      <w:pPr>
        <w:spacing w:before="100" w:line="240" w:lineRule="auto"/>
        <w:ind w:right="95"/>
        <w:rPr>
          <w:rFonts w:ascii="Arial" w:hAnsi="Arial" w:cs="Arial"/>
        </w:rPr>
      </w:pPr>
      <w:r w:rsidRPr="00E630C3">
        <w:rPr>
          <w:rFonts w:ascii="Arial" w:hAnsi="Arial" w:cs="Arial"/>
        </w:rPr>
        <w:t xml:space="preserve">Disposal of medical devices can be arranged through Hilditch Group in line with the guidance of MHRA Managing Medical Devices 2014. The service shall email the medical device lead and inform them about devices to be disposed. They should include the condemnation certificate. Medical device lead shall arrange for the disposal of the condemned devices. For medical devices with patient identifiable information managers should ensure that all patient identifiable data is securely and correctly removed/deleted from the equipment prior to disposal. The Trust has a duty to maintain the security and confidentiality of patient information. </w:t>
      </w:r>
    </w:p>
    <w:p w14:paraId="5F4AD54A" w14:textId="77777777" w:rsidR="00E630C3" w:rsidRPr="00E630C3" w:rsidRDefault="00E630C3" w:rsidP="005B0860">
      <w:pPr>
        <w:spacing w:before="100" w:line="240" w:lineRule="auto"/>
        <w:ind w:right="95"/>
        <w:rPr>
          <w:rFonts w:ascii="Arial" w:hAnsi="Arial" w:cs="Arial"/>
        </w:rPr>
      </w:pPr>
      <w:r w:rsidRPr="00E630C3">
        <w:rPr>
          <w:rFonts w:ascii="Arial" w:hAnsi="Arial" w:cs="Arial"/>
        </w:rPr>
        <w:t xml:space="preserve">Devices will be either transferred to a Trust approved auctioneer or waste disposal agent in compliance with all national and legal requirements (WEEE regulations) for safe environmental disposal of the device(s). </w:t>
      </w:r>
    </w:p>
    <w:p w14:paraId="54E56308" w14:textId="77777777" w:rsidR="00E630C3" w:rsidRPr="00E630C3" w:rsidRDefault="00E630C3" w:rsidP="005B0860">
      <w:pPr>
        <w:spacing w:before="100" w:line="240" w:lineRule="auto"/>
        <w:ind w:right="95"/>
        <w:rPr>
          <w:rFonts w:ascii="Arial" w:hAnsi="Arial" w:cs="Arial"/>
        </w:rPr>
      </w:pPr>
      <w:r w:rsidRPr="00E630C3">
        <w:rPr>
          <w:rFonts w:ascii="Arial" w:hAnsi="Arial" w:cs="Arial"/>
        </w:rPr>
        <w:t>Condemned devices should be disinfected and packed per infection control protocol</w:t>
      </w:r>
    </w:p>
    <w:p w14:paraId="7F14FA00" w14:textId="77777777" w:rsidR="00E630C3" w:rsidRPr="00E630C3" w:rsidRDefault="00E630C3" w:rsidP="005B0860">
      <w:pPr>
        <w:spacing w:before="100" w:line="240" w:lineRule="auto"/>
        <w:ind w:right="95"/>
        <w:rPr>
          <w:rFonts w:ascii="Arial" w:hAnsi="Arial" w:cs="Arial"/>
        </w:rPr>
      </w:pPr>
      <w:r w:rsidRPr="00E630C3">
        <w:rPr>
          <w:rFonts w:ascii="Arial" w:hAnsi="Arial" w:cs="Arial"/>
        </w:rPr>
        <w:t xml:space="preserve">Staff should remove all Trust identifiable labels attached to the medical devices before they are removed from Trust premises for disposal or sale through an approved auctioneer. </w:t>
      </w:r>
    </w:p>
    <w:p w14:paraId="0FD59293" w14:textId="77777777" w:rsidR="005B0860" w:rsidRDefault="005B0860" w:rsidP="005B0860">
      <w:pPr>
        <w:spacing w:before="100"/>
        <w:ind w:right="95"/>
        <w:rPr>
          <w:rFonts w:ascii="Arial" w:hAnsi="Arial" w:cs="Arial"/>
          <w:b/>
          <w:bCs/>
        </w:rPr>
      </w:pPr>
    </w:p>
    <w:p w14:paraId="62C7D8DE" w14:textId="4B0166E7" w:rsidR="00E630C3" w:rsidRPr="00E630C3" w:rsidRDefault="00E630C3" w:rsidP="005B0860">
      <w:pPr>
        <w:spacing w:before="100" w:line="240" w:lineRule="auto"/>
        <w:ind w:right="95"/>
        <w:rPr>
          <w:rFonts w:ascii="Arial" w:hAnsi="Arial" w:cs="Arial"/>
          <w:b/>
          <w:bCs/>
        </w:rPr>
      </w:pPr>
      <w:r w:rsidRPr="00E630C3">
        <w:rPr>
          <w:rFonts w:ascii="Arial" w:hAnsi="Arial" w:cs="Arial"/>
          <w:b/>
          <w:bCs/>
        </w:rPr>
        <w:t>What do these terms mean?</w:t>
      </w:r>
    </w:p>
    <w:p w14:paraId="27D7BB0E" w14:textId="6F38F7D2" w:rsidR="00E630C3" w:rsidRPr="00E630C3" w:rsidRDefault="00E630C3" w:rsidP="005B0860">
      <w:pPr>
        <w:spacing w:before="100" w:line="240" w:lineRule="auto"/>
        <w:ind w:right="95"/>
        <w:rPr>
          <w:rFonts w:ascii="Arial" w:hAnsi="Arial" w:cs="Arial"/>
        </w:rPr>
      </w:pPr>
      <w:r w:rsidRPr="00E630C3">
        <w:rPr>
          <w:rFonts w:ascii="Arial" w:hAnsi="Arial" w:cs="Arial"/>
        </w:rPr>
        <w:t xml:space="preserve">WEEE </w:t>
      </w:r>
      <w:r w:rsidR="00552592">
        <w:rPr>
          <w:rFonts w:ascii="Arial" w:hAnsi="Arial" w:cs="Arial"/>
        </w:rPr>
        <w:t>–</w:t>
      </w:r>
      <w:r w:rsidRPr="00E630C3">
        <w:rPr>
          <w:rFonts w:ascii="Arial" w:hAnsi="Arial" w:cs="Arial"/>
        </w:rPr>
        <w:t xml:space="preserve"> Waste Electrical and Electronic Equipment regulations apply to the disposal of medical devices to ensure: </w:t>
      </w:r>
    </w:p>
    <w:p w14:paraId="1A2FCBF9" w14:textId="77777777" w:rsidR="00E630C3" w:rsidRPr="005B0860" w:rsidRDefault="00E630C3">
      <w:pPr>
        <w:pStyle w:val="ListParagraph"/>
        <w:numPr>
          <w:ilvl w:val="0"/>
          <w:numId w:val="38"/>
        </w:numPr>
        <w:spacing w:before="100" w:line="240" w:lineRule="auto"/>
        <w:ind w:right="95"/>
        <w:rPr>
          <w:rFonts w:ascii="Arial" w:hAnsi="Arial" w:cs="Arial"/>
        </w:rPr>
      </w:pPr>
      <w:r w:rsidRPr="005B0860">
        <w:rPr>
          <w:rFonts w:ascii="Arial" w:hAnsi="Arial" w:cs="Arial"/>
        </w:rPr>
        <w:t xml:space="preserve">Waste arising from these products is minimised and their re-use is promoted </w:t>
      </w:r>
    </w:p>
    <w:p w14:paraId="36B0D8AA" w14:textId="77777777" w:rsidR="00E630C3" w:rsidRPr="005B0860" w:rsidRDefault="00E630C3">
      <w:pPr>
        <w:pStyle w:val="ListParagraph"/>
        <w:numPr>
          <w:ilvl w:val="0"/>
          <w:numId w:val="38"/>
        </w:numPr>
        <w:spacing w:before="100" w:line="240" w:lineRule="auto"/>
        <w:ind w:right="95"/>
        <w:rPr>
          <w:rFonts w:ascii="Arial" w:hAnsi="Arial" w:cs="Arial"/>
        </w:rPr>
      </w:pPr>
      <w:r w:rsidRPr="005B0860">
        <w:rPr>
          <w:rFonts w:ascii="Arial" w:hAnsi="Arial" w:cs="Arial"/>
        </w:rPr>
        <w:t xml:space="preserve">The waste products are treated and meet recovery and recycling targets for the waste materials </w:t>
      </w:r>
    </w:p>
    <w:p w14:paraId="3974B6FE" w14:textId="77777777" w:rsidR="00E630C3" w:rsidRPr="00E630C3" w:rsidRDefault="00E630C3" w:rsidP="005B0860">
      <w:pPr>
        <w:spacing w:before="100" w:line="240" w:lineRule="auto"/>
        <w:ind w:right="95"/>
        <w:rPr>
          <w:rFonts w:ascii="Arial" w:hAnsi="Arial" w:cs="Arial"/>
        </w:rPr>
      </w:pPr>
      <w:r w:rsidRPr="00E630C3">
        <w:rPr>
          <w:rFonts w:ascii="Arial" w:hAnsi="Arial" w:cs="Arial"/>
        </w:rPr>
        <w:t xml:space="preserve">Medical device management includes a wide range of activities: </w:t>
      </w:r>
    </w:p>
    <w:p w14:paraId="4D9D01D1" w14:textId="77777777" w:rsidR="00E630C3" w:rsidRPr="005B0860" w:rsidRDefault="00E630C3">
      <w:pPr>
        <w:pStyle w:val="ListParagraph"/>
        <w:numPr>
          <w:ilvl w:val="0"/>
          <w:numId w:val="39"/>
        </w:numPr>
        <w:spacing w:before="100" w:line="240" w:lineRule="auto"/>
        <w:ind w:right="95"/>
        <w:rPr>
          <w:rFonts w:ascii="Arial" w:hAnsi="Arial" w:cs="Arial"/>
        </w:rPr>
      </w:pPr>
      <w:r w:rsidRPr="005B0860">
        <w:rPr>
          <w:rFonts w:ascii="Arial" w:hAnsi="Arial" w:cs="Arial"/>
        </w:rPr>
        <w:t xml:space="preserve">Advice and assistance with equipment evaluation prior to purchase </w:t>
      </w:r>
    </w:p>
    <w:p w14:paraId="1B5B9D13" w14:textId="77777777" w:rsidR="00E630C3" w:rsidRPr="005B0860" w:rsidRDefault="00E630C3">
      <w:pPr>
        <w:pStyle w:val="ListParagraph"/>
        <w:numPr>
          <w:ilvl w:val="0"/>
          <w:numId w:val="39"/>
        </w:numPr>
        <w:spacing w:before="100" w:line="240" w:lineRule="auto"/>
        <w:ind w:right="-46"/>
        <w:rPr>
          <w:rFonts w:ascii="Arial" w:hAnsi="Arial" w:cs="Arial"/>
        </w:rPr>
      </w:pPr>
      <w:r w:rsidRPr="005B0860">
        <w:rPr>
          <w:rFonts w:ascii="Arial" w:hAnsi="Arial" w:cs="Arial"/>
        </w:rPr>
        <w:t xml:space="preserve">Help with Deciding on the model that most fits the user department needs </w:t>
      </w:r>
    </w:p>
    <w:p w14:paraId="24A595D4" w14:textId="77777777" w:rsidR="00E630C3" w:rsidRPr="005B0860" w:rsidRDefault="00E630C3">
      <w:pPr>
        <w:pStyle w:val="ListParagraph"/>
        <w:numPr>
          <w:ilvl w:val="0"/>
          <w:numId w:val="39"/>
        </w:numPr>
        <w:spacing w:before="100" w:line="240" w:lineRule="auto"/>
        <w:ind w:right="95"/>
        <w:rPr>
          <w:rFonts w:ascii="Arial" w:hAnsi="Arial" w:cs="Arial"/>
        </w:rPr>
      </w:pPr>
      <w:r w:rsidRPr="005B0860">
        <w:rPr>
          <w:rFonts w:ascii="Arial" w:hAnsi="Arial" w:cs="Arial"/>
        </w:rPr>
        <w:t xml:space="preserve">Preparation ready for implementation of the device which includes commissioning the equipment and training the staff how to use it </w:t>
      </w:r>
    </w:p>
    <w:p w14:paraId="7F71BB21" w14:textId="0DF76C23" w:rsidR="00E630C3" w:rsidRPr="005B0860" w:rsidRDefault="00E630C3">
      <w:pPr>
        <w:pStyle w:val="ListParagraph"/>
        <w:numPr>
          <w:ilvl w:val="0"/>
          <w:numId w:val="39"/>
        </w:numPr>
        <w:spacing w:before="100" w:line="240" w:lineRule="auto"/>
        <w:ind w:right="95"/>
        <w:rPr>
          <w:rFonts w:ascii="Arial" w:hAnsi="Arial" w:cs="Arial"/>
        </w:rPr>
      </w:pPr>
      <w:r w:rsidRPr="005B0860">
        <w:rPr>
          <w:rFonts w:ascii="Arial" w:hAnsi="Arial" w:cs="Arial"/>
        </w:rPr>
        <w:t xml:space="preserve">Technical and clinical support of the equipment and staff during its </w:t>
      </w:r>
      <w:r w:rsidR="00910114" w:rsidRPr="005B0860">
        <w:rPr>
          <w:rFonts w:ascii="Arial" w:hAnsi="Arial" w:cs="Arial"/>
        </w:rPr>
        <w:t>lifetime</w:t>
      </w:r>
      <w:r w:rsidRPr="005B0860">
        <w:rPr>
          <w:rFonts w:ascii="Arial" w:hAnsi="Arial" w:cs="Arial"/>
        </w:rPr>
        <w:t xml:space="preserve"> </w:t>
      </w:r>
    </w:p>
    <w:p w14:paraId="4924EE61" w14:textId="77777777" w:rsidR="00E630C3" w:rsidRPr="005B0860" w:rsidRDefault="00E630C3">
      <w:pPr>
        <w:pStyle w:val="ListParagraph"/>
        <w:numPr>
          <w:ilvl w:val="0"/>
          <w:numId w:val="39"/>
        </w:numPr>
        <w:spacing w:before="100" w:line="240" w:lineRule="auto"/>
        <w:ind w:right="95"/>
        <w:rPr>
          <w:rFonts w:ascii="Arial" w:hAnsi="Arial" w:cs="Arial"/>
        </w:rPr>
      </w:pPr>
      <w:r w:rsidRPr="005B0860">
        <w:rPr>
          <w:rFonts w:ascii="Arial" w:hAnsi="Arial" w:cs="Arial"/>
        </w:rPr>
        <w:t>Planned end of life replacement correct disposal of the old equipment</w:t>
      </w:r>
    </w:p>
    <w:p w14:paraId="27018780" w14:textId="77777777" w:rsidR="005B0860" w:rsidRDefault="005B0860" w:rsidP="005B0860">
      <w:pPr>
        <w:spacing w:before="100"/>
        <w:ind w:right="95"/>
        <w:rPr>
          <w:rFonts w:ascii="Arial" w:hAnsi="Arial" w:cs="Arial"/>
          <w:b/>
          <w:bCs/>
        </w:rPr>
      </w:pPr>
    </w:p>
    <w:p w14:paraId="28D9CFCA" w14:textId="3B0A6A1D" w:rsidR="00E630C3" w:rsidRPr="00E630C3" w:rsidRDefault="00E630C3" w:rsidP="005B0860">
      <w:pPr>
        <w:spacing w:before="100" w:line="240" w:lineRule="auto"/>
        <w:ind w:right="95"/>
        <w:rPr>
          <w:rFonts w:ascii="Arial" w:hAnsi="Arial" w:cs="Arial"/>
        </w:rPr>
      </w:pPr>
      <w:r w:rsidRPr="00E630C3">
        <w:rPr>
          <w:rFonts w:ascii="Arial" w:hAnsi="Arial" w:cs="Arial"/>
          <w:b/>
          <w:bCs/>
        </w:rPr>
        <w:t>MHRA</w:t>
      </w:r>
      <w:r w:rsidRPr="00E630C3">
        <w:rPr>
          <w:rFonts w:ascii="Arial" w:hAnsi="Arial" w:cs="Arial"/>
        </w:rPr>
        <w:t xml:space="preserve"> </w:t>
      </w:r>
      <w:r w:rsidR="00552592">
        <w:rPr>
          <w:rFonts w:ascii="Arial" w:hAnsi="Arial" w:cs="Arial"/>
        </w:rPr>
        <w:t>–</w:t>
      </w:r>
      <w:r w:rsidRPr="00E630C3">
        <w:rPr>
          <w:rFonts w:ascii="Arial" w:hAnsi="Arial" w:cs="Arial"/>
        </w:rPr>
        <w:t xml:space="preserve"> Medicines and Healthcare products Regulatory Agency is a government body, which was set up in 2003 to bring together the functions of Medicines Control Agency (MCA) and Medical Devices Agency (MDA). These include the regulation of medicines and medical devices and equipment used in healthcare and the investigation of harmful incidents. </w:t>
      </w:r>
    </w:p>
    <w:p w14:paraId="1E0E7A7C" w14:textId="3B76ABC2" w:rsidR="004470BD" w:rsidRDefault="004470BD">
      <w:pPr>
        <w:rPr>
          <w:rFonts w:ascii="Arial" w:hAnsi="Arial" w:cs="Arial"/>
        </w:rPr>
      </w:pPr>
      <w:r>
        <w:rPr>
          <w:rFonts w:ascii="Arial" w:hAnsi="Arial" w:cs="Arial"/>
        </w:rPr>
        <w:br w:type="page"/>
      </w:r>
    </w:p>
    <w:p w14:paraId="31A3BFCE" w14:textId="4658D5C3" w:rsidR="004470BD" w:rsidRPr="00FA247F" w:rsidRDefault="0013667F" w:rsidP="0013667F">
      <w:pPr>
        <w:pStyle w:val="Heading1"/>
        <w:spacing w:line="240" w:lineRule="auto"/>
        <w:jc w:val="center"/>
        <w:rPr>
          <w:rFonts w:ascii="Arial" w:hAnsi="Arial" w:cs="Arial"/>
          <w:b/>
          <w:color w:val="auto"/>
        </w:rPr>
      </w:pPr>
      <w:r>
        <w:rPr>
          <w:rFonts w:ascii="Arial" w:hAnsi="Arial" w:cs="Arial"/>
          <w:b/>
          <w:color w:val="auto"/>
        </w:rPr>
        <w:t>A</w:t>
      </w:r>
      <w:r w:rsidR="004A4824">
        <w:rPr>
          <w:rFonts w:ascii="Arial" w:hAnsi="Arial" w:cs="Arial"/>
          <w:b/>
          <w:color w:val="auto"/>
        </w:rPr>
        <w:t xml:space="preserve">ppendix </w:t>
      </w:r>
      <w:r w:rsidR="00FB5E06">
        <w:rPr>
          <w:rFonts w:ascii="Arial" w:hAnsi="Arial" w:cs="Arial"/>
          <w:b/>
          <w:color w:val="auto"/>
        </w:rPr>
        <w:t>8</w:t>
      </w:r>
      <w:r>
        <w:rPr>
          <w:rFonts w:ascii="Arial" w:hAnsi="Arial" w:cs="Arial"/>
          <w:b/>
          <w:color w:val="auto"/>
        </w:rPr>
        <w:t xml:space="preserve"> – </w:t>
      </w:r>
      <w:r w:rsidR="004470BD" w:rsidRPr="00FA247F">
        <w:rPr>
          <w:rFonts w:ascii="Arial" w:hAnsi="Arial" w:cs="Arial"/>
          <w:b/>
          <w:color w:val="auto"/>
        </w:rPr>
        <w:t>Decontamination of Medical Devices</w:t>
      </w:r>
    </w:p>
    <w:p w14:paraId="61FC0411" w14:textId="77777777" w:rsidR="004470BD" w:rsidRDefault="004470BD" w:rsidP="004470BD">
      <w:pPr>
        <w:pStyle w:val="NoSpacing"/>
        <w:jc w:val="both"/>
        <w:rPr>
          <w:rFonts w:ascii="Arial" w:hAnsi="Arial" w:cs="Arial"/>
          <w:lang w:eastAsia="en-GB"/>
        </w:rPr>
      </w:pPr>
    </w:p>
    <w:p w14:paraId="72021754" w14:textId="6DB8B4C6" w:rsidR="004470BD" w:rsidRDefault="004470BD" w:rsidP="004470BD">
      <w:pPr>
        <w:pStyle w:val="NoSpacing"/>
        <w:rPr>
          <w:rFonts w:ascii="Arial" w:hAnsi="Arial" w:cs="Arial"/>
          <w:lang w:eastAsia="en-GB"/>
        </w:rPr>
      </w:pPr>
      <w:r w:rsidRPr="004A554A">
        <w:rPr>
          <w:rFonts w:ascii="Arial" w:hAnsi="Arial" w:cs="Arial"/>
          <w:lang w:eastAsia="en-GB"/>
        </w:rPr>
        <w:t>Routine decontamination of reusable non-invasive care equipment must be done according to manufacturers’ instructions and using suitable cleaning products that are in line with local policy. It should be undertaken:</w:t>
      </w:r>
    </w:p>
    <w:p w14:paraId="5545D505" w14:textId="77777777" w:rsidR="004470BD" w:rsidRPr="004A554A" w:rsidRDefault="004470BD" w:rsidP="004470BD">
      <w:pPr>
        <w:pStyle w:val="NoSpacing"/>
        <w:rPr>
          <w:rFonts w:ascii="Arial" w:hAnsi="Arial" w:cs="Arial"/>
          <w:lang w:eastAsia="en-GB"/>
        </w:rPr>
      </w:pPr>
    </w:p>
    <w:p w14:paraId="730A030B" w14:textId="77777777" w:rsidR="004470BD" w:rsidRDefault="004470BD">
      <w:pPr>
        <w:pStyle w:val="NoSpacing"/>
        <w:numPr>
          <w:ilvl w:val="0"/>
          <w:numId w:val="40"/>
        </w:numPr>
        <w:rPr>
          <w:rFonts w:ascii="Arial" w:hAnsi="Arial" w:cs="Arial"/>
          <w:lang w:eastAsia="en-GB"/>
        </w:rPr>
      </w:pPr>
      <w:r w:rsidRPr="004A554A">
        <w:rPr>
          <w:rFonts w:ascii="Arial" w:hAnsi="Arial" w:cs="Arial"/>
          <w:lang w:eastAsia="en-GB"/>
        </w:rPr>
        <w:t>Between each use</w:t>
      </w:r>
    </w:p>
    <w:p w14:paraId="6223C238" w14:textId="77777777" w:rsidR="004470BD" w:rsidRPr="003D1CBC" w:rsidRDefault="004470BD" w:rsidP="004470BD">
      <w:pPr>
        <w:pStyle w:val="NoSpacing"/>
        <w:ind w:left="720"/>
        <w:rPr>
          <w:rFonts w:ascii="Arial" w:hAnsi="Arial" w:cs="Arial"/>
          <w:sz w:val="12"/>
          <w:szCs w:val="12"/>
          <w:lang w:eastAsia="en-GB"/>
        </w:rPr>
      </w:pPr>
    </w:p>
    <w:p w14:paraId="10DEB6B0" w14:textId="77777777" w:rsidR="004470BD" w:rsidRDefault="004470BD">
      <w:pPr>
        <w:pStyle w:val="NoSpacing"/>
        <w:numPr>
          <w:ilvl w:val="0"/>
          <w:numId w:val="40"/>
        </w:numPr>
        <w:rPr>
          <w:rFonts w:ascii="Arial" w:hAnsi="Arial" w:cs="Arial"/>
          <w:lang w:eastAsia="en-GB"/>
        </w:rPr>
      </w:pPr>
      <w:r w:rsidRPr="004A554A">
        <w:rPr>
          <w:rFonts w:ascii="Arial" w:hAnsi="Arial" w:cs="Arial"/>
          <w:lang w:eastAsia="en-GB"/>
        </w:rPr>
        <w:t>After blood and/or body fluid or other visible contamination</w:t>
      </w:r>
    </w:p>
    <w:p w14:paraId="1995A8FD" w14:textId="77777777" w:rsidR="00552592" w:rsidRDefault="00552592" w:rsidP="00552592">
      <w:pPr>
        <w:pStyle w:val="ListParagraph"/>
        <w:rPr>
          <w:rFonts w:ascii="Arial" w:hAnsi="Arial" w:cs="Arial"/>
          <w:sz w:val="12"/>
          <w:szCs w:val="12"/>
          <w:lang w:eastAsia="en-GB"/>
        </w:rPr>
      </w:pPr>
    </w:p>
    <w:p w14:paraId="4B133755" w14:textId="77777777" w:rsidR="004470BD" w:rsidRPr="003D1CBC" w:rsidRDefault="004470BD" w:rsidP="004470BD">
      <w:pPr>
        <w:pStyle w:val="NoSpacing"/>
        <w:rPr>
          <w:rFonts w:ascii="Arial" w:hAnsi="Arial" w:cs="Arial"/>
          <w:sz w:val="12"/>
          <w:szCs w:val="12"/>
          <w:lang w:eastAsia="en-GB"/>
        </w:rPr>
      </w:pPr>
    </w:p>
    <w:p w14:paraId="3B3E96F7" w14:textId="77777777" w:rsidR="004470BD" w:rsidRDefault="004470BD">
      <w:pPr>
        <w:pStyle w:val="NoSpacing"/>
        <w:numPr>
          <w:ilvl w:val="0"/>
          <w:numId w:val="40"/>
        </w:numPr>
        <w:rPr>
          <w:rFonts w:ascii="Arial" w:hAnsi="Arial" w:cs="Arial"/>
          <w:lang w:eastAsia="en-GB"/>
        </w:rPr>
      </w:pPr>
      <w:r w:rsidRPr="004A554A">
        <w:rPr>
          <w:rFonts w:ascii="Arial" w:hAnsi="Arial" w:cs="Arial"/>
          <w:lang w:eastAsia="en-GB"/>
        </w:rPr>
        <w:t>At regular predefined intervals as part of an equipment cleaning protocol</w:t>
      </w:r>
    </w:p>
    <w:p w14:paraId="1D80AC35" w14:textId="77777777" w:rsidR="00552592" w:rsidRDefault="00552592" w:rsidP="00552592">
      <w:pPr>
        <w:pStyle w:val="ListParagraph"/>
        <w:rPr>
          <w:rFonts w:ascii="Arial" w:hAnsi="Arial" w:cs="Arial"/>
          <w:sz w:val="12"/>
          <w:szCs w:val="12"/>
          <w:lang w:eastAsia="en-GB"/>
        </w:rPr>
      </w:pPr>
    </w:p>
    <w:p w14:paraId="6B324876" w14:textId="77777777" w:rsidR="004470BD" w:rsidRPr="003D1CBC" w:rsidRDefault="004470BD" w:rsidP="004470BD">
      <w:pPr>
        <w:pStyle w:val="NoSpacing"/>
        <w:rPr>
          <w:rFonts w:ascii="Arial" w:hAnsi="Arial" w:cs="Arial"/>
          <w:sz w:val="12"/>
          <w:szCs w:val="12"/>
          <w:lang w:eastAsia="en-GB"/>
        </w:rPr>
      </w:pPr>
    </w:p>
    <w:p w14:paraId="0312C2B1" w14:textId="77777777" w:rsidR="004470BD" w:rsidRPr="004A554A" w:rsidRDefault="004470BD">
      <w:pPr>
        <w:pStyle w:val="NoSpacing"/>
        <w:numPr>
          <w:ilvl w:val="0"/>
          <w:numId w:val="40"/>
        </w:numPr>
        <w:rPr>
          <w:rFonts w:ascii="Arial" w:hAnsi="Arial" w:cs="Arial"/>
          <w:lang w:eastAsia="en-GB"/>
        </w:rPr>
      </w:pPr>
      <w:r w:rsidRPr="004A554A">
        <w:rPr>
          <w:rFonts w:ascii="Arial" w:hAnsi="Arial" w:cs="Arial"/>
          <w:lang w:eastAsia="en-GB"/>
        </w:rPr>
        <w:t>Before inspection, servicing or repair (Health Protection Scotland, 2015)</w:t>
      </w:r>
    </w:p>
    <w:p w14:paraId="6C5B2CDE" w14:textId="77777777" w:rsidR="00552592" w:rsidRDefault="00552592" w:rsidP="00552592">
      <w:pPr>
        <w:pStyle w:val="ListParagraph"/>
        <w:rPr>
          <w:rFonts w:ascii="Arial" w:hAnsi="Arial" w:cs="Arial"/>
          <w:lang w:eastAsia="en-GB"/>
        </w:rPr>
      </w:pPr>
    </w:p>
    <w:p w14:paraId="01C3C277" w14:textId="77777777" w:rsidR="004470BD" w:rsidRDefault="004470BD" w:rsidP="004470BD">
      <w:pPr>
        <w:pStyle w:val="NoSpacing"/>
        <w:rPr>
          <w:rFonts w:ascii="Arial" w:hAnsi="Arial" w:cs="Arial"/>
          <w:lang w:eastAsia="en-GB"/>
        </w:rPr>
      </w:pPr>
    </w:p>
    <w:p w14:paraId="4E08119E" w14:textId="77777777" w:rsidR="004470BD" w:rsidRDefault="004470BD" w:rsidP="004470BD">
      <w:pPr>
        <w:pStyle w:val="NoSpacing"/>
        <w:rPr>
          <w:rFonts w:ascii="Arial" w:hAnsi="Arial" w:cs="Arial"/>
          <w:lang w:eastAsia="en-GB"/>
        </w:rPr>
      </w:pPr>
      <w:r w:rsidRPr="004A554A">
        <w:rPr>
          <w:rFonts w:ascii="Arial" w:hAnsi="Arial" w:cs="Arial"/>
          <w:lang w:eastAsia="en-GB"/>
        </w:rPr>
        <w:t>The level of decontamination required depends on the level of risk associated with the item</w:t>
      </w:r>
      <w:r>
        <w:rPr>
          <w:rFonts w:ascii="Arial" w:hAnsi="Arial" w:cs="Arial"/>
          <w:lang w:eastAsia="en-GB"/>
        </w:rPr>
        <w:t>.</w:t>
      </w:r>
    </w:p>
    <w:p w14:paraId="2698C8B1" w14:textId="77777777" w:rsidR="004470BD" w:rsidRPr="003D1CBC" w:rsidRDefault="004470BD" w:rsidP="004470BD">
      <w:pPr>
        <w:pStyle w:val="NoSpacing"/>
        <w:rPr>
          <w:rFonts w:ascii="Arial" w:hAnsi="Arial" w:cs="Arial"/>
          <w:lang w:eastAsia="en-GB"/>
        </w:rPr>
      </w:pPr>
    </w:p>
    <w:p w14:paraId="4E57E885" w14:textId="514576CF" w:rsidR="004470BD" w:rsidRDefault="004470BD" w:rsidP="004470BD">
      <w:pPr>
        <w:shd w:val="clear" w:color="auto" w:fill="FFFFFF"/>
        <w:spacing w:after="480" w:line="240" w:lineRule="auto"/>
        <w:rPr>
          <w:rFonts w:ascii="Arial" w:eastAsia="Times New Roman" w:hAnsi="Arial" w:cs="Arial"/>
          <w:color w:val="444444"/>
          <w:lang w:eastAsia="en-GB"/>
        </w:rPr>
      </w:pPr>
      <w:r w:rsidRPr="004A554A">
        <w:rPr>
          <w:rFonts w:ascii="Arial" w:eastAsia="Times New Roman" w:hAnsi="Arial" w:cs="Arial"/>
          <w:color w:val="444444"/>
          <w:lang w:eastAsia="en-GB"/>
        </w:rPr>
        <w:t xml:space="preserve">Effective decontamination of medical devices is essential in reducing the risk of cross infection. To ensure that this responsibility is exercised in a responsible and effective way the whole process of decontamination must be considered before purchasing and acquisition of health care </w:t>
      </w:r>
      <w:r w:rsidR="00910114" w:rsidRPr="004A554A">
        <w:rPr>
          <w:rFonts w:ascii="Arial" w:eastAsia="Times New Roman" w:hAnsi="Arial" w:cs="Arial"/>
          <w:color w:val="444444"/>
          <w:lang w:eastAsia="en-GB"/>
        </w:rPr>
        <w:t>equipment,</w:t>
      </w:r>
      <w:r w:rsidRPr="004A554A">
        <w:rPr>
          <w:rFonts w:ascii="Arial" w:eastAsia="Times New Roman" w:hAnsi="Arial" w:cs="Arial"/>
          <w:color w:val="444444"/>
          <w:lang w:eastAsia="en-GB"/>
        </w:rPr>
        <w:t xml:space="preserve"> decontamination, transport, storage, disposal. This requires effective management systems covering a range of disciplines and locations across the Trust. It is essential to establish methods of decontamination at the earliest stage of acquisition. </w:t>
      </w:r>
    </w:p>
    <w:p w14:paraId="1D801554" w14:textId="71D14643" w:rsidR="004470BD" w:rsidRPr="00FA247F" w:rsidRDefault="000E31E5" w:rsidP="000E31E5">
      <w:pPr>
        <w:shd w:val="clear" w:color="auto" w:fill="FFFFFF"/>
        <w:spacing w:after="480" w:line="240" w:lineRule="auto"/>
        <w:jc w:val="center"/>
        <w:rPr>
          <w:rFonts w:ascii="Arial" w:eastAsia="Times New Roman" w:hAnsi="Arial" w:cs="Arial"/>
          <w:sz w:val="28"/>
          <w:szCs w:val="28"/>
          <w:lang w:eastAsia="en-GB"/>
        </w:rPr>
      </w:pPr>
      <w:r>
        <w:rPr>
          <w:rFonts w:ascii="Arial" w:eastAsia="Times New Roman" w:hAnsi="Arial" w:cs="Arial"/>
          <w:b/>
          <w:bCs/>
          <w:sz w:val="28"/>
          <w:szCs w:val="28"/>
          <w:lang w:eastAsia="en-GB"/>
        </w:rPr>
        <w:t xml:space="preserve">Appendix </w:t>
      </w:r>
      <w:r w:rsidR="00FB5E06">
        <w:rPr>
          <w:rFonts w:ascii="Arial" w:eastAsia="Times New Roman" w:hAnsi="Arial" w:cs="Arial"/>
          <w:b/>
          <w:bCs/>
          <w:sz w:val="28"/>
          <w:szCs w:val="28"/>
          <w:lang w:eastAsia="en-GB"/>
        </w:rPr>
        <w:t>9</w:t>
      </w:r>
      <w:r>
        <w:rPr>
          <w:rFonts w:ascii="Arial" w:eastAsia="Times New Roman" w:hAnsi="Arial" w:cs="Arial"/>
          <w:b/>
          <w:bCs/>
          <w:sz w:val="28"/>
          <w:szCs w:val="28"/>
          <w:lang w:eastAsia="en-GB"/>
        </w:rPr>
        <w:t xml:space="preserve"> – </w:t>
      </w:r>
      <w:r w:rsidR="004470BD" w:rsidRPr="00FA247F">
        <w:rPr>
          <w:rFonts w:ascii="Arial" w:eastAsia="Times New Roman" w:hAnsi="Arial" w:cs="Arial"/>
          <w:b/>
          <w:bCs/>
          <w:sz w:val="28"/>
          <w:szCs w:val="28"/>
          <w:lang w:eastAsia="en-GB"/>
        </w:rPr>
        <w:t>Medical Device Decontamination Cycle</w:t>
      </w:r>
    </w:p>
    <w:p w14:paraId="52A805A8" w14:textId="5A8115DB" w:rsidR="00E630C3" w:rsidRDefault="004470BD" w:rsidP="005B0860">
      <w:pPr>
        <w:spacing w:before="100" w:line="240" w:lineRule="auto"/>
        <w:ind w:right="95"/>
        <w:rPr>
          <w:rFonts w:ascii="Arial" w:hAnsi="Arial" w:cs="Arial"/>
        </w:rPr>
      </w:pPr>
      <w:r>
        <w:rPr>
          <w:noProof/>
          <w:lang w:eastAsia="en-GB"/>
        </w:rPr>
        <w:drawing>
          <wp:inline distT="0" distB="0" distL="0" distR="0" wp14:anchorId="253050C8" wp14:editId="4997DF20">
            <wp:extent cx="5121275" cy="3743325"/>
            <wp:effectExtent l="0" t="0" r="3175"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8996" cy="3748969"/>
                    </a:xfrm>
                    <a:prstGeom prst="rect">
                      <a:avLst/>
                    </a:prstGeom>
                    <a:noFill/>
                    <a:ln>
                      <a:noFill/>
                    </a:ln>
                  </pic:spPr>
                </pic:pic>
              </a:graphicData>
            </a:graphic>
          </wp:inline>
        </w:drawing>
      </w:r>
    </w:p>
    <w:p w14:paraId="5D47877B" w14:textId="60C398B0" w:rsidR="00E630C3" w:rsidRPr="005B0860" w:rsidRDefault="00E630C3" w:rsidP="005B0860">
      <w:pPr>
        <w:spacing w:before="100" w:line="240" w:lineRule="auto"/>
        <w:ind w:right="453"/>
        <w:rPr>
          <w:rFonts w:ascii="Arial" w:hAnsi="Arial" w:cs="Arial"/>
        </w:rPr>
        <w:sectPr w:rsidR="00E630C3" w:rsidRPr="005B0860" w:rsidSect="001956D4">
          <w:headerReference w:type="default" r:id="rId29"/>
          <w:footerReference w:type="default" r:id="rId30"/>
          <w:headerReference w:type="first" r:id="rId31"/>
          <w:footerReference w:type="first" r:id="rId32"/>
          <w:pgSz w:w="11906" w:h="16838"/>
          <w:pgMar w:top="1440" w:right="1440" w:bottom="1440" w:left="1440" w:header="708" w:footer="708" w:gutter="0"/>
          <w:cols w:space="708"/>
          <w:titlePg/>
          <w:docGrid w:linePitch="360"/>
        </w:sectPr>
      </w:pPr>
    </w:p>
    <w:p w14:paraId="3E6CD465" w14:textId="7DBF7AE5" w:rsidR="00E00B46" w:rsidRPr="007B0B7A" w:rsidRDefault="0013667F" w:rsidP="0013667F">
      <w:pPr>
        <w:autoSpaceDE w:val="0"/>
        <w:autoSpaceDN w:val="0"/>
        <w:adjustRightInd w:val="0"/>
        <w:spacing w:after="0" w:line="240" w:lineRule="auto"/>
        <w:jc w:val="center"/>
        <w:rPr>
          <w:rFonts w:ascii="Arial" w:hAnsi="Arial" w:cs="Arial"/>
          <w:b/>
          <w:bCs/>
          <w:sz w:val="32"/>
          <w:szCs w:val="32"/>
        </w:rPr>
      </w:pPr>
      <w:bookmarkStart w:id="4" w:name="_Hlk113367464"/>
      <w:r>
        <w:rPr>
          <w:rFonts w:ascii="Arial" w:hAnsi="Arial" w:cs="Arial"/>
          <w:b/>
          <w:bCs/>
          <w:sz w:val="32"/>
          <w:szCs w:val="32"/>
        </w:rPr>
        <w:t>Ap</w:t>
      </w:r>
      <w:r w:rsidR="004A4824">
        <w:rPr>
          <w:rFonts w:ascii="Arial" w:hAnsi="Arial" w:cs="Arial"/>
          <w:b/>
          <w:bCs/>
          <w:sz w:val="32"/>
          <w:szCs w:val="32"/>
        </w:rPr>
        <w:t xml:space="preserve">pendix </w:t>
      </w:r>
      <w:r w:rsidR="00400C34">
        <w:rPr>
          <w:rFonts w:ascii="Arial" w:hAnsi="Arial" w:cs="Arial"/>
          <w:b/>
          <w:bCs/>
          <w:sz w:val="32"/>
          <w:szCs w:val="32"/>
        </w:rPr>
        <w:t>9</w:t>
      </w:r>
      <w:r>
        <w:rPr>
          <w:rFonts w:ascii="Arial" w:hAnsi="Arial" w:cs="Arial"/>
          <w:b/>
          <w:bCs/>
          <w:sz w:val="32"/>
          <w:szCs w:val="32"/>
        </w:rPr>
        <w:t xml:space="preserve"> – </w:t>
      </w:r>
      <w:r w:rsidR="004B242A" w:rsidRPr="007B0B7A">
        <w:rPr>
          <w:rFonts w:ascii="Arial" w:hAnsi="Arial" w:cs="Arial"/>
          <w:b/>
          <w:bCs/>
          <w:sz w:val="32"/>
          <w:szCs w:val="32"/>
        </w:rPr>
        <w:t>Medical Device Process Life Cycle</w:t>
      </w:r>
    </w:p>
    <w:bookmarkEnd w:id="4"/>
    <w:p w14:paraId="300E8DCC" w14:textId="39629E5B" w:rsidR="004B242A" w:rsidRPr="00695D32" w:rsidRDefault="004B242A" w:rsidP="004A6480">
      <w:pPr>
        <w:autoSpaceDE w:val="0"/>
        <w:autoSpaceDN w:val="0"/>
        <w:adjustRightInd w:val="0"/>
        <w:spacing w:after="0" w:line="240" w:lineRule="auto"/>
        <w:jc w:val="both"/>
        <w:rPr>
          <w:rFonts w:ascii="Arial" w:hAnsi="Arial" w:cs="Arial"/>
          <w:b/>
          <w:bCs/>
          <w:color w:val="385522"/>
        </w:rPr>
      </w:pPr>
    </w:p>
    <w:p w14:paraId="1761DB55" w14:textId="344D02F7" w:rsidR="004B242A" w:rsidRPr="00695D32" w:rsidRDefault="004B242A" w:rsidP="004A6480">
      <w:pPr>
        <w:autoSpaceDE w:val="0"/>
        <w:autoSpaceDN w:val="0"/>
        <w:adjustRightInd w:val="0"/>
        <w:spacing w:after="0" w:line="240" w:lineRule="auto"/>
        <w:jc w:val="both"/>
        <w:rPr>
          <w:rFonts w:ascii="Arial" w:hAnsi="Arial" w:cs="Arial"/>
        </w:rPr>
      </w:pPr>
      <w:r w:rsidRPr="00695D32">
        <w:rPr>
          <w:rFonts w:ascii="Arial" w:hAnsi="Arial" w:cs="Arial"/>
        </w:rPr>
        <w:t>The effective management of medical devices throughout the medical device life cycle is a crucial process that provides value for the manufacturer and the end user. As medical devices transition through each stage of their life cycle, they are subject to new types of processes, testing and regulatory requirements.</w:t>
      </w:r>
    </w:p>
    <w:p w14:paraId="2148CE7F" w14:textId="03BDAAA9" w:rsidR="00E00B46" w:rsidRPr="00695D32" w:rsidRDefault="00CC7532" w:rsidP="004A6480">
      <w:pPr>
        <w:spacing w:line="240" w:lineRule="auto"/>
        <w:jc w:val="both"/>
        <w:rPr>
          <w:rFonts w:ascii="Arial" w:hAnsi="Arial" w:cs="Arial"/>
        </w:rPr>
      </w:pPr>
      <w:r w:rsidRPr="00695D32">
        <w:rPr>
          <w:rFonts w:ascii="Arial" w:hAnsi="Arial" w:cs="Arial"/>
          <w:b/>
          <w:bCs/>
          <w:noProof/>
          <w:color w:val="385522"/>
          <w:lang w:eastAsia="en-GB"/>
        </w:rPr>
        <w:drawing>
          <wp:anchor distT="0" distB="0" distL="114300" distR="114300" simplePos="0" relativeHeight="251725824" behindDoc="0" locked="0" layoutInCell="1" allowOverlap="1" wp14:anchorId="10E5FB98" wp14:editId="56F35245">
            <wp:simplePos x="0" y="0"/>
            <wp:positionH relativeFrom="margin">
              <wp:align>left</wp:align>
            </wp:positionH>
            <wp:positionV relativeFrom="paragraph">
              <wp:posOffset>329565</wp:posOffset>
            </wp:positionV>
            <wp:extent cx="8900795" cy="3826510"/>
            <wp:effectExtent l="0" t="0" r="0" b="2540"/>
            <wp:wrapSquare wrapText="bothSides"/>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00795"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3D303" w14:textId="4002085D" w:rsidR="00E00B46" w:rsidRPr="00695D32" w:rsidRDefault="00284942" w:rsidP="004A6480">
      <w:pPr>
        <w:spacing w:line="240" w:lineRule="auto"/>
        <w:jc w:val="both"/>
        <w:rPr>
          <w:rFonts w:ascii="Arial" w:hAnsi="Arial" w:cs="Arial"/>
        </w:rPr>
      </w:pPr>
      <w:r w:rsidRPr="00695D32">
        <w:rPr>
          <w:rFonts w:ascii="Arial" w:hAnsi="Arial" w:cs="Arial"/>
          <w:noProof/>
          <w:lang w:eastAsia="en-GB"/>
        </w:rPr>
        <w:drawing>
          <wp:anchor distT="0" distB="0" distL="114300" distR="114300" simplePos="0" relativeHeight="251748352" behindDoc="0" locked="0" layoutInCell="1" allowOverlap="1" wp14:anchorId="2A2780A9" wp14:editId="04572A81">
            <wp:simplePos x="0" y="0"/>
            <wp:positionH relativeFrom="margin">
              <wp:posOffset>606204</wp:posOffset>
            </wp:positionH>
            <wp:positionV relativeFrom="paragraph">
              <wp:posOffset>0</wp:posOffset>
            </wp:positionV>
            <wp:extent cx="7792085" cy="5737225"/>
            <wp:effectExtent l="0" t="0" r="0" b="0"/>
            <wp:wrapSquare wrapText="bothSides"/>
            <wp:docPr id="2015" name="Picture 20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Picture 2015" descr="A picture containing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2085" cy="573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2969D" w14:textId="669D3C39" w:rsidR="00E00B46" w:rsidRPr="00695D32" w:rsidRDefault="00284942" w:rsidP="004A6480">
      <w:pPr>
        <w:spacing w:line="240" w:lineRule="auto"/>
        <w:jc w:val="both"/>
        <w:rPr>
          <w:rFonts w:ascii="Arial" w:hAnsi="Arial" w:cs="Arial"/>
        </w:rPr>
      </w:pPr>
      <w:r w:rsidRPr="00695D32">
        <w:rPr>
          <w:rFonts w:ascii="Arial" w:hAnsi="Arial" w:cs="Arial"/>
          <w:noProof/>
          <w:lang w:eastAsia="en-GB"/>
        </w:rPr>
        <w:drawing>
          <wp:anchor distT="0" distB="0" distL="114300" distR="114300" simplePos="0" relativeHeight="251727872" behindDoc="0" locked="0" layoutInCell="1" allowOverlap="1" wp14:anchorId="0C596BE3" wp14:editId="0899409F">
            <wp:simplePos x="0" y="0"/>
            <wp:positionH relativeFrom="margin">
              <wp:align>center</wp:align>
            </wp:positionH>
            <wp:positionV relativeFrom="paragraph">
              <wp:posOffset>220</wp:posOffset>
            </wp:positionV>
            <wp:extent cx="8110330" cy="5770585"/>
            <wp:effectExtent l="0" t="0" r="5080" b="1905"/>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10330" cy="57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1CBF2" w14:textId="3A2049EC" w:rsidR="00E00B46" w:rsidRDefault="00AA13E6" w:rsidP="004A6480">
      <w:pPr>
        <w:spacing w:line="240" w:lineRule="auto"/>
        <w:jc w:val="both"/>
        <w:rPr>
          <w:rFonts w:ascii="Arial" w:hAnsi="Arial" w:cs="Arial"/>
          <w:noProof/>
        </w:rPr>
      </w:pPr>
      <w:r>
        <w:rPr>
          <w:rFonts w:ascii="Arial" w:hAnsi="Arial" w:cs="Arial"/>
          <w:noProof/>
          <w:lang w:eastAsia="en-GB"/>
        </w:rPr>
        <w:drawing>
          <wp:anchor distT="0" distB="0" distL="114300" distR="114300" simplePos="0" relativeHeight="251756544" behindDoc="0" locked="0" layoutInCell="1" allowOverlap="1" wp14:anchorId="296B4886" wp14:editId="35B4B059">
            <wp:simplePos x="0" y="0"/>
            <wp:positionH relativeFrom="margin">
              <wp:align>center</wp:align>
            </wp:positionH>
            <wp:positionV relativeFrom="paragraph">
              <wp:posOffset>406897</wp:posOffset>
            </wp:positionV>
            <wp:extent cx="9511665" cy="5267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11665" cy="526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1632A" w14:textId="5432C0EE" w:rsidR="00AA13E6" w:rsidRPr="00695D32" w:rsidRDefault="00AA13E6" w:rsidP="004A6480">
      <w:pPr>
        <w:spacing w:line="240" w:lineRule="auto"/>
        <w:jc w:val="both"/>
        <w:rPr>
          <w:rFonts w:ascii="Arial" w:hAnsi="Arial" w:cs="Arial"/>
        </w:rPr>
      </w:pPr>
    </w:p>
    <w:p w14:paraId="32ADF378" w14:textId="153E0EF7" w:rsidR="00E00B46" w:rsidRPr="00695D32" w:rsidRDefault="00E00B46" w:rsidP="004A6480">
      <w:pPr>
        <w:spacing w:line="240" w:lineRule="auto"/>
        <w:jc w:val="both"/>
        <w:rPr>
          <w:rFonts w:ascii="Arial" w:hAnsi="Arial" w:cs="Arial"/>
        </w:rPr>
      </w:pPr>
    </w:p>
    <w:p w14:paraId="592A2D41" w14:textId="036C02C8" w:rsidR="001070CF" w:rsidRPr="00695D32" w:rsidRDefault="00284942" w:rsidP="004A6480">
      <w:pPr>
        <w:spacing w:line="240" w:lineRule="auto"/>
        <w:jc w:val="both"/>
        <w:rPr>
          <w:rFonts w:ascii="Arial" w:hAnsi="Arial" w:cs="Arial"/>
        </w:rPr>
      </w:pPr>
      <w:r w:rsidRPr="00695D32">
        <w:rPr>
          <w:rFonts w:ascii="Arial" w:hAnsi="Arial" w:cs="Arial"/>
          <w:noProof/>
          <w:lang w:eastAsia="en-GB"/>
        </w:rPr>
        <w:drawing>
          <wp:anchor distT="0" distB="0" distL="114300" distR="114300" simplePos="0" relativeHeight="251754496" behindDoc="0" locked="0" layoutInCell="1" allowOverlap="1" wp14:anchorId="61B36A8D" wp14:editId="6F15463A">
            <wp:simplePos x="0" y="0"/>
            <wp:positionH relativeFrom="page">
              <wp:posOffset>914400</wp:posOffset>
            </wp:positionH>
            <wp:positionV relativeFrom="paragraph">
              <wp:posOffset>268605</wp:posOffset>
            </wp:positionV>
            <wp:extent cx="9250045" cy="4720590"/>
            <wp:effectExtent l="0" t="0" r="8255" b="3810"/>
            <wp:wrapSquare wrapText="bothSides"/>
            <wp:docPr id="2019" name="Picture 20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Picture 2019"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0045" cy="472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7120D" w14:textId="3DC0C039" w:rsidR="001070CF" w:rsidRPr="00695D32" w:rsidRDefault="001070CF" w:rsidP="004A6480">
      <w:pPr>
        <w:spacing w:line="240" w:lineRule="auto"/>
        <w:jc w:val="both"/>
        <w:rPr>
          <w:rFonts w:ascii="Arial" w:hAnsi="Arial" w:cs="Arial"/>
        </w:rPr>
      </w:pPr>
    </w:p>
    <w:p w14:paraId="17790020" w14:textId="6A56DE7B" w:rsidR="001070CF" w:rsidRPr="00695D32" w:rsidRDefault="00C00715" w:rsidP="004A6480">
      <w:pPr>
        <w:spacing w:line="240" w:lineRule="auto"/>
        <w:jc w:val="both"/>
        <w:rPr>
          <w:rFonts w:ascii="Arial" w:hAnsi="Arial" w:cs="Arial"/>
        </w:rPr>
      </w:pPr>
      <w:r w:rsidRPr="00695D32">
        <w:rPr>
          <w:rFonts w:ascii="Arial" w:hAnsi="Arial" w:cs="Arial"/>
          <w:noProof/>
          <w:lang w:eastAsia="en-GB"/>
        </w:rPr>
        <w:drawing>
          <wp:anchor distT="0" distB="0" distL="114300" distR="114300" simplePos="0" relativeHeight="251752448" behindDoc="0" locked="0" layoutInCell="1" allowOverlap="1" wp14:anchorId="7F95E876" wp14:editId="21A1F7F7">
            <wp:simplePos x="0" y="0"/>
            <wp:positionH relativeFrom="margin">
              <wp:align>center</wp:align>
            </wp:positionH>
            <wp:positionV relativeFrom="paragraph">
              <wp:posOffset>114300</wp:posOffset>
            </wp:positionV>
            <wp:extent cx="8110220" cy="5473700"/>
            <wp:effectExtent l="0" t="0" r="5080" b="0"/>
            <wp:wrapSquare wrapText="bothSides"/>
            <wp:docPr id="2020" name="Picture 20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Picture 2020"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10220" cy="547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DBE20" w14:textId="3A796377" w:rsidR="001070CF" w:rsidRPr="00695D32" w:rsidRDefault="001070CF" w:rsidP="004A6480">
      <w:pPr>
        <w:spacing w:line="240" w:lineRule="auto"/>
        <w:jc w:val="both"/>
        <w:rPr>
          <w:rFonts w:ascii="Arial" w:hAnsi="Arial" w:cs="Arial"/>
        </w:rPr>
      </w:pPr>
    </w:p>
    <w:p w14:paraId="75CA50D2" w14:textId="6D8B748F" w:rsidR="001070CF" w:rsidRPr="00695D32" w:rsidRDefault="001070CF" w:rsidP="004A6480">
      <w:pPr>
        <w:spacing w:line="240" w:lineRule="auto"/>
        <w:jc w:val="both"/>
        <w:rPr>
          <w:rFonts w:ascii="Arial" w:hAnsi="Arial" w:cs="Arial"/>
        </w:rPr>
      </w:pPr>
    </w:p>
    <w:p w14:paraId="1A037DEC" w14:textId="6A0882AD" w:rsidR="001070CF" w:rsidRPr="00695D32" w:rsidRDefault="001070CF" w:rsidP="004A6480">
      <w:pPr>
        <w:spacing w:line="240" w:lineRule="auto"/>
        <w:jc w:val="both"/>
        <w:rPr>
          <w:rFonts w:ascii="Arial" w:hAnsi="Arial" w:cs="Arial"/>
        </w:rPr>
      </w:pPr>
    </w:p>
    <w:p w14:paraId="656149E2" w14:textId="45609A36" w:rsidR="001070CF" w:rsidRPr="00695D32" w:rsidRDefault="001070CF" w:rsidP="004A6480">
      <w:pPr>
        <w:spacing w:line="240" w:lineRule="auto"/>
        <w:jc w:val="both"/>
        <w:rPr>
          <w:rFonts w:ascii="Arial" w:hAnsi="Arial" w:cs="Arial"/>
        </w:rPr>
      </w:pPr>
    </w:p>
    <w:p w14:paraId="53157C1C" w14:textId="4AD9F5B5" w:rsidR="001070CF" w:rsidRPr="00695D32" w:rsidRDefault="001070CF" w:rsidP="004A6480">
      <w:pPr>
        <w:spacing w:line="240" w:lineRule="auto"/>
        <w:jc w:val="both"/>
        <w:rPr>
          <w:rFonts w:ascii="Arial" w:hAnsi="Arial" w:cs="Arial"/>
        </w:rPr>
      </w:pPr>
    </w:p>
    <w:p w14:paraId="71800B04" w14:textId="277A7C31" w:rsidR="00B94FF6" w:rsidRPr="00695D32" w:rsidRDefault="00B94FF6" w:rsidP="004A6480">
      <w:pPr>
        <w:spacing w:line="240" w:lineRule="auto"/>
        <w:jc w:val="both"/>
        <w:rPr>
          <w:rFonts w:ascii="Arial" w:hAnsi="Arial" w:cs="Arial"/>
        </w:rPr>
      </w:pPr>
    </w:p>
    <w:p w14:paraId="7E61A924" w14:textId="6CFB6FB1" w:rsidR="00B94FF6" w:rsidRPr="00695D32" w:rsidRDefault="00B94FF6" w:rsidP="004A6480">
      <w:pPr>
        <w:spacing w:line="240" w:lineRule="auto"/>
        <w:jc w:val="both"/>
        <w:rPr>
          <w:rFonts w:ascii="Arial" w:hAnsi="Arial" w:cs="Arial"/>
          <w:noProof/>
        </w:rPr>
      </w:pPr>
    </w:p>
    <w:p w14:paraId="7C721BDD" w14:textId="26C57116" w:rsidR="00B94FF6" w:rsidRPr="00695D32" w:rsidRDefault="00B94FF6" w:rsidP="004A6480">
      <w:pPr>
        <w:spacing w:line="240" w:lineRule="auto"/>
        <w:jc w:val="both"/>
        <w:rPr>
          <w:rFonts w:ascii="Arial" w:hAnsi="Arial" w:cs="Arial"/>
          <w:noProof/>
        </w:rPr>
      </w:pPr>
    </w:p>
    <w:p w14:paraId="6ADAD1BD" w14:textId="4F7C3054" w:rsidR="00B94FF6" w:rsidRPr="00695D32" w:rsidRDefault="00B94FF6" w:rsidP="004A6480">
      <w:pPr>
        <w:spacing w:line="240" w:lineRule="auto"/>
        <w:jc w:val="both"/>
        <w:rPr>
          <w:rFonts w:ascii="Arial" w:hAnsi="Arial" w:cs="Arial"/>
          <w:noProof/>
        </w:rPr>
      </w:pPr>
    </w:p>
    <w:p w14:paraId="7BF678EC" w14:textId="18B32695" w:rsidR="00B94FF6" w:rsidRPr="00695D32" w:rsidRDefault="00B94FF6" w:rsidP="004A6480">
      <w:pPr>
        <w:spacing w:line="240" w:lineRule="auto"/>
        <w:jc w:val="both"/>
        <w:rPr>
          <w:rFonts w:ascii="Arial" w:hAnsi="Arial" w:cs="Arial"/>
          <w:noProof/>
        </w:rPr>
      </w:pPr>
    </w:p>
    <w:p w14:paraId="7DBDDDB8" w14:textId="1792999F" w:rsidR="00B94FF6" w:rsidRPr="00695D32" w:rsidRDefault="00B94FF6" w:rsidP="004A6480">
      <w:pPr>
        <w:spacing w:line="240" w:lineRule="auto"/>
        <w:jc w:val="both"/>
        <w:rPr>
          <w:rFonts w:ascii="Arial" w:hAnsi="Arial" w:cs="Arial"/>
          <w:noProof/>
        </w:rPr>
      </w:pPr>
    </w:p>
    <w:p w14:paraId="48B1207B" w14:textId="10C2ABEF" w:rsidR="00B94FF6" w:rsidRPr="00695D32" w:rsidRDefault="00B94FF6" w:rsidP="004A6480">
      <w:pPr>
        <w:spacing w:line="240" w:lineRule="auto"/>
        <w:jc w:val="both"/>
        <w:rPr>
          <w:rFonts w:ascii="Arial" w:hAnsi="Arial" w:cs="Arial"/>
          <w:noProof/>
        </w:rPr>
      </w:pPr>
    </w:p>
    <w:p w14:paraId="53951AB1" w14:textId="3CF22119" w:rsidR="00B94FF6" w:rsidRPr="00695D32" w:rsidRDefault="00B94FF6" w:rsidP="004A6480">
      <w:pPr>
        <w:spacing w:line="240" w:lineRule="auto"/>
        <w:jc w:val="both"/>
        <w:rPr>
          <w:rFonts w:ascii="Arial" w:hAnsi="Arial" w:cs="Arial"/>
          <w:noProof/>
        </w:rPr>
      </w:pPr>
    </w:p>
    <w:p w14:paraId="6EAF1509" w14:textId="17748D3C" w:rsidR="00B94FF6" w:rsidRPr="00695D32" w:rsidRDefault="00B94FF6" w:rsidP="004A6480">
      <w:pPr>
        <w:spacing w:line="240" w:lineRule="auto"/>
        <w:jc w:val="both"/>
        <w:rPr>
          <w:rFonts w:ascii="Arial" w:hAnsi="Arial" w:cs="Arial"/>
          <w:noProof/>
        </w:rPr>
      </w:pPr>
    </w:p>
    <w:p w14:paraId="63AC5AE9" w14:textId="3FD27D03" w:rsidR="00B94FF6" w:rsidRPr="00695D32" w:rsidRDefault="00B94FF6" w:rsidP="004A6480">
      <w:pPr>
        <w:spacing w:line="240" w:lineRule="auto"/>
        <w:jc w:val="both"/>
        <w:rPr>
          <w:rFonts w:ascii="Arial" w:hAnsi="Arial" w:cs="Arial"/>
          <w:noProof/>
        </w:rPr>
      </w:pPr>
    </w:p>
    <w:p w14:paraId="3DDCB09A" w14:textId="45056DA3" w:rsidR="00B94FF6" w:rsidRPr="00695D32" w:rsidRDefault="00284942" w:rsidP="004A6480">
      <w:pPr>
        <w:spacing w:line="240" w:lineRule="auto"/>
        <w:jc w:val="both"/>
        <w:rPr>
          <w:rFonts w:ascii="Arial" w:hAnsi="Arial" w:cs="Arial"/>
          <w:noProof/>
        </w:rPr>
      </w:pPr>
      <w:r w:rsidRPr="00695D32">
        <w:rPr>
          <w:rFonts w:ascii="Arial" w:hAnsi="Arial" w:cs="Arial"/>
          <w:noProof/>
          <w:lang w:eastAsia="en-GB"/>
        </w:rPr>
        <w:drawing>
          <wp:anchor distT="0" distB="0" distL="114300" distR="114300" simplePos="0" relativeHeight="251734016" behindDoc="0" locked="0" layoutInCell="1" allowOverlap="1" wp14:anchorId="308AC485" wp14:editId="28AA6BCE">
            <wp:simplePos x="0" y="0"/>
            <wp:positionH relativeFrom="column">
              <wp:posOffset>328488</wp:posOffset>
            </wp:positionH>
            <wp:positionV relativeFrom="paragraph">
              <wp:posOffset>0</wp:posOffset>
            </wp:positionV>
            <wp:extent cx="8189844" cy="5736191"/>
            <wp:effectExtent l="0" t="0" r="1905" b="0"/>
            <wp:wrapSquare wrapText="bothSides"/>
            <wp:docPr id="2021" name="Picture 20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Picture 2021" descr="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89844" cy="5736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EADBD" w14:textId="0C2AD006" w:rsidR="00B94FF6" w:rsidRPr="00695D32" w:rsidRDefault="00284942" w:rsidP="004A6480">
      <w:pPr>
        <w:spacing w:line="240" w:lineRule="auto"/>
        <w:jc w:val="both"/>
        <w:rPr>
          <w:rFonts w:ascii="Arial" w:hAnsi="Arial" w:cs="Arial"/>
          <w:noProof/>
        </w:rPr>
      </w:pPr>
      <w:r w:rsidRPr="00695D32">
        <w:rPr>
          <w:rFonts w:ascii="Arial" w:hAnsi="Arial" w:cs="Arial"/>
          <w:noProof/>
          <w:lang w:eastAsia="en-GB"/>
        </w:rPr>
        <w:drawing>
          <wp:anchor distT="0" distB="0" distL="114300" distR="114300" simplePos="0" relativeHeight="251735040" behindDoc="0" locked="0" layoutInCell="1" allowOverlap="1" wp14:anchorId="680A7B2E" wp14:editId="45912FA5">
            <wp:simplePos x="0" y="0"/>
            <wp:positionH relativeFrom="column">
              <wp:posOffset>268163</wp:posOffset>
            </wp:positionH>
            <wp:positionV relativeFrom="paragraph">
              <wp:posOffset>88155</wp:posOffset>
            </wp:positionV>
            <wp:extent cx="8239125" cy="5640705"/>
            <wp:effectExtent l="0" t="0" r="9525" b="0"/>
            <wp:wrapSquare wrapText="bothSides"/>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39125" cy="564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24175" w14:textId="18434EC0" w:rsidR="00B94FF6" w:rsidRPr="00695D32" w:rsidRDefault="00B94FF6" w:rsidP="004A6480">
      <w:pPr>
        <w:spacing w:line="240" w:lineRule="auto"/>
        <w:jc w:val="both"/>
        <w:rPr>
          <w:rFonts w:ascii="Arial" w:hAnsi="Arial" w:cs="Arial"/>
          <w:noProof/>
        </w:rPr>
      </w:pPr>
    </w:p>
    <w:p w14:paraId="1CDD0318" w14:textId="5F8B1594" w:rsidR="00B94FF6" w:rsidRPr="00695D32" w:rsidRDefault="00B94FF6" w:rsidP="004A6480">
      <w:pPr>
        <w:spacing w:line="240" w:lineRule="auto"/>
        <w:jc w:val="both"/>
        <w:rPr>
          <w:rFonts w:ascii="Arial" w:hAnsi="Arial" w:cs="Arial"/>
          <w:noProof/>
        </w:rPr>
      </w:pPr>
    </w:p>
    <w:p w14:paraId="6E67D6ED" w14:textId="2BCCFF7B" w:rsidR="00B94FF6" w:rsidRPr="00695D32" w:rsidRDefault="00B94FF6" w:rsidP="004A6480">
      <w:pPr>
        <w:spacing w:line="240" w:lineRule="auto"/>
        <w:jc w:val="both"/>
        <w:rPr>
          <w:rFonts w:ascii="Arial" w:hAnsi="Arial" w:cs="Arial"/>
        </w:rPr>
      </w:pPr>
    </w:p>
    <w:p w14:paraId="7271DCD5" w14:textId="7240708D" w:rsidR="00B94FF6" w:rsidRPr="00695D32" w:rsidRDefault="00B94FF6" w:rsidP="004A6480">
      <w:pPr>
        <w:spacing w:line="240" w:lineRule="auto"/>
        <w:jc w:val="both"/>
        <w:rPr>
          <w:rFonts w:ascii="Arial" w:hAnsi="Arial" w:cs="Arial"/>
        </w:rPr>
      </w:pPr>
    </w:p>
    <w:p w14:paraId="2D2ACEE1" w14:textId="5E4F58BD" w:rsidR="00B94FF6" w:rsidRPr="00695D32" w:rsidRDefault="00B94FF6" w:rsidP="004A6480">
      <w:pPr>
        <w:spacing w:line="240" w:lineRule="auto"/>
        <w:jc w:val="both"/>
        <w:rPr>
          <w:rFonts w:ascii="Arial" w:hAnsi="Arial" w:cs="Arial"/>
        </w:rPr>
      </w:pPr>
    </w:p>
    <w:p w14:paraId="250C440C" w14:textId="629B3DB9" w:rsidR="00B94FF6" w:rsidRPr="00695D32" w:rsidRDefault="00B94FF6" w:rsidP="004A6480">
      <w:pPr>
        <w:spacing w:line="240" w:lineRule="auto"/>
        <w:jc w:val="both"/>
        <w:rPr>
          <w:rFonts w:ascii="Arial" w:hAnsi="Arial" w:cs="Arial"/>
        </w:rPr>
      </w:pPr>
    </w:p>
    <w:p w14:paraId="789BD957" w14:textId="0DEDD778" w:rsidR="00B94FF6" w:rsidRPr="00695D32" w:rsidRDefault="00B94FF6" w:rsidP="004A6480">
      <w:pPr>
        <w:spacing w:line="240" w:lineRule="auto"/>
        <w:jc w:val="both"/>
        <w:rPr>
          <w:rFonts w:ascii="Arial" w:hAnsi="Arial" w:cs="Arial"/>
        </w:rPr>
      </w:pPr>
    </w:p>
    <w:p w14:paraId="786FC99E" w14:textId="7396A6FC" w:rsidR="00B94FF6" w:rsidRPr="00695D32" w:rsidRDefault="00B94FF6" w:rsidP="004A6480">
      <w:pPr>
        <w:spacing w:line="240" w:lineRule="auto"/>
        <w:jc w:val="both"/>
        <w:rPr>
          <w:rFonts w:ascii="Arial" w:hAnsi="Arial" w:cs="Arial"/>
        </w:rPr>
      </w:pPr>
    </w:p>
    <w:p w14:paraId="759103A9" w14:textId="57465CCF" w:rsidR="00B94FF6" w:rsidRPr="00695D32" w:rsidRDefault="00B94FF6" w:rsidP="004A6480">
      <w:pPr>
        <w:spacing w:line="240" w:lineRule="auto"/>
        <w:jc w:val="both"/>
        <w:rPr>
          <w:rFonts w:ascii="Arial" w:hAnsi="Arial" w:cs="Arial"/>
        </w:rPr>
      </w:pPr>
    </w:p>
    <w:p w14:paraId="41635920" w14:textId="1B5EF7FE" w:rsidR="00B94FF6" w:rsidRPr="00695D32" w:rsidRDefault="00B94FF6" w:rsidP="004A6480">
      <w:pPr>
        <w:spacing w:line="240" w:lineRule="auto"/>
        <w:jc w:val="both"/>
        <w:rPr>
          <w:rFonts w:ascii="Arial" w:hAnsi="Arial" w:cs="Arial"/>
        </w:rPr>
      </w:pPr>
    </w:p>
    <w:p w14:paraId="255C9D2C" w14:textId="6D0668EA" w:rsidR="00B94FF6" w:rsidRPr="00695D32" w:rsidRDefault="00B94FF6" w:rsidP="004A6480">
      <w:pPr>
        <w:spacing w:line="240" w:lineRule="auto"/>
        <w:jc w:val="both"/>
        <w:rPr>
          <w:rFonts w:ascii="Arial" w:hAnsi="Arial" w:cs="Arial"/>
        </w:rPr>
      </w:pPr>
    </w:p>
    <w:p w14:paraId="29F3C13C" w14:textId="4162F3AB" w:rsidR="00B94FF6" w:rsidRPr="00695D32" w:rsidRDefault="00B94FF6" w:rsidP="004A6480">
      <w:pPr>
        <w:spacing w:line="240" w:lineRule="auto"/>
        <w:jc w:val="both"/>
        <w:rPr>
          <w:rFonts w:ascii="Arial" w:hAnsi="Arial" w:cs="Arial"/>
        </w:rPr>
      </w:pPr>
    </w:p>
    <w:p w14:paraId="12EF7922" w14:textId="567EA3F4" w:rsidR="00B94FF6" w:rsidRPr="00695D32" w:rsidRDefault="00B94FF6" w:rsidP="004A6480">
      <w:pPr>
        <w:spacing w:line="240" w:lineRule="auto"/>
        <w:jc w:val="both"/>
        <w:rPr>
          <w:rFonts w:ascii="Arial" w:hAnsi="Arial" w:cs="Arial"/>
        </w:rPr>
      </w:pPr>
    </w:p>
    <w:p w14:paraId="08CC77E9" w14:textId="2720E94E" w:rsidR="00B94FF6" w:rsidRPr="00695D32" w:rsidRDefault="00B94FF6" w:rsidP="004A6480">
      <w:pPr>
        <w:spacing w:line="240" w:lineRule="auto"/>
        <w:jc w:val="both"/>
        <w:rPr>
          <w:rFonts w:ascii="Arial" w:hAnsi="Arial" w:cs="Arial"/>
        </w:rPr>
      </w:pPr>
    </w:p>
    <w:p w14:paraId="34A33000" w14:textId="31AC11DB" w:rsidR="00B94FF6" w:rsidRPr="00695D32" w:rsidRDefault="00B94FF6" w:rsidP="004A6480">
      <w:pPr>
        <w:spacing w:line="240" w:lineRule="auto"/>
        <w:jc w:val="both"/>
        <w:rPr>
          <w:rFonts w:ascii="Arial" w:hAnsi="Arial" w:cs="Arial"/>
        </w:rPr>
      </w:pPr>
    </w:p>
    <w:p w14:paraId="74625D00" w14:textId="5BD56DA9" w:rsidR="00B94FF6" w:rsidRPr="00695D32" w:rsidRDefault="00B94FF6" w:rsidP="004A6480">
      <w:pPr>
        <w:spacing w:line="240" w:lineRule="auto"/>
        <w:jc w:val="both"/>
        <w:rPr>
          <w:rFonts w:ascii="Arial" w:hAnsi="Arial" w:cs="Arial"/>
        </w:rPr>
      </w:pPr>
    </w:p>
    <w:p w14:paraId="7CA5BF19" w14:textId="6C5BD67C" w:rsidR="00B94FF6" w:rsidRPr="00695D32" w:rsidRDefault="00B94FF6" w:rsidP="004A6480">
      <w:pPr>
        <w:spacing w:line="240" w:lineRule="auto"/>
        <w:jc w:val="both"/>
        <w:rPr>
          <w:rFonts w:ascii="Arial" w:hAnsi="Arial" w:cs="Arial"/>
        </w:rPr>
      </w:pPr>
    </w:p>
    <w:p w14:paraId="1A4053DA" w14:textId="30AA111B" w:rsidR="00B94FF6" w:rsidRPr="00695D32" w:rsidRDefault="00B94FF6" w:rsidP="004A6480">
      <w:pPr>
        <w:spacing w:line="240" w:lineRule="auto"/>
        <w:jc w:val="both"/>
        <w:rPr>
          <w:rFonts w:ascii="Arial" w:hAnsi="Arial" w:cs="Arial"/>
        </w:rPr>
      </w:pPr>
    </w:p>
    <w:p w14:paraId="075EF5E1" w14:textId="610B6DA3" w:rsidR="00B94FF6" w:rsidRPr="00695D32" w:rsidRDefault="00B94FF6" w:rsidP="004A6480">
      <w:pPr>
        <w:spacing w:line="240" w:lineRule="auto"/>
        <w:jc w:val="both"/>
        <w:rPr>
          <w:rFonts w:ascii="Arial" w:hAnsi="Arial" w:cs="Arial"/>
        </w:rPr>
      </w:pPr>
    </w:p>
    <w:p w14:paraId="0E79E933" w14:textId="75F3FAFA" w:rsidR="00B94FF6" w:rsidRPr="00695D32" w:rsidRDefault="00B94FF6" w:rsidP="004A6480">
      <w:pPr>
        <w:spacing w:line="240" w:lineRule="auto"/>
        <w:jc w:val="both"/>
        <w:rPr>
          <w:rFonts w:ascii="Arial" w:hAnsi="Arial" w:cs="Arial"/>
        </w:rPr>
      </w:pPr>
    </w:p>
    <w:p w14:paraId="2BF04487" w14:textId="6C81DD7E" w:rsidR="00B94FF6" w:rsidRPr="00695D32" w:rsidRDefault="00AA13E6" w:rsidP="004A6480">
      <w:pPr>
        <w:spacing w:line="240" w:lineRule="auto"/>
        <w:jc w:val="both"/>
        <w:rPr>
          <w:rFonts w:ascii="Arial" w:hAnsi="Arial" w:cs="Arial"/>
        </w:rPr>
      </w:pPr>
      <w:r>
        <w:rPr>
          <w:rFonts w:ascii="Arial" w:hAnsi="Arial" w:cs="Arial"/>
          <w:noProof/>
          <w:lang w:eastAsia="en-GB"/>
        </w:rPr>
        <w:drawing>
          <wp:anchor distT="0" distB="0" distL="114300" distR="114300" simplePos="0" relativeHeight="251755520" behindDoc="0" locked="0" layoutInCell="1" allowOverlap="1" wp14:anchorId="31296FD8" wp14:editId="7D7F5E55">
            <wp:simplePos x="0" y="0"/>
            <wp:positionH relativeFrom="margin">
              <wp:align>center</wp:align>
            </wp:positionH>
            <wp:positionV relativeFrom="paragraph">
              <wp:posOffset>579</wp:posOffset>
            </wp:positionV>
            <wp:extent cx="7345045" cy="5725160"/>
            <wp:effectExtent l="0" t="0" r="825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45045" cy="5725160"/>
                    </a:xfrm>
                    <a:prstGeom prst="rect">
                      <a:avLst/>
                    </a:prstGeom>
                    <a:noFill/>
                    <a:ln>
                      <a:noFill/>
                    </a:ln>
                  </pic:spPr>
                </pic:pic>
              </a:graphicData>
            </a:graphic>
          </wp:anchor>
        </w:drawing>
      </w:r>
    </w:p>
    <w:p w14:paraId="2300D4C0" w14:textId="2DDF0F1A" w:rsidR="00B94FF6" w:rsidRPr="00695D32" w:rsidRDefault="00C00715" w:rsidP="004A6480">
      <w:pPr>
        <w:spacing w:line="240" w:lineRule="auto"/>
        <w:jc w:val="both"/>
        <w:rPr>
          <w:rFonts w:ascii="Arial" w:hAnsi="Arial" w:cs="Arial"/>
        </w:rPr>
      </w:pPr>
      <w:r w:rsidRPr="00695D32">
        <w:rPr>
          <w:rFonts w:ascii="Arial" w:hAnsi="Arial" w:cs="Arial"/>
          <w:noProof/>
          <w:lang w:eastAsia="en-GB"/>
        </w:rPr>
        <w:drawing>
          <wp:anchor distT="0" distB="0" distL="114300" distR="114300" simplePos="0" relativeHeight="251739136" behindDoc="0" locked="0" layoutInCell="1" allowOverlap="1" wp14:anchorId="4DFDE65C" wp14:editId="03237F9F">
            <wp:simplePos x="0" y="0"/>
            <wp:positionH relativeFrom="margin">
              <wp:posOffset>302895</wp:posOffset>
            </wp:positionH>
            <wp:positionV relativeFrom="paragraph">
              <wp:posOffset>0</wp:posOffset>
            </wp:positionV>
            <wp:extent cx="8219661" cy="5913366"/>
            <wp:effectExtent l="0" t="0" r="0" b="0"/>
            <wp:wrapSquare wrapText="bothSides"/>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19661" cy="5913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78105" w14:textId="6DD09CBC" w:rsidR="00B94FF6" w:rsidRPr="00695D32" w:rsidRDefault="00C00715" w:rsidP="004A6480">
      <w:pPr>
        <w:spacing w:line="240" w:lineRule="auto"/>
        <w:jc w:val="both"/>
        <w:rPr>
          <w:rFonts w:ascii="Arial" w:hAnsi="Arial" w:cs="Arial"/>
        </w:rPr>
      </w:pPr>
      <w:r w:rsidRPr="00695D32">
        <w:rPr>
          <w:rFonts w:ascii="Arial" w:hAnsi="Arial" w:cs="Arial"/>
          <w:noProof/>
          <w:lang w:eastAsia="en-GB"/>
        </w:rPr>
        <w:drawing>
          <wp:anchor distT="0" distB="0" distL="114300" distR="114300" simplePos="0" relativeHeight="251740160" behindDoc="0" locked="0" layoutInCell="1" allowOverlap="1" wp14:anchorId="245D4B11" wp14:editId="7719C2C4">
            <wp:simplePos x="0" y="0"/>
            <wp:positionH relativeFrom="margin">
              <wp:align>center</wp:align>
            </wp:positionH>
            <wp:positionV relativeFrom="paragraph">
              <wp:posOffset>0</wp:posOffset>
            </wp:positionV>
            <wp:extent cx="7861852" cy="5830557"/>
            <wp:effectExtent l="0" t="0" r="6350" b="0"/>
            <wp:wrapSquare wrapText="bothSides"/>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61852" cy="5830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9F56D" w14:textId="62A1C2D7" w:rsidR="00B94FF6" w:rsidRPr="00695D32" w:rsidRDefault="00C00715" w:rsidP="004A6480">
      <w:pPr>
        <w:spacing w:line="240" w:lineRule="auto"/>
        <w:jc w:val="both"/>
        <w:rPr>
          <w:rFonts w:ascii="Arial" w:hAnsi="Arial" w:cs="Arial"/>
        </w:rPr>
      </w:pPr>
      <w:r w:rsidRPr="00695D32">
        <w:rPr>
          <w:rFonts w:ascii="Arial" w:hAnsi="Arial" w:cs="Arial"/>
          <w:noProof/>
          <w:lang w:eastAsia="en-GB"/>
        </w:rPr>
        <w:drawing>
          <wp:anchor distT="0" distB="0" distL="114300" distR="114300" simplePos="0" relativeHeight="251746304" behindDoc="0" locked="0" layoutInCell="1" allowOverlap="1" wp14:anchorId="3D8D2DE3" wp14:editId="26901098">
            <wp:simplePos x="0" y="0"/>
            <wp:positionH relativeFrom="margin">
              <wp:posOffset>356235</wp:posOffset>
            </wp:positionH>
            <wp:positionV relativeFrom="paragraph">
              <wp:posOffset>0</wp:posOffset>
            </wp:positionV>
            <wp:extent cx="8020878" cy="5751556"/>
            <wp:effectExtent l="0" t="0" r="0" b="1905"/>
            <wp:wrapSquare wrapText="bothSides"/>
            <wp:docPr id="2026" name="Picture 20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Picture 2026"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20878" cy="57515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89B08" w14:textId="77777777" w:rsidR="00695D32" w:rsidRPr="00695D32" w:rsidRDefault="00695D32" w:rsidP="004A6480">
      <w:pPr>
        <w:autoSpaceDE w:val="0"/>
        <w:autoSpaceDN w:val="0"/>
        <w:adjustRightInd w:val="0"/>
        <w:spacing w:after="0" w:line="240" w:lineRule="auto"/>
        <w:jc w:val="both"/>
        <w:rPr>
          <w:rFonts w:ascii="Arial" w:hAnsi="Arial" w:cs="Arial"/>
          <w:b/>
          <w:bCs/>
          <w:color w:val="385522"/>
        </w:rPr>
        <w:sectPr w:rsidR="00695D32" w:rsidRPr="00695D32" w:rsidSect="004B242A">
          <w:headerReference w:type="default" r:id="rId45"/>
          <w:headerReference w:type="first" r:id="rId46"/>
          <w:pgSz w:w="16838" w:h="11906" w:orient="landscape"/>
          <w:pgMar w:top="1440" w:right="1440" w:bottom="1440" w:left="1440" w:header="709" w:footer="709" w:gutter="0"/>
          <w:cols w:space="708"/>
          <w:titlePg/>
          <w:docGrid w:linePitch="360"/>
        </w:sectPr>
      </w:pPr>
    </w:p>
    <w:p w14:paraId="06A31F32" w14:textId="77777777" w:rsidR="00552592" w:rsidRDefault="00552592" w:rsidP="00552592">
      <w:pPr>
        <w:autoSpaceDE w:val="0"/>
        <w:autoSpaceDN w:val="0"/>
        <w:adjustRightInd w:val="0"/>
        <w:spacing w:after="0" w:line="240" w:lineRule="auto"/>
        <w:jc w:val="center"/>
        <w:rPr>
          <w:rFonts w:ascii="Arial" w:hAnsi="Arial" w:cs="Arial"/>
        </w:rPr>
      </w:pPr>
    </w:p>
    <w:p w14:paraId="358F4B10" w14:textId="77777777" w:rsidR="00552592" w:rsidRDefault="00552592" w:rsidP="00552592">
      <w:pPr>
        <w:autoSpaceDE w:val="0"/>
        <w:autoSpaceDN w:val="0"/>
        <w:adjustRightInd w:val="0"/>
        <w:spacing w:after="0" w:line="240" w:lineRule="auto"/>
        <w:jc w:val="center"/>
        <w:rPr>
          <w:rFonts w:ascii="Arial" w:hAnsi="Arial" w:cs="Arial"/>
        </w:rPr>
      </w:pPr>
    </w:p>
    <w:p w14:paraId="7CFF3FF6" w14:textId="77777777" w:rsidR="00552592" w:rsidRDefault="00552592" w:rsidP="00552592">
      <w:pPr>
        <w:autoSpaceDE w:val="0"/>
        <w:autoSpaceDN w:val="0"/>
        <w:adjustRightInd w:val="0"/>
        <w:spacing w:after="0" w:line="240" w:lineRule="auto"/>
        <w:jc w:val="center"/>
        <w:rPr>
          <w:rFonts w:ascii="Arial" w:hAnsi="Arial" w:cs="Arial"/>
        </w:rPr>
      </w:pPr>
    </w:p>
    <w:p w14:paraId="7980B837" w14:textId="77777777" w:rsidR="00552592" w:rsidRDefault="00552592" w:rsidP="00552592">
      <w:pPr>
        <w:autoSpaceDE w:val="0"/>
        <w:autoSpaceDN w:val="0"/>
        <w:adjustRightInd w:val="0"/>
        <w:spacing w:after="0" w:line="240" w:lineRule="auto"/>
        <w:jc w:val="center"/>
        <w:rPr>
          <w:rFonts w:ascii="Arial" w:hAnsi="Arial" w:cs="Arial"/>
        </w:rPr>
      </w:pPr>
    </w:p>
    <w:p w14:paraId="4D134FD3" w14:textId="77777777" w:rsidR="00552592" w:rsidRDefault="00552592" w:rsidP="00552592">
      <w:pPr>
        <w:autoSpaceDE w:val="0"/>
        <w:autoSpaceDN w:val="0"/>
        <w:adjustRightInd w:val="0"/>
        <w:spacing w:after="0" w:line="240" w:lineRule="auto"/>
        <w:jc w:val="center"/>
        <w:rPr>
          <w:rFonts w:ascii="Arial" w:hAnsi="Arial" w:cs="Arial"/>
        </w:rPr>
      </w:pPr>
    </w:p>
    <w:p w14:paraId="4D705177" w14:textId="77777777" w:rsidR="00552592" w:rsidRDefault="00552592" w:rsidP="00552592">
      <w:pPr>
        <w:autoSpaceDE w:val="0"/>
        <w:autoSpaceDN w:val="0"/>
        <w:adjustRightInd w:val="0"/>
        <w:spacing w:after="0" w:line="240" w:lineRule="auto"/>
        <w:jc w:val="center"/>
        <w:rPr>
          <w:rFonts w:ascii="Arial" w:hAnsi="Arial" w:cs="Arial"/>
        </w:rPr>
      </w:pPr>
    </w:p>
    <w:p w14:paraId="2E9B48A3" w14:textId="77777777" w:rsidR="00552592" w:rsidRDefault="00552592" w:rsidP="00552592">
      <w:pPr>
        <w:autoSpaceDE w:val="0"/>
        <w:autoSpaceDN w:val="0"/>
        <w:adjustRightInd w:val="0"/>
        <w:spacing w:after="0" w:line="240" w:lineRule="auto"/>
        <w:jc w:val="center"/>
        <w:rPr>
          <w:rFonts w:ascii="Arial" w:hAnsi="Arial" w:cs="Arial"/>
        </w:rPr>
      </w:pPr>
    </w:p>
    <w:p w14:paraId="74E3B5FF" w14:textId="77777777" w:rsidR="00552592" w:rsidRDefault="00552592" w:rsidP="00552592">
      <w:pPr>
        <w:autoSpaceDE w:val="0"/>
        <w:autoSpaceDN w:val="0"/>
        <w:adjustRightInd w:val="0"/>
        <w:spacing w:after="0" w:line="240" w:lineRule="auto"/>
        <w:jc w:val="center"/>
        <w:rPr>
          <w:rFonts w:ascii="Arial" w:hAnsi="Arial" w:cs="Arial"/>
        </w:rPr>
      </w:pPr>
    </w:p>
    <w:p w14:paraId="0295231E" w14:textId="77777777" w:rsidR="00552592" w:rsidRDefault="00552592" w:rsidP="00552592">
      <w:pPr>
        <w:autoSpaceDE w:val="0"/>
        <w:autoSpaceDN w:val="0"/>
        <w:adjustRightInd w:val="0"/>
        <w:spacing w:after="0" w:line="240" w:lineRule="auto"/>
        <w:jc w:val="center"/>
        <w:rPr>
          <w:rFonts w:ascii="Arial" w:hAnsi="Arial" w:cs="Arial"/>
        </w:rPr>
      </w:pPr>
    </w:p>
    <w:p w14:paraId="3E79253F" w14:textId="77777777" w:rsidR="00552592" w:rsidRDefault="00552592" w:rsidP="00552592">
      <w:pPr>
        <w:autoSpaceDE w:val="0"/>
        <w:autoSpaceDN w:val="0"/>
        <w:adjustRightInd w:val="0"/>
        <w:spacing w:after="0" w:line="240" w:lineRule="auto"/>
        <w:jc w:val="center"/>
        <w:rPr>
          <w:rFonts w:ascii="Arial" w:hAnsi="Arial" w:cs="Arial"/>
        </w:rPr>
      </w:pPr>
    </w:p>
    <w:p w14:paraId="5814729B" w14:textId="77777777" w:rsidR="00552592" w:rsidRDefault="00552592" w:rsidP="00552592">
      <w:pPr>
        <w:autoSpaceDE w:val="0"/>
        <w:autoSpaceDN w:val="0"/>
        <w:adjustRightInd w:val="0"/>
        <w:spacing w:after="0" w:line="240" w:lineRule="auto"/>
        <w:jc w:val="center"/>
        <w:rPr>
          <w:rFonts w:ascii="Arial" w:hAnsi="Arial" w:cs="Arial"/>
        </w:rPr>
      </w:pPr>
    </w:p>
    <w:p w14:paraId="21C1B971" w14:textId="77777777" w:rsidR="00552592" w:rsidRDefault="00552592" w:rsidP="00552592">
      <w:pPr>
        <w:autoSpaceDE w:val="0"/>
        <w:autoSpaceDN w:val="0"/>
        <w:adjustRightInd w:val="0"/>
        <w:spacing w:after="0" w:line="240" w:lineRule="auto"/>
        <w:jc w:val="center"/>
        <w:rPr>
          <w:rFonts w:ascii="Arial" w:hAnsi="Arial" w:cs="Arial"/>
        </w:rPr>
      </w:pPr>
    </w:p>
    <w:p w14:paraId="6C773B7C" w14:textId="77777777" w:rsidR="00552592" w:rsidRDefault="00552592" w:rsidP="00552592">
      <w:pPr>
        <w:autoSpaceDE w:val="0"/>
        <w:autoSpaceDN w:val="0"/>
        <w:adjustRightInd w:val="0"/>
        <w:spacing w:after="0" w:line="240" w:lineRule="auto"/>
        <w:jc w:val="center"/>
        <w:rPr>
          <w:rFonts w:ascii="Arial" w:hAnsi="Arial" w:cs="Arial"/>
        </w:rPr>
      </w:pPr>
    </w:p>
    <w:p w14:paraId="568A0EA8" w14:textId="77777777" w:rsidR="00552592" w:rsidRDefault="00552592" w:rsidP="00552592">
      <w:pPr>
        <w:autoSpaceDE w:val="0"/>
        <w:autoSpaceDN w:val="0"/>
        <w:adjustRightInd w:val="0"/>
        <w:spacing w:after="0" w:line="240" w:lineRule="auto"/>
        <w:jc w:val="center"/>
        <w:rPr>
          <w:rFonts w:ascii="Arial" w:hAnsi="Arial" w:cs="Arial"/>
        </w:rPr>
      </w:pPr>
    </w:p>
    <w:p w14:paraId="70076CE0" w14:textId="77777777" w:rsidR="00552592" w:rsidRDefault="00552592" w:rsidP="00552592">
      <w:pPr>
        <w:autoSpaceDE w:val="0"/>
        <w:autoSpaceDN w:val="0"/>
        <w:adjustRightInd w:val="0"/>
        <w:spacing w:after="0" w:line="240" w:lineRule="auto"/>
        <w:jc w:val="center"/>
        <w:rPr>
          <w:rFonts w:ascii="Arial" w:hAnsi="Arial" w:cs="Arial"/>
        </w:rPr>
      </w:pPr>
    </w:p>
    <w:p w14:paraId="68855F8C" w14:textId="77777777" w:rsidR="00552592" w:rsidRDefault="00552592" w:rsidP="00552592">
      <w:pPr>
        <w:autoSpaceDE w:val="0"/>
        <w:autoSpaceDN w:val="0"/>
        <w:adjustRightInd w:val="0"/>
        <w:spacing w:after="0" w:line="240" w:lineRule="auto"/>
        <w:jc w:val="center"/>
        <w:rPr>
          <w:rFonts w:ascii="Arial" w:hAnsi="Arial" w:cs="Arial"/>
        </w:rPr>
      </w:pPr>
    </w:p>
    <w:p w14:paraId="69EBA456" w14:textId="77777777" w:rsidR="00552592" w:rsidRDefault="00552592" w:rsidP="00552592">
      <w:pPr>
        <w:autoSpaceDE w:val="0"/>
        <w:autoSpaceDN w:val="0"/>
        <w:adjustRightInd w:val="0"/>
        <w:spacing w:after="0" w:line="240" w:lineRule="auto"/>
        <w:jc w:val="center"/>
        <w:rPr>
          <w:rFonts w:ascii="Arial" w:hAnsi="Arial" w:cs="Arial"/>
        </w:rPr>
      </w:pPr>
    </w:p>
    <w:p w14:paraId="477A972A" w14:textId="77777777" w:rsidR="00552592" w:rsidRDefault="00552592" w:rsidP="00552592">
      <w:pPr>
        <w:autoSpaceDE w:val="0"/>
        <w:autoSpaceDN w:val="0"/>
        <w:adjustRightInd w:val="0"/>
        <w:spacing w:after="0" w:line="240" w:lineRule="auto"/>
        <w:jc w:val="center"/>
        <w:rPr>
          <w:rFonts w:ascii="Arial" w:hAnsi="Arial" w:cs="Arial"/>
        </w:rPr>
      </w:pPr>
    </w:p>
    <w:p w14:paraId="151B8FC7" w14:textId="77777777" w:rsidR="00552592" w:rsidRDefault="00552592" w:rsidP="00552592">
      <w:pPr>
        <w:autoSpaceDE w:val="0"/>
        <w:autoSpaceDN w:val="0"/>
        <w:adjustRightInd w:val="0"/>
        <w:spacing w:after="0" w:line="240" w:lineRule="auto"/>
        <w:jc w:val="center"/>
        <w:rPr>
          <w:rFonts w:ascii="Arial" w:hAnsi="Arial" w:cs="Arial"/>
        </w:rPr>
      </w:pPr>
    </w:p>
    <w:p w14:paraId="68FDA7CB" w14:textId="77777777" w:rsidR="00552592" w:rsidRDefault="00552592" w:rsidP="00552592">
      <w:pPr>
        <w:autoSpaceDE w:val="0"/>
        <w:autoSpaceDN w:val="0"/>
        <w:adjustRightInd w:val="0"/>
        <w:spacing w:after="0" w:line="240" w:lineRule="auto"/>
        <w:jc w:val="center"/>
        <w:rPr>
          <w:rFonts w:ascii="Arial" w:hAnsi="Arial" w:cs="Arial"/>
        </w:rPr>
      </w:pPr>
    </w:p>
    <w:p w14:paraId="33D70D4B" w14:textId="77777777" w:rsidR="00552592" w:rsidRDefault="00552592" w:rsidP="00552592">
      <w:pPr>
        <w:autoSpaceDE w:val="0"/>
        <w:autoSpaceDN w:val="0"/>
        <w:adjustRightInd w:val="0"/>
        <w:spacing w:after="0" w:line="240" w:lineRule="auto"/>
        <w:jc w:val="center"/>
        <w:rPr>
          <w:rFonts w:ascii="Arial" w:hAnsi="Arial" w:cs="Arial"/>
        </w:rPr>
      </w:pPr>
    </w:p>
    <w:p w14:paraId="2F9325D9" w14:textId="77777777" w:rsidR="00552592" w:rsidRDefault="00552592" w:rsidP="00552592">
      <w:pPr>
        <w:autoSpaceDE w:val="0"/>
        <w:autoSpaceDN w:val="0"/>
        <w:adjustRightInd w:val="0"/>
        <w:spacing w:after="0" w:line="240" w:lineRule="auto"/>
        <w:jc w:val="center"/>
        <w:rPr>
          <w:rFonts w:ascii="Arial" w:hAnsi="Arial" w:cs="Arial"/>
        </w:rPr>
      </w:pPr>
    </w:p>
    <w:p w14:paraId="4EDEE61D" w14:textId="77777777" w:rsidR="00552592" w:rsidRDefault="00552592" w:rsidP="00552592">
      <w:pPr>
        <w:autoSpaceDE w:val="0"/>
        <w:autoSpaceDN w:val="0"/>
        <w:adjustRightInd w:val="0"/>
        <w:spacing w:after="0" w:line="240" w:lineRule="auto"/>
        <w:jc w:val="center"/>
        <w:rPr>
          <w:rFonts w:ascii="Arial" w:hAnsi="Arial" w:cs="Arial"/>
        </w:rPr>
      </w:pPr>
    </w:p>
    <w:p w14:paraId="136EE1DF" w14:textId="77777777" w:rsidR="00552592" w:rsidRDefault="00552592" w:rsidP="00552592">
      <w:pPr>
        <w:autoSpaceDE w:val="0"/>
        <w:autoSpaceDN w:val="0"/>
        <w:adjustRightInd w:val="0"/>
        <w:spacing w:after="0" w:line="240" w:lineRule="auto"/>
        <w:jc w:val="center"/>
        <w:rPr>
          <w:rFonts w:ascii="Arial" w:hAnsi="Arial" w:cs="Arial"/>
        </w:rPr>
      </w:pPr>
    </w:p>
    <w:p w14:paraId="5605A284" w14:textId="77777777" w:rsidR="00552592" w:rsidRDefault="00552592" w:rsidP="00552592">
      <w:pPr>
        <w:autoSpaceDE w:val="0"/>
        <w:autoSpaceDN w:val="0"/>
        <w:adjustRightInd w:val="0"/>
        <w:spacing w:after="0" w:line="240" w:lineRule="auto"/>
        <w:jc w:val="center"/>
        <w:rPr>
          <w:rFonts w:ascii="Arial" w:hAnsi="Arial" w:cs="Arial"/>
        </w:rPr>
      </w:pPr>
    </w:p>
    <w:p w14:paraId="5FD7E212" w14:textId="77777777" w:rsidR="00552592" w:rsidRDefault="00552592" w:rsidP="00552592">
      <w:pPr>
        <w:autoSpaceDE w:val="0"/>
        <w:autoSpaceDN w:val="0"/>
        <w:adjustRightInd w:val="0"/>
        <w:spacing w:after="0" w:line="240" w:lineRule="auto"/>
        <w:jc w:val="center"/>
        <w:rPr>
          <w:rFonts w:ascii="Arial" w:hAnsi="Arial" w:cs="Arial"/>
        </w:rPr>
      </w:pPr>
    </w:p>
    <w:p w14:paraId="30B330AD" w14:textId="313881CA" w:rsidR="004B242A" w:rsidRPr="00695D32" w:rsidRDefault="00552592" w:rsidP="00552592">
      <w:pPr>
        <w:autoSpaceDE w:val="0"/>
        <w:autoSpaceDN w:val="0"/>
        <w:adjustRightInd w:val="0"/>
        <w:spacing w:after="0" w:line="240" w:lineRule="auto"/>
        <w:jc w:val="center"/>
        <w:rPr>
          <w:rFonts w:ascii="Arial" w:hAnsi="Arial" w:cs="Arial"/>
        </w:rPr>
      </w:pPr>
      <w:r>
        <w:rPr>
          <w:rFonts w:ascii="Arial" w:hAnsi="Arial" w:cs="Arial"/>
        </w:rPr>
        <w:t>END</w:t>
      </w:r>
    </w:p>
    <w:sectPr w:rsidR="004B242A" w:rsidRPr="00695D32" w:rsidSect="00695D3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47123" w14:textId="77777777" w:rsidR="006234DC" w:rsidRDefault="006234DC" w:rsidP="00121F69">
      <w:pPr>
        <w:spacing w:after="0" w:line="240" w:lineRule="auto"/>
      </w:pPr>
      <w:r>
        <w:separator/>
      </w:r>
    </w:p>
  </w:endnote>
  <w:endnote w:type="continuationSeparator" w:id="0">
    <w:p w14:paraId="19AFE471" w14:textId="77777777" w:rsidR="006234DC" w:rsidRDefault="006234DC" w:rsidP="00121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233341"/>
      <w:docPartObj>
        <w:docPartGallery w:val="Page Numbers (Bottom of Page)"/>
        <w:docPartUnique/>
      </w:docPartObj>
    </w:sdtPr>
    <w:sdtEndPr/>
    <w:sdtContent>
      <w:sdt>
        <w:sdtPr>
          <w:id w:val="-1769616900"/>
          <w:docPartObj>
            <w:docPartGallery w:val="Page Numbers (Top of Page)"/>
            <w:docPartUnique/>
          </w:docPartObj>
        </w:sdtPr>
        <w:sdtEndPr/>
        <w:sdtContent>
          <w:p w14:paraId="6921D008" w14:textId="0BF4C033" w:rsidR="006234DC" w:rsidRDefault="006234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111AC">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111AC">
              <w:rPr>
                <w:b/>
                <w:bCs/>
                <w:noProof/>
              </w:rPr>
              <w:t>54</w:t>
            </w:r>
            <w:r>
              <w:rPr>
                <w:b/>
                <w:bCs/>
                <w:sz w:val="24"/>
                <w:szCs w:val="24"/>
              </w:rPr>
              <w:fldChar w:fldCharType="end"/>
            </w:r>
          </w:p>
        </w:sdtContent>
      </w:sdt>
    </w:sdtContent>
  </w:sdt>
  <w:p w14:paraId="5136B745" w14:textId="74A0BC27" w:rsidR="006234DC" w:rsidRDefault="006234DC">
    <w:pPr>
      <w:pStyle w:val="Footer"/>
    </w:pPr>
    <w:r>
      <w:t>ELFT Medical Devices Policy Version 05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79933"/>
      <w:docPartObj>
        <w:docPartGallery w:val="Page Numbers (Bottom of Page)"/>
        <w:docPartUnique/>
      </w:docPartObj>
    </w:sdtPr>
    <w:sdtEndPr/>
    <w:sdtContent>
      <w:sdt>
        <w:sdtPr>
          <w:id w:val="-787892186"/>
          <w:docPartObj>
            <w:docPartGallery w:val="Page Numbers (Top of Page)"/>
            <w:docPartUnique/>
          </w:docPartObj>
        </w:sdtPr>
        <w:sdtEndPr/>
        <w:sdtContent>
          <w:p w14:paraId="774F3BE2" w14:textId="576F99FB" w:rsidR="006234DC" w:rsidRDefault="006234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111A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111AC">
              <w:rPr>
                <w:b/>
                <w:bCs/>
                <w:noProof/>
              </w:rPr>
              <w:t>54</w:t>
            </w:r>
            <w:r>
              <w:rPr>
                <w:b/>
                <w:bCs/>
                <w:sz w:val="24"/>
                <w:szCs w:val="24"/>
              </w:rPr>
              <w:fldChar w:fldCharType="end"/>
            </w:r>
          </w:p>
        </w:sdtContent>
      </w:sdt>
    </w:sdtContent>
  </w:sdt>
  <w:p w14:paraId="4DB47830" w14:textId="1C51433B" w:rsidR="006234DC" w:rsidRDefault="006234DC">
    <w:pPr>
      <w:pStyle w:val="Footer"/>
    </w:pPr>
    <w:r>
      <w:t xml:space="preserve">ELFT </w:t>
    </w:r>
    <w:r w:rsidR="00227333">
      <w:t>Medical Devices Policy Version 5</w:t>
    </w:r>
    <w:r>
      <w:t>.0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693F9" w14:textId="77777777" w:rsidR="006234DC" w:rsidRDefault="006234DC" w:rsidP="00121F69">
      <w:pPr>
        <w:spacing w:after="0" w:line="240" w:lineRule="auto"/>
      </w:pPr>
      <w:r>
        <w:separator/>
      </w:r>
    </w:p>
  </w:footnote>
  <w:footnote w:type="continuationSeparator" w:id="0">
    <w:p w14:paraId="17A52C0B" w14:textId="77777777" w:rsidR="006234DC" w:rsidRDefault="006234DC" w:rsidP="00121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594C" w14:textId="64BDA0A4" w:rsidR="006234DC" w:rsidRDefault="006234DC">
    <w:pPr>
      <w:pStyle w:val="Header"/>
    </w:pPr>
    <w:r>
      <w:rPr>
        <w:noProof/>
        <w:lang w:eastAsia="en-GB"/>
      </w:rPr>
      <w:drawing>
        <wp:anchor distT="0" distB="0" distL="114300" distR="114300" simplePos="0" relativeHeight="251664384" behindDoc="0" locked="0" layoutInCell="1" allowOverlap="1" wp14:anchorId="59C8A338" wp14:editId="36DA7FB4">
          <wp:simplePos x="0" y="0"/>
          <wp:positionH relativeFrom="margin">
            <wp:posOffset>5286375</wp:posOffset>
          </wp:positionH>
          <wp:positionV relativeFrom="paragraph">
            <wp:posOffset>-429260</wp:posOffset>
          </wp:positionV>
          <wp:extent cx="1200150" cy="898525"/>
          <wp:effectExtent l="0" t="0" r="0" b="0"/>
          <wp:wrapSquare wrapText="bothSides"/>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7A72F84C" wp14:editId="3C46FC91">
          <wp:simplePos x="0" y="0"/>
          <wp:positionH relativeFrom="margin">
            <wp:posOffset>8429625</wp:posOffset>
          </wp:positionH>
          <wp:positionV relativeFrom="paragraph">
            <wp:posOffset>-419100</wp:posOffset>
          </wp:positionV>
          <wp:extent cx="1200150" cy="898525"/>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FB883" w14:textId="37693522" w:rsidR="006234DC" w:rsidRDefault="006234DC">
    <w:pPr>
      <w:pStyle w:val="Header"/>
    </w:pPr>
    <w:r>
      <w:rPr>
        <w:noProof/>
        <w:lang w:eastAsia="en-GB"/>
      </w:rPr>
      <w:drawing>
        <wp:anchor distT="0" distB="0" distL="114300" distR="114300" simplePos="0" relativeHeight="251662336" behindDoc="0" locked="0" layoutInCell="1" allowOverlap="1" wp14:anchorId="5A283BE2" wp14:editId="4482B098">
          <wp:simplePos x="0" y="0"/>
          <wp:positionH relativeFrom="margin">
            <wp:posOffset>5314950</wp:posOffset>
          </wp:positionH>
          <wp:positionV relativeFrom="paragraph">
            <wp:posOffset>-448310</wp:posOffset>
          </wp:positionV>
          <wp:extent cx="1200150" cy="898525"/>
          <wp:effectExtent l="0" t="0" r="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5007D0D2" wp14:editId="0169142F">
          <wp:simplePos x="0" y="0"/>
          <wp:positionH relativeFrom="margin">
            <wp:posOffset>8427085</wp:posOffset>
          </wp:positionH>
          <wp:positionV relativeFrom="paragraph">
            <wp:posOffset>-420370</wp:posOffset>
          </wp:positionV>
          <wp:extent cx="1200150" cy="8985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307D3" w14:textId="456780E8" w:rsidR="006234DC" w:rsidRDefault="006234DC">
    <w:pPr>
      <w:pStyle w:val="Header"/>
    </w:pPr>
    <w:r>
      <w:rPr>
        <w:noProof/>
        <w:lang w:eastAsia="en-GB"/>
      </w:rPr>
      <w:drawing>
        <wp:anchor distT="0" distB="0" distL="114300" distR="114300" simplePos="0" relativeHeight="251668480" behindDoc="0" locked="0" layoutInCell="1" allowOverlap="1" wp14:anchorId="63729223" wp14:editId="2EC923BE">
          <wp:simplePos x="0" y="0"/>
          <wp:positionH relativeFrom="margin">
            <wp:posOffset>8429625</wp:posOffset>
          </wp:positionH>
          <wp:positionV relativeFrom="paragraph">
            <wp:posOffset>-419100</wp:posOffset>
          </wp:positionV>
          <wp:extent cx="1200150" cy="898525"/>
          <wp:effectExtent l="0" t="0" r="0" b="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4C267" w14:textId="0F75885D" w:rsidR="006234DC" w:rsidRDefault="006234DC">
    <w:pPr>
      <w:pStyle w:val="Header"/>
    </w:pPr>
    <w:r>
      <w:rPr>
        <w:noProof/>
        <w:lang w:eastAsia="en-GB"/>
      </w:rPr>
      <w:drawing>
        <wp:anchor distT="0" distB="0" distL="114300" distR="114300" simplePos="0" relativeHeight="251666432" behindDoc="0" locked="0" layoutInCell="1" allowOverlap="1" wp14:anchorId="207B7711" wp14:editId="2AFD0E69">
          <wp:simplePos x="0" y="0"/>
          <wp:positionH relativeFrom="margin">
            <wp:posOffset>8427085</wp:posOffset>
          </wp:positionH>
          <wp:positionV relativeFrom="paragraph">
            <wp:posOffset>-420370</wp:posOffset>
          </wp:positionV>
          <wp:extent cx="1200150" cy="898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98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F48"/>
    <w:multiLevelType w:val="hybridMultilevel"/>
    <w:tmpl w:val="A87AF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3C0C"/>
    <w:multiLevelType w:val="hybridMultilevel"/>
    <w:tmpl w:val="AB101728"/>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2" w15:restartNumberingAfterBreak="0">
    <w:nsid w:val="12ED47E1"/>
    <w:multiLevelType w:val="hybridMultilevel"/>
    <w:tmpl w:val="6A24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D3D69"/>
    <w:multiLevelType w:val="hybridMultilevel"/>
    <w:tmpl w:val="A6DE205C"/>
    <w:lvl w:ilvl="0" w:tplc="C90EC478">
      <w:start w:val="3"/>
      <w:numFmt w:val="lowerLetter"/>
      <w:lvlText w:val="%1."/>
      <w:lvlJc w:val="left"/>
      <w:pPr>
        <w:ind w:left="780" w:hanging="420"/>
      </w:pPr>
      <w:rPr>
        <w:rFonts w:eastAsia="Calibr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F4CE1"/>
    <w:multiLevelType w:val="hybridMultilevel"/>
    <w:tmpl w:val="47B65F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50162"/>
    <w:multiLevelType w:val="hybridMultilevel"/>
    <w:tmpl w:val="7D5C9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4264E"/>
    <w:multiLevelType w:val="hybridMultilevel"/>
    <w:tmpl w:val="6CE4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B579D"/>
    <w:multiLevelType w:val="hybridMultilevel"/>
    <w:tmpl w:val="BC8A9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734BB5"/>
    <w:multiLevelType w:val="hybridMultilevel"/>
    <w:tmpl w:val="419A2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2D4C33"/>
    <w:multiLevelType w:val="hybridMultilevel"/>
    <w:tmpl w:val="29283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F53060"/>
    <w:multiLevelType w:val="hybridMultilevel"/>
    <w:tmpl w:val="11D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40D92"/>
    <w:multiLevelType w:val="hybridMultilevel"/>
    <w:tmpl w:val="A8FA0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906EA7"/>
    <w:multiLevelType w:val="hybridMultilevel"/>
    <w:tmpl w:val="B11C2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9A6483"/>
    <w:multiLevelType w:val="hybridMultilevel"/>
    <w:tmpl w:val="7B7A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E7E42"/>
    <w:multiLevelType w:val="multilevel"/>
    <w:tmpl w:val="E0445418"/>
    <w:lvl w:ilvl="0">
      <w:start w:val="3"/>
      <w:numFmt w:val="lowerLetter"/>
      <w:lvlText w:val="%1"/>
      <w:lvlJc w:val="left"/>
      <w:pPr>
        <w:ind w:left="420" w:hanging="420"/>
      </w:pPr>
      <w:rPr>
        <w:rFonts w:eastAsia="Calibri" w:hint="default"/>
        <w:b w:val="0"/>
        <w:color w:val="auto"/>
      </w:rPr>
    </w:lvl>
    <w:lvl w:ilvl="1">
      <w:start w:val="4"/>
      <w:numFmt w:val="decimal"/>
      <w:lvlText w:val="%1.%2"/>
      <w:lvlJc w:val="left"/>
      <w:pPr>
        <w:ind w:left="420" w:hanging="420"/>
      </w:pPr>
      <w:rPr>
        <w:rFonts w:eastAsia="Calibri" w:hint="default"/>
        <w:b w:val="0"/>
        <w:color w:val="auto"/>
      </w:rPr>
    </w:lvl>
    <w:lvl w:ilvl="2">
      <w:start w:val="1"/>
      <w:numFmt w:val="decimal"/>
      <w:lvlText w:val="%1.%2.%3"/>
      <w:lvlJc w:val="left"/>
      <w:pPr>
        <w:ind w:left="720" w:hanging="720"/>
      </w:pPr>
      <w:rPr>
        <w:rFonts w:eastAsia="Calibri" w:hint="default"/>
        <w:b w:val="0"/>
        <w:color w:val="auto"/>
      </w:rPr>
    </w:lvl>
    <w:lvl w:ilvl="3">
      <w:start w:val="1"/>
      <w:numFmt w:val="decimal"/>
      <w:lvlText w:val="%1.%2.%3.%4"/>
      <w:lvlJc w:val="left"/>
      <w:pPr>
        <w:ind w:left="720" w:hanging="720"/>
      </w:pPr>
      <w:rPr>
        <w:rFonts w:eastAsia="Calibri" w:hint="default"/>
        <w:b w:val="0"/>
        <w:color w:val="auto"/>
      </w:rPr>
    </w:lvl>
    <w:lvl w:ilvl="4">
      <w:start w:val="1"/>
      <w:numFmt w:val="decimal"/>
      <w:lvlText w:val="%1.%2.%3.%4.%5"/>
      <w:lvlJc w:val="left"/>
      <w:pPr>
        <w:ind w:left="1080" w:hanging="1080"/>
      </w:pPr>
      <w:rPr>
        <w:rFonts w:eastAsia="Calibri" w:hint="default"/>
        <w:b w:val="0"/>
        <w:color w:val="auto"/>
      </w:rPr>
    </w:lvl>
    <w:lvl w:ilvl="5">
      <w:start w:val="1"/>
      <w:numFmt w:val="decimal"/>
      <w:lvlText w:val="%1.%2.%3.%4.%5.%6"/>
      <w:lvlJc w:val="left"/>
      <w:pPr>
        <w:ind w:left="1080" w:hanging="1080"/>
      </w:pPr>
      <w:rPr>
        <w:rFonts w:eastAsia="Calibri" w:hint="default"/>
        <w:b w:val="0"/>
        <w:color w:val="auto"/>
      </w:rPr>
    </w:lvl>
    <w:lvl w:ilvl="6">
      <w:start w:val="1"/>
      <w:numFmt w:val="decimal"/>
      <w:lvlText w:val="%1.%2.%3.%4.%5.%6.%7"/>
      <w:lvlJc w:val="left"/>
      <w:pPr>
        <w:ind w:left="1440" w:hanging="1440"/>
      </w:pPr>
      <w:rPr>
        <w:rFonts w:eastAsia="Calibri" w:hint="default"/>
        <w:b w:val="0"/>
        <w:color w:val="auto"/>
      </w:rPr>
    </w:lvl>
    <w:lvl w:ilvl="7">
      <w:start w:val="1"/>
      <w:numFmt w:val="decimal"/>
      <w:lvlText w:val="%1.%2.%3.%4.%5.%6.%7.%8"/>
      <w:lvlJc w:val="left"/>
      <w:pPr>
        <w:ind w:left="1440" w:hanging="1440"/>
      </w:pPr>
      <w:rPr>
        <w:rFonts w:eastAsia="Calibri" w:hint="default"/>
        <w:b w:val="0"/>
        <w:color w:val="auto"/>
      </w:rPr>
    </w:lvl>
    <w:lvl w:ilvl="8">
      <w:start w:val="1"/>
      <w:numFmt w:val="decimal"/>
      <w:lvlText w:val="%1.%2.%3.%4.%5.%6.%7.%8.%9"/>
      <w:lvlJc w:val="left"/>
      <w:pPr>
        <w:ind w:left="1800" w:hanging="1800"/>
      </w:pPr>
      <w:rPr>
        <w:rFonts w:eastAsia="Calibri" w:hint="default"/>
        <w:b w:val="0"/>
        <w:color w:val="auto"/>
      </w:rPr>
    </w:lvl>
  </w:abstractNum>
  <w:abstractNum w:abstractNumId="15" w15:restartNumberingAfterBreak="0">
    <w:nsid w:val="3CFF4DA6"/>
    <w:multiLevelType w:val="hybridMultilevel"/>
    <w:tmpl w:val="612E7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143AC"/>
    <w:multiLevelType w:val="hybridMultilevel"/>
    <w:tmpl w:val="53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BF17D5"/>
    <w:multiLevelType w:val="hybridMultilevel"/>
    <w:tmpl w:val="F77289A2"/>
    <w:lvl w:ilvl="0" w:tplc="78EA14A8">
      <w:start w:val="3"/>
      <w:numFmt w:val="lowerLetter"/>
      <w:lvlText w:val="%1."/>
      <w:lvlJc w:val="left"/>
      <w:pPr>
        <w:ind w:left="780" w:hanging="420"/>
      </w:pPr>
      <w:rPr>
        <w:rFonts w:eastAsia="Calibr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6C7E3B"/>
    <w:multiLevelType w:val="hybridMultilevel"/>
    <w:tmpl w:val="C3E0221C"/>
    <w:lvl w:ilvl="0" w:tplc="F358F702">
      <w:numFmt w:val="bullet"/>
      <w:lvlText w:val=""/>
      <w:lvlJc w:val="left"/>
      <w:pPr>
        <w:ind w:left="827" w:hanging="300"/>
      </w:pPr>
      <w:rPr>
        <w:rFonts w:ascii="Symbol" w:eastAsia="Symbol" w:hAnsi="Symbol" w:cs="Symbol" w:hint="default"/>
        <w:b w:val="0"/>
        <w:bCs w:val="0"/>
        <w:i w:val="0"/>
        <w:iCs w:val="0"/>
        <w:w w:val="100"/>
        <w:sz w:val="22"/>
        <w:szCs w:val="22"/>
        <w:lang w:val="en-US" w:eastAsia="en-US" w:bidi="ar-SA"/>
      </w:rPr>
    </w:lvl>
    <w:lvl w:ilvl="1" w:tplc="A53C6F1A">
      <w:numFmt w:val="bullet"/>
      <w:lvlText w:val="•"/>
      <w:lvlJc w:val="left"/>
      <w:pPr>
        <w:ind w:left="1661" w:hanging="300"/>
      </w:pPr>
      <w:rPr>
        <w:rFonts w:hint="default"/>
        <w:lang w:val="en-US" w:eastAsia="en-US" w:bidi="ar-SA"/>
      </w:rPr>
    </w:lvl>
    <w:lvl w:ilvl="2" w:tplc="A1EECD0E">
      <w:numFmt w:val="bullet"/>
      <w:lvlText w:val="•"/>
      <w:lvlJc w:val="left"/>
      <w:pPr>
        <w:ind w:left="2503" w:hanging="300"/>
      </w:pPr>
      <w:rPr>
        <w:rFonts w:hint="default"/>
        <w:lang w:val="en-US" w:eastAsia="en-US" w:bidi="ar-SA"/>
      </w:rPr>
    </w:lvl>
    <w:lvl w:ilvl="3" w:tplc="30687C42">
      <w:numFmt w:val="bullet"/>
      <w:lvlText w:val="•"/>
      <w:lvlJc w:val="left"/>
      <w:pPr>
        <w:ind w:left="3344" w:hanging="300"/>
      </w:pPr>
      <w:rPr>
        <w:rFonts w:hint="default"/>
        <w:lang w:val="en-US" w:eastAsia="en-US" w:bidi="ar-SA"/>
      </w:rPr>
    </w:lvl>
    <w:lvl w:ilvl="4" w:tplc="86E6BA46">
      <w:numFmt w:val="bullet"/>
      <w:lvlText w:val="•"/>
      <w:lvlJc w:val="left"/>
      <w:pPr>
        <w:ind w:left="4186" w:hanging="300"/>
      </w:pPr>
      <w:rPr>
        <w:rFonts w:hint="default"/>
        <w:lang w:val="en-US" w:eastAsia="en-US" w:bidi="ar-SA"/>
      </w:rPr>
    </w:lvl>
    <w:lvl w:ilvl="5" w:tplc="86B0ACF8">
      <w:numFmt w:val="bullet"/>
      <w:lvlText w:val="•"/>
      <w:lvlJc w:val="left"/>
      <w:pPr>
        <w:ind w:left="5027" w:hanging="300"/>
      </w:pPr>
      <w:rPr>
        <w:rFonts w:hint="default"/>
        <w:lang w:val="en-US" w:eastAsia="en-US" w:bidi="ar-SA"/>
      </w:rPr>
    </w:lvl>
    <w:lvl w:ilvl="6" w:tplc="1B980D08">
      <w:numFmt w:val="bullet"/>
      <w:lvlText w:val="•"/>
      <w:lvlJc w:val="left"/>
      <w:pPr>
        <w:ind w:left="5869" w:hanging="300"/>
      </w:pPr>
      <w:rPr>
        <w:rFonts w:hint="default"/>
        <w:lang w:val="en-US" w:eastAsia="en-US" w:bidi="ar-SA"/>
      </w:rPr>
    </w:lvl>
    <w:lvl w:ilvl="7" w:tplc="61B0209C">
      <w:numFmt w:val="bullet"/>
      <w:lvlText w:val="•"/>
      <w:lvlJc w:val="left"/>
      <w:pPr>
        <w:ind w:left="6710" w:hanging="300"/>
      </w:pPr>
      <w:rPr>
        <w:rFonts w:hint="default"/>
        <w:lang w:val="en-US" w:eastAsia="en-US" w:bidi="ar-SA"/>
      </w:rPr>
    </w:lvl>
    <w:lvl w:ilvl="8" w:tplc="42AAF1CC">
      <w:numFmt w:val="bullet"/>
      <w:lvlText w:val="•"/>
      <w:lvlJc w:val="left"/>
      <w:pPr>
        <w:ind w:left="7552" w:hanging="300"/>
      </w:pPr>
      <w:rPr>
        <w:rFonts w:hint="default"/>
        <w:lang w:val="en-US" w:eastAsia="en-US" w:bidi="ar-SA"/>
      </w:rPr>
    </w:lvl>
  </w:abstractNum>
  <w:abstractNum w:abstractNumId="19" w15:restartNumberingAfterBreak="0">
    <w:nsid w:val="40FB1946"/>
    <w:multiLevelType w:val="hybridMultilevel"/>
    <w:tmpl w:val="8E3E6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C425A"/>
    <w:multiLevelType w:val="hybridMultilevel"/>
    <w:tmpl w:val="5922D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E64564"/>
    <w:multiLevelType w:val="hybridMultilevel"/>
    <w:tmpl w:val="8354B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166F7A"/>
    <w:multiLevelType w:val="hybridMultilevel"/>
    <w:tmpl w:val="AFCA84F2"/>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23" w15:restartNumberingAfterBreak="0">
    <w:nsid w:val="46B96229"/>
    <w:multiLevelType w:val="hybridMultilevel"/>
    <w:tmpl w:val="3502D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E049D5"/>
    <w:multiLevelType w:val="hybridMultilevel"/>
    <w:tmpl w:val="4F7A9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17A96"/>
    <w:multiLevelType w:val="hybridMultilevel"/>
    <w:tmpl w:val="300A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46C96"/>
    <w:multiLevelType w:val="hybridMultilevel"/>
    <w:tmpl w:val="1A36E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8A5C14"/>
    <w:multiLevelType w:val="hybridMultilevel"/>
    <w:tmpl w:val="BB543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EB0AA9"/>
    <w:multiLevelType w:val="multilevel"/>
    <w:tmpl w:val="381282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7108D2"/>
    <w:multiLevelType w:val="hybridMultilevel"/>
    <w:tmpl w:val="14988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7B1387"/>
    <w:multiLevelType w:val="hybridMultilevel"/>
    <w:tmpl w:val="BF8E2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B85A21"/>
    <w:multiLevelType w:val="multilevel"/>
    <w:tmpl w:val="550E95DC"/>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32" w15:restartNumberingAfterBreak="0">
    <w:nsid w:val="5CCA7B03"/>
    <w:multiLevelType w:val="hybridMultilevel"/>
    <w:tmpl w:val="C582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16DCA"/>
    <w:multiLevelType w:val="hybridMultilevel"/>
    <w:tmpl w:val="3968A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B74BB3"/>
    <w:multiLevelType w:val="hybridMultilevel"/>
    <w:tmpl w:val="C544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61D2F"/>
    <w:multiLevelType w:val="hybridMultilevel"/>
    <w:tmpl w:val="7302A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6D02D6"/>
    <w:multiLevelType w:val="hybridMultilevel"/>
    <w:tmpl w:val="04E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2308A"/>
    <w:multiLevelType w:val="hybridMultilevel"/>
    <w:tmpl w:val="B9429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DB7594"/>
    <w:multiLevelType w:val="hybridMultilevel"/>
    <w:tmpl w:val="E55A6E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2367D"/>
    <w:multiLevelType w:val="hybridMultilevel"/>
    <w:tmpl w:val="37923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3C5834"/>
    <w:multiLevelType w:val="hybridMultilevel"/>
    <w:tmpl w:val="2FF41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6326D6"/>
    <w:multiLevelType w:val="multilevel"/>
    <w:tmpl w:val="4FB42784"/>
    <w:lvl w:ilvl="0">
      <w:start w:val="3"/>
      <w:numFmt w:val="lowerLetter"/>
      <w:lvlText w:val="%1"/>
      <w:lvlJc w:val="left"/>
      <w:pPr>
        <w:ind w:left="420" w:hanging="420"/>
      </w:pPr>
      <w:rPr>
        <w:rFonts w:eastAsia="Calibri" w:hint="default"/>
        <w:b w:val="0"/>
        <w:color w:val="auto"/>
      </w:rPr>
    </w:lvl>
    <w:lvl w:ilvl="1">
      <w:start w:val="4"/>
      <w:numFmt w:val="decimal"/>
      <w:lvlText w:val="%1.%2"/>
      <w:lvlJc w:val="left"/>
      <w:pPr>
        <w:ind w:left="420" w:hanging="420"/>
      </w:pPr>
      <w:rPr>
        <w:rFonts w:eastAsia="Calibri" w:hint="default"/>
        <w:b w:val="0"/>
        <w:color w:val="auto"/>
      </w:rPr>
    </w:lvl>
    <w:lvl w:ilvl="2">
      <w:start w:val="1"/>
      <w:numFmt w:val="decimal"/>
      <w:lvlText w:val="%1.%2.%3"/>
      <w:lvlJc w:val="left"/>
      <w:pPr>
        <w:ind w:left="720" w:hanging="720"/>
      </w:pPr>
      <w:rPr>
        <w:rFonts w:eastAsia="Calibri" w:hint="default"/>
        <w:b w:val="0"/>
        <w:color w:val="auto"/>
      </w:rPr>
    </w:lvl>
    <w:lvl w:ilvl="3">
      <w:start w:val="1"/>
      <w:numFmt w:val="decimal"/>
      <w:lvlText w:val="%1.%2.%3.%4"/>
      <w:lvlJc w:val="left"/>
      <w:pPr>
        <w:ind w:left="720" w:hanging="720"/>
      </w:pPr>
      <w:rPr>
        <w:rFonts w:eastAsia="Calibri" w:hint="default"/>
        <w:b w:val="0"/>
        <w:color w:val="auto"/>
      </w:rPr>
    </w:lvl>
    <w:lvl w:ilvl="4">
      <w:start w:val="1"/>
      <w:numFmt w:val="decimal"/>
      <w:lvlText w:val="%1.%2.%3.%4.%5"/>
      <w:lvlJc w:val="left"/>
      <w:pPr>
        <w:ind w:left="1080" w:hanging="1080"/>
      </w:pPr>
      <w:rPr>
        <w:rFonts w:eastAsia="Calibri" w:hint="default"/>
        <w:b w:val="0"/>
        <w:color w:val="auto"/>
      </w:rPr>
    </w:lvl>
    <w:lvl w:ilvl="5">
      <w:start w:val="1"/>
      <w:numFmt w:val="decimal"/>
      <w:lvlText w:val="%1.%2.%3.%4.%5.%6"/>
      <w:lvlJc w:val="left"/>
      <w:pPr>
        <w:ind w:left="1080" w:hanging="1080"/>
      </w:pPr>
      <w:rPr>
        <w:rFonts w:eastAsia="Calibri" w:hint="default"/>
        <w:b w:val="0"/>
        <w:color w:val="auto"/>
      </w:rPr>
    </w:lvl>
    <w:lvl w:ilvl="6">
      <w:start w:val="1"/>
      <w:numFmt w:val="decimal"/>
      <w:lvlText w:val="%1.%2.%3.%4.%5.%6.%7"/>
      <w:lvlJc w:val="left"/>
      <w:pPr>
        <w:ind w:left="1440" w:hanging="1440"/>
      </w:pPr>
      <w:rPr>
        <w:rFonts w:eastAsia="Calibri" w:hint="default"/>
        <w:b w:val="0"/>
        <w:color w:val="auto"/>
      </w:rPr>
    </w:lvl>
    <w:lvl w:ilvl="7">
      <w:start w:val="1"/>
      <w:numFmt w:val="decimal"/>
      <w:lvlText w:val="%1.%2.%3.%4.%5.%6.%7.%8"/>
      <w:lvlJc w:val="left"/>
      <w:pPr>
        <w:ind w:left="1440" w:hanging="1440"/>
      </w:pPr>
      <w:rPr>
        <w:rFonts w:eastAsia="Calibri" w:hint="default"/>
        <w:b w:val="0"/>
        <w:color w:val="auto"/>
      </w:rPr>
    </w:lvl>
    <w:lvl w:ilvl="8">
      <w:start w:val="1"/>
      <w:numFmt w:val="decimal"/>
      <w:lvlText w:val="%1.%2.%3.%4.%5.%6.%7.%8.%9"/>
      <w:lvlJc w:val="left"/>
      <w:pPr>
        <w:ind w:left="1800" w:hanging="1800"/>
      </w:pPr>
      <w:rPr>
        <w:rFonts w:eastAsia="Calibri" w:hint="default"/>
        <w:b w:val="0"/>
        <w:color w:val="auto"/>
      </w:rPr>
    </w:lvl>
  </w:abstractNum>
  <w:abstractNum w:abstractNumId="42" w15:restartNumberingAfterBreak="0">
    <w:nsid w:val="71330067"/>
    <w:multiLevelType w:val="hybridMultilevel"/>
    <w:tmpl w:val="60228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DE0741"/>
    <w:multiLevelType w:val="hybridMultilevel"/>
    <w:tmpl w:val="FC74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1C46B5"/>
    <w:multiLevelType w:val="hybridMultilevel"/>
    <w:tmpl w:val="AA7A8116"/>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45" w15:restartNumberingAfterBreak="0">
    <w:nsid w:val="7A9B5C8A"/>
    <w:multiLevelType w:val="hybridMultilevel"/>
    <w:tmpl w:val="EA70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2826C3"/>
    <w:multiLevelType w:val="hybridMultilevel"/>
    <w:tmpl w:val="838E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C15A5"/>
    <w:multiLevelType w:val="hybridMultilevel"/>
    <w:tmpl w:val="2FC4C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2"/>
  </w:num>
  <w:num w:numId="2">
    <w:abstractNumId w:val="47"/>
  </w:num>
  <w:num w:numId="3">
    <w:abstractNumId w:val="21"/>
  </w:num>
  <w:num w:numId="4">
    <w:abstractNumId w:val="40"/>
  </w:num>
  <w:num w:numId="5">
    <w:abstractNumId w:val="11"/>
  </w:num>
  <w:num w:numId="6">
    <w:abstractNumId w:val="23"/>
  </w:num>
  <w:num w:numId="7">
    <w:abstractNumId w:val="2"/>
  </w:num>
  <w:num w:numId="8">
    <w:abstractNumId w:val="1"/>
  </w:num>
  <w:num w:numId="9">
    <w:abstractNumId w:val="22"/>
  </w:num>
  <w:num w:numId="10">
    <w:abstractNumId w:val="44"/>
  </w:num>
  <w:num w:numId="11">
    <w:abstractNumId w:val="7"/>
  </w:num>
  <w:num w:numId="12">
    <w:abstractNumId w:val="9"/>
  </w:num>
  <w:num w:numId="13">
    <w:abstractNumId w:val="33"/>
  </w:num>
  <w:num w:numId="14">
    <w:abstractNumId w:val="15"/>
  </w:num>
  <w:num w:numId="15">
    <w:abstractNumId w:val="20"/>
  </w:num>
  <w:num w:numId="16">
    <w:abstractNumId w:val="12"/>
  </w:num>
  <w:num w:numId="17">
    <w:abstractNumId w:val="5"/>
  </w:num>
  <w:num w:numId="18">
    <w:abstractNumId w:val="8"/>
  </w:num>
  <w:num w:numId="19">
    <w:abstractNumId w:val="29"/>
  </w:num>
  <w:num w:numId="20">
    <w:abstractNumId w:val="39"/>
  </w:num>
  <w:num w:numId="21">
    <w:abstractNumId w:val="30"/>
  </w:num>
  <w:num w:numId="22">
    <w:abstractNumId w:val="26"/>
  </w:num>
  <w:num w:numId="23">
    <w:abstractNumId w:val="37"/>
  </w:num>
  <w:num w:numId="24">
    <w:abstractNumId w:val="4"/>
  </w:num>
  <w:num w:numId="25">
    <w:abstractNumId w:val="38"/>
  </w:num>
  <w:num w:numId="26">
    <w:abstractNumId w:val="18"/>
  </w:num>
  <w:num w:numId="27">
    <w:abstractNumId w:val="27"/>
  </w:num>
  <w:num w:numId="28">
    <w:abstractNumId w:val="16"/>
  </w:num>
  <w:num w:numId="29">
    <w:abstractNumId w:val="31"/>
  </w:num>
  <w:num w:numId="30">
    <w:abstractNumId w:val="10"/>
  </w:num>
  <w:num w:numId="31">
    <w:abstractNumId w:val="45"/>
  </w:num>
  <w:num w:numId="32">
    <w:abstractNumId w:val="28"/>
  </w:num>
  <w:num w:numId="33">
    <w:abstractNumId w:val="36"/>
  </w:num>
  <w:num w:numId="34">
    <w:abstractNumId w:val="32"/>
  </w:num>
  <w:num w:numId="35">
    <w:abstractNumId w:val="35"/>
  </w:num>
  <w:num w:numId="36">
    <w:abstractNumId w:val="6"/>
  </w:num>
  <w:num w:numId="37">
    <w:abstractNumId w:val="43"/>
  </w:num>
  <w:num w:numId="38">
    <w:abstractNumId w:val="34"/>
  </w:num>
  <w:num w:numId="39">
    <w:abstractNumId w:val="24"/>
  </w:num>
  <w:num w:numId="40">
    <w:abstractNumId w:val="46"/>
  </w:num>
  <w:num w:numId="41">
    <w:abstractNumId w:val="41"/>
  </w:num>
  <w:num w:numId="42">
    <w:abstractNumId w:val="14"/>
  </w:num>
  <w:num w:numId="43">
    <w:abstractNumId w:val="17"/>
  </w:num>
  <w:num w:numId="44">
    <w:abstractNumId w:val="3"/>
  </w:num>
  <w:num w:numId="45">
    <w:abstractNumId w:val="13"/>
  </w:num>
  <w:num w:numId="46">
    <w:abstractNumId w:val="25"/>
  </w:num>
  <w:num w:numId="47">
    <w:abstractNumId w:val="0"/>
  </w:num>
  <w:num w:numId="48">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69"/>
    <w:rsid w:val="00031E67"/>
    <w:rsid w:val="0004382A"/>
    <w:rsid w:val="00057FD0"/>
    <w:rsid w:val="000665F8"/>
    <w:rsid w:val="000670B7"/>
    <w:rsid w:val="0008650D"/>
    <w:rsid w:val="000900F2"/>
    <w:rsid w:val="00092BD8"/>
    <w:rsid w:val="000A0317"/>
    <w:rsid w:val="000A30D1"/>
    <w:rsid w:val="000C1C10"/>
    <w:rsid w:val="000E31E5"/>
    <w:rsid w:val="000E54D3"/>
    <w:rsid w:val="000F46A6"/>
    <w:rsid w:val="00104B1F"/>
    <w:rsid w:val="001070CF"/>
    <w:rsid w:val="001205ED"/>
    <w:rsid w:val="00121F69"/>
    <w:rsid w:val="00135D3B"/>
    <w:rsid w:val="0013667F"/>
    <w:rsid w:val="00146592"/>
    <w:rsid w:val="001531C0"/>
    <w:rsid w:val="001546BD"/>
    <w:rsid w:val="00154FB9"/>
    <w:rsid w:val="00157A27"/>
    <w:rsid w:val="0018647B"/>
    <w:rsid w:val="001910D9"/>
    <w:rsid w:val="001956D4"/>
    <w:rsid w:val="001B6376"/>
    <w:rsid w:val="001C0063"/>
    <w:rsid w:val="001D5296"/>
    <w:rsid w:val="001D7C03"/>
    <w:rsid w:val="001E6DEB"/>
    <w:rsid w:val="001F099F"/>
    <w:rsid w:val="001F4FF4"/>
    <w:rsid w:val="00227333"/>
    <w:rsid w:val="002333E7"/>
    <w:rsid w:val="00256050"/>
    <w:rsid w:val="00270C2F"/>
    <w:rsid w:val="00284942"/>
    <w:rsid w:val="00285F44"/>
    <w:rsid w:val="002930AB"/>
    <w:rsid w:val="002A1C7E"/>
    <w:rsid w:val="002A3F06"/>
    <w:rsid w:val="002C0164"/>
    <w:rsid w:val="002C029D"/>
    <w:rsid w:val="002C56F8"/>
    <w:rsid w:val="002D5249"/>
    <w:rsid w:val="002E0852"/>
    <w:rsid w:val="002E6FB6"/>
    <w:rsid w:val="002F75A2"/>
    <w:rsid w:val="00305D85"/>
    <w:rsid w:val="0031161C"/>
    <w:rsid w:val="003558B1"/>
    <w:rsid w:val="0035594A"/>
    <w:rsid w:val="00361EC1"/>
    <w:rsid w:val="0037499D"/>
    <w:rsid w:val="003750FE"/>
    <w:rsid w:val="00385B2F"/>
    <w:rsid w:val="00387851"/>
    <w:rsid w:val="003B1038"/>
    <w:rsid w:val="003B1B23"/>
    <w:rsid w:val="003C391D"/>
    <w:rsid w:val="003C450B"/>
    <w:rsid w:val="003C5E9F"/>
    <w:rsid w:val="003D47E3"/>
    <w:rsid w:val="00400C34"/>
    <w:rsid w:val="00431DE3"/>
    <w:rsid w:val="004452DC"/>
    <w:rsid w:val="004470BD"/>
    <w:rsid w:val="00462EA0"/>
    <w:rsid w:val="00471483"/>
    <w:rsid w:val="00483B03"/>
    <w:rsid w:val="00484C1D"/>
    <w:rsid w:val="00494AE8"/>
    <w:rsid w:val="004A1D4A"/>
    <w:rsid w:val="004A4824"/>
    <w:rsid w:val="004A6480"/>
    <w:rsid w:val="004B242A"/>
    <w:rsid w:val="004B2933"/>
    <w:rsid w:val="004D7616"/>
    <w:rsid w:val="004D779F"/>
    <w:rsid w:val="004E1A94"/>
    <w:rsid w:val="004E42E0"/>
    <w:rsid w:val="004F7310"/>
    <w:rsid w:val="005149A9"/>
    <w:rsid w:val="0052247F"/>
    <w:rsid w:val="00524375"/>
    <w:rsid w:val="00542387"/>
    <w:rsid w:val="00552592"/>
    <w:rsid w:val="00552D27"/>
    <w:rsid w:val="00552F2E"/>
    <w:rsid w:val="005537D4"/>
    <w:rsid w:val="00563B3D"/>
    <w:rsid w:val="00566120"/>
    <w:rsid w:val="00566C5E"/>
    <w:rsid w:val="0057187A"/>
    <w:rsid w:val="00592EB2"/>
    <w:rsid w:val="005A1445"/>
    <w:rsid w:val="005A701E"/>
    <w:rsid w:val="005A72FE"/>
    <w:rsid w:val="005B0860"/>
    <w:rsid w:val="005B25C3"/>
    <w:rsid w:val="005B353B"/>
    <w:rsid w:val="005B7231"/>
    <w:rsid w:val="005C3055"/>
    <w:rsid w:val="005C3A88"/>
    <w:rsid w:val="005D3CAC"/>
    <w:rsid w:val="005D7812"/>
    <w:rsid w:val="0061770C"/>
    <w:rsid w:val="006234DC"/>
    <w:rsid w:val="00670119"/>
    <w:rsid w:val="00681EF7"/>
    <w:rsid w:val="00684977"/>
    <w:rsid w:val="00685795"/>
    <w:rsid w:val="00695D32"/>
    <w:rsid w:val="00696AA6"/>
    <w:rsid w:val="006D2CD8"/>
    <w:rsid w:val="006F1DE3"/>
    <w:rsid w:val="007147C8"/>
    <w:rsid w:val="007247F8"/>
    <w:rsid w:val="00727433"/>
    <w:rsid w:val="00727CBC"/>
    <w:rsid w:val="007315FB"/>
    <w:rsid w:val="007536F4"/>
    <w:rsid w:val="00754F0B"/>
    <w:rsid w:val="00754FE9"/>
    <w:rsid w:val="007611D8"/>
    <w:rsid w:val="00772B7C"/>
    <w:rsid w:val="00777977"/>
    <w:rsid w:val="007945B7"/>
    <w:rsid w:val="007A1A2E"/>
    <w:rsid w:val="007A37F9"/>
    <w:rsid w:val="007A3BC1"/>
    <w:rsid w:val="007B0163"/>
    <w:rsid w:val="007B0B7A"/>
    <w:rsid w:val="007C0B3A"/>
    <w:rsid w:val="007C286C"/>
    <w:rsid w:val="007D1EBB"/>
    <w:rsid w:val="007D585B"/>
    <w:rsid w:val="007E1C16"/>
    <w:rsid w:val="007E67E3"/>
    <w:rsid w:val="007F541A"/>
    <w:rsid w:val="007F6FFC"/>
    <w:rsid w:val="00802E5C"/>
    <w:rsid w:val="0081385D"/>
    <w:rsid w:val="008217CB"/>
    <w:rsid w:val="0082680F"/>
    <w:rsid w:val="0084296B"/>
    <w:rsid w:val="00861495"/>
    <w:rsid w:val="008A437E"/>
    <w:rsid w:val="008D1B33"/>
    <w:rsid w:val="008E41C1"/>
    <w:rsid w:val="008F6E43"/>
    <w:rsid w:val="009067D6"/>
    <w:rsid w:val="00910114"/>
    <w:rsid w:val="009136EB"/>
    <w:rsid w:val="00914C47"/>
    <w:rsid w:val="00922A28"/>
    <w:rsid w:val="00945924"/>
    <w:rsid w:val="00950636"/>
    <w:rsid w:val="00960F0A"/>
    <w:rsid w:val="009715CD"/>
    <w:rsid w:val="009756F9"/>
    <w:rsid w:val="009A30C1"/>
    <w:rsid w:val="009B3421"/>
    <w:rsid w:val="009C2C75"/>
    <w:rsid w:val="009C76C1"/>
    <w:rsid w:val="009E25F8"/>
    <w:rsid w:val="00A044FE"/>
    <w:rsid w:val="00A10503"/>
    <w:rsid w:val="00A111AC"/>
    <w:rsid w:val="00A60B65"/>
    <w:rsid w:val="00A76523"/>
    <w:rsid w:val="00A807FF"/>
    <w:rsid w:val="00A97ABD"/>
    <w:rsid w:val="00AA13E6"/>
    <w:rsid w:val="00AA710F"/>
    <w:rsid w:val="00AC0414"/>
    <w:rsid w:val="00AC24B3"/>
    <w:rsid w:val="00AC6DBE"/>
    <w:rsid w:val="00AC7FED"/>
    <w:rsid w:val="00AD6930"/>
    <w:rsid w:val="00AE1621"/>
    <w:rsid w:val="00AE6AEE"/>
    <w:rsid w:val="00AF01D3"/>
    <w:rsid w:val="00AF110F"/>
    <w:rsid w:val="00B12935"/>
    <w:rsid w:val="00B15A54"/>
    <w:rsid w:val="00B162C7"/>
    <w:rsid w:val="00B41F56"/>
    <w:rsid w:val="00B46664"/>
    <w:rsid w:val="00B46F62"/>
    <w:rsid w:val="00B51AE9"/>
    <w:rsid w:val="00B551D4"/>
    <w:rsid w:val="00B83760"/>
    <w:rsid w:val="00B842D5"/>
    <w:rsid w:val="00B849A1"/>
    <w:rsid w:val="00B94FF6"/>
    <w:rsid w:val="00B964D8"/>
    <w:rsid w:val="00BA6939"/>
    <w:rsid w:val="00BB0480"/>
    <w:rsid w:val="00BB5353"/>
    <w:rsid w:val="00BC4835"/>
    <w:rsid w:val="00BC642E"/>
    <w:rsid w:val="00BD3D95"/>
    <w:rsid w:val="00BE3F56"/>
    <w:rsid w:val="00BF2A98"/>
    <w:rsid w:val="00C00715"/>
    <w:rsid w:val="00C0295A"/>
    <w:rsid w:val="00C03BC4"/>
    <w:rsid w:val="00C055CE"/>
    <w:rsid w:val="00C33310"/>
    <w:rsid w:val="00C40436"/>
    <w:rsid w:val="00C42283"/>
    <w:rsid w:val="00C44EA9"/>
    <w:rsid w:val="00C5235F"/>
    <w:rsid w:val="00C5391B"/>
    <w:rsid w:val="00C623EF"/>
    <w:rsid w:val="00C67D68"/>
    <w:rsid w:val="00C717B9"/>
    <w:rsid w:val="00C73CF6"/>
    <w:rsid w:val="00C81AF9"/>
    <w:rsid w:val="00CA3EBA"/>
    <w:rsid w:val="00CB533F"/>
    <w:rsid w:val="00CC2550"/>
    <w:rsid w:val="00CC7532"/>
    <w:rsid w:val="00CD62CA"/>
    <w:rsid w:val="00CE31BF"/>
    <w:rsid w:val="00D0786B"/>
    <w:rsid w:val="00D316F2"/>
    <w:rsid w:val="00D324FF"/>
    <w:rsid w:val="00D50224"/>
    <w:rsid w:val="00D54E47"/>
    <w:rsid w:val="00D91277"/>
    <w:rsid w:val="00DA0791"/>
    <w:rsid w:val="00DA6218"/>
    <w:rsid w:val="00DB3A91"/>
    <w:rsid w:val="00DC66B7"/>
    <w:rsid w:val="00DD6414"/>
    <w:rsid w:val="00E00B46"/>
    <w:rsid w:val="00E017B3"/>
    <w:rsid w:val="00E1402D"/>
    <w:rsid w:val="00E14106"/>
    <w:rsid w:val="00E150A5"/>
    <w:rsid w:val="00E16EA4"/>
    <w:rsid w:val="00E26AAA"/>
    <w:rsid w:val="00E30512"/>
    <w:rsid w:val="00E37785"/>
    <w:rsid w:val="00E418E5"/>
    <w:rsid w:val="00E51087"/>
    <w:rsid w:val="00E630C3"/>
    <w:rsid w:val="00E6444C"/>
    <w:rsid w:val="00E66B78"/>
    <w:rsid w:val="00E67CC1"/>
    <w:rsid w:val="00E74724"/>
    <w:rsid w:val="00E74C73"/>
    <w:rsid w:val="00E74CEE"/>
    <w:rsid w:val="00E7738B"/>
    <w:rsid w:val="00E85589"/>
    <w:rsid w:val="00E96658"/>
    <w:rsid w:val="00EA5FEB"/>
    <w:rsid w:val="00EB345E"/>
    <w:rsid w:val="00EC1AC9"/>
    <w:rsid w:val="00EC6029"/>
    <w:rsid w:val="00EC688E"/>
    <w:rsid w:val="00ED301E"/>
    <w:rsid w:val="00EE00C5"/>
    <w:rsid w:val="00EF2ED5"/>
    <w:rsid w:val="00EF7F94"/>
    <w:rsid w:val="00F02C77"/>
    <w:rsid w:val="00F2299C"/>
    <w:rsid w:val="00F241C2"/>
    <w:rsid w:val="00F25974"/>
    <w:rsid w:val="00F3575E"/>
    <w:rsid w:val="00F35D01"/>
    <w:rsid w:val="00F36403"/>
    <w:rsid w:val="00F51205"/>
    <w:rsid w:val="00F5420E"/>
    <w:rsid w:val="00F5703E"/>
    <w:rsid w:val="00FA247F"/>
    <w:rsid w:val="00FB0031"/>
    <w:rsid w:val="00FB154F"/>
    <w:rsid w:val="00FB5E06"/>
    <w:rsid w:val="00FC08A7"/>
    <w:rsid w:val="00FD1243"/>
    <w:rsid w:val="00FD50F9"/>
    <w:rsid w:val="00FF09ED"/>
    <w:rsid w:val="00FF3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E7230B"/>
  <w15:docId w15:val="{6DE0B952-73DE-4F9D-A77C-ADED619E1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05D85"/>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uiPriority w:val="1"/>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uiPriority w:val="10"/>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customStyle="1" w:styleId="CM25">
    <w:name w:val="CM25"/>
    <w:basedOn w:val="Default"/>
    <w:next w:val="Default"/>
    <w:uiPriority w:val="99"/>
    <w:rsid w:val="00AA710F"/>
    <w:pPr>
      <w:widowControl w:val="0"/>
      <w:adjustRightInd w:val="0"/>
    </w:pPr>
    <w:rPr>
      <w:rFonts w:ascii="Arial" w:eastAsia="Times New Roman" w:hAnsi="Arial" w:cs="Arial"/>
      <w:color w:val="auto"/>
    </w:rPr>
  </w:style>
  <w:style w:type="paragraph" w:customStyle="1" w:styleId="CM16">
    <w:name w:val="CM16"/>
    <w:basedOn w:val="Default"/>
    <w:next w:val="Default"/>
    <w:uiPriority w:val="99"/>
    <w:rsid w:val="00AA710F"/>
    <w:pPr>
      <w:widowControl w:val="0"/>
      <w:adjustRightInd w:val="0"/>
    </w:pPr>
    <w:rPr>
      <w:rFonts w:ascii="Arial" w:eastAsia="Times New Roman" w:hAnsi="Arial" w:cs="Arial"/>
      <w:color w:val="auto"/>
    </w:rPr>
  </w:style>
  <w:style w:type="paragraph" w:customStyle="1" w:styleId="CM17">
    <w:name w:val="CM17"/>
    <w:basedOn w:val="Default"/>
    <w:next w:val="Default"/>
    <w:uiPriority w:val="99"/>
    <w:rsid w:val="00AA710F"/>
    <w:pPr>
      <w:widowControl w:val="0"/>
      <w:adjustRightInd w:val="0"/>
    </w:pPr>
    <w:rPr>
      <w:rFonts w:ascii="Arial" w:eastAsia="Times New Roman" w:hAnsi="Arial" w:cs="Arial"/>
      <w:color w:val="auto"/>
    </w:rPr>
  </w:style>
  <w:style w:type="paragraph" w:styleId="BalloonText">
    <w:name w:val="Balloon Text"/>
    <w:basedOn w:val="Normal"/>
    <w:link w:val="BalloonTextChar"/>
    <w:uiPriority w:val="99"/>
    <w:semiHidden/>
    <w:unhideWhenUsed/>
    <w:rsid w:val="00195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6D4"/>
    <w:rPr>
      <w:rFonts w:ascii="Segoe UI" w:hAnsi="Segoe UI" w:cs="Segoe UI"/>
      <w:sz w:val="18"/>
      <w:szCs w:val="18"/>
    </w:rPr>
  </w:style>
  <w:style w:type="character" w:customStyle="1" w:styleId="Heading3Char">
    <w:name w:val="Heading 3 Char"/>
    <w:basedOn w:val="DefaultParagraphFont"/>
    <w:link w:val="Heading3"/>
    <w:uiPriority w:val="9"/>
    <w:semiHidden/>
    <w:rsid w:val="00305D85"/>
    <w:rPr>
      <w:rFonts w:asciiTheme="majorHAnsi" w:eastAsiaTheme="majorEastAsia" w:hAnsiTheme="majorHAnsi" w:cstheme="majorBidi"/>
      <w:color w:val="1F4D78" w:themeColor="accent1" w:themeShade="7F"/>
      <w:sz w:val="24"/>
      <w:szCs w:val="24"/>
      <w:lang w:val="en-US"/>
    </w:rPr>
  </w:style>
  <w:style w:type="character" w:customStyle="1" w:styleId="UnresolvedMention1">
    <w:name w:val="Unresolved Mention1"/>
    <w:basedOn w:val="DefaultParagraphFont"/>
    <w:uiPriority w:val="99"/>
    <w:semiHidden/>
    <w:unhideWhenUsed/>
    <w:rsid w:val="00922A28"/>
    <w:rPr>
      <w:color w:val="605E5C"/>
      <w:shd w:val="clear" w:color="auto" w:fill="E1DFDD"/>
    </w:rPr>
  </w:style>
  <w:style w:type="character" w:customStyle="1" w:styleId="UnresolvedMention2">
    <w:name w:val="Unresolved Mention2"/>
    <w:basedOn w:val="DefaultParagraphFont"/>
    <w:uiPriority w:val="99"/>
    <w:semiHidden/>
    <w:unhideWhenUsed/>
    <w:rsid w:val="00BF2A98"/>
    <w:rPr>
      <w:color w:val="605E5C"/>
      <w:shd w:val="clear" w:color="auto" w:fill="E1DFDD"/>
    </w:rPr>
  </w:style>
  <w:style w:type="paragraph" w:customStyle="1" w:styleId="Tabletext">
    <w:name w:val="Table text"/>
    <w:basedOn w:val="Normal"/>
    <w:rsid w:val="00C33310"/>
    <w:pPr>
      <w:spacing w:after="120" w:line="240" w:lineRule="auto"/>
    </w:pPr>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862389">
      <w:bodyDiv w:val="1"/>
      <w:marLeft w:val="0"/>
      <w:marRight w:val="0"/>
      <w:marTop w:val="0"/>
      <w:marBottom w:val="0"/>
      <w:divBdr>
        <w:top w:val="none" w:sz="0" w:space="0" w:color="auto"/>
        <w:left w:val="none" w:sz="0" w:space="0" w:color="auto"/>
        <w:bottom w:val="none" w:sz="0" w:space="0" w:color="auto"/>
        <w:right w:val="none" w:sz="0" w:space="0" w:color="auto"/>
      </w:divBdr>
    </w:div>
    <w:div w:id="9882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ft.infectioncontrol@nhs.net" TargetMode="External"/><Relationship Id="rId13" Type="http://schemas.openxmlformats.org/officeDocument/2006/relationships/hyperlink" Target="https://www.legislation.gov.uk/eu-legislation-and-uk-law" TargetMode="External"/><Relationship Id="rId18" Type="http://schemas.openxmlformats.org/officeDocument/2006/relationships/hyperlink" Target="http://www.mhra.gov.uk/home/groups/esera/documents/regul%20atorvnews/con049176.pdf" TargetMode="External"/><Relationship Id="rId26" Type="http://schemas.openxmlformats.org/officeDocument/2006/relationships/hyperlink" Target="mailto:elft.medical"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cqc.org.uk/guidance-providers/regulations-enforcement/regulation-16-receiving-acting-complaints"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lft.digitalpmo@nhs.net" TargetMode="External"/><Relationship Id="rId17" Type="http://schemas.openxmlformats.org/officeDocument/2006/relationships/hyperlink" Target="http://www.hse.gov.uk/work-equipment-machinery/purchaser.htm" TargetMode="External"/><Relationship Id="rId25" Type="http://schemas.openxmlformats.org/officeDocument/2006/relationships/hyperlink" Target="https://www.skillsforcare.org.uk/Documents/Standards-legislation/Code-of-Conduct/Code-of-Conduct.pdf"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982127/Managing_medical_devices.pdf" TargetMode="External"/><Relationship Id="rId20" Type="http://schemas.openxmlformats.org/officeDocument/2006/relationships/hyperlink" Target="https://www.gov.uk/government/publications/report-a-non-compliant-medical-device-enforcement-process/how-mhra-ensures-the-safety-and-quality-of-medical-devices" TargetMode="External"/><Relationship Id="rId29" Type="http://schemas.openxmlformats.org/officeDocument/2006/relationships/header" Target="header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ft.digitalpmo@nhs.net" TargetMode="External"/><Relationship Id="rId24" Type="http://schemas.openxmlformats.org/officeDocument/2006/relationships/hyperlink" Target="https://www.gov.uk/government/publications/report-a-non-compliant-medical-device-enforcementprocess/how-mhra-ensures-the-safety-and-quality-of-medical-devices" TargetMode="External"/><Relationship Id="rId32" Type="http://schemas.openxmlformats.org/officeDocument/2006/relationships/footer" Target="footer2.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qc.org.uk/guidance-providers/regulations-enforcement/regulation-15-premises-equipment" TargetMode="External"/><Relationship Id="rId23" Type="http://schemas.openxmlformats.org/officeDocument/2006/relationships/hyperlink" Target="https://www.gov.uk/government/publications/report-a-non-compliant-medical-device-enforcementprocess/how-mhra-ensures-the-safety-and-quality-of-medical-devices" TargetMode="External"/><Relationship Id="rId28" Type="http://schemas.openxmlformats.org/officeDocument/2006/relationships/image" Target="media/image2.png"/><Relationship Id="rId36" Type="http://schemas.openxmlformats.org/officeDocument/2006/relationships/image" Target="media/image7.png"/><Relationship Id="rId10" Type="http://schemas.openxmlformats.org/officeDocument/2006/relationships/hyperlink" Target="mailto:elft.cyber@nhs.net" TargetMode="External"/><Relationship Id="rId19" Type="http://schemas.openxmlformats.org/officeDocument/2006/relationships/hyperlink" Target="https://www.legislation.gov.uk/ukdsi/2012/9780111522752" TargetMode="External"/><Relationship Id="rId31" Type="http://schemas.openxmlformats.org/officeDocument/2006/relationships/header" Target="header2.xm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elft.nhs.uk/intranet/digital/our-staff-and-digital/how-do-i-start-digital-project" TargetMode="External"/><Relationship Id="rId14" Type="http://schemas.openxmlformats.org/officeDocument/2006/relationships/hyperlink" Target="https://www.health-ni.gov.uk/publications/reporting-compliance-controls-assurance-standards" TargetMode="External"/><Relationship Id="rId22" Type="http://schemas.openxmlformats.org/officeDocument/2006/relationships/hyperlink" Target="http://www.legislation.gov.uk/ukdsi/2012/9780111522752" TargetMode="External"/><Relationship Id="rId27" Type="http://schemas.openxmlformats.org/officeDocument/2006/relationships/image" Target="media/image1.jpeg"/><Relationship Id="rId30" Type="http://schemas.openxmlformats.org/officeDocument/2006/relationships/footer" Target="footer1.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2659C-0935-4E29-AF43-AFD5FB435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12368</Words>
  <Characters>70503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dilwarhussain@nhs.net</dc:creator>
  <cp:lastModifiedBy>Khatun Rashida</cp:lastModifiedBy>
  <cp:revision>5</cp:revision>
  <cp:lastPrinted>2023-03-15T14:41:00Z</cp:lastPrinted>
  <dcterms:created xsi:type="dcterms:W3CDTF">2023-03-15T14:40:00Z</dcterms:created>
  <dcterms:modified xsi:type="dcterms:W3CDTF">2023-03-16T14:27:00Z</dcterms:modified>
</cp:coreProperties>
</file>