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FE" w:rsidRPr="00370D64" w:rsidRDefault="00370D64" w:rsidP="00370D64">
      <w:pPr>
        <w:pStyle w:val="Header"/>
        <w:tabs>
          <w:tab w:val="clear" w:pos="4320"/>
          <w:tab w:val="clear" w:pos="8640"/>
        </w:tabs>
        <w:jc w:val="right"/>
        <w:rPr>
          <w:rFonts w:ascii="Arial" w:hAnsi="Arial" w:cs="Arial"/>
          <w:sz w:val="22"/>
          <w:szCs w:val="22"/>
        </w:rPr>
      </w:pPr>
      <w:r w:rsidRPr="00370D64">
        <w:rPr>
          <w:rFonts w:ascii="Arial" w:hAnsi="Arial" w:cs="Arial"/>
          <w:noProof/>
          <w:sz w:val="22"/>
          <w:szCs w:val="22"/>
          <w:lang w:eastAsia="en-GB"/>
        </w:rPr>
        <w:drawing>
          <wp:anchor distT="0" distB="0" distL="114300" distR="114300" simplePos="0" relativeHeight="251659264" behindDoc="0" locked="0" layoutInCell="1" allowOverlap="1" wp14:anchorId="0B3360BA" wp14:editId="4D126C14">
            <wp:simplePos x="0" y="0"/>
            <wp:positionH relativeFrom="column">
              <wp:posOffset>4267200</wp:posOffset>
            </wp:positionH>
            <wp:positionV relativeFrom="paragraph">
              <wp:posOffset>133350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BFE" w:rsidRPr="00370D64" w:rsidRDefault="00806BFE">
      <w:pPr>
        <w:rPr>
          <w:rFonts w:cs="Arial"/>
          <w:sz w:val="22"/>
          <w:szCs w:val="22"/>
        </w:rPr>
      </w:pPr>
    </w:p>
    <w:p w:rsidR="00806BFE" w:rsidRPr="00370D64" w:rsidRDefault="00806BFE">
      <w:pPr>
        <w:rPr>
          <w:rFonts w:cs="Arial"/>
          <w:sz w:val="22"/>
          <w:szCs w:val="22"/>
        </w:rPr>
      </w:pPr>
    </w:p>
    <w:p w:rsidR="00806BFE" w:rsidRPr="00370D64" w:rsidRDefault="00806BFE">
      <w:pPr>
        <w:pStyle w:val="Heading1"/>
        <w:rPr>
          <w:rFonts w:cs="Arial"/>
          <w:sz w:val="22"/>
          <w:szCs w:val="22"/>
        </w:rPr>
      </w:pPr>
    </w:p>
    <w:p w:rsidR="00806BFE" w:rsidRPr="00370D64" w:rsidRDefault="00806BFE">
      <w:pPr>
        <w:pStyle w:val="Heading1"/>
        <w:rPr>
          <w:rFonts w:cs="Arial"/>
          <w:sz w:val="22"/>
          <w:szCs w:val="22"/>
        </w:rPr>
      </w:pPr>
    </w:p>
    <w:p w:rsidR="00806BFE" w:rsidRPr="00370D64" w:rsidRDefault="00806BFE" w:rsidP="00370D64">
      <w:pPr>
        <w:pStyle w:val="Heading1"/>
        <w:jc w:val="left"/>
        <w:rPr>
          <w:rFonts w:cs="Arial"/>
          <w:sz w:val="40"/>
          <w:szCs w:val="22"/>
        </w:rPr>
      </w:pPr>
    </w:p>
    <w:p w:rsidR="00806BFE" w:rsidRPr="00370D64" w:rsidRDefault="003F7B3C" w:rsidP="003F7B3C">
      <w:pPr>
        <w:pStyle w:val="Heading1"/>
        <w:rPr>
          <w:rFonts w:cs="Arial"/>
          <w:b w:val="0"/>
          <w:bCs w:val="0"/>
          <w:sz w:val="40"/>
          <w:szCs w:val="22"/>
        </w:rPr>
      </w:pPr>
      <w:r w:rsidRPr="00370D64">
        <w:rPr>
          <w:rFonts w:cs="Arial"/>
          <w:b w:val="0"/>
          <w:sz w:val="40"/>
          <w:szCs w:val="22"/>
        </w:rPr>
        <w:t>Dispensing Medicines Out of Hours Policy</w:t>
      </w:r>
    </w:p>
    <w:p w:rsidR="00806BFE" w:rsidRPr="00370D64" w:rsidRDefault="00806BFE">
      <w:pPr>
        <w:jc w:val="center"/>
        <w:rPr>
          <w:rFonts w:cs="Arial"/>
          <w:sz w:val="22"/>
          <w:szCs w:val="22"/>
        </w:rPr>
      </w:pPr>
    </w:p>
    <w:p w:rsidR="00806BFE" w:rsidRPr="00370D64" w:rsidRDefault="00806BFE" w:rsidP="00370D64">
      <w:pPr>
        <w:rPr>
          <w:rFonts w:cs="Arial"/>
          <w:sz w:val="22"/>
          <w:szCs w:val="22"/>
        </w:rPr>
      </w:pPr>
    </w:p>
    <w:p w:rsidR="00806BFE" w:rsidRPr="00370D64" w:rsidRDefault="00806BFE" w:rsidP="00F13C2C">
      <w:pPr>
        <w:jc w:val="center"/>
        <w:rPr>
          <w:rFonts w:cs="Arial"/>
          <w:b/>
          <w:bCs/>
          <w:sz w:val="22"/>
          <w:szCs w:val="22"/>
        </w:rPr>
      </w:pPr>
      <w:r w:rsidRPr="00370D64">
        <w:rPr>
          <w:rFonts w:cs="Arial"/>
          <w:b/>
          <w:bCs/>
          <w:sz w:val="22"/>
          <w:szCs w:val="22"/>
        </w:rPr>
        <w:t xml:space="preserve">This policy applies to </w:t>
      </w:r>
      <w:r w:rsidR="00C8263A" w:rsidRPr="00370D64">
        <w:rPr>
          <w:rFonts w:cs="Arial"/>
          <w:b/>
          <w:bCs/>
          <w:sz w:val="22"/>
          <w:szCs w:val="22"/>
        </w:rPr>
        <w:t>dispensing</w:t>
      </w:r>
      <w:r w:rsidR="00F13C2C" w:rsidRPr="00370D64">
        <w:rPr>
          <w:rFonts w:cs="Arial"/>
          <w:b/>
          <w:bCs/>
          <w:sz w:val="22"/>
          <w:szCs w:val="22"/>
        </w:rPr>
        <w:t xml:space="preserve"> medication out-of-hours</w:t>
      </w:r>
      <w:r w:rsidR="00594C0B" w:rsidRPr="00370D64">
        <w:rPr>
          <w:rFonts w:cs="Arial"/>
          <w:b/>
          <w:bCs/>
          <w:sz w:val="22"/>
          <w:szCs w:val="22"/>
        </w:rPr>
        <w:t xml:space="preserve"> in home t</w:t>
      </w:r>
      <w:r w:rsidR="001C057D" w:rsidRPr="00370D64">
        <w:rPr>
          <w:rFonts w:cs="Arial"/>
          <w:b/>
          <w:bCs/>
          <w:sz w:val="22"/>
          <w:szCs w:val="22"/>
        </w:rPr>
        <w:t>reatment teams</w:t>
      </w:r>
      <w:r w:rsidR="00EF1010" w:rsidRPr="00370D64">
        <w:rPr>
          <w:rFonts w:cs="Arial"/>
          <w:b/>
          <w:bCs/>
          <w:sz w:val="22"/>
          <w:szCs w:val="22"/>
        </w:rPr>
        <w:t>, crisis hubs</w:t>
      </w:r>
      <w:r w:rsidR="001C057D" w:rsidRPr="00370D64">
        <w:rPr>
          <w:rFonts w:cs="Arial"/>
          <w:b/>
          <w:bCs/>
          <w:sz w:val="22"/>
          <w:szCs w:val="22"/>
        </w:rPr>
        <w:t xml:space="preserve"> and inpatient wards.</w:t>
      </w:r>
    </w:p>
    <w:p w:rsidR="00370D64" w:rsidRPr="00370D64" w:rsidRDefault="00370D64" w:rsidP="00370D64">
      <w:pPr>
        <w:spacing w:before="200" w:after="200"/>
        <w:jc w:val="both"/>
        <w:rPr>
          <w:rFonts w:cs="Arial"/>
          <w:sz w:val="22"/>
          <w:szCs w:val="22"/>
          <w:lang w:eastAsia="en-GB"/>
        </w:rPr>
      </w:pPr>
    </w:p>
    <w:p w:rsidR="00370D64" w:rsidRPr="00370D64" w:rsidRDefault="00370D64" w:rsidP="00370D64">
      <w:pPr>
        <w:spacing w:before="200" w:after="200"/>
        <w:jc w:val="both"/>
        <w:rPr>
          <w:rFonts w:cs="Arial"/>
          <w:sz w:val="22"/>
          <w:szCs w:val="22"/>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4107"/>
      </w:tblGrid>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Version number :</w:t>
            </w:r>
          </w:p>
        </w:tc>
        <w:tc>
          <w:tcPr>
            <w:tcW w:w="4487"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6.0</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 xml:space="preserve">Consultation Groups </w:t>
            </w:r>
          </w:p>
        </w:tc>
        <w:tc>
          <w:tcPr>
            <w:tcW w:w="4487" w:type="dxa"/>
          </w:tcPr>
          <w:p w:rsidR="00370D64" w:rsidRPr="00370D64" w:rsidRDefault="00370D64" w:rsidP="00370D64">
            <w:pPr>
              <w:spacing w:before="40" w:after="40"/>
              <w:rPr>
                <w:rFonts w:cs="Arial"/>
                <w:sz w:val="22"/>
                <w:szCs w:val="22"/>
                <w:lang w:eastAsia="en-GB"/>
              </w:rPr>
            </w:pPr>
            <w:r w:rsidRPr="00370D64">
              <w:rPr>
                <w:rFonts w:cs="Arial"/>
                <w:sz w:val="22"/>
                <w:szCs w:val="22"/>
                <w:lang w:eastAsia="en-GB"/>
              </w:rPr>
              <w:t>Medicines Committee, Nurse Advisory Council, Clinical Risk Group and HTT</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Approved by (Sponsor Group)</w:t>
            </w:r>
          </w:p>
        </w:tc>
        <w:tc>
          <w:tcPr>
            <w:tcW w:w="4487"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Medicines Committee</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Ratified by:</w:t>
            </w:r>
          </w:p>
        </w:tc>
        <w:tc>
          <w:tcPr>
            <w:tcW w:w="4487"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Medicines Committee</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Date ratified:</w:t>
            </w:r>
          </w:p>
        </w:tc>
        <w:tc>
          <w:tcPr>
            <w:tcW w:w="4487"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October 2023</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Name of originator/author:</w:t>
            </w:r>
          </w:p>
        </w:tc>
        <w:tc>
          <w:tcPr>
            <w:tcW w:w="4487"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Chief Pharmacist</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Executive Director lead :</w:t>
            </w:r>
          </w:p>
        </w:tc>
        <w:tc>
          <w:tcPr>
            <w:tcW w:w="4487"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val="en-US" w:eastAsia="en-GB"/>
              </w:rPr>
              <w:t>Chief Medical Director</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Implementation Date :</w:t>
            </w:r>
          </w:p>
        </w:tc>
        <w:tc>
          <w:tcPr>
            <w:tcW w:w="4487" w:type="dxa"/>
          </w:tcPr>
          <w:p w:rsidR="00370D64" w:rsidRPr="00370D64" w:rsidRDefault="00106D28" w:rsidP="00370D64">
            <w:pPr>
              <w:spacing w:before="40" w:after="40"/>
              <w:jc w:val="both"/>
              <w:rPr>
                <w:rFonts w:cs="Arial"/>
                <w:sz w:val="22"/>
                <w:szCs w:val="22"/>
                <w:lang w:eastAsia="en-GB"/>
              </w:rPr>
            </w:pPr>
            <w:r w:rsidRPr="00106D28">
              <w:rPr>
                <w:rFonts w:cs="Arial"/>
                <w:sz w:val="22"/>
                <w:szCs w:val="22"/>
                <w:lang w:eastAsia="en-GB"/>
              </w:rPr>
              <w:t xml:space="preserve">October </w:t>
            </w:r>
            <w:r w:rsidR="00370D64" w:rsidRPr="00370D64">
              <w:rPr>
                <w:rFonts w:cs="Arial"/>
                <w:sz w:val="22"/>
                <w:szCs w:val="22"/>
                <w:lang w:eastAsia="en-GB"/>
              </w:rPr>
              <w:t>2023</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 xml:space="preserve">Last Review Date </w:t>
            </w:r>
          </w:p>
        </w:tc>
        <w:tc>
          <w:tcPr>
            <w:tcW w:w="4487" w:type="dxa"/>
          </w:tcPr>
          <w:p w:rsidR="00370D64" w:rsidRPr="00370D64" w:rsidRDefault="00106D28" w:rsidP="00370D64">
            <w:pPr>
              <w:spacing w:before="40" w:after="40"/>
              <w:jc w:val="both"/>
              <w:rPr>
                <w:rFonts w:cs="Arial"/>
                <w:sz w:val="22"/>
                <w:szCs w:val="22"/>
                <w:lang w:eastAsia="en-GB"/>
              </w:rPr>
            </w:pPr>
            <w:r w:rsidRPr="00106D28">
              <w:rPr>
                <w:rFonts w:cs="Arial"/>
                <w:sz w:val="22"/>
                <w:szCs w:val="22"/>
                <w:lang w:eastAsia="en-GB"/>
              </w:rPr>
              <w:t xml:space="preserve">October </w:t>
            </w:r>
            <w:r w:rsidR="00370D64" w:rsidRPr="00370D64">
              <w:rPr>
                <w:rFonts w:cs="Arial"/>
                <w:sz w:val="22"/>
                <w:szCs w:val="22"/>
                <w:lang w:eastAsia="en-GB"/>
              </w:rPr>
              <w:t>2023</w:t>
            </w:r>
          </w:p>
        </w:tc>
      </w:tr>
      <w:tr w:rsidR="00370D64" w:rsidRPr="00370D64" w:rsidTr="00370D64">
        <w:tc>
          <w:tcPr>
            <w:tcW w:w="4513" w:type="dxa"/>
          </w:tcPr>
          <w:p w:rsidR="00370D64" w:rsidRPr="00370D64" w:rsidRDefault="00370D64" w:rsidP="00370D64">
            <w:pPr>
              <w:spacing w:before="40" w:after="40"/>
              <w:jc w:val="both"/>
              <w:rPr>
                <w:rFonts w:cs="Arial"/>
                <w:sz w:val="22"/>
                <w:szCs w:val="22"/>
                <w:lang w:eastAsia="en-GB"/>
              </w:rPr>
            </w:pPr>
            <w:r w:rsidRPr="00370D64">
              <w:rPr>
                <w:rFonts w:cs="Arial"/>
                <w:sz w:val="22"/>
                <w:szCs w:val="22"/>
                <w:lang w:eastAsia="en-GB"/>
              </w:rPr>
              <w:t>Next Review date:</w:t>
            </w:r>
          </w:p>
        </w:tc>
        <w:tc>
          <w:tcPr>
            <w:tcW w:w="4487" w:type="dxa"/>
          </w:tcPr>
          <w:p w:rsidR="00370D64" w:rsidRPr="00370D64" w:rsidRDefault="00106D28" w:rsidP="00370D64">
            <w:pPr>
              <w:spacing w:before="40" w:after="40"/>
              <w:jc w:val="both"/>
              <w:rPr>
                <w:rFonts w:cs="Arial"/>
                <w:sz w:val="22"/>
                <w:szCs w:val="22"/>
                <w:lang w:eastAsia="en-GB"/>
              </w:rPr>
            </w:pPr>
            <w:r w:rsidRPr="00106D28">
              <w:rPr>
                <w:rFonts w:cs="Arial"/>
                <w:sz w:val="22"/>
                <w:szCs w:val="22"/>
                <w:lang w:eastAsia="en-GB"/>
              </w:rPr>
              <w:t xml:space="preserve">October </w:t>
            </w:r>
            <w:bookmarkStart w:id="0" w:name="_GoBack"/>
            <w:bookmarkEnd w:id="0"/>
            <w:r w:rsidR="00370D64" w:rsidRPr="00370D64">
              <w:rPr>
                <w:rFonts w:cs="Arial"/>
                <w:sz w:val="22"/>
                <w:szCs w:val="22"/>
                <w:lang w:eastAsia="en-GB"/>
              </w:rPr>
              <w:t>2023</w:t>
            </w:r>
          </w:p>
        </w:tc>
      </w:tr>
    </w:tbl>
    <w:p w:rsidR="00806BFE" w:rsidRPr="00370D64" w:rsidRDefault="00806BFE">
      <w:pPr>
        <w:jc w:val="center"/>
        <w:rPr>
          <w:rFonts w:cs="Arial"/>
          <w:sz w:val="22"/>
          <w:szCs w:val="22"/>
        </w:rPr>
      </w:pPr>
    </w:p>
    <w:p w:rsidR="00806BFE" w:rsidRPr="00370D64" w:rsidRDefault="00806BFE">
      <w:pPr>
        <w:jc w:val="center"/>
        <w:rPr>
          <w:rFonts w:cs="Arial"/>
          <w:sz w:val="22"/>
          <w:szCs w:val="22"/>
        </w:rPr>
      </w:pPr>
    </w:p>
    <w:p w:rsidR="00806BFE" w:rsidRPr="00370D64" w:rsidRDefault="00806BFE">
      <w:pPr>
        <w:jc w:val="center"/>
        <w:rPr>
          <w:rFonts w:cs="Arial"/>
          <w:sz w:val="22"/>
          <w:szCs w:val="22"/>
        </w:rPr>
      </w:pPr>
    </w:p>
    <w:p w:rsidR="00806BFE" w:rsidRPr="00370D64" w:rsidRDefault="00806BFE">
      <w:pPr>
        <w:jc w:val="center"/>
        <w:rPr>
          <w:rFonts w:cs="Arial"/>
          <w:sz w:val="22"/>
          <w:szCs w:val="22"/>
        </w:rPr>
      </w:pPr>
    </w:p>
    <w:p w:rsidR="00370D64" w:rsidRPr="00370D64" w:rsidRDefault="00370D64" w:rsidP="00370D64">
      <w:pPr>
        <w:spacing w:before="200" w:after="200"/>
        <w:jc w:val="both"/>
        <w:rPr>
          <w:rFonts w:cs="Arial"/>
          <w:sz w:val="22"/>
          <w:szCs w:val="22"/>
          <w:lang w:eastAsia="en-GB"/>
        </w:rPr>
      </w:pPr>
    </w:p>
    <w:tbl>
      <w:tblPr>
        <w:tblStyle w:val="TableGrid"/>
        <w:tblW w:w="0" w:type="auto"/>
        <w:tblLook w:val="04A0" w:firstRow="1" w:lastRow="0" w:firstColumn="1" w:lastColumn="0" w:noHBand="0" w:noVBand="1"/>
      </w:tblPr>
      <w:tblGrid>
        <w:gridCol w:w="4158"/>
        <w:gridCol w:w="4144"/>
      </w:tblGrid>
      <w:tr w:rsidR="00370D64" w:rsidRPr="00370D64" w:rsidTr="00370D64">
        <w:tc>
          <w:tcPr>
            <w:tcW w:w="4621" w:type="dxa"/>
          </w:tcPr>
          <w:p w:rsidR="00370D64" w:rsidRPr="00370D64" w:rsidRDefault="00370D64" w:rsidP="00370D64">
            <w:pPr>
              <w:spacing w:before="200"/>
              <w:jc w:val="both"/>
              <w:rPr>
                <w:rFonts w:cs="Arial"/>
                <w:sz w:val="22"/>
                <w:szCs w:val="22"/>
                <w:lang w:eastAsia="en-GB"/>
              </w:rPr>
            </w:pPr>
            <w:r w:rsidRPr="00370D64">
              <w:rPr>
                <w:rFonts w:cs="Arial"/>
                <w:sz w:val="22"/>
                <w:szCs w:val="22"/>
                <w:lang w:eastAsia="en-GB"/>
              </w:rPr>
              <w:t xml:space="preserve">Services </w:t>
            </w:r>
          </w:p>
        </w:tc>
        <w:tc>
          <w:tcPr>
            <w:tcW w:w="4621" w:type="dxa"/>
          </w:tcPr>
          <w:p w:rsidR="00370D64" w:rsidRPr="00370D64" w:rsidRDefault="00370D64" w:rsidP="00370D64">
            <w:pPr>
              <w:spacing w:before="200"/>
              <w:jc w:val="both"/>
              <w:rPr>
                <w:rFonts w:cs="Arial"/>
                <w:sz w:val="22"/>
                <w:szCs w:val="22"/>
                <w:lang w:eastAsia="en-GB"/>
              </w:rPr>
            </w:pPr>
            <w:r w:rsidRPr="00370D64">
              <w:rPr>
                <w:rFonts w:cs="Arial"/>
                <w:sz w:val="22"/>
                <w:szCs w:val="22"/>
                <w:lang w:eastAsia="en-GB"/>
              </w:rPr>
              <w:t xml:space="preserve">Applicable </w:t>
            </w:r>
          </w:p>
        </w:tc>
      </w:tr>
      <w:tr w:rsidR="00370D64" w:rsidRPr="00370D64" w:rsidTr="00370D64">
        <w:tc>
          <w:tcPr>
            <w:tcW w:w="4621" w:type="dxa"/>
          </w:tcPr>
          <w:p w:rsidR="00370D64" w:rsidRPr="00370D64" w:rsidRDefault="00370D64" w:rsidP="00370D64">
            <w:pPr>
              <w:spacing w:before="200"/>
              <w:jc w:val="both"/>
              <w:rPr>
                <w:rFonts w:cs="Arial"/>
                <w:sz w:val="22"/>
                <w:szCs w:val="22"/>
                <w:lang w:eastAsia="en-GB"/>
              </w:rPr>
            </w:pPr>
            <w:r w:rsidRPr="00370D64">
              <w:rPr>
                <w:rFonts w:cs="Arial"/>
                <w:sz w:val="22"/>
                <w:szCs w:val="22"/>
                <w:lang w:eastAsia="en-GB"/>
              </w:rPr>
              <w:t>Trust wide</w:t>
            </w:r>
          </w:p>
        </w:tc>
        <w:tc>
          <w:tcPr>
            <w:tcW w:w="4621" w:type="dxa"/>
          </w:tcPr>
          <w:p w:rsidR="00370D64" w:rsidRPr="00370D64" w:rsidRDefault="00370D64" w:rsidP="00370D64">
            <w:pPr>
              <w:spacing w:before="200"/>
              <w:jc w:val="both"/>
              <w:rPr>
                <w:rFonts w:cs="Arial"/>
                <w:sz w:val="22"/>
                <w:szCs w:val="22"/>
                <w:lang w:eastAsia="en-GB"/>
              </w:rPr>
            </w:pPr>
            <w:r w:rsidRPr="00370D64">
              <w:rPr>
                <w:rFonts w:cs="Arial"/>
                <w:sz w:val="22"/>
                <w:szCs w:val="22"/>
                <w:lang w:eastAsia="en-GB"/>
              </w:rPr>
              <w:t>X</w:t>
            </w:r>
          </w:p>
        </w:tc>
      </w:tr>
      <w:tr w:rsidR="00370D64" w:rsidRPr="00370D64" w:rsidTr="00370D64">
        <w:tc>
          <w:tcPr>
            <w:tcW w:w="4621" w:type="dxa"/>
          </w:tcPr>
          <w:p w:rsidR="00370D64" w:rsidRPr="00370D64" w:rsidRDefault="00370D64" w:rsidP="00370D64">
            <w:pPr>
              <w:spacing w:before="200"/>
              <w:jc w:val="both"/>
              <w:rPr>
                <w:rFonts w:cs="Arial"/>
                <w:sz w:val="22"/>
                <w:szCs w:val="22"/>
                <w:lang w:eastAsia="en-GB"/>
              </w:rPr>
            </w:pPr>
            <w:r w:rsidRPr="00370D64">
              <w:rPr>
                <w:rFonts w:cs="Arial"/>
                <w:sz w:val="22"/>
                <w:szCs w:val="22"/>
                <w:lang w:eastAsia="en-GB"/>
              </w:rPr>
              <w:t xml:space="preserve">Mental Health and LD </w:t>
            </w:r>
          </w:p>
        </w:tc>
        <w:tc>
          <w:tcPr>
            <w:tcW w:w="4621" w:type="dxa"/>
          </w:tcPr>
          <w:p w:rsidR="00370D64" w:rsidRPr="00370D64" w:rsidRDefault="00370D64" w:rsidP="00370D64">
            <w:pPr>
              <w:spacing w:before="200"/>
              <w:jc w:val="both"/>
              <w:rPr>
                <w:rFonts w:cs="Arial"/>
                <w:sz w:val="22"/>
                <w:szCs w:val="22"/>
                <w:lang w:eastAsia="en-GB"/>
              </w:rPr>
            </w:pPr>
          </w:p>
        </w:tc>
      </w:tr>
      <w:tr w:rsidR="00370D64" w:rsidRPr="00370D64" w:rsidTr="00370D64">
        <w:tc>
          <w:tcPr>
            <w:tcW w:w="4621" w:type="dxa"/>
          </w:tcPr>
          <w:p w:rsidR="00370D64" w:rsidRPr="00370D64" w:rsidRDefault="00370D64" w:rsidP="00370D64">
            <w:pPr>
              <w:spacing w:before="200"/>
              <w:jc w:val="both"/>
              <w:rPr>
                <w:rFonts w:cs="Arial"/>
                <w:sz w:val="22"/>
                <w:szCs w:val="22"/>
                <w:lang w:eastAsia="en-GB"/>
              </w:rPr>
            </w:pPr>
            <w:r w:rsidRPr="00370D64">
              <w:rPr>
                <w:rFonts w:cs="Arial"/>
                <w:sz w:val="22"/>
                <w:szCs w:val="22"/>
                <w:lang w:eastAsia="en-GB"/>
              </w:rPr>
              <w:t xml:space="preserve">Community Health Services </w:t>
            </w:r>
          </w:p>
        </w:tc>
        <w:tc>
          <w:tcPr>
            <w:tcW w:w="4621" w:type="dxa"/>
          </w:tcPr>
          <w:p w:rsidR="00370D64" w:rsidRPr="00370D64" w:rsidRDefault="00370D64" w:rsidP="00370D64">
            <w:pPr>
              <w:spacing w:before="200"/>
              <w:jc w:val="both"/>
              <w:rPr>
                <w:rFonts w:cs="Arial"/>
                <w:sz w:val="22"/>
                <w:szCs w:val="22"/>
                <w:lang w:eastAsia="en-GB"/>
              </w:rPr>
            </w:pPr>
          </w:p>
        </w:tc>
      </w:tr>
    </w:tbl>
    <w:p w:rsidR="00806BFE" w:rsidRPr="00370D64" w:rsidRDefault="00806BFE">
      <w:pPr>
        <w:jc w:val="center"/>
        <w:rPr>
          <w:rFonts w:cs="Arial"/>
          <w:sz w:val="22"/>
          <w:szCs w:val="22"/>
        </w:rPr>
      </w:pPr>
    </w:p>
    <w:p w:rsidR="00806BFE" w:rsidRPr="00370D64" w:rsidRDefault="00806BFE">
      <w:pPr>
        <w:jc w:val="center"/>
        <w:rPr>
          <w:rFonts w:cs="Arial"/>
          <w:sz w:val="22"/>
          <w:szCs w:val="22"/>
        </w:rPr>
      </w:pPr>
    </w:p>
    <w:p w:rsidR="00806BFE" w:rsidRPr="00370D64" w:rsidRDefault="00806BFE">
      <w:pPr>
        <w:jc w:val="center"/>
        <w:rPr>
          <w:rFonts w:cs="Arial"/>
          <w:sz w:val="22"/>
          <w:szCs w:val="22"/>
        </w:rPr>
      </w:pPr>
    </w:p>
    <w:p w:rsidR="00806BFE" w:rsidRPr="00370D64" w:rsidRDefault="00806BFE">
      <w:pPr>
        <w:jc w:val="center"/>
        <w:rPr>
          <w:rFonts w:cs="Arial"/>
          <w:sz w:val="22"/>
          <w:szCs w:val="22"/>
        </w:rPr>
      </w:pPr>
    </w:p>
    <w:p w:rsidR="00806BFE" w:rsidRPr="00370D64" w:rsidRDefault="00806BFE">
      <w:pPr>
        <w:pStyle w:val="DocumentControl"/>
        <w:rPr>
          <w:rFonts w:ascii="Arial" w:hAnsi="Arial" w:cs="Arial"/>
          <w:sz w:val="22"/>
          <w:szCs w:val="22"/>
        </w:rPr>
      </w:pPr>
      <w:r w:rsidRPr="00370D64">
        <w:rPr>
          <w:rFonts w:ascii="Arial" w:hAnsi="Arial" w:cs="Arial"/>
          <w:sz w:val="22"/>
          <w:szCs w:val="22"/>
        </w:rPr>
        <w:br w:type="page"/>
      </w:r>
    </w:p>
    <w:p w:rsidR="00806BFE" w:rsidRPr="00370D64" w:rsidRDefault="00806BFE">
      <w:pPr>
        <w:pStyle w:val="Heading4"/>
        <w:rPr>
          <w:rFonts w:cs="Arial"/>
          <w:sz w:val="22"/>
          <w:szCs w:val="22"/>
        </w:rPr>
      </w:pPr>
    </w:p>
    <w:p w:rsidR="00806BFE" w:rsidRPr="00370D64" w:rsidRDefault="00806BFE">
      <w:pPr>
        <w:pStyle w:val="Heading4"/>
        <w:rPr>
          <w:rFonts w:cs="Arial"/>
          <w:sz w:val="22"/>
          <w:szCs w:val="22"/>
        </w:rPr>
      </w:pPr>
      <w:r w:rsidRPr="00370D64">
        <w:rPr>
          <w:rFonts w:cs="Arial"/>
          <w:sz w:val="22"/>
          <w:szCs w:val="22"/>
        </w:rPr>
        <w:t>VERSION CONTROL SUMMARY</w:t>
      </w:r>
    </w:p>
    <w:p w:rsidR="00806BFE" w:rsidRPr="00370D64" w:rsidRDefault="00806BFE">
      <w:pPr>
        <w:rPr>
          <w:rFonts w:cs="Arial"/>
          <w:sz w:val="22"/>
          <w:szCs w:val="22"/>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710"/>
        <w:gridCol w:w="1248"/>
        <w:gridCol w:w="3717"/>
      </w:tblGrid>
      <w:tr w:rsidR="00806BFE" w:rsidRPr="00370D64" w:rsidTr="43A21535">
        <w:tc>
          <w:tcPr>
            <w:tcW w:w="1908" w:type="dxa"/>
            <w:shd w:val="clear" w:color="auto" w:fill="FFFFFF" w:themeFill="background1"/>
          </w:tcPr>
          <w:p w:rsidR="00806BFE" w:rsidRPr="00370D64" w:rsidRDefault="00806BFE">
            <w:pPr>
              <w:rPr>
                <w:rFonts w:cs="Arial"/>
                <w:b/>
                <w:sz w:val="22"/>
                <w:szCs w:val="22"/>
              </w:rPr>
            </w:pPr>
            <w:r w:rsidRPr="00370D64">
              <w:rPr>
                <w:rFonts w:cs="Arial"/>
                <w:b/>
                <w:sz w:val="22"/>
                <w:szCs w:val="22"/>
              </w:rPr>
              <w:t>Version</w:t>
            </w:r>
          </w:p>
        </w:tc>
        <w:tc>
          <w:tcPr>
            <w:tcW w:w="1710" w:type="dxa"/>
            <w:shd w:val="clear" w:color="auto" w:fill="FFFFFF" w:themeFill="background1"/>
          </w:tcPr>
          <w:p w:rsidR="00806BFE" w:rsidRPr="00370D64" w:rsidRDefault="00806BFE">
            <w:pPr>
              <w:pStyle w:val="Heading5"/>
              <w:rPr>
                <w:rFonts w:cs="Arial"/>
                <w:szCs w:val="22"/>
              </w:rPr>
            </w:pPr>
            <w:r w:rsidRPr="00370D64">
              <w:rPr>
                <w:rFonts w:cs="Arial"/>
                <w:szCs w:val="22"/>
              </w:rPr>
              <w:t>Date</w:t>
            </w:r>
          </w:p>
        </w:tc>
        <w:tc>
          <w:tcPr>
            <w:tcW w:w="1248" w:type="dxa"/>
            <w:shd w:val="clear" w:color="auto" w:fill="FFFFFF" w:themeFill="background1"/>
          </w:tcPr>
          <w:p w:rsidR="00806BFE" w:rsidRPr="00370D64" w:rsidRDefault="00806BFE">
            <w:pPr>
              <w:pStyle w:val="Heading5"/>
              <w:rPr>
                <w:rFonts w:cs="Arial"/>
                <w:szCs w:val="22"/>
              </w:rPr>
            </w:pPr>
            <w:r w:rsidRPr="00370D64">
              <w:rPr>
                <w:rFonts w:cs="Arial"/>
                <w:szCs w:val="22"/>
              </w:rPr>
              <w:t>Status</w:t>
            </w:r>
          </w:p>
        </w:tc>
        <w:tc>
          <w:tcPr>
            <w:tcW w:w="3717" w:type="dxa"/>
            <w:shd w:val="clear" w:color="auto" w:fill="FFFFFF" w:themeFill="background1"/>
          </w:tcPr>
          <w:p w:rsidR="00806BFE" w:rsidRPr="00370D64" w:rsidRDefault="00806BFE">
            <w:pPr>
              <w:rPr>
                <w:rFonts w:cs="Arial"/>
                <w:b/>
                <w:sz w:val="22"/>
                <w:szCs w:val="22"/>
              </w:rPr>
            </w:pPr>
            <w:r w:rsidRPr="00370D64">
              <w:rPr>
                <w:rFonts w:cs="Arial"/>
                <w:b/>
                <w:sz w:val="22"/>
                <w:szCs w:val="22"/>
              </w:rPr>
              <w:t>Comment/Changes</w:t>
            </w:r>
          </w:p>
        </w:tc>
      </w:tr>
      <w:tr w:rsidR="00806BFE" w:rsidRPr="00370D64" w:rsidTr="43A21535">
        <w:tc>
          <w:tcPr>
            <w:tcW w:w="1908" w:type="dxa"/>
          </w:tcPr>
          <w:p w:rsidR="00806BFE" w:rsidRPr="00370D64" w:rsidRDefault="00806BFE">
            <w:pPr>
              <w:rPr>
                <w:rFonts w:cs="Arial"/>
                <w:sz w:val="22"/>
                <w:szCs w:val="22"/>
              </w:rPr>
            </w:pPr>
            <w:r w:rsidRPr="00370D64">
              <w:rPr>
                <w:rFonts w:cs="Arial"/>
                <w:sz w:val="22"/>
                <w:szCs w:val="22"/>
              </w:rPr>
              <w:t>1.0</w:t>
            </w:r>
          </w:p>
        </w:tc>
        <w:tc>
          <w:tcPr>
            <w:tcW w:w="1710" w:type="dxa"/>
          </w:tcPr>
          <w:p w:rsidR="00806BFE" w:rsidRPr="00370D64" w:rsidRDefault="00EE3EBE">
            <w:pPr>
              <w:rPr>
                <w:rFonts w:cs="Arial"/>
                <w:sz w:val="22"/>
                <w:szCs w:val="22"/>
              </w:rPr>
            </w:pPr>
            <w:r w:rsidRPr="00370D64">
              <w:rPr>
                <w:rFonts w:cs="Arial"/>
                <w:sz w:val="22"/>
                <w:szCs w:val="22"/>
              </w:rPr>
              <w:t>August 2005</w:t>
            </w:r>
          </w:p>
        </w:tc>
        <w:tc>
          <w:tcPr>
            <w:tcW w:w="1248" w:type="dxa"/>
          </w:tcPr>
          <w:p w:rsidR="00806BFE" w:rsidRPr="00370D64" w:rsidRDefault="00806BFE">
            <w:pPr>
              <w:rPr>
                <w:rFonts w:cs="Arial"/>
                <w:sz w:val="22"/>
                <w:szCs w:val="22"/>
              </w:rPr>
            </w:pPr>
            <w:r w:rsidRPr="00370D64">
              <w:rPr>
                <w:rFonts w:cs="Arial"/>
                <w:sz w:val="22"/>
                <w:szCs w:val="22"/>
              </w:rPr>
              <w:t>Final</w:t>
            </w:r>
          </w:p>
        </w:tc>
        <w:tc>
          <w:tcPr>
            <w:tcW w:w="3717" w:type="dxa"/>
          </w:tcPr>
          <w:p w:rsidR="00806BFE" w:rsidRPr="00370D64" w:rsidRDefault="00806BFE">
            <w:pPr>
              <w:rPr>
                <w:rFonts w:cs="Arial"/>
                <w:sz w:val="22"/>
                <w:szCs w:val="22"/>
              </w:rPr>
            </w:pPr>
          </w:p>
        </w:tc>
      </w:tr>
      <w:tr w:rsidR="00806BFE" w:rsidRPr="00370D64" w:rsidTr="43A21535">
        <w:tc>
          <w:tcPr>
            <w:tcW w:w="1908" w:type="dxa"/>
          </w:tcPr>
          <w:p w:rsidR="00806BFE" w:rsidRPr="00370D64" w:rsidRDefault="00DB0745">
            <w:pPr>
              <w:rPr>
                <w:rFonts w:cs="Arial"/>
                <w:sz w:val="22"/>
                <w:szCs w:val="22"/>
              </w:rPr>
            </w:pPr>
            <w:r w:rsidRPr="00370D64">
              <w:rPr>
                <w:rFonts w:cs="Arial"/>
                <w:sz w:val="22"/>
                <w:szCs w:val="22"/>
              </w:rPr>
              <w:t>2.0</w:t>
            </w:r>
          </w:p>
        </w:tc>
        <w:tc>
          <w:tcPr>
            <w:tcW w:w="1710" w:type="dxa"/>
          </w:tcPr>
          <w:p w:rsidR="00806BFE" w:rsidRPr="00370D64" w:rsidRDefault="00DB0745">
            <w:pPr>
              <w:rPr>
                <w:rFonts w:cs="Arial"/>
                <w:sz w:val="22"/>
                <w:szCs w:val="22"/>
              </w:rPr>
            </w:pPr>
            <w:r w:rsidRPr="00370D64">
              <w:rPr>
                <w:rFonts w:cs="Arial"/>
                <w:sz w:val="22"/>
                <w:szCs w:val="22"/>
              </w:rPr>
              <w:t>January 2008</w:t>
            </w:r>
          </w:p>
        </w:tc>
        <w:tc>
          <w:tcPr>
            <w:tcW w:w="1248" w:type="dxa"/>
          </w:tcPr>
          <w:p w:rsidR="00806BFE" w:rsidRPr="00370D64" w:rsidRDefault="00DB0745">
            <w:pPr>
              <w:rPr>
                <w:rFonts w:cs="Arial"/>
                <w:sz w:val="22"/>
                <w:szCs w:val="22"/>
              </w:rPr>
            </w:pPr>
            <w:r w:rsidRPr="00370D64">
              <w:rPr>
                <w:rFonts w:cs="Arial"/>
                <w:sz w:val="22"/>
                <w:szCs w:val="22"/>
              </w:rPr>
              <w:t>Final</w:t>
            </w:r>
          </w:p>
        </w:tc>
        <w:tc>
          <w:tcPr>
            <w:tcW w:w="3717" w:type="dxa"/>
          </w:tcPr>
          <w:p w:rsidR="00806BFE" w:rsidRPr="00370D64" w:rsidRDefault="00DB0745">
            <w:pPr>
              <w:pStyle w:val="Header"/>
              <w:tabs>
                <w:tab w:val="clear" w:pos="4320"/>
                <w:tab w:val="clear" w:pos="8640"/>
              </w:tabs>
              <w:rPr>
                <w:rFonts w:ascii="Arial" w:hAnsi="Arial" w:cs="Arial"/>
                <w:sz w:val="22"/>
                <w:szCs w:val="22"/>
              </w:rPr>
            </w:pPr>
            <w:r w:rsidRPr="00370D64">
              <w:rPr>
                <w:rFonts w:ascii="Arial" w:hAnsi="Arial" w:cs="Arial"/>
                <w:sz w:val="22"/>
                <w:szCs w:val="22"/>
              </w:rPr>
              <w:t>Changes in line with current policy format.  Changed logo to new one.</w:t>
            </w:r>
          </w:p>
        </w:tc>
      </w:tr>
      <w:tr w:rsidR="00806BFE" w:rsidRPr="00370D64" w:rsidTr="43A21535">
        <w:tc>
          <w:tcPr>
            <w:tcW w:w="1908" w:type="dxa"/>
          </w:tcPr>
          <w:p w:rsidR="00806BFE" w:rsidRPr="00370D64" w:rsidRDefault="00DA1828">
            <w:pPr>
              <w:rPr>
                <w:rFonts w:cs="Arial"/>
                <w:sz w:val="22"/>
                <w:szCs w:val="22"/>
              </w:rPr>
            </w:pPr>
            <w:r w:rsidRPr="00370D64">
              <w:rPr>
                <w:rFonts w:cs="Arial"/>
                <w:sz w:val="22"/>
                <w:szCs w:val="22"/>
              </w:rPr>
              <w:t>3.0</w:t>
            </w:r>
          </w:p>
        </w:tc>
        <w:tc>
          <w:tcPr>
            <w:tcW w:w="1710" w:type="dxa"/>
          </w:tcPr>
          <w:p w:rsidR="00806BFE" w:rsidRPr="00370D64" w:rsidRDefault="00AD2686">
            <w:pPr>
              <w:rPr>
                <w:rFonts w:cs="Arial"/>
                <w:sz w:val="22"/>
                <w:szCs w:val="22"/>
              </w:rPr>
            </w:pPr>
            <w:r w:rsidRPr="00370D64">
              <w:rPr>
                <w:rFonts w:cs="Arial"/>
                <w:sz w:val="22"/>
                <w:szCs w:val="22"/>
              </w:rPr>
              <w:t>July</w:t>
            </w:r>
            <w:r w:rsidR="00DA1828" w:rsidRPr="00370D64">
              <w:rPr>
                <w:rFonts w:cs="Arial"/>
                <w:sz w:val="22"/>
                <w:szCs w:val="22"/>
              </w:rPr>
              <w:t xml:space="preserve"> 2017</w:t>
            </w:r>
          </w:p>
        </w:tc>
        <w:tc>
          <w:tcPr>
            <w:tcW w:w="1248" w:type="dxa"/>
          </w:tcPr>
          <w:p w:rsidR="00806BFE" w:rsidRPr="00370D64" w:rsidRDefault="006B747C">
            <w:pPr>
              <w:rPr>
                <w:rFonts w:cs="Arial"/>
                <w:sz w:val="22"/>
                <w:szCs w:val="22"/>
              </w:rPr>
            </w:pPr>
            <w:r w:rsidRPr="00370D64">
              <w:rPr>
                <w:rFonts w:cs="Arial"/>
                <w:sz w:val="22"/>
                <w:szCs w:val="22"/>
              </w:rPr>
              <w:t xml:space="preserve">Final </w:t>
            </w:r>
          </w:p>
        </w:tc>
        <w:tc>
          <w:tcPr>
            <w:tcW w:w="3717" w:type="dxa"/>
          </w:tcPr>
          <w:p w:rsidR="00BA4A91" w:rsidRPr="00370D64" w:rsidRDefault="00BA4A91" w:rsidP="00DA1828">
            <w:pPr>
              <w:numPr>
                <w:ilvl w:val="0"/>
                <w:numId w:val="14"/>
              </w:numPr>
              <w:rPr>
                <w:rFonts w:cs="Arial"/>
                <w:sz w:val="22"/>
                <w:szCs w:val="22"/>
              </w:rPr>
            </w:pPr>
            <w:r w:rsidRPr="00370D64">
              <w:rPr>
                <w:rFonts w:cs="Arial"/>
                <w:sz w:val="22"/>
                <w:szCs w:val="22"/>
              </w:rPr>
              <w:t>Document control summary amended</w:t>
            </w:r>
          </w:p>
          <w:p w:rsidR="00806BFE" w:rsidRPr="00370D64" w:rsidRDefault="00DA1828" w:rsidP="00DA1828">
            <w:pPr>
              <w:numPr>
                <w:ilvl w:val="0"/>
                <w:numId w:val="14"/>
              </w:numPr>
              <w:rPr>
                <w:rFonts w:cs="Arial"/>
                <w:sz w:val="22"/>
                <w:szCs w:val="22"/>
              </w:rPr>
            </w:pPr>
            <w:r w:rsidRPr="00370D64">
              <w:rPr>
                <w:rFonts w:cs="Arial"/>
                <w:sz w:val="22"/>
                <w:szCs w:val="22"/>
              </w:rPr>
              <w:t xml:space="preserve">Title changed to reflect </w:t>
            </w:r>
            <w:r w:rsidR="00BA4A91" w:rsidRPr="00370D64">
              <w:rPr>
                <w:rFonts w:cs="Arial"/>
                <w:sz w:val="22"/>
                <w:szCs w:val="22"/>
              </w:rPr>
              <w:t xml:space="preserve">applicable </w:t>
            </w:r>
            <w:r w:rsidRPr="00370D64">
              <w:rPr>
                <w:rFonts w:cs="Arial"/>
                <w:sz w:val="22"/>
                <w:szCs w:val="22"/>
              </w:rPr>
              <w:t>teams</w:t>
            </w:r>
          </w:p>
          <w:p w:rsidR="00EE35D4" w:rsidRPr="00370D64" w:rsidRDefault="00EE35D4" w:rsidP="00EE35D4">
            <w:pPr>
              <w:numPr>
                <w:ilvl w:val="0"/>
                <w:numId w:val="14"/>
              </w:numPr>
              <w:rPr>
                <w:rFonts w:cs="Arial"/>
                <w:sz w:val="22"/>
                <w:szCs w:val="22"/>
              </w:rPr>
            </w:pPr>
            <w:r w:rsidRPr="00370D64">
              <w:rPr>
                <w:rFonts w:cs="Arial"/>
                <w:sz w:val="22"/>
                <w:szCs w:val="22"/>
              </w:rPr>
              <w:t>Introduction changed</w:t>
            </w:r>
          </w:p>
          <w:p w:rsidR="00EE35D4" w:rsidRPr="00370D64" w:rsidRDefault="00EE35D4" w:rsidP="00EE35D4">
            <w:pPr>
              <w:numPr>
                <w:ilvl w:val="0"/>
                <w:numId w:val="14"/>
              </w:numPr>
              <w:rPr>
                <w:rFonts w:cs="Arial"/>
                <w:sz w:val="22"/>
                <w:szCs w:val="22"/>
              </w:rPr>
            </w:pPr>
            <w:r w:rsidRPr="00370D64">
              <w:rPr>
                <w:rFonts w:cs="Arial"/>
                <w:sz w:val="22"/>
                <w:szCs w:val="22"/>
              </w:rPr>
              <w:t>Definitions updated for non-nursing staff, prescribing, dispensing, administration and supervision of self-administration</w:t>
            </w:r>
          </w:p>
          <w:p w:rsidR="00A371D6" w:rsidRPr="00370D64" w:rsidRDefault="00A371D6" w:rsidP="00EE35D4">
            <w:pPr>
              <w:numPr>
                <w:ilvl w:val="0"/>
                <w:numId w:val="14"/>
              </w:numPr>
              <w:rPr>
                <w:rFonts w:cs="Arial"/>
                <w:sz w:val="22"/>
                <w:szCs w:val="22"/>
              </w:rPr>
            </w:pPr>
            <w:r w:rsidRPr="00370D64">
              <w:rPr>
                <w:rFonts w:cs="Arial"/>
                <w:sz w:val="22"/>
                <w:szCs w:val="22"/>
              </w:rPr>
              <w:t xml:space="preserve">Clinical checks moved to prior dispensing procedure </w:t>
            </w:r>
          </w:p>
          <w:p w:rsidR="00BA4A91" w:rsidRPr="00370D64" w:rsidRDefault="00BA4A91" w:rsidP="00BA4A91">
            <w:pPr>
              <w:numPr>
                <w:ilvl w:val="0"/>
                <w:numId w:val="14"/>
              </w:numPr>
              <w:rPr>
                <w:rFonts w:cs="Arial"/>
                <w:sz w:val="22"/>
                <w:szCs w:val="22"/>
              </w:rPr>
            </w:pPr>
            <w:r w:rsidRPr="00370D64">
              <w:rPr>
                <w:rFonts w:cs="Arial"/>
                <w:sz w:val="22"/>
                <w:szCs w:val="22"/>
              </w:rPr>
              <w:t>Procedure for inpatient dispensing added</w:t>
            </w:r>
          </w:p>
          <w:p w:rsidR="00A371D6" w:rsidRPr="00370D64" w:rsidRDefault="00A371D6" w:rsidP="00EE35D4">
            <w:pPr>
              <w:numPr>
                <w:ilvl w:val="0"/>
                <w:numId w:val="14"/>
              </w:numPr>
              <w:rPr>
                <w:rFonts w:cs="Arial"/>
                <w:sz w:val="22"/>
                <w:szCs w:val="22"/>
              </w:rPr>
            </w:pPr>
            <w:r w:rsidRPr="00370D64">
              <w:rPr>
                <w:rFonts w:cs="Arial"/>
                <w:sz w:val="22"/>
                <w:szCs w:val="22"/>
              </w:rPr>
              <w:t>Procedure for nurse dispensing updated and sample label added</w:t>
            </w:r>
          </w:p>
          <w:p w:rsidR="00E535E6" w:rsidRPr="00370D64" w:rsidRDefault="00E535E6" w:rsidP="00EE35D4">
            <w:pPr>
              <w:numPr>
                <w:ilvl w:val="0"/>
                <w:numId w:val="14"/>
              </w:numPr>
              <w:rPr>
                <w:rFonts w:cs="Arial"/>
                <w:sz w:val="22"/>
                <w:szCs w:val="22"/>
              </w:rPr>
            </w:pPr>
            <w:r w:rsidRPr="00370D64">
              <w:rPr>
                <w:rFonts w:cs="Arial"/>
                <w:sz w:val="22"/>
                <w:szCs w:val="22"/>
              </w:rPr>
              <w:t>Controlled drugs mentioned in line with policy.</w:t>
            </w:r>
          </w:p>
          <w:p w:rsidR="00BA4A91" w:rsidRPr="00370D64" w:rsidRDefault="00BA4A91" w:rsidP="00EE35D4">
            <w:pPr>
              <w:numPr>
                <w:ilvl w:val="0"/>
                <w:numId w:val="14"/>
              </w:numPr>
              <w:rPr>
                <w:rFonts w:cs="Arial"/>
                <w:sz w:val="22"/>
                <w:szCs w:val="22"/>
              </w:rPr>
            </w:pPr>
            <w:r w:rsidRPr="00370D64">
              <w:rPr>
                <w:rFonts w:cs="Arial"/>
                <w:sz w:val="22"/>
                <w:szCs w:val="22"/>
              </w:rPr>
              <w:t>Checking separated in policy</w:t>
            </w:r>
          </w:p>
          <w:p w:rsidR="00A371D6" w:rsidRPr="00370D64" w:rsidRDefault="00A371D6" w:rsidP="00EE35D4">
            <w:pPr>
              <w:numPr>
                <w:ilvl w:val="0"/>
                <w:numId w:val="14"/>
              </w:numPr>
              <w:rPr>
                <w:rFonts w:cs="Arial"/>
                <w:sz w:val="22"/>
                <w:szCs w:val="22"/>
              </w:rPr>
            </w:pPr>
            <w:r w:rsidRPr="00370D64">
              <w:rPr>
                <w:rFonts w:cs="Arial"/>
                <w:sz w:val="22"/>
                <w:szCs w:val="22"/>
              </w:rPr>
              <w:t>Training section updated</w:t>
            </w:r>
          </w:p>
          <w:p w:rsidR="001866E0" w:rsidRPr="00370D64" w:rsidRDefault="001866E0" w:rsidP="00EE35D4">
            <w:pPr>
              <w:numPr>
                <w:ilvl w:val="0"/>
                <w:numId w:val="14"/>
              </w:numPr>
              <w:rPr>
                <w:rFonts w:cs="Arial"/>
                <w:sz w:val="22"/>
                <w:szCs w:val="22"/>
              </w:rPr>
            </w:pPr>
            <w:r w:rsidRPr="00370D64">
              <w:rPr>
                <w:rFonts w:cs="Arial"/>
                <w:sz w:val="22"/>
                <w:szCs w:val="22"/>
              </w:rPr>
              <w:t>Audit section updated</w:t>
            </w:r>
          </w:p>
          <w:p w:rsidR="00651BCE" w:rsidRPr="00370D64" w:rsidRDefault="00651BCE" w:rsidP="00EE35D4">
            <w:pPr>
              <w:numPr>
                <w:ilvl w:val="0"/>
                <w:numId w:val="14"/>
              </w:numPr>
              <w:rPr>
                <w:rFonts w:cs="Arial"/>
                <w:sz w:val="22"/>
                <w:szCs w:val="22"/>
              </w:rPr>
            </w:pPr>
            <w:r w:rsidRPr="00370D64">
              <w:rPr>
                <w:rFonts w:cs="Arial"/>
                <w:sz w:val="22"/>
                <w:szCs w:val="22"/>
              </w:rPr>
              <w:t>Appendix A title amended</w:t>
            </w:r>
          </w:p>
          <w:p w:rsidR="001866E0" w:rsidRPr="00370D64" w:rsidRDefault="001866E0" w:rsidP="00EE35D4">
            <w:pPr>
              <w:numPr>
                <w:ilvl w:val="0"/>
                <w:numId w:val="14"/>
              </w:numPr>
              <w:rPr>
                <w:rFonts w:cs="Arial"/>
                <w:sz w:val="22"/>
                <w:szCs w:val="22"/>
              </w:rPr>
            </w:pPr>
            <w:r w:rsidRPr="00370D64">
              <w:rPr>
                <w:rFonts w:cs="Arial"/>
                <w:sz w:val="22"/>
                <w:szCs w:val="22"/>
              </w:rPr>
              <w:t>Appendix C changed</w:t>
            </w:r>
          </w:p>
        </w:tc>
      </w:tr>
      <w:tr w:rsidR="00EF1010" w:rsidRPr="00370D64" w:rsidTr="43A21535">
        <w:tc>
          <w:tcPr>
            <w:tcW w:w="1908" w:type="dxa"/>
          </w:tcPr>
          <w:p w:rsidR="00EF1010" w:rsidRPr="00370D64" w:rsidRDefault="00EF1010" w:rsidP="00EF1010">
            <w:pPr>
              <w:rPr>
                <w:rFonts w:cs="Arial"/>
                <w:sz w:val="22"/>
                <w:szCs w:val="22"/>
              </w:rPr>
            </w:pPr>
            <w:r w:rsidRPr="00370D64">
              <w:rPr>
                <w:rFonts w:cs="Arial"/>
                <w:sz w:val="22"/>
                <w:szCs w:val="22"/>
              </w:rPr>
              <w:t>4.0</w:t>
            </w:r>
          </w:p>
        </w:tc>
        <w:tc>
          <w:tcPr>
            <w:tcW w:w="1710" w:type="dxa"/>
          </w:tcPr>
          <w:p w:rsidR="00EF1010" w:rsidRPr="00370D64" w:rsidRDefault="00EF1010">
            <w:pPr>
              <w:rPr>
                <w:rFonts w:cs="Arial"/>
                <w:sz w:val="22"/>
                <w:szCs w:val="22"/>
              </w:rPr>
            </w:pPr>
            <w:r w:rsidRPr="00370D64">
              <w:rPr>
                <w:rFonts w:cs="Arial"/>
                <w:sz w:val="22"/>
                <w:szCs w:val="22"/>
              </w:rPr>
              <w:t>November 2020</w:t>
            </w:r>
          </w:p>
        </w:tc>
        <w:tc>
          <w:tcPr>
            <w:tcW w:w="1248" w:type="dxa"/>
          </w:tcPr>
          <w:p w:rsidR="00EF1010" w:rsidRPr="00370D64" w:rsidRDefault="00EF1010">
            <w:pPr>
              <w:rPr>
                <w:rFonts w:cs="Arial"/>
                <w:sz w:val="22"/>
                <w:szCs w:val="22"/>
              </w:rPr>
            </w:pPr>
            <w:r w:rsidRPr="00370D64">
              <w:rPr>
                <w:rFonts w:cs="Arial"/>
                <w:sz w:val="22"/>
                <w:szCs w:val="22"/>
              </w:rPr>
              <w:t xml:space="preserve">Final </w:t>
            </w:r>
          </w:p>
        </w:tc>
        <w:tc>
          <w:tcPr>
            <w:tcW w:w="3717" w:type="dxa"/>
          </w:tcPr>
          <w:p w:rsidR="00EF1010" w:rsidRPr="00370D64" w:rsidRDefault="00EF1010" w:rsidP="00EF1010">
            <w:pPr>
              <w:numPr>
                <w:ilvl w:val="0"/>
                <w:numId w:val="26"/>
              </w:numPr>
              <w:rPr>
                <w:rFonts w:cs="Arial"/>
                <w:sz w:val="22"/>
                <w:szCs w:val="22"/>
              </w:rPr>
            </w:pPr>
            <w:r w:rsidRPr="00370D64">
              <w:rPr>
                <w:rFonts w:cs="Arial"/>
                <w:sz w:val="22"/>
                <w:szCs w:val="22"/>
              </w:rPr>
              <w:t>Document control summary amended</w:t>
            </w:r>
          </w:p>
          <w:p w:rsidR="00EF1010" w:rsidRPr="00370D64" w:rsidRDefault="00EF1010" w:rsidP="00EF1010">
            <w:pPr>
              <w:numPr>
                <w:ilvl w:val="0"/>
                <w:numId w:val="26"/>
              </w:numPr>
              <w:rPr>
                <w:rFonts w:cs="Arial"/>
                <w:sz w:val="22"/>
                <w:szCs w:val="22"/>
              </w:rPr>
            </w:pPr>
            <w:r w:rsidRPr="00370D64">
              <w:rPr>
                <w:rFonts w:cs="Arial"/>
                <w:sz w:val="22"/>
                <w:szCs w:val="22"/>
              </w:rPr>
              <w:t>Title changed to reflect applicable teams</w:t>
            </w:r>
          </w:p>
          <w:p w:rsidR="00EF1010" w:rsidRPr="00370D64" w:rsidRDefault="00EF1010" w:rsidP="00EF1010">
            <w:pPr>
              <w:numPr>
                <w:ilvl w:val="0"/>
                <w:numId w:val="26"/>
              </w:numPr>
              <w:rPr>
                <w:rFonts w:cs="Arial"/>
                <w:sz w:val="22"/>
                <w:szCs w:val="22"/>
              </w:rPr>
            </w:pPr>
            <w:r w:rsidRPr="00370D64">
              <w:rPr>
                <w:rFonts w:cs="Arial"/>
                <w:sz w:val="22"/>
                <w:szCs w:val="22"/>
              </w:rPr>
              <w:t>Introduction</w:t>
            </w:r>
            <w:r w:rsidR="00936535" w:rsidRPr="00370D64">
              <w:rPr>
                <w:rFonts w:cs="Arial"/>
                <w:sz w:val="22"/>
                <w:szCs w:val="22"/>
              </w:rPr>
              <w:t xml:space="preserve"> updated and</w:t>
            </w:r>
            <w:r w:rsidRPr="00370D64">
              <w:rPr>
                <w:rFonts w:cs="Arial"/>
                <w:sz w:val="22"/>
                <w:szCs w:val="22"/>
              </w:rPr>
              <w:t xml:space="preserve"> changed to reflect applicable teams</w:t>
            </w:r>
          </w:p>
          <w:p w:rsidR="00EF1010" w:rsidRPr="00370D64" w:rsidRDefault="00EF1010" w:rsidP="00A7487E">
            <w:pPr>
              <w:numPr>
                <w:ilvl w:val="0"/>
                <w:numId w:val="26"/>
              </w:numPr>
              <w:rPr>
                <w:rFonts w:cs="Arial"/>
                <w:sz w:val="22"/>
                <w:szCs w:val="22"/>
              </w:rPr>
            </w:pPr>
            <w:r w:rsidRPr="00370D64">
              <w:rPr>
                <w:rFonts w:cs="Arial"/>
                <w:sz w:val="22"/>
                <w:szCs w:val="22"/>
              </w:rPr>
              <w:t>Procedure for HTT dispensing</w:t>
            </w:r>
          </w:p>
          <w:p w:rsidR="00EF1010" w:rsidRPr="00370D64" w:rsidRDefault="00EF1010" w:rsidP="00A7487E">
            <w:pPr>
              <w:numPr>
                <w:ilvl w:val="0"/>
                <w:numId w:val="26"/>
              </w:numPr>
              <w:rPr>
                <w:rFonts w:cs="Arial"/>
                <w:sz w:val="22"/>
                <w:szCs w:val="22"/>
              </w:rPr>
            </w:pPr>
            <w:r w:rsidRPr="00370D64">
              <w:rPr>
                <w:rFonts w:cs="Arial"/>
                <w:sz w:val="22"/>
                <w:szCs w:val="22"/>
              </w:rPr>
              <w:t>Checking updated with label sample</w:t>
            </w:r>
          </w:p>
          <w:p w:rsidR="00AB426F" w:rsidRPr="00370D64" w:rsidRDefault="00AB426F" w:rsidP="00A7487E">
            <w:pPr>
              <w:numPr>
                <w:ilvl w:val="0"/>
                <w:numId w:val="26"/>
              </w:numPr>
              <w:rPr>
                <w:rFonts w:cs="Arial"/>
                <w:sz w:val="22"/>
                <w:szCs w:val="22"/>
              </w:rPr>
            </w:pPr>
            <w:r w:rsidRPr="00370D64">
              <w:rPr>
                <w:rFonts w:cs="Arial"/>
                <w:sz w:val="22"/>
                <w:szCs w:val="22"/>
              </w:rPr>
              <w:t>Changes made to the document to include JAC prescriptions</w:t>
            </w:r>
          </w:p>
          <w:p w:rsidR="2C3A83C8" w:rsidRPr="00370D64" w:rsidRDefault="2C3A83C8" w:rsidP="43A21535">
            <w:pPr>
              <w:numPr>
                <w:ilvl w:val="0"/>
                <w:numId w:val="26"/>
              </w:numPr>
              <w:rPr>
                <w:rFonts w:cs="Arial"/>
                <w:sz w:val="22"/>
                <w:szCs w:val="22"/>
              </w:rPr>
            </w:pPr>
            <w:r w:rsidRPr="00370D64">
              <w:rPr>
                <w:rFonts w:cs="Arial"/>
                <w:sz w:val="22"/>
                <w:szCs w:val="22"/>
              </w:rPr>
              <w:t>Section 6 changed to allow for dispensing of CD schedule 4 part 1 only as TTAs</w:t>
            </w:r>
          </w:p>
          <w:p w:rsidR="00EF1010" w:rsidRPr="00370D64" w:rsidRDefault="00EF1010" w:rsidP="00A7487E">
            <w:pPr>
              <w:numPr>
                <w:ilvl w:val="0"/>
                <w:numId w:val="26"/>
              </w:numPr>
              <w:rPr>
                <w:rFonts w:cs="Arial"/>
                <w:sz w:val="22"/>
                <w:szCs w:val="22"/>
              </w:rPr>
            </w:pPr>
            <w:r w:rsidRPr="00370D64">
              <w:rPr>
                <w:rFonts w:cs="Arial"/>
                <w:sz w:val="22"/>
                <w:szCs w:val="22"/>
              </w:rPr>
              <w:t xml:space="preserve">Appendix A: update BNF caution labels and </w:t>
            </w:r>
            <w:r w:rsidR="00830ECC" w:rsidRPr="00370D64">
              <w:rPr>
                <w:rFonts w:cs="Arial"/>
                <w:sz w:val="22"/>
                <w:szCs w:val="22"/>
              </w:rPr>
              <w:t>link to online resource.</w:t>
            </w:r>
          </w:p>
        </w:tc>
      </w:tr>
      <w:tr w:rsidR="00B359E3" w:rsidRPr="00370D64" w:rsidTr="003F7FAA">
        <w:trPr>
          <w:trHeight w:val="6169"/>
        </w:trPr>
        <w:tc>
          <w:tcPr>
            <w:tcW w:w="1908" w:type="dxa"/>
          </w:tcPr>
          <w:p w:rsidR="00B359E3" w:rsidRPr="00370D64" w:rsidRDefault="00B359E3" w:rsidP="00EF1010">
            <w:pPr>
              <w:rPr>
                <w:rFonts w:cs="Arial"/>
                <w:sz w:val="22"/>
                <w:szCs w:val="22"/>
              </w:rPr>
            </w:pPr>
            <w:r w:rsidRPr="00370D64">
              <w:rPr>
                <w:rFonts w:cs="Arial"/>
                <w:sz w:val="22"/>
                <w:szCs w:val="22"/>
              </w:rPr>
              <w:t>5.0</w:t>
            </w:r>
          </w:p>
        </w:tc>
        <w:tc>
          <w:tcPr>
            <w:tcW w:w="1710" w:type="dxa"/>
          </w:tcPr>
          <w:p w:rsidR="00B359E3" w:rsidRPr="00370D64" w:rsidRDefault="00B359E3">
            <w:pPr>
              <w:rPr>
                <w:rFonts w:cs="Arial"/>
                <w:sz w:val="22"/>
                <w:szCs w:val="22"/>
              </w:rPr>
            </w:pPr>
            <w:r w:rsidRPr="00370D64">
              <w:rPr>
                <w:rFonts w:cs="Arial"/>
                <w:sz w:val="22"/>
                <w:szCs w:val="22"/>
              </w:rPr>
              <w:t>June 2022</w:t>
            </w:r>
          </w:p>
        </w:tc>
        <w:tc>
          <w:tcPr>
            <w:tcW w:w="1248" w:type="dxa"/>
          </w:tcPr>
          <w:p w:rsidR="00B359E3" w:rsidRPr="00370D64" w:rsidRDefault="00B359E3">
            <w:pPr>
              <w:rPr>
                <w:rFonts w:cs="Arial"/>
                <w:sz w:val="22"/>
                <w:szCs w:val="22"/>
              </w:rPr>
            </w:pPr>
            <w:r w:rsidRPr="00370D64">
              <w:rPr>
                <w:rFonts w:cs="Arial"/>
                <w:sz w:val="22"/>
                <w:szCs w:val="22"/>
              </w:rPr>
              <w:t>Final</w:t>
            </w:r>
          </w:p>
        </w:tc>
        <w:tc>
          <w:tcPr>
            <w:tcW w:w="3717" w:type="dxa"/>
          </w:tcPr>
          <w:p w:rsidR="00B359E3" w:rsidRPr="00370D64" w:rsidRDefault="00B359E3" w:rsidP="00B359E3">
            <w:pPr>
              <w:pStyle w:val="ListParagraph"/>
              <w:numPr>
                <w:ilvl w:val="0"/>
                <w:numId w:val="27"/>
              </w:numPr>
              <w:rPr>
                <w:rFonts w:cs="Arial"/>
                <w:sz w:val="22"/>
                <w:szCs w:val="22"/>
              </w:rPr>
            </w:pPr>
            <w:r w:rsidRPr="00370D64">
              <w:rPr>
                <w:rFonts w:cs="Arial"/>
                <w:sz w:val="22"/>
                <w:szCs w:val="22"/>
              </w:rPr>
              <w:t xml:space="preserve">Underline added to line (c) and (f) in procedure for inpatient dispensing </w:t>
            </w:r>
          </w:p>
          <w:p w:rsidR="00B359E3" w:rsidRPr="00370D64" w:rsidRDefault="00B359E3" w:rsidP="00B359E3">
            <w:pPr>
              <w:pStyle w:val="ListParagraph"/>
              <w:numPr>
                <w:ilvl w:val="0"/>
                <w:numId w:val="27"/>
              </w:numPr>
              <w:rPr>
                <w:rFonts w:cs="Arial"/>
                <w:sz w:val="22"/>
                <w:szCs w:val="22"/>
              </w:rPr>
            </w:pPr>
            <w:r w:rsidRPr="00370D64">
              <w:rPr>
                <w:rFonts w:cs="Arial"/>
                <w:sz w:val="22"/>
                <w:szCs w:val="22"/>
              </w:rPr>
              <w:t>Sample labels amended on page 8,10 and 11</w:t>
            </w:r>
          </w:p>
          <w:p w:rsidR="00B359E3" w:rsidRPr="00370D64" w:rsidRDefault="00B359E3" w:rsidP="00B359E3">
            <w:pPr>
              <w:pStyle w:val="ListParagraph"/>
              <w:numPr>
                <w:ilvl w:val="0"/>
                <w:numId w:val="27"/>
              </w:numPr>
              <w:rPr>
                <w:rFonts w:cs="Arial"/>
                <w:sz w:val="22"/>
                <w:szCs w:val="22"/>
              </w:rPr>
            </w:pPr>
            <w:r w:rsidRPr="00370D64">
              <w:rPr>
                <w:rFonts w:cs="Arial"/>
                <w:sz w:val="22"/>
                <w:szCs w:val="22"/>
              </w:rPr>
              <w:t>Line (h) added to inpatient dispensing</w:t>
            </w:r>
          </w:p>
          <w:p w:rsidR="001E6894" w:rsidRPr="00370D64" w:rsidRDefault="001E6894" w:rsidP="00B359E3">
            <w:pPr>
              <w:pStyle w:val="ListParagraph"/>
              <w:numPr>
                <w:ilvl w:val="0"/>
                <w:numId w:val="27"/>
              </w:numPr>
              <w:rPr>
                <w:rFonts w:cs="Arial"/>
                <w:sz w:val="22"/>
                <w:szCs w:val="22"/>
              </w:rPr>
            </w:pPr>
            <w:r w:rsidRPr="00370D64">
              <w:rPr>
                <w:rFonts w:cs="Arial"/>
                <w:sz w:val="22"/>
                <w:szCs w:val="22"/>
              </w:rPr>
              <w:t>Procedure for HTT dispensing, PGD added to line 2</w:t>
            </w:r>
          </w:p>
          <w:p w:rsidR="00921CBC" w:rsidRPr="00370D64" w:rsidRDefault="00921CBC" w:rsidP="00B359E3">
            <w:pPr>
              <w:pStyle w:val="ListParagraph"/>
              <w:numPr>
                <w:ilvl w:val="0"/>
                <w:numId w:val="27"/>
              </w:numPr>
              <w:rPr>
                <w:rFonts w:cs="Arial"/>
                <w:sz w:val="22"/>
                <w:szCs w:val="22"/>
              </w:rPr>
            </w:pPr>
            <w:r w:rsidRPr="00370D64">
              <w:rPr>
                <w:rFonts w:cs="Arial"/>
                <w:sz w:val="22"/>
                <w:szCs w:val="22"/>
              </w:rPr>
              <w:t>Lithium citrate added to Appendix A page 14</w:t>
            </w:r>
          </w:p>
          <w:p w:rsidR="001201E4" w:rsidRPr="00370D64" w:rsidRDefault="0001310B" w:rsidP="00B359E3">
            <w:pPr>
              <w:pStyle w:val="ListParagraph"/>
              <w:numPr>
                <w:ilvl w:val="0"/>
                <w:numId w:val="27"/>
              </w:numPr>
              <w:rPr>
                <w:rFonts w:cs="Arial"/>
                <w:sz w:val="22"/>
                <w:szCs w:val="22"/>
              </w:rPr>
            </w:pPr>
            <w:r w:rsidRPr="00370D64">
              <w:rPr>
                <w:rFonts w:cs="Arial"/>
                <w:sz w:val="22"/>
                <w:szCs w:val="22"/>
              </w:rPr>
              <w:t>Line added to HTT dispensing</w:t>
            </w:r>
            <w:r w:rsidR="001201E4" w:rsidRPr="00370D64">
              <w:rPr>
                <w:rFonts w:cs="Arial"/>
                <w:sz w:val="22"/>
                <w:szCs w:val="22"/>
              </w:rPr>
              <w:t xml:space="preserve"> (f) page 10</w:t>
            </w:r>
          </w:p>
          <w:p w:rsidR="0001310B" w:rsidRPr="00370D64" w:rsidRDefault="0001310B" w:rsidP="00B359E3">
            <w:pPr>
              <w:pStyle w:val="ListParagraph"/>
              <w:numPr>
                <w:ilvl w:val="0"/>
                <w:numId w:val="27"/>
              </w:numPr>
              <w:rPr>
                <w:rFonts w:cs="Arial"/>
                <w:sz w:val="22"/>
                <w:szCs w:val="22"/>
              </w:rPr>
            </w:pPr>
            <w:r w:rsidRPr="00370D64">
              <w:rPr>
                <w:rFonts w:cs="Arial"/>
                <w:sz w:val="22"/>
                <w:szCs w:val="22"/>
              </w:rPr>
              <w:t>Appendix A- page 14 olanzapine</w:t>
            </w:r>
            <w:r w:rsidR="0074788A" w:rsidRPr="00370D64">
              <w:rPr>
                <w:rFonts w:cs="Arial"/>
                <w:sz w:val="22"/>
                <w:szCs w:val="22"/>
              </w:rPr>
              <w:t xml:space="preserve"> and </w:t>
            </w:r>
            <w:proofErr w:type="spellStart"/>
            <w:r w:rsidR="0074788A" w:rsidRPr="00370D64">
              <w:rPr>
                <w:rFonts w:cs="Arial"/>
                <w:sz w:val="22"/>
                <w:szCs w:val="22"/>
              </w:rPr>
              <w:t>amisulpride</w:t>
            </w:r>
            <w:proofErr w:type="spellEnd"/>
            <w:r w:rsidRPr="00370D64">
              <w:rPr>
                <w:rFonts w:cs="Arial"/>
                <w:sz w:val="22"/>
                <w:szCs w:val="22"/>
              </w:rPr>
              <w:t xml:space="preserve"> added, page 15 promethazine added and </w:t>
            </w:r>
            <w:proofErr w:type="spellStart"/>
            <w:r w:rsidRPr="00370D64">
              <w:rPr>
                <w:rFonts w:cs="Arial"/>
                <w:sz w:val="22"/>
                <w:szCs w:val="22"/>
              </w:rPr>
              <w:t>trifluoperazine</w:t>
            </w:r>
            <w:proofErr w:type="spellEnd"/>
            <w:r w:rsidRPr="00370D64">
              <w:rPr>
                <w:rFonts w:cs="Arial"/>
                <w:sz w:val="22"/>
                <w:szCs w:val="22"/>
              </w:rPr>
              <w:t xml:space="preserve"> removed</w:t>
            </w:r>
          </w:p>
          <w:p w:rsidR="00AE563C" w:rsidRPr="00370D64" w:rsidRDefault="00AE563C" w:rsidP="00B359E3">
            <w:pPr>
              <w:pStyle w:val="ListParagraph"/>
              <w:numPr>
                <w:ilvl w:val="0"/>
                <w:numId w:val="27"/>
              </w:numPr>
              <w:rPr>
                <w:rFonts w:cs="Arial"/>
                <w:sz w:val="22"/>
                <w:szCs w:val="22"/>
              </w:rPr>
            </w:pPr>
            <w:r w:rsidRPr="00370D64">
              <w:rPr>
                <w:rFonts w:cs="Arial"/>
                <w:sz w:val="22"/>
                <w:szCs w:val="22"/>
              </w:rPr>
              <w:t xml:space="preserve">Appendix A </w:t>
            </w:r>
            <w:r w:rsidR="00DD25D3" w:rsidRPr="00370D64">
              <w:rPr>
                <w:rFonts w:cs="Arial"/>
                <w:sz w:val="22"/>
                <w:szCs w:val="22"/>
              </w:rPr>
              <w:t xml:space="preserve">all </w:t>
            </w:r>
            <w:r w:rsidRPr="00370D64">
              <w:rPr>
                <w:rFonts w:cs="Arial"/>
                <w:sz w:val="22"/>
                <w:szCs w:val="22"/>
              </w:rPr>
              <w:t>warning labels updated</w:t>
            </w:r>
          </w:p>
          <w:p w:rsidR="003F7FAA" w:rsidRPr="00370D64" w:rsidRDefault="003F7FAA" w:rsidP="003F7FAA">
            <w:pPr>
              <w:pStyle w:val="ListParagraph"/>
              <w:numPr>
                <w:ilvl w:val="0"/>
                <w:numId w:val="27"/>
              </w:numPr>
              <w:rPr>
                <w:rFonts w:cs="Arial"/>
                <w:sz w:val="22"/>
                <w:szCs w:val="22"/>
              </w:rPr>
            </w:pPr>
            <w:r w:rsidRPr="00370D64">
              <w:rPr>
                <w:rFonts w:cs="Arial"/>
                <w:sz w:val="22"/>
                <w:szCs w:val="22"/>
              </w:rPr>
              <w:t xml:space="preserve">Line added to (b) of inpatient  (5) and HTT (6) </w:t>
            </w:r>
          </w:p>
        </w:tc>
      </w:tr>
      <w:tr w:rsidR="00E458AB" w:rsidRPr="00370D64" w:rsidTr="003D10A6">
        <w:trPr>
          <w:trHeight w:val="1119"/>
        </w:trPr>
        <w:tc>
          <w:tcPr>
            <w:tcW w:w="1908" w:type="dxa"/>
          </w:tcPr>
          <w:p w:rsidR="00E458AB" w:rsidRPr="00370D64" w:rsidRDefault="00E458AB" w:rsidP="00EF1010">
            <w:pPr>
              <w:rPr>
                <w:rFonts w:cs="Arial"/>
                <w:sz w:val="22"/>
                <w:szCs w:val="22"/>
              </w:rPr>
            </w:pPr>
            <w:r w:rsidRPr="00370D64">
              <w:rPr>
                <w:rFonts w:cs="Arial"/>
                <w:sz w:val="22"/>
                <w:szCs w:val="22"/>
              </w:rPr>
              <w:t>6.0</w:t>
            </w:r>
          </w:p>
        </w:tc>
        <w:tc>
          <w:tcPr>
            <w:tcW w:w="1710" w:type="dxa"/>
          </w:tcPr>
          <w:p w:rsidR="00E458AB" w:rsidRPr="00370D64" w:rsidRDefault="00E458AB">
            <w:pPr>
              <w:rPr>
                <w:rFonts w:cs="Arial"/>
                <w:sz w:val="22"/>
                <w:szCs w:val="22"/>
              </w:rPr>
            </w:pPr>
            <w:r w:rsidRPr="00370D64">
              <w:rPr>
                <w:rFonts w:cs="Arial"/>
                <w:sz w:val="22"/>
                <w:szCs w:val="22"/>
              </w:rPr>
              <w:t>January 2023</w:t>
            </w:r>
          </w:p>
        </w:tc>
        <w:tc>
          <w:tcPr>
            <w:tcW w:w="1248" w:type="dxa"/>
          </w:tcPr>
          <w:p w:rsidR="00E458AB" w:rsidRPr="00370D64" w:rsidRDefault="00E458AB">
            <w:pPr>
              <w:rPr>
                <w:rFonts w:cs="Arial"/>
                <w:sz w:val="22"/>
                <w:szCs w:val="22"/>
              </w:rPr>
            </w:pPr>
            <w:r w:rsidRPr="00370D64">
              <w:rPr>
                <w:rFonts w:cs="Arial"/>
                <w:sz w:val="22"/>
                <w:szCs w:val="22"/>
              </w:rPr>
              <w:t xml:space="preserve">Final </w:t>
            </w:r>
          </w:p>
        </w:tc>
        <w:tc>
          <w:tcPr>
            <w:tcW w:w="3717" w:type="dxa"/>
          </w:tcPr>
          <w:p w:rsidR="00E458AB" w:rsidRPr="00370D64" w:rsidRDefault="00E458AB" w:rsidP="003D10A6">
            <w:pPr>
              <w:rPr>
                <w:rFonts w:cs="Arial"/>
                <w:sz w:val="22"/>
                <w:szCs w:val="22"/>
              </w:rPr>
            </w:pPr>
            <w:r w:rsidRPr="00370D64">
              <w:rPr>
                <w:rFonts w:cs="Arial"/>
                <w:sz w:val="22"/>
                <w:szCs w:val="22"/>
              </w:rPr>
              <w:t>Amendment to who can dispense OOH with a nurse to include any prescriber such as NMP, ACP</w:t>
            </w:r>
          </w:p>
        </w:tc>
      </w:tr>
    </w:tbl>
    <w:p w:rsidR="00806BFE" w:rsidRPr="00370D64" w:rsidRDefault="00806BFE">
      <w:pPr>
        <w:jc w:val="both"/>
        <w:rPr>
          <w:rFonts w:cs="Arial"/>
          <w:sz w:val="22"/>
          <w:szCs w:val="22"/>
        </w:rPr>
      </w:pPr>
    </w:p>
    <w:p w:rsidR="00806BFE" w:rsidRPr="00370D64" w:rsidRDefault="00806BFE">
      <w:pPr>
        <w:jc w:val="both"/>
        <w:rPr>
          <w:rFonts w:cs="Arial"/>
          <w:sz w:val="22"/>
          <w:szCs w:val="22"/>
        </w:rPr>
      </w:pPr>
      <w:r w:rsidRPr="00370D64">
        <w:rPr>
          <w:rFonts w:cs="Arial"/>
          <w:sz w:val="22"/>
          <w:szCs w:val="22"/>
        </w:rPr>
        <w:br w:type="page"/>
      </w:r>
    </w:p>
    <w:p w:rsidR="00806BFE" w:rsidRPr="00370D64" w:rsidRDefault="00806BFE">
      <w:pPr>
        <w:pStyle w:val="Heading8"/>
        <w:rPr>
          <w:rFonts w:cs="Arial"/>
          <w:sz w:val="22"/>
          <w:szCs w:val="22"/>
          <w:u w:val="none"/>
        </w:rPr>
      </w:pPr>
      <w:r w:rsidRPr="00370D64">
        <w:rPr>
          <w:rFonts w:cs="Arial"/>
          <w:sz w:val="22"/>
          <w:szCs w:val="22"/>
          <w:u w:val="none"/>
        </w:rPr>
        <w:t>Contents</w:t>
      </w:r>
    </w:p>
    <w:p w:rsidR="00806BFE" w:rsidRPr="00370D64" w:rsidRDefault="00806BFE">
      <w:pPr>
        <w:jc w:val="both"/>
        <w:rPr>
          <w:rFonts w:cs="Arial"/>
          <w:sz w:val="22"/>
          <w:szCs w:val="22"/>
        </w:rPr>
      </w:pPr>
    </w:p>
    <w:tbl>
      <w:tblPr>
        <w:tblW w:w="0" w:type="auto"/>
        <w:tblLook w:val="0000" w:firstRow="0" w:lastRow="0" w:firstColumn="0" w:lastColumn="0" w:noHBand="0" w:noVBand="0"/>
      </w:tblPr>
      <w:tblGrid>
        <w:gridCol w:w="641"/>
        <w:gridCol w:w="6634"/>
        <w:gridCol w:w="1037"/>
      </w:tblGrid>
      <w:tr w:rsidR="00806BFE" w:rsidRPr="00370D64">
        <w:trPr>
          <w:trHeight w:val="300"/>
        </w:trPr>
        <w:tc>
          <w:tcPr>
            <w:tcW w:w="648" w:type="dxa"/>
          </w:tcPr>
          <w:p w:rsidR="00806BFE" w:rsidRPr="00370D64" w:rsidRDefault="00806BFE">
            <w:pPr>
              <w:jc w:val="both"/>
              <w:rPr>
                <w:rFonts w:cs="Arial"/>
                <w:sz w:val="22"/>
                <w:szCs w:val="22"/>
              </w:rPr>
            </w:pPr>
          </w:p>
        </w:tc>
        <w:tc>
          <w:tcPr>
            <w:tcW w:w="6827" w:type="dxa"/>
          </w:tcPr>
          <w:p w:rsidR="00806BFE" w:rsidRPr="00370D64" w:rsidRDefault="00806BFE">
            <w:pPr>
              <w:jc w:val="both"/>
              <w:rPr>
                <w:rFonts w:cs="Arial"/>
                <w:sz w:val="22"/>
                <w:szCs w:val="22"/>
              </w:rPr>
            </w:pPr>
          </w:p>
        </w:tc>
        <w:tc>
          <w:tcPr>
            <w:tcW w:w="1053" w:type="dxa"/>
          </w:tcPr>
          <w:p w:rsidR="00806BFE" w:rsidRPr="00370D64" w:rsidRDefault="00806BFE">
            <w:pPr>
              <w:jc w:val="both"/>
              <w:rPr>
                <w:rFonts w:cs="Arial"/>
                <w:sz w:val="22"/>
                <w:szCs w:val="22"/>
              </w:rPr>
            </w:pPr>
            <w:r w:rsidRPr="00370D64">
              <w:rPr>
                <w:rFonts w:cs="Arial"/>
                <w:sz w:val="22"/>
                <w:szCs w:val="22"/>
              </w:rPr>
              <w:t>Page No.</w:t>
            </w:r>
          </w:p>
          <w:p w:rsidR="00806BFE" w:rsidRPr="00370D64" w:rsidRDefault="00806BFE">
            <w:pPr>
              <w:jc w:val="both"/>
              <w:rPr>
                <w:rFonts w:cs="Arial"/>
                <w:sz w:val="22"/>
                <w:szCs w:val="22"/>
              </w:rPr>
            </w:pPr>
          </w:p>
        </w:tc>
      </w:tr>
      <w:tr w:rsidR="00806BFE" w:rsidRPr="00370D64">
        <w:trPr>
          <w:trHeight w:val="300"/>
        </w:trPr>
        <w:tc>
          <w:tcPr>
            <w:tcW w:w="648" w:type="dxa"/>
          </w:tcPr>
          <w:p w:rsidR="00F700B9" w:rsidRPr="00370D64" w:rsidRDefault="00806BFE" w:rsidP="00547B86">
            <w:pPr>
              <w:rPr>
                <w:rFonts w:cs="Arial"/>
                <w:sz w:val="22"/>
                <w:szCs w:val="22"/>
              </w:rPr>
            </w:pPr>
            <w:r w:rsidRPr="00370D64">
              <w:rPr>
                <w:rFonts w:cs="Arial"/>
                <w:sz w:val="22"/>
                <w:szCs w:val="22"/>
              </w:rPr>
              <w:t>1.</w:t>
            </w:r>
          </w:p>
          <w:p w:rsidR="00F700B9" w:rsidRPr="00370D64" w:rsidRDefault="00F700B9" w:rsidP="00F700B9">
            <w:pPr>
              <w:rPr>
                <w:rFonts w:cs="Arial"/>
                <w:sz w:val="22"/>
                <w:szCs w:val="22"/>
              </w:rPr>
            </w:pPr>
          </w:p>
          <w:p w:rsidR="00806BFE" w:rsidRPr="00370D64" w:rsidRDefault="00F700B9" w:rsidP="00F700B9">
            <w:pPr>
              <w:rPr>
                <w:rFonts w:cs="Arial"/>
                <w:sz w:val="22"/>
                <w:szCs w:val="22"/>
              </w:rPr>
            </w:pPr>
            <w:r w:rsidRPr="00370D64">
              <w:rPr>
                <w:rFonts w:cs="Arial"/>
                <w:sz w:val="22"/>
                <w:szCs w:val="22"/>
              </w:rPr>
              <w:t xml:space="preserve">2.         </w:t>
            </w:r>
          </w:p>
        </w:tc>
        <w:tc>
          <w:tcPr>
            <w:tcW w:w="6827" w:type="dxa"/>
          </w:tcPr>
          <w:p w:rsidR="00806BFE" w:rsidRPr="00370D64" w:rsidRDefault="00806BFE" w:rsidP="00547B86">
            <w:pPr>
              <w:rPr>
                <w:rFonts w:cs="Arial"/>
                <w:sz w:val="22"/>
                <w:szCs w:val="22"/>
              </w:rPr>
            </w:pPr>
            <w:r w:rsidRPr="00370D64">
              <w:rPr>
                <w:rFonts w:cs="Arial"/>
                <w:sz w:val="22"/>
                <w:szCs w:val="22"/>
              </w:rPr>
              <w:t xml:space="preserve">Introduction </w:t>
            </w:r>
          </w:p>
          <w:p w:rsidR="005D46A4" w:rsidRPr="00370D64" w:rsidRDefault="005D46A4" w:rsidP="00F700B9">
            <w:pPr>
              <w:rPr>
                <w:rFonts w:cs="Arial"/>
                <w:sz w:val="22"/>
                <w:szCs w:val="22"/>
              </w:rPr>
            </w:pPr>
          </w:p>
          <w:p w:rsidR="00806BFE" w:rsidRPr="00370D64" w:rsidRDefault="00F700B9" w:rsidP="00547B86">
            <w:pPr>
              <w:rPr>
                <w:rFonts w:cs="Arial"/>
                <w:sz w:val="22"/>
                <w:szCs w:val="22"/>
              </w:rPr>
            </w:pPr>
            <w:r w:rsidRPr="00370D64">
              <w:rPr>
                <w:rFonts w:cs="Arial"/>
                <w:sz w:val="22"/>
                <w:szCs w:val="22"/>
              </w:rPr>
              <w:t>Purpose of policy</w:t>
            </w:r>
          </w:p>
          <w:p w:rsidR="00806BFE" w:rsidRPr="00370D64" w:rsidRDefault="00806BFE" w:rsidP="00547B86">
            <w:pPr>
              <w:rPr>
                <w:rFonts w:cs="Arial"/>
                <w:sz w:val="22"/>
                <w:szCs w:val="22"/>
              </w:rPr>
            </w:pPr>
          </w:p>
        </w:tc>
        <w:tc>
          <w:tcPr>
            <w:tcW w:w="1053" w:type="dxa"/>
          </w:tcPr>
          <w:p w:rsidR="00806BFE" w:rsidRPr="00370D64" w:rsidRDefault="00806BFE">
            <w:pPr>
              <w:pStyle w:val="DocumentControlRight"/>
              <w:rPr>
                <w:rFonts w:ascii="Arial" w:hAnsi="Arial" w:cs="Arial"/>
                <w:sz w:val="22"/>
                <w:szCs w:val="22"/>
              </w:rPr>
            </w:pPr>
            <w:r w:rsidRPr="00370D64">
              <w:rPr>
                <w:rFonts w:ascii="Arial" w:hAnsi="Arial" w:cs="Arial"/>
                <w:sz w:val="22"/>
                <w:szCs w:val="22"/>
              </w:rPr>
              <w:t>5</w:t>
            </w:r>
          </w:p>
          <w:p w:rsidR="00F700B9" w:rsidRPr="00370D64" w:rsidRDefault="00F700B9" w:rsidP="003F7B3C">
            <w:pPr>
              <w:pStyle w:val="DocumentControlRight"/>
              <w:jc w:val="left"/>
              <w:rPr>
                <w:rFonts w:ascii="Arial" w:hAnsi="Arial" w:cs="Arial"/>
                <w:sz w:val="22"/>
                <w:szCs w:val="22"/>
              </w:rPr>
            </w:pPr>
          </w:p>
          <w:p w:rsidR="00F700B9" w:rsidRPr="00370D64" w:rsidRDefault="00841718">
            <w:pPr>
              <w:pStyle w:val="DocumentControlRight"/>
              <w:rPr>
                <w:rFonts w:ascii="Arial" w:hAnsi="Arial" w:cs="Arial"/>
                <w:sz w:val="22"/>
                <w:szCs w:val="22"/>
              </w:rPr>
            </w:pPr>
            <w:r>
              <w:rPr>
                <w:rFonts w:ascii="Arial" w:hAnsi="Arial" w:cs="Arial"/>
                <w:sz w:val="22"/>
                <w:szCs w:val="22"/>
              </w:rPr>
              <w:t>5</w:t>
            </w:r>
          </w:p>
        </w:tc>
      </w:tr>
      <w:tr w:rsidR="00806BFE" w:rsidRPr="00370D64">
        <w:trPr>
          <w:trHeight w:val="289"/>
        </w:trPr>
        <w:tc>
          <w:tcPr>
            <w:tcW w:w="648" w:type="dxa"/>
          </w:tcPr>
          <w:p w:rsidR="00806BFE" w:rsidRPr="00370D64" w:rsidRDefault="00594C0B" w:rsidP="00547B86">
            <w:pPr>
              <w:rPr>
                <w:rFonts w:cs="Arial"/>
                <w:sz w:val="22"/>
                <w:szCs w:val="22"/>
              </w:rPr>
            </w:pPr>
            <w:r w:rsidRPr="00370D64">
              <w:rPr>
                <w:rFonts w:cs="Arial"/>
                <w:sz w:val="22"/>
                <w:szCs w:val="22"/>
              </w:rPr>
              <w:t>3</w:t>
            </w:r>
            <w:r w:rsidR="00806BFE" w:rsidRPr="00370D64">
              <w:rPr>
                <w:rFonts w:cs="Arial"/>
                <w:sz w:val="22"/>
                <w:szCs w:val="22"/>
              </w:rPr>
              <w:t>.</w:t>
            </w:r>
          </w:p>
        </w:tc>
        <w:tc>
          <w:tcPr>
            <w:tcW w:w="6827" w:type="dxa"/>
          </w:tcPr>
          <w:p w:rsidR="00806BFE" w:rsidRPr="00370D64" w:rsidRDefault="00806BFE" w:rsidP="00547B86">
            <w:pPr>
              <w:rPr>
                <w:rFonts w:cs="Arial"/>
                <w:sz w:val="22"/>
                <w:szCs w:val="22"/>
              </w:rPr>
            </w:pPr>
            <w:r w:rsidRPr="00370D64">
              <w:rPr>
                <w:rFonts w:cs="Arial"/>
                <w:sz w:val="22"/>
                <w:szCs w:val="22"/>
              </w:rPr>
              <w:t xml:space="preserve">Definitions </w:t>
            </w:r>
          </w:p>
          <w:p w:rsidR="00806BFE" w:rsidRPr="00370D64" w:rsidRDefault="00806BFE" w:rsidP="00547B86">
            <w:pPr>
              <w:rPr>
                <w:rFonts w:cs="Arial"/>
                <w:sz w:val="22"/>
                <w:szCs w:val="22"/>
              </w:rPr>
            </w:pPr>
          </w:p>
        </w:tc>
        <w:tc>
          <w:tcPr>
            <w:tcW w:w="1053" w:type="dxa"/>
          </w:tcPr>
          <w:p w:rsidR="00806BFE" w:rsidRPr="00370D64" w:rsidRDefault="00841718">
            <w:pPr>
              <w:jc w:val="center"/>
              <w:rPr>
                <w:rFonts w:cs="Arial"/>
                <w:sz w:val="22"/>
                <w:szCs w:val="22"/>
              </w:rPr>
            </w:pPr>
            <w:r>
              <w:rPr>
                <w:rFonts w:cs="Arial"/>
                <w:sz w:val="22"/>
                <w:szCs w:val="22"/>
              </w:rPr>
              <w:t>5</w:t>
            </w:r>
          </w:p>
        </w:tc>
      </w:tr>
      <w:tr w:rsidR="00806BFE" w:rsidRPr="00370D64">
        <w:trPr>
          <w:trHeight w:val="289"/>
        </w:trPr>
        <w:tc>
          <w:tcPr>
            <w:tcW w:w="648" w:type="dxa"/>
          </w:tcPr>
          <w:p w:rsidR="00F13C2C" w:rsidRPr="00370D64" w:rsidRDefault="00594C0B" w:rsidP="00547B86">
            <w:pPr>
              <w:rPr>
                <w:rFonts w:cs="Arial"/>
                <w:sz w:val="22"/>
                <w:szCs w:val="22"/>
              </w:rPr>
            </w:pPr>
            <w:r w:rsidRPr="00370D64">
              <w:rPr>
                <w:rFonts w:cs="Arial"/>
                <w:sz w:val="22"/>
                <w:szCs w:val="22"/>
              </w:rPr>
              <w:t>4</w:t>
            </w:r>
            <w:r w:rsidR="005D46A4" w:rsidRPr="00370D64">
              <w:rPr>
                <w:rFonts w:cs="Arial"/>
                <w:sz w:val="22"/>
                <w:szCs w:val="22"/>
              </w:rPr>
              <w:t>.</w:t>
            </w:r>
          </w:p>
          <w:p w:rsidR="00F13C2C" w:rsidRPr="00370D64" w:rsidRDefault="00F13C2C" w:rsidP="00547B86">
            <w:pPr>
              <w:rPr>
                <w:rFonts w:cs="Arial"/>
                <w:sz w:val="22"/>
                <w:szCs w:val="22"/>
              </w:rPr>
            </w:pPr>
          </w:p>
          <w:p w:rsidR="00806BFE" w:rsidRPr="00370D64" w:rsidRDefault="00594C0B" w:rsidP="00547B86">
            <w:pPr>
              <w:rPr>
                <w:rFonts w:cs="Arial"/>
                <w:sz w:val="22"/>
                <w:szCs w:val="22"/>
              </w:rPr>
            </w:pPr>
            <w:r w:rsidRPr="00370D64">
              <w:rPr>
                <w:rFonts w:cs="Arial"/>
                <w:sz w:val="22"/>
                <w:szCs w:val="22"/>
              </w:rPr>
              <w:t>5</w:t>
            </w:r>
            <w:r w:rsidR="00806BFE" w:rsidRPr="00370D64">
              <w:rPr>
                <w:rFonts w:cs="Arial"/>
                <w:sz w:val="22"/>
                <w:szCs w:val="22"/>
              </w:rPr>
              <w:t>.</w:t>
            </w:r>
          </w:p>
        </w:tc>
        <w:tc>
          <w:tcPr>
            <w:tcW w:w="6827" w:type="dxa"/>
          </w:tcPr>
          <w:p w:rsidR="00806BFE" w:rsidRPr="00370D64" w:rsidRDefault="00655334" w:rsidP="00547B86">
            <w:pPr>
              <w:rPr>
                <w:rFonts w:cs="Arial"/>
                <w:sz w:val="22"/>
                <w:szCs w:val="22"/>
              </w:rPr>
            </w:pPr>
            <w:r w:rsidRPr="00370D64">
              <w:rPr>
                <w:rFonts w:cs="Arial"/>
                <w:sz w:val="22"/>
                <w:szCs w:val="22"/>
              </w:rPr>
              <w:t>Clinical Checks</w:t>
            </w:r>
          </w:p>
          <w:p w:rsidR="00F13C2C" w:rsidRPr="00370D64" w:rsidRDefault="00F13C2C" w:rsidP="00547B86">
            <w:pPr>
              <w:rPr>
                <w:rFonts w:cs="Arial"/>
                <w:sz w:val="22"/>
                <w:szCs w:val="22"/>
              </w:rPr>
            </w:pPr>
          </w:p>
          <w:p w:rsidR="00F13C2C" w:rsidRPr="00370D64" w:rsidRDefault="00F13C2C" w:rsidP="00547B86">
            <w:pPr>
              <w:rPr>
                <w:rFonts w:cs="Arial"/>
                <w:sz w:val="22"/>
                <w:szCs w:val="22"/>
              </w:rPr>
            </w:pPr>
            <w:r w:rsidRPr="00370D64">
              <w:rPr>
                <w:rFonts w:cs="Arial"/>
                <w:sz w:val="22"/>
                <w:szCs w:val="22"/>
              </w:rPr>
              <w:t xml:space="preserve">Procedure for </w:t>
            </w:r>
            <w:r w:rsidR="007B6FD4" w:rsidRPr="00370D64">
              <w:rPr>
                <w:rFonts w:cs="Arial"/>
                <w:sz w:val="22"/>
                <w:szCs w:val="22"/>
              </w:rPr>
              <w:t xml:space="preserve">inpatient </w:t>
            </w:r>
            <w:r w:rsidRPr="00370D64">
              <w:rPr>
                <w:rFonts w:cs="Arial"/>
                <w:sz w:val="22"/>
                <w:szCs w:val="22"/>
              </w:rPr>
              <w:t>dispensing</w:t>
            </w:r>
          </w:p>
          <w:p w:rsidR="00547B86" w:rsidRPr="00370D64" w:rsidRDefault="00547B86" w:rsidP="00547B86">
            <w:pPr>
              <w:rPr>
                <w:rFonts w:cs="Arial"/>
                <w:sz w:val="22"/>
                <w:szCs w:val="22"/>
              </w:rPr>
            </w:pPr>
          </w:p>
        </w:tc>
        <w:tc>
          <w:tcPr>
            <w:tcW w:w="1053" w:type="dxa"/>
          </w:tcPr>
          <w:p w:rsidR="00806BFE" w:rsidRPr="00370D64" w:rsidRDefault="00841718">
            <w:pPr>
              <w:jc w:val="center"/>
              <w:rPr>
                <w:rFonts w:cs="Arial"/>
                <w:sz w:val="22"/>
                <w:szCs w:val="22"/>
              </w:rPr>
            </w:pPr>
            <w:r>
              <w:rPr>
                <w:rFonts w:cs="Arial"/>
                <w:sz w:val="22"/>
                <w:szCs w:val="22"/>
              </w:rPr>
              <w:t>6</w:t>
            </w:r>
          </w:p>
          <w:p w:rsidR="00594C0B" w:rsidRPr="00370D64" w:rsidRDefault="00594C0B">
            <w:pPr>
              <w:jc w:val="center"/>
              <w:rPr>
                <w:rFonts w:cs="Arial"/>
                <w:sz w:val="22"/>
                <w:szCs w:val="22"/>
              </w:rPr>
            </w:pPr>
          </w:p>
          <w:p w:rsidR="00594C0B" w:rsidRPr="00370D64" w:rsidRDefault="00BA4A91">
            <w:pPr>
              <w:jc w:val="center"/>
              <w:rPr>
                <w:rFonts w:cs="Arial"/>
                <w:sz w:val="22"/>
                <w:szCs w:val="22"/>
              </w:rPr>
            </w:pPr>
            <w:r w:rsidRPr="00370D64">
              <w:rPr>
                <w:rFonts w:cs="Arial"/>
                <w:sz w:val="22"/>
                <w:szCs w:val="22"/>
              </w:rPr>
              <w:t>7</w:t>
            </w:r>
          </w:p>
          <w:p w:rsidR="00F13C2C" w:rsidRPr="00370D64" w:rsidRDefault="00F13C2C">
            <w:pPr>
              <w:jc w:val="center"/>
              <w:rPr>
                <w:rFonts w:cs="Arial"/>
                <w:sz w:val="22"/>
                <w:szCs w:val="22"/>
              </w:rPr>
            </w:pPr>
          </w:p>
        </w:tc>
      </w:tr>
      <w:tr w:rsidR="00806BFE" w:rsidRPr="00370D64">
        <w:trPr>
          <w:trHeight w:val="289"/>
        </w:trPr>
        <w:tc>
          <w:tcPr>
            <w:tcW w:w="648" w:type="dxa"/>
          </w:tcPr>
          <w:p w:rsidR="00BA4A91" w:rsidRPr="00370D64" w:rsidRDefault="00594C0B" w:rsidP="00547B86">
            <w:pPr>
              <w:rPr>
                <w:rFonts w:cs="Arial"/>
                <w:sz w:val="22"/>
                <w:szCs w:val="22"/>
              </w:rPr>
            </w:pPr>
            <w:r w:rsidRPr="00370D64">
              <w:rPr>
                <w:rFonts w:cs="Arial"/>
                <w:sz w:val="22"/>
                <w:szCs w:val="22"/>
              </w:rPr>
              <w:t>6</w:t>
            </w:r>
            <w:r w:rsidR="005D46A4" w:rsidRPr="00370D64">
              <w:rPr>
                <w:rFonts w:cs="Arial"/>
                <w:sz w:val="22"/>
                <w:szCs w:val="22"/>
              </w:rPr>
              <w:t>.</w:t>
            </w:r>
          </w:p>
          <w:p w:rsidR="00BA4A91" w:rsidRPr="00370D64" w:rsidRDefault="00BA4A91" w:rsidP="00547B86">
            <w:pPr>
              <w:rPr>
                <w:rFonts w:cs="Arial"/>
                <w:sz w:val="22"/>
                <w:szCs w:val="22"/>
              </w:rPr>
            </w:pPr>
          </w:p>
          <w:p w:rsidR="00315C82" w:rsidRPr="00370D64" w:rsidRDefault="00315C82" w:rsidP="00547B86">
            <w:pPr>
              <w:rPr>
                <w:rFonts w:cs="Arial"/>
                <w:sz w:val="22"/>
                <w:szCs w:val="22"/>
              </w:rPr>
            </w:pPr>
          </w:p>
          <w:p w:rsidR="00315C82" w:rsidRPr="00370D64" w:rsidRDefault="00BA4A91" w:rsidP="00547B86">
            <w:pPr>
              <w:rPr>
                <w:rFonts w:cs="Arial"/>
                <w:sz w:val="22"/>
                <w:szCs w:val="22"/>
              </w:rPr>
            </w:pPr>
            <w:r w:rsidRPr="00370D64">
              <w:rPr>
                <w:rFonts w:cs="Arial"/>
                <w:sz w:val="22"/>
                <w:szCs w:val="22"/>
              </w:rPr>
              <w:t>7</w:t>
            </w:r>
            <w:r w:rsidR="00806BFE" w:rsidRPr="00370D64">
              <w:rPr>
                <w:rFonts w:cs="Arial"/>
                <w:sz w:val="22"/>
                <w:szCs w:val="22"/>
              </w:rPr>
              <w:t>.</w:t>
            </w:r>
          </w:p>
        </w:tc>
        <w:tc>
          <w:tcPr>
            <w:tcW w:w="6827" w:type="dxa"/>
          </w:tcPr>
          <w:p w:rsidR="00655334" w:rsidRPr="00370D64" w:rsidRDefault="00655334" w:rsidP="00547B86">
            <w:pPr>
              <w:rPr>
                <w:rFonts w:cs="Arial"/>
                <w:sz w:val="22"/>
                <w:szCs w:val="22"/>
              </w:rPr>
            </w:pPr>
            <w:r w:rsidRPr="00370D64">
              <w:rPr>
                <w:rFonts w:cs="Arial"/>
                <w:sz w:val="22"/>
                <w:szCs w:val="22"/>
              </w:rPr>
              <w:t xml:space="preserve">Procedure for </w:t>
            </w:r>
            <w:r w:rsidR="007B6FD4" w:rsidRPr="00370D64">
              <w:rPr>
                <w:rFonts w:cs="Arial"/>
                <w:sz w:val="22"/>
                <w:szCs w:val="22"/>
              </w:rPr>
              <w:t xml:space="preserve">home treatment team </w:t>
            </w:r>
            <w:r w:rsidRPr="00370D64">
              <w:rPr>
                <w:rFonts w:cs="Arial"/>
                <w:sz w:val="22"/>
                <w:szCs w:val="22"/>
              </w:rPr>
              <w:t>dispensing</w:t>
            </w:r>
            <w:r w:rsidR="00315C82" w:rsidRPr="00370D64">
              <w:rPr>
                <w:rFonts w:cs="Arial"/>
                <w:sz w:val="22"/>
                <w:szCs w:val="22"/>
              </w:rPr>
              <w:t xml:space="preserve"> (using nurse dispensing)</w:t>
            </w:r>
          </w:p>
          <w:p w:rsidR="005C668B" w:rsidRPr="00370D64" w:rsidRDefault="005C668B" w:rsidP="00547B86">
            <w:pPr>
              <w:rPr>
                <w:rFonts w:cs="Arial"/>
                <w:sz w:val="22"/>
                <w:szCs w:val="22"/>
              </w:rPr>
            </w:pPr>
          </w:p>
          <w:p w:rsidR="005C668B" w:rsidRPr="00370D64" w:rsidRDefault="005C668B" w:rsidP="00547B86">
            <w:pPr>
              <w:rPr>
                <w:rFonts w:cs="Arial"/>
                <w:sz w:val="22"/>
                <w:szCs w:val="22"/>
              </w:rPr>
            </w:pPr>
            <w:r w:rsidRPr="00370D64">
              <w:rPr>
                <w:rFonts w:cs="Arial"/>
                <w:sz w:val="22"/>
                <w:szCs w:val="22"/>
              </w:rPr>
              <w:t>Checking</w:t>
            </w:r>
          </w:p>
          <w:p w:rsidR="00806BFE" w:rsidRPr="00370D64" w:rsidRDefault="00806BFE" w:rsidP="00547B86">
            <w:pPr>
              <w:rPr>
                <w:rFonts w:cs="Arial"/>
                <w:sz w:val="22"/>
                <w:szCs w:val="22"/>
              </w:rPr>
            </w:pPr>
          </w:p>
        </w:tc>
        <w:tc>
          <w:tcPr>
            <w:tcW w:w="1053" w:type="dxa"/>
          </w:tcPr>
          <w:p w:rsidR="00806BFE" w:rsidRPr="00370D64" w:rsidRDefault="00841718">
            <w:pPr>
              <w:jc w:val="center"/>
              <w:rPr>
                <w:rFonts w:cs="Arial"/>
                <w:sz w:val="22"/>
                <w:szCs w:val="22"/>
              </w:rPr>
            </w:pPr>
            <w:r>
              <w:rPr>
                <w:rFonts w:cs="Arial"/>
                <w:sz w:val="22"/>
                <w:szCs w:val="22"/>
              </w:rPr>
              <w:t>8</w:t>
            </w:r>
          </w:p>
          <w:p w:rsidR="00BA4A91" w:rsidRPr="00370D64" w:rsidRDefault="00BA4A91">
            <w:pPr>
              <w:jc w:val="center"/>
              <w:rPr>
                <w:rFonts w:cs="Arial"/>
                <w:sz w:val="22"/>
                <w:szCs w:val="22"/>
              </w:rPr>
            </w:pPr>
          </w:p>
          <w:p w:rsidR="00315C82" w:rsidRPr="00370D64" w:rsidRDefault="00315C82">
            <w:pPr>
              <w:jc w:val="center"/>
              <w:rPr>
                <w:rFonts w:cs="Arial"/>
                <w:sz w:val="22"/>
                <w:szCs w:val="22"/>
              </w:rPr>
            </w:pPr>
          </w:p>
          <w:p w:rsidR="00BA4A91" w:rsidRPr="00370D64" w:rsidRDefault="005E656B">
            <w:pPr>
              <w:jc w:val="center"/>
              <w:rPr>
                <w:rFonts w:cs="Arial"/>
                <w:sz w:val="22"/>
                <w:szCs w:val="22"/>
              </w:rPr>
            </w:pPr>
            <w:r w:rsidRPr="00370D64">
              <w:rPr>
                <w:rFonts w:cs="Arial"/>
                <w:sz w:val="22"/>
                <w:szCs w:val="22"/>
              </w:rPr>
              <w:t>10</w:t>
            </w:r>
          </w:p>
        </w:tc>
      </w:tr>
      <w:tr w:rsidR="00806BFE" w:rsidRPr="00370D64">
        <w:trPr>
          <w:trHeight w:val="289"/>
        </w:trPr>
        <w:tc>
          <w:tcPr>
            <w:tcW w:w="648" w:type="dxa"/>
          </w:tcPr>
          <w:p w:rsidR="00806BFE" w:rsidRPr="00370D64" w:rsidRDefault="00BA4A91" w:rsidP="00594C0B">
            <w:pPr>
              <w:rPr>
                <w:rFonts w:cs="Arial"/>
                <w:sz w:val="22"/>
                <w:szCs w:val="22"/>
              </w:rPr>
            </w:pPr>
            <w:r w:rsidRPr="00370D64">
              <w:rPr>
                <w:rFonts w:cs="Arial"/>
                <w:sz w:val="22"/>
                <w:szCs w:val="22"/>
              </w:rPr>
              <w:t>8</w:t>
            </w:r>
            <w:r w:rsidR="00806BFE" w:rsidRPr="00370D64">
              <w:rPr>
                <w:rFonts w:cs="Arial"/>
                <w:sz w:val="22"/>
                <w:szCs w:val="22"/>
              </w:rPr>
              <w:t>.</w:t>
            </w:r>
          </w:p>
        </w:tc>
        <w:tc>
          <w:tcPr>
            <w:tcW w:w="6827" w:type="dxa"/>
          </w:tcPr>
          <w:p w:rsidR="00806BFE" w:rsidRPr="00370D64" w:rsidRDefault="00806BFE" w:rsidP="00547B86">
            <w:pPr>
              <w:rPr>
                <w:rFonts w:cs="Arial"/>
                <w:sz w:val="22"/>
                <w:szCs w:val="22"/>
              </w:rPr>
            </w:pPr>
            <w:r w:rsidRPr="00370D64">
              <w:rPr>
                <w:rFonts w:cs="Arial"/>
                <w:sz w:val="22"/>
                <w:szCs w:val="22"/>
              </w:rPr>
              <w:t>Medication Errors</w:t>
            </w:r>
          </w:p>
          <w:p w:rsidR="00806BFE" w:rsidRPr="00370D64" w:rsidRDefault="00806BFE" w:rsidP="00547B86">
            <w:pPr>
              <w:rPr>
                <w:rFonts w:cs="Arial"/>
                <w:sz w:val="22"/>
                <w:szCs w:val="22"/>
              </w:rPr>
            </w:pPr>
          </w:p>
        </w:tc>
        <w:tc>
          <w:tcPr>
            <w:tcW w:w="1053" w:type="dxa"/>
          </w:tcPr>
          <w:p w:rsidR="00806BFE" w:rsidRPr="00370D64" w:rsidRDefault="00BA4A91">
            <w:pPr>
              <w:jc w:val="center"/>
              <w:rPr>
                <w:rFonts w:cs="Arial"/>
                <w:sz w:val="22"/>
                <w:szCs w:val="22"/>
              </w:rPr>
            </w:pPr>
            <w:r w:rsidRPr="00370D64">
              <w:rPr>
                <w:rFonts w:cs="Arial"/>
                <w:sz w:val="22"/>
                <w:szCs w:val="22"/>
              </w:rPr>
              <w:t>1</w:t>
            </w:r>
            <w:r w:rsidR="005E656B" w:rsidRPr="00370D64">
              <w:rPr>
                <w:rFonts w:cs="Arial"/>
                <w:sz w:val="22"/>
                <w:szCs w:val="22"/>
              </w:rPr>
              <w:t>1</w:t>
            </w:r>
          </w:p>
        </w:tc>
      </w:tr>
      <w:tr w:rsidR="00806BFE" w:rsidRPr="00370D64">
        <w:trPr>
          <w:trHeight w:val="289"/>
        </w:trPr>
        <w:tc>
          <w:tcPr>
            <w:tcW w:w="648" w:type="dxa"/>
          </w:tcPr>
          <w:p w:rsidR="00806BFE" w:rsidRPr="00370D64" w:rsidRDefault="00BA4A91" w:rsidP="00547B86">
            <w:pPr>
              <w:rPr>
                <w:rFonts w:cs="Arial"/>
                <w:sz w:val="22"/>
                <w:szCs w:val="22"/>
              </w:rPr>
            </w:pPr>
            <w:r w:rsidRPr="00370D64">
              <w:rPr>
                <w:rFonts w:cs="Arial"/>
                <w:sz w:val="22"/>
                <w:szCs w:val="22"/>
              </w:rPr>
              <w:t>9</w:t>
            </w:r>
            <w:r w:rsidR="00806BFE" w:rsidRPr="00370D64">
              <w:rPr>
                <w:rFonts w:cs="Arial"/>
                <w:sz w:val="22"/>
                <w:szCs w:val="22"/>
              </w:rPr>
              <w:t>.</w:t>
            </w:r>
          </w:p>
        </w:tc>
        <w:tc>
          <w:tcPr>
            <w:tcW w:w="6827" w:type="dxa"/>
          </w:tcPr>
          <w:p w:rsidR="00806BFE" w:rsidRPr="00370D64" w:rsidRDefault="00806BFE" w:rsidP="00547B86">
            <w:pPr>
              <w:rPr>
                <w:rFonts w:cs="Arial"/>
                <w:sz w:val="22"/>
                <w:szCs w:val="22"/>
              </w:rPr>
            </w:pPr>
            <w:r w:rsidRPr="00370D64">
              <w:rPr>
                <w:rFonts w:cs="Arial"/>
                <w:sz w:val="22"/>
                <w:szCs w:val="22"/>
              </w:rPr>
              <w:t>Documentation</w:t>
            </w:r>
          </w:p>
          <w:p w:rsidR="00806BFE" w:rsidRPr="00370D64" w:rsidRDefault="00806BFE" w:rsidP="00547B86">
            <w:pPr>
              <w:rPr>
                <w:rFonts w:cs="Arial"/>
                <w:sz w:val="22"/>
                <w:szCs w:val="22"/>
              </w:rPr>
            </w:pPr>
          </w:p>
        </w:tc>
        <w:tc>
          <w:tcPr>
            <w:tcW w:w="1053" w:type="dxa"/>
          </w:tcPr>
          <w:p w:rsidR="00806BFE" w:rsidRPr="00370D64" w:rsidRDefault="00BA4A91">
            <w:pPr>
              <w:jc w:val="center"/>
              <w:rPr>
                <w:rFonts w:cs="Arial"/>
                <w:sz w:val="22"/>
                <w:szCs w:val="22"/>
              </w:rPr>
            </w:pPr>
            <w:r w:rsidRPr="00370D64">
              <w:rPr>
                <w:rFonts w:cs="Arial"/>
                <w:sz w:val="22"/>
                <w:szCs w:val="22"/>
              </w:rPr>
              <w:t>1</w:t>
            </w:r>
            <w:r w:rsidR="005E656B" w:rsidRPr="00370D64">
              <w:rPr>
                <w:rFonts w:cs="Arial"/>
                <w:sz w:val="22"/>
                <w:szCs w:val="22"/>
              </w:rPr>
              <w:t>1</w:t>
            </w:r>
          </w:p>
        </w:tc>
      </w:tr>
      <w:tr w:rsidR="00806BFE" w:rsidRPr="00370D64">
        <w:trPr>
          <w:trHeight w:val="289"/>
        </w:trPr>
        <w:tc>
          <w:tcPr>
            <w:tcW w:w="648" w:type="dxa"/>
          </w:tcPr>
          <w:p w:rsidR="00806BFE" w:rsidRPr="00370D64" w:rsidRDefault="00BA4A91" w:rsidP="00547B86">
            <w:pPr>
              <w:rPr>
                <w:rFonts w:cs="Arial"/>
                <w:sz w:val="22"/>
                <w:szCs w:val="22"/>
              </w:rPr>
            </w:pPr>
            <w:r w:rsidRPr="00370D64">
              <w:rPr>
                <w:rFonts w:cs="Arial"/>
                <w:sz w:val="22"/>
                <w:szCs w:val="22"/>
              </w:rPr>
              <w:t>10</w:t>
            </w:r>
            <w:r w:rsidR="00806BFE" w:rsidRPr="00370D64">
              <w:rPr>
                <w:rFonts w:cs="Arial"/>
                <w:sz w:val="22"/>
                <w:szCs w:val="22"/>
              </w:rPr>
              <w:t>.</w:t>
            </w:r>
          </w:p>
        </w:tc>
        <w:tc>
          <w:tcPr>
            <w:tcW w:w="6827" w:type="dxa"/>
          </w:tcPr>
          <w:p w:rsidR="00806BFE" w:rsidRPr="00370D64" w:rsidRDefault="00806BFE" w:rsidP="00547B86">
            <w:pPr>
              <w:rPr>
                <w:rFonts w:cs="Arial"/>
                <w:sz w:val="22"/>
                <w:szCs w:val="22"/>
              </w:rPr>
            </w:pPr>
            <w:r w:rsidRPr="00370D64">
              <w:rPr>
                <w:rFonts w:cs="Arial"/>
                <w:sz w:val="22"/>
                <w:szCs w:val="22"/>
              </w:rPr>
              <w:t>Training</w:t>
            </w:r>
          </w:p>
          <w:p w:rsidR="00806BFE" w:rsidRPr="00370D64" w:rsidRDefault="00806BFE" w:rsidP="00547B86">
            <w:pPr>
              <w:rPr>
                <w:rFonts w:cs="Arial"/>
                <w:sz w:val="22"/>
                <w:szCs w:val="22"/>
              </w:rPr>
            </w:pPr>
          </w:p>
        </w:tc>
        <w:tc>
          <w:tcPr>
            <w:tcW w:w="1053" w:type="dxa"/>
          </w:tcPr>
          <w:p w:rsidR="00806BFE" w:rsidRPr="00370D64" w:rsidRDefault="00BA4A91">
            <w:pPr>
              <w:jc w:val="center"/>
              <w:rPr>
                <w:rFonts w:cs="Arial"/>
                <w:sz w:val="22"/>
                <w:szCs w:val="22"/>
              </w:rPr>
            </w:pPr>
            <w:r w:rsidRPr="00370D64">
              <w:rPr>
                <w:rFonts w:cs="Arial"/>
                <w:sz w:val="22"/>
                <w:szCs w:val="22"/>
              </w:rPr>
              <w:t>1</w:t>
            </w:r>
            <w:r w:rsidR="005E656B" w:rsidRPr="00370D64">
              <w:rPr>
                <w:rFonts w:cs="Arial"/>
                <w:sz w:val="22"/>
                <w:szCs w:val="22"/>
              </w:rPr>
              <w:t>1</w:t>
            </w:r>
          </w:p>
        </w:tc>
      </w:tr>
      <w:tr w:rsidR="00806BFE" w:rsidRPr="00370D64">
        <w:trPr>
          <w:trHeight w:val="289"/>
        </w:trPr>
        <w:tc>
          <w:tcPr>
            <w:tcW w:w="648" w:type="dxa"/>
          </w:tcPr>
          <w:p w:rsidR="00806BFE" w:rsidRPr="00370D64" w:rsidRDefault="00BA4A91" w:rsidP="00547B86">
            <w:pPr>
              <w:rPr>
                <w:rFonts w:cs="Arial"/>
                <w:sz w:val="22"/>
                <w:szCs w:val="22"/>
              </w:rPr>
            </w:pPr>
            <w:r w:rsidRPr="00370D64">
              <w:rPr>
                <w:rFonts w:cs="Arial"/>
                <w:sz w:val="22"/>
                <w:szCs w:val="22"/>
              </w:rPr>
              <w:t>11</w:t>
            </w:r>
            <w:r w:rsidR="00806BFE" w:rsidRPr="00370D64">
              <w:rPr>
                <w:rFonts w:cs="Arial"/>
                <w:sz w:val="22"/>
                <w:szCs w:val="22"/>
              </w:rPr>
              <w:t>.</w:t>
            </w:r>
          </w:p>
        </w:tc>
        <w:tc>
          <w:tcPr>
            <w:tcW w:w="6827" w:type="dxa"/>
          </w:tcPr>
          <w:p w:rsidR="00806BFE" w:rsidRPr="00370D64" w:rsidRDefault="00806BFE" w:rsidP="00547B86">
            <w:pPr>
              <w:rPr>
                <w:rFonts w:cs="Arial"/>
                <w:sz w:val="22"/>
                <w:szCs w:val="22"/>
              </w:rPr>
            </w:pPr>
            <w:r w:rsidRPr="00370D64">
              <w:rPr>
                <w:rFonts w:cs="Arial"/>
                <w:sz w:val="22"/>
                <w:szCs w:val="22"/>
              </w:rPr>
              <w:t>Audit</w:t>
            </w:r>
          </w:p>
          <w:p w:rsidR="00806BFE" w:rsidRPr="00370D64" w:rsidRDefault="00806BFE" w:rsidP="00547B86">
            <w:pPr>
              <w:rPr>
                <w:rFonts w:cs="Arial"/>
                <w:sz w:val="22"/>
                <w:szCs w:val="22"/>
              </w:rPr>
            </w:pPr>
          </w:p>
        </w:tc>
        <w:tc>
          <w:tcPr>
            <w:tcW w:w="1053" w:type="dxa"/>
          </w:tcPr>
          <w:p w:rsidR="00806BFE" w:rsidRPr="00370D64" w:rsidRDefault="00841718">
            <w:pPr>
              <w:jc w:val="center"/>
              <w:rPr>
                <w:rFonts w:cs="Arial"/>
                <w:sz w:val="22"/>
                <w:szCs w:val="22"/>
              </w:rPr>
            </w:pPr>
            <w:r>
              <w:rPr>
                <w:rFonts w:cs="Arial"/>
                <w:sz w:val="22"/>
                <w:szCs w:val="22"/>
              </w:rPr>
              <w:t>11</w:t>
            </w:r>
          </w:p>
          <w:p w:rsidR="00547B86" w:rsidRPr="00370D64" w:rsidRDefault="00547B86">
            <w:pPr>
              <w:jc w:val="center"/>
              <w:rPr>
                <w:rFonts w:cs="Arial"/>
                <w:sz w:val="22"/>
                <w:szCs w:val="22"/>
              </w:rPr>
            </w:pPr>
          </w:p>
          <w:p w:rsidR="00547B86" w:rsidRPr="00370D64" w:rsidRDefault="00547B86">
            <w:pPr>
              <w:jc w:val="center"/>
              <w:rPr>
                <w:rFonts w:cs="Arial"/>
                <w:sz w:val="22"/>
                <w:szCs w:val="22"/>
              </w:rPr>
            </w:pPr>
          </w:p>
        </w:tc>
      </w:tr>
      <w:tr w:rsidR="00806BFE" w:rsidRPr="00370D64">
        <w:trPr>
          <w:trHeight w:val="289"/>
        </w:trPr>
        <w:tc>
          <w:tcPr>
            <w:tcW w:w="648" w:type="dxa"/>
          </w:tcPr>
          <w:p w:rsidR="00806BFE" w:rsidRPr="00370D64" w:rsidRDefault="00806BFE">
            <w:pPr>
              <w:pStyle w:val="Heading8"/>
              <w:rPr>
                <w:rFonts w:cs="Arial"/>
                <w:sz w:val="22"/>
                <w:szCs w:val="22"/>
              </w:rPr>
            </w:pPr>
          </w:p>
        </w:tc>
        <w:tc>
          <w:tcPr>
            <w:tcW w:w="6827" w:type="dxa"/>
          </w:tcPr>
          <w:p w:rsidR="00806BFE" w:rsidRPr="00370D64" w:rsidRDefault="00806BFE">
            <w:pPr>
              <w:pStyle w:val="Heading8"/>
              <w:rPr>
                <w:rFonts w:cs="Arial"/>
                <w:sz w:val="22"/>
                <w:szCs w:val="22"/>
              </w:rPr>
            </w:pPr>
            <w:r w:rsidRPr="00370D64">
              <w:rPr>
                <w:rFonts w:cs="Arial"/>
                <w:sz w:val="22"/>
                <w:szCs w:val="22"/>
              </w:rPr>
              <w:t xml:space="preserve">Appendices </w:t>
            </w:r>
          </w:p>
          <w:p w:rsidR="00806BFE" w:rsidRPr="00370D64" w:rsidRDefault="00806BFE">
            <w:pPr>
              <w:jc w:val="both"/>
              <w:rPr>
                <w:rFonts w:cs="Arial"/>
                <w:sz w:val="22"/>
                <w:szCs w:val="22"/>
              </w:rPr>
            </w:pPr>
          </w:p>
        </w:tc>
        <w:tc>
          <w:tcPr>
            <w:tcW w:w="1053" w:type="dxa"/>
          </w:tcPr>
          <w:p w:rsidR="00806BFE" w:rsidRPr="00370D64" w:rsidRDefault="00806BFE">
            <w:pPr>
              <w:jc w:val="center"/>
              <w:rPr>
                <w:rFonts w:cs="Arial"/>
                <w:sz w:val="22"/>
                <w:szCs w:val="22"/>
              </w:rPr>
            </w:pPr>
          </w:p>
        </w:tc>
      </w:tr>
      <w:tr w:rsidR="00806BFE" w:rsidRPr="00370D64">
        <w:trPr>
          <w:trHeight w:val="289"/>
        </w:trPr>
        <w:tc>
          <w:tcPr>
            <w:tcW w:w="648" w:type="dxa"/>
          </w:tcPr>
          <w:p w:rsidR="00806BFE" w:rsidRPr="00370D64" w:rsidRDefault="00806BFE">
            <w:pPr>
              <w:pStyle w:val="BodyText"/>
              <w:ind w:left="1440" w:hanging="1440"/>
              <w:rPr>
                <w:rFonts w:cs="Arial"/>
                <w:sz w:val="22"/>
                <w:szCs w:val="22"/>
              </w:rPr>
            </w:pPr>
          </w:p>
        </w:tc>
        <w:tc>
          <w:tcPr>
            <w:tcW w:w="6827" w:type="dxa"/>
          </w:tcPr>
          <w:p w:rsidR="00806BFE" w:rsidRPr="00370D64" w:rsidRDefault="00806BFE">
            <w:pPr>
              <w:pStyle w:val="BodyText"/>
              <w:ind w:left="1440" w:hanging="1440"/>
              <w:rPr>
                <w:rFonts w:cs="Arial"/>
                <w:sz w:val="22"/>
                <w:szCs w:val="22"/>
              </w:rPr>
            </w:pPr>
            <w:r w:rsidRPr="00370D64">
              <w:rPr>
                <w:rFonts w:cs="Arial"/>
                <w:sz w:val="22"/>
                <w:szCs w:val="22"/>
              </w:rPr>
              <w:t>Appendix A:</w:t>
            </w:r>
            <w:r w:rsidRPr="00370D64">
              <w:rPr>
                <w:rFonts w:cs="Arial"/>
                <w:sz w:val="22"/>
                <w:szCs w:val="22"/>
              </w:rPr>
              <w:tab/>
              <w:t>Cautionary and advisory labels to be added to container</w:t>
            </w:r>
          </w:p>
          <w:p w:rsidR="00806BFE" w:rsidRPr="00370D64" w:rsidRDefault="00806BFE">
            <w:pPr>
              <w:jc w:val="both"/>
              <w:rPr>
                <w:rFonts w:cs="Arial"/>
                <w:sz w:val="22"/>
                <w:szCs w:val="22"/>
              </w:rPr>
            </w:pPr>
          </w:p>
        </w:tc>
        <w:tc>
          <w:tcPr>
            <w:tcW w:w="1053" w:type="dxa"/>
          </w:tcPr>
          <w:p w:rsidR="00806BFE" w:rsidRPr="00370D64" w:rsidRDefault="00806BFE">
            <w:pPr>
              <w:jc w:val="center"/>
              <w:rPr>
                <w:rFonts w:cs="Arial"/>
                <w:sz w:val="22"/>
                <w:szCs w:val="22"/>
              </w:rPr>
            </w:pPr>
            <w:r w:rsidRPr="00370D64">
              <w:rPr>
                <w:rFonts w:cs="Arial"/>
                <w:sz w:val="22"/>
                <w:szCs w:val="22"/>
              </w:rPr>
              <w:t>1</w:t>
            </w:r>
            <w:r w:rsidR="00BA4A91" w:rsidRPr="00370D64">
              <w:rPr>
                <w:rFonts w:cs="Arial"/>
                <w:sz w:val="22"/>
                <w:szCs w:val="22"/>
              </w:rPr>
              <w:t>3</w:t>
            </w:r>
          </w:p>
        </w:tc>
      </w:tr>
      <w:tr w:rsidR="00806BFE" w:rsidRPr="00370D64">
        <w:trPr>
          <w:trHeight w:val="289"/>
        </w:trPr>
        <w:tc>
          <w:tcPr>
            <w:tcW w:w="648" w:type="dxa"/>
          </w:tcPr>
          <w:p w:rsidR="00806BFE" w:rsidRPr="00370D64" w:rsidRDefault="00806BFE">
            <w:pPr>
              <w:jc w:val="both"/>
              <w:rPr>
                <w:rFonts w:cs="Arial"/>
                <w:sz w:val="22"/>
                <w:szCs w:val="22"/>
              </w:rPr>
            </w:pPr>
          </w:p>
        </w:tc>
        <w:tc>
          <w:tcPr>
            <w:tcW w:w="6827" w:type="dxa"/>
          </w:tcPr>
          <w:p w:rsidR="00806BFE" w:rsidRPr="00370D64" w:rsidRDefault="00806BFE">
            <w:pPr>
              <w:jc w:val="both"/>
              <w:rPr>
                <w:rFonts w:cs="Arial"/>
                <w:sz w:val="22"/>
                <w:szCs w:val="22"/>
              </w:rPr>
            </w:pPr>
            <w:r w:rsidRPr="00370D64">
              <w:rPr>
                <w:rFonts w:cs="Arial"/>
                <w:sz w:val="22"/>
                <w:szCs w:val="22"/>
              </w:rPr>
              <w:t>Appendix B:</w:t>
            </w:r>
            <w:r w:rsidRPr="00370D64">
              <w:rPr>
                <w:rFonts w:cs="Arial"/>
                <w:sz w:val="22"/>
                <w:szCs w:val="22"/>
              </w:rPr>
              <w:tab/>
              <w:t>Checklist for dispensing medicines</w:t>
            </w:r>
          </w:p>
          <w:p w:rsidR="00806BFE" w:rsidRPr="00370D64" w:rsidRDefault="00806BFE">
            <w:pPr>
              <w:jc w:val="both"/>
              <w:rPr>
                <w:rFonts w:cs="Arial"/>
                <w:sz w:val="22"/>
                <w:szCs w:val="22"/>
              </w:rPr>
            </w:pPr>
          </w:p>
        </w:tc>
        <w:tc>
          <w:tcPr>
            <w:tcW w:w="1053" w:type="dxa"/>
          </w:tcPr>
          <w:p w:rsidR="00806BFE" w:rsidRPr="00370D64" w:rsidRDefault="004C5C06">
            <w:pPr>
              <w:jc w:val="center"/>
              <w:rPr>
                <w:rFonts w:cs="Arial"/>
                <w:sz w:val="22"/>
                <w:szCs w:val="22"/>
              </w:rPr>
            </w:pPr>
            <w:r w:rsidRPr="00370D64">
              <w:rPr>
                <w:rFonts w:cs="Arial"/>
                <w:sz w:val="22"/>
                <w:szCs w:val="22"/>
              </w:rPr>
              <w:t>1</w:t>
            </w:r>
            <w:r w:rsidR="00841718">
              <w:rPr>
                <w:rFonts w:cs="Arial"/>
                <w:sz w:val="22"/>
                <w:szCs w:val="22"/>
              </w:rPr>
              <w:t>7</w:t>
            </w:r>
          </w:p>
        </w:tc>
      </w:tr>
      <w:tr w:rsidR="00806BFE" w:rsidRPr="00370D64">
        <w:trPr>
          <w:trHeight w:val="289"/>
        </w:trPr>
        <w:tc>
          <w:tcPr>
            <w:tcW w:w="648" w:type="dxa"/>
          </w:tcPr>
          <w:p w:rsidR="00806BFE" w:rsidRPr="00370D64" w:rsidRDefault="00806BFE">
            <w:pPr>
              <w:jc w:val="both"/>
              <w:rPr>
                <w:rFonts w:cs="Arial"/>
                <w:sz w:val="22"/>
                <w:szCs w:val="22"/>
              </w:rPr>
            </w:pPr>
          </w:p>
        </w:tc>
        <w:tc>
          <w:tcPr>
            <w:tcW w:w="6827" w:type="dxa"/>
          </w:tcPr>
          <w:p w:rsidR="00806BFE" w:rsidRPr="00370D64" w:rsidRDefault="00806BFE">
            <w:pPr>
              <w:jc w:val="both"/>
              <w:rPr>
                <w:rFonts w:cs="Arial"/>
                <w:sz w:val="22"/>
                <w:szCs w:val="22"/>
              </w:rPr>
            </w:pPr>
            <w:r w:rsidRPr="00370D64">
              <w:rPr>
                <w:rFonts w:cs="Arial"/>
                <w:sz w:val="22"/>
                <w:szCs w:val="22"/>
              </w:rPr>
              <w:t>Appendix C:</w:t>
            </w:r>
            <w:r w:rsidRPr="00370D64">
              <w:rPr>
                <w:rFonts w:cs="Arial"/>
                <w:sz w:val="22"/>
                <w:szCs w:val="22"/>
              </w:rPr>
              <w:tab/>
              <w:t xml:space="preserve">Dispensing log sheet </w:t>
            </w:r>
          </w:p>
          <w:p w:rsidR="00806BFE" w:rsidRPr="00370D64" w:rsidRDefault="00806BFE">
            <w:pPr>
              <w:jc w:val="both"/>
              <w:rPr>
                <w:rFonts w:cs="Arial"/>
                <w:sz w:val="22"/>
                <w:szCs w:val="22"/>
              </w:rPr>
            </w:pPr>
          </w:p>
        </w:tc>
        <w:tc>
          <w:tcPr>
            <w:tcW w:w="1053" w:type="dxa"/>
          </w:tcPr>
          <w:p w:rsidR="00806BFE" w:rsidRPr="00370D64" w:rsidRDefault="004C5C06">
            <w:pPr>
              <w:jc w:val="center"/>
              <w:rPr>
                <w:rFonts w:cs="Arial"/>
                <w:sz w:val="22"/>
                <w:szCs w:val="22"/>
              </w:rPr>
            </w:pPr>
            <w:r w:rsidRPr="00370D64">
              <w:rPr>
                <w:rFonts w:cs="Arial"/>
                <w:sz w:val="22"/>
                <w:szCs w:val="22"/>
              </w:rPr>
              <w:t>1</w:t>
            </w:r>
            <w:r w:rsidR="00841718">
              <w:rPr>
                <w:rFonts w:cs="Arial"/>
                <w:sz w:val="22"/>
                <w:szCs w:val="22"/>
              </w:rPr>
              <w:t>8</w:t>
            </w:r>
          </w:p>
        </w:tc>
      </w:tr>
    </w:tbl>
    <w:p w:rsidR="00806BFE" w:rsidRPr="00370D64" w:rsidRDefault="00806BFE" w:rsidP="003F7B3C">
      <w:pPr>
        <w:numPr>
          <w:ilvl w:val="0"/>
          <w:numId w:val="24"/>
        </w:numPr>
        <w:jc w:val="both"/>
        <w:rPr>
          <w:rFonts w:cs="Arial"/>
          <w:b/>
          <w:bCs/>
          <w:sz w:val="22"/>
          <w:szCs w:val="22"/>
        </w:rPr>
      </w:pPr>
      <w:r w:rsidRPr="00370D64">
        <w:rPr>
          <w:rFonts w:cs="Arial"/>
          <w:sz w:val="22"/>
          <w:szCs w:val="22"/>
        </w:rPr>
        <w:br w:type="page"/>
      </w:r>
      <w:r w:rsidRPr="00370D64">
        <w:rPr>
          <w:rFonts w:cs="Arial"/>
          <w:b/>
          <w:bCs/>
          <w:sz w:val="22"/>
          <w:szCs w:val="22"/>
        </w:rPr>
        <w:t xml:space="preserve">Introduction </w:t>
      </w:r>
    </w:p>
    <w:p w:rsidR="00806BFE" w:rsidRPr="00370D64" w:rsidRDefault="00806BFE">
      <w:pPr>
        <w:jc w:val="both"/>
        <w:rPr>
          <w:rFonts w:cs="Arial"/>
          <w:sz w:val="22"/>
          <w:szCs w:val="22"/>
        </w:rPr>
      </w:pPr>
    </w:p>
    <w:p w:rsidR="0017278D" w:rsidRPr="00370D64" w:rsidRDefault="0017278D" w:rsidP="0017278D">
      <w:pPr>
        <w:jc w:val="both"/>
        <w:rPr>
          <w:rFonts w:cs="Arial"/>
          <w:sz w:val="22"/>
          <w:szCs w:val="22"/>
        </w:rPr>
      </w:pPr>
      <w:r w:rsidRPr="00370D64">
        <w:rPr>
          <w:rFonts w:cs="Arial"/>
          <w:sz w:val="22"/>
          <w:szCs w:val="22"/>
        </w:rPr>
        <w:t xml:space="preserve">When a patient requires TTA (to take away) or STL (short term leave) medication, in case of discharge or short term leave, the standard procedure is for this to be dispensed by pharmacy. However, it will not always be possible for pharmacy to dispense these, for example during outside of normal working hours. In such cases, a nurse or a </w:t>
      </w:r>
      <w:r w:rsidR="00B40F77" w:rsidRPr="00370D64">
        <w:rPr>
          <w:rFonts w:cs="Arial"/>
          <w:sz w:val="22"/>
          <w:szCs w:val="22"/>
        </w:rPr>
        <w:t>prescriber (doctor, non-me</w:t>
      </w:r>
      <w:r w:rsidR="000D5D98" w:rsidRPr="00370D64">
        <w:rPr>
          <w:rFonts w:cs="Arial"/>
          <w:sz w:val="22"/>
          <w:szCs w:val="22"/>
        </w:rPr>
        <w:t>dical prescriber, advanced clinical practitioner)</w:t>
      </w:r>
      <w:r w:rsidR="00E458AB" w:rsidRPr="00370D64">
        <w:rPr>
          <w:rFonts w:cs="Arial"/>
          <w:sz w:val="22"/>
          <w:szCs w:val="22"/>
        </w:rPr>
        <w:t xml:space="preserve"> </w:t>
      </w:r>
      <w:r w:rsidRPr="00370D64">
        <w:rPr>
          <w:rFonts w:cs="Arial"/>
          <w:sz w:val="22"/>
          <w:szCs w:val="22"/>
        </w:rPr>
        <w:t xml:space="preserve">may dispense individual doses of medicines into suitability labelled containers. Dispensing represents an extension to your professional practice and should be in accordance with the registered prescriber’s prescription and as per the guidance of the policy. The patient has the legal right to expect that the dispensing will be carried out with the same reasonable skill and care that would be expected from a pharmacist. </w:t>
      </w:r>
    </w:p>
    <w:p w:rsidR="0017278D" w:rsidRPr="00370D64" w:rsidRDefault="0017278D" w:rsidP="0017278D">
      <w:pPr>
        <w:jc w:val="both"/>
        <w:rPr>
          <w:rFonts w:cs="Arial"/>
          <w:sz w:val="22"/>
          <w:szCs w:val="22"/>
        </w:rPr>
      </w:pPr>
    </w:p>
    <w:p w:rsidR="00D04943" w:rsidRPr="00370D64" w:rsidRDefault="0017278D" w:rsidP="0017278D">
      <w:pPr>
        <w:jc w:val="both"/>
        <w:rPr>
          <w:rFonts w:cs="Arial"/>
          <w:sz w:val="22"/>
          <w:szCs w:val="22"/>
        </w:rPr>
      </w:pPr>
      <w:r w:rsidRPr="00370D64">
        <w:rPr>
          <w:rFonts w:cs="Arial"/>
          <w:sz w:val="22"/>
          <w:szCs w:val="22"/>
        </w:rPr>
        <w:t xml:space="preserve">Out-of-hour dispensing should be limited to exceptional circumstances and a limited supply of medication can be dispensed from medication stock to ensure doses of essential medication are not missed. Dispensing by a nurse or a </w:t>
      </w:r>
      <w:r w:rsidR="00E458AB" w:rsidRPr="00370D64">
        <w:rPr>
          <w:rFonts w:cs="Arial"/>
          <w:sz w:val="22"/>
          <w:szCs w:val="22"/>
        </w:rPr>
        <w:t>prescriber</w:t>
      </w:r>
      <w:r w:rsidR="000D5D98" w:rsidRPr="00370D64">
        <w:rPr>
          <w:rFonts w:cs="Arial"/>
          <w:sz w:val="22"/>
          <w:szCs w:val="22"/>
        </w:rPr>
        <w:t xml:space="preserve"> (doctor, non-medical prescriber, advanced clinical practitioner)</w:t>
      </w:r>
      <w:r w:rsidR="00E458AB" w:rsidRPr="00370D64">
        <w:rPr>
          <w:rFonts w:cs="Arial"/>
          <w:sz w:val="22"/>
          <w:szCs w:val="22"/>
        </w:rPr>
        <w:t xml:space="preserve"> </w:t>
      </w:r>
      <w:r w:rsidRPr="00370D64">
        <w:rPr>
          <w:rFonts w:cs="Arial"/>
          <w:sz w:val="22"/>
          <w:szCs w:val="22"/>
        </w:rPr>
        <w:t>from stock into containers that are neither labelled (with clear instructions for administration) or child-proof is unsafe and illegal.</w:t>
      </w:r>
      <w:r w:rsidR="00936535" w:rsidRPr="00370D64">
        <w:rPr>
          <w:rFonts w:cs="Arial"/>
          <w:sz w:val="22"/>
          <w:szCs w:val="22"/>
        </w:rPr>
        <w:t xml:space="preserve"> Wherever possible, medicines left with patients for them to self-administer will be dispensed by pharmacy as TTAs (To Take Away).</w:t>
      </w:r>
    </w:p>
    <w:p w:rsidR="00464059" w:rsidRPr="00370D64" w:rsidRDefault="00464059" w:rsidP="00547B86">
      <w:pPr>
        <w:jc w:val="both"/>
        <w:rPr>
          <w:rFonts w:cs="Arial"/>
          <w:sz w:val="22"/>
          <w:szCs w:val="22"/>
        </w:rPr>
      </w:pPr>
    </w:p>
    <w:p w:rsidR="00464059" w:rsidRPr="00370D64" w:rsidRDefault="00464059" w:rsidP="00547B86">
      <w:pPr>
        <w:jc w:val="both"/>
        <w:rPr>
          <w:rFonts w:cs="Arial"/>
          <w:sz w:val="22"/>
          <w:szCs w:val="22"/>
        </w:rPr>
      </w:pPr>
      <w:r w:rsidRPr="00370D64">
        <w:rPr>
          <w:rFonts w:cs="Arial"/>
          <w:sz w:val="22"/>
          <w:szCs w:val="22"/>
        </w:rPr>
        <w:t>Nursing guidance</w:t>
      </w:r>
    </w:p>
    <w:p w:rsidR="00D04943" w:rsidRPr="00370D64" w:rsidRDefault="00D04943" w:rsidP="00547B86">
      <w:pPr>
        <w:jc w:val="both"/>
        <w:rPr>
          <w:rFonts w:cs="Arial"/>
          <w:sz w:val="22"/>
          <w:szCs w:val="22"/>
        </w:rPr>
      </w:pPr>
    </w:p>
    <w:p w:rsidR="00D04943" w:rsidRPr="00370D64" w:rsidRDefault="00D04943" w:rsidP="00547B86">
      <w:pPr>
        <w:ind w:firstLine="720"/>
        <w:jc w:val="both"/>
        <w:rPr>
          <w:rFonts w:cs="Arial"/>
          <w:sz w:val="22"/>
          <w:szCs w:val="22"/>
        </w:rPr>
      </w:pPr>
      <w:r w:rsidRPr="00370D64">
        <w:rPr>
          <w:rFonts w:cs="Arial"/>
          <w:sz w:val="22"/>
          <w:szCs w:val="22"/>
        </w:rPr>
        <w:t xml:space="preserve"> “Registrants may in exceptional circumstances label from stock and supply a clinically appropriate medicine to a patient, against a written prescription (not PGD), for self-administration or administration by another professional, and to </w:t>
      </w:r>
      <w:proofErr w:type="gramStart"/>
      <w:r w:rsidRPr="00370D64">
        <w:rPr>
          <w:rFonts w:cs="Arial"/>
          <w:sz w:val="22"/>
          <w:szCs w:val="22"/>
        </w:rPr>
        <w:t>advise</w:t>
      </w:r>
      <w:proofErr w:type="gramEnd"/>
      <w:r w:rsidRPr="00370D64">
        <w:rPr>
          <w:rFonts w:cs="Arial"/>
          <w:sz w:val="22"/>
          <w:szCs w:val="22"/>
        </w:rPr>
        <w:t xml:space="preserve"> on its safe and effective use.”</w:t>
      </w:r>
    </w:p>
    <w:p w:rsidR="00D04943" w:rsidRPr="00370D64" w:rsidRDefault="00D04943" w:rsidP="00547B86">
      <w:pPr>
        <w:ind w:firstLine="720"/>
        <w:jc w:val="both"/>
        <w:rPr>
          <w:rFonts w:cs="Arial"/>
          <w:i/>
          <w:sz w:val="22"/>
          <w:szCs w:val="22"/>
        </w:rPr>
      </w:pPr>
      <w:r w:rsidRPr="00370D64">
        <w:rPr>
          <w:rFonts w:cs="Arial"/>
          <w:i/>
          <w:sz w:val="22"/>
          <w:szCs w:val="22"/>
        </w:rPr>
        <w:t>NMC Standards for medicines management. Section 2, standard 4</w:t>
      </w:r>
    </w:p>
    <w:p w:rsidR="00464059" w:rsidRPr="00370D64" w:rsidRDefault="00464059" w:rsidP="0028394F">
      <w:pPr>
        <w:rPr>
          <w:rFonts w:cs="Arial"/>
          <w:sz w:val="22"/>
          <w:szCs w:val="22"/>
        </w:rPr>
      </w:pPr>
    </w:p>
    <w:p w:rsidR="00D04943" w:rsidRPr="00370D64" w:rsidRDefault="00BA4A91" w:rsidP="00547B86">
      <w:pPr>
        <w:jc w:val="both"/>
        <w:rPr>
          <w:rFonts w:cs="Arial"/>
          <w:sz w:val="22"/>
          <w:szCs w:val="22"/>
        </w:rPr>
      </w:pPr>
      <w:r w:rsidRPr="00370D64">
        <w:rPr>
          <w:rFonts w:cs="Arial"/>
          <w:sz w:val="22"/>
          <w:szCs w:val="22"/>
        </w:rPr>
        <w:t>Doctors’</w:t>
      </w:r>
      <w:r w:rsidR="00464059" w:rsidRPr="00370D64">
        <w:rPr>
          <w:rFonts w:cs="Arial"/>
          <w:sz w:val="22"/>
          <w:szCs w:val="22"/>
        </w:rPr>
        <w:t xml:space="preserve"> guidance</w:t>
      </w:r>
    </w:p>
    <w:p w:rsidR="005D46A4" w:rsidRPr="00370D64" w:rsidRDefault="005D46A4" w:rsidP="00547B86">
      <w:pPr>
        <w:jc w:val="both"/>
        <w:rPr>
          <w:rFonts w:cs="Arial"/>
          <w:sz w:val="22"/>
          <w:szCs w:val="22"/>
        </w:rPr>
      </w:pPr>
    </w:p>
    <w:p w:rsidR="00464059" w:rsidRPr="00370D64" w:rsidRDefault="00464059" w:rsidP="00BA4A91">
      <w:pPr>
        <w:autoSpaceDE w:val="0"/>
        <w:autoSpaceDN w:val="0"/>
        <w:adjustRightInd w:val="0"/>
        <w:ind w:left="720"/>
        <w:rPr>
          <w:rFonts w:cs="Arial"/>
          <w:sz w:val="22"/>
          <w:szCs w:val="22"/>
          <w:lang w:eastAsia="en-GB"/>
        </w:rPr>
      </w:pPr>
      <w:r w:rsidRPr="00370D64">
        <w:rPr>
          <w:rFonts w:cs="Arial"/>
          <w:sz w:val="22"/>
          <w:szCs w:val="22"/>
          <w:lang w:eastAsia="en-GB"/>
        </w:rPr>
        <w:t>“Your primary duty is to act in your patient’s best interests. You must also make efficient use of the resources available to you. You should not prescribe in a manner that conflict with either of these duties. You should respect patients’ freedom to choose where to have their prescribed medicines dispensed. You should not prescribe differently for patients to whom you also dispense for your own or your employers’ commercial or financial benefit.”</w:t>
      </w:r>
    </w:p>
    <w:p w:rsidR="002C44CA" w:rsidRPr="00370D64" w:rsidRDefault="00464059">
      <w:pPr>
        <w:jc w:val="both"/>
        <w:rPr>
          <w:rFonts w:cs="Arial"/>
          <w:i/>
          <w:sz w:val="22"/>
          <w:szCs w:val="22"/>
          <w:lang w:eastAsia="en-GB"/>
        </w:rPr>
      </w:pPr>
      <w:r w:rsidRPr="00370D64">
        <w:rPr>
          <w:rFonts w:cs="Arial"/>
          <w:i/>
          <w:sz w:val="22"/>
          <w:szCs w:val="22"/>
          <w:lang w:eastAsia="en-GB"/>
        </w:rPr>
        <w:t>Good Practice in Prescribing Medicines (September 2008)</w:t>
      </w:r>
    </w:p>
    <w:p w:rsidR="00A7487E" w:rsidRPr="00370D64" w:rsidRDefault="00A7487E">
      <w:pPr>
        <w:jc w:val="both"/>
        <w:rPr>
          <w:rFonts w:cs="Arial"/>
          <w:sz w:val="22"/>
          <w:szCs w:val="22"/>
        </w:rPr>
      </w:pPr>
    </w:p>
    <w:p w:rsidR="00806BFE" w:rsidRPr="00370D64" w:rsidRDefault="00806BFE">
      <w:pPr>
        <w:jc w:val="both"/>
        <w:rPr>
          <w:rFonts w:cs="Arial"/>
          <w:sz w:val="22"/>
          <w:szCs w:val="22"/>
        </w:rPr>
      </w:pPr>
      <w:r w:rsidRPr="00370D64">
        <w:rPr>
          <w:rFonts w:cs="Arial"/>
          <w:sz w:val="22"/>
          <w:szCs w:val="22"/>
        </w:rPr>
        <w:t>This policy applies to the following services:</w:t>
      </w:r>
    </w:p>
    <w:p w:rsidR="00806BFE" w:rsidRPr="00370D64" w:rsidRDefault="00806BFE">
      <w:pPr>
        <w:jc w:val="both"/>
        <w:rPr>
          <w:rFonts w:cs="Arial"/>
          <w:sz w:val="22"/>
          <w:szCs w:val="22"/>
        </w:rPr>
      </w:pPr>
    </w:p>
    <w:p w:rsidR="00F700B9" w:rsidRPr="00370D64" w:rsidRDefault="00806BFE" w:rsidP="00F700B9">
      <w:pPr>
        <w:numPr>
          <w:ilvl w:val="0"/>
          <w:numId w:val="1"/>
        </w:numPr>
        <w:tabs>
          <w:tab w:val="clear" w:pos="720"/>
        </w:tabs>
        <w:ind w:left="360"/>
        <w:jc w:val="both"/>
        <w:rPr>
          <w:rFonts w:cs="Arial"/>
          <w:sz w:val="22"/>
          <w:szCs w:val="22"/>
        </w:rPr>
      </w:pPr>
      <w:r w:rsidRPr="00370D64">
        <w:rPr>
          <w:rFonts w:cs="Arial"/>
          <w:sz w:val="22"/>
          <w:szCs w:val="22"/>
        </w:rPr>
        <w:t>Home Treatment Teams</w:t>
      </w:r>
      <w:r w:rsidR="005A5B1A" w:rsidRPr="00370D64">
        <w:rPr>
          <w:rFonts w:cs="Arial"/>
          <w:sz w:val="22"/>
          <w:szCs w:val="22"/>
        </w:rPr>
        <w:t xml:space="preserve"> </w:t>
      </w:r>
    </w:p>
    <w:p w:rsidR="00F700B9" w:rsidRPr="00370D64" w:rsidRDefault="00464059" w:rsidP="00F700B9">
      <w:pPr>
        <w:numPr>
          <w:ilvl w:val="0"/>
          <w:numId w:val="1"/>
        </w:numPr>
        <w:tabs>
          <w:tab w:val="clear" w:pos="720"/>
        </w:tabs>
        <w:ind w:left="360"/>
        <w:jc w:val="both"/>
        <w:rPr>
          <w:rFonts w:cs="Arial"/>
          <w:sz w:val="22"/>
          <w:szCs w:val="22"/>
        </w:rPr>
      </w:pPr>
      <w:r w:rsidRPr="00370D64">
        <w:rPr>
          <w:rFonts w:cs="Arial"/>
          <w:sz w:val="22"/>
          <w:szCs w:val="22"/>
        </w:rPr>
        <w:t>In</w:t>
      </w:r>
      <w:r w:rsidR="00F700B9" w:rsidRPr="00370D64">
        <w:rPr>
          <w:rFonts w:cs="Arial"/>
          <w:sz w:val="22"/>
          <w:szCs w:val="22"/>
        </w:rPr>
        <w:t>patient wards</w:t>
      </w:r>
    </w:p>
    <w:p w:rsidR="00A7487E" w:rsidRPr="00370D64" w:rsidRDefault="005A5B1A" w:rsidP="003F7B3C">
      <w:pPr>
        <w:numPr>
          <w:ilvl w:val="0"/>
          <w:numId w:val="1"/>
        </w:numPr>
        <w:tabs>
          <w:tab w:val="clear" w:pos="720"/>
        </w:tabs>
        <w:ind w:left="360"/>
        <w:jc w:val="both"/>
        <w:rPr>
          <w:rFonts w:cs="Arial"/>
          <w:sz w:val="22"/>
          <w:szCs w:val="22"/>
        </w:rPr>
      </w:pPr>
      <w:r w:rsidRPr="00370D64">
        <w:rPr>
          <w:rFonts w:cs="Arial"/>
          <w:sz w:val="22"/>
          <w:szCs w:val="22"/>
        </w:rPr>
        <w:t>Mental health hubs</w:t>
      </w:r>
    </w:p>
    <w:p w:rsidR="00806BFE" w:rsidRPr="00370D64" w:rsidRDefault="00806BFE">
      <w:pPr>
        <w:ind w:left="360"/>
        <w:jc w:val="both"/>
        <w:rPr>
          <w:rFonts w:cs="Arial"/>
          <w:sz w:val="22"/>
          <w:szCs w:val="22"/>
        </w:rPr>
      </w:pPr>
    </w:p>
    <w:p w:rsidR="0028394F" w:rsidRPr="00370D64" w:rsidRDefault="0028394F">
      <w:pPr>
        <w:ind w:left="360"/>
        <w:jc w:val="both"/>
        <w:rPr>
          <w:rFonts w:cs="Arial"/>
          <w:sz w:val="22"/>
          <w:szCs w:val="22"/>
        </w:rPr>
      </w:pPr>
    </w:p>
    <w:p w:rsidR="00806BFE" w:rsidRPr="00370D64" w:rsidRDefault="00F700B9" w:rsidP="003F7B3C">
      <w:pPr>
        <w:numPr>
          <w:ilvl w:val="0"/>
          <w:numId w:val="24"/>
        </w:numPr>
        <w:jc w:val="both"/>
        <w:rPr>
          <w:rFonts w:cs="Arial"/>
          <w:b/>
          <w:sz w:val="22"/>
          <w:szCs w:val="22"/>
        </w:rPr>
      </w:pPr>
      <w:r w:rsidRPr="00370D64">
        <w:rPr>
          <w:rFonts w:cs="Arial"/>
          <w:b/>
          <w:sz w:val="22"/>
          <w:szCs w:val="22"/>
        </w:rPr>
        <w:t>Purpose of policy</w:t>
      </w:r>
    </w:p>
    <w:p w:rsidR="00464059" w:rsidRPr="00370D64" w:rsidRDefault="00464059" w:rsidP="00464059">
      <w:pPr>
        <w:jc w:val="both"/>
        <w:rPr>
          <w:rFonts w:cs="Arial"/>
          <w:sz w:val="22"/>
          <w:szCs w:val="22"/>
        </w:rPr>
      </w:pPr>
      <w:r w:rsidRPr="00370D64">
        <w:rPr>
          <w:rFonts w:cs="Arial"/>
          <w:sz w:val="22"/>
          <w:szCs w:val="22"/>
        </w:rPr>
        <w:t>The aim of this policy is to</w:t>
      </w:r>
      <w:r w:rsidR="007B6FD4" w:rsidRPr="00370D64">
        <w:rPr>
          <w:rFonts w:cs="Arial"/>
          <w:sz w:val="22"/>
          <w:szCs w:val="22"/>
        </w:rPr>
        <w:t xml:space="preserve"> ensure</w:t>
      </w:r>
      <w:r w:rsidR="003271E3" w:rsidRPr="00370D64">
        <w:rPr>
          <w:rFonts w:cs="Arial"/>
          <w:sz w:val="22"/>
          <w:szCs w:val="22"/>
        </w:rPr>
        <w:t xml:space="preserve"> that </w:t>
      </w:r>
      <w:r w:rsidR="004331EE" w:rsidRPr="00370D64">
        <w:rPr>
          <w:rFonts w:cs="Arial"/>
          <w:sz w:val="22"/>
          <w:szCs w:val="22"/>
        </w:rPr>
        <w:t xml:space="preserve">staff </w:t>
      </w:r>
      <w:r w:rsidR="003271E3" w:rsidRPr="00370D64">
        <w:rPr>
          <w:rFonts w:cs="Arial"/>
          <w:sz w:val="22"/>
          <w:szCs w:val="22"/>
        </w:rPr>
        <w:t xml:space="preserve">members </w:t>
      </w:r>
      <w:r w:rsidR="004331EE" w:rsidRPr="00370D64">
        <w:rPr>
          <w:rFonts w:cs="Arial"/>
          <w:sz w:val="22"/>
          <w:szCs w:val="22"/>
        </w:rPr>
        <w:t>comply</w:t>
      </w:r>
      <w:r w:rsidR="007B6FD4" w:rsidRPr="00370D64">
        <w:rPr>
          <w:rFonts w:cs="Arial"/>
          <w:sz w:val="22"/>
          <w:szCs w:val="22"/>
        </w:rPr>
        <w:t xml:space="preserve"> with professional and legal requirements of dispensing medication out-of-hours</w:t>
      </w:r>
      <w:r w:rsidRPr="00370D64">
        <w:rPr>
          <w:rFonts w:cs="Arial"/>
          <w:sz w:val="22"/>
          <w:szCs w:val="22"/>
        </w:rPr>
        <w:t xml:space="preserve">. </w:t>
      </w:r>
    </w:p>
    <w:p w:rsidR="005048A4" w:rsidRPr="00370D64" w:rsidRDefault="005048A4">
      <w:pPr>
        <w:ind w:left="360"/>
        <w:jc w:val="both"/>
        <w:rPr>
          <w:rFonts w:cs="Arial"/>
          <w:sz w:val="22"/>
          <w:szCs w:val="22"/>
        </w:rPr>
      </w:pPr>
    </w:p>
    <w:p w:rsidR="00806BFE" w:rsidRPr="00370D64" w:rsidRDefault="00806BFE" w:rsidP="003F7B3C">
      <w:pPr>
        <w:pStyle w:val="Heading7"/>
        <w:numPr>
          <w:ilvl w:val="0"/>
          <w:numId w:val="24"/>
        </w:numPr>
        <w:rPr>
          <w:rFonts w:cs="Arial"/>
          <w:sz w:val="22"/>
          <w:szCs w:val="22"/>
        </w:rPr>
      </w:pPr>
      <w:r w:rsidRPr="00370D64">
        <w:rPr>
          <w:rFonts w:cs="Arial"/>
          <w:sz w:val="22"/>
          <w:szCs w:val="22"/>
        </w:rPr>
        <w:t xml:space="preserve">Definitions </w:t>
      </w:r>
    </w:p>
    <w:p w:rsidR="00806BFE" w:rsidRPr="00370D64" w:rsidRDefault="00806BFE">
      <w:pPr>
        <w:pStyle w:val="Heading7"/>
        <w:rPr>
          <w:rFonts w:cs="Arial"/>
          <w:sz w:val="22"/>
          <w:szCs w:val="22"/>
        </w:rPr>
      </w:pPr>
    </w:p>
    <w:p w:rsidR="00806BFE" w:rsidRPr="00370D64" w:rsidRDefault="00806BFE" w:rsidP="003F7B3C">
      <w:pPr>
        <w:pStyle w:val="Heading7"/>
        <w:numPr>
          <w:ilvl w:val="0"/>
          <w:numId w:val="25"/>
        </w:numPr>
        <w:rPr>
          <w:rFonts w:cs="Arial"/>
          <w:sz w:val="22"/>
          <w:szCs w:val="22"/>
        </w:rPr>
      </w:pPr>
      <w:r w:rsidRPr="00370D64">
        <w:rPr>
          <w:rFonts w:cs="Arial"/>
          <w:sz w:val="22"/>
          <w:szCs w:val="22"/>
        </w:rPr>
        <w:t>Non-nursing staff</w:t>
      </w:r>
    </w:p>
    <w:p w:rsidR="00806BFE" w:rsidRPr="00370D64" w:rsidRDefault="00806BFE">
      <w:pPr>
        <w:jc w:val="both"/>
        <w:rPr>
          <w:rFonts w:cs="Arial"/>
          <w:sz w:val="22"/>
          <w:szCs w:val="22"/>
        </w:rPr>
      </w:pPr>
    </w:p>
    <w:p w:rsidR="00806BFE" w:rsidRPr="00370D64" w:rsidRDefault="00806BFE">
      <w:pPr>
        <w:jc w:val="both"/>
        <w:rPr>
          <w:rFonts w:cs="Arial"/>
          <w:sz w:val="22"/>
          <w:szCs w:val="22"/>
        </w:rPr>
      </w:pPr>
      <w:r w:rsidRPr="00370D64">
        <w:rPr>
          <w:rFonts w:cs="Arial"/>
          <w:sz w:val="22"/>
          <w:szCs w:val="22"/>
        </w:rPr>
        <w:t xml:space="preserve">For the purpose of this document, non-nursing staff refers to staff </w:t>
      </w:r>
      <w:r w:rsidRPr="00370D64">
        <w:rPr>
          <w:rFonts w:cs="Arial"/>
          <w:b/>
          <w:bCs/>
          <w:sz w:val="22"/>
          <w:szCs w:val="22"/>
        </w:rPr>
        <w:t>who are not</w:t>
      </w:r>
      <w:r w:rsidRPr="00370D64">
        <w:rPr>
          <w:rFonts w:cs="Arial"/>
          <w:sz w:val="22"/>
          <w:szCs w:val="22"/>
        </w:rPr>
        <w:t xml:space="preserve"> registered (first level) nurses.  For the purpose of this document they may also be referred to as staff members.</w:t>
      </w:r>
      <w:r w:rsidR="00DB0745" w:rsidRPr="00370D64">
        <w:rPr>
          <w:rFonts w:cs="Arial"/>
          <w:sz w:val="22"/>
          <w:szCs w:val="22"/>
        </w:rPr>
        <w:t xml:space="preserve">  These include:</w:t>
      </w:r>
    </w:p>
    <w:p w:rsidR="00806BFE" w:rsidRPr="00370D64" w:rsidRDefault="00806BFE">
      <w:pPr>
        <w:jc w:val="both"/>
        <w:rPr>
          <w:rFonts w:cs="Arial"/>
          <w:sz w:val="22"/>
          <w:szCs w:val="22"/>
        </w:rPr>
      </w:pPr>
    </w:p>
    <w:p w:rsidR="00806BFE" w:rsidRPr="00370D64" w:rsidRDefault="00806BFE">
      <w:pPr>
        <w:numPr>
          <w:ilvl w:val="0"/>
          <w:numId w:val="7"/>
        </w:numPr>
        <w:jc w:val="both"/>
        <w:rPr>
          <w:rFonts w:cs="Arial"/>
          <w:sz w:val="22"/>
          <w:szCs w:val="22"/>
        </w:rPr>
      </w:pPr>
      <w:r w:rsidRPr="00370D64">
        <w:rPr>
          <w:rFonts w:cs="Arial"/>
          <w:sz w:val="22"/>
          <w:szCs w:val="22"/>
        </w:rPr>
        <w:t>Social Workers</w:t>
      </w:r>
    </w:p>
    <w:p w:rsidR="00806BFE" w:rsidRPr="00370D64" w:rsidRDefault="00806BFE">
      <w:pPr>
        <w:numPr>
          <w:ilvl w:val="0"/>
          <w:numId w:val="7"/>
        </w:numPr>
        <w:jc w:val="both"/>
        <w:rPr>
          <w:rFonts w:cs="Arial"/>
          <w:sz w:val="22"/>
          <w:szCs w:val="22"/>
        </w:rPr>
      </w:pPr>
      <w:r w:rsidRPr="00370D64">
        <w:rPr>
          <w:rFonts w:cs="Arial"/>
          <w:sz w:val="22"/>
          <w:szCs w:val="22"/>
        </w:rPr>
        <w:t>Occupational Therapists</w:t>
      </w:r>
    </w:p>
    <w:p w:rsidR="00806BFE" w:rsidRPr="00370D64" w:rsidRDefault="00806BFE">
      <w:pPr>
        <w:numPr>
          <w:ilvl w:val="0"/>
          <w:numId w:val="7"/>
        </w:numPr>
        <w:jc w:val="both"/>
        <w:rPr>
          <w:rFonts w:cs="Arial"/>
          <w:sz w:val="22"/>
          <w:szCs w:val="22"/>
        </w:rPr>
      </w:pPr>
      <w:r w:rsidRPr="00370D64">
        <w:rPr>
          <w:rFonts w:cs="Arial"/>
          <w:sz w:val="22"/>
          <w:szCs w:val="22"/>
        </w:rPr>
        <w:t>Health Care Assistants</w:t>
      </w:r>
    </w:p>
    <w:p w:rsidR="00806BFE" w:rsidRPr="00370D64" w:rsidRDefault="00806BFE">
      <w:pPr>
        <w:numPr>
          <w:ilvl w:val="0"/>
          <w:numId w:val="7"/>
        </w:numPr>
        <w:jc w:val="both"/>
        <w:rPr>
          <w:rFonts w:cs="Arial"/>
          <w:sz w:val="22"/>
          <w:szCs w:val="22"/>
        </w:rPr>
      </w:pPr>
      <w:r w:rsidRPr="00370D64">
        <w:rPr>
          <w:rFonts w:cs="Arial"/>
          <w:sz w:val="22"/>
          <w:szCs w:val="22"/>
        </w:rPr>
        <w:t>Support Workers</w:t>
      </w:r>
    </w:p>
    <w:p w:rsidR="005D46A4" w:rsidRPr="00370D64" w:rsidRDefault="00806BFE">
      <w:pPr>
        <w:numPr>
          <w:ilvl w:val="0"/>
          <w:numId w:val="7"/>
        </w:numPr>
        <w:jc w:val="both"/>
        <w:rPr>
          <w:rFonts w:cs="Arial"/>
          <w:sz w:val="22"/>
          <w:szCs w:val="22"/>
        </w:rPr>
      </w:pPr>
      <w:r w:rsidRPr="00370D64">
        <w:rPr>
          <w:rFonts w:cs="Arial"/>
          <w:sz w:val="22"/>
          <w:szCs w:val="22"/>
        </w:rPr>
        <w:t>Outreach Workers</w:t>
      </w:r>
    </w:p>
    <w:p w:rsidR="00453AEC" w:rsidRPr="00370D64" w:rsidRDefault="00806BFE" w:rsidP="00453AEC">
      <w:pPr>
        <w:numPr>
          <w:ilvl w:val="0"/>
          <w:numId w:val="7"/>
        </w:numPr>
        <w:jc w:val="both"/>
        <w:rPr>
          <w:rFonts w:cs="Arial"/>
          <w:b/>
          <w:bCs/>
          <w:sz w:val="22"/>
          <w:szCs w:val="22"/>
        </w:rPr>
      </w:pPr>
      <w:r w:rsidRPr="00370D64">
        <w:rPr>
          <w:rFonts w:cs="Arial"/>
          <w:sz w:val="22"/>
          <w:szCs w:val="22"/>
        </w:rPr>
        <w:t>Psychologists</w:t>
      </w:r>
      <w:r w:rsidR="00453AEC" w:rsidRPr="00370D64">
        <w:rPr>
          <w:rFonts w:cs="Arial"/>
          <w:sz w:val="22"/>
          <w:szCs w:val="22"/>
        </w:rPr>
        <w:t xml:space="preserve"> </w:t>
      </w:r>
    </w:p>
    <w:p w:rsidR="00453AEC" w:rsidRPr="00370D64" w:rsidRDefault="00453AEC" w:rsidP="00453AEC">
      <w:pPr>
        <w:ind w:left="720"/>
        <w:jc w:val="both"/>
        <w:rPr>
          <w:rFonts w:cs="Arial"/>
          <w:b/>
          <w:bCs/>
          <w:sz w:val="22"/>
          <w:szCs w:val="22"/>
        </w:rPr>
      </w:pPr>
    </w:p>
    <w:p w:rsidR="00806BFE" w:rsidRPr="00370D64" w:rsidRDefault="00806BFE" w:rsidP="003F7B3C">
      <w:pPr>
        <w:numPr>
          <w:ilvl w:val="0"/>
          <w:numId w:val="25"/>
        </w:numPr>
        <w:jc w:val="both"/>
        <w:rPr>
          <w:rFonts w:cs="Arial"/>
          <w:b/>
          <w:bCs/>
          <w:sz w:val="22"/>
          <w:szCs w:val="22"/>
        </w:rPr>
      </w:pPr>
      <w:r w:rsidRPr="00370D64">
        <w:rPr>
          <w:rFonts w:cs="Arial"/>
          <w:b/>
          <w:bCs/>
          <w:sz w:val="22"/>
          <w:szCs w:val="22"/>
        </w:rPr>
        <w:t>Prescribing</w:t>
      </w:r>
    </w:p>
    <w:p w:rsidR="00806BFE" w:rsidRPr="00370D64" w:rsidRDefault="00806BFE">
      <w:pPr>
        <w:ind w:left="360"/>
        <w:jc w:val="both"/>
        <w:rPr>
          <w:rFonts w:cs="Arial"/>
          <w:sz w:val="22"/>
          <w:szCs w:val="22"/>
        </w:rPr>
      </w:pPr>
    </w:p>
    <w:p w:rsidR="00806BFE" w:rsidRPr="00370D64" w:rsidRDefault="00806BFE">
      <w:pPr>
        <w:pStyle w:val="BodyText2"/>
        <w:rPr>
          <w:rFonts w:ascii="Arial" w:hAnsi="Arial" w:cs="Arial"/>
          <w:sz w:val="22"/>
          <w:szCs w:val="22"/>
        </w:rPr>
      </w:pPr>
      <w:r w:rsidRPr="00370D64">
        <w:rPr>
          <w:rFonts w:ascii="Arial" w:hAnsi="Arial" w:cs="Arial"/>
          <w:sz w:val="22"/>
          <w:szCs w:val="22"/>
        </w:rPr>
        <w:t>This refers to the prescription of medicines.  A medicine can be written up on</w:t>
      </w:r>
      <w:r w:rsidR="00564CCA" w:rsidRPr="00370D64">
        <w:rPr>
          <w:rFonts w:ascii="Arial" w:hAnsi="Arial" w:cs="Arial"/>
          <w:sz w:val="22"/>
          <w:szCs w:val="22"/>
        </w:rPr>
        <w:t xml:space="preserve"> JAC</w:t>
      </w:r>
      <w:r w:rsidR="00F72548" w:rsidRPr="00370D64">
        <w:rPr>
          <w:rFonts w:ascii="Arial" w:hAnsi="Arial" w:cs="Arial"/>
          <w:sz w:val="22"/>
          <w:szCs w:val="22"/>
        </w:rPr>
        <w:t xml:space="preserve">, </w:t>
      </w:r>
      <w:r w:rsidRPr="00370D64">
        <w:rPr>
          <w:rFonts w:ascii="Arial" w:hAnsi="Arial" w:cs="Arial"/>
          <w:sz w:val="22"/>
          <w:szCs w:val="22"/>
        </w:rPr>
        <w:t>a community prescription chart</w:t>
      </w:r>
      <w:r w:rsidR="00EE35D4" w:rsidRPr="00370D64">
        <w:rPr>
          <w:rFonts w:ascii="Arial" w:hAnsi="Arial" w:cs="Arial"/>
          <w:sz w:val="22"/>
          <w:szCs w:val="22"/>
        </w:rPr>
        <w:t xml:space="preserve"> or on</w:t>
      </w:r>
      <w:r w:rsidR="00547B86" w:rsidRPr="00370D64">
        <w:rPr>
          <w:rFonts w:ascii="Arial" w:hAnsi="Arial" w:cs="Arial"/>
          <w:sz w:val="22"/>
          <w:szCs w:val="22"/>
        </w:rPr>
        <w:t xml:space="preserve"> </w:t>
      </w:r>
      <w:r w:rsidRPr="00370D64">
        <w:rPr>
          <w:rFonts w:ascii="Arial" w:hAnsi="Arial" w:cs="Arial"/>
          <w:sz w:val="22"/>
          <w:szCs w:val="22"/>
        </w:rPr>
        <w:t xml:space="preserve">an out-patient prescription.  Medicines can only be prescribed by doctors and qualified </w:t>
      </w:r>
      <w:r w:rsidR="00DB0745" w:rsidRPr="00370D64">
        <w:rPr>
          <w:rFonts w:ascii="Arial" w:hAnsi="Arial" w:cs="Arial"/>
          <w:sz w:val="22"/>
          <w:szCs w:val="22"/>
        </w:rPr>
        <w:t>independent</w:t>
      </w:r>
      <w:r w:rsidR="00EE35D4" w:rsidRPr="00370D64">
        <w:rPr>
          <w:rFonts w:ascii="Arial" w:hAnsi="Arial" w:cs="Arial"/>
          <w:sz w:val="22"/>
          <w:szCs w:val="22"/>
        </w:rPr>
        <w:t xml:space="preserve"> non-medical</w:t>
      </w:r>
      <w:r w:rsidR="00DB0745" w:rsidRPr="00370D64">
        <w:rPr>
          <w:rFonts w:ascii="Arial" w:hAnsi="Arial" w:cs="Arial"/>
          <w:sz w:val="22"/>
          <w:szCs w:val="22"/>
        </w:rPr>
        <w:t xml:space="preserve"> </w:t>
      </w:r>
      <w:r w:rsidRPr="00370D64">
        <w:rPr>
          <w:rFonts w:ascii="Arial" w:hAnsi="Arial" w:cs="Arial"/>
          <w:sz w:val="22"/>
          <w:szCs w:val="22"/>
        </w:rPr>
        <w:t xml:space="preserve">prescribers which may be a nurse or a pharmacist.  </w:t>
      </w:r>
    </w:p>
    <w:p w:rsidR="00806BFE" w:rsidRPr="00370D64" w:rsidRDefault="00806BFE">
      <w:pPr>
        <w:jc w:val="both"/>
        <w:rPr>
          <w:rFonts w:cs="Arial"/>
          <w:b/>
          <w:bCs/>
          <w:sz w:val="22"/>
          <w:szCs w:val="22"/>
        </w:rPr>
      </w:pPr>
    </w:p>
    <w:p w:rsidR="00806BFE" w:rsidRPr="00370D64" w:rsidRDefault="005D46A4" w:rsidP="003F7B3C">
      <w:pPr>
        <w:numPr>
          <w:ilvl w:val="0"/>
          <w:numId w:val="25"/>
        </w:numPr>
        <w:jc w:val="both"/>
        <w:rPr>
          <w:rFonts w:cs="Arial"/>
          <w:b/>
          <w:bCs/>
          <w:sz w:val="22"/>
          <w:szCs w:val="22"/>
        </w:rPr>
      </w:pPr>
      <w:r w:rsidRPr="00370D64" w:rsidDel="005D46A4">
        <w:rPr>
          <w:rFonts w:cs="Arial"/>
          <w:b/>
          <w:bCs/>
          <w:sz w:val="22"/>
          <w:szCs w:val="22"/>
        </w:rPr>
        <w:t xml:space="preserve"> </w:t>
      </w:r>
      <w:r w:rsidR="00806BFE" w:rsidRPr="00370D64">
        <w:rPr>
          <w:rFonts w:cs="Arial"/>
          <w:b/>
          <w:bCs/>
          <w:sz w:val="22"/>
          <w:szCs w:val="22"/>
        </w:rPr>
        <w:t xml:space="preserve">Dispensing </w:t>
      </w:r>
    </w:p>
    <w:p w:rsidR="00806BFE" w:rsidRPr="00370D64" w:rsidRDefault="00806BFE">
      <w:pPr>
        <w:jc w:val="both"/>
        <w:rPr>
          <w:rFonts w:cs="Arial"/>
          <w:b/>
          <w:bCs/>
          <w:sz w:val="22"/>
          <w:szCs w:val="22"/>
        </w:rPr>
      </w:pPr>
    </w:p>
    <w:p w:rsidR="00095EE6" w:rsidRPr="00370D64" w:rsidRDefault="00EE35D4">
      <w:pPr>
        <w:jc w:val="both"/>
        <w:rPr>
          <w:rFonts w:cs="Arial"/>
          <w:sz w:val="22"/>
          <w:szCs w:val="22"/>
        </w:rPr>
      </w:pPr>
      <w:r w:rsidRPr="00370D64">
        <w:rPr>
          <w:rFonts w:cs="Arial"/>
          <w:bCs/>
          <w:sz w:val="22"/>
          <w:szCs w:val="22"/>
        </w:rPr>
        <w:t>The supply of medication from sto</w:t>
      </w:r>
      <w:r w:rsidR="005B7B5B" w:rsidRPr="00370D64">
        <w:rPr>
          <w:rFonts w:cs="Arial"/>
          <w:bCs/>
          <w:sz w:val="22"/>
          <w:szCs w:val="22"/>
        </w:rPr>
        <w:t>ck against a valid prescription</w:t>
      </w:r>
      <w:r w:rsidRPr="00370D64">
        <w:rPr>
          <w:rFonts w:cs="Arial"/>
          <w:bCs/>
          <w:sz w:val="22"/>
          <w:szCs w:val="22"/>
        </w:rPr>
        <w:t xml:space="preserve"> together with information and advice to enable safe and effective use by patients and carers, and maintenance of appropriate records</w:t>
      </w:r>
      <w:r w:rsidR="00583449" w:rsidRPr="00370D64">
        <w:rPr>
          <w:rFonts w:cs="Arial"/>
          <w:bCs/>
          <w:sz w:val="22"/>
          <w:szCs w:val="22"/>
        </w:rPr>
        <w:t>.</w:t>
      </w:r>
      <w:r w:rsidR="00464059" w:rsidRPr="00370D64">
        <w:rPr>
          <w:rFonts w:cs="Arial"/>
          <w:sz w:val="22"/>
          <w:szCs w:val="22"/>
        </w:rPr>
        <w:t xml:space="preserve"> Dispensing includes activities such as checking the validity of the prescription, the appropriateness of a medicine for an individual patient, assembly of the product, labelling in accordance with legal requirements and providing information leaflets for the patient.</w:t>
      </w:r>
    </w:p>
    <w:p w:rsidR="002D1EB2" w:rsidRPr="00370D64" w:rsidRDefault="002D1EB2">
      <w:pPr>
        <w:jc w:val="both"/>
        <w:rPr>
          <w:rFonts w:cs="Arial"/>
          <w:sz w:val="22"/>
          <w:szCs w:val="22"/>
        </w:rPr>
      </w:pPr>
    </w:p>
    <w:p w:rsidR="002D1EB2" w:rsidRPr="00370D64" w:rsidRDefault="002D1EB2" w:rsidP="003F7B3C">
      <w:pPr>
        <w:numPr>
          <w:ilvl w:val="0"/>
          <w:numId w:val="25"/>
        </w:numPr>
        <w:jc w:val="both"/>
        <w:rPr>
          <w:rFonts w:cs="Arial"/>
          <w:b/>
          <w:bCs/>
          <w:sz w:val="22"/>
          <w:szCs w:val="22"/>
        </w:rPr>
      </w:pPr>
      <w:r w:rsidRPr="00370D64">
        <w:rPr>
          <w:rFonts w:cs="Arial"/>
          <w:b/>
          <w:bCs/>
          <w:sz w:val="22"/>
          <w:szCs w:val="22"/>
        </w:rPr>
        <w:t>Dispenser</w:t>
      </w:r>
    </w:p>
    <w:p w:rsidR="00537E01" w:rsidRPr="00370D64" w:rsidRDefault="00537E01" w:rsidP="003F7B3C">
      <w:pPr>
        <w:ind w:left="720"/>
        <w:jc w:val="both"/>
        <w:rPr>
          <w:rFonts w:cs="Arial"/>
          <w:b/>
          <w:bCs/>
          <w:sz w:val="22"/>
          <w:szCs w:val="22"/>
        </w:rPr>
      </w:pPr>
    </w:p>
    <w:p w:rsidR="002D1EB2" w:rsidRPr="00370D64" w:rsidRDefault="002D1EB2" w:rsidP="01DAD05D">
      <w:pPr>
        <w:jc w:val="both"/>
        <w:rPr>
          <w:rFonts w:cs="Arial"/>
          <w:sz w:val="22"/>
          <w:szCs w:val="22"/>
        </w:rPr>
      </w:pPr>
      <w:r w:rsidRPr="00370D64">
        <w:rPr>
          <w:rFonts w:cs="Arial"/>
          <w:sz w:val="22"/>
          <w:szCs w:val="22"/>
        </w:rPr>
        <w:t xml:space="preserve">In this policy a dispenser will be either a </w:t>
      </w:r>
      <w:r w:rsidR="00311E30" w:rsidRPr="00370D64">
        <w:rPr>
          <w:rFonts w:cs="Arial"/>
          <w:sz w:val="22"/>
          <w:szCs w:val="22"/>
        </w:rPr>
        <w:t>prescriber (doctor, non-medical prescriber, advanced clinical practitioner)</w:t>
      </w:r>
      <w:r w:rsidRPr="00370D64">
        <w:rPr>
          <w:rFonts w:cs="Arial"/>
          <w:sz w:val="22"/>
          <w:szCs w:val="22"/>
        </w:rPr>
        <w:t xml:space="preserve"> (for inpatient wards) or a </w:t>
      </w:r>
      <w:r w:rsidR="00537E01" w:rsidRPr="00370D64">
        <w:rPr>
          <w:rFonts w:cs="Arial"/>
          <w:sz w:val="22"/>
          <w:szCs w:val="22"/>
        </w:rPr>
        <w:t xml:space="preserve">registered </w:t>
      </w:r>
      <w:r w:rsidRPr="00370D64">
        <w:rPr>
          <w:rFonts w:cs="Arial"/>
          <w:sz w:val="22"/>
          <w:szCs w:val="22"/>
        </w:rPr>
        <w:t>nurse</w:t>
      </w:r>
      <w:r w:rsidR="00165B65" w:rsidRPr="00370D64">
        <w:rPr>
          <w:rFonts w:cs="Arial"/>
          <w:sz w:val="22"/>
          <w:szCs w:val="22"/>
        </w:rPr>
        <w:t xml:space="preserve"> or nursing associate</w:t>
      </w:r>
      <w:r w:rsidRPr="00370D64">
        <w:rPr>
          <w:rFonts w:cs="Arial"/>
          <w:sz w:val="22"/>
          <w:szCs w:val="22"/>
        </w:rPr>
        <w:t xml:space="preserve"> (for home treatment team</w:t>
      </w:r>
      <w:r w:rsidR="00537E01" w:rsidRPr="00370D64">
        <w:rPr>
          <w:rFonts w:cs="Arial"/>
          <w:sz w:val="22"/>
          <w:szCs w:val="22"/>
        </w:rPr>
        <w:t>) who assembles medication from stock against a valid prescription for a supply.</w:t>
      </w:r>
    </w:p>
    <w:p w:rsidR="00547B86" w:rsidRPr="00370D64" w:rsidRDefault="00547B86">
      <w:pPr>
        <w:jc w:val="both"/>
        <w:rPr>
          <w:rFonts w:cs="Arial"/>
          <w:b/>
          <w:bCs/>
          <w:sz w:val="22"/>
          <w:szCs w:val="22"/>
        </w:rPr>
      </w:pPr>
    </w:p>
    <w:p w:rsidR="00547B86" w:rsidRPr="00370D64" w:rsidRDefault="005D46A4" w:rsidP="003F7B3C">
      <w:pPr>
        <w:pStyle w:val="BodyText"/>
        <w:numPr>
          <w:ilvl w:val="0"/>
          <w:numId w:val="25"/>
        </w:numPr>
        <w:rPr>
          <w:rFonts w:cs="Arial"/>
          <w:b/>
          <w:bCs/>
          <w:sz w:val="22"/>
          <w:szCs w:val="22"/>
        </w:rPr>
      </w:pPr>
      <w:r w:rsidRPr="00370D64" w:rsidDel="005D46A4">
        <w:rPr>
          <w:rFonts w:cs="Arial"/>
          <w:b/>
          <w:bCs/>
          <w:sz w:val="22"/>
          <w:szCs w:val="22"/>
        </w:rPr>
        <w:t xml:space="preserve"> </w:t>
      </w:r>
      <w:r w:rsidR="00806BFE" w:rsidRPr="00370D64">
        <w:rPr>
          <w:rFonts w:cs="Arial"/>
          <w:b/>
          <w:bCs/>
          <w:sz w:val="22"/>
          <w:szCs w:val="22"/>
        </w:rPr>
        <w:t>Administration</w:t>
      </w:r>
    </w:p>
    <w:p w:rsidR="00547B86" w:rsidRPr="00370D64" w:rsidRDefault="00547B86">
      <w:pPr>
        <w:pStyle w:val="BodyText"/>
        <w:rPr>
          <w:rFonts w:cs="Arial"/>
          <w:b/>
          <w:bCs/>
          <w:sz w:val="22"/>
          <w:szCs w:val="22"/>
        </w:rPr>
      </w:pPr>
    </w:p>
    <w:p w:rsidR="00806BFE" w:rsidRPr="00370D64" w:rsidRDefault="00EE35D4">
      <w:pPr>
        <w:pStyle w:val="BodyText"/>
        <w:rPr>
          <w:rFonts w:cs="Arial"/>
          <w:sz w:val="22"/>
          <w:szCs w:val="22"/>
        </w:rPr>
      </w:pPr>
      <w:r w:rsidRPr="00370D64">
        <w:rPr>
          <w:rFonts w:cs="Arial"/>
          <w:sz w:val="22"/>
          <w:szCs w:val="22"/>
        </w:rPr>
        <w:t>In this co</w:t>
      </w:r>
      <w:r w:rsidR="00095EE6" w:rsidRPr="00370D64">
        <w:rPr>
          <w:rFonts w:cs="Arial"/>
          <w:sz w:val="22"/>
          <w:szCs w:val="22"/>
        </w:rPr>
        <w:t>ntext, administration</w:t>
      </w:r>
      <w:r w:rsidR="00583449" w:rsidRPr="00370D64">
        <w:rPr>
          <w:rFonts w:cs="Arial"/>
          <w:sz w:val="22"/>
          <w:szCs w:val="22"/>
        </w:rPr>
        <w:t xml:space="preserve"> refers</w:t>
      </w:r>
      <w:r w:rsidR="00095EE6" w:rsidRPr="00370D64">
        <w:rPr>
          <w:rFonts w:cs="Arial"/>
          <w:sz w:val="22"/>
          <w:szCs w:val="22"/>
        </w:rPr>
        <w:t xml:space="preserve"> </w:t>
      </w:r>
      <w:r w:rsidR="00806BFE" w:rsidRPr="00370D64">
        <w:rPr>
          <w:rFonts w:cs="Arial"/>
          <w:sz w:val="22"/>
          <w:szCs w:val="22"/>
        </w:rPr>
        <w:t>to the act of selecting a dose of medication and placing it in the hand</w:t>
      </w:r>
      <w:r w:rsidR="00095EE6" w:rsidRPr="00370D64">
        <w:rPr>
          <w:rFonts w:cs="Arial"/>
          <w:sz w:val="22"/>
          <w:szCs w:val="22"/>
        </w:rPr>
        <w:t xml:space="preserve"> or mouth</w:t>
      </w:r>
      <w:r w:rsidR="00806BFE" w:rsidRPr="00370D64">
        <w:rPr>
          <w:rFonts w:cs="Arial"/>
          <w:sz w:val="22"/>
          <w:szCs w:val="22"/>
        </w:rPr>
        <w:t xml:space="preserve"> of the patient. The administration of medicines must </w:t>
      </w:r>
      <w:r w:rsidR="00806BFE" w:rsidRPr="00370D64">
        <w:rPr>
          <w:rFonts w:cs="Arial"/>
          <w:b/>
          <w:sz w:val="22"/>
          <w:szCs w:val="22"/>
        </w:rPr>
        <w:t>not</w:t>
      </w:r>
      <w:r w:rsidR="00806BFE" w:rsidRPr="00370D64">
        <w:rPr>
          <w:rFonts w:cs="Arial"/>
          <w:sz w:val="22"/>
          <w:szCs w:val="22"/>
        </w:rPr>
        <w:t xml:space="preserve"> be carried out by non-nursing staff.  Please refer to </w:t>
      </w:r>
      <w:r w:rsidR="00DB0745" w:rsidRPr="00370D64">
        <w:rPr>
          <w:rFonts w:cs="Arial"/>
          <w:sz w:val="22"/>
          <w:szCs w:val="22"/>
        </w:rPr>
        <w:t>the</w:t>
      </w:r>
      <w:r w:rsidR="00806BFE" w:rsidRPr="00370D64">
        <w:rPr>
          <w:rFonts w:cs="Arial"/>
          <w:sz w:val="22"/>
          <w:szCs w:val="22"/>
        </w:rPr>
        <w:t xml:space="preserve"> Trust Medicines Policy</w:t>
      </w:r>
      <w:r w:rsidR="00DB0745" w:rsidRPr="00370D64">
        <w:rPr>
          <w:rFonts w:cs="Arial"/>
          <w:sz w:val="22"/>
          <w:szCs w:val="22"/>
        </w:rPr>
        <w:t xml:space="preserve"> and Community Medicines Policy</w:t>
      </w:r>
      <w:r w:rsidR="00806BFE" w:rsidRPr="00370D64">
        <w:rPr>
          <w:rFonts w:cs="Arial"/>
          <w:sz w:val="22"/>
          <w:szCs w:val="22"/>
        </w:rPr>
        <w:t>.</w:t>
      </w:r>
    </w:p>
    <w:p w:rsidR="003271E3" w:rsidRPr="00370D64" w:rsidRDefault="003271E3">
      <w:pPr>
        <w:pStyle w:val="BodyText"/>
        <w:rPr>
          <w:rFonts w:cs="Arial"/>
          <w:sz w:val="22"/>
          <w:szCs w:val="22"/>
        </w:rPr>
      </w:pPr>
    </w:p>
    <w:p w:rsidR="00806BFE" w:rsidRPr="00370D64" w:rsidRDefault="00806BFE">
      <w:pPr>
        <w:jc w:val="both"/>
        <w:rPr>
          <w:rFonts w:cs="Arial"/>
          <w:b/>
          <w:bCs/>
          <w:sz w:val="22"/>
          <w:szCs w:val="22"/>
        </w:rPr>
      </w:pPr>
    </w:p>
    <w:p w:rsidR="00806BFE" w:rsidRPr="00370D64" w:rsidRDefault="005D46A4" w:rsidP="003F7B3C">
      <w:pPr>
        <w:numPr>
          <w:ilvl w:val="0"/>
          <w:numId w:val="25"/>
        </w:numPr>
        <w:jc w:val="both"/>
        <w:rPr>
          <w:rFonts w:cs="Arial"/>
          <w:sz w:val="22"/>
          <w:szCs w:val="22"/>
        </w:rPr>
      </w:pPr>
      <w:r w:rsidRPr="00370D64" w:rsidDel="005D46A4">
        <w:rPr>
          <w:rFonts w:cs="Arial"/>
          <w:b/>
          <w:bCs/>
          <w:sz w:val="22"/>
          <w:szCs w:val="22"/>
        </w:rPr>
        <w:t xml:space="preserve"> </w:t>
      </w:r>
      <w:r w:rsidR="00806BFE" w:rsidRPr="00370D64">
        <w:rPr>
          <w:rFonts w:cs="Arial"/>
          <w:b/>
          <w:bCs/>
          <w:sz w:val="22"/>
          <w:szCs w:val="22"/>
        </w:rPr>
        <w:t>Supervision of self-administration</w:t>
      </w:r>
      <w:r w:rsidR="00806BFE" w:rsidRPr="00370D64">
        <w:rPr>
          <w:rFonts w:cs="Arial"/>
          <w:sz w:val="22"/>
          <w:szCs w:val="22"/>
        </w:rPr>
        <w:t xml:space="preserve"> </w:t>
      </w:r>
    </w:p>
    <w:p w:rsidR="00806BFE" w:rsidRPr="00370D64" w:rsidRDefault="00806BFE">
      <w:pPr>
        <w:jc w:val="both"/>
        <w:rPr>
          <w:rFonts w:cs="Arial"/>
          <w:sz w:val="22"/>
          <w:szCs w:val="22"/>
        </w:rPr>
      </w:pPr>
    </w:p>
    <w:p w:rsidR="005D46A4" w:rsidRPr="00370D64" w:rsidRDefault="00806BFE">
      <w:pPr>
        <w:jc w:val="both"/>
        <w:rPr>
          <w:rFonts w:cs="Arial"/>
          <w:sz w:val="22"/>
          <w:szCs w:val="22"/>
        </w:rPr>
      </w:pPr>
      <w:r w:rsidRPr="00370D64">
        <w:rPr>
          <w:rFonts w:cs="Arial"/>
          <w:sz w:val="22"/>
          <w:szCs w:val="22"/>
        </w:rPr>
        <w:t xml:space="preserve">In community a non-nursing member of staff may </w:t>
      </w:r>
      <w:r w:rsidRPr="00370D64">
        <w:rPr>
          <w:rFonts w:cs="Arial"/>
          <w:b/>
          <w:sz w:val="22"/>
          <w:szCs w:val="22"/>
        </w:rPr>
        <w:t xml:space="preserve">prompt </w:t>
      </w:r>
      <w:r w:rsidRPr="00370D64">
        <w:rPr>
          <w:rFonts w:cs="Arial"/>
          <w:sz w:val="22"/>
          <w:szCs w:val="22"/>
        </w:rPr>
        <w:t xml:space="preserve">a patient to take their medicine or supervise the patient to self-administer medicines.  Non-nursing staff should </w:t>
      </w:r>
      <w:r w:rsidRPr="00370D64">
        <w:rPr>
          <w:rFonts w:cs="Arial"/>
          <w:b/>
          <w:sz w:val="22"/>
          <w:szCs w:val="22"/>
        </w:rPr>
        <w:t>not</w:t>
      </w:r>
      <w:r w:rsidRPr="00370D64">
        <w:rPr>
          <w:rFonts w:cs="Arial"/>
          <w:sz w:val="22"/>
          <w:szCs w:val="22"/>
        </w:rPr>
        <w:t xml:space="preserve"> </w:t>
      </w:r>
      <w:r w:rsidR="00095EE6" w:rsidRPr="00370D64">
        <w:rPr>
          <w:rFonts w:cs="Arial"/>
          <w:sz w:val="22"/>
          <w:szCs w:val="22"/>
        </w:rPr>
        <w:t xml:space="preserve">administer </w:t>
      </w:r>
      <w:r w:rsidRPr="00370D64">
        <w:rPr>
          <w:rFonts w:cs="Arial"/>
          <w:sz w:val="22"/>
          <w:szCs w:val="22"/>
        </w:rPr>
        <w:t>medicine on the patient’s behalf.</w:t>
      </w:r>
      <w:r w:rsidR="00DB0745" w:rsidRPr="00370D64">
        <w:rPr>
          <w:rFonts w:cs="Arial"/>
          <w:sz w:val="22"/>
          <w:szCs w:val="22"/>
        </w:rPr>
        <w:t xml:space="preserve">  Please refer to the Trust Community Medicines Policy.</w:t>
      </w:r>
    </w:p>
    <w:p w:rsidR="0028394F" w:rsidRPr="00370D64" w:rsidRDefault="0028394F">
      <w:pPr>
        <w:jc w:val="both"/>
        <w:rPr>
          <w:rFonts w:cs="Arial"/>
          <w:sz w:val="22"/>
          <w:szCs w:val="22"/>
        </w:rPr>
      </w:pPr>
    </w:p>
    <w:p w:rsidR="00547B86" w:rsidRPr="00370D64" w:rsidRDefault="00547B86">
      <w:pPr>
        <w:jc w:val="both"/>
        <w:rPr>
          <w:rFonts w:cs="Arial"/>
          <w:sz w:val="22"/>
          <w:szCs w:val="22"/>
        </w:rPr>
      </w:pPr>
    </w:p>
    <w:p w:rsidR="00655334" w:rsidRPr="00370D64" w:rsidRDefault="00BA4A91" w:rsidP="003F7B3C">
      <w:pPr>
        <w:pStyle w:val="Heading7"/>
        <w:numPr>
          <w:ilvl w:val="0"/>
          <w:numId w:val="24"/>
        </w:numPr>
        <w:rPr>
          <w:rFonts w:cs="Arial"/>
          <w:sz w:val="22"/>
          <w:szCs w:val="22"/>
        </w:rPr>
      </w:pPr>
      <w:r w:rsidRPr="00370D64">
        <w:rPr>
          <w:rFonts w:cs="Arial"/>
          <w:sz w:val="22"/>
          <w:szCs w:val="22"/>
        </w:rPr>
        <w:t xml:space="preserve"> </w:t>
      </w:r>
      <w:r w:rsidR="00655334" w:rsidRPr="00370D64">
        <w:rPr>
          <w:rFonts w:cs="Arial"/>
          <w:sz w:val="22"/>
          <w:szCs w:val="22"/>
        </w:rPr>
        <w:t>Clinical Checks</w:t>
      </w:r>
    </w:p>
    <w:p w:rsidR="00655334" w:rsidRPr="00370D64" w:rsidRDefault="00655334" w:rsidP="00655334">
      <w:pPr>
        <w:jc w:val="both"/>
        <w:rPr>
          <w:rFonts w:cs="Arial"/>
          <w:b/>
          <w:bCs/>
          <w:sz w:val="22"/>
          <w:szCs w:val="22"/>
        </w:rPr>
      </w:pPr>
    </w:p>
    <w:p w:rsidR="00655334" w:rsidRPr="00370D64" w:rsidRDefault="00655334" w:rsidP="00655334">
      <w:pPr>
        <w:pStyle w:val="BodyText"/>
        <w:rPr>
          <w:rFonts w:cs="Arial"/>
          <w:sz w:val="22"/>
          <w:szCs w:val="22"/>
        </w:rPr>
      </w:pPr>
      <w:r w:rsidRPr="00370D64">
        <w:rPr>
          <w:rFonts w:cs="Arial"/>
          <w:sz w:val="22"/>
          <w:szCs w:val="22"/>
        </w:rPr>
        <w:t>The following Clinical checks must be made before a medicine is dispensed:</w:t>
      </w:r>
    </w:p>
    <w:p w:rsidR="00655334" w:rsidRPr="00370D64" w:rsidRDefault="00655334" w:rsidP="00655334">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6120"/>
      </w:tblGrid>
      <w:tr w:rsidR="00655334" w:rsidRPr="00370D64" w:rsidTr="00547B86">
        <w:tc>
          <w:tcPr>
            <w:tcW w:w="2235" w:type="dxa"/>
          </w:tcPr>
          <w:p w:rsidR="00655334" w:rsidRPr="00370D64" w:rsidRDefault="00655334" w:rsidP="006F3AA8">
            <w:pPr>
              <w:jc w:val="both"/>
              <w:rPr>
                <w:rFonts w:cs="Arial"/>
                <w:b/>
                <w:bCs/>
                <w:sz w:val="22"/>
                <w:szCs w:val="22"/>
              </w:rPr>
            </w:pPr>
            <w:r w:rsidRPr="00370D64">
              <w:rPr>
                <w:rFonts w:cs="Arial"/>
                <w:b/>
                <w:bCs/>
                <w:sz w:val="22"/>
                <w:szCs w:val="22"/>
              </w:rPr>
              <w:t>Check</w:t>
            </w:r>
          </w:p>
        </w:tc>
        <w:tc>
          <w:tcPr>
            <w:tcW w:w="6293" w:type="dxa"/>
          </w:tcPr>
          <w:p w:rsidR="00655334" w:rsidRPr="00370D64" w:rsidRDefault="00655334" w:rsidP="006F3AA8">
            <w:pPr>
              <w:jc w:val="both"/>
              <w:rPr>
                <w:rFonts w:cs="Arial"/>
                <w:b/>
                <w:bCs/>
                <w:sz w:val="22"/>
                <w:szCs w:val="22"/>
              </w:rPr>
            </w:pPr>
            <w:r w:rsidRPr="00370D64">
              <w:rPr>
                <w:rFonts w:cs="Arial"/>
                <w:b/>
                <w:bCs/>
                <w:sz w:val="22"/>
                <w:szCs w:val="22"/>
              </w:rPr>
              <w:t>Details</w:t>
            </w:r>
          </w:p>
          <w:p w:rsidR="00655334" w:rsidRPr="00370D64" w:rsidRDefault="00655334" w:rsidP="006F3AA8">
            <w:pPr>
              <w:jc w:val="both"/>
              <w:rPr>
                <w:rFonts w:cs="Arial"/>
                <w:b/>
                <w:bCs/>
                <w:sz w:val="22"/>
                <w:szCs w:val="22"/>
              </w:rPr>
            </w:pPr>
          </w:p>
        </w:tc>
      </w:tr>
      <w:tr w:rsidR="00655334" w:rsidRPr="00370D64" w:rsidTr="00547B86">
        <w:tc>
          <w:tcPr>
            <w:tcW w:w="2235" w:type="dxa"/>
          </w:tcPr>
          <w:p w:rsidR="00655334" w:rsidRPr="00370D64" w:rsidRDefault="00655334" w:rsidP="006F3AA8">
            <w:pPr>
              <w:jc w:val="both"/>
              <w:rPr>
                <w:rFonts w:cs="Arial"/>
                <w:b/>
                <w:bCs/>
                <w:sz w:val="22"/>
                <w:szCs w:val="22"/>
              </w:rPr>
            </w:pPr>
            <w:r w:rsidRPr="00370D64">
              <w:rPr>
                <w:rFonts w:cs="Arial"/>
                <w:b/>
                <w:bCs/>
                <w:sz w:val="22"/>
                <w:szCs w:val="22"/>
              </w:rPr>
              <w:t>Dose</w:t>
            </w:r>
          </w:p>
        </w:tc>
        <w:tc>
          <w:tcPr>
            <w:tcW w:w="6293" w:type="dxa"/>
          </w:tcPr>
          <w:p w:rsidR="00655334" w:rsidRPr="00370D64" w:rsidRDefault="00655334" w:rsidP="006F3AA8">
            <w:pPr>
              <w:numPr>
                <w:ilvl w:val="0"/>
                <w:numId w:val="10"/>
              </w:numPr>
              <w:jc w:val="both"/>
              <w:rPr>
                <w:rFonts w:cs="Arial"/>
                <w:sz w:val="22"/>
                <w:szCs w:val="22"/>
              </w:rPr>
            </w:pPr>
            <w:r w:rsidRPr="00370D64">
              <w:rPr>
                <w:rFonts w:cs="Arial"/>
                <w:sz w:val="22"/>
                <w:szCs w:val="22"/>
              </w:rPr>
              <w:t>Check the dose is within the range stated in an up-to-date British National Formulary (BNF)</w:t>
            </w:r>
          </w:p>
          <w:p w:rsidR="00655334" w:rsidRPr="00370D64" w:rsidRDefault="00655334" w:rsidP="006F3AA8">
            <w:pPr>
              <w:numPr>
                <w:ilvl w:val="0"/>
                <w:numId w:val="10"/>
              </w:numPr>
              <w:jc w:val="both"/>
              <w:rPr>
                <w:rFonts w:cs="Arial"/>
                <w:sz w:val="22"/>
                <w:szCs w:val="22"/>
              </w:rPr>
            </w:pPr>
            <w:r w:rsidRPr="00370D64">
              <w:rPr>
                <w:rFonts w:cs="Arial"/>
                <w:sz w:val="22"/>
                <w:szCs w:val="22"/>
              </w:rPr>
              <w:t>If the dose is above BNF maximum limits, check the medical notes to see if the reason for this is clearly documented</w:t>
            </w:r>
          </w:p>
          <w:p w:rsidR="00655334" w:rsidRPr="00370D64" w:rsidRDefault="00655334" w:rsidP="006F3AA8">
            <w:pPr>
              <w:numPr>
                <w:ilvl w:val="0"/>
                <w:numId w:val="10"/>
              </w:numPr>
              <w:jc w:val="both"/>
              <w:rPr>
                <w:rFonts w:cs="Arial"/>
                <w:sz w:val="22"/>
                <w:szCs w:val="22"/>
              </w:rPr>
            </w:pPr>
            <w:r w:rsidRPr="00370D64">
              <w:rPr>
                <w:rFonts w:cs="Arial"/>
                <w:sz w:val="22"/>
                <w:szCs w:val="22"/>
              </w:rPr>
              <w:t>If there is no reason stated in the notes or the reason is unknown, check with the prescriber</w:t>
            </w:r>
          </w:p>
        </w:tc>
      </w:tr>
      <w:tr w:rsidR="00655334" w:rsidRPr="00370D64" w:rsidTr="00547B86">
        <w:tc>
          <w:tcPr>
            <w:tcW w:w="2235" w:type="dxa"/>
          </w:tcPr>
          <w:p w:rsidR="00655334" w:rsidRPr="00370D64" w:rsidRDefault="00655334" w:rsidP="006F3AA8">
            <w:pPr>
              <w:pStyle w:val="Heading7"/>
              <w:rPr>
                <w:rFonts w:cs="Arial"/>
                <w:sz w:val="22"/>
                <w:szCs w:val="22"/>
              </w:rPr>
            </w:pPr>
            <w:r w:rsidRPr="00370D64">
              <w:rPr>
                <w:rFonts w:cs="Arial"/>
                <w:sz w:val="22"/>
                <w:szCs w:val="22"/>
              </w:rPr>
              <w:t>Interactions</w:t>
            </w:r>
          </w:p>
        </w:tc>
        <w:tc>
          <w:tcPr>
            <w:tcW w:w="6293" w:type="dxa"/>
          </w:tcPr>
          <w:p w:rsidR="00655334" w:rsidRPr="00370D64" w:rsidRDefault="00655334" w:rsidP="006F3AA8">
            <w:pPr>
              <w:numPr>
                <w:ilvl w:val="0"/>
                <w:numId w:val="11"/>
              </w:numPr>
              <w:jc w:val="both"/>
              <w:rPr>
                <w:rFonts w:cs="Arial"/>
                <w:sz w:val="22"/>
                <w:szCs w:val="22"/>
              </w:rPr>
            </w:pPr>
            <w:r w:rsidRPr="00370D64">
              <w:rPr>
                <w:rFonts w:cs="Arial"/>
                <w:sz w:val="22"/>
                <w:szCs w:val="22"/>
              </w:rPr>
              <w:t>Check for possible interactions between all other medicines: prescribed, over-the-counter and herbal</w:t>
            </w:r>
          </w:p>
          <w:p w:rsidR="00655334" w:rsidRPr="00370D64" w:rsidRDefault="00655334" w:rsidP="006F3AA8">
            <w:pPr>
              <w:numPr>
                <w:ilvl w:val="0"/>
                <w:numId w:val="11"/>
              </w:numPr>
              <w:jc w:val="both"/>
              <w:rPr>
                <w:rFonts w:cs="Arial"/>
                <w:sz w:val="22"/>
                <w:szCs w:val="22"/>
              </w:rPr>
            </w:pPr>
            <w:r w:rsidRPr="00370D64">
              <w:rPr>
                <w:rFonts w:cs="Arial"/>
                <w:sz w:val="22"/>
                <w:szCs w:val="22"/>
              </w:rPr>
              <w:t>Information sources: prescriber, BNF, on-call pharmacy.</w:t>
            </w:r>
          </w:p>
        </w:tc>
      </w:tr>
      <w:tr w:rsidR="00655334" w:rsidRPr="00370D64" w:rsidTr="00547B86">
        <w:tc>
          <w:tcPr>
            <w:tcW w:w="2235" w:type="dxa"/>
          </w:tcPr>
          <w:p w:rsidR="00655334" w:rsidRPr="00370D64" w:rsidRDefault="00655334" w:rsidP="006F3AA8">
            <w:pPr>
              <w:pStyle w:val="Heading7"/>
              <w:rPr>
                <w:rFonts w:cs="Arial"/>
                <w:sz w:val="22"/>
                <w:szCs w:val="22"/>
              </w:rPr>
            </w:pPr>
            <w:r w:rsidRPr="00370D64">
              <w:rPr>
                <w:rFonts w:cs="Arial"/>
                <w:sz w:val="22"/>
                <w:szCs w:val="22"/>
              </w:rPr>
              <w:t>Side Effects</w:t>
            </w:r>
          </w:p>
        </w:tc>
        <w:tc>
          <w:tcPr>
            <w:tcW w:w="6293" w:type="dxa"/>
          </w:tcPr>
          <w:p w:rsidR="00655334" w:rsidRPr="00370D64" w:rsidRDefault="00655334" w:rsidP="006F3AA8">
            <w:pPr>
              <w:numPr>
                <w:ilvl w:val="0"/>
                <w:numId w:val="12"/>
              </w:numPr>
              <w:jc w:val="both"/>
              <w:rPr>
                <w:rFonts w:cs="Arial"/>
                <w:sz w:val="22"/>
                <w:szCs w:val="22"/>
              </w:rPr>
            </w:pPr>
            <w:r w:rsidRPr="00370D64">
              <w:rPr>
                <w:rFonts w:cs="Arial"/>
                <w:sz w:val="22"/>
                <w:szCs w:val="22"/>
              </w:rPr>
              <w:t>Check potential side effects for each medicine dispensed</w:t>
            </w:r>
          </w:p>
          <w:p w:rsidR="00655334" w:rsidRPr="00370D64" w:rsidRDefault="00655334" w:rsidP="006F3AA8">
            <w:pPr>
              <w:numPr>
                <w:ilvl w:val="0"/>
                <w:numId w:val="12"/>
              </w:numPr>
              <w:jc w:val="both"/>
              <w:rPr>
                <w:rFonts w:cs="Arial"/>
                <w:sz w:val="22"/>
                <w:szCs w:val="22"/>
              </w:rPr>
            </w:pPr>
            <w:r w:rsidRPr="00370D64">
              <w:rPr>
                <w:rFonts w:cs="Arial"/>
                <w:sz w:val="22"/>
                <w:szCs w:val="22"/>
              </w:rPr>
              <w:t>Information sources: Patient Information Leaflets (Intranet/Information/Leaflets Medicines).</w:t>
            </w:r>
          </w:p>
          <w:p w:rsidR="00655334" w:rsidRPr="00370D64" w:rsidRDefault="00655334" w:rsidP="006F3AA8">
            <w:pPr>
              <w:jc w:val="both"/>
              <w:rPr>
                <w:rFonts w:cs="Arial"/>
                <w:sz w:val="22"/>
                <w:szCs w:val="22"/>
              </w:rPr>
            </w:pPr>
          </w:p>
        </w:tc>
      </w:tr>
      <w:tr w:rsidR="00655334" w:rsidRPr="00370D64" w:rsidTr="003F7B3C">
        <w:trPr>
          <w:trHeight w:val="947"/>
        </w:trPr>
        <w:tc>
          <w:tcPr>
            <w:tcW w:w="2235" w:type="dxa"/>
          </w:tcPr>
          <w:p w:rsidR="00655334" w:rsidRPr="00370D64" w:rsidRDefault="00655334" w:rsidP="006F3AA8">
            <w:pPr>
              <w:pStyle w:val="Heading7"/>
              <w:rPr>
                <w:rFonts w:cs="Arial"/>
                <w:sz w:val="22"/>
                <w:szCs w:val="22"/>
              </w:rPr>
            </w:pPr>
            <w:r w:rsidRPr="00370D64">
              <w:rPr>
                <w:rFonts w:cs="Arial"/>
                <w:sz w:val="22"/>
                <w:szCs w:val="22"/>
              </w:rPr>
              <w:t>Allergy status</w:t>
            </w:r>
          </w:p>
        </w:tc>
        <w:tc>
          <w:tcPr>
            <w:tcW w:w="6293" w:type="dxa"/>
          </w:tcPr>
          <w:p w:rsidR="00655334" w:rsidRPr="00370D64" w:rsidRDefault="00655334" w:rsidP="006F3AA8">
            <w:pPr>
              <w:numPr>
                <w:ilvl w:val="0"/>
                <w:numId w:val="13"/>
              </w:numPr>
              <w:jc w:val="both"/>
              <w:rPr>
                <w:rFonts w:cs="Arial"/>
                <w:sz w:val="22"/>
                <w:szCs w:val="22"/>
              </w:rPr>
            </w:pPr>
            <w:r w:rsidRPr="00370D64">
              <w:rPr>
                <w:rFonts w:cs="Arial"/>
                <w:sz w:val="22"/>
                <w:szCs w:val="22"/>
              </w:rPr>
              <w:t>Check the allergy status of the patient before dispensing medicines</w:t>
            </w:r>
          </w:p>
          <w:p w:rsidR="00655334" w:rsidRPr="00370D64" w:rsidRDefault="00655334" w:rsidP="003F7B3C">
            <w:pPr>
              <w:ind w:left="720"/>
              <w:jc w:val="both"/>
              <w:rPr>
                <w:rFonts w:cs="Arial"/>
                <w:sz w:val="22"/>
                <w:szCs w:val="22"/>
              </w:rPr>
            </w:pPr>
            <w:r w:rsidRPr="00370D64">
              <w:rPr>
                <w:rFonts w:cs="Arial"/>
                <w:sz w:val="22"/>
                <w:szCs w:val="22"/>
              </w:rPr>
              <w:t xml:space="preserve">Information sources: </w:t>
            </w:r>
            <w:r w:rsidR="00AB426F" w:rsidRPr="00370D64">
              <w:rPr>
                <w:rFonts w:cs="Arial"/>
                <w:sz w:val="22"/>
                <w:szCs w:val="22"/>
              </w:rPr>
              <w:t xml:space="preserve">JAC or </w:t>
            </w:r>
            <w:r w:rsidRPr="00370D64">
              <w:rPr>
                <w:rFonts w:cs="Arial"/>
                <w:sz w:val="22"/>
                <w:szCs w:val="22"/>
              </w:rPr>
              <w:t>front of the medication chart, patient’s notes, patient, carer, GP.</w:t>
            </w:r>
          </w:p>
        </w:tc>
      </w:tr>
    </w:tbl>
    <w:p w:rsidR="005D46A4" w:rsidRPr="00370D64" w:rsidRDefault="005D46A4" w:rsidP="003F7B3C">
      <w:pPr>
        <w:rPr>
          <w:rFonts w:cs="Arial"/>
          <w:sz w:val="22"/>
          <w:szCs w:val="22"/>
        </w:rPr>
      </w:pPr>
    </w:p>
    <w:p w:rsidR="005D46A4" w:rsidRPr="00370D64" w:rsidRDefault="005D46A4" w:rsidP="003F7B3C">
      <w:pPr>
        <w:rPr>
          <w:rFonts w:cs="Arial"/>
          <w:sz w:val="22"/>
          <w:szCs w:val="22"/>
        </w:rPr>
      </w:pPr>
    </w:p>
    <w:p w:rsidR="00806BFE" w:rsidRPr="00370D64" w:rsidRDefault="00806BFE" w:rsidP="003F7B3C">
      <w:pPr>
        <w:pStyle w:val="Heading7"/>
        <w:numPr>
          <w:ilvl w:val="0"/>
          <w:numId w:val="24"/>
        </w:numPr>
        <w:rPr>
          <w:rFonts w:cs="Arial"/>
          <w:sz w:val="22"/>
          <w:szCs w:val="22"/>
        </w:rPr>
      </w:pPr>
      <w:r w:rsidRPr="00370D64">
        <w:rPr>
          <w:rFonts w:cs="Arial"/>
          <w:sz w:val="22"/>
          <w:szCs w:val="22"/>
        </w:rPr>
        <w:t xml:space="preserve">Procedure for </w:t>
      </w:r>
      <w:r w:rsidR="007B6FD4" w:rsidRPr="00370D64">
        <w:rPr>
          <w:rFonts w:cs="Arial"/>
          <w:sz w:val="22"/>
          <w:szCs w:val="22"/>
        </w:rPr>
        <w:t xml:space="preserve">inpatient </w:t>
      </w:r>
      <w:r w:rsidRPr="00370D64">
        <w:rPr>
          <w:rFonts w:cs="Arial"/>
          <w:sz w:val="22"/>
          <w:szCs w:val="22"/>
        </w:rPr>
        <w:t>dispensing</w:t>
      </w:r>
    </w:p>
    <w:p w:rsidR="002308D6" w:rsidRPr="00370D64" w:rsidRDefault="002308D6" w:rsidP="003F7B3C">
      <w:pPr>
        <w:rPr>
          <w:rFonts w:cs="Arial"/>
          <w:sz w:val="22"/>
          <w:szCs w:val="22"/>
        </w:rPr>
      </w:pPr>
    </w:p>
    <w:p w:rsidR="002308D6" w:rsidRPr="00370D64" w:rsidRDefault="00362335" w:rsidP="002308D6">
      <w:pPr>
        <w:rPr>
          <w:rFonts w:cs="Arial"/>
          <w:sz w:val="22"/>
          <w:szCs w:val="22"/>
        </w:rPr>
      </w:pPr>
      <w:r w:rsidRPr="00370D64">
        <w:rPr>
          <w:rFonts w:cs="Arial"/>
          <w:sz w:val="22"/>
          <w:szCs w:val="22"/>
        </w:rPr>
        <w:t>W</w:t>
      </w:r>
      <w:r w:rsidR="00E73D86" w:rsidRPr="00370D64">
        <w:rPr>
          <w:rFonts w:cs="Arial"/>
          <w:sz w:val="22"/>
          <w:szCs w:val="22"/>
        </w:rPr>
        <w:t xml:space="preserve">here possible the following steps should be tried prior </w:t>
      </w:r>
      <w:r w:rsidRPr="00370D64">
        <w:rPr>
          <w:rFonts w:cs="Arial"/>
          <w:sz w:val="22"/>
          <w:szCs w:val="22"/>
        </w:rPr>
        <w:t xml:space="preserve">to dispensing </w:t>
      </w:r>
      <w:r w:rsidR="002308D6" w:rsidRPr="00370D64">
        <w:rPr>
          <w:rFonts w:cs="Arial"/>
          <w:sz w:val="22"/>
          <w:szCs w:val="22"/>
        </w:rPr>
        <w:t>medication:</w:t>
      </w:r>
    </w:p>
    <w:p w:rsidR="002308D6" w:rsidRPr="00370D64" w:rsidRDefault="002308D6" w:rsidP="003F7B3C">
      <w:pPr>
        <w:numPr>
          <w:ilvl w:val="0"/>
          <w:numId w:val="18"/>
        </w:numPr>
        <w:rPr>
          <w:rFonts w:cs="Arial"/>
          <w:sz w:val="22"/>
          <w:szCs w:val="22"/>
        </w:rPr>
      </w:pPr>
      <w:r w:rsidRPr="00370D64">
        <w:rPr>
          <w:rFonts w:cs="Arial"/>
          <w:sz w:val="22"/>
          <w:szCs w:val="22"/>
        </w:rPr>
        <w:t>In the first instance, the patient should be encouraged to stay on the ward until TTAs can be obtained from Pharmacy.</w:t>
      </w:r>
    </w:p>
    <w:p w:rsidR="002308D6" w:rsidRPr="00370D64" w:rsidRDefault="002308D6" w:rsidP="003F7B3C">
      <w:pPr>
        <w:numPr>
          <w:ilvl w:val="0"/>
          <w:numId w:val="18"/>
        </w:numPr>
        <w:rPr>
          <w:rFonts w:cs="Arial"/>
          <w:sz w:val="22"/>
          <w:szCs w:val="22"/>
        </w:rPr>
      </w:pPr>
      <w:r w:rsidRPr="00370D64">
        <w:rPr>
          <w:rFonts w:cs="Arial"/>
          <w:sz w:val="22"/>
          <w:szCs w:val="22"/>
        </w:rPr>
        <w:t>If the patient insists on leaving that day, and they are due medication later on, they should be encouraged to stay for their next dose of medication and to return the following day to collect TTAs.</w:t>
      </w:r>
    </w:p>
    <w:p w:rsidR="002308D6" w:rsidRPr="00370D64" w:rsidRDefault="002308D6" w:rsidP="003F7B3C">
      <w:pPr>
        <w:numPr>
          <w:ilvl w:val="0"/>
          <w:numId w:val="18"/>
        </w:numPr>
        <w:rPr>
          <w:rFonts w:cs="Arial"/>
          <w:sz w:val="22"/>
          <w:szCs w:val="22"/>
        </w:rPr>
      </w:pPr>
      <w:r w:rsidRPr="00370D64">
        <w:rPr>
          <w:rFonts w:cs="Arial"/>
          <w:sz w:val="22"/>
          <w:szCs w:val="22"/>
        </w:rPr>
        <w:t>If the patient insists on leaving immediately and they are due medication, they may be able to take their next dose before leaving and return the following day for their next dose or to collect TTAs.</w:t>
      </w:r>
    </w:p>
    <w:p w:rsidR="002308D6" w:rsidRPr="00370D64" w:rsidRDefault="002308D6" w:rsidP="003F7B3C">
      <w:pPr>
        <w:numPr>
          <w:ilvl w:val="0"/>
          <w:numId w:val="18"/>
        </w:numPr>
        <w:rPr>
          <w:rFonts w:cs="Arial"/>
          <w:sz w:val="22"/>
          <w:szCs w:val="22"/>
        </w:rPr>
      </w:pPr>
      <w:r w:rsidRPr="00370D64">
        <w:rPr>
          <w:rFonts w:cs="Arial"/>
          <w:sz w:val="22"/>
          <w:szCs w:val="22"/>
        </w:rPr>
        <w:t>If the patient refuses the above, where available, a pre-pack of the medication may be given (see loc</w:t>
      </w:r>
      <w:r w:rsidR="005B7B5B" w:rsidRPr="00370D64">
        <w:rPr>
          <w:rFonts w:cs="Arial"/>
          <w:sz w:val="22"/>
          <w:szCs w:val="22"/>
        </w:rPr>
        <w:t>al procedures</w:t>
      </w:r>
      <w:r w:rsidRPr="00370D64">
        <w:rPr>
          <w:rFonts w:cs="Arial"/>
          <w:sz w:val="22"/>
          <w:szCs w:val="22"/>
        </w:rPr>
        <w:t>).</w:t>
      </w:r>
    </w:p>
    <w:p w:rsidR="00453AEC" w:rsidRPr="00370D64" w:rsidRDefault="002308D6" w:rsidP="003F7B3C">
      <w:pPr>
        <w:numPr>
          <w:ilvl w:val="0"/>
          <w:numId w:val="18"/>
        </w:numPr>
        <w:rPr>
          <w:rFonts w:cs="Arial"/>
          <w:sz w:val="22"/>
          <w:szCs w:val="22"/>
        </w:rPr>
      </w:pPr>
      <w:r w:rsidRPr="00370D64">
        <w:rPr>
          <w:rFonts w:cs="Arial"/>
          <w:sz w:val="22"/>
          <w:szCs w:val="22"/>
        </w:rPr>
        <w:t>If the above are not possible, or Pharmacy is shut the next day, medication can be prescribed on an FP10 (wh</w:t>
      </w:r>
      <w:r w:rsidR="005B7B5B" w:rsidRPr="00370D64">
        <w:rPr>
          <w:rFonts w:cs="Arial"/>
          <w:sz w:val="22"/>
          <w:szCs w:val="22"/>
        </w:rPr>
        <w:t>ere available-see local procedures</w:t>
      </w:r>
      <w:r w:rsidRPr="00370D64">
        <w:rPr>
          <w:rFonts w:cs="Arial"/>
          <w:sz w:val="22"/>
          <w:szCs w:val="22"/>
        </w:rPr>
        <w:t xml:space="preserve">) which the patient can take to their local pharmacy. </w:t>
      </w:r>
    </w:p>
    <w:p w:rsidR="002308D6" w:rsidRPr="00370D64" w:rsidRDefault="002308D6" w:rsidP="002308D6">
      <w:pPr>
        <w:rPr>
          <w:rFonts w:cs="Arial"/>
          <w:sz w:val="22"/>
          <w:szCs w:val="22"/>
        </w:rPr>
      </w:pPr>
    </w:p>
    <w:p w:rsidR="00453AEC" w:rsidRPr="00370D64" w:rsidRDefault="002308D6" w:rsidP="003F7B3C">
      <w:pPr>
        <w:rPr>
          <w:rFonts w:cs="Arial"/>
          <w:sz w:val="22"/>
          <w:szCs w:val="22"/>
        </w:rPr>
      </w:pPr>
      <w:r w:rsidRPr="00370D64">
        <w:rPr>
          <w:rFonts w:cs="Arial"/>
          <w:sz w:val="22"/>
          <w:szCs w:val="22"/>
        </w:rPr>
        <w:t>Where the patient refuses all of the above, the carers or relatives should be informed.</w:t>
      </w:r>
      <w:r w:rsidR="00594C0B" w:rsidRPr="00370D64">
        <w:rPr>
          <w:rFonts w:cs="Arial"/>
          <w:sz w:val="22"/>
          <w:szCs w:val="22"/>
        </w:rPr>
        <w:t xml:space="preserve"> The following procedure should then be followed for dispensing medication:</w:t>
      </w:r>
    </w:p>
    <w:p w:rsidR="00453AEC" w:rsidRPr="00370D64" w:rsidRDefault="00453AEC" w:rsidP="003F7B3C">
      <w:pPr>
        <w:rPr>
          <w:rFonts w:cs="Arial"/>
          <w:b/>
          <w:sz w:val="22"/>
          <w:szCs w:val="22"/>
        </w:rPr>
      </w:pPr>
      <w:r w:rsidRPr="00370D64">
        <w:rPr>
          <w:rFonts w:cs="Arial"/>
          <w:b/>
          <w:sz w:val="22"/>
          <w:szCs w:val="22"/>
        </w:rPr>
        <w:t>NB Where possible patient’s own drugs can be returned to the patient (see Patient’s Own Drugs Policy).</w:t>
      </w:r>
    </w:p>
    <w:p w:rsidR="007B6FD4" w:rsidRPr="00370D64" w:rsidRDefault="007B6FD4" w:rsidP="003F7B3C">
      <w:pPr>
        <w:rPr>
          <w:rFonts w:cs="Arial"/>
          <w:sz w:val="22"/>
          <w:szCs w:val="22"/>
        </w:rPr>
      </w:pPr>
    </w:p>
    <w:p w:rsidR="00E73D86" w:rsidRPr="00370D64" w:rsidRDefault="00E73D86" w:rsidP="00E73D86">
      <w:pPr>
        <w:numPr>
          <w:ilvl w:val="0"/>
          <w:numId w:val="17"/>
        </w:numPr>
        <w:jc w:val="both"/>
        <w:rPr>
          <w:rFonts w:cs="Arial"/>
          <w:sz w:val="22"/>
          <w:szCs w:val="22"/>
        </w:rPr>
      </w:pPr>
      <w:r w:rsidRPr="00370D64">
        <w:rPr>
          <w:rFonts w:cs="Arial"/>
          <w:sz w:val="22"/>
          <w:szCs w:val="22"/>
        </w:rPr>
        <w:t xml:space="preserve">Medicines should be dispensed from </w:t>
      </w:r>
      <w:r w:rsidR="00453AEC" w:rsidRPr="00370D64">
        <w:rPr>
          <w:rFonts w:cs="Arial"/>
          <w:sz w:val="22"/>
          <w:szCs w:val="22"/>
        </w:rPr>
        <w:t xml:space="preserve">ward </w:t>
      </w:r>
      <w:r w:rsidRPr="00370D64">
        <w:rPr>
          <w:rFonts w:cs="Arial"/>
          <w:sz w:val="22"/>
          <w:szCs w:val="22"/>
        </w:rPr>
        <w:t xml:space="preserve">stock </w:t>
      </w:r>
      <w:r w:rsidR="00AA1346" w:rsidRPr="00370D64">
        <w:rPr>
          <w:rFonts w:cs="Arial"/>
          <w:sz w:val="22"/>
          <w:szCs w:val="22"/>
        </w:rPr>
        <w:t xml:space="preserve">or from the emergency drug cupboard </w:t>
      </w:r>
      <w:r w:rsidRPr="00370D64">
        <w:rPr>
          <w:rFonts w:cs="Arial"/>
          <w:sz w:val="22"/>
          <w:szCs w:val="22"/>
        </w:rPr>
        <w:t xml:space="preserve">in line with a valid prescription. </w:t>
      </w:r>
      <w:r w:rsidR="00097F16" w:rsidRPr="00370D64">
        <w:rPr>
          <w:rFonts w:cs="Arial"/>
          <w:sz w:val="22"/>
          <w:szCs w:val="22"/>
        </w:rPr>
        <w:t>Materials required for dispensing medicines are located in the E</w:t>
      </w:r>
      <w:r w:rsidR="00936535" w:rsidRPr="00370D64">
        <w:rPr>
          <w:rFonts w:cs="Arial"/>
          <w:sz w:val="22"/>
          <w:szCs w:val="22"/>
        </w:rPr>
        <w:t xml:space="preserve">mergency </w:t>
      </w:r>
      <w:r w:rsidR="00097F16" w:rsidRPr="00370D64">
        <w:rPr>
          <w:rFonts w:cs="Arial"/>
          <w:sz w:val="22"/>
          <w:szCs w:val="22"/>
        </w:rPr>
        <w:t>D</w:t>
      </w:r>
      <w:r w:rsidR="00936535" w:rsidRPr="00370D64">
        <w:rPr>
          <w:rFonts w:cs="Arial"/>
          <w:sz w:val="22"/>
          <w:szCs w:val="22"/>
        </w:rPr>
        <w:t xml:space="preserve">rug </w:t>
      </w:r>
      <w:r w:rsidR="00097F16" w:rsidRPr="00370D64">
        <w:rPr>
          <w:rFonts w:cs="Arial"/>
          <w:sz w:val="22"/>
          <w:szCs w:val="22"/>
        </w:rPr>
        <w:t>R</w:t>
      </w:r>
      <w:r w:rsidR="00936535" w:rsidRPr="00370D64">
        <w:rPr>
          <w:rFonts w:cs="Arial"/>
          <w:sz w:val="22"/>
          <w:szCs w:val="22"/>
        </w:rPr>
        <w:t>oom/Cupboard (EDR)</w:t>
      </w:r>
      <w:r w:rsidR="00097F16" w:rsidRPr="00370D64">
        <w:rPr>
          <w:rFonts w:cs="Arial"/>
          <w:sz w:val="22"/>
          <w:szCs w:val="22"/>
        </w:rPr>
        <w:t xml:space="preserve">. </w:t>
      </w:r>
      <w:r w:rsidRPr="00370D64">
        <w:rPr>
          <w:rFonts w:cs="Arial"/>
          <w:sz w:val="22"/>
          <w:szCs w:val="22"/>
        </w:rPr>
        <w:t xml:space="preserve">Controlled drug schedule 2 or schedule 3 (including </w:t>
      </w:r>
      <w:proofErr w:type="spellStart"/>
      <w:r w:rsidR="00F72548" w:rsidRPr="00370D64">
        <w:rPr>
          <w:rFonts w:cs="Arial"/>
          <w:sz w:val="22"/>
          <w:szCs w:val="22"/>
        </w:rPr>
        <w:t>T</w:t>
      </w:r>
      <w:r w:rsidRPr="00370D64">
        <w:rPr>
          <w:rFonts w:cs="Arial"/>
          <w:sz w:val="22"/>
          <w:szCs w:val="22"/>
        </w:rPr>
        <w:t>emazepam</w:t>
      </w:r>
      <w:proofErr w:type="spellEnd"/>
      <w:r w:rsidRPr="00370D64">
        <w:rPr>
          <w:rFonts w:cs="Arial"/>
          <w:sz w:val="22"/>
          <w:szCs w:val="22"/>
        </w:rPr>
        <w:t xml:space="preserve">) cannot be dispensed without the presence of a pharmacist.  Medication </w:t>
      </w:r>
      <w:r w:rsidRPr="00370D64">
        <w:rPr>
          <w:rFonts w:cs="Arial"/>
          <w:b/>
          <w:sz w:val="22"/>
          <w:szCs w:val="22"/>
        </w:rPr>
        <w:t xml:space="preserve">must be dispensed by a </w:t>
      </w:r>
      <w:r w:rsidR="00311E30" w:rsidRPr="00370D64">
        <w:rPr>
          <w:rFonts w:cs="Arial"/>
          <w:b/>
          <w:sz w:val="22"/>
          <w:szCs w:val="22"/>
        </w:rPr>
        <w:t xml:space="preserve">prescriber </w:t>
      </w:r>
      <w:r w:rsidR="00311E30" w:rsidRPr="00370D64">
        <w:rPr>
          <w:rFonts w:cs="Arial"/>
          <w:sz w:val="22"/>
          <w:szCs w:val="22"/>
        </w:rPr>
        <w:t>(doctor, non-medical prescriber, advanced clinical practitioner</w:t>
      </w:r>
      <w:proofErr w:type="gramStart"/>
      <w:r w:rsidR="00311E30" w:rsidRPr="00370D64">
        <w:rPr>
          <w:rFonts w:cs="Arial"/>
          <w:sz w:val="22"/>
          <w:szCs w:val="22"/>
        </w:rPr>
        <w:t>)</w:t>
      </w:r>
      <w:r w:rsidRPr="00370D64">
        <w:rPr>
          <w:rFonts w:cs="Arial"/>
          <w:b/>
          <w:sz w:val="22"/>
          <w:szCs w:val="22"/>
        </w:rPr>
        <w:t>and</w:t>
      </w:r>
      <w:proofErr w:type="gramEnd"/>
      <w:r w:rsidRPr="00370D64">
        <w:rPr>
          <w:rFonts w:cs="Arial"/>
          <w:b/>
          <w:sz w:val="22"/>
          <w:szCs w:val="22"/>
        </w:rPr>
        <w:t xml:space="preserve"> checked by a second </w:t>
      </w:r>
      <w:r w:rsidR="00311E30" w:rsidRPr="00370D64">
        <w:rPr>
          <w:rFonts w:cs="Arial"/>
          <w:b/>
          <w:sz w:val="22"/>
          <w:szCs w:val="22"/>
        </w:rPr>
        <w:t xml:space="preserve">prescriber </w:t>
      </w:r>
      <w:r w:rsidR="00311E30" w:rsidRPr="00370D64">
        <w:rPr>
          <w:rFonts w:cs="Arial"/>
          <w:sz w:val="22"/>
          <w:szCs w:val="22"/>
        </w:rPr>
        <w:t>(doctor, non-medical prescriber, advanced clinical practitioner)</w:t>
      </w:r>
      <w:r w:rsidRPr="00370D64">
        <w:rPr>
          <w:rFonts w:cs="Arial"/>
          <w:b/>
          <w:sz w:val="22"/>
          <w:szCs w:val="22"/>
        </w:rPr>
        <w:t>or nurse</w:t>
      </w:r>
      <w:r w:rsidR="00A54D65" w:rsidRPr="00370D64">
        <w:rPr>
          <w:rFonts w:cs="Arial"/>
          <w:b/>
          <w:sz w:val="22"/>
          <w:szCs w:val="22"/>
        </w:rPr>
        <w:t>.</w:t>
      </w:r>
    </w:p>
    <w:p w:rsidR="00E73D86" w:rsidRPr="00370D64" w:rsidRDefault="00E73D86" w:rsidP="00E73D86">
      <w:pPr>
        <w:ind w:left="720"/>
        <w:jc w:val="both"/>
        <w:rPr>
          <w:rFonts w:cs="Arial"/>
          <w:sz w:val="22"/>
          <w:szCs w:val="22"/>
        </w:rPr>
      </w:pPr>
    </w:p>
    <w:p w:rsidR="00E73D86" w:rsidRPr="00370D64" w:rsidRDefault="00E73D86" w:rsidP="00E73D86">
      <w:pPr>
        <w:numPr>
          <w:ilvl w:val="0"/>
          <w:numId w:val="17"/>
        </w:numPr>
        <w:jc w:val="both"/>
        <w:rPr>
          <w:rFonts w:cs="Arial"/>
          <w:sz w:val="22"/>
          <w:szCs w:val="22"/>
        </w:rPr>
      </w:pPr>
      <w:r w:rsidRPr="00370D64">
        <w:rPr>
          <w:rFonts w:cs="Arial"/>
          <w:sz w:val="22"/>
          <w:szCs w:val="22"/>
        </w:rPr>
        <w:t>Medicines must be dispensed into a suitable container that is either a tablet bottle with a child-proof top or a cardboard container (supplied by pharmacy</w:t>
      </w:r>
      <w:r w:rsidR="00936535" w:rsidRPr="00370D64">
        <w:rPr>
          <w:rFonts w:cs="Arial"/>
          <w:sz w:val="22"/>
          <w:szCs w:val="22"/>
        </w:rPr>
        <w:t xml:space="preserve"> in EDR</w:t>
      </w:r>
      <w:r w:rsidRPr="00370D64">
        <w:rPr>
          <w:rFonts w:cs="Arial"/>
          <w:sz w:val="22"/>
          <w:szCs w:val="22"/>
        </w:rPr>
        <w:t>).</w:t>
      </w:r>
      <w:r w:rsidR="009863E5" w:rsidRPr="00370D64">
        <w:rPr>
          <w:rFonts w:cs="Arial"/>
          <w:sz w:val="22"/>
          <w:szCs w:val="22"/>
        </w:rPr>
        <w:t xml:space="preserve"> </w:t>
      </w:r>
      <w:r w:rsidR="009863E5" w:rsidRPr="00370D64">
        <w:rPr>
          <w:rFonts w:cs="Arial"/>
          <w:b/>
          <w:sz w:val="22"/>
          <w:szCs w:val="22"/>
        </w:rPr>
        <w:t>No more than 3 days</w:t>
      </w:r>
      <w:r w:rsidR="009863E5" w:rsidRPr="00370D64">
        <w:rPr>
          <w:rFonts w:cs="Arial"/>
          <w:sz w:val="22"/>
          <w:szCs w:val="22"/>
        </w:rPr>
        <w:t xml:space="preserve"> TTA can be given OOH.</w:t>
      </w:r>
    </w:p>
    <w:p w:rsidR="00E73D86" w:rsidRPr="00370D64" w:rsidRDefault="00E73D86" w:rsidP="00E73D86">
      <w:pPr>
        <w:ind w:left="720"/>
        <w:jc w:val="both"/>
        <w:rPr>
          <w:rFonts w:cs="Arial"/>
          <w:sz w:val="22"/>
          <w:szCs w:val="22"/>
        </w:rPr>
      </w:pPr>
    </w:p>
    <w:p w:rsidR="00E73D86" w:rsidRPr="00370D64" w:rsidRDefault="00E73D86" w:rsidP="00E73D86">
      <w:pPr>
        <w:numPr>
          <w:ilvl w:val="0"/>
          <w:numId w:val="17"/>
        </w:numPr>
        <w:jc w:val="both"/>
        <w:rPr>
          <w:rFonts w:cs="Arial"/>
          <w:sz w:val="22"/>
          <w:szCs w:val="22"/>
        </w:rPr>
      </w:pPr>
      <w:r w:rsidRPr="00370D64">
        <w:rPr>
          <w:rFonts w:cs="Arial"/>
          <w:sz w:val="22"/>
          <w:szCs w:val="22"/>
        </w:rPr>
        <w:t xml:space="preserve">The container must be labelled, using </w:t>
      </w:r>
      <w:r w:rsidRPr="00370D64">
        <w:rPr>
          <w:rFonts w:cs="Arial"/>
          <w:b/>
          <w:sz w:val="22"/>
          <w:szCs w:val="22"/>
          <w:u w:val="single"/>
        </w:rPr>
        <w:t>pre-printed labels</w:t>
      </w:r>
      <w:r w:rsidRPr="00370D64">
        <w:rPr>
          <w:rFonts w:cs="Arial"/>
          <w:sz w:val="22"/>
          <w:szCs w:val="22"/>
        </w:rPr>
        <w:t xml:space="preserve"> supplied by pharmacy</w:t>
      </w:r>
      <w:r w:rsidR="00936535" w:rsidRPr="00370D64">
        <w:rPr>
          <w:rFonts w:cs="Arial"/>
          <w:sz w:val="22"/>
          <w:szCs w:val="22"/>
        </w:rPr>
        <w:t xml:space="preserve"> in EDR</w:t>
      </w:r>
      <w:r w:rsidRPr="00370D64">
        <w:rPr>
          <w:rFonts w:cs="Arial"/>
          <w:sz w:val="22"/>
          <w:szCs w:val="22"/>
        </w:rPr>
        <w:t>. The label should be written in indelible black ink. The label must contain the following information:</w:t>
      </w:r>
    </w:p>
    <w:p w:rsidR="00E73D86" w:rsidRPr="00370D64" w:rsidRDefault="00E73D86" w:rsidP="00E73D86">
      <w:pPr>
        <w:jc w:val="both"/>
        <w:rPr>
          <w:rFonts w:cs="Arial"/>
          <w:sz w:val="22"/>
          <w:szCs w:val="22"/>
        </w:rPr>
      </w:pP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the patient’s name</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the drug name, strength, form and quantity</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 xml:space="preserve">the dose directions </w:t>
      </w:r>
    </w:p>
    <w:p w:rsidR="00E73D86" w:rsidRPr="00370D64" w:rsidRDefault="00E73D86" w:rsidP="00E73D86">
      <w:pPr>
        <w:numPr>
          <w:ilvl w:val="0"/>
          <w:numId w:val="3"/>
        </w:numPr>
        <w:jc w:val="both"/>
        <w:rPr>
          <w:rFonts w:cs="Arial"/>
          <w:sz w:val="22"/>
          <w:szCs w:val="22"/>
        </w:rPr>
      </w:pPr>
      <w:r w:rsidRPr="00370D64">
        <w:rPr>
          <w:rFonts w:cs="Arial"/>
          <w:sz w:val="22"/>
          <w:szCs w:val="22"/>
        </w:rPr>
        <w:t>the time of administration (preferably relate this to the patient’s regular routine)</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the date of dispensing</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Keep out of the reach of children</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Address and name of team</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Route of administration (Apply, Take...)</w:t>
      </w:r>
    </w:p>
    <w:p w:rsidR="00E73D86" w:rsidRPr="00370D64" w:rsidRDefault="00E73D86" w:rsidP="00E73D86">
      <w:pPr>
        <w:numPr>
          <w:ilvl w:val="0"/>
          <w:numId w:val="3"/>
        </w:numPr>
        <w:ind w:left="1080" w:hanging="540"/>
        <w:jc w:val="both"/>
        <w:rPr>
          <w:rFonts w:cs="Arial"/>
          <w:sz w:val="22"/>
          <w:szCs w:val="22"/>
        </w:rPr>
      </w:pPr>
      <w:r w:rsidRPr="00370D64">
        <w:rPr>
          <w:rFonts w:cs="Arial"/>
          <w:sz w:val="22"/>
          <w:szCs w:val="22"/>
        </w:rPr>
        <w:t>Warning labels (see Appendix A)</w:t>
      </w:r>
    </w:p>
    <w:p w:rsidR="00E73D86" w:rsidRPr="00370D64" w:rsidRDefault="00E73D86" w:rsidP="00E73D86">
      <w:pPr>
        <w:jc w:val="both"/>
        <w:rPr>
          <w:rFonts w:cs="Arial"/>
          <w:sz w:val="22"/>
          <w:szCs w:val="22"/>
        </w:rPr>
      </w:pPr>
    </w:p>
    <w:p w:rsidR="00E73D86" w:rsidRPr="00370D64" w:rsidRDefault="00E73D86" w:rsidP="00E73D86">
      <w:pPr>
        <w:pStyle w:val="BodyText"/>
        <w:rPr>
          <w:rFonts w:cs="Arial"/>
          <w:b/>
          <w:bCs/>
          <w:sz w:val="22"/>
          <w:szCs w:val="22"/>
        </w:rPr>
      </w:pPr>
      <w:r w:rsidRPr="00370D64">
        <w:rPr>
          <w:rFonts w:cs="Arial"/>
          <w:b/>
          <w:bCs/>
          <w:sz w:val="22"/>
          <w:szCs w:val="22"/>
        </w:rPr>
        <w:t>Sample Labels</w:t>
      </w:r>
    </w:p>
    <w:p w:rsidR="00921CBC" w:rsidRPr="00370D64" w:rsidRDefault="00921CBC" w:rsidP="00E73D86">
      <w:pPr>
        <w:pStyle w:val="BodyText"/>
        <w:rPr>
          <w:rFonts w:cs="Arial"/>
          <w:b/>
          <w:bCs/>
          <w:sz w:val="22"/>
          <w:szCs w:val="22"/>
        </w:rPr>
      </w:pPr>
    </w:p>
    <w:p w:rsidR="00921CBC" w:rsidRPr="00370D64" w:rsidRDefault="00921CBC" w:rsidP="00E73D86">
      <w:pPr>
        <w:pStyle w:val="BodyText"/>
        <w:rPr>
          <w:rFonts w:cs="Arial"/>
          <w:b/>
          <w:bCs/>
          <w:sz w:val="22"/>
          <w:szCs w:val="22"/>
        </w:rPr>
      </w:pPr>
      <w:r w:rsidRPr="00370D64">
        <w:rPr>
          <w:rFonts w:cs="Arial"/>
          <w:noProof/>
          <w:sz w:val="22"/>
          <w:szCs w:val="22"/>
          <w:lang w:eastAsia="en-GB"/>
        </w:rPr>
        <w:drawing>
          <wp:inline distT="0" distB="0" distL="0" distR="0" wp14:anchorId="4B9FB1A0" wp14:editId="486E210A">
            <wp:extent cx="3873889" cy="19397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536" t="29064" r="25832" b="23191"/>
                    <a:stretch/>
                  </pic:blipFill>
                  <pic:spPr bwMode="auto">
                    <a:xfrm>
                      <a:off x="0" y="0"/>
                      <a:ext cx="3880383" cy="1943049"/>
                    </a:xfrm>
                    <a:prstGeom prst="rect">
                      <a:avLst/>
                    </a:prstGeom>
                    <a:ln>
                      <a:noFill/>
                    </a:ln>
                    <a:extLst>
                      <a:ext uri="{53640926-AAD7-44D8-BBD7-CCE9431645EC}">
                        <a14:shadowObscured xmlns:a14="http://schemas.microsoft.com/office/drawing/2010/main"/>
                      </a:ext>
                    </a:extLst>
                  </pic:spPr>
                </pic:pic>
              </a:graphicData>
            </a:graphic>
          </wp:inline>
        </w:drawing>
      </w:r>
    </w:p>
    <w:p w:rsidR="00B55E05" w:rsidRPr="00370D64" w:rsidRDefault="00B55E05" w:rsidP="00E73D86">
      <w:pPr>
        <w:pStyle w:val="BodyText"/>
        <w:rPr>
          <w:rFonts w:cs="Arial"/>
          <w:b/>
          <w:bCs/>
          <w:sz w:val="22"/>
          <w:szCs w:val="22"/>
        </w:rPr>
      </w:pPr>
    </w:p>
    <w:p w:rsidR="00E73D86" w:rsidRPr="00370D64" w:rsidRDefault="00E73D86" w:rsidP="00E73D86">
      <w:pPr>
        <w:jc w:val="both"/>
        <w:rPr>
          <w:rFonts w:cs="Arial"/>
          <w:sz w:val="22"/>
          <w:szCs w:val="22"/>
        </w:rPr>
      </w:pPr>
    </w:p>
    <w:p w:rsidR="00E73D86" w:rsidRPr="00370D64" w:rsidRDefault="00E73D86" w:rsidP="005B7B5B">
      <w:pPr>
        <w:numPr>
          <w:ilvl w:val="0"/>
          <w:numId w:val="17"/>
        </w:numPr>
        <w:jc w:val="both"/>
        <w:rPr>
          <w:rFonts w:cs="Arial"/>
          <w:sz w:val="22"/>
          <w:szCs w:val="22"/>
        </w:rPr>
      </w:pPr>
      <w:r w:rsidRPr="00370D64">
        <w:rPr>
          <w:rFonts w:cs="Arial"/>
          <w:sz w:val="22"/>
          <w:szCs w:val="22"/>
        </w:rPr>
        <w:t xml:space="preserve">This must be checked by a second </w:t>
      </w:r>
      <w:r w:rsidR="00311E30" w:rsidRPr="00370D64">
        <w:rPr>
          <w:rFonts w:cs="Arial"/>
          <w:b/>
          <w:sz w:val="22"/>
          <w:szCs w:val="22"/>
        </w:rPr>
        <w:t xml:space="preserve">prescriber </w:t>
      </w:r>
      <w:r w:rsidR="00311E30" w:rsidRPr="00370D64">
        <w:rPr>
          <w:rFonts w:cs="Arial"/>
          <w:sz w:val="22"/>
          <w:szCs w:val="22"/>
        </w:rPr>
        <w:t>(doctor, non-medical prescriber, advanced clinical practitioner)</w:t>
      </w:r>
      <w:r w:rsidRPr="00370D64">
        <w:rPr>
          <w:rFonts w:cs="Arial"/>
          <w:sz w:val="22"/>
          <w:szCs w:val="22"/>
        </w:rPr>
        <w:t xml:space="preserve"> or nurse.</w:t>
      </w:r>
    </w:p>
    <w:p w:rsidR="00E73D86" w:rsidRPr="00370D64" w:rsidRDefault="00E73D86" w:rsidP="00E73D86">
      <w:pPr>
        <w:ind w:left="540" w:hanging="540"/>
        <w:jc w:val="both"/>
        <w:rPr>
          <w:rFonts w:cs="Arial"/>
          <w:sz w:val="22"/>
          <w:szCs w:val="22"/>
        </w:rPr>
      </w:pPr>
    </w:p>
    <w:p w:rsidR="00E73D86" w:rsidRPr="00370D64" w:rsidRDefault="00E73D86" w:rsidP="00E73D86">
      <w:pPr>
        <w:numPr>
          <w:ilvl w:val="0"/>
          <w:numId w:val="17"/>
        </w:numPr>
        <w:jc w:val="both"/>
        <w:rPr>
          <w:rFonts w:cs="Arial"/>
          <w:sz w:val="22"/>
          <w:szCs w:val="22"/>
        </w:rPr>
      </w:pPr>
      <w:r w:rsidRPr="00370D64">
        <w:rPr>
          <w:rFonts w:cs="Arial"/>
          <w:sz w:val="22"/>
          <w:szCs w:val="22"/>
        </w:rPr>
        <w:t>The checker should refer to “Dispensing Checklist” – (Appendix B) to aid a complete checking process.</w:t>
      </w:r>
    </w:p>
    <w:p w:rsidR="00E73D86" w:rsidRPr="00370D64" w:rsidRDefault="00E73D86" w:rsidP="00E73D86">
      <w:pPr>
        <w:ind w:left="720"/>
        <w:jc w:val="both"/>
        <w:rPr>
          <w:rFonts w:cs="Arial"/>
          <w:sz w:val="22"/>
          <w:szCs w:val="22"/>
        </w:rPr>
      </w:pPr>
    </w:p>
    <w:p w:rsidR="00E73D86" w:rsidRPr="00370D64" w:rsidRDefault="00E73D86" w:rsidP="00E73D86">
      <w:pPr>
        <w:pStyle w:val="BodyTextIndent2"/>
        <w:numPr>
          <w:ilvl w:val="0"/>
          <w:numId w:val="17"/>
        </w:numPr>
        <w:rPr>
          <w:rFonts w:cs="Arial"/>
          <w:sz w:val="22"/>
          <w:szCs w:val="22"/>
        </w:rPr>
      </w:pPr>
      <w:r w:rsidRPr="00370D64">
        <w:rPr>
          <w:rFonts w:cs="Arial"/>
          <w:sz w:val="22"/>
          <w:szCs w:val="22"/>
        </w:rPr>
        <w:t xml:space="preserve">Complete the dispensing log sheet (Appendix C) which must be signed by both members of staff.  </w:t>
      </w:r>
      <w:r w:rsidRPr="00370D64">
        <w:rPr>
          <w:rFonts w:cs="Arial"/>
          <w:sz w:val="22"/>
          <w:szCs w:val="22"/>
          <w:u w:val="single"/>
        </w:rPr>
        <w:t>The same two members of staff must sign the label on the pharmacy box</w:t>
      </w:r>
      <w:r w:rsidRPr="00370D64">
        <w:rPr>
          <w:rFonts w:cs="Arial"/>
          <w:sz w:val="22"/>
          <w:szCs w:val="22"/>
        </w:rPr>
        <w:t>.</w:t>
      </w:r>
    </w:p>
    <w:p w:rsidR="00E73D86" w:rsidRPr="00370D64" w:rsidRDefault="00E73D86" w:rsidP="005C668B">
      <w:pPr>
        <w:pStyle w:val="ListParagraph"/>
        <w:rPr>
          <w:rFonts w:cs="Arial"/>
          <w:sz w:val="22"/>
          <w:szCs w:val="22"/>
        </w:rPr>
      </w:pPr>
    </w:p>
    <w:p w:rsidR="00E73D86" w:rsidRPr="00370D64" w:rsidRDefault="00E73D86" w:rsidP="00E73D86">
      <w:pPr>
        <w:pStyle w:val="BodyTextIndent2"/>
        <w:numPr>
          <w:ilvl w:val="0"/>
          <w:numId w:val="17"/>
        </w:numPr>
        <w:rPr>
          <w:rFonts w:cs="Arial"/>
          <w:sz w:val="22"/>
          <w:szCs w:val="22"/>
        </w:rPr>
      </w:pPr>
      <w:r w:rsidRPr="00370D64">
        <w:rPr>
          <w:rFonts w:cs="Arial"/>
          <w:sz w:val="22"/>
          <w:szCs w:val="22"/>
        </w:rPr>
        <w:t>These records will be audited by pharmacy and cross-checked with the number of containers supplied by pharmacy and used by the ward.</w:t>
      </w:r>
    </w:p>
    <w:p w:rsidR="00B359E3" w:rsidRPr="00370D64" w:rsidRDefault="00B359E3" w:rsidP="00B359E3">
      <w:pPr>
        <w:pStyle w:val="ListParagraph"/>
        <w:rPr>
          <w:rFonts w:cs="Arial"/>
          <w:sz w:val="22"/>
          <w:szCs w:val="22"/>
        </w:rPr>
      </w:pPr>
    </w:p>
    <w:p w:rsidR="00B359E3" w:rsidRPr="00370D64" w:rsidRDefault="00B359E3" w:rsidP="00E73D86">
      <w:pPr>
        <w:pStyle w:val="BodyTextIndent2"/>
        <w:numPr>
          <w:ilvl w:val="0"/>
          <w:numId w:val="17"/>
        </w:numPr>
        <w:rPr>
          <w:rFonts w:cs="Arial"/>
          <w:sz w:val="22"/>
          <w:szCs w:val="22"/>
        </w:rPr>
      </w:pPr>
      <w:r w:rsidRPr="00370D64">
        <w:rPr>
          <w:rFonts w:cs="Arial"/>
          <w:sz w:val="22"/>
          <w:szCs w:val="22"/>
        </w:rPr>
        <w:t>Nurse/Prescriber to send email to appropriate pharmacy team informing of OOH dispensing. This will allow day team to organise full</w:t>
      </w:r>
      <w:r w:rsidR="009863E5" w:rsidRPr="00370D64">
        <w:rPr>
          <w:rFonts w:cs="Arial"/>
          <w:sz w:val="22"/>
          <w:szCs w:val="22"/>
        </w:rPr>
        <w:t xml:space="preserve"> 14day</w:t>
      </w:r>
      <w:r w:rsidRPr="00370D64">
        <w:rPr>
          <w:rFonts w:cs="Arial"/>
          <w:sz w:val="22"/>
          <w:szCs w:val="22"/>
        </w:rPr>
        <w:t xml:space="preserve"> TTA as appropriate.</w:t>
      </w:r>
    </w:p>
    <w:p w:rsidR="007B6FD4" w:rsidRPr="00370D64" w:rsidRDefault="007B6FD4" w:rsidP="005C668B">
      <w:pPr>
        <w:rPr>
          <w:rFonts w:cs="Arial"/>
          <w:sz w:val="22"/>
          <w:szCs w:val="22"/>
        </w:rPr>
      </w:pPr>
    </w:p>
    <w:p w:rsidR="007B6FD4" w:rsidRPr="00370D64" w:rsidRDefault="007B6FD4" w:rsidP="005C668B">
      <w:pPr>
        <w:rPr>
          <w:rFonts w:cs="Arial"/>
          <w:sz w:val="22"/>
          <w:szCs w:val="22"/>
        </w:rPr>
      </w:pPr>
    </w:p>
    <w:p w:rsidR="007B6FD4" w:rsidRPr="00370D64" w:rsidRDefault="007B6FD4" w:rsidP="003F7B3C">
      <w:pPr>
        <w:pStyle w:val="Heading7"/>
        <w:numPr>
          <w:ilvl w:val="0"/>
          <w:numId w:val="24"/>
        </w:numPr>
        <w:rPr>
          <w:rFonts w:cs="Arial"/>
          <w:sz w:val="22"/>
          <w:szCs w:val="22"/>
        </w:rPr>
      </w:pPr>
      <w:r w:rsidRPr="00370D64">
        <w:rPr>
          <w:rFonts w:cs="Arial"/>
          <w:sz w:val="22"/>
          <w:szCs w:val="22"/>
        </w:rPr>
        <w:t>Procedure for home treatment team dispensing</w:t>
      </w:r>
    </w:p>
    <w:p w:rsidR="005C668B" w:rsidRPr="00370D64" w:rsidRDefault="005C668B" w:rsidP="005C668B">
      <w:pPr>
        <w:ind w:left="360"/>
        <w:rPr>
          <w:rFonts w:cs="Arial"/>
          <w:sz w:val="22"/>
          <w:szCs w:val="22"/>
        </w:rPr>
      </w:pPr>
    </w:p>
    <w:p w:rsidR="00362335" w:rsidRPr="00370D64" w:rsidRDefault="00362335" w:rsidP="00362335">
      <w:pPr>
        <w:rPr>
          <w:rFonts w:cs="Arial"/>
          <w:sz w:val="22"/>
          <w:szCs w:val="22"/>
        </w:rPr>
      </w:pPr>
      <w:r w:rsidRPr="00370D64">
        <w:rPr>
          <w:rFonts w:cs="Arial"/>
          <w:sz w:val="22"/>
          <w:szCs w:val="22"/>
        </w:rPr>
        <w:t>Where possible the following steps should be tried prior to dispensing medication:</w:t>
      </w:r>
    </w:p>
    <w:p w:rsidR="00362335" w:rsidRPr="00370D64" w:rsidRDefault="00362335" w:rsidP="00362335">
      <w:pPr>
        <w:numPr>
          <w:ilvl w:val="0"/>
          <w:numId w:val="20"/>
        </w:numPr>
        <w:rPr>
          <w:rFonts w:cs="Arial"/>
          <w:sz w:val="22"/>
          <w:szCs w:val="22"/>
        </w:rPr>
      </w:pPr>
      <w:r w:rsidRPr="00370D64">
        <w:rPr>
          <w:rFonts w:cs="Arial"/>
          <w:sz w:val="22"/>
          <w:szCs w:val="22"/>
        </w:rPr>
        <w:t>In the first instance, the situation should be identified as an exception</w:t>
      </w:r>
      <w:r w:rsidR="005D46A4" w:rsidRPr="00370D64">
        <w:rPr>
          <w:rFonts w:cs="Arial"/>
          <w:sz w:val="22"/>
          <w:szCs w:val="22"/>
        </w:rPr>
        <w:t>al</w:t>
      </w:r>
      <w:r w:rsidRPr="00370D64">
        <w:rPr>
          <w:rFonts w:cs="Arial"/>
          <w:sz w:val="22"/>
          <w:szCs w:val="22"/>
        </w:rPr>
        <w:t xml:space="preserve"> circumstance</w:t>
      </w:r>
      <w:r w:rsidR="00453AEC" w:rsidRPr="00370D64">
        <w:rPr>
          <w:rFonts w:cs="Arial"/>
          <w:sz w:val="22"/>
          <w:szCs w:val="22"/>
        </w:rPr>
        <w:t xml:space="preserve"> and medication is required immediately f</w:t>
      </w:r>
      <w:r w:rsidR="005C668B" w:rsidRPr="00370D64">
        <w:rPr>
          <w:rFonts w:cs="Arial"/>
          <w:sz w:val="22"/>
          <w:szCs w:val="22"/>
        </w:rPr>
        <w:t xml:space="preserve">or </w:t>
      </w:r>
      <w:r w:rsidR="00453AEC" w:rsidRPr="00370D64">
        <w:rPr>
          <w:rFonts w:cs="Arial"/>
          <w:sz w:val="22"/>
          <w:szCs w:val="22"/>
        </w:rPr>
        <w:t>treatment.</w:t>
      </w:r>
    </w:p>
    <w:p w:rsidR="00362335" w:rsidRPr="00370D64" w:rsidRDefault="00362335" w:rsidP="00362335">
      <w:pPr>
        <w:numPr>
          <w:ilvl w:val="0"/>
          <w:numId w:val="20"/>
        </w:numPr>
        <w:rPr>
          <w:rFonts w:cs="Arial"/>
          <w:sz w:val="22"/>
          <w:szCs w:val="22"/>
        </w:rPr>
      </w:pPr>
      <w:r w:rsidRPr="00370D64">
        <w:rPr>
          <w:rFonts w:cs="Arial"/>
          <w:sz w:val="22"/>
          <w:szCs w:val="22"/>
        </w:rPr>
        <w:t>If available, a pre-pack</w:t>
      </w:r>
      <w:r w:rsidR="001E6894" w:rsidRPr="00370D64">
        <w:rPr>
          <w:rFonts w:cs="Arial"/>
          <w:sz w:val="22"/>
          <w:szCs w:val="22"/>
        </w:rPr>
        <w:t>/ PGD</w:t>
      </w:r>
      <w:r w:rsidRPr="00370D64">
        <w:rPr>
          <w:rFonts w:cs="Arial"/>
          <w:sz w:val="22"/>
          <w:szCs w:val="22"/>
        </w:rPr>
        <w:t xml:space="preserve"> of the medication may be given (see local policies).</w:t>
      </w:r>
    </w:p>
    <w:p w:rsidR="00362335" w:rsidRPr="00370D64" w:rsidRDefault="00362335" w:rsidP="005C668B">
      <w:pPr>
        <w:numPr>
          <w:ilvl w:val="0"/>
          <w:numId w:val="20"/>
        </w:numPr>
        <w:rPr>
          <w:rFonts w:cs="Arial"/>
          <w:sz w:val="22"/>
          <w:szCs w:val="22"/>
        </w:rPr>
      </w:pPr>
      <w:r w:rsidRPr="00370D64">
        <w:rPr>
          <w:rFonts w:cs="Arial"/>
          <w:sz w:val="22"/>
          <w:szCs w:val="22"/>
        </w:rPr>
        <w:t xml:space="preserve">If the above </w:t>
      </w:r>
      <w:r w:rsidR="005C668B" w:rsidRPr="00370D64">
        <w:rPr>
          <w:rFonts w:cs="Arial"/>
          <w:sz w:val="22"/>
          <w:szCs w:val="22"/>
        </w:rPr>
        <w:t>is</w:t>
      </w:r>
      <w:r w:rsidR="005D46A4" w:rsidRPr="00370D64">
        <w:rPr>
          <w:rFonts w:cs="Arial"/>
          <w:sz w:val="22"/>
          <w:szCs w:val="22"/>
        </w:rPr>
        <w:t xml:space="preserve"> not possible, or p</w:t>
      </w:r>
      <w:r w:rsidRPr="00370D64">
        <w:rPr>
          <w:rFonts w:cs="Arial"/>
          <w:sz w:val="22"/>
          <w:szCs w:val="22"/>
        </w:rPr>
        <w:t>harmacy is shut the next day, medication can be prescribed on an FP10 (where available</w:t>
      </w:r>
      <w:r w:rsidR="005C668B" w:rsidRPr="00370D64">
        <w:rPr>
          <w:rFonts w:cs="Arial"/>
          <w:sz w:val="22"/>
          <w:szCs w:val="22"/>
        </w:rPr>
        <w:t xml:space="preserve"> </w:t>
      </w:r>
      <w:r w:rsidRPr="00370D64">
        <w:rPr>
          <w:rFonts w:cs="Arial"/>
          <w:sz w:val="22"/>
          <w:szCs w:val="22"/>
        </w:rPr>
        <w:t xml:space="preserve">-see local policies) which the </w:t>
      </w:r>
      <w:r w:rsidR="005C668B" w:rsidRPr="00370D64">
        <w:rPr>
          <w:rFonts w:cs="Arial"/>
          <w:sz w:val="22"/>
          <w:szCs w:val="22"/>
        </w:rPr>
        <w:t>service user</w:t>
      </w:r>
      <w:r w:rsidRPr="00370D64">
        <w:rPr>
          <w:rFonts w:cs="Arial"/>
          <w:sz w:val="22"/>
          <w:szCs w:val="22"/>
        </w:rPr>
        <w:t xml:space="preserve"> can take to their local pharmacy. </w:t>
      </w:r>
    </w:p>
    <w:p w:rsidR="005C668B" w:rsidRPr="00370D64" w:rsidRDefault="005C668B" w:rsidP="005C668B">
      <w:pPr>
        <w:numPr>
          <w:ilvl w:val="0"/>
          <w:numId w:val="20"/>
        </w:numPr>
        <w:rPr>
          <w:rFonts w:cs="Arial"/>
          <w:sz w:val="22"/>
          <w:szCs w:val="22"/>
        </w:rPr>
      </w:pPr>
      <w:r w:rsidRPr="00370D64">
        <w:rPr>
          <w:rFonts w:cs="Arial"/>
          <w:sz w:val="22"/>
          <w:szCs w:val="22"/>
        </w:rPr>
        <w:t>Physical alterations to patient’s own medication constitute dispensing and</w:t>
      </w:r>
      <w:r w:rsidR="00BA4A91" w:rsidRPr="00370D64">
        <w:rPr>
          <w:rFonts w:cs="Arial"/>
          <w:sz w:val="22"/>
          <w:szCs w:val="22"/>
        </w:rPr>
        <w:t xml:space="preserve"> should be avoided.</w:t>
      </w:r>
    </w:p>
    <w:p w:rsidR="005C668B" w:rsidRPr="00370D64" w:rsidRDefault="005C668B" w:rsidP="005C668B">
      <w:pPr>
        <w:ind w:left="720"/>
        <w:rPr>
          <w:rFonts w:cs="Arial"/>
          <w:sz w:val="22"/>
          <w:szCs w:val="22"/>
        </w:rPr>
      </w:pPr>
    </w:p>
    <w:p w:rsidR="005D46A4" w:rsidRPr="00370D64" w:rsidRDefault="005D46A4" w:rsidP="005C668B">
      <w:pPr>
        <w:rPr>
          <w:rFonts w:cs="Arial"/>
          <w:sz w:val="22"/>
          <w:szCs w:val="22"/>
        </w:rPr>
      </w:pPr>
      <w:r w:rsidRPr="00370D64">
        <w:rPr>
          <w:rFonts w:cs="Arial"/>
          <w:sz w:val="22"/>
          <w:szCs w:val="22"/>
        </w:rPr>
        <w:t>If the above cannot be completed, the following procedure should then be followed for dispensing medication:</w:t>
      </w:r>
    </w:p>
    <w:p w:rsidR="00806BFE" w:rsidRPr="00370D64" w:rsidRDefault="00806BFE">
      <w:pPr>
        <w:jc w:val="both"/>
        <w:rPr>
          <w:rFonts w:cs="Arial"/>
          <w:sz w:val="22"/>
          <w:szCs w:val="22"/>
        </w:rPr>
      </w:pPr>
    </w:p>
    <w:p w:rsidR="00806BFE" w:rsidRPr="00370D64" w:rsidRDefault="00806BFE">
      <w:pPr>
        <w:pStyle w:val="BodyText3"/>
        <w:rPr>
          <w:rFonts w:cs="Arial"/>
          <w:sz w:val="22"/>
          <w:szCs w:val="22"/>
        </w:rPr>
      </w:pPr>
      <w:r w:rsidRPr="00370D64">
        <w:rPr>
          <w:rFonts w:cs="Arial"/>
          <w:sz w:val="22"/>
          <w:szCs w:val="22"/>
        </w:rPr>
        <w:t>NB: Medicines must not be dispensed by the prescriber</w:t>
      </w:r>
      <w:r w:rsidR="00311E30" w:rsidRPr="00370D64">
        <w:rPr>
          <w:rFonts w:cs="Arial"/>
          <w:sz w:val="22"/>
          <w:szCs w:val="22"/>
        </w:rPr>
        <w:t xml:space="preserve"> that has written the prescription</w:t>
      </w:r>
      <w:r w:rsidRPr="00370D64">
        <w:rPr>
          <w:rFonts w:cs="Arial"/>
          <w:sz w:val="22"/>
          <w:szCs w:val="22"/>
        </w:rPr>
        <w:t xml:space="preserve">.  Where medicines are prescribed by </w:t>
      </w:r>
      <w:r w:rsidR="00655334" w:rsidRPr="00370D64">
        <w:rPr>
          <w:rFonts w:cs="Arial"/>
          <w:sz w:val="22"/>
          <w:szCs w:val="22"/>
        </w:rPr>
        <w:t>an</w:t>
      </w:r>
      <w:r w:rsidR="00095EE6" w:rsidRPr="00370D64">
        <w:rPr>
          <w:rFonts w:cs="Arial"/>
          <w:sz w:val="22"/>
          <w:szCs w:val="22"/>
        </w:rPr>
        <w:t xml:space="preserve"> independent</w:t>
      </w:r>
      <w:r w:rsidRPr="00370D64">
        <w:rPr>
          <w:rFonts w:cs="Arial"/>
          <w:sz w:val="22"/>
          <w:szCs w:val="22"/>
        </w:rPr>
        <w:t xml:space="preserve"> non-medical prescriber, they must be dispensed by another member of staff.  Equally, if prescribed by a doctor, they must then be dispensed by another member of staff.</w:t>
      </w:r>
    </w:p>
    <w:p w:rsidR="00806BFE" w:rsidRPr="00370D64" w:rsidRDefault="00806BFE">
      <w:pPr>
        <w:jc w:val="both"/>
        <w:rPr>
          <w:rFonts w:cs="Arial"/>
          <w:sz w:val="22"/>
          <w:szCs w:val="22"/>
        </w:rPr>
      </w:pPr>
    </w:p>
    <w:p w:rsidR="00806BFE" w:rsidRPr="00370D64" w:rsidRDefault="00806BFE" w:rsidP="003F7B3C">
      <w:pPr>
        <w:numPr>
          <w:ilvl w:val="0"/>
          <w:numId w:val="19"/>
        </w:numPr>
        <w:jc w:val="both"/>
        <w:rPr>
          <w:rFonts w:cs="Arial"/>
          <w:sz w:val="22"/>
          <w:szCs w:val="22"/>
        </w:rPr>
      </w:pPr>
      <w:r w:rsidRPr="00370D64">
        <w:rPr>
          <w:rFonts w:cs="Arial"/>
          <w:sz w:val="22"/>
          <w:szCs w:val="22"/>
        </w:rPr>
        <w:t xml:space="preserve">Medicines </w:t>
      </w:r>
      <w:r w:rsidR="00362335" w:rsidRPr="00370D64">
        <w:rPr>
          <w:rFonts w:cs="Arial"/>
          <w:sz w:val="22"/>
          <w:szCs w:val="22"/>
        </w:rPr>
        <w:t xml:space="preserve">only </w:t>
      </w:r>
      <w:r w:rsidR="00453AEC" w:rsidRPr="00370D64">
        <w:rPr>
          <w:rFonts w:cs="Arial"/>
          <w:sz w:val="22"/>
          <w:szCs w:val="22"/>
        </w:rPr>
        <w:t xml:space="preserve">from team stock list </w:t>
      </w:r>
      <w:r w:rsidRPr="00370D64">
        <w:rPr>
          <w:rFonts w:cs="Arial"/>
          <w:sz w:val="22"/>
          <w:szCs w:val="22"/>
        </w:rPr>
        <w:t>should be dispensed in line with a valid prescription</w:t>
      </w:r>
      <w:r w:rsidR="005D46A4" w:rsidRPr="00370D64">
        <w:rPr>
          <w:rFonts w:cs="Arial"/>
          <w:sz w:val="22"/>
          <w:szCs w:val="22"/>
        </w:rPr>
        <w:t xml:space="preserve"> by a registered nurse</w:t>
      </w:r>
      <w:r w:rsidR="00B3713A" w:rsidRPr="00370D64">
        <w:rPr>
          <w:rFonts w:cs="Arial"/>
          <w:sz w:val="22"/>
          <w:szCs w:val="22"/>
        </w:rPr>
        <w:t xml:space="preserve"> or a nursing associate</w:t>
      </w:r>
      <w:r w:rsidRPr="00370D64">
        <w:rPr>
          <w:rFonts w:cs="Arial"/>
          <w:sz w:val="22"/>
          <w:szCs w:val="22"/>
        </w:rPr>
        <w:t>.</w:t>
      </w:r>
      <w:r w:rsidR="00651BCE" w:rsidRPr="00370D64">
        <w:rPr>
          <w:rFonts w:cs="Arial"/>
          <w:sz w:val="22"/>
          <w:szCs w:val="22"/>
        </w:rPr>
        <w:t xml:space="preserve"> Controlled drug schedule 2</w:t>
      </w:r>
      <w:r w:rsidR="00E535E6" w:rsidRPr="00370D64">
        <w:rPr>
          <w:rFonts w:cs="Arial"/>
          <w:sz w:val="22"/>
          <w:szCs w:val="22"/>
        </w:rPr>
        <w:t xml:space="preserve"> or schedule 3 cannot be dispensed without the presence of a pharmacist. </w:t>
      </w:r>
      <w:r w:rsidR="17C36458" w:rsidRPr="00370D64">
        <w:rPr>
          <w:rFonts w:cs="Arial"/>
          <w:sz w:val="22"/>
          <w:szCs w:val="22"/>
        </w:rPr>
        <w:t xml:space="preserve">Only </w:t>
      </w:r>
      <w:r w:rsidR="60FF7B47" w:rsidRPr="00370D64">
        <w:rPr>
          <w:rFonts w:cs="Arial"/>
          <w:sz w:val="22"/>
          <w:szCs w:val="22"/>
        </w:rPr>
        <w:t>c</w:t>
      </w:r>
      <w:r w:rsidR="00E535E6" w:rsidRPr="00370D64">
        <w:rPr>
          <w:rFonts w:cs="Arial"/>
          <w:bCs/>
          <w:sz w:val="22"/>
          <w:szCs w:val="22"/>
        </w:rPr>
        <w:t>ontrolled drug</w:t>
      </w:r>
      <w:r w:rsidR="0B2EB515" w:rsidRPr="00370D64">
        <w:rPr>
          <w:rFonts w:cs="Arial"/>
          <w:bCs/>
          <w:sz w:val="22"/>
          <w:szCs w:val="22"/>
        </w:rPr>
        <w:t>s</w:t>
      </w:r>
      <w:r w:rsidR="00E535E6" w:rsidRPr="00370D64">
        <w:rPr>
          <w:rFonts w:cs="Arial"/>
          <w:bCs/>
          <w:sz w:val="22"/>
          <w:szCs w:val="22"/>
        </w:rPr>
        <w:t xml:space="preserve"> schedule 4 part 1 (e.g. diazepam, lorazepam) can be dispensed to a service user</w:t>
      </w:r>
      <w:r w:rsidR="6273CAF2" w:rsidRPr="00370D64">
        <w:rPr>
          <w:rFonts w:cs="Arial"/>
          <w:bCs/>
          <w:sz w:val="22"/>
          <w:szCs w:val="22"/>
        </w:rPr>
        <w:t>.</w:t>
      </w:r>
      <w:r w:rsidR="00E535E6" w:rsidRPr="00370D64">
        <w:rPr>
          <w:rFonts w:cs="Arial"/>
          <w:b/>
          <w:bCs/>
          <w:sz w:val="22"/>
          <w:szCs w:val="22"/>
        </w:rPr>
        <w:t xml:space="preserve"> </w:t>
      </w:r>
      <w:r w:rsidR="00E535E6" w:rsidRPr="00370D64">
        <w:rPr>
          <w:rFonts w:cs="Arial"/>
          <w:bCs/>
          <w:sz w:val="22"/>
          <w:szCs w:val="22"/>
        </w:rPr>
        <w:t>R</w:t>
      </w:r>
      <w:r w:rsidR="00E535E6" w:rsidRPr="00370D64">
        <w:rPr>
          <w:rFonts w:cs="Arial"/>
          <w:sz w:val="22"/>
          <w:szCs w:val="22"/>
        </w:rPr>
        <w:t>e</w:t>
      </w:r>
      <w:r w:rsidR="003271E3" w:rsidRPr="00370D64">
        <w:rPr>
          <w:rFonts w:cs="Arial"/>
          <w:sz w:val="22"/>
          <w:szCs w:val="22"/>
        </w:rPr>
        <w:t>fer to controlled drug policy. I</w:t>
      </w:r>
      <w:r w:rsidR="00E535E6" w:rsidRPr="00370D64">
        <w:rPr>
          <w:rFonts w:cs="Arial"/>
          <w:sz w:val="22"/>
          <w:szCs w:val="22"/>
        </w:rPr>
        <w:t>f unsure</w:t>
      </w:r>
      <w:r w:rsidR="003271E3" w:rsidRPr="00370D64">
        <w:rPr>
          <w:rFonts w:cs="Arial"/>
          <w:sz w:val="22"/>
          <w:szCs w:val="22"/>
        </w:rPr>
        <w:t>,</w:t>
      </w:r>
      <w:r w:rsidR="00E535E6" w:rsidRPr="00370D64">
        <w:rPr>
          <w:rFonts w:cs="Arial"/>
          <w:sz w:val="22"/>
          <w:szCs w:val="22"/>
        </w:rPr>
        <w:t xml:space="preserve"> contact on-call pharmacist.</w:t>
      </w:r>
    </w:p>
    <w:p w:rsidR="00547B86" w:rsidRPr="00370D64" w:rsidRDefault="00547B86" w:rsidP="00547B86">
      <w:pPr>
        <w:ind w:left="720"/>
        <w:jc w:val="both"/>
        <w:rPr>
          <w:rFonts w:cs="Arial"/>
          <w:sz w:val="22"/>
          <w:szCs w:val="22"/>
        </w:rPr>
      </w:pPr>
    </w:p>
    <w:p w:rsidR="00806BFE" w:rsidRPr="00370D64" w:rsidRDefault="00806BFE" w:rsidP="003F7B3C">
      <w:pPr>
        <w:numPr>
          <w:ilvl w:val="0"/>
          <w:numId w:val="19"/>
        </w:numPr>
        <w:jc w:val="both"/>
        <w:rPr>
          <w:rFonts w:cs="Arial"/>
          <w:sz w:val="22"/>
          <w:szCs w:val="22"/>
        </w:rPr>
      </w:pPr>
      <w:r w:rsidRPr="00370D64">
        <w:rPr>
          <w:rFonts w:cs="Arial"/>
          <w:sz w:val="22"/>
          <w:szCs w:val="22"/>
        </w:rPr>
        <w:t>Medicines must be dispensed into a suitable contai</w:t>
      </w:r>
      <w:r w:rsidR="003271E3" w:rsidRPr="00370D64">
        <w:rPr>
          <w:rFonts w:cs="Arial"/>
          <w:sz w:val="22"/>
          <w:szCs w:val="22"/>
        </w:rPr>
        <w:t>ner that is a bottle or carton supplied by pharmacy</w:t>
      </w:r>
      <w:r w:rsidRPr="00370D64">
        <w:rPr>
          <w:rFonts w:cs="Arial"/>
          <w:sz w:val="22"/>
          <w:szCs w:val="22"/>
        </w:rPr>
        <w:t>.</w:t>
      </w:r>
      <w:r w:rsidR="009863E5" w:rsidRPr="00370D64">
        <w:rPr>
          <w:rFonts w:cs="Arial"/>
          <w:sz w:val="22"/>
          <w:szCs w:val="22"/>
        </w:rPr>
        <w:t xml:space="preserve"> </w:t>
      </w:r>
      <w:r w:rsidR="009863E5" w:rsidRPr="00370D64">
        <w:rPr>
          <w:rFonts w:cs="Arial"/>
          <w:b/>
          <w:sz w:val="22"/>
          <w:szCs w:val="22"/>
        </w:rPr>
        <w:t>No more than 3 days</w:t>
      </w:r>
      <w:r w:rsidR="009863E5" w:rsidRPr="00370D64">
        <w:rPr>
          <w:rFonts w:cs="Arial"/>
          <w:sz w:val="22"/>
          <w:szCs w:val="22"/>
        </w:rPr>
        <w:t xml:space="preserve"> TTA can be given OOH.</w:t>
      </w:r>
    </w:p>
    <w:p w:rsidR="00547B86" w:rsidRPr="00370D64" w:rsidRDefault="00547B86" w:rsidP="00B3713A">
      <w:pPr>
        <w:jc w:val="both"/>
        <w:rPr>
          <w:rFonts w:cs="Arial"/>
          <w:sz w:val="22"/>
          <w:szCs w:val="22"/>
        </w:rPr>
      </w:pPr>
    </w:p>
    <w:p w:rsidR="00806BFE" w:rsidRPr="00370D64" w:rsidRDefault="00806BFE" w:rsidP="003F7B3C">
      <w:pPr>
        <w:numPr>
          <w:ilvl w:val="0"/>
          <w:numId w:val="19"/>
        </w:numPr>
        <w:jc w:val="both"/>
        <w:rPr>
          <w:rFonts w:cs="Arial"/>
          <w:sz w:val="22"/>
          <w:szCs w:val="22"/>
        </w:rPr>
      </w:pPr>
      <w:r w:rsidRPr="00370D64">
        <w:rPr>
          <w:rFonts w:cs="Arial"/>
          <w:sz w:val="22"/>
          <w:szCs w:val="22"/>
        </w:rPr>
        <w:t>The container must be labelled</w:t>
      </w:r>
      <w:r w:rsidR="00655334" w:rsidRPr="00370D64">
        <w:rPr>
          <w:rFonts w:cs="Arial"/>
          <w:sz w:val="22"/>
          <w:szCs w:val="22"/>
        </w:rPr>
        <w:t>, using pre-printed labels where possible</w:t>
      </w:r>
      <w:r w:rsidR="00095EE6" w:rsidRPr="00370D64">
        <w:rPr>
          <w:rFonts w:cs="Arial"/>
          <w:sz w:val="22"/>
          <w:szCs w:val="22"/>
        </w:rPr>
        <w:t>. The label should be written in indelible bla</w:t>
      </w:r>
      <w:r w:rsidR="00655334" w:rsidRPr="00370D64">
        <w:rPr>
          <w:rFonts w:cs="Arial"/>
          <w:sz w:val="22"/>
          <w:szCs w:val="22"/>
        </w:rPr>
        <w:t>ck ink. The label must contain</w:t>
      </w:r>
      <w:r w:rsidRPr="00370D64">
        <w:rPr>
          <w:rFonts w:cs="Arial"/>
          <w:sz w:val="22"/>
          <w:szCs w:val="22"/>
        </w:rPr>
        <w:t xml:space="preserve"> the following information:</w:t>
      </w:r>
    </w:p>
    <w:p w:rsidR="00547B86" w:rsidRPr="00370D64" w:rsidRDefault="00547B86" w:rsidP="00547B86">
      <w:pPr>
        <w:ind w:left="720"/>
        <w:jc w:val="both"/>
        <w:rPr>
          <w:rFonts w:cs="Arial"/>
          <w:sz w:val="22"/>
          <w:szCs w:val="22"/>
        </w:rPr>
      </w:pPr>
    </w:p>
    <w:p w:rsidR="00806BFE" w:rsidRPr="00370D64" w:rsidRDefault="00806BFE">
      <w:pPr>
        <w:jc w:val="both"/>
        <w:rPr>
          <w:rFonts w:cs="Arial"/>
          <w:sz w:val="22"/>
          <w:szCs w:val="22"/>
        </w:rPr>
      </w:pPr>
    </w:p>
    <w:p w:rsidR="00806BFE" w:rsidRPr="00370D64" w:rsidRDefault="00806BFE">
      <w:pPr>
        <w:numPr>
          <w:ilvl w:val="0"/>
          <w:numId w:val="3"/>
        </w:numPr>
        <w:ind w:left="1080" w:hanging="540"/>
        <w:jc w:val="both"/>
        <w:rPr>
          <w:rFonts w:cs="Arial"/>
          <w:sz w:val="22"/>
          <w:szCs w:val="22"/>
        </w:rPr>
      </w:pPr>
      <w:r w:rsidRPr="00370D64">
        <w:rPr>
          <w:rFonts w:cs="Arial"/>
          <w:sz w:val="22"/>
          <w:szCs w:val="22"/>
        </w:rPr>
        <w:t>the patient’s name</w:t>
      </w:r>
    </w:p>
    <w:p w:rsidR="00806BFE" w:rsidRPr="00370D64" w:rsidRDefault="00806BFE">
      <w:pPr>
        <w:numPr>
          <w:ilvl w:val="0"/>
          <w:numId w:val="3"/>
        </w:numPr>
        <w:ind w:left="1080" w:hanging="540"/>
        <w:jc w:val="both"/>
        <w:rPr>
          <w:rFonts w:cs="Arial"/>
          <w:sz w:val="22"/>
          <w:szCs w:val="22"/>
        </w:rPr>
      </w:pPr>
      <w:r w:rsidRPr="00370D64">
        <w:rPr>
          <w:rFonts w:cs="Arial"/>
          <w:sz w:val="22"/>
          <w:szCs w:val="22"/>
        </w:rPr>
        <w:t>the drug name, strength and form quantity</w:t>
      </w:r>
    </w:p>
    <w:p w:rsidR="00806BFE" w:rsidRPr="00370D64" w:rsidRDefault="00806BFE">
      <w:pPr>
        <w:numPr>
          <w:ilvl w:val="0"/>
          <w:numId w:val="3"/>
        </w:numPr>
        <w:ind w:left="1080" w:hanging="540"/>
        <w:jc w:val="both"/>
        <w:rPr>
          <w:rFonts w:cs="Arial"/>
          <w:sz w:val="22"/>
          <w:szCs w:val="22"/>
        </w:rPr>
      </w:pPr>
      <w:r w:rsidRPr="00370D64">
        <w:rPr>
          <w:rFonts w:cs="Arial"/>
          <w:sz w:val="22"/>
          <w:szCs w:val="22"/>
        </w:rPr>
        <w:t xml:space="preserve">the dose directions </w:t>
      </w:r>
    </w:p>
    <w:p w:rsidR="00806BFE" w:rsidRPr="00370D64" w:rsidRDefault="00806BFE" w:rsidP="00A27DA1">
      <w:pPr>
        <w:numPr>
          <w:ilvl w:val="0"/>
          <w:numId w:val="3"/>
        </w:numPr>
        <w:jc w:val="both"/>
        <w:rPr>
          <w:rFonts w:cs="Arial"/>
          <w:sz w:val="22"/>
          <w:szCs w:val="22"/>
        </w:rPr>
      </w:pPr>
      <w:r w:rsidRPr="00370D64">
        <w:rPr>
          <w:rFonts w:cs="Arial"/>
          <w:sz w:val="22"/>
          <w:szCs w:val="22"/>
        </w:rPr>
        <w:t>the time of administration (preferably relate this to the patient’s regular routine)</w:t>
      </w:r>
    </w:p>
    <w:p w:rsidR="00806BFE" w:rsidRPr="00370D64" w:rsidRDefault="00806BFE">
      <w:pPr>
        <w:numPr>
          <w:ilvl w:val="0"/>
          <w:numId w:val="3"/>
        </w:numPr>
        <w:ind w:left="1080" w:hanging="540"/>
        <w:jc w:val="both"/>
        <w:rPr>
          <w:rFonts w:cs="Arial"/>
          <w:sz w:val="22"/>
          <w:szCs w:val="22"/>
        </w:rPr>
      </w:pPr>
      <w:r w:rsidRPr="00370D64">
        <w:rPr>
          <w:rFonts w:cs="Arial"/>
          <w:sz w:val="22"/>
          <w:szCs w:val="22"/>
        </w:rPr>
        <w:t>the date of dispensing</w:t>
      </w:r>
    </w:p>
    <w:p w:rsidR="00806BFE" w:rsidRPr="00370D64" w:rsidRDefault="00806BFE">
      <w:pPr>
        <w:numPr>
          <w:ilvl w:val="0"/>
          <w:numId w:val="3"/>
        </w:numPr>
        <w:ind w:left="1080" w:hanging="540"/>
        <w:jc w:val="both"/>
        <w:rPr>
          <w:rFonts w:cs="Arial"/>
          <w:sz w:val="22"/>
          <w:szCs w:val="22"/>
        </w:rPr>
      </w:pPr>
      <w:r w:rsidRPr="00370D64">
        <w:rPr>
          <w:rFonts w:cs="Arial"/>
          <w:sz w:val="22"/>
          <w:szCs w:val="22"/>
        </w:rPr>
        <w:t>Keep out of the reach of children</w:t>
      </w:r>
    </w:p>
    <w:p w:rsidR="00806BFE" w:rsidRPr="00370D64" w:rsidRDefault="00806BFE">
      <w:pPr>
        <w:numPr>
          <w:ilvl w:val="0"/>
          <w:numId w:val="3"/>
        </w:numPr>
        <w:ind w:left="1080" w:hanging="540"/>
        <w:jc w:val="both"/>
        <w:rPr>
          <w:rFonts w:cs="Arial"/>
          <w:sz w:val="22"/>
          <w:szCs w:val="22"/>
        </w:rPr>
      </w:pPr>
      <w:r w:rsidRPr="00370D64">
        <w:rPr>
          <w:rFonts w:cs="Arial"/>
          <w:sz w:val="22"/>
          <w:szCs w:val="22"/>
        </w:rPr>
        <w:t>Address and name of team</w:t>
      </w:r>
    </w:p>
    <w:p w:rsidR="00655334" w:rsidRPr="00370D64" w:rsidRDefault="00655334">
      <w:pPr>
        <w:numPr>
          <w:ilvl w:val="0"/>
          <w:numId w:val="3"/>
        </w:numPr>
        <w:ind w:left="1080" w:hanging="540"/>
        <w:jc w:val="both"/>
        <w:rPr>
          <w:rFonts w:cs="Arial"/>
          <w:sz w:val="22"/>
          <w:szCs w:val="22"/>
        </w:rPr>
      </w:pPr>
      <w:r w:rsidRPr="00370D64">
        <w:rPr>
          <w:rFonts w:cs="Arial"/>
          <w:sz w:val="22"/>
          <w:szCs w:val="22"/>
        </w:rPr>
        <w:t>Route of administration (Apply, Take...)</w:t>
      </w:r>
    </w:p>
    <w:p w:rsidR="00655334" w:rsidRPr="00370D64" w:rsidRDefault="00655334">
      <w:pPr>
        <w:numPr>
          <w:ilvl w:val="0"/>
          <w:numId w:val="3"/>
        </w:numPr>
        <w:ind w:left="1080" w:hanging="540"/>
        <w:jc w:val="both"/>
        <w:rPr>
          <w:rFonts w:cs="Arial"/>
          <w:sz w:val="22"/>
          <w:szCs w:val="22"/>
        </w:rPr>
      </w:pPr>
      <w:r w:rsidRPr="00370D64">
        <w:rPr>
          <w:rFonts w:cs="Arial"/>
          <w:sz w:val="22"/>
          <w:szCs w:val="22"/>
        </w:rPr>
        <w:t>Warning labels (see Appendix A)</w:t>
      </w:r>
    </w:p>
    <w:p w:rsidR="0028394F" w:rsidRPr="00370D64" w:rsidRDefault="0028394F" w:rsidP="0028394F">
      <w:pPr>
        <w:jc w:val="both"/>
        <w:rPr>
          <w:rFonts w:cs="Arial"/>
          <w:sz w:val="22"/>
          <w:szCs w:val="22"/>
        </w:rPr>
      </w:pPr>
    </w:p>
    <w:p w:rsidR="0028394F" w:rsidRPr="00370D64" w:rsidRDefault="0028394F" w:rsidP="0028394F">
      <w:pPr>
        <w:jc w:val="both"/>
        <w:rPr>
          <w:rFonts w:cs="Arial"/>
          <w:sz w:val="22"/>
          <w:szCs w:val="22"/>
        </w:rPr>
      </w:pPr>
    </w:p>
    <w:p w:rsidR="005E656B" w:rsidRPr="00370D64" w:rsidRDefault="005E656B" w:rsidP="0028394F">
      <w:pPr>
        <w:jc w:val="both"/>
        <w:rPr>
          <w:rFonts w:cs="Arial"/>
          <w:sz w:val="22"/>
          <w:szCs w:val="22"/>
        </w:rPr>
      </w:pPr>
    </w:p>
    <w:p w:rsidR="005E656B" w:rsidRPr="00370D64" w:rsidRDefault="005E656B" w:rsidP="0028394F">
      <w:pPr>
        <w:jc w:val="both"/>
        <w:rPr>
          <w:rFonts w:cs="Arial"/>
          <w:sz w:val="22"/>
          <w:szCs w:val="22"/>
        </w:rPr>
      </w:pPr>
    </w:p>
    <w:p w:rsidR="00655334" w:rsidRPr="00370D64" w:rsidRDefault="00655334" w:rsidP="00B72847">
      <w:pPr>
        <w:jc w:val="both"/>
        <w:rPr>
          <w:rFonts w:cs="Arial"/>
          <w:sz w:val="22"/>
          <w:szCs w:val="22"/>
        </w:rPr>
      </w:pPr>
    </w:p>
    <w:p w:rsidR="00655334" w:rsidRPr="00370D64" w:rsidRDefault="00655334" w:rsidP="00655334">
      <w:pPr>
        <w:pStyle w:val="BodyText"/>
        <w:rPr>
          <w:rFonts w:cs="Arial"/>
          <w:b/>
          <w:bCs/>
          <w:sz w:val="22"/>
          <w:szCs w:val="22"/>
        </w:rPr>
      </w:pPr>
      <w:r w:rsidRPr="00370D64">
        <w:rPr>
          <w:rFonts w:cs="Arial"/>
          <w:b/>
          <w:bCs/>
          <w:sz w:val="22"/>
          <w:szCs w:val="22"/>
        </w:rPr>
        <w:t>Sample Labels</w:t>
      </w:r>
    </w:p>
    <w:p w:rsidR="00921CBC" w:rsidRPr="00370D64" w:rsidRDefault="00921CBC" w:rsidP="00655334">
      <w:pPr>
        <w:pStyle w:val="BodyText"/>
        <w:rPr>
          <w:rFonts w:cs="Arial"/>
          <w:b/>
          <w:bCs/>
          <w:sz w:val="22"/>
          <w:szCs w:val="22"/>
        </w:rPr>
      </w:pPr>
    </w:p>
    <w:p w:rsidR="00921CBC" w:rsidRPr="00370D64" w:rsidRDefault="00921CBC" w:rsidP="00655334">
      <w:pPr>
        <w:pStyle w:val="BodyText"/>
        <w:rPr>
          <w:rFonts w:cs="Arial"/>
          <w:b/>
          <w:bCs/>
          <w:sz w:val="22"/>
          <w:szCs w:val="22"/>
        </w:rPr>
      </w:pPr>
      <w:r w:rsidRPr="00370D64">
        <w:rPr>
          <w:rFonts w:cs="Arial"/>
          <w:noProof/>
          <w:sz w:val="22"/>
          <w:szCs w:val="22"/>
          <w:lang w:eastAsia="en-GB"/>
        </w:rPr>
        <w:drawing>
          <wp:inline distT="0" distB="0" distL="0" distR="0" wp14:anchorId="045A22A2" wp14:editId="18BDDF04">
            <wp:extent cx="3873889" cy="1939797"/>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536" t="29064" r="25832" b="23191"/>
                    <a:stretch/>
                  </pic:blipFill>
                  <pic:spPr bwMode="auto">
                    <a:xfrm>
                      <a:off x="0" y="0"/>
                      <a:ext cx="3880383" cy="1943049"/>
                    </a:xfrm>
                    <a:prstGeom prst="rect">
                      <a:avLst/>
                    </a:prstGeom>
                    <a:ln>
                      <a:noFill/>
                    </a:ln>
                    <a:extLst>
                      <a:ext uri="{53640926-AAD7-44D8-BBD7-CCE9431645EC}">
                        <a14:shadowObscured xmlns:a14="http://schemas.microsoft.com/office/drawing/2010/main"/>
                      </a:ext>
                    </a:extLst>
                  </pic:spPr>
                </pic:pic>
              </a:graphicData>
            </a:graphic>
          </wp:inline>
        </w:drawing>
      </w:r>
    </w:p>
    <w:p w:rsidR="00B55E05" w:rsidRPr="00370D64" w:rsidRDefault="00B55E05" w:rsidP="00655334">
      <w:pPr>
        <w:pStyle w:val="BodyText"/>
        <w:rPr>
          <w:rFonts w:cs="Arial"/>
          <w:b/>
          <w:bCs/>
          <w:sz w:val="22"/>
          <w:szCs w:val="22"/>
        </w:rPr>
      </w:pPr>
    </w:p>
    <w:p w:rsidR="00806BFE" w:rsidRPr="00370D64" w:rsidRDefault="00806BFE">
      <w:pPr>
        <w:jc w:val="both"/>
        <w:rPr>
          <w:rFonts w:cs="Arial"/>
          <w:sz w:val="22"/>
          <w:szCs w:val="22"/>
        </w:rPr>
      </w:pPr>
    </w:p>
    <w:p w:rsidR="00806BFE" w:rsidRPr="00370D64" w:rsidRDefault="00806BFE">
      <w:pPr>
        <w:ind w:left="540" w:hanging="540"/>
        <w:jc w:val="both"/>
        <w:rPr>
          <w:rFonts w:cs="Arial"/>
          <w:sz w:val="22"/>
          <w:szCs w:val="22"/>
        </w:rPr>
      </w:pPr>
    </w:p>
    <w:p w:rsidR="00806BFE" w:rsidRPr="00370D64" w:rsidRDefault="00806BFE" w:rsidP="003F7B3C">
      <w:pPr>
        <w:numPr>
          <w:ilvl w:val="0"/>
          <w:numId w:val="19"/>
        </w:numPr>
        <w:jc w:val="both"/>
        <w:rPr>
          <w:rFonts w:cs="Arial"/>
          <w:sz w:val="22"/>
          <w:szCs w:val="22"/>
        </w:rPr>
      </w:pPr>
      <w:r w:rsidRPr="00370D64">
        <w:rPr>
          <w:rFonts w:cs="Arial"/>
          <w:sz w:val="22"/>
          <w:szCs w:val="22"/>
        </w:rPr>
        <w:t xml:space="preserve">This must be checked by a second member of staff.  Whenever possible, the </w:t>
      </w:r>
      <w:r w:rsidR="00DB0745" w:rsidRPr="00370D64">
        <w:rPr>
          <w:rFonts w:cs="Arial"/>
          <w:sz w:val="22"/>
          <w:szCs w:val="22"/>
        </w:rPr>
        <w:t>c</w:t>
      </w:r>
      <w:r w:rsidRPr="00370D64">
        <w:rPr>
          <w:rFonts w:cs="Arial"/>
          <w:sz w:val="22"/>
          <w:szCs w:val="22"/>
        </w:rPr>
        <w:t>hecker must be a qualified nurse.  In the absence of another qualified nurse, the second checker, in order of priority, may be a social worker, an occupational therapist o</w:t>
      </w:r>
      <w:r w:rsidR="00DB0745" w:rsidRPr="00370D64">
        <w:rPr>
          <w:rFonts w:cs="Arial"/>
          <w:sz w:val="22"/>
          <w:szCs w:val="22"/>
        </w:rPr>
        <w:t>r</w:t>
      </w:r>
      <w:r w:rsidRPr="00370D64">
        <w:rPr>
          <w:rFonts w:cs="Arial"/>
          <w:sz w:val="22"/>
          <w:szCs w:val="22"/>
        </w:rPr>
        <w:t xml:space="preserve"> a support worker (all of whom must have undertaken compulsory training).</w:t>
      </w:r>
    </w:p>
    <w:p w:rsidR="00547B86" w:rsidRPr="00370D64" w:rsidRDefault="00547B86" w:rsidP="00547B86">
      <w:pPr>
        <w:ind w:left="720"/>
        <w:jc w:val="both"/>
        <w:rPr>
          <w:rFonts w:cs="Arial"/>
          <w:sz w:val="22"/>
          <w:szCs w:val="22"/>
        </w:rPr>
      </w:pPr>
    </w:p>
    <w:p w:rsidR="00806BFE" w:rsidRPr="00370D64" w:rsidRDefault="00806BFE">
      <w:pPr>
        <w:ind w:left="540" w:hanging="540"/>
        <w:jc w:val="both"/>
        <w:rPr>
          <w:rFonts w:cs="Arial"/>
          <w:sz w:val="22"/>
          <w:szCs w:val="22"/>
        </w:rPr>
      </w:pPr>
    </w:p>
    <w:p w:rsidR="00806BFE" w:rsidRPr="00370D64" w:rsidRDefault="00DB0745" w:rsidP="003F7B3C">
      <w:pPr>
        <w:numPr>
          <w:ilvl w:val="0"/>
          <w:numId w:val="19"/>
        </w:numPr>
        <w:jc w:val="both"/>
        <w:rPr>
          <w:rFonts w:cs="Arial"/>
          <w:sz w:val="22"/>
          <w:szCs w:val="22"/>
        </w:rPr>
      </w:pPr>
      <w:r w:rsidRPr="00370D64">
        <w:rPr>
          <w:rFonts w:cs="Arial"/>
          <w:sz w:val="22"/>
          <w:szCs w:val="22"/>
        </w:rPr>
        <w:t>The c</w:t>
      </w:r>
      <w:r w:rsidR="00806BFE" w:rsidRPr="00370D64">
        <w:rPr>
          <w:rFonts w:cs="Arial"/>
          <w:sz w:val="22"/>
          <w:szCs w:val="22"/>
        </w:rPr>
        <w:t xml:space="preserve">hecker </w:t>
      </w:r>
      <w:r w:rsidR="00655334" w:rsidRPr="00370D64">
        <w:rPr>
          <w:rFonts w:cs="Arial"/>
          <w:sz w:val="22"/>
          <w:szCs w:val="22"/>
        </w:rPr>
        <w:t xml:space="preserve">should refer to </w:t>
      </w:r>
      <w:r w:rsidR="00806BFE" w:rsidRPr="00370D64">
        <w:rPr>
          <w:rFonts w:cs="Arial"/>
          <w:sz w:val="22"/>
          <w:szCs w:val="22"/>
        </w:rPr>
        <w:t xml:space="preserve">“Dispensing Checklist” – </w:t>
      </w:r>
      <w:r w:rsidR="00655334" w:rsidRPr="00370D64">
        <w:rPr>
          <w:rFonts w:cs="Arial"/>
          <w:sz w:val="22"/>
          <w:szCs w:val="22"/>
        </w:rPr>
        <w:t>(</w:t>
      </w:r>
      <w:r w:rsidR="00806BFE" w:rsidRPr="00370D64">
        <w:rPr>
          <w:rFonts w:cs="Arial"/>
          <w:sz w:val="22"/>
          <w:szCs w:val="22"/>
        </w:rPr>
        <w:t>Appendix B</w:t>
      </w:r>
      <w:r w:rsidR="00655334" w:rsidRPr="00370D64">
        <w:rPr>
          <w:rFonts w:cs="Arial"/>
          <w:sz w:val="22"/>
          <w:szCs w:val="22"/>
        </w:rPr>
        <w:t>) to aid a complete checking process.</w:t>
      </w:r>
    </w:p>
    <w:p w:rsidR="001201E4" w:rsidRPr="00370D64" w:rsidRDefault="001201E4" w:rsidP="001201E4">
      <w:pPr>
        <w:ind w:left="720"/>
        <w:jc w:val="both"/>
        <w:rPr>
          <w:rFonts w:cs="Arial"/>
          <w:sz w:val="22"/>
          <w:szCs w:val="22"/>
        </w:rPr>
      </w:pPr>
    </w:p>
    <w:p w:rsidR="001201E4" w:rsidRPr="00370D64" w:rsidRDefault="001201E4" w:rsidP="001201E4">
      <w:pPr>
        <w:pStyle w:val="BodyTextIndent2"/>
        <w:numPr>
          <w:ilvl w:val="0"/>
          <w:numId w:val="19"/>
        </w:numPr>
        <w:rPr>
          <w:rFonts w:cs="Arial"/>
          <w:sz w:val="22"/>
          <w:szCs w:val="22"/>
        </w:rPr>
      </w:pPr>
      <w:r w:rsidRPr="00370D64">
        <w:rPr>
          <w:rFonts w:cs="Arial"/>
          <w:sz w:val="22"/>
          <w:szCs w:val="22"/>
        </w:rPr>
        <w:t xml:space="preserve">Nurse/Prescriber to send email to HTT pharmacist informing of OOH dispensing. This will allow day team to organise full </w:t>
      </w:r>
      <w:r w:rsidR="009863E5" w:rsidRPr="00370D64">
        <w:rPr>
          <w:rFonts w:cs="Arial"/>
          <w:sz w:val="22"/>
          <w:szCs w:val="22"/>
        </w:rPr>
        <w:t xml:space="preserve">14 day </w:t>
      </w:r>
      <w:r w:rsidRPr="00370D64">
        <w:rPr>
          <w:rFonts w:cs="Arial"/>
          <w:sz w:val="22"/>
          <w:szCs w:val="22"/>
        </w:rPr>
        <w:t>TTA as appropriate.</w:t>
      </w:r>
    </w:p>
    <w:p w:rsidR="001201E4" w:rsidRPr="00370D64" w:rsidRDefault="001201E4" w:rsidP="001201E4">
      <w:pPr>
        <w:ind w:left="360"/>
        <w:jc w:val="both"/>
        <w:rPr>
          <w:rFonts w:cs="Arial"/>
          <w:sz w:val="22"/>
          <w:szCs w:val="22"/>
        </w:rPr>
      </w:pPr>
    </w:p>
    <w:p w:rsidR="00547B86" w:rsidRPr="00370D64" w:rsidRDefault="00547B86" w:rsidP="00547B86">
      <w:pPr>
        <w:ind w:left="720"/>
        <w:jc w:val="both"/>
        <w:rPr>
          <w:rFonts w:cs="Arial"/>
          <w:sz w:val="22"/>
          <w:szCs w:val="22"/>
        </w:rPr>
      </w:pPr>
    </w:p>
    <w:p w:rsidR="00315C82" w:rsidRPr="00370D64" w:rsidRDefault="00806BFE">
      <w:pPr>
        <w:pStyle w:val="BodyText"/>
        <w:rPr>
          <w:rFonts w:cs="Arial"/>
          <w:sz w:val="22"/>
          <w:szCs w:val="22"/>
        </w:rPr>
      </w:pPr>
      <w:r w:rsidRPr="00370D64">
        <w:rPr>
          <w:rFonts w:cs="Arial"/>
          <w:sz w:val="22"/>
          <w:szCs w:val="22"/>
        </w:rPr>
        <w:t>Complete the dispensing log sheet (Appendix C) which must be signed by both members of staff.</w:t>
      </w:r>
      <w:r w:rsidR="00DB0745" w:rsidRPr="00370D64">
        <w:rPr>
          <w:rFonts w:cs="Arial"/>
          <w:sz w:val="22"/>
          <w:szCs w:val="22"/>
        </w:rPr>
        <w:t xml:space="preserve">  The same two members of staff must sign the </w:t>
      </w:r>
      <w:r w:rsidR="002F4728" w:rsidRPr="00370D64">
        <w:rPr>
          <w:rFonts w:cs="Arial"/>
          <w:sz w:val="22"/>
          <w:szCs w:val="22"/>
        </w:rPr>
        <w:t>label on</w:t>
      </w:r>
      <w:r w:rsidR="00655334" w:rsidRPr="00370D64">
        <w:rPr>
          <w:rFonts w:cs="Arial"/>
          <w:sz w:val="22"/>
          <w:szCs w:val="22"/>
        </w:rPr>
        <w:t xml:space="preserve"> </w:t>
      </w:r>
      <w:r w:rsidR="00DB0745" w:rsidRPr="00370D64">
        <w:rPr>
          <w:rFonts w:cs="Arial"/>
          <w:sz w:val="22"/>
          <w:szCs w:val="22"/>
        </w:rPr>
        <w:t>the pharmacy box</w:t>
      </w:r>
      <w:r w:rsidR="002C44CA" w:rsidRPr="00370D64">
        <w:rPr>
          <w:rFonts w:cs="Arial"/>
          <w:sz w:val="22"/>
          <w:szCs w:val="22"/>
        </w:rPr>
        <w:t>.</w:t>
      </w:r>
    </w:p>
    <w:p w:rsidR="00315C82" w:rsidRPr="00370D64" w:rsidRDefault="00315C82">
      <w:pPr>
        <w:pStyle w:val="BodyText"/>
        <w:rPr>
          <w:rFonts w:cs="Arial"/>
          <w:b/>
          <w:bCs/>
          <w:sz w:val="22"/>
          <w:szCs w:val="22"/>
        </w:rPr>
      </w:pPr>
    </w:p>
    <w:p w:rsidR="002C44CA" w:rsidRPr="00370D64" w:rsidRDefault="002C44CA">
      <w:pPr>
        <w:pStyle w:val="BodyText"/>
        <w:rPr>
          <w:rFonts w:cs="Arial"/>
          <w:b/>
          <w:bCs/>
          <w:sz w:val="22"/>
          <w:szCs w:val="22"/>
        </w:rPr>
      </w:pPr>
    </w:p>
    <w:p w:rsidR="005C668B" w:rsidRPr="00370D64" w:rsidRDefault="005C668B" w:rsidP="003F7B3C">
      <w:pPr>
        <w:pStyle w:val="BodyText"/>
        <w:numPr>
          <w:ilvl w:val="0"/>
          <w:numId w:val="24"/>
        </w:numPr>
        <w:rPr>
          <w:rFonts w:cs="Arial"/>
          <w:b/>
          <w:bCs/>
          <w:sz w:val="22"/>
          <w:szCs w:val="22"/>
        </w:rPr>
      </w:pPr>
      <w:r w:rsidRPr="00370D64">
        <w:rPr>
          <w:rFonts w:cs="Arial"/>
          <w:b/>
          <w:bCs/>
          <w:sz w:val="22"/>
          <w:szCs w:val="22"/>
        </w:rPr>
        <w:t>Checking</w:t>
      </w:r>
    </w:p>
    <w:p w:rsidR="00806BFE" w:rsidRPr="00370D64" w:rsidRDefault="00806BFE">
      <w:pPr>
        <w:pStyle w:val="BodyText"/>
        <w:rPr>
          <w:rFonts w:cs="Arial"/>
          <w:sz w:val="22"/>
          <w:szCs w:val="22"/>
        </w:rPr>
      </w:pPr>
    </w:p>
    <w:p w:rsidR="00806BFE" w:rsidRPr="00370D64" w:rsidRDefault="00A27DA1">
      <w:pPr>
        <w:pStyle w:val="BodyText"/>
        <w:ind w:left="720" w:hanging="720"/>
        <w:rPr>
          <w:rFonts w:cs="Arial"/>
          <w:sz w:val="22"/>
          <w:szCs w:val="22"/>
        </w:rPr>
      </w:pPr>
      <w:r w:rsidRPr="00370D64">
        <w:rPr>
          <w:rFonts w:cs="Arial"/>
          <w:sz w:val="22"/>
          <w:szCs w:val="22"/>
        </w:rPr>
        <w:t>(a)</w:t>
      </w:r>
      <w:r w:rsidR="00806BFE" w:rsidRPr="00370D64">
        <w:rPr>
          <w:rFonts w:cs="Arial"/>
          <w:sz w:val="22"/>
          <w:szCs w:val="22"/>
        </w:rPr>
        <w:tab/>
        <w:t xml:space="preserve">For each dispensed item, check the following to ensure that the </w:t>
      </w:r>
      <w:r w:rsidR="00806BFE" w:rsidRPr="00370D64">
        <w:rPr>
          <w:rFonts w:cs="Arial"/>
          <w:b/>
          <w:bCs/>
          <w:sz w:val="22"/>
          <w:szCs w:val="22"/>
          <w:u w:val="single"/>
        </w:rPr>
        <w:t>contents</w:t>
      </w:r>
      <w:r w:rsidR="00806BFE" w:rsidRPr="00370D64">
        <w:rPr>
          <w:rFonts w:cs="Arial"/>
          <w:sz w:val="22"/>
          <w:szCs w:val="22"/>
        </w:rPr>
        <w:t xml:space="preserve"> of the container are in accordance with the prescription:</w:t>
      </w:r>
    </w:p>
    <w:p w:rsidR="00806BFE" w:rsidRPr="00370D64" w:rsidRDefault="00806BFE">
      <w:pPr>
        <w:pStyle w:val="BodyText"/>
        <w:ind w:left="720" w:hanging="720"/>
        <w:rPr>
          <w:rFonts w:cs="Arial"/>
          <w:sz w:val="22"/>
          <w:szCs w:val="22"/>
        </w:rPr>
      </w:pPr>
    </w:p>
    <w:p w:rsidR="00806BFE" w:rsidRPr="00370D64" w:rsidRDefault="00806BFE">
      <w:pPr>
        <w:pStyle w:val="BodyText"/>
        <w:numPr>
          <w:ilvl w:val="0"/>
          <w:numId w:val="4"/>
        </w:numPr>
        <w:tabs>
          <w:tab w:val="clear" w:pos="1440"/>
        </w:tabs>
        <w:ind w:left="1080"/>
        <w:rPr>
          <w:rFonts w:cs="Arial"/>
          <w:sz w:val="22"/>
          <w:szCs w:val="22"/>
        </w:rPr>
      </w:pPr>
      <w:r w:rsidRPr="00370D64">
        <w:rPr>
          <w:rFonts w:cs="Arial"/>
          <w:sz w:val="22"/>
          <w:szCs w:val="22"/>
        </w:rPr>
        <w:t>Drug name</w:t>
      </w:r>
    </w:p>
    <w:p w:rsidR="00806BFE" w:rsidRPr="00370D64" w:rsidRDefault="00806BFE">
      <w:pPr>
        <w:pStyle w:val="BodyText"/>
        <w:numPr>
          <w:ilvl w:val="0"/>
          <w:numId w:val="4"/>
        </w:numPr>
        <w:tabs>
          <w:tab w:val="clear" w:pos="1440"/>
        </w:tabs>
        <w:ind w:left="1080"/>
        <w:rPr>
          <w:rFonts w:cs="Arial"/>
          <w:sz w:val="22"/>
          <w:szCs w:val="22"/>
        </w:rPr>
      </w:pPr>
      <w:r w:rsidRPr="00370D64">
        <w:rPr>
          <w:rFonts w:cs="Arial"/>
          <w:sz w:val="22"/>
          <w:szCs w:val="22"/>
        </w:rPr>
        <w:t>Form e.g. tablets or capsules</w:t>
      </w:r>
    </w:p>
    <w:p w:rsidR="00806BFE" w:rsidRPr="00370D64" w:rsidRDefault="00806BFE">
      <w:pPr>
        <w:pStyle w:val="BodyText"/>
        <w:numPr>
          <w:ilvl w:val="0"/>
          <w:numId w:val="4"/>
        </w:numPr>
        <w:tabs>
          <w:tab w:val="clear" w:pos="1440"/>
        </w:tabs>
        <w:ind w:left="1080"/>
        <w:rPr>
          <w:rFonts w:cs="Arial"/>
          <w:sz w:val="22"/>
          <w:szCs w:val="22"/>
        </w:rPr>
      </w:pPr>
      <w:r w:rsidRPr="00370D64">
        <w:rPr>
          <w:rFonts w:cs="Arial"/>
          <w:sz w:val="22"/>
          <w:szCs w:val="22"/>
        </w:rPr>
        <w:t>Strength e.g. x mg</w:t>
      </w:r>
    </w:p>
    <w:p w:rsidR="00806BFE" w:rsidRPr="00370D64" w:rsidRDefault="00806BFE">
      <w:pPr>
        <w:pStyle w:val="BodyText"/>
        <w:numPr>
          <w:ilvl w:val="0"/>
          <w:numId w:val="4"/>
        </w:numPr>
        <w:tabs>
          <w:tab w:val="clear" w:pos="1440"/>
        </w:tabs>
        <w:ind w:left="1080"/>
        <w:rPr>
          <w:rFonts w:cs="Arial"/>
          <w:sz w:val="22"/>
          <w:szCs w:val="22"/>
        </w:rPr>
      </w:pPr>
      <w:r w:rsidRPr="00370D64">
        <w:rPr>
          <w:rFonts w:cs="Arial"/>
          <w:sz w:val="22"/>
          <w:szCs w:val="22"/>
        </w:rPr>
        <w:t>Quantity</w:t>
      </w:r>
    </w:p>
    <w:p w:rsidR="00564CCA" w:rsidRPr="00370D64" w:rsidRDefault="00806BFE" w:rsidP="005C668B">
      <w:pPr>
        <w:pStyle w:val="BodyText"/>
        <w:numPr>
          <w:ilvl w:val="0"/>
          <w:numId w:val="4"/>
        </w:numPr>
        <w:tabs>
          <w:tab w:val="clear" w:pos="1440"/>
        </w:tabs>
        <w:ind w:left="1080"/>
        <w:rPr>
          <w:rFonts w:cs="Arial"/>
          <w:sz w:val="22"/>
          <w:szCs w:val="22"/>
        </w:rPr>
      </w:pPr>
      <w:r w:rsidRPr="00370D64">
        <w:rPr>
          <w:rFonts w:cs="Arial"/>
          <w:sz w:val="22"/>
          <w:szCs w:val="22"/>
        </w:rPr>
        <w:t>Drug expiry date</w:t>
      </w:r>
    </w:p>
    <w:p w:rsidR="00806BFE" w:rsidRPr="00370D64" w:rsidRDefault="00806BFE" w:rsidP="005C668B">
      <w:pPr>
        <w:pStyle w:val="BodyText"/>
        <w:numPr>
          <w:ilvl w:val="0"/>
          <w:numId w:val="4"/>
        </w:numPr>
        <w:tabs>
          <w:tab w:val="clear" w:pos="1440"/>
        </w:tabs>
        <w:ind w:left="1080"/>
        <w:rPr>
          <w:rFonts w:cs="Arial"/>
          <w:sz w:val="22"/>
          <w:szCs w:val="22"/>
        </w:rPr>
      </w:pPr>
      <w:r w:rsidRPr="00370D64">
        <w:rPr>
          <w:rFonts w:cs="Arial"/>
          <w:sz w:val="22"/>
          <w:szCs w:val="22"/>
        </w:rPr>
        <w:t>Appearance of the drug is as expected</w:t>
      </w:r>
    </w:p>
    <w:p w:rsidR="005C668B" w:rsidRPr="00370D64" w:rsidRDefault="005C668B">
      <w:pPr>
        <w:pStyle w:val="BodyText"/>
        <w:rPr>
          <w:rFonts w:cs="Arial"/>
          <w:sz w:val="22"/>
          <w:szCs w:val="22"/>
        </w:rPr>
      </w:pPr>
    </w:p>
    <w:p w:rsidR="00806BFE" w:rsidRPr="00370D64" w:rsidRDefault="00A27DA1">
      <w:pPr>
        <w:pStyle w:val="BodyText"/>
        <w:ind w:left="720" w:hanging="720"/>
        <w:rPr>
          <w:rFonts w:cs="Arial"/>
          <w:sz w:val="22"/>
          <w:szCs w:val="22"/>
        </w:rPr>
      </w:pPr>
      <w:r w:rsidRPr="00370D64">
        <w:rPr>
          <w:rFonts w:cs="Arial"/>
          <w:sz w:val="22"/>
          <w:szCs w:val="22"/>
        </w:rPr>
        <w:t>(b)</w:t>
      </w:r>
      <w:r w:rsidR="00806BFE" w:rsidRPr="00370D64">
        <w:rPr>
          <w:rFonts w:cs="Arial"/>
          <w:sz w:val="22"/>
          <w:szCs w:val="22"/>
        </w:rPr>
        <w:tab/>
        <w:t xml:space="preserve">For each dispensed item, check the </w:t>
      </w:r>
      <w:r w:rsidR="00806BFE" w:rsidRPr="00370D64">
        <w:rPr>
          <w:rFonts w:cs="Arial"/>
          <w:b/>
          <w:bCs/>
          <w:sz w:val="22"/>
          <w:szCs w:val="22"/>
          <w:u w:val="single"/>
        </w:rPr>
        <w:t>label</w:t>
      </w:r>
      <w:r w:rsidR="00806BFE" w:rsidRPr="00370D64">
        <w:rPr>
          <w:rFonts w:cs="Arial"/>
          <w:sz w:val="22"/>
          <w:szCs w:val="22"/>
        </w:rPr>
        <w:t xml:space="preserve"> to ensure that the details correspond with the patient, the prescription and the contents of the container.  </w:t>
      </w:r>
      <w:r w:rsidRPr="00370D64">
        <w:rPr>
          <w:rFonts w:cs="Arial"/>
          <w:sz w:val="22"/>
          <w:szCs w:val="22"/>
        </w:rPr>
        <w:t>The l</w:t>
      </w:r>
      <w:r w:rsidR="00806BFE" w:rsidRPr="00370D64">
        <w:rPr>
          <w:rFonts w:cs="Arial"/>
          <w:sz w:val="22"/>
          <w:szCs w:val="22"/>
        </w:rPr>
        <w:t xml:space="preserve">abel </w:t>
      </w:r>
      <w:r w:rsidRPr="00370D64">
        <w:rPr>
          <w:rFonts w:cs="Arial"/>
          <w:sz w:val="22"/>
          <w:szCs w:val="22"/>
        </w:rPr>
        <w:t>must</w:t>
      </w:r>
      <w:r w:rsidR="00806BFE" w:rsidRPr="00370D64">
        <w:rPr>
          <w:rFonts w:cs="Arial"/>
          <w:sz w:val="22"/>
          <w:szCs w:val="22"/>
        </w:rPr>
        <w:t xml:space="preserve"> be clearly written in indelible black ink. The label </w:t>
      </w:r>
      <w:r w:rsidRPr="00370D64">
        <w:rPr>
          <w:rFonts w:cs="Arial"/>
          <w:sz w:val="22"/>
          <w:szCs w:val="22"/>
        </w:rPr>
        <w:t>must</w:t>
      </w:r>
      <w:r w:rsidR="00806BFE" w:rsidRPr="00370D64">
        <w:rPr>
          <w:rFonts w:cs="Arial"/>
          <w:sz w:val="22"/>
          <w:szCs w:val="22"/>
        </w:rPr>
        <w:t xml:space="preserve"> contain the following information.</w:t>
      </w:r>
    </w:p>
    <w:p w:rsidR="00806BFE" w:rsidRPr="00370D64" w:rsidRDefault="00806BFE">
      <w:pPr>
        <w:pStyle w:val="BodyText"/>
        <w:ind w:left="720" w:hanging="720"/>
        <w:rPr>
          <w:rFonts w:cs="Arial"/>
          <w:sz w:val="22"/>
          <w:szCs w:val="22"/>
        </w:rPr>
      </w:pP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Drug name</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Form</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Strength</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 xml:space="preserve">Quantity e.g. </w:t>
      </w:r>
      <w:r w:rsidRPr="00370D64">
        <w:rPr>
          <w:rFonts w:cs="Arial"/>
          <w:b/>
          <w:bCs/>
          <w:sz w:val="22"/>
          <w:szCs w:val="22"/>
        </w:rPr>
        <w:t>number of tablets supplied</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Directions for taking medicine i.e.</w:t>
      </w:r>
      <w:r w:rsidRPr="00370D64">
        <w:rPr>
          <w:rFonts w:cs="Arial"/>
          <w:b/>
          <w:bCs/>
          <w:sz w:val="22"/>
          <w:szCs w:val="22"/>
        </w:rPr>
        <w:t xml:space="preserve"> number of tablets (or capsules) to be taken, and time or frequency e.g. “Take one tablet at night” or “Take two capsules twice a day”.  NB Use plain English to ensure patient understanding.</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Patient’s name</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Date of dispensing</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Appropriate additional labels e.g. BNF cautionary and advisory labels (see attached list).</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Keep out of the reach of children</w:t>
      </w:r>
    </w:p>
    <w:p w:rsidR="00806BFE" w:rsidRPr="00370D64" w:rsidRDefault="00806BFE">
      <w:pPr>
        <w:pStyle w:val="BodyText"/>
        <w:numPr>
          <w:ilvl w:val="0"/>
          <w:numId w:val="5"/>
        </w:numPr>
        <w:tabs>
          <w:tab w:val="clear" w:pos="1440"/>
        </w:tabs>
        <w:ind w:left="1080"/>
        <w:rPr>
          <w:rFonts w:cs="Arial"/>
          <w:sz w:val="22"/>
          <w:szCs w:val="22"/>
        </w:rPr>
      </w:pPr>
      <w:r w:rsidRPr="00370D64">
        <w:rPr>
          <w:rFonts w:cs="Arial"/>
          <w:sz w:val="22"/>
          <w:szCs w:val="22"/>
        </w:rPr>
        <w:t>Team name dispensing medicine</w:t>
      </w:r>
    </w:p>
    <w:p w:rsidR="00921CBC" w:rsidRPr="00370D64" w:rsidRDefault="00806BFE" w:rsidP="00B3713A">
      <w:pPr>
        <w:pStyle w:val="BodyText"/>
        <w:numPr>
          <w:ilvl w:val="0"/>
          <w:numId w:val="5"/>
        </w:numPr>
        <w:tabs>
          <w:tab w:val="clear" w:pos="1440"/>
        </w:tabs>
        <w:ind w:left="1080"/>
        <w:rPr>
          <w:rFonts w:cs="Arial"/>
          <w:sz w:val="22"/>
          <w:szCs w:val="22"/>
        </w:rPr>
      </w:pPr>
      <w:r w:rsidRPr="00370D64">
        <w:rPr>
          <w:rFonts w:cs="Arial"/>
          <w:sz w:val="22"/>
          <w:szCs w:val="22"/>
        </w:rPr>
        <w:t>Dispenser and checkers initials</w:t>
      </w:r>
    </w:p>
    <w:p w:rsidR="00921CBC" w:rsidRPr="00370D64" w:rsidRDefault="00921CBC" w:rsidP="00B3713A">
      <w:pPr>
        <w:pStyle w:val="BodyText"/>
        <w:rPr>
          <w:rFonts w:cs="Arial"/>
          <w:b/>
          <w:bCs/>
          <w:sz w:val="22"/>
          <w:szCs w:val="22"/>
        </w:rPr>
      </w:pPr>
    </w:p>
    <w:p w:rsidR="00921CBC" w:rsidRDefault="00921CBC"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Default="00370D64" w:rsidP="00B3713A">
      <w:pPr>
        <w:pStyle w:val="BodyText"/>
        <w:rPr>
          <w:rFonts w:cs="Arial"/>
          <w:b/>
          <w:bCs/>
          <w:sz w:val="22"/>
          <w:szCs w:val="22"/>
        </w:rPr>
      </w:pPr>
    </w:p>
    <w:p w:rsidR="00370D64" w:rsidRPr="00370D64" w:rsidRDefault="00370D64" w:rsidP="00B3713A">
      <w:pPr>
        <w:pStyle w:val="BodyText"/>
        <w:rPr>
          <w:rFonts w:cs="Arial"/>
          <w:b/>
          <w:bCs/>
          <w:sz w:val="22"/>
          <w:szCs w:val="22"/>
        </w:rPr>
      </w:pPr>
    </w:p>
    <w:p w:rsidR="00806BFE" w:rsidRPr="00370D64" w:rsidRDefault="00806BFE" w:rsidP="00B3713A">
      <w:pPr>
        <w:pStyle w:val="BodyText"/>
        <w:rPr>
          <w:rFonts w:cs="Arial"/>
          <w:b/>
          <w:bCs/>
          <w:sz w:val="22"/>
          <w:szCs w:val="22"/>
        </w:rPr>
      </w:pPr>
      <w:r w:rsidRPr="00370D64">
        <w:rPr>
          <w:rFonts w:cs="Arial"/>
          <w:b/>
          <w:bCs/>
          <w:sz w:val="22"/>
          <w:szCs w:val="22"/>
        </w:rPr>
        <w:t>Sample Labels</w:t>
      </w:r>
    </w:p>
    <w:p w:rsidR="00921CBC" w:rsidRPr="00370D64" w:rsidRDefault="00921CBC" w:rsidP="00B3713A">
      <w:pPr>
        <w:pStyle w:val="BodyText"/>
        <w:rPr>
          <w:rFonts w:cs="Arial"/>
          <w:b/>
          <w:bCs/>
          <w:sz w:val="22"/>
          <w:szCs w:val="22"/>
        </w:rPr>
      </w:pPr>
    </w:p>
    <w:p w:rsidR="00921CBC" w:rsidRPr="00370D64" w:rsidRDefault="00921CBC" w:rsidP="00B3713A">
      <w:pPr>
        <w:pStyle w:val="BodyText"/>
        <w:rPr>
          <w:rFonts w:cs="Arial"/>
          <w:b/>
          <w:bCs/>
          <w:sz w:val="22"/>
          <w:szCs w:val="22"/>
        </w:rPr>
      </w:pPr>
      <w:r w:rsidRPr="00370D64">
        <w:rPr>
          <w:rFonts w:cs="Arial"/>
          <w:noProof/>
          <w:sz w:val="22"/>
          <w:szCs w:val="22"/>
          <w:lang w:eastAsia="en-GB"/>
        </w:rPr>
        <w:drawing>
          <wp:inline distT="0" distB="0" distL="0" distR="0" wp14:anchorId="350D3E65" wp14:editId="581F8B25">
            <wp:extent cx="3873889" cy="193979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536" t="29064" r="25832" b="23191"/>
                    <a:stretch/>
                  </pic:blipFill>
                  <pic:spPr bwMode="auto">
                    <a:xfrm>
                      <a:off x="0" y="0"/>
                      <a:ext cx="3880383" cy="1943049"/>
                    </a:xfrm>
                    <a:prstGeom prst="rect">
                      <a:avLst/>
                    </a:prstGeom>
                    <a:ln>
                      <a:noFill/>
                    </a:ln>
                    <a:extLst>
                      <a:ext uri="{53640926-AAD7-44D8-BBD7-CCE9431645EC}">
                        <a14:shadowObscured xmlns:a14="http://schemas.microsoft.com/office/drawing/2010/main"/>
                      </a:ext>
                    </a:extLst>
                  </pic:spPr>
                </pic:pic>
              </a:graphicData>
            </a:graphic>
          </wp:inline>
        </w:drawing>
      </w:r>
    </w:p>
    <w:p w:rsidR="00806BFE" w:rsidRPr="00370D64" w:rsidRDefault="00806BFE" w:rsidP="00B55E05">
      <w:pPr>
        <w:jc w:val="both"/>
        <w:rPr>
          <w:rFonts w:cs="Arial"/>
          <w:sz w:val="22"/>
          <w:szCs w:val="22"/>
        </w:rPr>
      </w:pPr>
    </w:p>
    <w:p w:rsidR="002C44CA" w:rsidRPr="00370D64" w:rsidRDefault="002C44CA" w:rsidP="002C44CA">
      <w:pPr>
        <w:rPr>
          <w:rFonts w:cs="Arial"/>
          <w:sz w:val="22"/>
          <w:szCs w:val="22"/>
        </w:rPr>
      </w:pPr>
    </w:p>
    <w:p w:rsidR="00B3713A" w:rsidRPr="00370D64" w:rsidRDefault="00B3713A" w:rsidP="002C44CA">
      <w:pPr>
        <w:rPr>
          <w:rFonts w:cs="Arial"/>
          <w:sz w:val="22"/>
          <w:szCs w:val="22"/>
        </w:rPr>
      </w:pPr>
    </w:p>
    <w:p w:rsidR="00806BFE" w:rsidRPr="00370D64" w:rsidRDefault="00806BFE" w:rsidP="003F7B3C">
      <w:pPr>
        <w:pStyle w:val="Heading7"/>
        <w:numPr>
          <w:ilvl w:val="0"/>
          <w:numId w:val="24"/>
        </w:numPr>
        <w:rPr>
          <w:rFonts w:cs="Arial"/>
          <w:sz w:val="22"/>
          <w:szCs w:val="22"/>
        </w:rPr>
      </w:pPr>
      <w:r w:rsidRPr="00370D64">
        <w:rPr>
          <w:rFonts w:cs="Arial"/>
          <w:sz w:val="22"/>
          <w:szCs w:val="22"/>
        </w:rPr>
        <w:tab/>
        <w:t>Medication Errors</w:t>
      </w:r>
    </w:p>
    <w:p w:rsidR="00806BFE" w:rsidRPr="00370D64" w:rsidRDefault="00806BFE">
      <w:pPr>
        <w:jc w:val="both"/>
        <w:rPr>
          <w:rFonts w:cs="Arial"/>
          <w:b/>
          <w:bCs/>
          <w:sz w:val="22"/>
          <w:szCs w:val="22"/>
        </w:rPr>
      </w:pPr>
    </w:p>
    <w:p w:rsidR="00806BFE" w:rsidRPr="00370D64" w:rsidRDefault="00806BFE">
      <w:pPr>
        <w:pStyle w:val="BodyText"/>
        <w:rPr>
          <w:rFonts w:cs="Arial"/>
          <w:sz w:val="22"/>
          <w:szCs w:val="22"/>
        </w:rPr>
      </w:pPr>
      <w:r w:rsidRPr="00370D64">
        <w:rPr>
          <w:rFonts w:cs="Arial"/>
          <w:sz w:val="22"/>
          <w:szCs w:val="22"/>
        </w:rPr>
        <w:t xml:space="preserve">If a dispensing error is made, a </w:t>
      </w:r>
      <w:r w:rsidR="00A27DA1" w:rsidRPr="00370D64">
        <w:rPr>
          <w:rFonts w:cs="Arial"/>
          <w:sz w:val="22"/>
          <w:szCs w:val="22"/>
        </w:rPr>
        <w:t xml:space="preserve">DATIX </w:t>
      </w:r>
      <w:r w:rsidRPr="00370D64">
        <w:rPr>
          <w:rFonts w:cs="Arial"/>
          <w:sz w:val="22"/>
          <w:szCs w:val="22"/>
        </w:rPr>
        <w:t xml:space="preserve">incident form must be completed and sent to the risk management team. Please refer to the Trust Medicines Policy and </w:t>
      </w:r>
      <w:r w:rsidR="00A27DA1" w:rsidRPr="00370D64">
        <w:rPr>
          <w:rFonts w:cs="Arial"/>
          <w:sz w:val="22"/>
          <w:szCs w:val="22"/>
        </w:rPr>
        <w:t>Trust-wide policies for the Management of Incidents</w:t>
      </w:r>
      <w:r w:rsidRPr="00370D64">
        <w:rPr>
          <w:rFonts w:cs="Arial"/>
          <w:sz w:val="22"/>
          <w:szCs w:val="22"/>
        </w:rPr>
        <w:t xml:space="preserve"> for full details of what to do should a medication error occur.</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p w:rsidR="00806BFE" w:rsidRPr="00370D64" w:rsidRDefault="00806BFE" w:rsidP="003F7B3C">
      <w:pPr>
        <w:pStyle w:val="BodyText"/>
        <w:numPr>
          <w:ilvl w:val="0"/>
          <w:numId w:val="24"/>
        </w:numPr>
        <w:rPr>
          <w:rFonts w:cs="Arial"/>
          <w:b/>
          <w:bCs/>
          <w:sz w:val="22"/>
          <w:szCs w:val="22"/>
        </w:rPr>
      </w:pPr>
      <w:r w:rsidRPr="00370D64">
        <w:rPr>
          <w:rFonts w:cs="Arial"/>
          <w:b/>
          <w:bCs/>
          <w:sz w:val="22"/>
          <w:szCs w:val="22"/>
        </w:rPr>
        <w:tab/>
        <w:t xml:space="preserve">Documentation </w:t>
      </w:r>
    </w:p>
    <w:p w:rsidR="00806BFE" w:rsidRPr="00370D64" w:rsidRDefault="00806BFE">
      <w:pPr>
        <w:pStyle w:val="BodyText"/>
        <w:rPr>
          <w:rFonts w:cs="Arial"/>
          <w:b/>
          <w:bCs/>
          <w:sz w:val="22"/>
          <w:szCs w:val="22"/>
        </w:rPr>
      </w:pPr>
    </w:p>
    <w:p w:rsidR="00806BFE" w:rsidRPr="00370D64" w:rsidRDefault="00806BFE">
      <w:pPr>
        <w:pStyle w:val="BodyText"/>
        <w:rPr>
          <w:rFonts w:cs="Arial"/>
          <w:sz w:val="22"/>
          <w:szCs w:val="22"/>
        </w:rPr>
      </w:pPr>
      <w:r w:rsidRPr="00370D64">
        <w:rPr>
          <w:rFonts w:cs="Arial"/>
          <w:sz w:val="22"/>
          <w:szCs w:val="22"/>
        </w:rPr>
        <w:t xml:space="preserve">The details of dispensing must be detailed on the dispensing log sheet (Appendix </w:t>
      </w:r>
      <w:r w:rsidR="001866E0" w:rsidRPr="00370D64">
        <w:rPr>
          <w:rFonts w:cs="Arial"/>
          <w:sz w:val="22"/>
          <w:szCs w:val="22"/>
        </w:rPr>
        <w:t>C</w:t>
      </w:r>
      <w:r w:rsidRPr="00370D64">
        <w:rPr>
          <w:rFonts w:cs="Arial"/>
          <w:sz w:val="22"/>
          <w:szCs w:val="22"/>
        </w:rPr>
        <w:t>).  Details must also be documented in the patient’s case notes</w:t>
      </w:r>
      <w:r w:rsidR="00A27DA1" w:rsidRPr="00370D64">
        <w:rPr>
          <w:rFonts w:cs="Arial"/>
          <w:sz w:val="22"/>
          <w:szCs w:val="22"/>
        </w:rPr>
        <w:t xml:space="preserve"> </w:t>
      </w:r>
      <w:r w:rsidR="00AB426F" w:rsidRPr="00370D64">
        <w:rPr>
          <w:rFonts w:cs="Arial"/>
          <w:sz w:val="22"/>
          <w:szCs w:val="22"/>
        </w:rPr>
        <w:t xml:space="preserve">on Rio </w:t>
      </w:r>
      <w:r w:rsidR="00A27DA1" w:rsidRPr="00370D64">
        <w:rPr>
          <w:rFonts w:cs="Arial"/>
          <w:sz w:val="22"/>
          <w:szCs w:val="22"/>
        </w:rPr>
        <w:t>and on the prescription chart</w:t>
      </w:r>
      <w:r w:rsidR="00AB426F" w:rsidRPr="00370D64">
        <w:rPr>
          <w:rFonts w:cs="Arial"/>
          <w:sz w:val="22"/>
          <w:szCs w:val="22"/>
        </w:rPr>
        <w:t xml:space="preserve"> or as a note on JAC</w:t>
      </w:r>
      <w:r w:rsidRPr="00370D64">
        <w:rPr>
          <w:rFonts w:cs="Arial"/>
          <w:sz w:val="22"/>
          <w:szCs w:val="22"/>
        </w:rPr>
        <w:t>.</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p w:rsidR="00806BFE" w:rsidRPr="00370D64" w:rsidRDefault="00806BFE" w:rsidP="003F7B3C">
      <w:pPr>
        <w:pStyle w:val="BodyText"/>
        <w:numPr>
          <w:ilvl w:val="0"/>
          <w:numId w:val="24"/>
        </w:numPr>
        <w:rPr>
          <w:rFonts w:cs="Arial"/>
          <w:b/>
          <w:bCs/>
          <w:sz w:val="22"/>
          <w:szCs w:val="22"/>
        </w:rPr>
      </w:pPr>
      <w:r w:rsidRPr="00370D64">
        <w:rPr>
          <w:rFonts w:cs="Arial"/>
          <w:b/>
          <w:bCs/>
          <w:sz w:val="22"/>
          <w:szCs w:val="22"/>
        </w:rPr>
        <w:tab/>
        <w:t xml:space="preserve">Training </w:t>
      </w:r>
    </w:p>
    <w:p w:rsidR="00806BFE" w:rsidRPr="00370D64" w:rsidRDefault="00806BFE">
      <w:pPr>
        <w:pStyle w:val="BodyText"/>
        <w:rPr>
          <w:rFonts w:cs="Arial"/>
          <w:b/>
          <w:bCs/>
          <w:sz w:val="22"/>
          <w:szCs w:val="22"/>
        </w:rPr>
      </w:pPr>
    </w:p>
    <w:p w:rsidR="00806BFE" w:rsidRPr="00370D64" w:rsidRDefault="00806BFE">
      <w:pPr>
        <w:pStyle w:val="BodyText"/>
        <w:rPr>
          <w:rFonts w:cs="Arial"/>
          <w:sz w:val="22"/>
          <w:szCs w:val="22"/>
        </w:rPr>
      </w:pPr>
      <w:r w:rsidRPr="00370D64">
        <w:rPr>
          <w:rFonts w:cs="Arial"/>
          <w:sz w:val="22"/>
          <w:szCs w:val="22"/>
        </w:rPr>
        <w:t xml:space="preserve">In order for a nurse to dispense and </w:t>
      </w:r>
      <w:r w:rsidR="00B3713A" w:rsidRPr="00370D64">
        <w:rPr>
          <w:rFonts w:cs="Arial"/>
          <w:sz w:val="22"/>
          <w:szCs w:val="22"/>
        </w:rPr>
        <w:t>n</w:t>
      </w:r>
      <w:r w:rsidR="00763DE9" w:rsidRPr="00370D64">
        <w:rPr>
          <w:rFonts w:cs="Arial"/>
          <w:sz w:val="22"/>
          <w:szCs w:val="22"/>
        </w:rPr>
        <w:t xml:space="preserve">on-nursing staff </w:t>
      </w:r>
      <w:r w:rsidRPr="00370D64">
        <w:rPr>
          <w:rFonts w:cs="Arial"/>
          <w:sz w:val="22"/>
          <w:szCs w:val="22"/>
        </w:rPr>
        <w:t>member to check, the following training is compulsory:</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roofErr w:type="spellStart"/>
      <w:r w:rsidRPr="00370D64">
        <w:rPr>
          <w:rFonts w:cs="Arial"/>
          <w:sz w:val="22"/>
          <w:szCs w:val="22"/>
        </w:rPr>
        <w:t>i</w:t>
      </w:r>
      <w:proofErr w:type="spellEnd"/>
      <w:r w:rsidRPr="00370D64">
        <w:rPr>
          <w:rFonts w:cs="Arial"/>
          <w:sz w:val="22"/>
          <w:szCs w:val="22"/>
        </w:rPr>
        <w:t>)</w:t>
      </w:r>
      <w:r w:rsidRPr="00370D64">
        <w:rPr>
          <w:rFonts w:cs="Arial"/>
          <w:sz w:val="22"/>
          <w:szCs w:val="22"/>
        </w:rPr>
        <w:tab/>
        <w:t>Practical dispensing issues</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r w:rsidRPr="00370D64">
        <w:rPr>
          <w:rFonts w:cs="Arial"/>
          <w:sz w:val="22"/>
          <w:szCs w:val="22"/>
        </w:rPr>
        <w:t>ii)</w:t>
      </w:r>
      <w:r w:rsidRPr="00370D64">
        <w:rPr>
          <w:rFonts w:cs="Arial"/>
          <w:sz w:val="22"/>
          <w:szCs w:val="22"/>
        </w:rPr>
        <w:tab/>
        <w:t xml:space="preserve">Legal aspects of dispensing </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r w:rsidRPr="00370D64">
        <w:rPr>
          <w:rFonts w:cs="Arial"/>
          <w:sz w:val="22"/>
          <w:szCs w:val="22"/>
        </w:rPr>
        <w:t>This training will be provided</w:t>
      </w:r>
      <w:r w:rsidR="00B3713A" w:rsidRPr="00370D64">
        <w:rPr>
          <w:rFonts w:cs="Arial"/>
          <w:sz w:val="22"/>
          <w:szCs w:val="22"/>
        </w:rPr>
        <w:t xml:space="preserve"> locally</w:t>
      </w:r>
      <w:r w:rsidRPr="00370D64">
        <w:rPr>
          <w:rFonts w:cs="Arial"/>
          <w:sz w:val="22"/>
          <w:szCs w:val="22"/>
        </w:rPr>
        <w:t xml:space="preserve"> by the Pharmacy Department.</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r w:rsidRPr="00370D64">
        <w:rPr>
          <w:rFonts w:cs="Arial"/>
          <w:sz w:val="22"/>
          <w:szCs w:val="22"/>
        </w:rPr>
        <w:t xml:space="preserve">Additional training in Medicines Management should be included in each staff </w:t>
      </w:r>
      <w:r w:rsidR="002F4728" w:rsidRPr="00370D64">
        <w:rPr>
          <w:rFonts w:cs="Arial"/>
          <w:sz w:val="22"/>
          <w:szCs w:val="22"/>
        </w:rPr>
        <w:t>member’s</w:t>
      </w:r>
      <w:r w:rsidR="001866E0" w:rsidRPr="00370D64">
        <w:rPr>
          <w:rFonts w:cs="Arial"/>
          <w:sz w:val="22"/>
          <w:szCs w:val="22"/>
        </w:rPr>
        <w:t xml:space="preserve"> professional development plan</w:t>
      </w:r>
      <w:r w:rsidRPr="00370D64">
        <w:rPr>
          <w:rFonts w:cs="Arial"/>
          <w:sz w:val="22"/>
          <w:szCs w:val="22"/>
        </w:rPr>
        <w:t xml:space="preserve">.  Medicines Management Training is </w:t>
      </w:r>
      <w:r w:rsidR="00763DE9" w:rsidRPr="00370D64">
        <w:rPr>
          <w:rFonts w:cs="Arial"/>
          <w:sz w:val="22"/>
          <w:szCs w:val="22"/>
        </w:rPr>
        <w:t xml:space="preserve">available on OLM. </w:t>
      </w:r>
    </w:p>
    <w:p w:rsidR="002F4728" w:rsidRPr="00370D64" w:rsidRDefault="002F4728">
      <w:pPr>
        <w:pStyle w:val="BodyText"/>
        <w:rPr>
          <w:rFonts w:cs="Arial"/>
          <w:sz w:val="22"/>
          <w:szCs w:val="22"/>
        </w:rPr>
      </w:pPr>
    </w:p>
    <w:p w:rsidR="00806BFE" w:rsidRPr="00370D64" w:rsidRDefault="00806BFE">
      <w:pPr>
        <w:pStyle w:val="BodyText"/>
        <w:rPr>
          <w:rFonts w:cs="Arial"/>
          <w:sz w:val="22"/>
          <w:szCs w:val="22"/>
        </w:rPr>
      </w:pPr>
    </w:p>
    <w:p w:rsidR="00806BFE" w:rsidRPr="00370D64" w:rsidRDefault="00806BFE" w:rsidP="003F7B3C">
      <w:pPr>
        <w:pStyle w:val="BodyText"/>
        <w:numPr>
          <w:ilvl w:val="0"/>
          <w:numId w:val="24"/>
        </w:numPr>
        <w:rPr>
          <w:rFonts w:cs="Arial"/>
          <w:b/>
          <w:bCs/>
          <w:sz w:val="22"/>
          <w:szCs w:val="22"/>
        </w:rPr>
      </w:pPr>
      <w:r w:rsidRPr="00370D64">
        <w:rPr>
          <w:rFonts w:cs="Arial"/>
          <w:b/>
          <w:bCs/>
          <w:sz w:val="22"/>
          <w:szCs w:val="22"/>
        </w:rPr>
        <w:t>Audit</w:t>
      </w:r>
    </w:p>
    <w:p w:rsidR="00806BFE" w:rsidRPr="00370D64" w:rsidRDefault="00806BFE">
      <w:pPr>
        <w:pStyle w:val="BodyText"/>
        <w:rPr>
          <w:rFonts w:cs="Arial"/>
          <w:b/>
          <w:bCs/>
          <w:sz w:val="22"/>
          <w:szCs w:val="22"/>
        </w:rPr>
      </w:pPr>
    </w:p>
    <w:p w:rsidR="00806BFE" w:rsidRPr="00370D64" w:rsidRDefault="00806BFE">
      <w:pPr>
        <w:pStyle w:val="BodyText"/>
        <w:rPr>
          <w:rFonts w:cs="Arial"/>
          <w:sz w:val="22"/>
          <w:szCs w:val="22"/>
        </w:rPr>
      </w:pPr>
      <w:r w:rsidRPr="00370D64">
        <w:rPr>
          <w:rFonts w:cs="Arial"/>
          <w:sz w:val="22"/>
          <w:szCs w:val="22"/>
        </w:rPr>
        <w:t xml:space="preserve">The following aspects of nurse dispensing will be audited </w:t>
      </w:r>
      <w:r w:rsidR="00E535E6" w:rsidRPr="00370D64">
        <w:rPr>
          <w:rFonts w:cs="Arial"/>
          <w:sz w:val="22"/>
          <w:szCs w:val="22"/>
        </w:rPr>
        <w:t xml:space="preserve">by the team </w:t>
      </w:r>
      <w:r w:rsidRPr="00370D64">
        <w:rPr>
          <w:rFonts w:cs="Arial"/>
          <w:sz w:val="22"/>
          <w:szCs w:val="22"/>
        </w:rPr>
        <w:t>every 6 months:</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roofErr w:type="spellStart"/>
      <w:r w:rsidRPr="00370D64">
        <w:rPr>
          <w:rFonts w:cs="Arial"/>
          <w:sz w:val="22"/>
          <w:szCs w:val="22"/>
        </w:rPr>
        <w:t>i</w:t>
      </w:r>
      <w:proofErr w:type="spellEnd"/>
      <w:r w:rsidRPr="00370D64">
        <w:rPr>
          <w:rFonts w:cs="Arial"/>
          <w:sz w:val="22"/>
          <w:szCs w:val="22"/>
        </w:rPr>
        <w:t>)</w:t>
      </w:r>
      <w:r w:rsidRPr="00370D64">
        <w:rPr>
          <w:rFonts w:cs="Arial"/>
          <w:sz w:val="22"/>
          <w:szCs w:val="22"/>
        </w:rPr>
        <w:tab/>
        <w:t xml:space="preserve">Medication errors </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r w:rsidRPr="00370D64">
        <w:rPr>
          <w:rFonts w:cs="Arial"/>
          <w:sz w:val="22"/>
          <w:szCs w:val="22"/>
        </w:rPr>
        <w:t>ii)</w:t>
      </w:r>
      <w:r w:rsidRPr="00370D64">
        <w:rPr>
          <w:rFonts w:cs="Arial"/>
          <w:sz w:val="22"/>
          <w:szCs w:val="22"/>
        </w:rPr>
        <w:tab/>
        <w:t>Dispensing log sheet documentation</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r w:rsidRPr="00370D64">
        <w:rPr>
          <w:rFonts w:cs="Arial"/>
          <w:sz w:val="22"/>
          <w:szCs w:val="22"/>
        </w:rPr>
        <w:t>iii)</w:t>
      </w:r>
      <w:r w:rsidRPr="00370D64">
        <w:rPr>
          <w:rFonts w:cs="Arial"/>
          <w:sz w:val="22"/>
          <w:szCs w:val="22"/>
        </w:rPr>
        <w:tab/>
        <w:t>Documentation in patient’s case notes</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p w:rsidR="00806BFE" w:rsidRPr="00370D64" w:rsidRDefault="001866E0" w:rsidP="001866E0">
      <w:pPr>
        <w:pStyle w:val="BodyText"/>
        <w:jc w:val="left"/>
        <w:rPr>
          <w:rFonts w:cs="Arial"/>
          <w:b/>
          <w:bCs/>
          <w:sz w:val="22"/>
          <w:szCs w:val="22"/>
        </w:rPr>
      </w:pPr>
      <w:r w:rsidRPr="00370D64">
        <w:rPr>
          <w:rFonts w:cs="Arial"/>
          <w:sz w:val="22"/>
          <w:szCs w:val="22"/>
        </w:rPr>
        <w:t>The auditor is responsible for sharing the report with the team. It is important staff of all levels have access to the audit data results and it is suggested this is included as an agenda item in the relevant team meeting.</w:t>
      </w:r>
      <w:r w:rsidR="00806BFE" w:rsidRPr="00370D64">
        <w:rPr>
          <w:rFonts w:cs="Arial"/>
          <w:sz w:val="22"/>
          <w:szCs w:val="22"/>
        </w:rPr>
        <w:br w:type="page"/>
      </w:r>
      <w:r w:rsidR="00806BFE" w:rsidRPr="00370D64">
        <w:rPr>
          <w:rFonts w:cs="Arial"/>
          <w:b/>
          <w:bCs/>
          <w:sz w:val="22"/>
          <w:szCs w:val="22"/>
        </w:rPr>
        <w:t>Appendix A</w:t>
      </w:r>
    </w:p>
    <w:p w:rsidR="00806BFE" w:rsidRPr="00370D64" w:rsidRDefault="00806BFE">
      <w:pPr>
        <w:pStyle w:val="BodyText"/>
        <w:jc w:val="right"/>
        <w:rPr>
          <w:rFonts w:cs="Arial"/>
          <w:sz w:val="22"/>
          <w:szCs w:val="22"/>
        </w:rPr>
      </w:pPr>
    </w:p>
    <w:p w:rsidR="00806BFE" w:rsidRPr="00370D64" w:rsidRDefault="00806BFE" w:rsidP="7E3A1F5A">
      <w:pPr>
        <w:pStyle w:val="BodyText"/>
        <w:rPr>
          <w:rFonts w:cs="Arial"/>
          <w:b/>
          <w:bCs/>
          <w:sz w:val="22"/>
          <w:szCs w:val="22"/>
        </w:rPr>
      </w:pPr>
      <w:r w:rsidRPr="00370D64">
        <w:rPr>
          <w:rFonts w:cs="Arial"/>
          <w:b/>
          <w:bCs/>
          <w:sz w:val="22"/>
          <w:szCs w:val="22"/>
        </w:rPr>
        <w:t xml:space="preserve">Cautionary and Advisory Labels </w:t>
      </w:r>
      <w:r w:rsidR="00097F16" w:rsidRPr="00370D64">
        <w:rPr>
          <w:rFonts w:cs="Arial"/>
          <w:b/>
          <w:bCs/>
          <w:sz w:val="22"/>
          <w:szCs w:val="22"/>
        </w:rPr>
        <w:t>to be a</w:t>
      </w:r>
      <w:r w:rsidR="005B7B5B" w:rsidRPr="00370D64">
        <w:rPr>
          <w:rFonts w:cs="Arial"/>
          <w:b/>
          <w:bCs/>
          <w:sz w:val="22"/>
          <w:szCs w:val="22"/>
        </w:rPr>
        <w:t>dded to</w:t>
      </w:r>
      <w:r w:rsidRPr="00370D64">
        <w:rPr>
          <w:rFonts w:cs="Arial"/>
          <w:b/>
          <w:bCs/>
          <w:sz w:val="22"/>
          <w:szCs w:val="22"/>
        </w:rPr>
        <w:t xml:space="preserve"> Container (</w:t>
      </w:r>
      <w:r w:rsidR="00651BCE" w:rsidRPr="00370D64">
        <w:rPr>
          <w:rFonts w:cs="Arial"/>
          <w:b/>
          <w:bCs/>
          <w:sz w:val="22"/>
          <w:szCs w:val="22"/>
        </w:rPr>
        <w:t>This list i</w:t>
      </w:r>
      <w:r w:rsidR="2976CC2F" w:rsidRPr="00370D64">
        <w:rPr>
          <w:rFonts w:cs="Arial"/>
          <w:b/>
          <w:bCs/>
          <w:sz w:val="22"/>
          <w:szCs w:val="22"/>
        </w:rPr>
        <w:t>s</w:t>
      </w:r>
      <w:r w:rsidR="00651BCE" w:rsidRPr="00370D64">
        <w:rPr>
          <w:rFonts w:cs="Arial"/>
          <w:b/>
          <w:bCs/>
          <w:sz w:val="22"/>
          <w:szCs w:val="22"/>
        </w:rPr>
        <w:t xml:space="preserve"> for reference only</w:t>
      </w:r>
      <w:r w:rsidR="00830ECC" w:rsidRPr="00370D64">
        <w:rPr>
          <w:rFonts w:cs="Arial"/>
          <w:b/>
          <w:bCs/>
          <w:sz w:val="22"/>
          <w:szCs w:val="22"/>
        </w:rPr>
        <w:t xml:space="preserve"> and not exhaustive</w:t>
      </w:r>
      <w:r w:rsidR="00651BCE" w:rsidRPr="00370D64">
        <w:rPr>
          <w:rFonts w:cs="Arial"/>
          <w:b/>
          <w:bCs/>
          <w:sz w:val="22"/>
          <w:szCs w:val="22"/>
        </w:rPr>
        <w:t>. Always refer to the</w:t>
      </w:r>
      <w:r w:rsidRPr="00370D64">
        <w:rPr>
          <w:rFonts w:cs="Arial"/>
          <w:b/>
          <w:bCs/>
          <w:sz w:val="22"/>
          <w:szCs w:val="22"/>
        </w:rPr>
        <w:t xml:space="preserve"> British National Formulary</w:t>
      </w:r>
      <w:r w:rsidR="00651BCE" w:rsidRPr="00370D64">
        <w:rPr>
          <w:rFonts w:cs="Arial"/>
          <w:b/>
          <w:bCs/>
          <w:sz w:val="22"/>
          <w:szCs w:val="22"/>
        </w:rPr>
        <w:t xml:space="preserve"> (BNF) Appendix 9 for updated warning labels</w:t>
      </w:r>
      <w:r w:rsidR="002352FD" w:rsidRPr="00370D64">
        <w:rPr>
          <w:rFonts w:cs="Arial"/>
          <w:b/>
          <w:bCs/>
          <w:sz w:val="22"/>
          <w:szCs w:val="22"/>
        </w:rPr>
        <w:t xml:space="preserve"> </w:t>
      </w:r>
      <w:r w:rsidR="00830ECC" w:rsidRPr="00370D64">
        <w:rPr>
          <w:rFonts w:cs="Arial"/>
          <w:b/>
          <w:bCs/>
          <w:sz w:val="22"/>
          <w:szCs w:val="22"/>
        </w:rPr>
        <w:t xml:space="preserve">and </w:t>
      </w:r>
      <w:r w:rsidR="00564CCA" w:rsidRPr="00370D64">
        <w:rPr>
          <w:rFonts w:cs="Arial"/>
          <w:b/>
          <w:bCs/>
          <w:sz w:val="22"/>
          <w:szCs w:val="22"/>
        </w:rPr>
        <w:t>https://bnf.nice.org.uk/about/labels.html</w:t>
      </w:r>
      <w:r w:rsidR="002352FD" w:rsidRPr="00370D64">
        <w:rPr>
          <w:rFonts w:cs="Arial"/>
          <w:b/>
          <w:bCs/>
          <w:sz w:val="22"/>
          <w:szCs w:val="22"/>
        </w:rPr>
        <w:t>/</w:t>
      </w:r>
    </w:p>
    <w:p w:rsidR="00806BFE" w:rsidRPr="00370D64" w:rsidRDefault="00806BFE">
      <w:pPr>
        <w:pStyle w:val="Bod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4"/>
        <w:gridCol w:w="1937"/>
        <w:gridCol w:w="3101"/>
      </w:tblGrid>
      <w:tr w:rsidR="00806BFE" w:rsidRPr="00370D64" w:rsidTr="00165B65">
        <w:tc>
          <w:tcPr>
            <w:tcW w:w="3264" w:type="dxa"/>
          </w:tcPr>
          <w:p w:rsidR="00806BFE" w:rsidRPr="00370D64" w:rsidRDefault="00806BFE">
            <w:pPr>
              <w:pStyle w:val="BodyText"/>
              <w:jc w:val="center"/>
              <w:rPr>
                <w:rFonts w:cs="Arial"/>
                <w:b/>
                <w:bCs/>
                <w:sz w:val="22"/>
                <w:szCs w:val="22"/>
              </w:rPr>
            </w:pPr>
            <w:r w:rsidRPr="00370D64">
              <w:rPr>
                <w:rFonts w:cs="Arial"/>
                <w:b/>
                <w:bCs/>
                <w:sz w:val="22"/>
                <w:szCs w:val="22"/>
              </w:rPr>
              <w:t>Drug</w:t>
            </w:r>
          </w:p>
        </w:tc>
        <w:tc>
          <w:tcPr>
            <w:tcW w:w="1937" w:type="dxa"/>
          </w:tcPr>
          <w:p w:rsidR="00806BFE" w:rsidRPr="00370D64" w:rsidRDefault="00806BFE">
            <w:pPr>
              <w:pStyle w:val="BodyText"/>
              <w:jc w:val="center"/>
              <w:rPr>
                <w:rFonts w:cs="Arial"/>
                <w:b/>
                <w:bCs/>
                <w:sz w:val="22"/>
                <w:szCs w:val="22"/>
              </w:rPr>
            </w:pPr>
            <w:r w:rsidRPr="00370D64">
              <w:rPr>
                <w:rFonts w:cs="Arial"/>
                <w:b/>
                <w:bCs/>
                <w:sz w:val="22"/>
                <w:szCs w:val="22"/>
              </w:rPr>
              <w:t>Warning Label Number</w:t>
            </w:r>
          </w:p>
        </w:tc>
        <w:tc>
          <w:tcPr>
            <w:tcW w:w="3101" w:type="dxa"/>
          </w:tcPr>
          <w:p w:rsidR="00806BFE" w:rsidRPr="00370D64" w:rsidRDefault="00806BFE">
            <w:pPr>
              <w:pStyle w:val="BodyText"/>
              <w:jc w:val="center"/>
              <w:rPr>
                <w:rFonts w:cs="Arial"/>
                <w:b/>
                <w:bCs/>
                <w:sz w:val="22"/>
                <w:szCs w:val="22"/>
              </w:rPr>
            </w:pPr>
            <w:r w:rsidRPr="00370D64">
              <w:rPr>
                <w:rFonts w:cs="Arial"/>
                <w:b/>
                <w:bCs/>
                <w:sz w:val="22"/>
                <w:szCs w:val="22"/>
              </w:rPr>
              <w:t>Warning</w:t>
            </w:r>
          </w:p>
        </w:tc>
      </w:tr>
      <w:tr w:rsidR="00806BFE" w:rsidRPr="00370D64" w:rsidTr="00165B65">
        <w:tc>
          <w:tcPr>
            <w:tcW w:w="3264" w:type="dxa"/>
          </w:tcPr>
          <w:p w:rsidR="00806BFE" w:rsidRPr="00370D64" w:rsidRDefault="00806BFE">
            <w:pPr>
              <w:pStyle w:val="BodyText"/>
              <w:rPr>
                <w:rFonts w:cs="Arial"/>
                <w:sz w:val="22"/>
                <w:szCs w:val="22"/>
              </w:rPr>
            </w:pPr>
            <w:r w:rsidRPr="00370D64">
              <w:rPr>
                <w:rFonts w:cs="Arial"/>
                <w:sz w:val="22"/>
                <w:szCs w:val="22"/>
              </w:rPr>
              <w:t>Amitriptyline</w:t>
            </w:r>
          </w:p>
          <w:p w:rsidR="00806BFE" w:rsidRPr="00370D64" w:rsidRDefault="00806BFE">
            <w:pPr>
              <w:pStyle w:val="BodyText"/>
              <w:rPr>
                <w:rFonts w:cs="Arial"/>
                <w:sz w:val="22"/>
                <w:szCs w:val="22"/>
              </w:rPr>
            </w:pPr>
          </w:p>
        </w:tc>
        <w:tc>
          <w:tcPr>
            <w:tcW w:w="1937" w:type="dxa"/>
          </w:tcPr>
          <w:p w:rsidR="00806BFE" w:rsidRPr="00370D64" w:rsidRDefault="00806BFE">
            <w:pPr>
              <w:pStyle w:val="BodyText"/>
              <w:jc w:val="center"/>
              <w:rPr>
                <w:rFonts w:cs="Arial"/>
                <w:sz w:val="22"/>
                <w:szCs w:val="22"/>
              </w:rPr>
            </w:pPr>
            <w:r w:rsidRPr="00370D64">
              <w:rPr>
                <w:rFonts w:cs="Arial"/>
                <w:sz w:val="22"/>
                <w:szCs w:val="22"/>
              </w:rPr>
              <w:t>2</w:t>
            </w:r>
          </w:p>
        </w:tc>
        <w:tc>
          <w:tcPr>
            <w:tcW w:w="3101" w:type="dxa"/>
          </w:tcPr>
          <w:p w:rsidR="00806BFE" w:rsidRPr="00370D64" w:rsidRDefault="00806BFE">
            <w:pPr>
              <w:pStyle w:val="BodyText"/>
              <w:rPr>
                <w:rFonts w:cs="Arial"/>
                <w:sz w:val="22"/>
                <w:szCs w:val="22"/>
              </w:rPr>
            </w:pPr>
            <w:r w:rsidRPr="00370D64">
              <w:rPr>
                <w:rFonts w:cs="Arial"/>
                <w:sz w:val="22"/>
                <w:szCs w:val="22"/>
              </w:rPr>
              <w:t>2 – Warning – may cause drowsiness.  If affected do not drive or operate machinery.  Avoid alcoholic drink.</w:t>
            </w:r>
          </w:p>
        </w:tc>
      </w:tr>
      <w:tr w:rsidR="0074788A" w:rsidRPr="00370D64" w:rsidTr="00165B65">
        <w:tc>
          <w:tcPr>
            <w:tcW w:w="3264" w:type="dxa"/>
          </w:tcPr>
          <w:p w:rsidR="0074788A" w:rsidRPr="00370D64" w:rsidRDefault="0074788A">
            <w:pPr>
              <w:pStyle w:val="BodyText"/>
              <w:rPr>
                <w:rFonts w:cs="Arial"/>
                <w:sz w:val="22"/>
                <w:szCs w:val="22"/>
              </w:rPr>
            </w:pPr>
            <w:proofErr w:type="spellStart"/>
            <w:r w:rsidRPr="00370D64">
              <w:rPr>
                <w:rFonts w:cs="Arial"/>
                <w:sz w:val="22"/>
                <w:szCs w:val="22"/>
              </w:rPr>
              <w:t>Amisulpride</w:t>
            </w:r>
            <w:proofErr w:type="spellEnd"/>
          </w:p>
        </w:tc>
        <w:tc>
          <w:tcPr>
            <w:tcW w:w="1937" w:type="dxa"/>
          </w:tcPr>
          <w:p w:rsidR="0074788A" w:rsidRPr="00370D64" w:rsidRDefault="0074788A">
            <w:pPr>
              <w:pStyle w:val="BodyText"/>
              <w:jc w:val="center"/>
              <w:rPr>
                <w:rFonts w:cs="Arial"/>
                <w:sz w:val="22"/>
                <w:szCs w:val="22"/>
              </w:rPr>
            </w:pPr>
            <w:r w:rsidRPr="00370D64">
              <w:rPr>
                <w:rFonts w:cs="Arial"/>
                <w:sz w:val="22"/>
                <w:szCs w:val="22"/>
              </w:rPr>
              <w:t>2</w:t>
            </w:r>
          </w:p>
        </w:tc>
        <w:tc>
          <w:tcPr>
            <w:tcW w:w="3101" w:type="dxa"/>
          </w:tcPr>
          <w:p w:rsidR="0074788A" w:rsidRPr="00370D64" w:rsidRDefault="0074788A">
            <w:pPr>
              <w:pStyle w:val="BodyText"/>
              <w:rPr>
                <w:rFonts w:cs="Arial"/>
                <w:sz w:val="22"/>
                <w:szCs w:val="22"/>
              </w:rPr>
            </w:pPr>
            <w:r w:rsidRPr="00370D64">
              <w:rPr>
                <w:rFonts w:cs="Arial"/>
                <w:sz w:val="22"/>
                <w:szCs w:val="22"/>
              </w:rPr>
              <w:t>2 – Warning – may cause drowsiness.  If affected do not drive or operate machinery.  Avoid alcoholic drink.</w:t>
            </w:r>
          </w:p>
        </w:tc>
      </w:tr>
      <w:tr w:rsidR="00806BFE" w:rsidRPr="00370D64" w:rsidTr="00165B65">
        <w:tc>
          <w:tcPr>
            <w:tcW w:w="3264" w:type="dxa"/>
          </w:tcPr>
          <w:p w:rsidR="00806BFE" w:rsidRPr="00370D64" w:rsidRDefault="00806BFE">
            <w:pPr>
              <w:pStyle w:val="BodyText"/>
              <w:rPr>
                <w:rFonts w:cs="Arial"/>
                <w:sz w:val="22"/>
                <w:szCs w:val="22"/>
              </w:rPr>
            </w:pPr>
            <w:r w:rsidRPr="00370D64">
              <w:rPr>
                <w:rFonts w:cs="Arial"/>
                <w:sz w:val="22"/>
                <w:szCs w:val="22"/>
              </w:rPr>
              <w:t>Carbamazepine Modified Release</w:t>
            </w:r>
          </w:p>
          <w:p w:rsidR="00806BFE" w:rsidRPr="00370D64" w:rsidRDefault="00806BFE">
            <w:pPr>
              <w:pStyle w:val="BodyText"/>
              <w:rPr>
                <w:rFonts w:cs="Arial"/>
                <w:sz w:val="22"/>
                <w:szCs w:val="22"/>
              </w:rPr>
            </w:pPr>
            <w:r w:rsidRPr="00370D64">
              <w:rPr>
                <w:rFonts w:cs="Arial"/>
                <w:sz w:val="22"/>
                <w:szCs w:val="22"/>
              </w:rPr>
              <w:t xml:space="preserve"> </w:t>
            </w:r>
          </w:p>
        </w:tc>
        <w:tc>
          <w:tcPr>
            <w:tcW w:w="1937" w:type="dxa"/>
          </w:tcPr>
          <w:p w:rsidR="00806BFE" w:rsidRPr="00370D64" w:rsidRDefault="00806BFE">
            <w:pPr>
              <w:pStyle w:val="BodyText"/>
              <w:jc w:val="center"/>
              <w:rPr>
                <w:rFonts w:cs="Arial"/>
                <w:sz w:val="22"/>
                <w:szCs w:val="22"/>
              </w:rPr>
            </w:pPr>
            <w:r w:rsidRPr="00370D64">
              <w:rPr>
                <w:rFonts w:cs="Arial"/>
                <w:sz w:val="22"/>
                <w:szCs w:val="22"/>
              </w:rPr>
              <w:t>3, 8, 25</w:t>
            </w:r>
          </w:p>
        </w:tc>
        <w:tc>
          <w:tcPr>
            <w:tcW w:w="3101" w:type="dxa"/>
          </w:tcPr>
          <w:p w:rsidR="00806BFE" w:rsidRPr="00370D64" w:rsidRDefault="00806BFE">
            <w:pPr>
              <w:pStyle w:val="BodyText"/>
              <w:rPr>
                <w:rFonts w:cs="Arial"/>
                <w:sz w:val="22"/>
                <w:szCs w:val="22"/>
              </w:rPr>
            </w:pPr>
            <w:r w:rsidRPr="00370D64">
              <w:rPr>
                <w:rFonts w:cs="Arial"/>
                <w:sz w:val="22"/>
                <w:szCs w:val="22"/>
              </w:rPr>
              <w:t>3 – May cause drowsiness.  If affected do not drive or operate machinery.</w:t>
            </w:r>
          </w:p>
          <w:p w:rsidR="00806BFE" w:rsidRPr="00370D64" w:rsidRDefault="00806BFE">
            <w:pPr>
              <w:pStyle w:val="BodyText"/>
              <w:rPr>
                <w:rFonts w:cs="Arial"/>
                <w:sz w:val="22"/>
                <w:szCs w:val="22"/>
              </w:rPr>
            </w:pPr>
            <w:r w:rsidRPr="00370D64">
              <w:rPr>
                <w:rFonts w:cs="Arial"/>
                <w:sz w:val="22"/>
                <w:szCs w:val="22"/>
              </w:rPr>
              <w:t>8 – Do not stop taking this medication except on your doctor</w:t>
            </w:r>
            <w:r w:rsidR="00165B65" w:rsidRPr="00370D64">
              <w:rPr>
                <w:rFonts w:cs="Arial"/>
                <w:sz w:val="22"/>
                <w:szCs w:val="22"/>
              </w:rPr>
              <w:t>’</w:t>
            </w:r>
            <w:r w:rsidRPr="00370D64">
              <w:rPr>
                <w:rFonts w:cs="Arial"/>
                <w:sz w:val="22"/>
                <w:szCs w:val="22"/>
              </w:rPr>
              <w:t>s advice</w:t>
            </w:r>
          </w:p>
          <w:p w:rsidR="00806BFE" w:rsidRPr="00370D64" w:rsidRDefault="00806BFE">
            <w:pPr>
              <w:pStyle w:val="BodyText"/>
              <w:rPr>
                <w:rFonts w:cs="Arial"/>
                <w:sz w:val="22"/>
                <w:szCs w:val="22"/>
              </w:rPr>
            </w:pPr>
            <w:r w:rsidRPr="00370D64">
              <w:rPr>
                <w:rFonts w:cs="Arial"/>
                <w:sz w:val="22"/>
                <w:szCs w:val="22"/>
              </w:rPr>
              <w:t>25 – Swallowed whole, not chewed.</w:t>
            </w:r>
          </w:p>
        </w:tc>
      </w:tr>
      <w:tr w:rsidR="00806BFE" w:rsidRPr="00370D64" w:rsidTr="00165B65">
        <w:tc>
          <w:tcPr>
            <w:tcW w:w="3264" w:type="dxa"/>
          </w:tcPr>
          <w:p w:rsidR="00806BFE" w:rsidRPr="00370D64" w:rsidRDefault="00806BFE">
            <w:pPr>
              <w:pStyle w:val="BodyText"/>
              <w:rPr>
                <w:rFonts w:cs="Arial"/>
                <w:sz w:val="22"/>
                <w:szCs w:val="22"/>
              </w:rPr>
            </w:pPr>
            <w:r w:rsidRPr="00370D64">
              <w:rPr>
                <w:rFonts w:cs="Arial"/>
                <w:sz w:val="22"/>
                <w:szCs w:val="22"/>
              </w:rPr>
              <w:t>Carbamazepine</w:t>
            </w:r>
          </w:p>
          <w:p w:rsidR="00806BFE" w:rsidRPr="00370D64" w:rsidRDefault="00806BFE">
            <w:pPr>
              <w:pStyle w:val="BodyText"/>
              <w:rPr>
                <w:rFonts w:cs="Arial"/>
                <w:sz w:val="22"/>
                <w:szCs w:val="22"/>
              </w:rPr>
            </w:pPr>
          </w:p>
        </w:tc>
        <w:tc>
          <w:tcPr>
            <w:tcW w:w="1937" w:type="dxa"/>
          </w:tcPr>
          <w:p w:rsidR="00806BFE" w:rsidRPr="00370D64" w:rsidRDefault="00806BFE">
            <w:pPr>
              <w:pStyle w:val="BodyText"/>
              <w:jc w:val="center"/>
              <w:rPr>
                <w:rFonts w:cs="Arial"/>
                <w:sz w:val="22"/>
                <w:szCs w:val="22"/>
              </w:rPr>
            </w:pPr>
            <w:r w:rsidRPr="00370D64">
              <w:rPr>
                <w:rFonts w:cs="Arial"/>
                <w:sz w:val="22"/>
                <w:szCs w:val="22"/>
              </w:rPr>
              <w:t>3, 8</w:t>
            </w:r>
          </w:p>
        </w:tc>
        <w:tc>
          <w:tcPr>
            <w:tcW w:w="3101" w:type="dxa"/>
          </w:tcPr>
          <w:p w:rsidR="00806BFE" w:rsidRPr="00370D64" w:rsidRDefault="00806BFE">
            <w:pPr>
              <w:pStyle w:val="BodyText"/>
              <w:rPr>
                <w:rFonts w:cs="Arial"/>
                <w:sz w:val="22"/>
                <w:szCs w:val="22"/>
              </w:rPr>
            </w:pPr>
            <w:r w:rsidRPr="00370D64">
              <w:rPr>
                <w:rFonts w:cs="Arial"/>
                <w:sz w:val="22"/>
                <w:szCs w:val="22"/>
              </w:rPr>
              <w:t>3 – May cause drowsiness.  If affected do not drive or operate machinery.</w:t>
            </w:r>
          </w:p>
          <w:p w:rsidR="00806BFE" w:rsidRPr="00370D64" w:rsidRDefault="00806BFE">
            <w:pPr>
              <w:pStyle w:val="BodyText"/>
              <w:rPr>
                <w:rFonts w:cs="Arial"/>
                <w:sz w:val="22"/>
                <w:szCs w:val="22"/>
              </w:rPr>
            </w:pPr>
            <w:r w:rsidRPr="00370D64">
              <w:rPr>
                <w:rFonts w:cs="Arial"/>
                <w:sz w:val="22"/>
                <w:szCs w:val="22"/>
              </w:rPr>
              <w:t xml:space="preserve">8 – Do not stop taking this medication except on your </w:t>
            </w:r>
            <w:proofErr w:type="spellStart"/>
            <w:r w:rsidRPr="00370D64">
              <w:rPr>
                <w:rFonts w:cs="Arial"/>
                <w:sz w:val="22"/>
                <w:szCs w:val="22"/>
              </w:rPr>
              <w:t>doctors</w:t>
            </w:r>
            <w:proofErr w:type="spellEnd"/>
            <w:r w:rsidRPr="00370D64">
              <w:rPr>
                <w:rFonts w:cs="Arial"/>
                <w:sz w:val="22"/>
                <w:szCs w:val="22"/>
              </w:rPr>
              <w:t xml:space="preserve"> advice</w:t>
            </w:r>
          </w:p>
        </w:tc>
      </w:tr>
      <w:tr w:rsidR="00830ECC" w:rsidRPr="00370D64" w:rsidTr="00165B65">
        <w:tc>
          <w:tcPr>
            <w:tcW w:w="3264" w:type="dxa"/>
          </w:tcPr>
          <w:p w:rsidR="00830ECC" w:rsidRPr="00370D64" w:rsidRDefault="00830ECC">
            <w:pPr>
              <w:pStyle w:val="BodyText"/>
              <w:rPr>
                <w:rFonts w:cs="Arial"/>
                <w:sz w:val="22"/>
                <w:szCs w:val="22"/>
              </w:rPr>
            </w:pPr>
            <w:r w:rsidRPr="00370D64">
              <w:rPr>
                <w:rFonts w:cs="Arial"/>
                <w:sz w:val="22"/>
                <w:szCs w:val="22"/>
              </w:rPr>
              <w:t>Chlorpromazine</w:t>
            </w:r>
          </w:p>
          <w:p w:rsidR="00830ECC" w:rsidRPr="00370D64" w:rsidRDefault="00830ECC">
            <w:pPr>
              <w:pStyle w:val="BodyText"/>
              <w:rPr>
                <w:rFonts w:cs="Arial"/>
                <w:sz w:val="22"/>
                <w:szCs w:val="22"/>
              </w:rPr>
            </w:pPr>
          </w:p>
        </w:tc>
        <w:tc>
          <w:tcPr>
            <w:tcW w:w="1937" w:type="dxa"/>
          </w:tcPr>
          <w:p w:rsidR="00830ECC" w:rsidRPr="00370D64" w:rsidRDefault="00830ECC">
            <w:pPr>
              <w:pStyle w:val="BodyText"/>
              <w:jc w:val="center"/>
              <w:rPr>
                <w:rFonts w:cs="Arial"/>
                <w:sz w:val="22"/>
                <w:szCs w:val="22"/>
              </w:rPr>
            </w:pPr>
            <w:r w:rsidRPr="00370D64">
              <w:rPr>
                <w:rFonts w:cs="Arial"/>
                <w:sz w:val="22"/>
                <w:szCs w:val="22"/>
              </w:rPr>
              <w:t>2, 11</w:t>
            </w:r>
          </w:p>
        </w:tc>
        <w:tc>
          <w:tcPr>
            <w:tcW w:w="3101" w:type="dxa"/>
          </w:tcPr>
          <w:p w:rsidR="00830ECC" w:rsidRPr="00370D64" w:rsidRDefault="00830ECC">
            <w:pPr>
              <w:pStyle w:val="BodyText"/>
              <w:rPr>
                <w:rFonts w:cs="Arial"/>
                <w:sz w:val="22"/>
                <w:szCs w:val="22"/>
              </w:rPr>
            </w:pPr>
            <w:r w:rsidRPr="00370D64">
              <w:rPr>
                <w:rFonts w:cs="Arial"/>
                <w:sz w:val="22"/>
                <w:szCs w:val="22"/>
              </w:rPr>
              <w:t>2 – Warning – may cause drowsiness.  If affected do not drive or operate machinery.  Avoid alcoholic drink.</w:t>
            </w:r>
          </w:p>
          <w:p w:rsidR="00830ECC" w:rsidRPr="00370D64" w:rsidRDefault="00830ECC">
            <w:pPr>
              <w:pStyle w:val="BodyText"/>
              <w:rPr>
                <w:rFonts w:cs="Arial"/>
                <w:sz w:val="22"/>
                <w:szCs w:val="22"/>
              </w:rPr>
            </w:pPr>
            <w:r w:rsidRPr="00370D64">
              <w:rPr>
                <w:rFonts w:cs="Arial"/>
                <w:sz w:val="22"/>
                <w:szCs w:val="22"/>
              </w:rPr>
              <w:t xml:space="preserve">11 – Avoid exposure of skin to direct sunlight or sun lamps </w:t>
            </w:r>
          </w:p>
        </w:tc>
      </w:tr>
      <w:tr w:rsidR="00830ECC" w:rsidRPr="00370D64" w:rsidTr="00165B65">
        <w:tc>
          <w:tcPr>
            <w:tcW w:w="3264" w:type="dxa"/>
          </w:tcPr>
          <w:p w:rsidR="00830ECC" w:rsidRPr="00370D64" w:rsidRDefault="00830ECC">
            <w:pPr>
              <w:pStyle w:val="BodyText"/>
              <w:rPr>
                <w:rFonts w:cs="Arial"/>
                <w:sz w:val="22"/>
                <w:szCs w:val="22"/>
              </w:rPr>
            </w:pPr>
            <w:r w:rsidRPr="00370D64">
              <w:rPr>
                <w:rFonts w:cs="Arial"/>
                <w:sz w:val="22"/>
                <w:szCs w:val="22"/>
              </w:rPr>
              <w:t>Diazepam</w:t>
            </w:r>
          </w:p>
          <w:p w:rsidR="00830ECC" w:rsidRPr="00370D64" w:rsidRDefault="00830ECC">
            <w:pPr>
              <w:pStyle w:val="BodyText"/>
              <w:rPr>
                <w:rFonts w:cs="Arial"/>
                <w:sz w:val="22"/>
                <w:szCs w:val="22"/>
              </w:rPr>
            </w:pPr>
          </w:p>
          <w:p w:rsidR="00830ECC" w:rsidRPr="00370D64" w:rsidRDefault="00830ECC">
            <w:pPr>
              <w:pStyle w:val="BodyText"/>
              <w:rPr>
                <w:rFonts w:cs="Arial"/>
                <w:sz w:val="22"/>
                <w:szCs w:val="22"/>
              </w:rPr>
            </w:pPr>
            <w:r w:rsidRPr="00370D64">
              <w:rPr>
                <w:rFonts w:cs="Arial"/>
                <w:sz w:val="22"/>
                <w:szCs w:val="22"/>
              </w:rPr>
              <w:t xml:space="preserve">This is a </w:t>
            </w:r>
            <w:r w:rsidRPr="00370D64">
              <w:rPr>
                <w:rFonts w:cs="Arial"/>
                <w:b/>
                <w:bCs/>
                <w:sz w:val="22"/>
                <w:szCs w:val="22"/>
              </w:rPr>
              <w:t>Controlled Drug (CD) (Schedule 4 part 1)</w:t>
            </w:r>
            <w:r w:rsidRPr="00370D64">
              <w:rPr>
                <w:rFonts w:cs="Arial"/>
                <w:sz w:val="22"/>
                <w:szCs w:val="22"/>
              </w:rPr>
              <w:t xml:space="preserve">.  Nurses may administer these to patients in accordance with the doctor’s directions but dispensed supplies may </w:t>
            </w:r>
            <w:r w:rsidRPr="00370D64">
              <w:rPr>
                <w:rFonts w:cs="Arial"/>
                <w:b/>
                <w:bCs/>
                <w:sz w:val="22"/>
                <w:szCs w:val="22"/>
              </w:rPr>
              <w:t>NOT</w:t>
            </w:r>
            <w:r w:rsidRPr="00370D64">
              <w:rPr>
                <w:rFonts w:cs="Arial"/>
                <w:sz w:val="22"/>
                <w:szCs w:val="22"/>
              </w:rPr>
              <w:t xml:space="preserve"> be left with the patient or carer, </w:t>
            </w:r>
            <w:r w:rsidRPr="00370D64">
              <w:rPr>
                <w:rFonts w:cs="Arial"/>
                <w:b/>
                <w:sz w:val="22"/>
                <w:szCs w:val="22"/>
              </w:rPr>
              <w:t>unless the dispensed medicine has been checked by a doctor or pharmacist.</w:t>
            </w:r>
            <w:r w:rsidRPr="00370D64">
              <w:rPr>
                <w:rFonts w:cs="Arial"/>
                <w:sz w:val="22"/>
                <w:szCs w:val="22"/>
              </w:rPr>
              <w:t xml:space="preserve">  The doctor or pharmacist should sign the dispensing record to confirm this.</w:t>
            </w:r>
          </w:p>
        </w:tc>
        <w:tc>
          <w:tcPr>
            <w:tcW w:w="1937" w:type="dxa"/>
          </w:tcPr>
          <w:p w:rsidR="00830ECC" w:rsidRPr="00370D64" w:rsidRDefault="005B28A8">
            <w:pPr>
              <w:pStyle w:val="BodyText"/>
              <w:jc w:val="center"/>
              <w:rPr>
                <w:rFonts w:cs="Arial"/>
                <w:sz w:val="22"/>
                <w:szCs w:val="22"/>
              </w:rPr>
            </w:pPr>
            <w:r w:rsidRPr="00370D64">
              <w:rPr>
                <w:rFonts w:cs="Arial"/>
                <w:sz w:val="22"/>
                <w:szCs w:val="22"/>
              </w:rPr>
              <w:t xml:space="preserve">2 </w:t>
            </w:r>
          </w:p>
        </w:tc>
        <w:tc>
          <w:tcPr>
            <w:tcW w:w="3101" w:type="dxa"/>
          </w:tcPr>
          <w:p w:rsidR="00830ECC" w:rsidRPr="00370D64" w:rsidRDefault="00830ECC">
            <w:pPr>
              <w:pStyle w:val="BodyText"/>
              <w:rPr>
                <w:rFonts w:cs="Arial"/>
                <w:sz w:val="22"/>
                <w:szCs w:val="22"/>
              </w:rPr>
            </w:pPr>
            <w:r w:rsidRPr="00370D64">
              <w:rPr>
                <w:rFonts w:cs="Arial"/>
                <w:sz w:val="22"/>
                <w:szCs w:val="22"/>
              </w:rPr>
              <w:t>2 – Warning – may cause drowsiness.  If affected do not drive or operate machinery.  Avoid alcoholic drink.</w:t>
            </w:r>
          </w:p>
          <w:p w:rsidR="00830ECC" w:rsidRPr="00370D64" w:rsidRDefault="00830ECC">
            <w:pPr>
              <w:pStyle w:val="BodyText"/>
              <w:rPr>
                <w:rFonts w:cs="Arial"/>
                <w:sz w:val="22"/>
                <w:szCs w:val="22"/>
              </w:rPr>
            </w:pPr>
          </w:p>
        </w:tc>
      </w:tr>
      <w:tr w:rsidR="00830ECC" w:rsidRPr="00370D64" w:rsidTr="00165B65">
        <w:tc>
          <w:tcPr>
            <w:tcW w:w="3264" w:type="dxa"/>
          </w:tcPr>
          <w:p w:rsidR="00830ECC" w:rsidRPr="00370D64" w:rsidRDefault="00830ECC">
            <w:pPr>
              <w:pStyle w:val="BodyText"/>
              <w:rPr>
                <w:rFonts w:cs="Arial"/>
                <w:sz w:val="22"/>
                <w:szCs w:val="22"/>
              </w:rPr>
            </w:pPr>
            <w:r w:rsidRPr="00370D64">
              <w:rPr>
                <w:rFonts w:cs="Arial"/>
                <w:sz w:val="22"/>
                <w:szCs w:val="22"/>
              </w:rPr>
              <w:t xml:space="preserve">Fluoxetine </w:t>
            </w:r>
          </w:p>
        </w:tc>
        <w:tc>
          <w:tcPr>
            <w:tcW w:w="1937" w:type="dxa"/>
          </w:tcPr>
          <w:p w:rsidR="00830ECC" w:rsidRPr="00370D64" w:rsidRDefault="00830ECC">
            <w:pPr>
              <w:pStyle w:val="BodyText"/>
              <w:jc w:val="center"/>
              <w:rPr>
                <w:rFonts w:cs="Arial"/>
                <w:sz w:val="22"/>
                <w:szCs w:val="22"/>
              </w:rPr>
            </w:pPr>
            <w:r w:rsidRPr="00370D64">
              <w:rPr>
                <w:rFonts w:cs="Arial"/>
                <w:sz w:val="22"/>
                <w:szCs w:val="22"/>
              </w:rPr>
              <w:t>None</w:t>
            </w:r>
          </w:p>
        </w:tc>
        <w:tc>
          <w:tcPr>
            <w:tcW w:w="3101" w:type="dxa"/>
          </w:tcPr>
          <w:p w:rsidR="00830ECC" w:rsidRPr="00370D64" w:rsidRDefault="00830ECC">
            <w:pPr>
              <w:pStyle w:val="BodyText"/>
              <w:rPr>
                <w:rFonts w:cs="Arial"/>
                <w:sz w:val="22"/>
                <w:szCs w:val="22"/>
              </w:rPr>
            </w:pPr>
          </w:p>
        </w:tc>
      </w:tr>
    </w:tbl>
    <w:p w:rsidR="00806BFE" w:rsidRPr="00370D64" w:rsidRDefault="00806BFE">
      <w:pPr>
        <w:pStyle w:val="BodyText"/>
        <w:rPr>
          <w:rFonts w:cs="Arial"/>
          <w:sz w:val="22"/>
          <w:szCs w:val="22"/>
        </w:rPr>
      </w:pPr>
    </w:p>
    <w:p w:rsidR="00165B65" w:rsidRPr="00370D64" w:rsidRDefault="00165B65"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921CBC" w:rsidRPr="00370D64" w:rsidRDefault="00921CBC" w:rsidP="002352FD">
      <w:pPr>
        <w:pStyle w:val="BodyText"/>
        <w:rPr>
          <w:rFonts w:cs="Arial"/>
          <w:b/>
          <w:bCs/>
          <w:sz w:val="22"/>
          <w:szCs w:val="22"/>
        </w:rPr>
      </w:pPr>
    </w:p>
    <w:p w:rsidR="00921CBC" w:rsidRPr="00370D64" w:rsidRDefault="00921CBC" w:rsidP="002352FD">
      <w:pPr>
        <w:pStyle w:val="BodyText"/>
        <w:rPr>
          <w:rFonts w:cs="Arial"/>
          <w:b/>
          <w:bCs/>
          <w:sz w:val="22"/>
          <w:szCs w:val="22"/>
        </w:rPr>
      </w:pPr>
    </w:p>
    <w:p w:rsidR="00921CBC" w:rsidRPr="00370D64" w:rsidRDefault="00921CBC" w:rsidP="002352FD">
      <w:pPr>
        <w:pStyle w:val="BodyText"/>
        <w:rPr>
          <w:rFonts w:cs="Arial"/>
          <w:b/>
          <w:bCs/>
          <w:sz w:val="22"/>
          <w:szCs w:val="22"/>
        </w:rPr>
      </w:pPr>
    </w:p>
    <w:p w:rsidR="00921CBC" w:rsidRPr="00370D64" w:rsidRDefault="00921CBC" w:rsidP="002352FD">
      <w:pPr>
        <w:pStyle w:val="BodyText"/>
        <w:rPr>
          <w:rFonts w:cs="Arial"/>
          <w:b/>
          <w:bCs/>
          <w:sz w:val="22"/>
          <w:szCs w:val="22"/>
        </w:rPr>
      </w:pPr>
    </w:p>
    <w:p w:rsidR="00921CBC" w:rsidRPr="00370D64" w:rsidRDefault="00921CBC" w:rsidP="002352FD">
      <w:pPr>
        <w:pStyle w:val="BodyText"/>
        <w:rPr>
          <w:rFonts w:cs="Arial"/>
          <w:b/>
          <w:bCs/>
          <w:sz w:val="22"/>
          <w:szCs w:val="22"/>
        </w:rPr>
      </w:pPr>
    </w:p>
    <w:p w:rsidR="00165B65" w:rsidRPr="00370D64" w:rsidRDefault="00165B65" w:rsidP="002352FD">
      <w:pPr>
        <w:pStyle w:val="BodyText"/>
        <w:rPr>
          <w:rFonts w:cs="Arial"/>
          <w:b/>
          <w:bCs/>
          <w:sz w:val="22"/>
          <w:szCs w:val="22"/>
        </w:rPr>
      </w:pPr>
    </w:p>
    <w:p w:rsidR="00806BFE" w:rsidRPr="00370D64" w:rsidRDefault="002352FD">
      <w:pPr>
        <w:pStyle w:val="BodyText"/>
        <w:rPr>
          <w:rFonts w:cs="Arial"/>
          <w:sz w:val="22"/>
          <w:szCs w:val="22"/>
        </w:rPr>
      </w:pPr>
      <w:r w:rsidRPr="00370D64">
        <w:rPr>
          <w:rFonts w:cs="Arial"/>
          <w:b/>
          <w:bCs/>
          <w:sz w:val="22"/>
          <w:szCs w:val="22"/>
        </w:rPr>
        <w:t xml:space="preserve">Cautionary and Advisory Labels to be </w:t>
      </w:r>
      <w:r w:rsidR="00D45E81" w:rsidRPr="00370D64">
        <w:rPr>
          <w:rFonts w:cs="Arial"/>
          <w:b/>
          <w:bCs/>
          <w:sz w:val="22"/>
          <w:szCs w:val="22"/>
        </w:rPr>
        <w:t>added to Container (This list is</w:t>
      </w:r>
      <w:r w:rsidRPr="00370D64">
        <w:rPr>
          <w:rFonts w:cs="Arial"/>
          <w:b/>
          <w:bCs/>
          <w:sz w:val="22"/>
          <w:szCs w:val="22"/>
        </w:rPr>
        <w:t xml:space="preserve"> for reference only and not exhaustive. Always refer to the British National Formulary (BNF) Appendix 9 for updated warning labels and </w:t>
      </w:r>
      <w:r w:rsidR="00564CCA" w:rsidRPr="00370D64">
        <w:rPr>
          <w:rFonts w:cs="Arial"/>
          <w:b/>
          <w:bCs/>
          <w:sz w:val="22"/>
          <w:szCs w:val="22"/>
        </w:rPr>
        <w:t>https://bnf.nice.org.uk/about/labels.html</w:t>
      </w:r>
    </w:p>
    <w:p w:rsidR="00806BFE" w:rsidRPr="00370D64" w:rsidRDefault="00806BFE">
      <w:pPr>
        <w:pStyle w:val="Bod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924"/>
        <w:gridCol w:w="3111"/>
      </w:tblGrid>
      <w:tr w:rsidR="00806BFE" w:rsidRPr="00370D64" w:rsidTr="43A21535">
        <w:tc>
          <w:tcPr>
            <w:tcW w:w="3348" w:type="dxa"/>
          </w:tcPr>
          <w:p w:rsidR="00806BFE" w:rsidRPr="00370D64" w:rsidRDefault="00806BFE">
            <w:pPr>
              <w:pStyle w:val="BodyText"/>
              <w:rPr>
                <w:rFonts w:cs="Arial"/>
                <w:sz w:val="22"/>
                <w:szCs w:val="22"/>
              </w:rPr>
            </w:pPr>
            <w:r w:rsidRPr="00370D64">
              <w:rPr>
                <w:rFonts w:cs="Arial"/>
                <w:sz w:val="22"/>
                <w:szCs w:val="22"/>
              </w:rPr>
              <w:t xml:space="preserve">Haloperidol </w:t>
            </w:r>
          </w:p>
        </w:tc>
        <w:tc>
          <w:tcPr>
            <w:tcW w:w="1980" w:type="dxa"/>
          </w:tcPr>
          <w:p w:rsidR="00806BFE" w:rsidRPr="00370D64" w:rsidRDefault="00806BFE">
            <w:pPr>
              <w:pStyle w:val="BodyText"/>
              <w:jc w:val="center"/>
              <w:rPr>
                <w:rFonts w:cs="Arial"/>
                <w:sz w:val="22"/>
                <w:szCs w:val="22"/>
              </w:rPr>
            </w:pPr>
            <w:r w:rsidRPr="00370D64">
              <w:rPr>
                <w:rFonts w:cs="Arial"/>
                <w:sz w:val="22"/>
                <w:szCs w:val="22"/>
              </w:rPr>
              <w:t>2</w:t>
            </w:r>
          </w:p>
        </w:tc>
        <w:tc>
          <w:tcPr>
            <w:tcW w:w="3194"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p w:rsidR="00806BFE" w:rsidRPr="00370D64" w:rsidRDefault="00806BFE">
            <w:pPr>
              <w:pStyle w:val="BodyText"/>
              <w:rPr>
                <w:rFonts w:cs="Arial"/>
                <w:sz w:val="22"/>
                <w:szCs w:val="22"/>
              </w:rPr>
            </w:pPr>
          </w:p>
        </w:tc>
      </w:tr>
      <w:tr w:rsidR="00806BFE" w:rsidRPr="00370D64" w:rsidTr="43A21535">
        <w:tc>
          <w:tcPr>
            <w:tcW w:w="3348" w:type="dxa"/>
          </w:tcPr>
          <w:p w:rsidR="00806BFE" w:rsidRPr="00370D64" w:rsidRDefault="00806BFE" w:rsidP="43A21535">
            <w:pPr>
              <w:pStyle w:val="BodyText"/>
              <w:rPr>
                <w:rFonts w:cs="Arial"/>
                <w:sz w:val="22"/>
                <w:szCs w:val="22"/>
              </w:rPr>
            </w:pPr>
            <w:r w:rsidRPr="00370D64">
              <w:rPr>
                <w:rFonts w:cs="Arial"/>
                <w:sz w:val="22"/>
                <w:szCs w:val="22"/>
              </w:rPr>
              <w:t xml:space="preserve">Lithium Carbonate Modified Release </w:t>
            </w:r>
            <w:r w:rsidR="00564CCA" w:rsidRPr="00370D64">
              <w:rPr>
                <w:rFonts w:cs="Arial"/>
                <w:sz w:val="22"/>
                <w:szCs w:val="22"/>
              </w:rPr>
              <w:t xml:space="preserve"> </w:t>
            </w:r>
            <w:r w:rsidR="28620A2B" w:rsidRPr="00370D64">
              <w:rPr>
                <w:rFonts w:cs="Arial"/>
                <w:sz w:val="22"/>
                <w:szCs w:val="22"/>
              </w:rPr>
              <w:t>(</w:t>
            </w:r>
            <w:proofErr w:type="spellStart"/>
            <w:r w:rsidR="28620A2B" w:rsidRPr="00370D64">
              <w:rPr>
                <w:rFonts w:cs="Arial"/>
                <w:sz w:val="22"/>
                <w:szCs w:val="22"/>
              </w:rPr>
              <w:t>Priadel</w:t>
            </w:r>
            <w:proofErr w:type="spellEnd"/>
            <w:r w:rsidR="28620A2B" w:rsidRPr="00370D64">
              <w:rPr>
                <w:rFonts w:cs="Arial"/>
                <w:sz w:val="22"/>
                <w:szCs w:val="22"/>
              </w:rPr>
              <w:t>)</w:t>
            </w:r>
          </w:p>
        </w:tc>
        <w:tc>
          <w:tcPr>
            <w:tcW w:w="1980" w:type="dxa"/>
          </w:tcPr>
          <w:p w:rsidR="00806BFE" w:rsidRPr="00370D64" w:rsidRDefault="00806BFE">
            <w:pPr>
              <w:pStyle w:val="BodyText"/>
              <w:jc w:val="center"/>
              <w:rPr>
                <w:rFonts w:cs="Arial"/>
                <w:sz w:val="22"/>
                <w:szCs w:val="22"/>
              </w:rPr>
            </w:pPr>
            <w:r w:rsidRPr="00370D64">
              <w:rPr>
                <w:rFonts w:cs="Arial"/>
                <w:sz w:val="22"/>
                <w:szCs w:val="22"/>
              </w:rPr>
              <w:t>10, 25</w:t>
            </w:r>
          </w:p>
        </w:tc>
        <w:tc>
          <w:tcPr>
            <w:tcW w:w="3194" w:type="dxa"/>
          </w:tcPr>
          <w:p w:rsidR="00806BFE" w:rsidRPr="00370D64" w:rsidRDefault="00806BFE">
            <w:pPr>
              <w:pStyle w:val="BodyText"/>
              <w:rPr>
                <w:rFonts w:cs="Arial"/>
                <w:sz w:val="22"/>
                <w:szCs w:val="22"/>
              </w:rPr>
            </w:pPr>
            <w:r w:rsidRPr="00370D64">
              <w:rPr>
                <w:rFonts w:cs="Arial"/>
                <w:sz w:val="22"/>
                <w:szCs w:val="22"/>
              </w:rPr>
              <w:t>10 – Warning – Follow the printed instructions you have been given with this medicine</w:t>
            </w:r>
          </w:p>
          <w:p w:rsidR="00806BFE" w:rsidRPr="00370D64" w:rsidRDefault="00806BFE">
            <w:pPr>
              <w:pStyle w:val="BodyText"/>
              <w:rPr>
                <w:rFonts w:cs="Arial"/>
                <w:sz w:val="22"/>
                <w:szCs w:val="22"/>
              </w:rPr>
            </w:pPr>
            <w:r w:rsidRPr="00370D64">
              <w:rPr>
                <w:rFonts w:cs="Arial"/>
                <w:sz w:val="22"/>
                <w:szCs w:val="22"/>
              </w:rPr>
              <w:t>25 – Swallowed whole, not chewed.</w:t>
            </w:r>
          </w:p>
          <w:p w:rsidR="00806BFE" w:rsidRPr="00370D64" w:rsidRDefault="00806BFE">
            <w:pPr>
              <w:pStyle w:val="BodyText"/>
              <w:rPr>
                <w:rFonts w:cs="Arial"/>
                <w:sz w:val="22"/>
                <w:szCs w:val="22"/>
              </w:rPr>
            </w:pPr>
          </w:p>
        </w:tc>
      </w:tr>
      <w:tr w:rsidR="00921CBC" w:rsidRPr="00370D64" w:rsidTr="43A21535">
        <w:tc>
          <w:tcPr>
            <w:tcW w:w="3348" w:type="dxa"/>
          </w:tcPr>
          <w:p w:rsidR="00921CBC" w:rsidRPr="00370D64" w:rsidRDefault="00921CBC" w:rsidP="43A21535">
            <w:pPr>
              <w:pStyle w:val="BodyText"/>
              <w:rPr>
                <w:rFonts w:cs="Arial"/>
                <w:sz w:val="22"/>
                <w:szCs w:val="22"/>
              </w:rPr>
            </w:pPr>
            <w:r w:rsidRPr="00370D64">
              <w:rPr>
                <w:rFonts w:cs="Arial"/>
                <w:sz w:val="22"/>
                <w:szCs w:val="22"/>
              </w:rPr>
              <w:t>Lithium Citrate liquid (</w:t>
            </w:r>
            <w:proofErr w:type="spellStart"/>
            <w:r w:rsidRPr="00370D64">
              <w:rPr>
                <w:rFonts w:cs="Arial"/>
                <w:sz w:val="22"/>
                <w:szCs w:val="22"/>
              </w:rPr>
              <w:t>Priadel</w:t>
            </w:r>
            <w:proofErr w:type="spellEnd"/>
            <w:r w:rsidRPr="00370D64">
              <w:rPr>
                <w:rFonts w:cs="Arial"/>
                <w:sz w:val="22"/>
                <w:szCs w:val="22"/>
              </w:rPr>
              <w:t>)</w:t>
            </w:r>
          </w:p>
        </w:tc>
        <w:tc>
          <w:tcPr>
            <w:tcW w:w="1980" w:type="dxa"/>
          </w:tcPr>
          <w:p w:rsidR="00921CBC" w:rsidRPr="00370D64" w:rsidRDefault="00921CBC">
            <w:pPr>
              <w:pStyle w:val="BodyText"/>
              <w:jc w:val="center"/>
              <w:rPr>
                <w:rFonts w:cs="Arial"/>
                <w:sz w:val="22"/>
                <w:szCs w:val="22"/>
              </w:rPr>
            </w:pPr>
            <w:r w:rsidRPr="00370D64">
              <w:rPr>
                <w:rFonts w:cs="Arial"/>
                <w:sz w:val="22"/>
                <w:szCs w:val="22"/>
              </w:rPr>
              <w:t xml:space="preserve">10 </w:t>
            </w:r>
          </w:p>
        </w:tc>
        <w:tc>
          <w:tcPr>
            <w:tcW w:w="3194" w:type="dxa"/>
          </w:tcPr>
          <w:p w:rsidR="00921CBC" w:rsidRPr="00370D64" w:rsidRDefault="00921CBC" w:rsidP="00921CBC">
            <w:pPr>
              <w:pStyle w:val="BodyText"/>
              <w:rPr>
                <w:rFonts w:cs="Arial"/>
                <w:sz w:val="22"/>
                <w:szCs w:val="22"/>
              </w:rPr>
            </w:pPr>
            <w:r w:rsidRPr="00370D64">
              <w:rPr>
                <w:rFonts w:cs="Arial"/>
                <w:sz w:val="22"/>
                <w:szCs w:val="22"/>
              </w:rPr>
              <w:t>10 – Warning – Follow the printed instructions you have been given with this medicine</w:t>
            </w:r>
          </w:p>
          <w:p w:rsidR="00921CBC" w:rsidRPr="00370D64" w:rsidRDefault="00921CBC">
            <w:pPr>
              <w:pStyle w:val="BodyText"/>
              <w:rPr>
                <w:rFonts w:cs="Arial"/>
                <w:sz w:val="22"/>
                <w:szCs w:val="22"/>
              </w:rPr>
            </w:pPr>
          </w:p>
        </w:tc>
      </w:tr>
      <w:tr w:rsidR="00806BFE" w:rsidRPr="00370D64" w:rsidTr="43A21535">
        <w:tc>
          <w:tcPr>
            <w:tcW w:w="3348" w:type="dxa"/>
          </w:tcPr>
          <w:p w:rsidR="00806BFE" w:rsidRPr="00370D64" w:rsidRDefault="00806BFE">
            <w:pPr>
              <w:pStyle w:val="BodyText"/>
              <w:rPr>
                <w:rFonts w:cs="Arial"/>
                <w:sz w:val="22"/>
                <w:szCs w:val="22"/>
              </w:rPr>
            </w:pPr>
            <w:proofErr w:type="spellStart"/>
            <w:r w:rsidRPr="00370D64">
              <w:rPr>
                <w:rFonts w:cs="Arial"/>
                <w:sz w:val="22"/>
                <w:szCs w:val="22"/>
              </w:rPr>
              <w:t>Lofepramine</w:t>
            </w:r>
            <w:proofErr w:type="spellEnd"/>
          </w:p>
        </w:tc>
        <w:tc>
          <w:tcPr>
            <w:tcW w:w="1980" w:type="dxa"/>
          </w:tcPr>
          <w:p w:rsidR="00806BFE" w:rsidRPr="00370D64" w:rsidRDefault="00806BFE">
            <w:pPr>
              <w:pStyle w:val="BodyText"/>
              <w:jc w:val="center"/>
              <w:rPr>
                <w:rFonts w:cs="Arial"/>
                <w:sz w:val="22"/>
                <w:szCs w:val="22"/>
              </w:rPr>
            </w:pPr>
            <w:r w:rsidRPr="00370D64">
              <w:rPr>
                <w:rFonts w:cs="Arial"/>
                <w:sz w:val="22"/>
                <w:szCs w:val="22"/>
              </w:rPr>
              <w:t>2</w:t>
            </w:r>
          </w:p>
        </w:tc>
        <w:tc>
          <w:tcPr>
            <w:tcW w:w="3194"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p w:rsidR="00806BFE" w:rsidRPr="00370D64" w:rsidRDefault="00806BFE">
            <w:pPr>
              <w:pStyle w:val="BodyText"/>
              <w:rPr>
                <w:rFonts w:cs="Arial"/>
                <w:sz w:val="22"/>
                <w:szCs w:val="22"/>
              </w:rPr>
            </w:pPr>
          </w:p>
        </w:tc>
      </w:tr>
      <w:tr w:rsidR="00806BFE" w:rsidRPr="00370D64" w:rsidTr="43A21535">
        <w:tc>
          <w:tcPr>
            <w:tcW w:w="3348" w:type="dxa"/>
          </w:tcPr>
          <w:p w:rsidR="00806BFE" w:rsidRPr="00370D64" w:rsidRDefault="00806BFE">
            <w:pPr>
              <w:pStyle w:val="BodyText"/>
              <w:rPr>
                <w:rFonts w:cs="Arial"/>
                <w:sz w:val="22"/>
                <w:szCs w:val="22"/>
              </w:rPr>
            </w:pPr>
            <w:r w:rsidRPr="00370D64">
              <w:rPr>
                <w:rFonts w:cs="Arial"/>
                <w:sz w:val="22"/>
                <w:szCs w:val="22"/>
              </w:rPr>
              <w:t>Lorazepam</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r w:rsidRPr="00370D64">
              <w:rPr>
                <w:rFonts w:cs="Arial"/>
                <w:sz w:val="22"/>
                <w:szCs w:val="22"/>
              </w:rPr>
              <w:t xml:space="preserve">This is a </w:t>
            </w:r>
            <w:r w:rsidRPr="00370D64">
              <w:rPr>
                <w:rFonts w:cs="Arial"/>
                <w:b/>
                <w:bCs/>
                <w:sz w:val="22"/>
                <w:szCs w:val="22"/>
              </w:rPr>
              <w:t>Controlled Drug (CD) (Schedule 4 part 1)</w:t>
            </w:r>
            <w:r w:rsidRPr="00370D64">
              <w:rPr>
                <w:rFonts w:cs="Arial"/>
                <w:sz w:val="22"/>
                <w:szCs w:val="22"/>
              </w:rPr>
              <w:t xml:space="preserve">.  Nurses may administer these to patients in accordance with the doctor’s directions but dispensed supplied may </w:t>
            </w:r>
            <w:r w:rsidRPr="00370D64">
              <w:rPr>
                <w:rFonts w:cs="Arial"/>
                <w:b/>
                <w:bCs/>
                <w:sz w:val="22"/>
                <w:szCs w:val="22"/>
              </w:rPr>
              <w:t>NOT</w:t>
            </w:r>
            <w:r w:rsidRPr="00370D64">
              <w:rPr>
                <w:rFonts w:cs="Arial"/>
                <w:sz w:val="22"/>
                <w:szCs w:val="22"/>
              </w:rPr>
              <w:t xml:space="preserve"> be left with the patient or carer, </w:t>
            </w:r>
            <w:r w:rsidRPr="00370D64">
              <w:rPr>
                <w:rFonts w:cs="Arial"/>
                <w:b/>
                <w:sz w:val="22"/>
                <w:szCs w:val="22"/>
              </w:rPr>
              <w:t>unless the dispensed medicine has been checked by a doctor</w:t>
            </w:r>
            <w:r w:rsidR="002E6A6D" w:rsidRPr="00370D64">
              <w:rPr>
                <w:rFonts w:cs="Arial"/>
                <w:b/>
                <w:sz w:val="22"/>
                <w:szCs w:val="22"/>
              </w:rPr>
              <w:t xml:space="preserve"> or</w:t>
            </w:r>
            <w:r w:rsidRPr="00370D64">
              <w:rPr>
                <w:rFonts w:cs="Arial"/>
                <w:b/>
                <w:sz w:val="22"/>
                <w:szCs w:val="22"/>
              </w:rPr>
              <w:t xml:space="preserve"> pharmacist.</w:t>
            </w:r>
            <w:r w:rsidRPr="00370D64">
              <w:rPr>
                <w:rFonts w:cs="Arial"/>
                <w:sz w:val="22"/>
                <w:szCs w:val="22"/>
              </w:rPr>
              <w:t xml:space="preserve">  The doctor or pharmacist should sign the dispensing record to confirm this.</w:t>
            </w:r>
          </w:p>
          <w:p w:rsidR="00806BFE" w:rsidRPr="00370D64" w:rsidRDefault="00806BFE">
            <w:pPr>
              <w:pStyle w:val="BodyText"/>
              <w:rPr>
                <w:rFonts w:cs="Arial"/>
                <w:sz w:val="22"/>
                <w:szCs w:val="22"/>
              </w:rPr>
            </w:pPr>
          </w:p>
        </w:tc>
        <w:tc>
          <w:tcPr>
            <w:tcW w:w="1980" w:type="dxa"/>
          </w:tcPr>
          <w:p w:rsidR="00806BFE" w:rsidRPr="00370D64" w:rsidRDefault="005B28A8">
            <w:pPr>
              <w:pStyle w:val="BodyText"/>
              <w:jc w:val="center"/>
              <w:rPr>
                <w:rFonts w:cs="Arial"/>
                <w:sz w:val="22"/>
                <w:szCs w:val="22"/>
              </w:rPr>
            </w:pPr>
            <w:r w:rsidRPr="00370D64">
              <w:rPr>
                <w:rFonts w:cs="Arial"/>
                <w:sz w:val="22"/>
                <w:szCs w:val="22"/>
              </w:rPr>
              <w:t xml:space="preserve">2 </w:t>
            </w:r>
          </w:p>
        </w:tc>
        <w:tc>
          <w:tcPr>
            <w:tcW w:w="3194"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p w:rsidR="00806BFE" w:rsidRPr="00370D64" w:rsidRDefault="00806BFE" w:rsidP="005B28A8">
            <w:pPr>
              <w:pStyle w:val="BodyText"/>
              <w:rPr>
                <w:rFonts w:cs="Arial"/>
                <w:sz w:val="22"/>
                <w:szCs w:val="22"/>
              </w:rPr>
            </w:pPr>
          </w:p>
        </w:tc>
      </w:tr>
      <w:tr w:rsidR="00806BFE" w:rsidRPr="00370D64" w:rsidTr="43A21535">
        <w:tc>
          <w:tcPr>
            <w:tcW w:w="3348" w:type="dxa"/>
          </w:tcPr>
          <w:p w:rsidR="00806BFE" w:rsidRPr="00370D64" w:rsidRDefault="00806BFE">
            <w:pPr>
              <w:pStyle w:val="BodyText"/>
              <w:rPr>
                <w:rFonts w:cs="Arial"/>
                <w:sz w:val="22"/>
                <w:szCs w:val="22"/>
              </w:rPr>
            </w:pPr>
            <w:r w:rsidRPr="00370D64">
              <w:rPr>
                <w:rFonts w:cs="Arial"/>
                <w:sz w:val="22"/>
                <w:szCs w:val="22"/>
              </w:rPr>
              <w:t>Mirtaz</w:t>
            </w:r>
            <w:r w:rsidR="00564CCA" w:rsidRPr="00370D64">
              <w:rPr>
                <w:rFonts w:cs="Arial"/>
                <w:sz w:val="22"/>
                <w:szCs w:val="22"/>
              </w:rPr>
              <w:t>a</w:t>
            </w:r>
            <w:r w:rsidRPr="00370D64">
              <w:rPr>
                <w:rFonts w:cs="Arial"/>
                <w:sz w:val="22"/>
                <w:szCs w:val="22"/>
              </w:rPr>
              <w:t xml:space="preserve">pine </w:t>
            </w:r>
          </w:p>
        </w:tc>
        <w:tc>
          <w:tcPr>
            <w:tcW w:w="1980" w:type="dxa"/>
          </w:tcPr>
          <w:p w:rsidR="00806BFE" w:rsidRPr="00370D64" w:rsidRDefault="00806BFE">
            <w:pPr>
              <w:pStyle w:val="BodyText"/>
              <w:jc w:val="center"/>
              <w:rPr>
                <w:rFonts w:cs="Arial"/>
                <w:sz w:val="22"/>
                <w:szCs w:val="22"/>
              </w:rPr>
            </w:pPr>
            <w:r w:rsidRPr="00370D64">
              <w:rPr>
                <w:rFonts w:cs="Arial"/>
                <w:sz w:val="22"/>
                <w:szCs w:val="22"/>
              </w:rPr>
              <w:t>2, 25</w:t>
            </w:r>
          </w:p>
        </w:tc>
        <w:tc>
          <w:tcPr>
            <w:tcW w:w="3194"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p w:rsidR="00806BFE" w:rsidRPr="00370D64" w:rsidRDefault="00806BFE">
            <w:pPr>
              <w:pStyle w:val="BodyText"/>
              <w:rPr>
                <w:rFonts w:cs="Arial"/>
                <w:sz w:val="22"/>
                <w:szCs w:val="22"/>
              </w:rPr>
            </w:pPr>
            <w:r w:rsidRPr="00370D64">
              <w:rPr>
                <w:rFonts w:cs="Arial"/>
                <w:sz w:val="22"/>
                <w:szCs w:val="22"/>
              </w:rPr>
              <w:t>25 – Swallowed whole, not chewed.</w:t>
            </w:r>
          </w:p>
          <w:p w:rsidR="004C5C06" w:rsidRPr="00370D64" w:rsidRDefault="004C5C06">
            <w:pPr>
              <w:pStyle w:val="BodyText"/>
              <w:rPr>
                <w:rFonts w:cs="Arial"/>
                <w:sz w:val="22"/>
                <w:szCs w:val="22"/>
              </w:rPr>
            </w:pPr>
          </w:p>
        </w:tc>
      </w:tr>
      <w:tr w:rsidR="00806BFE" w:rsidRPr="00370D64" w:rsidTr="43A21535">
        <w:tc>
          <w:tcPr>
            <w:tcW w:w="3348" w:type="dxa"/>
          </w:tcPr>
          <w:p w:rsidR="00806BFE" w:rsidRPr="00370D64" w:rsidRDefault="0001310B">
            <w:pPr>
              <w:pStyle w:val="BodyText"/>
              <w:rPr>
                <w:rFonts w:cs="Arial"/>
                <w:sz w:val="22"/>
                <w:szCs w:val="22"/>
              </w:rPr>
            </w:pPr>
            <w:r w:rsidRPr="00370D64">
              <w:rPr>
                <w:rFonts w:cs="Arial"/>
                <w:sz w:val="22"/>
                <w:szCs w:val="22"/>
              </w:rPr>
              <w:t xml:space="preserve">Olanzapine </w:t>
            </w:r>
            <w:proofErr w:type="spellStart"/>
            <w:r w:rsidRPr="00370D64">
              <w:rPr>
                <w:rFonts w:cs="Arial"/>
                <w:sz w:val="22"/>
                <w:szCs w:val="22"/>
              </w:rPr>
              <w:t>oro</w:t>
            </w:r>
            <w:proofErr w:type="spellEnd"/>
            <w:r w:rsidRPr="00370D64">
              <w:rPr>
                <w:rFonts w:cs="Arial"/>
                <w:sz w:val="22"/>
                <w:szCs w:val="22"/>
              </w:rPr>
              <w:t>-d</w:t>
            </w:r>
            <w:r w:rsidR="00806BFE" w:rsidRPr="00370D64">
              <w:rPr>
                <w:rFonts w:cs="Arial"/>
                <w:sz w:val="22"/>
                <w:szCs w:val="22"/>
              </w:rPr>
              <w:t xml:space="preserve">ispersible </w:t>
            </w:r>
          </w:p>
        </w:tc>
        <w:tc>
          <w:tcPr>
            <w:tcW w:w="1980" w:type="dxa"/>
          </w:tcPr>
          <w:p w:rsidR="00806BFE" w:rsidRPr="00370D64" w:rsidRDefault="00806BFE">
            <w:pPr>
              <w:pStyle w:val="BodyText"/>
              <w:jc w:val="center"/>
              <w:rPr>
                <w:rFonts w:cs="Arial"/>
                <w:sz w:val="22"/>
                <w:szCs w:val="22"/>
              </w:rPr>
            </w:pPr>
            <w:r w:rsidRPr="00370D64">
              <w:rPr>
                <w:rFonts w:cs="Arial"/>
                <w:sz w:val="22"/>
                <w:szCs w:val="22"/>
              </w:rPr>
              <w:t>2</w:t>
            </w:r>
          </w:p>
        </w:tc>
        <w:tc>
          <w:tcPr>
            <w:tcW w:w="3194"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p w:rsidR="004C5C06" w:rsidRPr="00370D64" w:rsidRDefault="004C5C06">
            <w:pPr>
              <w:pStyle w:val="BodyText"/>
              <w:rPr>
                <w:rFonts w:cs="Arial"/>
                <w:sz w:val="22"/>
                <w:szCs w:val="22"/>
              </w:rPr>
            </w:pPr>
          </w:p>
        </w:tc>
      </w:tr>
      <w:tr w:rsidR="0001310B" w:rsidRPr="00370D64" w:rsidTr="43A21535">
        <w:tc>
          <w:tcPr>
            <w:tcW w:w="3348" w:type="dxa"/>
          </w:tcPr>
          <w:p w:rsidR="0001310B" w:rsidRPr="00370D64" w:rsidRDefault="0001310B">
            <w:pPr>
              <w:pStyle w:val="BodyText"/>
              <w:rPr>
                <w:rFonts w:cs="Arial"/>
                <w:sz w:val="22"/>
                <w:szCs w:val="22"/>
              </w:rPr>
            </w:pPr>
            <w:r w:rsidRPr="00370D64">
              <w:rPr>
                <w:rFonts w:cs="Arial"/>
                <w:sz w:val="22"/>
                <w:szCs w:val="22"/>
              </w:rPr>
              <w:t xml:space="preserve">Olanzapine </w:t>
            </w:r>
          </w:p>
        </w:tc>
        <w:tc>
          <w:tcPr>
            <w:tcW w:w="1980" w:type="dxa"/>
          </w:tcPr>
          <w:p w:rsidR="0001310B" w:rsidRPr="00370D64" w:rsidRDefault="0001310B">
            <w:pPr>
              <w:pStyle w:val="BodyText"/>
              <w:jc w:val="center"/>
              <w:rPr>
                <w:rFonts w:cs="Arial"/>
                <w:sz w:val="22"/>
                <w:szCs w:val="22"/>
              </w:rPr>
            </w:pPr>
            <w:r w:rsidRPr="00370D64">
              <w:rPr>
                <w:rFonts w:cs="Arial"/>
                <w:sz w:val="22"/>
                <w:szCs w:val="22"/>
              </w:rPr>
              <w:t>2</w:t>
            </w:r>
          </w:p>
        </w:tc>
        <w:tc>
          <w:tcPr>
            <w:tcW w:w="3194" w:type="dxa"/>
          </w:tcPr>
          <w:p w:rsidR="0001310B" w:rsidRPr="00370D64" w:rsidRDefault="0001310B">
            <w:pPr>
              <w:pStyle w:val="BodyText"/>
              <w:rPr>
                <w:rFonts w:cs="Arial"/>
                <w:sz w:val="22"/>
                <w:szCs w:val="22"/>
              </w:rPr>
            </w:pPr>
            <w:r w:rsidRPr="00370D64">
              <w:rPr>
                <w:rFonts w:cs="Arial"/>
                <w:sz w:val="22"/>
                <w:szCs w:val="22"/>
              </w:rPr>
              <w:t>2- Warning – May cause drowsiness.  If affected do not drive or operate machinery.  Avoid alcoholic drink.</w:t>
            </w:r>
          </w:p>
        </w:tc>
      </w:tr>
      <w:tr w:rsidR="00806BFE" w:rsidRPr="00370D64" w:rsidTr="43A21535">
        <w:tc>
          <w:tcPr>
            <w:tcW w:w="3348" w:type="dxa"/>
          </w:tcPr>
          <w:p w:rsidR="00806BFE" w:rsidRPr="00370D64" w:rsidRDefault="00806BFE">
            <w:pPr>
              <w:pStyle w:val="BodyText"/>
              <w:rPr>
                <w:rFonts w:cs="Arial"/>
                <w:sz w:val="22"/>
                <w:szCs w:val="22"/>
              </w:rPr>
            </w:pPr>
            <w:proofErr w:type="spellStart"/>
            <w:r w:rsidRPr="00370D64">
              <w:rPr>
                <w:rFonts w:cs="Arial"/>
                <w:sz w:val="22"/>
                <w:szCs w:val="22"/>
              </w:rPr>
              <w:t>Orphenadrine</w:t>
            </w:r>
            <w:proofErr w:type="spellEnd"/>
          </w:p>
        </w:tc>
        <w:tc>
          <w:tcPr>
            <w:tcW w:w="1980" w:type="dxa"/>
          </w:tcPr>
          <w:p w:rsidR="00806BFE" w:rsidRPr="00370D64" w:rsidRDefault="2BAF997E" w:rsidP="00165B65">
            <w:pPr>
              <w:pStyle w:val="BodyText"/>
              <w:spacing w:line="259" w:lineRule="auto"/>
              <w:jc w:val="center"/>
              <w:rPr>
                <w:rFonts w:cs="Arial"/>
                <w:sz w:val="22"/>
                <w:szCs w:val="22"/>
              </w:rPr>
            </w:pPr>
            <w:r w:rsidRPr="00370D64">
              <w:rPr>
                <w:rFonts w:cs="Arial"/>
                <w:sz w:val="22"/>
                <w:szCs w:val="22"/>
              </w:rPr>
              <w:t>None</w:t>
            </w:r>
          </w:p>
        </w:tc>
        <w:tc>
          <w:tcPr>
            <w:tcW w:w="3194" w:type="dxa"/>
          </w:tcPr>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tc>
      </w:tr>
    </w:tbl>
    <w:p w:rsidR="00806BFE" w:rsidRPr="00370D64" w:rsidRDefault="002352FD">
      <w:pPr>
        <w:pStyle w:val="BodyText"/>
        <w:rPr>
          <w:rStyle w:val="Hyperlink"/>
          <w:rFonts w:cs="Arial"/>
          <w:b/>
          <w:bCs/>
          <w:sz w:val="22"/>
          <w:szCs w:val="22"/>
        </w:rPr>
      </w:pPr>
      <w:r w:rsidRPr="00370D64">
        <w:rPr>
          <w:rFonts w:cs="Arial"/>
          <w:b/>
          <w:bCs/>
          <w:sz w:val="22"/>
          <w:szCs w:val="22"/>
        </w:rPr>
        <w:t>Cautionary and Advisory Labels to be added to Container (This list i</w:t>
      </w:r>
      <w:r w:rsidR="00D45E81" w:rsidRPr="00370D64">
        <w:rPr>
          <w:rFonts w:cs="Arial"/>
          <w:b/>
          <w:bCs/>
          <w:sz w:val="22"/>
          <w:szCs w:val="22"/>
        </w:rPr>
        <w:t>s</w:t>
      </w:r>
      <w:r w:rsidRPr="00370D64">
        <w:rPr>
          <w:rFonts w:cs="Arial"/>
          <w:b/>
          <w:bCs/>
          <w:sz w:val="22"/>
          <w:szCs w:val="22"/>
        </w:rPr>
        <w:t xml:space="preserve"> for reference only and not exhaustive. Always refer to the British National Formulary (BNF) Appendix 9 for updated warning labels and </w:t>
      </w:r>
      <w:hyperlink r:id="rId12" w:history="1">
        <w:r w:rsidR="00564CCA" w:rsidRPr="00370D64">
          <w:rPr>
            <w:rStyle w:val="Hyperlink"/>
            <w:rFonts w:cs="Arial"/>
            <w:b/>
            <w:bCs/>
            <w:sz w:val="22"/>
            <w:szCs w:val="22"/>
          </w:rPr>
          <w:t>https://bnf.nice.org.uk/about/labels.html</w:t>
        </w:r>
      </w:hyperlink>
    </w:p>
    <w:p w:rsidR="002F04B7" w:rsidRPr="00370D64" w:rsidRDefault="002F04B7">
      <w:pPr>
        <w:pStyle w:val="BodyText"/>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2"/>
        <w:gridCol w:w="1922"/>
        <w:gridCol w:w="3108"/>
      </w:tblGrid>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 xml:space="preserve">Paroxetine </w:t>
            </w:r>
          </w:p>
        </w:tc>
        <w:tc>
          <w:tcPr>
            <w:tcW w:w="1922" w:type="dxa"/>
          </w:tcPr>
          <w:p w:rsidR="00806BFE" w:rsidRPr="00370D64" w:rsidRDefault="00806BFE">
            <w:pPr>
              <w:pStyle w:val="BodyText"/>
              <w:jc w:val="center"/>
              <w:rPr>
                <w:rFonts w:cs="Arial"/>
                <w:sz w:val="22"/>
                <w:szCs w:val="22"/>
              </w:rPr>
            </w:pPr>
            <w:r w:rsidRPr="00370D64">
              <w:rPr>
                <w:rFonts w:cs="Arial"/>
                <w:sz w:val="22"/>
                <w:szCs w:val="22"/>
              </w:rPr>
              <w:t>21</w:t>
            </w:r>
          </w:p>
        </w:tc>
        <w:tc>
          <w:tcPr>
            <w:tcW w:w="3108" w:type="dxa"/>
          </w:tcPr>
          <w:p w:rsidR="00806BFE" w:rsidRPr="00370D64" w:rsidRDefault="00806BFE">
            <w:pPr>
              <w:pStyle w:val="BodyText"/>
              <w:rPr>
                <w:rFonts w:cs="Arial"/>
                <w:sz w:val="22"/>
                <w:szCs w:val="22"/>
              </w:rPr>
            </w:pPr>
            <w:r w:rsidRPr="00370D64">
              <w:rPr>
                <w:rFonts w:cs="Arial"/>
                <w:sz w:val="22"/>
                <w:szCs w:val="22"/>
              </w:rPr>
              <w:t>21 – Take with or after food.</w:t>
            </w:r>
          </w:p>
          <w:p w:rsidR="00806BFE" w:rsidRPr="00370D64" w:rsidRDefault="00806BFE">
            <w:pPr>
              <w:pStyle w:val="BodyText"/>
              <w:rPr>
                <w:rFonts w:cs="Arial"/>
                <w:sz w:val="22"/>
                <w:szCs w:val="22"/>
              </w:rPr>
            </w:pPr>
          </w:p>
        </w:tc>
      </w:tr>
      <w:tr w:rsidR="00806BFE" w:rsidRPr="00370D64" w:rsidTr="0001310B">
        <w:tc>
          <w:tcPr>
            <w:tcW w:w="3272" w:type="dxa"/>
          </w:tcPr>
          <w:p w:rsidR="00806BFE" w:rsidRPr="00370D64" w:rsidRDefault="00806BFE">
            <w:pPr>
              <w:pStyle w:val="BodyText"/>
              <w:rPr>
                <w:rFonts w:cs="Arial"/>
                <w:sz w:val="22"/>
                <w:szCs w:val="22"/>
              </w:rPr>
            </w:pPr>
            <w:proofErr w:type="spellStart"/>
            <w:r w:rsidRPr="00370D64">
              <w:rPr>
                <w:rFonts w:cs="Arial"/>
                <w:sz w:val="22"/>
                <w:szCs w:val="22"/>
              </w:rPr>
              <w:t>Procyclidine</w:t>
            </w:r>
            <w:proofErr w:type="spellEnd"/>
            <w:r w:rsidRPr="00370D64">
              <w:rPr>
                <w:rFonts w:cs="Arial"/>
                <w:sz w:val="22"/>
                <w:szCs w:val="22"/>
              </w:rPr>
              <w:t xml:space="preserve"> </w:t>
            </w:r>
          </w:p>
        </w:tc>
        <w:tc>
          <w:tcPr>
            <w:tcW w:w="1922" w:type="dxa"/>
          </w:tcPr>
          <w:p w:rsidR="00806BFE" w:rsidRPr="00370D64" w:rsidRDefault="19B30574" w:rsidP="00165B65">
            <w:pPr>
              <w:pStyle w:val="BodyText"/>
              <w:spacing w:line="259" w:lineRule="auto"/>
              <w:jc w:val="center"/>
              <w:rPr>
                <w:rFonts w:cs="Arial"/>
                <w:sz w:val="22"/>
                <w:szCs w:val="22"/>
              </w:rPr>
            </w:pPr>
            <w:r w:rsidRPr="00370D64">
              <w:rPr>
                <w:rFonts w:cs="Arial"/>
                <w:sz w:val="22"/>
                <w:szCs w:val="22"/>
              </w:rPr>
              <w:t>None</w:t>
            </w:r>
          </w:p>
        </w:tc>
        <w:tc>
          <w:tcPr>
            <w:tcW w:w="3108" w:type="dxa"/>
          </w:tcPr>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tc>
      </w:tr>
      <w:tr w:rsidR="002F04B7" w:rsidRPr="00370D64" w:rsidTr="0001310B">
        <w:tc>
          <w:tcPr>
            <w:tcW w:w="3272" w:type="dxa"/>
          </w:tcPr>
          <w:p w:rsidR="002F04B7" w:rsidRPr="00370D64" w:rsidRDefault="002F04B7">
            <w:pPr>
              <w:pStyle w:val="BodyText"/>
              <w:rPr>
                <w:rFonts w:cs="Arial"/>
                <w:sz w:val="22"/>
                <w:szCs w:val="22"/>
              </w:rPr>
            </w:pPr>
            <w:r w:rsidRPr="00370D64">
              <w:rPr>
                <w:rFonts w:cs="Arial"/>
                <w:sz w:val="22"/>
                <w:szCs w:val="22"/>
              </w:rPr>
              <w:t>Promethazine</w:t>
            </w:r>
          </w:p>
        </w:tc>
        <w:tc>
          <w:tcPr>
            <w:tcW w:w="1922" w:type="dxa"/>
          </w:tcPr>
          <w:p w:rsidR="002F04B7" w:rsidRPr="00370D64" w:rsidRDefault="002F04B7" w:rsidP="00165B65">
            <w:pPr>
              <w:pStyle w:val="BodyText"/>
              <w:spacing w:line="259" w:lineRule="auto"/>
              <w:jc w:val="center"/>
              <w:rPr>
                <w:rFonts w:cs="Arial"/>
                <w:sz w:val="22"/>
                <w:szCs w:val="22"/>
              </w:rPr>
            </w:pPr>
            <w:r w:rsidRPr="00370D64">
              <w:rPr>
                <w:rFonts w:cs="Arial"/>
                <w:sz w:val="22"/>
                <w:szCs w:val="22"/>
              </w:rPr>
              <w:t>2</w:t>
            </w:r>
          </w:p>
        </w:tc>
        <w:tc>
          <w:tcPr>
            <w:tcW w:w="3108" w:type="dxa"/>
          </w:tcPr>
          <w:p w:rsidR="002F04B7" w:rsidRPr="00370D64" w:rsidRDefault="002F04B7" w:rsidP="002F04B7">
            <w:pPr>
              <w:pStyle w:val="BodyText"/>
              <w:rPr>
                <w:rFonts w:cs="Arial"/>
                <w:sz w:val="22"/>
                <w:szCs w:val="22"/>
              </w:rPr>
            </w:pPr>
            <w:r w:rsidRPr="00370D64">
              <w:rPr>
                <w:rFonts w:cs="Arial"/>
                <w:sz w:val="22"/>
                <w:szCs w:val="22"/>
              </w:rPr>
              <w:t>2- Warning – May cause drowsiness.  If affected do not drive or operate machinery.  Avoid alcoholic drink.</w:t>
            </w:r>
          </w:p>
          <w:p w:rsidR="002F04B7" w:rsidRPr="00370D64" w:rsidRDefault="002F04B7">
            <w:pPr>
              <w:pStyle w:val="BodyText"/>
              <w:rPr>
                <w:rFonts w:cs="Arial"/>
                <w:sz w:val="22"/>
                <w:szCs w:val="22"/>
              </w:rPr>
            </w:pP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Propranolol</w:t>
            </w:r>
          </w:p>
        </w:tc>
        <w:tc>
          <w:tcPr>
            <w:tcW w:w="1922" w:type="dxa"/>
          </w:tcPr>
          <w:p w:rsidR="00806BFE" w:rsidRPr="00370D64" w:rsidRDefault="00806BFE">
            <w:pPr>
              <w:pStyle w:val="BodyText"/>
              <w:jc w:val="center"/>
              <w:rPr>
                <w:rFonts w:cs="Arial"/>
                <w:sz w:val="22"/>
                <w:szCs w:val="22"/>
              </w:rPr>
            </w:pPr>
            <w:r w:rsidRPr="00370D64">
              <w:rPr>
                <w:rFonts w:cs="Arial"/>
                <w:sz w:val="22"/>
                <w:szCs w:val="22"/>
              </w:rPr>
              <w:t>8</w:t>
            </w:r>
          </w:p>
        </w:tc>
        <w:tc>
          <w:tcPr>
            <w:tcW w:w="3108" w:type="dxa"/>
          </w:tcPr>
          <w:p w:rsidR="00806BFE" w:rsidRPr="00370D64" w:rsidRDefault="00806BFE">
            <w:pPr>
              <w:pStyle w:val="BodyText"/>
              <w:rPr>
                <w:rFonts w:cs="Arial"/>
                <w:sz w:val="22"/>
                <w:szCs w:val="22"/>
              </w:rPr>
            </w:pPr>
            <w:r w:rsidRPr="00370D64">
              <w:rPr>
                <w:rFonts w:cs="Arial"/>
                <w:sz w:val="22"/>
                <w:szCs w:val="22"/>
              </w:rPr>
              <w:t>8 – Do not stop taking this medication except on your doctor</w:t>
            </w:r>
            <w:r w:rsidR="00165B65" w:rsidRPr="00370D64">
              <w:rPr>
                <w:rFonts w:cs="Arial"/>
                <w:sz w:val="22"/>
                <w:szCs w:val="22"/>
              </w:rPr>
              <w:t>’</w:t>
            </w:r>
            <w:r w:rsidRPr="00370D64">
              <w:rPr>
                <w:rFonts w:cs="Arial"/>
                <w:sz w:val="22"/>
                <w:szCs w:val="22"/>
              </w:rPr>
              <w:t>s advice.</w:t>
            </w: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 xml:space="preserve">Risperidone </w:t>
            </w:r>
          </w:p>
        </w:tc>
        <w:tc>
          <w:tcPr>
            <w:tcW w:w="1922" w:type="dxa"/>
          </w:tcPr>
          <w:p w:rsidR="00806BFE" w:rsidRPr="00370D64" w:rsidRDefault="00806BFE">
            <w:pPr>
              <w:pStyle w:val="BodyText"/>
              <w:jc w:val="center"/>
              <w:rPr>
                <w:rFonts w:cs="Arial"/>
                <w:sz w:val="22"/>
                <w:szCs w:val="22"/>
              </w:rPr>
            </w:pPr>
            <w:r w:rsidRPr="00370D64">
              <w:rPr>
                <w:rFonts w:cs="Arial"/>
                <w:sz w:val="22"/>
                <w:szCs w:val="22"/>
              </w:rPr>
              <w:t>2</w:t>
            </w:r>
          </w:p>
        </w:tc>
        <w:tc>
          <w:tcPr>
            <w:tcW w:w="3108"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tc>
      </w:tr>
      <w:tr w:rsidR="00806BFE" w:rsidRPr="00370D64" w:rsidTr="004C5C06">
        <w:trPr>
          <w:trHeight w:val="325"/>
        </w:trPr>
        <w:tc>
          <w:tcPr>
            <w:tcW w:w="3272" w:type="dxa"/>
          </w:tcPr>
          <w:p w:rsidR="00806BFE" w:rsidRPr="00370D64" w:rsidRDefault="00806BFE">
            <w:pPr>
              <w:pStyle w:val="BodyText"/>
              <w:rPr>
                <w:rFonts w:cs="Arial"/>
                <w:sz w:val="22"/>
                <w:szCs w:val="22"/>
              </w:rPr>
            </w:pPr>
            <w:r w:rsidRPr="00370D64">
              <w:rPr>
                <w:rFonts w:cs="Arial"/>
                <w:sz w:val="22"/>
                <w:szCs w:val="22"/>
              </w:rPr>
              <w:t xml:space="preserve">Sertraline </w:t>
            </w:r>
          </w:p>
        </w:tc>
        <w:tc>
          <w:tcPr>
            <w:tcW w:w="1922" w:type="dxa"/>
          </w:tcPr>
          <w:p w:rsidR="00806BFE" w:rsidRPr="00370D64" w:rsidRDefault="00806BFE">
            <w:pPr>
              <w:pStyle w:val="BodyText"/>
              <w:jc w:val="center"/>
              <w:rPr>
                <w:rFonts w:cs="Arial"/>
                <w:sz w:val="22"/>
                <w:szCs w:val="22"/>
              </w:rPr>
            </w:pPr>
            <w:r w:rsidRPr="00370D64">
              <w:rPr>
                <w:rFonts w:cs="Arial"/>
                <w:sz w:val="22"/>
                <w:szCs w:val="22"/>
              </w:rPr>
              <w:t xml:space="preserve">None </w:t>
            </w:r>
          </w:p>
        </w:tc>
        <w:tc>
          <w:tcPr>
            <w:tcW w:w="3108" w:type="dxa"/>
          </w:tcPr>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 xml:space="preserve">Sodium Valproate Enteric Coated </w:t>
            </w:r>
          </w:p>
        </w:tc>
        <w:tc>
          <w:tcPr>
            <w:tcW w:w="1922" w:type="dxa"/>
          </w:tcPr>
          <w:p w:rsidR="00806BFE" w:rsidRPr="00370D64" w:rsidRDefault="005B28A8">
            <w:pPr>
              <w:pStyle w:val="BodyText"/>
              <w:jc w:val="center"/>
              <w:rPr>
                <w:rFonts w:cs="Arial"/>
                <w:sz w:val="22"/>
                <w:szCs w:val="22"/>
              </w:rPr>
            </w:pPr>
            <w:r w:rsidRPr="00370D64">
              <w:rPr>
                <w:rFonts w:cs="Arial"/>
                <w:sz w:val="22"/>
                <w:szCs w:val="22"/>
              </w:rPr>
              <w:t>8,10,21</w:t>
            </w:r>
          </w:p>
        </w:tc>
        <w:tc>
          <w:tcPr>
            <w:tcW w:w="3108" w:type="dxa"/>
          </w:tcPr>
          <w:p w:rsidR="00806BFE" w:rsidRPr="00370D64" w:rsidRDefault="00806BFE">
            <w:pPr>
              <w:pStyle w:val="BodyText"/>
              <w:rPr>
                <w:rFonts w:cs="Arial"/>
                <w:sz w:val="22"/>
                <w:szCs w:val="22"/>
              </w:rPr>
            </w:pPr>
            <w:r w:rsidRPr="00370D64">
              <w:rPr>
                <w:rFonts w:cs="Arial"/>
                <w:sz w:val="22"/>
                <w:szCs w:val="22"/>
              </w:rPr>
              <w:t xml:space="preserve">8 – Do not stop taking this medication except on your </w:t>
            </w:r>
            <w:r w:rsidR="00165B65" w:rsidRPr="00370D64">
              <w:rPr>
                <w:rFonts w:cs="Arial"/>
                <w:sz w:val="22"/>
                <w:szCs w:val="22"/>
              </w:rPr>
              <w:t>doctor’s</w:t>
            </w:r>
            <w:r w:rsidRPr="00370D64">
              <w:rPr>
                <w:rFonts w:cs="Arial"/>
                <w:sz w:val="22"/>
                <w:szCs w:val="22"/>
              </w:rPr>
              <w:t xml:space="preserve"> advice.</w:t>
            </w:r>
          </w:p>
          <w:p w:rsidR="005B28A8" w:rsidRPr="00370D64" w:rsidRDefault="004C5C06">
            <w:pPr>
              <w:pStyle w:val="BodyText"/>
              <w:rPr>
                <w:rFonts w:cs="Arial"/>
                <w:sz w:val="22"/>
                <w:szCs w:val="22"/>
              </w:rPr>
            </w:pPr>
            <w:r w:rsidRPr="00370D64">
              <w:rPr>
                <w:rFonts w:cs="Arial"/>
                <w:sz w:val="22"/>
                <w:szCs w:val="22"/>
              </w:rPr>
              <w:t>10 – Warning – Follow the printed instructions you have been given with this medicine</w:t>
            </w:r>
          </w:p>
          <w:p w:rsidR="00806BFE" w:rsidRPr="00370D64" w:rsidRDefault="005B28A8" w:rsidP="005B28A8">
            <w:pPr>
              <w:pStyle w:val="BodyText"/>
              <w:rPr>
                <w:rFonts w:cs="Arial"/>
                <w:sz w:val="22"/>
                <w:szCs w:val="22"/>
              </w:rPr>
            </w:pPr>
            <w:r w:rsidRPr="00370D64">
              <w:rPr>
                <w:rFonts w:cs="Arial"/>
                <w:sz w:val="22"/>
                <w:szCs w:val="22"/>
              </w:rPr>
              <w:t>21- Take with or just after food, or meal</w:t>
            </w: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Sodium Valproate Modified Release</w:t>
            </w:r>
          </w:p>
        </w:tc>
        <w:tc>
          <w:tcPr>
            <w:tcW w:w="1922" w:type="dxa"/>
          </w:tcPr>
          <w:p w:rsidR="00806BFE" w:rsidRPr="00370D64" w:rsidRDefault="004C5C06">
            <w:pPr>
              <w:pStyle w:val="BodyText"/>
              <w:jc w:val="center"/>
              <w:rPr>
                <w:rFonts w:cs="Arial"/>
                <w:sz w:val="22"/>
                <w:szCs w:val="22"/>
              </w:rPr>
            </w:pPr>
            <w:r w:rsidRPr="00370D64">
              <w:rPr>
                <w:rFonts w:cs="Arial"/>
                <w:sz w:val="22"/>
                <w:szCs w:val="22"/>
              </w:rPr>
              <w:t>8, 10, 21</w:t>
            </w:r>
          </w:p>
        </w:tc>
        <w:tc>
          <w:tcPr>
            <w:tcW w:w="3108" w:type="dxa"/>
          </w:tcPr>
          <w:p w:rsidR="004C5C06" w:rsidRPr="00370D64" w:rsidRDefault="004C5C06" w:rsidP="004C5C06">
            <w:pPr>
              <w:pStyle w:val="BodyText"/>
              <w:rPr>
                <w:rFonts w:cs="Arial"/>
                <w:sz w:val="22"/>
                <w:szCs w:val="22"/>
              </w:rPr>
            </w:pPr>
            <w:r w:rsidRPr="00370D64">
              <w:rPr>
                <w:rFonts w:cs="Arial"/>
                <w:sz w:val="22"/>
                <w:szCs w:val="22"/>
              </w:rPr>
              <w:t>8 – Do not stop taking this medication except on your doctor’s advice.</w:t>
            </w:r>
          </w:p>
          <w:p w:rsidR="004C5C06" w:rsidRPr="00370D64" w:rsidRDefault="004C5C06" w:rsidP="004C5C06">
            <w:pPr>
              <w:pStyle w:val="BodyText"/>
              <w:rPr>
                <w:rFonts w:cs="Arial"/>
                <w:sz w:val="22"/>
                <w:szCs w:val="22"/>
              </w:rPr>
            </w:pPr>
            <w:r w:rsidRPr="00370D64">
              <w:rPr>
                <w:rFonts w:cs="Arial"/>
                <w:sz w:val="22"/>
                <w:szCs w:val="22"/>
              </w:rPr>
              <w:t>10 – Warning – Follow the printed instructions you have been given with this medicine</w:t>
            </w:r>
          </w:p>
          <w:p w:rsidR="00806BFE" w:rsidRPr="00370D64" w:rsidRDefault="004C5C06" w:rsidP="004C5C06">
            <w:pPr>
              <w:pStyle w:val="BodyText"/>
              <w:rPr>
                <w:rFonts w:cs="Arial"/>
                <w:sz w:val="22"/>
                <w:szCs w:val="22"/>
              </w:rPr>
            </w:pPr>
            <w:r w:rsidRPr="00370D64">
              <w:rPr>
                <w:rFonts w:cs="Arial"/>
                <w:sz w:val="22"/>
                <w:szCs w:val="22"/>
              </w:rPr>
              <w:t>21- Take with or just after food, or meal</w:t>
            </w: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Sodium Valproate Crushable 100mg</w:t>
            </w:r>
          </w:p>
        </w:tc>
        <w:tc>
          <w:tcPr>
            <w:tcW w:w="1922" w:type="dxa"/>
          </w:tcPr>
          <w:p w:rsidR="00806BFE" w:rsidRPr="00370D64" w:rsidRDefault="00806BFE">
            <w:pPr>
              <w:pStyle w:val="BodyText"/>
              <w:jc w:val="center"/>
              <w:rPr>
                <w:rFonts w:cs="Arial"/>
                <w:sz w:val="22"/>
                <w:szCs w:val="22"/>
              </w:rPr>
            </w:pPr>
            <w:r w:rsidRPr="00370D64">
              <w:rPr>
                <w:rFonts w:cs="Arial"/>
                <w:sz w:val="22"/>
                <w:szCs w:val="22"/>
              </w:rPr>
              <w:t>8</w:t>
            </w:r>
          </w:p>
        </w:tc>
        <w:tc>
          <w:tcPr>
            <w:tcW w:w="3108" w:type="dxa"/>
          </w:tcPr>
          <w:p w:rsidR="00806BFE" w:rsidRPr="00370D64" w:rsidRDefault="00806BFE">
            <w:pPr>
              <w:pStyle w:val="BodyText"/>
              <w:rPr>
                <w:rFonts w:cs="Arial"/>
                <w:sz w:val="22"/>
                <w:szCs w:val="22"/>
              </w:rPr>
            </w:pPr>
            <w:r w:rsidRPr="00370D64">
              <w:rPr>
                <w:rFonts w:cs="Arial"/>
                <w:sz w:val="22"/>
                <w:szCs w:val="22"/>
              </w:rPr>
              <w:t xml:space="preserve">8 – Do not stop taking this medication except on your </w:t>
            </w:r>
            <w:r w:rsidR="00165B65" w:rsidRPr="00370D64">
              <w:rPr>
                <w:rFonts w:cs="Arial"/>
                <w:sz w:val="22"/>
                <w:szCs w:val="22"/>
              </w:rPr>
              <w:t>doctor’s</w:t>
            </w:r>
            <w:r w:rsidRPr="00370D64">
              <w:rPr>
                <w:rFonts w:cs="Arial"/>
                <w:sz w:val="22"/>
                <w:szCs w:val="22"/>
              </w:rPr>
              <w:t xml:space="preserve"> advice.</w:t>
            </w:r>
          </w:p>
          <w:p w:rsidR="00806BFE" w:rsidRPr="00370D64" w:rsidRDefault="00806BFE">
            <w:pPr>
              <w:pStyle w:val="BodyText"/>
              <w:rPr>
                <w:rFonts w:cs="Arial"/>
                <w:sz w:val="22"/>
                <w:szCs w:val="22"/>
              </w:rPr>
            </w:pPr>
            <w:r w:rsidRPr="00370D64">
              <w:rPr>
                <w:rFonts w:cs="Arial"/>
                <w:sz w:val="22"/>
                <w:szCs w:val="22"/>
              </w:rPr>
              <w:t>Crush or chew</w:t>
            </w:r>
          </w:p>
        </w:tc>
      </w:tr>
      <w:tr w:rsidR="00806BFE" w:rsidRPr="00370D64" w:rsidTr="0001310B">
        <w:tc>
          <w:tcPr>
            <w:tcW w:w="3272" w:type="dxa"/>
          </w:tcPr>
          <w:p w:rsidR="00806BFE" w:rsidRPr="00370D64" w:rsidRDefault="00806BFE">
            <w:pPr>
              <w:pStyle w:val="BodyText"/>
              <w:rPr>
                <w:rFonts w:cs="Arial"/>
                <w:sz w:val="22"/>
                <w:szCs w:val="22"/>
              </w:rPr>
            </w:pPr>
            <w:proofErr w:type="spellStart"/>
            <w:r w:rsidRPr="00370D64">
              <w:rPr>
                <w:rFonts w:cs="Arial"/>
                <w:sz w:val="22"/>
                <w:szCs w:val="22"/>
              </w:rPr>
              <w:t>Sulpiride</w:t>
            </w:r>
            <w:proofErr w:type="spellEnd"/>
            <w:r w:rsidRPr="00370D64">
              <w:rPr>
                <w:rFonts w:cs="Arial"/>
                <w:sz w:val="22"/>
                <w:szCs w:val="22"/>
              </w:rPr>
              <w:t xml:space="preserve"> </w:t>
            </w:r>
          </w:p>
        </w:tc>
        <w:tc>
          <w:tcPr>
            <w:tcW w:w="1922" w:type="dxa"/>
          </w:tcPr>
          <w:p w:rsidR="00806BFE" w:rsidRPr="00370D64" w:rsidRDefault="00806BFE">
            <w:pPr>
              <w:pStyle w:val="BodyText"/>
              <w:jc w:val="center"/>
              <w:rPr>
                <w:rFonts w:cs="Arial"/>
                <w:sz w:val="22"/>
                <w:szCs w:val="22"/>
              </w:rPr>
            </w:pPr>
            <w:r w:rsidRPr="00370D64">
              <w:rPr>
                <w:rFonts w:cs="Arial"/>
                <w:sz w:val="22"/>
                <w:szCs w:val="22"/>
              </w:rPr>
              <w:t>2</w:t>
            </w:r>
          </w:p>
        </w:tc>
        <w:tc>
          <w:tcPr>
            <w:tcW w:w="3108" w:type="dxa"/>
          </w:tcPr>
          <w:p w:rsidR="00806BFE" w:rsidRPr="00370D64" w:rsidRDefault="00806BFE">
            <w:pPr>
              <w:pStyle w:val="BodyText"/>
              <w:rPr>
                <w:rFonts w:cs="Arial"/>
                <w:sz w:val="22"/>
                <w:szCs w:val="22"/>
              </w:rPr>
            </w:pPr>
            <w:r w:rsidRPr="00370D64">
              <w:rPr>
                <w:rFonts w:cs="Arial"/>
                <w:sz w:val="22"/>
                <w:szCs w:val="22"/>
              </w:rPr>
              <w:t>2- Warning – May cause drowsiness.  If affected do not drive or operate machinery.  Avoid alcoholic drink.</w:t>
            </w: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 xml:space="preserve">Thiamine </w:t>
            </w:r>
          </w:p>
        </w:tc>
        <w:tc>
          <w:tcPr>
            <w:tcW w:w="1922" w:type="dxa"/>
          </w:tcPr>
          <w:p w:rsidR="00806BFE" w:rsidRPr="00370D64" w:rsidRDefault="00806BFE">
            <w:pPr>
              <w:pStyle w:val="BodyText"/>
              <w:jc w:val="center"/>
              <w:rPr>
                <w:rFonts w:cs="Arial"/>
                <w:sz w:val="22"/>
                <w:szCs w:val="22"/>
              </w:rPr>
            </w:pPr>
            <w:r w:rsidRPr="00370D64">
              <w:rPr>
                <w:rFonts w:cs="Arial"/>
                <w:sz w:val="22"/>
                <w:szCs w:val="22"/>
              </w:rPr>
              <w:t xml:space="preserve">None </w:t>
            </w:r>
          </w:p>
        </w:tc>
        <w:tc>
          <w:tcPr>
            <w:tcW w:w="3108" w:type="dxa"/>
          </w:tcPr>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tc>
      </w:tr>
      <w:tr w:rsidR="00806BFE" w:rsidRPr="00370D64" w:rsidTr="0001310B">
        <w:tc>
          <w:tcPr>
            <w:tcW w:w="3272" w:type="dxa"/>
          </w:tcPr>
          <w:p w:rsidR="00806BFE" w:rsidRPr="00370D64" w:rsidRDefault="00806BFE">
            <w:pPr>
              <w:pStyle w:val="BodyText"/>
              <w:rPr>
                <w:rFonts w:cs="Arial"/>
                <w:sz w:val="22"/>
                <w:szCs w:val="22"/>
              </w:rPr>
            </w:pPr>
            <w:r w:rsidRPr="00370D64">
              <w:rPr>
                <w:rFonts w:cs="Arial"/>
                <w:sz w:val="22"/>
                <w:szCs w:val="22"/>
              </w:rPr>
              <w:t>Venlaf</w:t>
            </w:r>
            <w:r w:rsidR="002E6A6D" w:rsidRPr="00370D64">
              <w:rPr>
                <w:rFonts w:cs="Arial"/>
                <w:sz w:val="22"/>
                <w:szCs w:val="22"/>
              </w:rPr>
              <w:t>axine Modified Release capsules/tablets</w:t>
            </w:r>
          </w:p>
        </w:tc>
        <w:tc>
          <w:tcPr>
            <w:tcW w:w="1922" w:type="dxa"/>
          </w:tcPr>
          <w:p w:rsidR="00806BFE" w:rsidRPr="00370D64" w:rsidRDefault="004C5C06">
            <w:pPr>
              <w:pStyle w:val="BodyText"/>
              <w:jc w:val="center"/>
              <w:rPr>
                <w:rFonts w:cs="Arial"/>
                <w:sz w:val="22"/>
                <w:szCs w:val="22"/>
              </w:rPr>
            </w:pPr>
            <w:r w:rsidRPr="00370D64">
              <w:rPr>
                <w:rFonts w:cs="Arial"/>
                <w:sz w:val="22"/>
                <w:szCs w:val="22"/>
              </w:rPr>
              <w:t xml:space="preserve">3, </w:t>
            </w:r>
            <w:r w:rsidR="00806BFE" w:rsidRPr="00370D64">
              <w:rPr>
                <w:rFonts w:cs="Arial"/>
                <w:sz w:val="22"/>
                <w:szCs w:val="22"/>
              </w:rPr>
              <w:t>21, 25</w:t>
            </w:r>
          </w:p>
        </w:tc>
        <w:tc>
          <w:tcPr>
            <w:tcW w:w="3108" w:type="dxa"/>
          </w:tcPr>
          <w:p w:rsidR="004C5C06" w:rsidRPr="00370D64" w:rsidRDefault="004C5C06">
            <w:pPr>
              <w:pStyle w:val="BodyText"/>
              <w:rPr>
                <w:rFonts w:cs="Arial"/>
                <w:sz w:val="22"/>
                <w:szCs w:val="22"/>
              </w:rPr>
            </w:pPr>
            <w:r w:rsidRPr="00370D64">
              <w:rPr>
                <w:rFonts w:cs="Arial"/>
                <w:sz w:val="22"/>
                <w:szCs w:val="22"/>
              </w:rPr>
              <w:t>3 – May cause drowsiness.  If affected do not drive or operate machinery.</w:t>
            </w:r>
          </w:p>
          <w:p w:rsidR="00806BFE" w:rsidRPr="00370D64" w:rsidRDefault="00806BFE">
            <w:pPr>
              <w:pStyle w:val="BodyText"/>
              <w:rPr>
                <w:rFonts w:cs="Arial"/>
                <w:sz w:val="22"/>
                <w:szCs w:val="22"/>
              </w:rPr>
            </w:pPr>
            <w:r w:rsidRPr="00370D64">
              <w:rPr>
                <w:rFonts w:cs="Arial"/>
                <w:sz w:val="22"/>
                <w:szCs w:val="22"/>
              </w:rPr>
              <w:t xml:space="preserve">21 – Take this medicine with or after meals </w:t>
            </w:r>
          </w:p>
          <w:p w:rsidR="00806BFE" w:rsidRPr="00370D64" w:rsidRDefault="00806BFE">
            <w:pPr>
              <w:pStyle w:val="BodyText"/>
              <w:rPr>
                <w:rFonts w:cs="Arial"/>
                <w:sz w:val="22"/>
                <w:szCs w:val="22"/>
              </w:rPr>
            </w:pPr>
            <w:r w:rsidRPr="00370D64">
              <w:rPr>
                <w:rFonts w:cs="Arial"/>
                <w:sz w:val="22"/>
                <w:szCs w:val="22"/>
              </w:rPr>
              <w:t>25 – Swallowed whole, not chewed.</w:t>
            </w:r>
          </w:p>
        </w:tc>
      </w:tr>
      <w:tr w:rsidR="00806BFE" w:rsidRPr="00370D64" w:rsidTr="0001310B">
        <w:tc>
          <w:tcPr>
            <w:tcW w:w="3272" w:type="dxa"/>
          </w:tcPr>
          <w:p w:rsidR="00806BFE" w:rsidRPr="00370D64" w:rsidRDefault="00806BFE">
            <w:pPr>
              <w:pStyle w:val="BodyText"/>
              <w:rPr>
                <w:rFonts w:cs="Arial"/>
                <w:sz w:val="22"/>
                <w:szCs w:val="22"/>
              </w:rPr>
            </w:pPr>
            <w:proofErr w:type="spellStart"/>
            <w:r w:rsidRPr="00370D64">
              <w:rPr>
                <w:rFonts w:cs="Arial"/>
                <w:sz w:val="22"/>
                <w:szCs w:val="22"/>
              </w:rPr>
              <w:t>Zopiclone</w:t>
            </w:r>
            <w:proofErr w:type="spellEnd"/>
            <w:r w:rsidRPr="00370D64">
              <w:rPr>
                <w:rFonts w:cs="Arial"/>
                <w:sz w:val="22"/>
                <w:szCs w:val="22"/>
              </w:rPr>
              <w:t xml:space="preserve"> </w:t>
            </w:r>
          </w:p>
          <w:p w:rsidR="00806BFE" w:rsidRPr="00370D64" w:rsidRDefault="00806BFE">
            <w:pPr>
              <w:pStyle w:val="BodyText"/>
              <w:rPr>
                <w:rFonts w:cs="Arial"/>
                <w:sz w:val="22"/>
                <w:szCs w:val="22"/>
              </w:rPr>
            </w:pPr>
          </w:p>
        </w:tc>
        <w:tc>
          <w:tcPr>
            <w:tcW w:w="1922" w:type="dxa"/>
          </w:tcPr>
          <w:p w:rsidR="00806BFE" w:rsidRPr="00370D64" w:rsidRDefault="00806BFE">
            <w:pPr>
              <w:pStyle w:val="BodyText"/>
              <w:jc w:val="center"/>
              <w:rPr>
                <w:rFonts w:cs="Arial"/>
                <w:sz w:val="22"/>
                <w:szCs w:val="22"/>
              </w:rPr>
            </w:pPr>
            <w:r w:rsidRPr="00370D64">
              <w:rPr>
                <w:rFonts w:cs="Arial"/>
                <w:sz w:val="22"/>
                <w:szCs w:val="22"/>
              </w:rPr>
              <w:t>19</w:t>
            </w:r>
            <w:r w:rsidR="004C5C06" w:rsidRPr="00370D64">
              <w:rPr>
                <w:rFonts w:cs="Arial"/>
                <w:sz w:val="22"/>
                <w:szCs w:val="22"/>
              </w:rPr>
              <w:t>, 25</w:t>
            </w:r>
          </w:p>
        </w:tc>
        <w:tc>
          <w:tcPr>
            <w:tcW w:w="3108" w:type="dxa"/>
          </w:tcPr>
          <w:p w:rsidR="00806BFE" w:rsidRPr="00370D64" w:rsidRDefault="00806BFE">
            <w:pPr>
              <w:pStyle w:val="BodyText"/>
              <w:rPr>
                <w:rFonts w:cs="Arial"/>
                <w:sz w:val="22"/>
                <w:szCs w:val="22"/>
              </w:rPr>
            </w:pPr>
            <w:r w:rsidRPr="00370D64">
              <w:rPr>
                <w:rFonts w:cs="Arial"/>
                <w:sz w:val="22"/>
                <w:szCs w:val="22"/>
              </w:rPr>
              <w:t>19 – Warning – Causes drowsiness which may continue the next day.  If affected do not drive or operate machinery.  Avoid alcoholic drink.</w:t>
            </w:r>
          </w:p>
          <w:p w:rsidR="004C5C06" w:rsidRPr="00370D64" w:rsidRDefault="004C5C06">
            <w:pPr>
              <w:pStyle w:val="BodyText"/>
              <w:rPr>
                <w:rFonts w:cs="Arial"/>
                <w:sz w:val="22"/>
                <w:szCs w:val="22"/>
              </w:rPr>
            </w:pPr>
            <w:r w:rsidRPr="00370D64">
              <w:rPr>
                <w:rFonts w:cs="Arial"/>
                <w:sz w:val="22"/>
                <w:szCs w:val="22"/>
              </w:rPr>
              <w:t>25 – Swallowed whole, not chewed.</w:t>
            </w:r>
          </w:p>
          <w:p w:rsidR="00806BFE" w:rsidRPr="00370D64" w:rsidRDefault="00806BFE">
            <w:pPr>
              <w:pStyle w:val="BodyText"/>
              <w:rPr>
                <w:rFonts w:cs="Arial"/>
                <w:sz w:val="22"/>
                <w:szCs w:val="22"/>
              </w:rPr>
            </w:pPr>
          </w:p>
        </w:tc>
      </w:tr>
    </w:tbl>
    <w:p w:rsidR="00841718" w:rsidRDefault="00841718" w:rsidP="00165B65">
      <w:pPr>
        <w:pStyle w:val="BodyText"/>
        <w:rPr>
          <w:rFonts w:cs="Arial"/>
          <w:b/>
          <w:sz w:val="22"/>
          <w:szCs w:val="22"/>
        </w:rPr>
      </w:pPr>
    </w:p>
    <w:p w:rsidR="00841718" w:rsidRDefault="00841718">
      <w:pPr>
        <w:rPr>
          <w:rFonts w:cs="Arial"/>
          <w:b/>
          <w:sz w:val="22"/>
          <w:szCs w:val="22"/>
        </w:rPr>
      </w:pPr>
      <w:r>
        <w:rPr>
          <w:rFonts w:cs="Arial"/>
          <w:b/>
          <w:sz w:val="22"/>
          <w:szCs w:val="22"/>
        </w:rPr>
        <w:br w:type="page"/>
      </w:r>
    </w:p>
    <w:p w:rsidR="00165B65" w:rsidRPr="00370D64" w:rsidRDefault="00165B65" w:rsidP="00165B65">
      <w:pPr>
        <w:pStyle w:val="BodyText"/>
        <w:rPr>
          <w:rFonts w:cs="Arial"/>
          <w:b/>
          <w:sz w:val="22"/>
          <w:szCs w:val="22"/>
        </w:rPr>
      </w:pPr>
    </w:p>
    <w:p w:rsidR="00806BFE" w:rsidRPr="00370D64" w:rsidRDefault="00165B65" w:rsidP="0001310B">
      <w:pPr>
        <w:pStyle w:val="BodyText"/>
        <w:jc w:val="left"/>
        <w:rPr>
          <w:rFonts w:cs="Arial"/>
          <w:b/>
          <w:bCs/>
          <w:sz w:val="22"/>
          <w:szCs w:val="22"/>
        </w:rPr>
      </w:pPr>
      <w:r w:rsidRPr="00370D64">
        <w:rPr>
          <w:rFonts w:cs="Arial"/>
          <w:b/>
          <w:sz w:val="22"/>
          <w:szCs w:val="22"/>
        </w:rPr>
        <w:t>A</w:t>
      </w:r>
      <w:r w:rsidR="00806BFE" w:rsidRPr="00370D64">
        <w:rPr>
          <w:rFonts w:cs="Arial"/>
          <w:b/>
          <w:bCs/>
          <w:sz w:val="22"/>
          <w:szCs w:val="22"/>
        </w:rPr>
        <w:t>ppendix B</w:t>
      </w:r>
    </w:p>
    <w:p w:rsidR="002F4728" w:rsidRPr="00370D64" w:rsidRDefault="002F4728" w:rsidP="002F4728">
      <w:pPr>
        <w:pStyle w:val="BodyText"/>
        <w:jc w:val="right"/>
        <w:rPr>
          <w:rFonts w:cs="Arial"/>
          <w:b/>
          <w:bCs/>
          <w:sz w:val="22"/>
          <w:szCs w:val="22"/>
        </w:rPr>
      </w:pPr>
    </w:p>
    <w:p w:rsidR="00806BFE" w:rsidRPr="00370D64" w:rsidRDefault="00806BFE">
      <w:pPr>
        <w:pStyle w:val="BodyText"/>
        <w:jc w:val="center"/>
        <w:rPr>
          <w:rFonts w:cs="Arial"/>
          <w:b/>
          <w:bCs/>
          <w:sz w:val="22"/>
          <w:szCs w:val="22"/>
        </w:rPr>
      </w:pPr>
      <w:r w:rsidRPr="00370D64">
        <w:rPr>
          <w:rFonts w:cs="Arial"/>
          <w:b/>
          <w:bCs/>
          <w:sz w:val="22"/>
          <w:szCs w:val="22"/>
        </w:rPr>
        <w:t xml:space="preserve">Checklist </w:t>
      </w:r>
      <w:proofErr w:type="gramStart"/>
      <w:r w:rsidRPr="00370D64">
        <w:rPr>
          <w:rFonts w:cs="Arial"/>
          <w:b/>
          <w:bCs/>
          <w:sz w:val="22"/>
          <w:szCs w:val="22"/>
        </w:rPr>
        <w:t>For</w:t>
      </w:r>
      <w:proofErr w:type="gramEnd"/>
      <w:r w:rsidRPr="00370D64">
        <w:rPr>
          <w:rFonts w:cs="Arial"/>
          <w:b/>
          <w:bCs/>
          <w:sz w:val="22"/>
          <w:szCs w:val="22"/>
        </w:rPr>
        <w:t xml:space="preserve"> Dispensing and Labelling Medicines</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2769"/>
        <w:gridCol w:w="2760"/>
      </w:tblGrid>
      <w:tr w:rsidR="00806BFE" w:rsidRPr="00370D64" w:rsidTr="01DAD05D">
        <w:tc>
          <w:tcPr>
            <w:tcW w:w="2842" w:type="dxa"/>
          </w:tcPr>
          <w:p w:rsidR="00806BFE" w:rsidRPr="00370D64" w:rsidRDefault="00806BFE">
            <w:pPr>
              <w:pStyle w:val="BodyText"/>
              <w:rPr>
                <w:rFonts w:cs="Arial"/>
                <w:b/>
                <w:bCs/>
                <w:sz w:val="22"/>
                <w:szCs w:val="22"/>
              </w:rPr>
            </w:pPr>
            <w:r w:rsidRPr="00370D64">
              <w:rPr>
                <w:rFonts w:cs="Arial"/>
                <w:b/>
                <w:bCs/>
                <w:sz w:val="22"/>
                <w:szCs w:val="22"/>
              </w:rPr>
              <w:t xml:space="preserve">Dispensing </w:t>
            </w:r>
          </w:p>
          <w:p w:rsidR="00806BFE" w:rsidRPr="00370D64" w:rsidRDefault="00806BFE">
            <w:pPr>
              <w:pStyle w:val="BodyText"/>
              <w:rPr>
                <w:rFonts w:cs="Arial"/>
                <w:b/>
                <w:bCs/>
                <w:sz w:val="22"/>
                <w:szCs w:val="22"/>
              </w:rPr>
            </w:pPr>
          </w:p>
        </w:tc>
        <w:tc>
          <w:tcPr>
            <w:tcW w:w="2843" w:type="dxa"/>
          </w:tcPr>
          <w:p w:rsidR="00806BFE" w:rsidRPr="00370D64" w:rsidRDefault="00806BFE" w:rsidP="00594C0B">
            <w:pPr>
              <w:pStyle w:val="BodyText"/>
              <w:rPr>
                <w:rFonts w:cs="Arial"/>
                <w:b/>
                <w:bCs/>
                <w:sz w:val="22"/>
                <w:szCs w:val="22"/>
              </w:rPr>
            </w:pPr>
            <w:r w:rsidRPr="00370D64">
              <w:rPr>
                <w:rFonts w:cs="Arial"/>
                <w:b/>
                <w:bCs/>
                <w:sz w:val="22"/>
                <w:szCs w:val="22"/>
              </w:rPr>
              <w:t xml:space="preserve">Dispenser </w:t>
            </w:r>
          </w:p>
        </w:tc>
        <w:tc>
          <w:tcPr>
            <w:tcW w:w="2843" w:type="dxa"/>
          </w:tcPr>
          <w:p w:rsidR="00806BFE" w:rsidRPr="00370D64" w:rsidRDefault="00806BFE">
            <w:pPr>
              <w:pStyle w:val="BodyText"/>
              <w:rPr>
                <w:rFonts w:cs="Arial"/>
                <w:b/>
                <w:bCs/>
                <w:sz w:val="22"/>
                <w:szCs w:val="22"/>
              </w:rPr>
            </w:pPr>
            <w:r w:rsidRPr="00370D64">
              <w:rPr>
                <w:rFonts w:cs="Arial"/>
                <w:b/>
                <w:bCs/>
                <w:sz w:val="22"/>
                <w:szCs w:val="22"/>
              </w:rPr>
              <w:t xml:space="preserve">Checker </w:t>
            </w:r>
          </w:p>
        </w:tc>
      </w:tr>
      <w:tr w:rsidR="00806BFE" w:rsidRPr="00370D64" w:rsidTr="01DAD05D">
        <w:tc>
          <w:tcPr>
            <w:tcW w:w="2842" w:type="dxa"/>
          </w:tcPr>
          <w:p w:rsidR="00806BFE" w:rsidRPr="00370D64" w:rsidRDefault="00806BFE">
            <w:pPr>
              <w:pStyle w:val="BodyText"/>
              <w:rPr>
                <w:rFonts w:cs="Arial"/>
                <w:sz w:val="22"/>
                <w:szCs w:val="22"/>
              </w:rPr>
            </w:pPr>
            <w:r w:rsidRPr="00370D64">
              <w:rPr>
                <w:rFonts w:cs="Arial"/>
                <w:sz w:val="22"/>
                <w:szCs w:val="22"/>
              </w:rPr>
              <w:t xml:space="preserve">Drug Name </w:t>
            </w:r>
            <w:r w:rsidR="28DFF4F6" w:rsidRPr="00370D64">
              <w:rPr>
                <w:rFonts w:cs="Arial"/>
                <w:sz w:val="22"/>
                <w:szCs w:val="22"/>
              </w:rPr>
              <w:t>and Strength</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rsidTr="01DAD05D">
        <w:tc>
          <w:tcPr>
            <w:tcW w:w="2842" w:type="dxa"/>
          </w:tcPr>
          <w:p w:rsidR="00806BFE" w:rsidRPr="00370D64" w:rsidRDefault="00806BFE">
            <w:pPr>
              <w:pStyle w:val="BodyText"/>
              <w:rPr>
                <w:rFonts w:cs="Arial"/>
                <w:sz w:val="22"/>
                <w:szCs w:val="22"/>
              </w:rPr>
            </w:pPr>
            <w:r w:rsidRPr="00370D64">
              <w:rPr>
                <w:rFonts w:cs="Arial"/>
                <w:sz w:val="22"/>
                <w:szCs w:val="22"/>
              </w:rPr>
              <w:t>Drug Form (tablets, liquid)</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rsidTr="01DAD05D">
        <w:tc>
          <w:tcPr>
            <w:tcW w:w="2842" w:type="dxa"/>
          </w:tcPr>
          <w:p w:rsidR="00806BFE" w:rsidRPr="00370D64" w:rsidRDefault="00806BFE">
            <w:pPr>
              <w:pStyle w:val="BodyText"/>
              <w:rPr>
                <w:rFonts w:cs="Arial"/>
                <w:sz w:val="22"/>
                <w:szCs w:val="22"/>
              </w:rPr>
            </w:pPr>
            <w:r w:rsidRPr="00370D64">
              <w:rPr>
                <w:rFonts w:cs="Arial"/>
                <w:sz w:val="22"/>
                <w:szCs w:val="22"/>
              </w:rPr>
              <w:t>Quantity</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rsidTr="01DAD05D">
        <w:tc>
          <w:tcPr>
            <w:tcW w:w="2842" w:type="dxa"/>
          </w:tcPr>
          <w:p w:rsidR="00806BFE" w:rsidRPr="00370D64" w:rsidRDefault="00806BFE">
            <w:pPr>
              <w:pStyle w:val="BodyText"/>
              <w:rPr>
                <w:rFonts w:cs="Arial"/>
                <w:sz w:val="22"/>
                <w:szCs w:val="22"/>
              </w:rPr>
            </w:pPr>
            <w:r w:rsidRPr="00370D64">
              <w:rPr>
                <w:rFonts w:cs="Arial"/>
                <w:sz w:val="22"/>
                <w:szCs w:val="22"/>
              </w:rPr>
              <w:t>Drug Expiry Date</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rsidTr="01DAD05D">
        <w:tc>
          <w:tcPr>
            <w:tcW w:w="2842" w:type="dxa"/>
          </w:tcPr>
          <w:p w:rsidR="00806BFE" w:rsidRPr="00370D64" w:rsidRDefault="00806BFE">
            <w:pPr>
              <w:pStyle w:val="BodyText"/>
              <w:rPr>
                <w:rFonts w:cs="Arial"/>
                <w:sz w:val="22"/>
                <w:szCs w:val="22"/>
              </w:rPr>
            </w:pPr>
            <w:r w:rsidRPr="00370D64">
              <w:rPr>
                <w:rFonts w:cs="Arial"/>
                <w:sz w:val="22"/>
                <w:szCs w:val="22"/>
              </w:rPr>
              <w:t xml:space="preserve">Appearance of the drug is as expected </w:t>
            </w: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bl>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p w:rsidR="00806BFE" w:rsidRPr="00370D64" w:rsidRDefault="00806BFE" w:rsidP="0001310B">
      <w:pPr>
        <w:pStyle w:val="BodyText"/>
        <w:jc w:val="left"/>
        <w:rPr>
          <w:rFonts w:cs="Arial"/>
          <w:b/>
          <w:bCs/>
          <w:sz w:val="22"/>
          <w:szCs w:val="22"/>
        </w:rPr>
      </w:pPr>
      <w:r w:rsidRPr="00370D64">
        <w:rPr>
          <w:rFonts w:cs="Arial"/>
          <w:b/>
          <w:bCs/>
          <w:sz w:val="22"/>
          <w:szCs w:val="22"/>
        </w:rPr>
        <w:t>Appendix B</w:t>
      </w:r>
    </w:p>
    <w:p w:rsidR="00806BFE" w:rsidRPr="00370D64" w:rsidRDefault="00806BFE">
      <w:pPr>
        <w:pStyle w:val="BodyText"/>
        <w:rPr>
          <w:rFonts w:cs="Arial"/>
          <w:sz w:val="22"/>
          <w:szCs w:val="22"/>
        </w:rPr>
      </w:pPr>
    </w:p>
    <w:p w:rsidR="00806BFE" w:rsidRPr="00370D64" w:rsidRDefault="00806BFE">
      <w:pPr>
        <w:pStyle w:val="Bod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2"/>
        <w:gridCol w:w="2770"/>
        <w:gridCol w:w="2760"/>
      </w:tblGrid>
      <w:tr w:rsidR="00806BFE" w:rsidRPr="00370D64">
        <w:tc>
          <w:tcPr>
            <w:tcW w:w="2842" w:type="dxa"/>
          </w:tcPr>
          <w:p w:rsidR="00806BFE" w:rsidRPr="00370D64" w:rsidRDefault="00806BFE">
            <w:pPr>
              <w:pStyle w:val="BodyText"/>
              <w:rPr>
                <w:rFonts w:cs="Arial"/>
                <w:b/>
                <w:bCs/>
                <w:sz w:val="22"/>
                <w:szCs w:val="22"/>
              </w:rPr>
            </w:pPr>
            <w:r w:rsidRPr="00370D64">
              <w:rPr>
                <w:rFonts w:cs="Arial"/>
                <w:b/>
                <w:bCs/>
                <w:sz w:val="22"/>
                <w:szCs w:val="22"/>
              </w:rPr>
              <w:t xml:space="preserve">Label </w:t>
            </w:r>
          </w:p>
          <w:p w:rsidR="00806BFE" w:rsidRPr="00370D64" w:rsidRDefault="00806BFE">
            <w:pPr>
              <w:pStyle w:val="BodyText"/>
              <w:rPr>
                <w:rFonts w:cs="Arial"/>
                <w:b/>
                <w:bCs/>
                <w:sz w:val="22"/>
                <w:szCs w:val="22"/>
              </w:rPr>
            </w:pPr>
          </w:p>
        </w:tc>
        <w:tc>
          <w:tcPr>
            <w:tcW w:w="2843" w:type="dxa"/>
          </w:tcPr>
          <w:p w:rsidR="00806BFE" w:rsidRPr="00370D64" w:rsidRDefault="00806BFE">
            <w:pPr>
              <w:pStyle w:val="BodyText"/>
              <w:rPr>
                <w:rFonts w:cs="Arial"/>
                <w:b/>
                <w:bCs/>
                <w:sz w:val="22"/>
                <w:szCs w:val="22"/>
              </w:rPr>
            </w:pPr>
            <w:r w:rsidRPr="00370D64">
              <w:rPr>
                <w:rFonts w:cs="Arial"/>
                <w:b/>
                <w:bCs/>
                <w:sz w:val="22"/>
                <w:szCs w:val="22"/>
              </w:rPr>
              <w:t xml:space="preserve">Dispenser </w:t>
            </w:r>
          </w:p>
        </w:tc>
        <w:tc>
          <w:tcPr>
            <w:tcW w:w="2843" w:type="dxa"/>
          </w:tcPr>
          <w:p w:rsidR="00806BFE" w:rsidRPr="00370D64" w:rsidRDefault="00806BFE">
            <w:pPr>
              <w:pStyle w:val="BodyText"/>
              <w:rPr>
                <w:rFonts w:cs="Arial"/>
                <w:b/>
                <w:bCs/>
                <w:sz w:val="22"/>
                <w:szCs w:val="22"/>
              </w:rPr>
            </w:pPr>
            <w:r w:rsidRPr="00370D64">
              <w:rPr>
                <w:rFonts w:cs="Arial"/>
                <w:b/>
                <w:bCs/>
                <w:sz w:val="22"/>
                <w:szCs w:val="22"/>
              </w:rPr>
              <w:t xml:space="preserve">Checker </w:t>
            </w: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Drug name</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Form</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 xml:space="preserve">Strength </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Quantity</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 xml:space="preserve">Directions </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Patient’s name</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 xml:space="preserve">Date of dispensing </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Appropriate additional labels (Appendix A)</w:t>
            </w: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Keep out of the reach of children</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Team name dispensing medicine</w:t>
            </w:r>
          </w:p>
          <w:p w:rsidR="00806BFE" w:rsidRPr="00370D64" w:rsidRDefault="00806BFE">
            <w:pPr>
              <w:pStyle w:val="BodyText"/>
              <w:rPr>
                <w:rFonts w:cs="Arial"/>
                <w:sz w:val="22"/>
                <w:szCs w:val="22"/>
              </w:rPr>
            </w:pPr>
            <w:r w:rsidRPr="00370D64">
              <w:rPr>
                <w:rFonts w:cs="Arial"/>
                <w:sz w:val="22"/>
                <w:szCs w:val="22"/>
              </w:rPr>
              <w:t xml:space="preserve"> </w:t>
            </w: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r w:rsidR="00806BFE" w:rsidRPr="00370D64">
        <w:tc>
          <w:tcPr>
            <w:tcW w:w="2842" w:type="dxa"/>
          </w:tcPr>
          <w:p w:rsidR="00806BFE" w:rsidRPr="00370D64" w:rsidRDefault="00806BFE">
            <w:pPr>
              <w:pStyle w:val="BodyText"/>
              <w:rPr>
                <w:rFonts w:cs="Arial"/>
                <w:sz w:val="22"/>
                <w:szCs w:val="22"/>
              </w:rPr>
            </w:pPr>
            <w:r w:rsidRPr="00370D64">
              <w:rPr>
                <w:rFonts w:cs="Arial"/>
                <w:sz w:val="22"/>
                <w:szCs w:val="22"/>
              </w:rPr>
              <w:t xml:space="preserve">Dispenser and checkers initials </w:t>
            </w:r>
          </w:p>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c>
          <w:tcPr>
            <w:tcW w:w="2843" w:type="dxa"/>
          </w:tcPr>
          <w:p w:rsidR="00806BFE" w:rsidRPr="00370D64" w:rsidRDefault="00806BFE">
            <w:pPr>
              <w:pStyle w:val="BodyText"/>
              <w:rPr>
                <w:rFonts w:cs="Arial"/>
                <w:sz w:val="22"/>
                <w:szCs w:val="22"/>
              </w:rPr>
            </w:pPr>
          </w:p>
        </w:tc>
      </w:tr>
    </w:tbl>
    <w:p w:rsidR="00763DE9" w:rsidRPr="00370D64" w:rsidRDefault="00763DE9">
      <w:pPr>
        <w:pStyle w:val="BodyText"/>
        <w:rPr>
          <w:rFonts w:cs="Arial"/>
          <w:sz w:val="22"/>
          <w:szCs w:val="22"/>
        </w:rPr>
        <w:sectPr w:rsidR="00763DE9" w:rsidRPr="00370D64">
          <w:footerReference w:type="even" r:id="rId13"/>
          <w:footerReference w:type="default" r:id="rId14"/>
          <w:type w:val="oddPage"/>
          <w:pgSz w:w="11906" w:h="16838" w:code="9"/>
          <w:pgMar w:top="851" w:right="1797" w:bottom="851" w:left="1797" w:header="709" w:footer="709" w:gutter="0"/>
          <w:cols w:space="708"/>
          <w:docGrid w:linePitch="360"/>
        </w:sectPr>
      </w:pPr>
    </w:p>
    <w:p w:rsidR="00763DE9" w:rsidRPr="00370D64" w:rsidRDefault="00763DE9" w:rsidP="0001310B">
      <w:pPr>
        <w:pStyle w:val="BodyText"/>
        <w:jc w:val="left"/>
        <w:rPr>
          <w:rFonts w:cs="Arial"/>
          <w:b/>
          <w:bCs/>
          <w:sz w:val="22"/>
          <w:szCs w:val="22"/>
        </w:rPr>
      </w:pPr>
      <w:r w:rsidRPr="00370D64">
        <w:rPr>
          <w:rFonts w:cs="Arial"/>
          <w:b/>
          <w:bCs/>
          <w:sz w:val="22"/>
          <w:szCs w:val="22"/>
        </w:rPr>
        <w:t>Appendix C</w:t>
      </w:r>
    </w:p>
    <w:p w:rsidR="00763DE9" w:rsidRPr="00370D64" w:rsidRDefault="00763DE9" w:rsidP="00763DE9">
      <w:pPr>
        <w:pStyle w:val="BodyText"/>
        <w:jc w:val="center"/>
        <w:rPr>
          <w:rFonts w:cs="Arial"/>
          <w:b/>
          <w:bCs/>
          <w:sz w:val="22"/>
          <w:szCs w:val="22"/>
          <w:u w:val="single"/>
        </w:rPr>
      </w:pPr>
      <w:r w:rsidRPr="00370D64">
        <w:rPr>
          <w:rFonts w:cs="Arial"/>
          <w:b/>
          <w:bCs/>
          <w:sz w:val="22"/>
          <w:szCs w:val="22"/>
          <w:u w:val="single"/>
        </w:rPr>
        <w:t>Out of hours Dispensing Log Sheet</w:t>
      </w:r>
    </w:p>
    <w:p w:rsidR="00763DE9" w:rsidRPr="00370D64" w:rsidRDefault="00763DE9" w:rsidP="00763DE9">
      <w:pPr>
        <w:pStyle w:val="BodyText"/>
        <w:jc w:val="center"/>
        <w:rPr>
          <w:rFonts w:cs="Arial"/>
          <w:b/>
          <w:bCs/>
          <w:sz w:val="22"/>
          <w:szCs w:val="22"/>
        </w:rPr>
      </w:pPr>
    </w:p>
    <w:p w:rsidR="00763DE9" w:rsidRPr="00370D64" w:rsidRDefault="00763DE9" w:rsidP="00763DE9">
      <w:pPr>
        <w:pStyle w:val="BodyText"/>
        <w:jc w:val="center"/>
        <w:rPr>
          <w:rFonts w:cs="Arial"/>
          <w:b/>
          <w:bCs/>
          <w:sz w:val="22"/>
          <w:szCs w:val="22"/>
        </w:rPr>
      </w:pPr>
      <w:r w:rsidRPr="00370D64">
        <w:rPr>
          <w:rFonts w:cs="Arial"/>
          <w:b/>
          <w:bCs/>
          <w:sz w:val="22"/>
          <w:szCs w:val="22"/>
        </w:rPr>
        <w:t>Please fill in the table below if you remove any items from the EDR cupboard. Thank you!</w:t>
      </w:r>
    </w:p>
    <w:p w:rsidR="00763DE9" w:rsidRPr="00370D64" w:rsidRDefault="00702B0B" w:rsidP="003D10A6">
      <w:pPr>
        <w:pStyle w:val="BodyText"/>
        <w:numPr>
          <w:ilvl w:val="0"/>
          <w:numId w:val="5"/>
        </w:numPr>
        <w:jc w:val="left"/>
        <w:rPr>
          <w:rFonts w:cs="Arial"/>
          <w:sz w:val="22"/>
          <w:szCs w:val="22"/>
        </w:rPr>
      </w:pPr>
      <w:r w:rsidRPr="00370D64">
        <w:rPr>
          <w:rFonts w:cs="Arial"/>
          <w:sz w:val="22"/>
          <w:szCs w:val="22"/>
        </w:rPr>
        <w:t>Dispenser can include NMP/ACP/Doctor please indicate</w:t>
      </w:r>
    </w:p>
    <w:tbl>
      <w:tblPr>
        <w:tblW w:w="15548"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404"/>
        <w:gridCol w:w="1708"/>
        <w:gridCol w:w="1854"/>
        <w:gridCol w:w="3477"/>
        <w:gridCol w:w="2599"/>
        <w:gridCol w:w="1443"/>
        <w:gridCol w:w="1443"/>
      </w:tblGrid>
      <w:tr w:rsidR="00763DE9" w:rsidRPr="00370D64" w:rsidTr="003D10A6">
        <w:trPr>
          <w:trHeight w:val="256"/>
        </w:trPr>
        <w:tc>
          <w:tcPr>
            <w:tcW w:w="1620" w:type="dxa"/>
          </w:tcPr>
          <w:p w:rsidR="00763DE9" w:rsidRPr="00370D64" w:rsidRDefault="00763DE9" w:rsidP="006F3AA8">
            <w:pPr>
              <w:pStyle w:val="BodyText"/>
              <w:jc w:val="center"/>
              <w:rPr>
                <w:rFonts w:cs="Arial"/>
                <w:b/>
                <w:bCs/>
                <w:sz w:val="22"/>
                <w:szCs w:val="22"/>
              </w:rPr>
            </w:pPr>
            <w:r w:rsidRPr="00370D64">
              <w:rPr>
                <w:rFonts w:cs="Arial"/>
                <w:b/>
                <w:bCs/>
                <w:sz w:val="22"/>
                <w:szCs w:val="22"/>
              </w:rPr>
              <w:t>Date and time</w:t>
            </w:r>
          </w:p>
        </w:tc>
        <w:tc>
          <w:tcPr>
            <w:tcW w:w="1404" w:type="dxa"/>
          </w:tcPr>
          <w:p w:rsidR="00763DE9" w:rsidRPr="00370D64" w:rsidRDefault="001866E0" w:rsidP="006F3AA8">
            <w:pPr>
              <w:pStyle w:val="BodyText"/>
              <w:jc w:val="center"/>
              <w:rPr>
                <w:rFonts w:cs="Arial"/>
                <w:b/>
                <w:bCs/>
                <w:sz w:val="22"/>
                <w:szCs w:val="22"/>
              </w:rPr>
            </w:pPr>
            <w:r w:rsidRPr="00370D64">
              <w:rPr>
                <w:rFonts w:cs="Arial"/>
                <w:b/>
                <w:bCs/>
                <w:sz w:val="22"/>
                <w:szCs w:val="22"/>
              </w:rPr>
              <w:t>Team</w:t>
            </w:r>
          </w:p>
        </w:tc>
        <w:tc>
          <w:tcPr>
            <w:tcW w:w="1708" w:type="dxa"/>
          </w:tcPr>
          <w:p w:rsidR="00763DE9" w:rsidRPr="00370D64" w:rsidRDefault="00763DE9" w:rsidP="006F3AA8">
            <w:pPr>
              <w:pStyle w:val="BodyText"/>
              <w:jc w:val="center"/>
              <w:rPr>
                <w:rFonts w:cs="Arial"/>
                <w:b/>
                <w:bCs/>
                <w:sz w:val="22"/>
                <w:szCs w:val="22"/>
              </w:rPr>
            </w:pPr>
            <w:r w:rsidRPr="00370D64">
              <w:rPr>
                <w:rFonts w:cs="Arial"/>
                <w:b/>
                <w:bCs/>
                <w:sz w:val="22"/>
                <w:szCs w:val="22"/>
              </w:rPr>
              <w:t>Patient Name</w:t>
            </w:r>
          </w:p>
        </w:tc>
        <w:tc>
          <w:tcPr>
            <w:tcW w:w="1854" w:type="dxa"/>
          </w:tcPr>
          <w:p w:rsidR="00763DE9" w:rsidRPr="00370D64" w:rsidRDefault="00763DE9" w:rsidP="006F3AA8">
            <w:pPr>
              <w:pStyle w:val="BodyText"/>
              <w:jc w:val="center"/>
              <w:rPr>
                <w:rFonts w:cs="Arial"/>
                <w:b/>
                <w:bCs/>
                <w:sz w:val="22"/>
                <w:szCs w:val="22"/>
              </w:rPr>
            </w:pPr>
            <w:r w:rsidRPr="00370D64">
              <w:rPr>
                <w:rFonts w:cs="Arial"/>
                <w:b/>
                <w:bCs/>
                <w:sz w:val="22"/>
                <w:szCs w:val="22"/>
              </w:rPr>
              <w:t>Consultant</w:t>
            </w:r>
          </w:p>
        </w:tc>
        <w:tc>
          <w:tcPr>
            <w:tcW w:w="3477" w:type="dxa"/>
            <w:vAlign w:val="center"/>
          </w:tcPr>
          <w:p w:rsidR="00763DE9" w:rsidRPr="00370D64" w:rsidRDefault="00763DE9" w:rsidP="006F3AA8">
            <w:pPr>
              <w:pStyle w:val="BodyText"/>
              <w:tabs>
                <w:tab w:val="left" w:pos="1095"/>
                <w:tab w:val="center" w:pos="1632"/>
              </w:tabs>
              <w:jc w:val="center"/>
              <w:rPr>
                <w:rFonts w:cs="Arial"/>
                <w:b/>
                <w:bCs/>
                <w:sz w:val="22"/>
                <w:szCs w:val="22"/>
              </w:rPr>
            </w:pPr>
            <w:r w:rsidRPr="00370D64">
              <w:rPr>
                <w:rFonts w:cs="Arial"/>
                <w:b/>
                <w:bCs/>
                <w:sz w:val="22"/>
                <w:szCs w:val="22"/>
              </w:rPr>
              <w:t>Medicine Dispensed, strength and form</w:t>
            </w:r>
          </w:p>
        </w:tc>
        <w:tc>
          <w:tcPr>
            <w:tcW w:w="2599" w:type="dxa"/>
          </w:tcPr>
          <w:p w:rsidR="00763DE9" w:rsidRPr="00370D64" w:rsidRDefault="00763DE9" w:rsidP="006F3AA8">
            <w:pPr>
              <w:pStyle w:val="BodyText"/>
              <w:tabs>
                <w:tab w:val="left" w:pos="1095"/>
                <w:tab w:val="center" w:pos="1632"/>
              </w:tabs>
              <w:jc w:val="left"/>
              <w:rPr>
                <w:rFonts w:cs="Arial"/>
                <w:b/>
                <w:bCs/>
                <w:sz w:val="22"/>
                <w:szCs w:val="22"/>
              </w:rPr>
            </w:pPr>
            <w:r w:rsidRPr="00370D64">
              <w:rPr>
                <w:rFonts w:cs="Arial"/>
                <w:b/>
                <w:bCs/>
                <w:sz w:val="22"/>
                <w:szCs w:val="22"/>
              </w:rPr>
              <w:t>Directions</w:t>
            </w:r>
          </w:p>
        </w:tc>
        <w:tc>
          <w:tcPr>
            <w:tcW w:w="1443" w:type="dxa"/>
          </w:tcPr>
          <w:p w:rsidR="00763DE9" w:rsidRPr="00370D64" w:rsidRDefault="00594C0B" w:rsidP="00702B0B">
            <w:pPr>
              <w:pStyle w:val="BodyText"/>
              <w:jc w:val="center"/>
              <w:rPr>
                <w:rFonts w:cs="Arial"/>
                <w:b/>
                <w:bCs/>
                <w:sz w:val="22"/>
                <w:szCs w:val="22"/>
              </w:rPr>
            </w:pPr>
            <w:r w:rsidRPr="00370D64">
              <w:rPr>
                <w:rFonts w:cs="Arial"/>
                <w:b/>
                <w:bCs/>
                <w:sz w:val="22"/>
                <w:szCs w:val="22"/>
              </w:rPr>
              <w:t xml:space="preserve">Dispenser </w:t>
            </w:r>
            <w:r w:rsidR="00763DE9" w:rsidRPr="00370D64">
              <w:rPr>
                <w:rFonts w:cs="Arial"/>
                <w:b/>
                <w:bCs/>
                <w:sz w:val="22"/>
                <w:szCs w:val="22"/>
              </w:rPr>
              <w:t>Signature</w:t>
            </w:r>
            <w:r w:rsidR="00564CCA" w:rsidRPr="00370D64">
              <w:rPr>
                <w:rFonts w:cs="Arial"/>
                <w:b/>
                <w:bCs/>
                <w:sz w:val="22"/>
                <w:szCs w:val="22"/>
              </w:rPr>
              <w:t xml:space="preserve"> and profession</w:t>
            </w:r>
            <w:r w:rsidR="00702B0B" w:rsidRPr="00370D64">
              <w:rPr>
                <w:rFonts w:cs="Arial"/>
                <w:b/>
                <w:bCs/>
                <w:sz w:val="22"/>
                <w:szCs w:val="22"/>
              </w:rPr>
              <w:t xml:space="preserve"> </w:t>
            </w:r>
          </w:p>
        </w:tc>
        <w:tc>
          <w:tcPr>
            <w:tcW w:w="1443" w:type="dxa"/>
          </w:tcPr>
          <w:p w:rsidR="00763DE9" w:rsidRPr="00370D64" w:rsidRDefault="00763DE9" w:rsidP="006F3AA8">
            <w:pPr>
              <w:pStyle w:val="BodyText"/>
              <w:jc w:val="center"/>
              <w:rPr>
                <w:rFonts w:cs="Arial"/>
                <w:b/>
                <w:bCs/>
                <w:sz w:val="22"/>
                <w:szCs w:val="22"/>
              </w:rPr>
            </w:pPr>
            <w:r w:rsidRPr="00370D64">
              <w:rPr>
                <w:rFonts w:cs="Arial"/>
                <w:b/>
                <w:bCs/>
                <w:sz w:val="22"/>
                <w:szCs w:val="22"/>
              </w:rPr>
              <w:t>Checkers Signature</w:t>
            </w:r>
            <w:r w:rsidR="00564CCA" w:rsidRPr="00370D64">
              <w:rPr>
                <w:rFonts w:cs="Arial"/>
                <w:b/>
                <w:bCs/>
                <w:sz w:val="22"/>
                <w:szCs w:val="22"/>
              </w:rPr>
              <w:t xml:space="preserve"> and profession</w:t>
            </w: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r w:rsidR="00763DE9" w:rsidRPr="00370D64" w:rsidTr="003D10A6">
        <w:trPr>
          <w:trHeight w:val="709"/>
        </w:trPr>
        <w:tc>
          <w:tcPr>
            <w:tcW w:w="1620" w:type="dxa"/>
          </w:tcPr>
          <w:p w:rsidR="00763DE9" w:rsidRPr="00370D64" w:rsidRDefault="00763DE9" w:rsidP="006F3AA8">
            <w:pPr>
              <w:pStyle w:val="BodyText"/>
              <w:jc w:val="left"/>
              <w:rPr>
                <w:rFonts w:cs="Arial"/>
                <w:sz w:val="22"/>
                <w:szCs w:val="22"/>
              </w:rPr>
            </w:pPr>
          </w:p>
        </w:tc>
        <w:tc>
          <w:tcPr>
            <w:tcW w:w="1404" w:type="dxa"/>
          </w:tcPr>
          <w:p w:rsidR="00763DE9" w:rsidRPr="00370D64" w:rsidRDefault="00763DE9" w:rsidP="006F3AA8">
            <w:pPr>
              <w:pStyle w:val="BodyText"/>
              <w:jc w:val="left"/>
              <w:rPr>
                <w:rFonts w:cs="Arial"/>
                <w:sz w:val="22"/>
                <w:szCs w:val="22"/>
              </w:rPr>
            </w:pPr>
          </w:p>
        </w:tc>
        <w:tc>
          <w:tcPr>
            <w:tcW w:w="1708" w:type="dxa"/>
          </w:tcPr>
          <w:p w:rsidR="00763DE9" w:rsidRPr="00370D64" w:rsidRDefault="00763DE9" w:rsidP="006F3AA8">
            <w:pPr>
              <w:pStyle w:val="BodyText"/>
              <w:jc w:val="left"/>
              <w:rPr>
                <w:rFonts w:cs="Arial"/>
                <w:sz w:val="22"/>
                <w:szCs w:val="22"/>
              </w:rPr>
            </w:pPr>
          </w:p>
        </w:tc>
        <w:tc>
          <w:tcPr>
            <w:tcW w:w="1854" w:type="dxa"/>
          </w:tcPr>
          <w:p w:rsidR="00763DE9" w:rsidRPr="00370D64" w:rsidRDefault="00763DE9" w:rsidP="006F3AA8">
            <w:pPr>
              <w:pStyle w:val="BodyText"/>
              <w:jc w:val="left"/>
              <w:rPr>
                <w:rFonts w:cs="Arial"/>
                <w:sz w:val="22"/>
                <w:szCs w:val="22"/>
              </w:rPr>
            </w:pPr>
          </w:p>
        </w:tc>
        <w:tc>
          <w:tcPr>
            <w:tcW w:w="3477" w:type="dxa"/>
          </w:tcPr>
          <w:p w:rsidR="00763DE9" w:rsidRPr="00370D64" w:rsidRDefault="00763DE9" w:rsidP="006F3AA8">
            <w:pPr>
              <w:pStyle w:val="BodyText"/>
              <w:jc w:val="left"/>
              <w:rPr>
                <w:rFonts w:cs="Arial"/>
                <w:sz w:val="22"/>
                <w:szCs w:val="22"/>
              </w:rPr>
            </w:pPr>
          </w:p>
        </w:tc>
        <w:tc>
          <w:tcPr>
            <w:tcW w:w="2599"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pStyle w:val="BodyText"/>
              <w:jc w:val="left"/>
              <w:rPr>
                <w:rFonts w:cs="Arial"/>
                <w:sz w:val="22"/>
                <w:szCs w:val="22"/>
              </w:rPr>
            </w:pPr>
          </w:p>
        </w:tc>
        <w:tc>
          <w:tcPr>
            <w:tcW w:w="1443" w:type="dxa"/>
          </w:tcPr>
          <w:p w:rsidR="00763DE9" w:rsidRPr="00370D64" w:rsidRDefault="00763DE9" w:rsidP="006F3AA8">
            <w:pPr>
              <w:rPr>
                <w:rFonts w:cs="Arial"/>
                <w:sz w:val="22"/>
                <w:szCs w:val="22"/>
              </w:rPr>
            </w:pPr>
          </w:p>
        </w:tc>
      </w:tr>
    </w:tbl>
    <w:p w:rsidR="00763DE9" w:rsidRPr="00370D64" w:rsidRDefault="00763DE9" w:rsidP="00702B0B">
      <w:pPr>
        <w:pStyle w:val="BodyText"/>
        <w:rPr>
          <w:rFonts w:cs="Arial"/>
          <w:sz w:val="22"/>
          <w:szCs w:val="22"/>
        </w:rPr>
      </w:pPr>
    </w:p>
    <w:sectPr w:rsidR="00763DE9" w:rsidRPr="00370D64" w:rsidSect="0028394F">
      <w:type w:val="oddPage"/>
      <w:pgSz w:w="16838" w:h="11906" w:orient="landscape" w:code="9"/>
      <w:pgMar w:top="1797" w:right="851" w:bottom="1797" w:left="851" w:header="170"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1A451D" w16cex:dateUtc="2020-10-27T16:23:09.886Z"/>
  <w16cex:commentExtensible w16cex:durableId="6A2BCF60" w16cex:dateUtc="2020-10-27T16:23:28.608Z"/>
</w16cex:commentsExtensible>
</file>

<file path=word/commentsIds.xml><?xml version="1.0" encoding="utf-8"?>
<w16cid:commentsIds xmlns:mc="http://schemas.openxmlformats.org/markup-compatibility/2006" xmlns:w16cid="http://schemas.microsoft.com/office/word/2016/wordml/cid" mc:Ignorable="w16cid">
  <w16cid:commentId w16cid:paraId="1883AEF4" w16cid:durableId="23393BDF"/>
  <w16cid:commentId w16cid:paraId="3C64DB0E" w16cid:durableId="23393E22"/>
  <w16cid:commentId w16cid:paraId="49F461F3" w16cid:durableId="23393ECF"/>
  <w16cid:commentId w16cid:paraId="016CC7D1" w16cid:durableId="23393EE4"/>
  <w16cid:commentId w16cid:paraId="61F629E7" w16cid:durableId="23393FA5"/>
  <w16cid:commentId w16cid:paraId="754AA000" w16cid:durableId="2339405B"/>
  <w16cid:commentId w16cid:paraId="463EE6B2" w16cid:durableId="54254A4B"/>
  <w16cid:commentId w16cid:paraId="3E6FD6D3" w16cid:durableId="7D1A451D"/>
  <w16cid:commentId w16cid:paraId="00283EFE" w16cid:durableId="6A2BCF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64" w:rsidRDefault="00370D64">
      <w:r>
        <w:separator/>
      </w:r>
    </w:p>
  </w:endnote>
  <w:endnote w:type="continuationSeparator" w:id="0">
    <w:p w:rsidR="00370D64" w:rsidRDefault="0037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64" w:rsidRDefault="00370D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0D64" w:rsidRDefault="0037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64" w:rsidRDefault="00370D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D28">
      <w:rPr>
        <w:rStyle w:val="PageNumber"/>
        <w:noProof/>
      </w:rPr>
      <w:t>5</w:t>
    </w:r>
    <w:r>
      <w:rPr>
        <w:rStyle w:val="PageNumber"/>
      </w:rPr>
      <w:fldChar w:fldCharType="end"/>
    </w:r>
  </w:p>
  <w:p w:rsidR="00370D64" w:rsidRDefault="0037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64" w:rsidRDefault="00370D64">
      <w:r>
        <w:separator/>
      </w:r>
    </w:p>
  </w:footnote>
  <w:footnote w:type="continuationSeparator" w:id="0">
    <w:p w:rsidR="00370D64" w:rsidRDefault="00370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089"/>
    <w:multiLevelType w:val="hybridMultilevel"/>
    <w:tmpl w:val="8C44AC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D1AED"/>
    <w:multiLevelType w:val="hybridMultilevel"/>
    <w:tmpl w:val="9CA27D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B23D8"/>
    <w:multiLevelType w:val="hybridMultilevel"/>
    <w:tmpl w:val="6FE62D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8200D"/>
    <w:multiLevelType w:val="hybridMultilevel"/>
    <w:tmpl w:val="815625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927824"/>
    <w:multiLevelType w:val="hybridMultilevel"/>
    <w:tmpl w:val="AAA633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84297"/>
    <w:multiLevelType w:val="hybridMultilevel"/>
    <w:tmpl w:val="09C89DF6"/>
    <w:lvl w:ilvl="0" w:tplc="22069B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C2B88"/>
    <w:multiLevelType w:val="hybridMultilevel"/>
    <w:tmpl w:val="5E2427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F37928"/>
    <w:multiLevelType w:val="hybridMultilevel"/>
    <w:tmpl w:val="AB3C9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60D64"/>
    <w:multiLevelType w:val="hybridMultilevel"/>
    <w:tmpl w:val="EE745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F20F9"/>
    <w:multiLevelType w:val="hybridMultilevel"/>
    <w:tmpl w:val="67DCC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87584"/>
    <w:multiLevelType w:val="hybridMultilevel"/>
    <w:tmpl w:val="573ACC1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5AA72D1"/>
    <w:multiLevelType w:val="hybridMultilevel"/>
    <w:tmpl w:val="BEA079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8E01FC"/>
    <w:multiLevelType w:val="hybridMultilevel"/>
    <w:tmpl w:val="09C89DF6"/>
    <w:lvl w:ilvl="0" w:tplc="22069B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4F78D4"/>
    <w:multiLevelType w:val="hybridMultilevel"/>
    <w:tmpl w:val="BEA079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7773A"/>
    <w:multiLevelType w:val="hybridMultilevel"/>
    <w:tmpl w:val="5B22A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C231C7"/>
    <w:multiLevelType w:val="hybridMultilevel"/>
    <w:tmpl w:val="A650C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E5F7F"/>
    <w:multiLevelType w:val="hybridMultilevel"/>
    <w:tmpl w:val="ACDE5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586C14"/>
    <w:multiLevelType w:val="hybridMultilevel"/>
    <w:tmpl w:val="1372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84579"/>
    <w:multiLevelType w:val="hybridMultilevel"/>
    <w:tmpl w:val="E80EFD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B4025D"/>
    <w:multiLevelType w:val="hybridMultilevel"/>
    <w:tmpl w:val="B22CD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310C2"/>
    <w:multiLevelType w:val="hybridMultilevel"/>
    <w:tmpl w:val="301051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CAA137B"/>
    <w:multiLevelType w:val="hybridMultilevel"/>
    <w:tmpl w:val="79261764"/>
    <w:lvl w:ilvl="0" w:tplc="9C4223A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4577223"/>
    <w:multiLevelType w:val="hybridMultilevel"/>
    <w:tmpl w:val="1A1278A0"/>
    <w:lvl w:ilvl="0" w:tplc="A94A1FF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B056BF"/>
    <w:multiLevelType w:val="hybridMultilevel"/>
    <w:tmpl w:val="4606B098"/>
    <w:lvl w:ilvl="0" w:tplc="8DF689D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D966A0"/>
    <w:multiLevelType w:val="hybridMultilevel"/>
    <w:tmpl w:val="591AB936"/>
    <w:lvl w:ilvl="0" w:tplc="AAC01A9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CF1732"/>
    <w:multiLevelType w:val="hybridMultilevel"/>
    <w:tmpl w:val="BEA079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6D3558"/>
    <w:multiLevelType w:val="multilevel"/>
    <w:tmpl w:val="7B4A543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23"/>
  </w:num>
  <w:num w:numId="3">
    <w:abstractNumId w:val="10"/>
  </w:num>
  <w:num w:numId="4">
    <w:abstractNumId w:val="20"/>
  </w:num>
  <w:num w:numId="5">
    <w:abstractNumId w:val="3"/>
  </w:num>
  <w:num w:numId="6">
    <w:abstractNumId w:val="21"/>
  </w:num>
  <w:num w:numId="7">
    <w:abstractNumId w:val="15"/>
  </w:num>
  <w:num w:numId="8">
    <w:abstractNumId w:val="26"/>
  </w:num>
  <w:num w:numId="9">
    <w:abstractNumId w:val="9"/>
  </w:num>
  <w:num w:numId="10">
    <w:abstractNumId w:val="14"/>
  </w:num>
  <w:num w:numId="11">
    <w:abstractNumId w:val="19"/>
  </w:num>
  <w:num w:numId="12">
    <w:abstractNumId w:val="8"/>
  </w:num>
  <w:num w:numId="13">
    <w:abstractNumId w:val="16"/>
  </w:num>
  <w:num w:numId="14">
    <w:abstractNumId w:val="18"/>
  </w:num>
  <w:num w:numId="15">
    <w:abstractNumId w:val="17"/>
  </w:num>
  <w:num w:numId="16">
    <w:abstractNumId w:val="22"/>
  </w:num>
  <w:num w:numId="17">
    <w:abstractNumId w:val="12"/>
  </w:num>
  <w:num w:numId="18">
    <w:abstractNumId w:val="11"/>
  </w:num>
  <w:num w:numId="19">
    <w:abstractNumId w:val="5"/>
  </w:num>
  <w:num w:numId="20">
    <w:abstractNumId w:val="13"/>
  </w:num>
  <w:num w:numId="21">
    <w:abstractNumId w:val="25"/>
  </w:num>
  <w:num w:numId="22">
    <w:abstractNumId w:val="24"/>
  </w:num>
  <w:num w:numId="23">
    <w:abstractNumId w:val="2"/>
  </w:num>
  <w:num w:numId="24">
    <w:abstractNumId w:val="0"/>
  </w:num>
  <w:num w:numId="25">
    <w:abstractNumId w:val="4"/>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45"/>
    <w:rsid w:val="0001310B"/>
    <w:rsid w:val="00046922"/>
    <w:rsid w:val="00093A88"/>
    <w:rsid w:val="00095EE6"/>
    <w:rsid w:val="00097F16"/>
    <w:rsid w:val="000D5D98"/>
    <w:rsid w:val="00106D28"/>
    <w:rsid w:val="001201E4"/>
    <w:rsid w:val="00122DF5"/>
    <w:rsid w:val="00152A10"/>
    <w:rsid w:val="00165B65"/>
    <w:rsid w:val="0017278D"/>
    <w:rsid w:val="001866E0"/>
    <w:rsid w:val="001C057D"/>
    <w:rsid w:val="001E6894"/>
    <w:rsid w:val="0021082E"/>
    <w:rsid w:val="002308D6"/>
    <w:rsid w:val="002338A1"/>
    <w:rsid w:val="002352FD"/>
    <w:rsid w:val="00256173"/>
    <w:rsid w:val="00257C7E"/>
    <w:rsid w:val="002675D7"/>
    <w:rsid w:val="0028394F"/>
    <w:rsid w:val="002C44CA"/>
    <w:rsid w:val="002D1EB2"/>
    <w:rsid w:val="002E6A6D"/>
    <w:rsid w:val="002F04B7"/>
    <w:rsid w:val="002F4728"/>
    <w:rsid w:val="00311E30"/>
    <w:rsid w:val="00315C82"/>
    <w:rsid w:val="003271E3"/>
    <w:rsid w:val="00344A57"/>
    <w:rsid w:val="00356169"/>
    <w:rsid w:val="00362335"/>
    <w:rsid w:val="00365B86"/>
    <w:rsid w:val="00370D64"/>
    <w:rsid w:val="00383FFE"/>
    <w:rsid w:val="003D10A6"/>
    <w:rsid w:val="003F7B3C"/>
    <w:rsid w:val="003F7FAA"/>
    <w:rsid w:val="00416DCC"/>
    <w:rsid w:val="004331EE"/>
    <w:rsid w:val="00440FB6"/>
    <w:rsid w:val="00442191"/>
    <w:rsid w:val="00453AEC"/>
    <w:rsid w:val="00456338"/>
    <w:rsid w:val="00464059"/>
    <w:rsid w:val="004A72F7"/>
    <w:rsid w:val="004B3560"/>
    <w:rsid w:val="004C5C06"/>
    <w:rsid w:val="004F0653"/>
    <w:rsid w:val="005048A4"/>
    <w:rsid w:val="00506C44"/>
    <w:rsid w:val="005104DA"/>
    <w:rsid w:val="00526F9E"/>
    <w:rsid w:val="00537E01"/>
    <w:rsid w:val="00547B86"/>
    <w:rsid w:val="00564CCA"/>
    <w:rsid w:val="00583449"/>
    <w:rsid w:val="00594C0B"/>
    <w:rsid w:val="005A5B1A"/>
    <w:rsid w:val="005B28A8"/>
    <w:rsid w:val="005B3B11"/>
    <w:rsid w:val="005B7B5B"/>
    <w:rsid w:val="005C668B"/>
    <w:rsid w:val="005D46A4"/>
    <w:rsid w:val="005D55A7"/>
    <w:rsid w:val="005E656B"/>
    <w:rsid w:val="005F7BF4"/>
    <w:rsid w:val="00645F7A"/>
    <w:rsid w:val="00651BCE"/>
    <w:rsid w:val="00655334"/>
    <w:rsid w:val="006B747C"/>
    <w:rsid w:val="006C24F5"/>
    <w:rsid w:val="006F3AA8"/>
    <w:rsid w:val="00702B0B"/>
    <w:rsid w:val="0071255B"/>
    <w:rsid w:val="00712708"/>
    <w:rsid w:val="0074788A"/>
    <w:rsid w:val="00750777"/>
    <w:rsid w:val="00752679"/>
    <w:rsid w:val="00763DE9"/>
    <w:rsid w:val="007706CF"/>
    <w:rsid w:val="007A19BF"/>
    <w:rsid w:val="007B6FD4"/>
    <w:rsid w:val="007C5C57"/>
    <w:rsid w:val="007D6536"/>
    <w:rsid w:val="00806BFE"/>
    <w:rsid w:val="00825054"/>
    <w:rsid w:val="00830ECC"/>
    <w:rsid w:val="00841718"/>
    <w:rsid w:val="00884833"/>
    <w:rsid w:val="00893159"/>
    <w:rsid w:val="008E7131"/>
    <w:rsid w:val="00913B5B"/>
    <w:rsid w:val="00914AE4"/>
    <w:rsid w:val="00921CBC"/>
    <w:rsid w:val="00936535"/>
    <w:rsid w:val="009863E5"/>
    <w:rsid w:val="009C15B2"/>
    <w:rsid w:val="009C1873"/>
    <w:rsid w:val="009F1D64"/>
    <w:rsid w:val="009F5A44"/>
    <w:rsid w:val="00A27DA1"/>
    <w:rsid w:val="00A371D6"/>
    <w:rsid w:val="00A37F81"/>
    <w:rsid w:val="00A54D65"/>
    <w:rsid w:val="00A7487E"/>
    <w:rsid w:val="00AA0B86"/>
    <w:rsid w:val="00AA1346"/>
    <w:rsid w:val="00AB426F"/>
    <w:rsid w:val="00AD2686"/>
    <w:rsid w:val="00AE563C"/>
    <w:rsid w:val="00B0647C"/>
    <w:rsid w:val="00B20102"/>
    <w:rsid w:val="00B359E3"/>
    <w:rsid w:val="00B3713A"/>
    <w:rsid w:val="00B40F77"/>
    <w:rsid w:val="00B55E05"/>
    <w:rsid w:val="00B60813"/>
    <w:rsid w:val="00B72847"/>
    <w:rsid w:val="00B92B2B"/>
    <w:rsid w:val="00BA4A91"/>
    <w:rsid w:val="00BA7083"/>
    <w:rsid w:val="00BD32F2"/>
    <w:rsid w:val="00BF6965"/>
    <w:rsid w:val="00C0328A"/>
    <w:rsid w:val="00C63341"/>
    <w:rsid w:val="00C67D25"/>
    <w:rsid w:val="00C8263A"/>
    <w:rsid w:val="00CA2891"/>
    <w:rsid w:val="00CB3326"/>
    <w:rsid w:val="00CC305C"/>
    <w:rsid w:val="00CF502A"/>
    <w:rsid w:val="00D04943"/>
    <w:rsid w:val="00D06E9B"/>
    <w:rsid w:val="00D33607"/>
    <w:rsid w:val="00D45E81"/>
    <w:rsid w:val="00DA1828"/>
    <w:rsid w:val="00DB0745"/>
    <w:rsid w:val="00DC16A1"/>
    <w:rsid w:val="00DD25D3"/>
    <w:rsid w:val="00E458AB"/>
    <w:rsid w:val="00E47034"/>
    <w:rsid w:val="00E50087"/>
    <w:rsid w:val="00E535E6"/>
    <w:rsid w:val="00E7137C"/>
    <w:rsid w:val="00E73D86"/>
    <w:rsid w:val="00E92077"/>
    <w:rsid w:val="00EA45CF"/>
    <w:rsid w:val="00EA56AD"/>
    <w:rsid w:val="00ED3BD2"/>
    <w:rsid w:val="00EE35D4"/>
    <w:rsid w:val="00EE3EBE"/>
    <w:rsid w:val="00EF1010"/>
    <w:rsid w:val="00EF1D41"/>
    <w:rsid w:val="00F04229"/>
    <w:rsid w:val="00F13C2C"/>
    <w:rsid w:val="00F173A9"/>
    <w:rsid w:val="00F17BD2"/>
    <w:rsid w:val="00F700B9"/>
    <w:rsid w:val="00F72548"/>
    <w:rsid w:val="00F94F73"/>
    <w:rsid w:val="00FC1426"/>
    <w:rsid w:val="00FD152F"/>
    <w:rsid w:val="01DAD05D"/>
    <w:rsid w:val="072FB9D2"/>
    <w:rsid w:val="073C4272"/>
    <w:rsid w:val="0B2EB515"/>
    <w:rsid w:val="14E8490F"/>
    <w:rsid w:val="151052F2"/>
    <w:rsid w:val="17990B0A"/>
    <w:rsid w:val="17C36458"/>
    <w:rsid w:val="19B30574"/>
    <w:rsid w:val="26A60533"/>
    <w:rsid w:val="28620A2B"/>
    <w:rsid w:val="28DFF4F6"/>
    <w:rsid w:val="2976CC2F"/>
    <w:rsid w:val="2BAF997E"/>
    <w:rsid w:val="2C3A83C8"/>
    <w:rsid w:val="2EB2E56B"/>
    <w:rsid w:val="30E6CE5B"/>
    <w:rsid w:val="4285760B"/>
    <w:rsid w:val="43A21535"/>
    <w:rsid w:val="4700FAA0"/>
    <w:rsid w:val="506B3B52"/>
    <w:rsid w:val="5F8CF5FC"/>
    <w:rsid w:val="60FF7B47"/>
    <w:rsid w:val="6273CAF2"/>
    <w:rsid w:val="6FAFF189"/>
    <w:rsid w:val="720F08A6"/>
    <w:rsid w:val="7E3A1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EB59"/>
  <w15:docId w15:val="{3F892462-F4EF-4760-937D-0C97868B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10"/>
    <w:rPr>
      <w:rFonts w:ascii="Arial" w:hAnsi="Arial"/>
      <w:sz w:val="24"/>
      <w:szCs w:val="24"/>
      <w:lang w:val="en-GB" w:eastAsia="en-US"/>
    </w:rPr>
  </w:style>
  <w:style w:type="paragraph" w:styleId="Heading1">
    <w:name w:val="heading 1"/>
    <w:basedOn w:val="Normal"/>
    <w:next w:val="Normal"/>
    <w:qFormat/>
    <w:pPr>
      <w:keepNext/>
      <w:jc w:val="center"/>
      <w:outlineLvl w:val="0"/>
    </w:pPr>
    <w:rPr>
      <w:b/>
      <w:bCs/>
      <w:sz w:val="4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pBdr>
        <w:top w:val="single" w:sz="6" w:space="1" w:color="auto"/>
        <w:left w:val="single" w:sz="6" w:space="1" w:color="auto"/>
        <w:bottom w:val="single" w:sz="6" w:space="1" w:color="auto"/>
        <w:right w:val="single" w:sz="6" w:space="1" w:color="auto"/>
      </w:pBdr>
      <w:jc w:val="center"/>
      <w:outlineLvl w:val="5"/>
    </w:pPr>
    <w:rPr>
      <w:b/>
      <w:i/>
      <w:sz w:val="32"/>
      <w:szCs w:val="20"/>
    </w:r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pPr>
      <w:keepNext/>
      <w:jc w:val="both"/>
      <w:outlineLvl w:val="7"/>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Cs w:val="20"/>
    </w:rPr>
  </w:style>
  <w:style w:type="paragraph" w:customStyle="1" w:styleId="DocumentControl">
    <w:name w:val="Document Control"/>
    <w:basedOn w:val="Heading2"/>
    <w:pPr>
      <w:tabs>
        <w:tab w:val="left" w:pos="360"/>
      </w:tabs>
      <w:spacing w:before="0" w:after="0"/>
      <w:ind w:left="360" w:hanging="360"/>
      <w:jc w:val="center"/>
      <w:outlineLvl w:val="9"/>
    </w:pPr>
    <w:rPr>
      <w:rFonts w:ascii="Univers" w:hAnsi="Univers" w:cs="Times New Roman"/>
      <w:bCs w:val="0"/>
      <w:i w:val="0"/>
      <w:iCs w:val="0"/>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
    <w:name w:val="Body Text"/>
    <w:basedOn w:val="Normal"/>
    <w:pPr>
      <w:jc w:val="both"/>
    </w:pPr>
  </w:style>
  <w:style w:type="paragraph" w:styleId="BodyTextIndent">
    <w:name w:val="Body Text Indent"/>
    <w:basedOn w:val="Normal"/>
    <w:pPr>
      <w:ind w:left="720"/>
    </w:pPr>
    <w:rPr>
      <w:rFonts w:ascii="Times New Roman" w:hAnsi="Times New Roman"/>
      <w:szCs w:val="20"/>
      <w:lang w:val="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pPr>
      <w:jc w:val="both"/>
    </w:pPr>
    <w:rPr>
      <w:rFonts w:ascii="Times New Roman" w:hAnsi="Times New Roman"/>
    </w:rPr>
  </w:style>
  <w:style w:type="paragraph" w:styleId="BodyTextIndent2">
    <w:name w:val="Body Text Indent 2"/>
    <w:basedOn w:val="Normal"/>
    <w:pPr>
      <w:ind w:left="720" w:hanging="720"/>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pPr>
      <w:jc w:val="both"/>
    </w:pPr>
    <w:rPr>
      <w:b/>
      <w:bCs/>
      <w:i/>
      <w:iCs/>
    </w:rPr>
  </w:style>
  <w:style w:type="paragraph" w:customStyle="1" w:styleId="Pa2">
    <w:name w:val="Pa2"/>
    <w:basedOn w:val="Normal"/>
    <w:next w:val="Normal"/>
    <w:uiPriority w:val="99"/>
    <w:rsid w:val="00D04943"/>
    <w:pPr>
      <w:autoSpaceDE w:val="0"/>
      <w:autoSpaceDN w:val="0"/>
      <w:adjustRightInd w:val="0"/>
      <w:spacing w:line="241" w:lineRule="atLeast"/>
    </w:pPr>
    <w:rPr>
      <w:rFonts w:cs="Arial"/>
      <w:lang w:eastAsia="en-GB"/>
    </w:rPr>
  </w:style>
  <w:style w:type="paragraph" w:styleId="ListParagraph">
    <w:name w:val="List Paragraph"/>
    <w:basedOn w:val="Normal"/>
    <w:uiPriority w:val="34"/>
    <w:qFormat/>
    <w:rsid w:val="00547B86"/>
    <w:pPr>
      <w:ind w:left="720"/>
    </w:pPr>
  </w:style>
  <w:style w:type="paragraph" w:styleId="Revision">
    <w:name w:val="Revision"/>
    <w:hidden/>
    <w:uiPriority w:val="99"/>
    <w:semiHidden/>
    <w:rsid w:val="00C8263A"/>
    <w:rPr>
      <w:rFonts w:ascii="Arial" w:hAnsi="Arial"/>
      <w:sz w:val="24"/>
      <w:szCs w:val="24"/>
      <w:lang w:val="en-GB" w:eastAsia="en-US"/>
    </w:rPr>
  </w:style>
  <w:style w:type="character" w:styleId="Hyperlink">
    <w:name w:val="Hyperlink"/>
    <w:rsid w:val="00564CCA"/>
    <w:rPr>
      <w:color w:val="0563C1"/>
      <w:u w:val="single"/>
    </w:rPr>
  </w:style>
  <w:style w:type="table" w:styleId="TableGrid">
    <w:name w:val="Table Grid"/>
    <w:basedOn w:val="TableNormal"/>
    <w:uiPriority w:val="59"/>
    <w:rsid w:val="00370D6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7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nf.nice.org.uk/about/label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00578471b5004d4e"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C0C41337BB340BD8BD2AE26BB646F" ma:contentTypeVersion="14" ma:contentTypeDescription="Create a new document." ma:contentTypeScope="" ma:versionID="c6ea5c804f4d276d1a5e6b9499bb4fc9">
  <xsd:schema xmlns:xsd="http://www.w3.org/2001/XMLSchema" xmlns:xs="http://www.w3.org/2001/XMLSchema" xmlns:p="http://schemas.microsoft.com/office/2006/metadata/properties" xmlns:ns1="http://schemas.microsoft.com/sharepoint/v3" xmlns:ns2="dccde9b1-292e-4409-9fca-1338264dd7dc" xmlns:ns3="b556b89b-4867-42a2-a737-f0f7fb94ba86" targetNamespace="http://schemas.microsoft.com/office/2006/metadata/properties" ma:root="true" ma:fieldsID="a19759d87173a7be0add746607f30115" ns1:_="" ns2:_="" ns3:_="">
    <xsd:import namespace="http://schemas.microsoft.com/sharepoint/v3"/>
    <xsd:import namespace="dccde9b1-292e-4409-9fca-1338264dd7dc"/>
    <xsd:import namespace="b556b89b-4867-42a2-a737-f0f7fb94b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de9b1-292e-4409-9fca-1338264dd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6b89b-4867-42a2-a737-f0f7fb94ba8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13C0-88D2-48B1-ACC6-2D4F9C60C2BB}">
  <ds:schemaRefs>
    <ds:schemaRef ds:uri="http://schemas.microsoft.com/sharepoint/v3/contenttype/forms"/>
  </ds:schemaRefs>
</ds:datastoreItem>
</file>

<file path=customXml/itemProps2.xml><?xml version="1.0" encoding="utf-8"?>
<ds:datastoreItem xmlns:ds="http://schemas.openxmlformats.org/officeDocument/2006/customXml" ds:itemID="{EB6A4BAC-0068-44E8-8F58-E280D030D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de9b1-292e-4409-9fca-1338264dd7dc"/>
    <ds:schemaRef ds:uri="b556b89b-4867-42a2-a737-f0f7fb94b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C8995-5B3A-4E31-BAB1-FE5C7C69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3571</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Procedure For Nurse Dispensing Medicines</vt:lpstr>
    </vt:vector>
  </TitlesOfParts>
  <Company>ELCMHT</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Nurse Dispensing Medicines</dc:title>
  <dc:creator>Nicola McCoy</dc:creator>
  <cp:lastModifiedBy>Khatun Rashida</cp:lastModifiedBy>
  <cp:revision>3</cp:revision>
  <cp:lastPrinted>2017-08-17T18:54:00Z</cp:lastPrinted>
  <dcterms:created xsi:type="dcterms:W3CDTF">2023-10-19T08:58:00Z</dcterms:created>
  <dcterms:modified xsi:type="dcterms:W3CDTF">2023-10-19T08:59:00Z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ies>
</file>