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8A282" w14:textId="00E38BB4" w:rsidR="00DD6478" w:rsidRPr="007D1A2D" w:rsidRDefault="00DD6478" w:rsidP="007D1A2D">
      <w:pPr>
        <w:jc w:val="both"/>
        <w:rPr>
          <w:rFonts w:eastAsiaTheme="minorEastAsia" w:cs="Arial"/>
          <w:szCs w:val="22"/>
        </w:rPr>
      </w:pP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009619BB" w:rsidRPr="007D1A2D">
        <w:rPr>
          <w:rFonts w:cs="Arial"/>
          <w:noProof/>
          <w:szCs w:val="22"/>
        </w:rPr>
        <w:drawing>
          <wp:inline distT="0" distB="0" distL="0" distR="0" wp14:anchorId="641A6598" wp14:editId="16456FED">
            <wp:extent cx="1638300" cy="933450"/>
            <wp:effectExtent l="0" t="0" r="0" b="0"/>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33450"/>
                    </a:xfrm>
                    <a:prstGeom prst="rect">
                      <a:avLst/>
                    </a:prstGeom>
                    <a:noFill/>
                    <a:ln>
                      <a:noFill/>
                    </a:ln>
                  </pic:spPr>
                </pic:pic>
              </a:graphicData>
            </a:graphic>
          </wp:inline>
        </w:drawing>
      </w:r>
    </w:p>
    <w:p w14:paraId="5EAF1451" w14:textId="77777777" w:rsidR="00DD6478" w:rsidRPr="007D1A2D" w:rsidRDefault="00DD6478" w:rsidP="007D1A2D">
      <w:pPr>
        <w:jc w:val="both"/>
        <w:rPr>
          <w:rFonts w:eastAsiaTheme="minorEastAsia" w:cs="Arial"/>
          <w:szCs w:val="22"/>
        </w:rPr>
      </w:pPr>
    </w:p>
    <w:p w14:paraId="2D9D6342" w14:textId="77777777" w:rsidR="00DD6478" w:rsidRPr="007D1A2D" w:rsidRDefault="00DD6478" w:rsidP="007D1A2D">
      <w:pPr>
        <w:jc w:val="both"/>
        <w:rPr>
          <w:rFonts w:eastAsiaTheme="minorEastAsia" w:cs="Arial"/>
          <w:szCs w:val="22"/>
        </w:rPr>
      </w:pPr>
    </w:p>
    <w:p w14:paraId="09F5968C" w14:textId="77777777" w:rsidR="00DD6478" w:rsidRPr="007D1A2D" w:rsidRDefault="00DD6478" w:rsidP="007D1A2D">
      <w:pPr>
        <w:jc w:val="both"/>
        <w:rPr>
          <w:rFonts w:eastAsiaTheme="minorEastAsia" w:cs="Arial"/>
          <w:szCs w:val="22"/>
        </w:rPr>
      </w:pPr>
    </w:p>
    <w:p w14:paraId="2D9D3BD9" w14:textId="77777777" w:rsidR="0060736D" w:rsidRPr="007D1A2D" w:rsidRDefault="0060736D" w:rsidP="007D1A2D">
      <w:pPr>
        <w:jc w:val="both"/>
        <w:rPr>
          <w:rFonts w:eastAsiaTheme="minorEastAsia" w:cs="Arial"/>
          <w:szCs w:val="22"/>
        </w:rPr>
      </w:pPr>
    </w:p>
    <w:p w14:paraId="07914242" w14:textId="4D3AED16" w:rsidR="004B344C" w:rsidRPr="007D1A2D" w:rsidRDefault="0060736D" w:rsidP="007D1A2D">
      <w:pPr>
        <w:jc w:val="center"/>
        <w:rPr>
          <w:rFonts w:eastAsiaTheme="minorEastAsia" w:cs="Arial"/>
          <w:sz w:val="40"/>
          <w:szCs w:val="22"/>
        </w:rPr>
      </w:pPr>
      <w:bookmarkStart w:id="0" w:name="_Hlk150169952"/>
      <w:r w:rsidRPr="007D1A2D">
        <w:rPr>
          <w:rFonts w:eastAsiaTheme="minorEastAsia" w:cs="Arial"/>
          <w:sz w:val="40"/>
          <w:szCs w:val="22"/>
        </w:rPr>
        <w:t>Supervision Policy</w:t>
      </w:r>
      <w:bookmarkEnd w:id="0"/>
    </w:p>
    <w:p w14:paraId="6AA79C9D" w14:textId="77777777" w:rsidR="004B344C" w:rsidRPr="007D1A2D" w:rsidRDefault="004B344C">
      <w:pPr>
        <w:spacing w:before="200" w:after="200"/>
        <w:jc w:val="both"/>
        <w:rPr>
          <w:rFonts w:eastAsiaTheme="minorEastAsia" w:cs="Arial"/>
          <w:szCs w:val="22"/>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696"/>
      </w:tblGrid>
      <w:tr w:rsidR="004B344C" w:rsidRPr="007D1A2D" w14:paraId="131C6115" w14:textId="77777777" w:rsidTr="00391C3C">
        <w:tc>
          <w:tcPr>
            <w:tcW w:w="4513" w:type="dxa"/>
          </w:tcPr>
          <w:p w14:paraId="3B302D8B" w14:textId="77777777" w:rsidR="004B344C" w:rsidRPr="007D1A2D" w:rsidRDefault="6EC99C26" w:rsidP="008376E2">
            <w:pPr>
              <w:spacing w:before="40" w:after="40"/>
              <w:jc w:val="both"/>
              <w:rPr>
                <w:rFonts w:eastAsiaTheme="minorEastAsia" w:cs="Arial"/>
                <w:szCs w:val="22"/>
              </w:rPr>
            </w:pPr>
            <w:r w:rsidRPr="007D1A2D">
              <w:rPr>
                <w:rFonts w:eastAsiaTheme="minorEastAsia" w:cs="Arial"/>
                <w:szCs w:val="22"/>
              </w:rPr>
              <w:t>Version number :</w:t>
            </w:r>
          </w:p>
        </w:tc>
        <w:tc>
          <w:tcPr>
            <w:tcW w:w="4696" w:type="dxa"/>
          </w:tcPr>
          <w:p w14:paraId="425006A9" w14:textId="68A6328A" w:rsidR="004B344C" w:rsidRPr="007D1A2D" w:rsidRDefault="6EC99C26" w:rsidP="00901EAB">
            <w:pPr>
              <w:spacing w:before="40" w:after="40"/>
              <w:jc w:val="both"/>
              <w:rPr>
                <w:rFonts w:eastAsiaTheme="minorEastAsia" w:cs="Arial"/>
                <w:szCs w:val="22"/>
              </w:rPr>
            </w:pPr>
            <w:r w:rsidRPr="007D1A2D">
              <w:rPr>
                <w:rFonts w:eastAsiaTheme="minorEastAsia" w:cs="Arial"/>
                <w:szCs w:val="22"/>
              </w:rPr>
              <w:t>3.</w:t>
            </w:r>
            <w:r w:rsidR="2F2B100C" w:rsidRPr="007D1A2D">
              <w:rPr>
                <w:rFonts w:eastAsiaTheme="minorEastAsia" w:cs="Arial"/>
                <w:szCs w:val="22"/>
              </w:rPr>
              <w:t>2</w:t>
            </w:r>
          </w:p>
        </w:tc>
      </w:tr>
      <w:tr w:rsidR="004B344C" w:rsidRPr="007D1A2D" w14:paraId="60B65396" w14:textId="77777777" w:rsidTr="00391C3C">
        <w:tc>
          <w:tcPr>
            <w:tcW w:w="4513" w:type="dxa"/>
          </w:tcPr>
          <w:p w14:paraId="42C51462" w14:textId="77777777" w:rsidR="004B344C" w:rsidRPr="007D1A2D" w:rsidRDefault="6EC99C26" w:rsidP="008376E2">
            <w:pPr>
              <w:spacing w:before="40" w:after="40"/>
              <w:jc w:val="both"/>
              <w:rPr>
                <w:rFonts w:eastAsiaTheme="minorEastAsia" w:cs="Arial"/>
                <w:szCs w:val="22"/>
              </w:rPr>
            </w:pPr>
            <w:r w:rsidRPr="007D1A2D">
              <w:rPr>
                <w:rFonts w:eastAsiaTheme="minorEastAsia" w:cs="Arial"/>
                <w:szCs w:val="22"/>
              </w:rPr>
              <w:t xml:space="preserve">Consultation Groups </w:t>
            </w:r>
          </w:p>
        </w:tc>
        <w:tc>
          <w:tcPr>
            <w:tcW w:w="4696" w:type="dxa"/>
          </w:tcPr>
          <w:p w14:paraId="1DABBE75" w14:textId="4EC7A187" w:rsidR="004B344C" w:rsidRPr="007D1A2D" w:rsidRDefault="00A722CF" w:rsidP="00901EAB">
            <w:pPr>
              <w:spacing w:before="40" w:after="40"/>
              <w:jc w:val="both"/>
              <w:rPr>
                <w:rFonts w:eastAsiaTheme="minorEastAsia" w:cs="Arial"/>
                <w:szCs w:val="22"/>
              </w:rPr>
            </w:pPr>
            <w:r w:rsidRPr="00A722CF">
              <w:rPr>
                <w:rFonts w:eastAsiaTheme="minorEastAsia" w:cs="Arial"/>
                <w:szCs w:val="22"/>
              </w:rPr>
              <w:t>JSC Sub Policy Group</w:t>
            </w:r>
          </w:p>
        </w:tc>
      </w:tr>
      <w:tr w:rsidR="004B344C" w:rsidRPr="007D1A2D" w14:paraId="4A373D27" w14:textId="77777777" w:rsidTr="00391C3C">
        <w:tc>
          <w:tcPr>
            <w:tcW w:w="4513" w:type="dxa"/>
          </w:tcPr>
          <w:p w14:paraId="4DB18D77" w14:textId="77777777" w:rsidR="004B344C" w:rsidRPr="007D1A2D" w:rsidRDefault="6EC99C26" w:rsidP="008376E2">
            <w:pPr>
              <w:spacing w:before="40" w:after="40"/>
              <w:jc w:val="both"/>
              <w:rPr>
                <w:rFonts w:eastAsiaTheme="minorEastAsia" w:cs="Arial"/>
                <w:szCs w:val="22"/>
              </w:rPr>
            </w:pPr>
            <w:r w:rsidRPr="007D1A2D">
              <w:rPr>
                <w:rFonts w:eastAsiaTheme="minorEastAsia" w:cs="Arial"/>
                <w:szCs w:val="22"/>
              </w:rPr>
              <w:t>Ratified by:</w:t>
            </w:r>
          </w:p>
        </w:tc>
        <w:tc>
          <w:tcPr>
            <w:tcW w:w="4696" w:type="dxa"/>
          </w:tcPr>
          <w:p w14:paraId="2F8CDE41" w14:textId="03DE90A4" w:rsidR="004B344C" w:rsidRPr="007D1A2D" w:rsidRDefault="00A722CF" w:rsidP="00901EAB">
            <w:pPr>
              <w:spacing w:before="40" w:after="40"/>
              <w:jc w:val="both"/>
              <w:rPr>
                <w:rFonts w:eastAsiaTheme="minorEastAsia" w:cs="Arial"/>
                <w:szCs w:val="22"/>
              </w:rPr>
            </w:pPr>
            <w:r w:rsidRPr="00A722CF">
              <w:rPr>
                <w:rFonts w:eastAsiaTheme="minorEastAsia" w:cs="Arial"/>
                <w:szCs w:val="22"/>
              </w:rPr>
              <w:t>Joint Staff Committee</w:t>
            </w:r>
            <w:bookmarkStart w:id="1" w:name="_GoBack"/>
            <w:bookmarkEnd w:id="1"/>
          </w:p>
        </w:tc>
      </w:tr>
      <w:tr w:rsidR="004B344C" w:rsidRPr="007D1A2D" w14:paraId="7AAECE0D" w14:textId="77777777" w:rsidTr="00391C3C">
        <w:tc>
          <w:tcPr>
            <w:tcW w:w="4513" w:type="dxa"/>
          </w:tcPr>
          <w:p w14:paraId="4431DD54" w14:textId="77777777" w:rsidR="004B344C" w:rsidRPr="007D1A2D" w:rsidRDefault="6EC99C26" w:rsidP="008376E2">
            <w:pPr>
              <w:spacing w:before="40" w:after="40"/>
              <w:jc w:val="both"/>
              <w:rPr>
                <w:rFonts w:eastAsiaTheme="minorEastAsia" w:cs="Arial"/>
                <w:szCs w:val="22"/>
              </w:rPr>
            </w:pPr>
            <w:r w:rsidRPr="007D1A2D">
              <w:rPr>
                <w:rFonts w:eastAsiaTheme="minorEastAsia" w:cs="Arial"/>
                <w:szCs w:val="22"/>
              </w:rPr>
              <w:t>Date ratified:</w:t>
            </w:r>
          </w:p>
        </w:tc>
        <w:tc>
          <w:tcPr>
            <w:tcW w:w="4696" w:type="dxa"/>
          </w:tcPr>
          <w:p w14:paraId="4804C964" w14:textId="2C1B8F51" w:rsidR="004B344C" w:rsidRPr="007D1A2D" w:rsidRDefault="00D7757E" w:rsidP="00901EAB">
            <w:pPr>
              <w:spacing w:before="40" w:after="40"/>
              <w:jc w:val="both"/>
              <w:rPr>
                <w:rFonts w:eastAsiaTheme="minorEastAsia" w:cs="Arial"/>
                <w:szCs w:val="22"/>
              </w:rPr>
            </w:pPr>
            <w:r>
              <w:rPr>
                <w:rFonts w:eastAsiaTheme="minorEastAsia" w:cs="Arial"/>
                <w:szCs w:val="22"/>
              </w:rPr>
              <w:t>May 2024</w:t>
            </w:r>
          </w:p>
        </w:tc>
      </w:tr>
      <w:tr w:rsidR="004B344C" w:rsidRPr="007D1A2D" w14:paraId="3E1A27D4" w14:textId="77777777" w:rsidTr="00391C3C">
        <w:tc>
          <w:tcPr>
            <w:tcW w:w="4513" w:type="dxa"/>
          </w:tcPr>
          <w:p w14:paraId="1F23C8ED" w14:textId="77777777" w:rsidR="004B344C" w:rsidRPr="007D1A2D" w:rsidRDefault="6EC99C26" w:rsidP="008376E2">
            <w:pPr>
              <w:spacing w:before="40" w:after="40"/>
              <w:jc w:val="both"/>
              <w:rPr>
                <w:rFonts w:eastAsiaTheme="minorEastAsia" w:cs="Arial"/>
                <w:szCs w:val="22"/>
              </w:rPr>
            </w:pPr>
            <w:r w:rsidRPr="007D1A2D">
              <w:rPr>
                <w:rFonts w:eastAsiaTheme="minorEastAsia" w:cs="Arial"/>
                <w:szCs w:val="22"/>
              </w:rPr>
              <w:t>Name of originator/author:</w:t>
            </w:r>
          </w:p>
        </w:tc>
        <w:tc>
          <w:tcPr>
            <w:tcW w:w="4696" w:type="dxa"/>
          </w:tcPr>
          <w:p w14:paraId="1D9901FD" w14:textId="77777777" w:rsidR="004B344C" w:rsidRDefault="00BD0084" w:rsidP="00901EAB">
            <w:pPr>
              <w:spacing w:before="40" w:after="40"/>
              <w:jc w:val="both"/>
              <w:rPr>
                <w:rFonts w:eastAsiaTheme="minorEastAsia" w:cs="Arial"/>
                <w:bCs/>
                <w:szCs w:val="22"/>
              </w:rPr>
            </w:pPr>
            <w:r w:rsidRPr="00BD0084">
              <w:rPr>
                <w:rFonts w:eastAsiaTheme="minorEastAsia" w:cs="Arial"/>
                <w:bCs/>
                <w:szCs w:val="22"/>
              </w:rPr>
              <w:t>Associate People Business Partner</w:t>
            </w:r>
          </w:p>
          <w:p w14:paraId="5EED6488" w14:textId="77777777" w:rsidR="00BD0084" w:rsidRDefault="00BD0084" w:rsidP="00901EAB">
            <w:pPr>
              <w:spacing w:before="40" w:after="40"/>
              <w:jc w:val="both"/>
              <w:rPr>
                <w:rFonts w:eastAsiaTheme="minorEastAsia" w:cs="Arial"/>
                <w:szCs w:val="22"/>
              </w:rPr>
            </w:pPr>
            <w:r w:rsidRPr="00BD0084">
              <w:rPr>
                <w:rFonts w:eastAsiaTheme="minorEastAsia" w:cs="Arial"/>
                <w:szCs w:val="22"/>
              </w:rPr>
              <w:t>Supervision Project Coordinator</w:t>
            </w:r>
          </w:p>
          <w:p w14:paraId="6DCD312F" w14:textId="77777777" w:rsidR="00BD0084" w:rsidRDefault="00391C3C" w:rsidP="00901EAB">
            <w:pPr>
              <w:spacing w:before="40" w:after="40"/>
              <w:jc w:val="both"/>
              <w:rPr>
                <w:rFonts w:eastAsiaTheme="minorEastAsia" w:cs="Arial"/>
                <w:szCs w:val="22"/>
              </w:rPr>
            </w:pPr>
            <w:r w:rsidRPr="00391C3C">
              <w:rPr>
                <w:rFonts w:eastAsiaTheme="minorEastAsia" w:cs="Arial"/>
                <w:szCs w:val="22"/>
              </w:rPr>
              <w:t>ICT Manager</w:t>
            </w:r>
          </w:p>
          <w:p w14:paraId="3ADFFDD8" w14:textId="6DC9204A" w:rsidR="00391C3C" w:rsidRPr="00BD0084" w:rsidRDefault="00391C3C" w:rsidP="00901EAB">
            <w:pPr>
              <w:spacing w:before="40" w:after="40"/>
              <w:jc w:val="both"/>
              <w:rPr>
                <w:rFonts w:eastAsiaTheme="minorEastAsia" w:cs="Arial"/>
                <w:szCs w:val="22"/>
              </w:rPr>
            </w:pPr>
            <w:r w:rsidRPr="00391C3C">
              <w:rPr>
                <w:rFonts w:eastAsiaTheme="minorEastAsia" w:cs="Arial"/>
                <w:szCs w:val="22"/>
              </w:rPr>
              <w:t>Staff Side Chair </w:t>
            </w:r>
          </w:p>
        </w:tc>
      </w:tr>
      <w:tr w:rsidR="004B344C" w:rsidRPr="007D1A2D" w14:paraId="3DC1DBC9" w14:textId="77777777" w:rsidTr="00391C3C">
        <w:tc>
          <w:tcPr>
            <w:tcW w:w="4513" w:type="dxa"/>
          </w:tcPr>
          <w:p w14:paraId="0C76BA20" w14:textId="77777777" w:rsidR="004B344C" w:rsidRPr="007D1A2D" w:rsidRDefault="6EC99C26" w:rsidP="008376E2">
            <w:pPr>
              <w:spacing w:before="40" w:after="40"/>
              <w:jc w:val="both"/>
              <w:rPr>
                <w:rFonts w:eastAsiaTheme="minorEastAsia" w:cs="Arial"/>
                <w:szCs w:val="22"/>
              </w:rPr>
            </w:pPr>
            <w:r w:rsidRPr="007D1A2D">
              <w:rPr>
                <w:rFonts w:eastAsiaTheme="minorEastAsia" w:cs="Arial"/>
                <w:szCs w:val="22"/>
              </w:rPr>
              <w:t>Executive Director lead :</w:t>
            </w:r>
          </w:p>
        </w:tc>
        <w:tc>
          <w:tcPr>
            <w:tcW w:w="4696" w:type="dxa"/>
          </w:tcPr>
          <w:p w14:paraId="41CF0364" w14:textId="7E16AAF8" w:rsidR="004B344C" w:rsidRPr="007D1A2D" w:rsidRDefault="00D7757E" w:rsidP="00901EAB">
            <w:pPr>
              <w:spacing w:before="40" w:after="40"/>
              <w:jc w:val="both"/>
              <w:rPr>
                <w:rFonts w:eastAsiaTheme="minorEastAsia" w:cs="Arial"/>
                <w:szCs w:val="22"/>
              </w:rPr>
            </w:pPr>
            <w:r>
              <w:rPr>
                <w:rStyle w:val="ui-provider"/>
                <w:rFonts w:cs="Arial"/>
                <w:szCs w:val="22"/>
              </w:rPr>
              <w:t>Chief People Officer</w:t>
            </w:r>
            <w:r w:rsidR="008376E2" w:rsidRPr="007D1A2D">
              <w:rPr>
                <w:rStyle w:val="ui-provider"/>
                <w:rFonts w:cs="Arial"/>
                <w:szCs w:val="22"/>
              </w:rPr>
              <w:t> </w:t>
            </w:r>
          </w:p>
        </w:tc>
      </w:tr>
      <w:tr w:rsidR="004B344C" w:rsidRPr="007D1A2D" w14:paraId="0D88C667" w14:textId="77777777" w:rsidTr="00391C3C">
        <w:tc>
          <w:tcPr>
            <w:tcW w:w="4513" w:type="dxa"/>
          </w:tcPr>
          <w:p w14:paraId="51197A4C" w14:textId="77777777" w:rsidR="004B344C" w:rsidRPr="007D1A2D" w:rsidRDefault="6EC99C26" w:rsidP="008376E2">
            <w:pPr>
              <w:spacing w:before="40" w:after="40"/>
              <w:jc w:val="both"/>
              <w:rPr>
                <w:rFonts w:eastAsiaTheme="minorEastAsia" w:cs="Arial"/>
                <w:szCs w:val="22"/>
              </w:rPr>
            </w:pPr>
            <w:r w:rsidRPr="007D1A2D">
              <w:rPr>
                <w:rFonts w:eastAsiaTheme="minorEastAsia" w:cs="Arial"/>
                <w:szCs w:val="22"/>
              </w:rPr>
              <w:t>Implementation Date :</w:t>
            </w:r>
          </w:p>
        </w:tc>
        <w:tc>
          <w:tcPr>
            <w:tcW w:w="4696" w:type="dxa"/>
          </w:tcPr>
          <w:p w14:paraId="59758C00" w14:textId="6BC16347" w:rsidR="004B344C" w:rsidRPr="007D1A2D" w:rsidRDefault="00D7757E" w:rsidP="00901EAB">
            <w:pPr>
              <w:spacing w:before="40" w:after="40"/>
              <w:jc w:val="both"/>
              <w:rPr>
                <w:rFonts w:eastAsiaTheme="minorEastAsia" w:cs="Arial"/>
                <w:szCs w:val="22"/>
              </w:rPr>
            </w:pPr>
            <w:r w:rsidRPr="00D7757E">
              <w:rPr>
                <w:rFonts w:eastAsiaTheme="minorEastAsia" w:cs="Arial"/>
                <w:szCs w:val="22"/>
              </w:rPr>
              <w:t>May 2024</w:t>
            </w:r>
          </w:p>
        </w:tc>
      </w:tr>
      <w:tr w:rsidR="004B344C" w:rsidRPr="007D1A2D" w14:paraId="34FEFD9D" w14:textId="77777777" w:rsidTr="00391C3C">
        <w:tc>
          <w:tcPr>
            <w:tcW w:w="4513" w:type="dxa"/>
          </w:tcPr>
          <w:p w14:paraId="53300E32" w14:textId="77777777" w:rsidR="004B344C" w:rsidRPr="007D1A2D" w:rsidRDefault="6EC99C26" w:rsidP="008376E2">
            <w:pPr>
              <w:spacing w:before="40" w:after="40"/>
              <w:jc w:val="both"/>
              <w:rPr>
                <w:rFonts w:eastAsiaTheme="minorEastAsia" w:cs="Arial"/>
                <w:szCs w:val="22"/>
              </w:rPr>
            </w:pPr>
            <w:r w:rsidRPr="007D1A2D">
              <w:rPr>
                <w:rFonts w:eastAsiaTheme="minorEastAsia" w:cs="Arial"/>
                <w:szCs w:val="22"/>
              </w:rPr>
              <w:t xml:space="preserve">Last Review Date </w:t>
            </w:r>
          </w:p>
        </w:tc>
        <w:tc>
          <w:tcPr>
            <w:tcW w:w="4696" w:type="dxa"/>
          </w:tcPr>
          <w:p w14:paraId="759D7784" w14:textId="583FC689" w:rsidR="004B344C" w:rsidRPr="007D1A2D" w:rsidRDefault="00D7757E" w:rsidP="008376E2">
            <w:pPr>
              <w:spacing w:before="40" w:after="40"/>
              <w:jc w:val="both"/>
              <w:rPr>
                <w:rFonts w:eastAsiaTheme="minorEastAsia" w:cs="Arial"/>
                <w:szCs w:val="22"/>
              </w:rPr>
            </w:pPr>
            <w:r w:rsidRPr="00D7757E">
              <w:rPr>
                <w:rFonts w:eastAsiaTheme="minorEastAsia" w:cs="Arial"/>
                <w:szCs w:val="22"/>
              </w:rPr>
              <w:t>May 2024</w:t>
            </w:r>
          </w:p>
        </w:tc>
      </w:tr>
      <w:tr w:rsidR="004B344C" w:rsidRPr="007D1A2D" w14:paraId="0DCEC645" w14:textId="77777777" w:rsidTr="00391C3C">
        <w:tc>
          <w:tcPr>
            <w:tcW w:w="4513" w:type="dxa"/>
          </w:tcPr>
          <w:p w14:paraId="355430D9" w14:textId="77777777" w:rsidR="004B344C" w:rsidRPr="007D1A2D" w:rsidRDefault="6EC99C26" w:rsidP="008376E2">
            <w:pPr>
              <w:spacing w:before="40" w:after="40"/>
              <w:jc w:val="both"/>
              <w:rPr>
                <w:rFonts w:eastAsiaTheme="minorEastAsia" w:cs="Arial"/>
                <w:szCs w:val="22"/>
              </w:rPr>
            </w:pPr>
            <w:r w:rsidRPr="007D1A2D">
              <w:rPr>
                <w:rFonts w:eastAsiaTheme="minorEastAsia" w:cs="Arial"/>
                <w:szCs w:val="22"/>
              </w:rPr>
              <w:t>Next Review date:</w:t>
            </w:r>
          </w:p>
        </w:tc>
        <w:tc>
          <w:tcPr>
            <w:tcW w:w="4696" w:type="dxa"/>
          </w:tcPr>
          <w:p w14:paraId="79E2D33D" w14:textId="69D2B7CA" w:rsidR="004B344C" w:rsidRPr="007D1A2D" w:rsidRDefault="00D7757E" w:rsidP="00901EAB">
            <w:pPr>
              <w:spacing w:before="40" w:after="40"/>
              <w:jc w:val="both"/>
              <w:rPr>
                <w:rFonts w:eastAsiaTheme="minorEastAsia" w:cs="Arial"/>
                <w:szCs w:val="22"/>
              </w:rPr>
            </w:pPr>
            <w:r w:rsidRPr="00D7757E">
              <w:rPr>
                <w:rFonts w:eastAsiaTheme="minorEastAsia" w:cs="Arial"/>
                <w:szCs w:val="22"/>
              </w:rPr>
              <w:t>May 202</w:t>
            </w:r>
            <w:r>
              <w:rPr>
                <w:rFonts w:eastAsiaTheme="minorEastAsia" w:cs="Arial"/>
                <w:szCs w:val="22"/>
              </w:rPr>
              <w:t>7</w:t>
            </w:r>
          </w:p>
        </w:tc>
      </w:tr>
    </w:tbl>
    <w:p w14:paraId="50990953" w14:textId="77777777" w:rsidR="00DD6478" w:rsidRPr="007D1A2D" w:rsidRDefault="00DD6478" w:rsidP="007D1A2D">
      <w:pPr>
        <w:jc w:val="both"/>
        <w:rPr>
          <w:rFonts w:eastAsiaTheme="minorEastAsia" w:cs="Arial"/>
          <w:szCs w:val="22"/>
        </w:rPr>
      </w:pPr>
    </w:p>
    <w:p w14:paraId="1A07A134" w14:textId="77777777" w:rsidR="0085159C" w:rsidRPr="007D1A2D" w:rsidRDefault="0085159C" w:rsidP="007D1A2D">
      <w:pPr>
        <w:jc w:val="both"/>
        <w:rPr>
          <w:rFonts w:eastAsiaTheme="minorEastAsia" w:cs="Arial"/>
          <w:szCs w:val="22"/>
        </w:rPr>
      </w:pPr>
    </w:p>
    <w:p w14:paraId="31BFF885" w14:textId="77777777" w:rsidR="00FD3700" w:rsidRPr="007D1A2D" w:rsidRDefault="00FD3700" w:rsidP="007D1A2D">
      <w:pPr>
        <w:jc w:val="both"/>
        <w:rPr>
          <w:rFonts w:eastAsiaTheme="minorEastAsia" w:cs="Arial"/>
          <w:szCs w:val="22"/>
        </w:rPr>
      </w:pPr>
    </w:p>
    <w:p w14:paraId="62FC3369" w14:textId="36510037" w:rsidR="004B344C" w:rsidRPr="007D1A2D" w:rsidRDefault="004B344C">
      <w:pPr>
        <w:spacing w:before="200" w:after="200"/>
        <w:jc w:val="both"/>
        <w:rPr>
          <w:rFonts w:eastAsiaTheme="minorEastAsia"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D86E3F" w:rsidRPr="007D1A2D" w14:paraId="64AF9AA3" w14:textId="77777777" w:rsidTr="7FFF1269">
        <w:tc>
          <w:tcPr>
            <w:tcW w:w="4621" w:type="dxa"/>
            <w:shd w:val="clear" w:color="auto" w:fill="auto"/>
          </w:tcPr>
          <w:p w14:paraId="004D39D6" w14:textId="77777777" w:rsidR="004B344C" w:rsidRPr="007D1A2D" w:rsidRDefault="6EC99C26">
            <w:pPr>
              <w:spacing w:before="200"/>
              <w:jc w:val="both"/>
              <w:rPr>
                <w:rFonts w:eastAsiaTheme="minorEastAsia" w:cs="Arial"/>
                <w:szCs w:val="22"/>
              </w:rPr>
            </w:pPr>
            <w:r w:rsidRPr="007D1A2D">
              <w:rPr>
                <w:rFonts w:eastAsiaTheme="minorEastAsia" w:cs="Arial"/>
                <w:szCs w:val="22"/>
              </w:rPr>
              <w:t xml:space="preserve">Services </w:t>
            </w:r>
          </w:p>
        </w:tc>
        <w:tc>
          <w:tcPr>
            <w:tcW w:w="4621" w:type="dxa"/>
            <w:shd w:val="clear" w:color="auto" w:fill="auto"/>
          </w:tcPr>
          <w:p w14:paraId="2DB06F6E" w14:textId="77777777" w:rsidR="004B344C" w:rsidRPr="007D1A2D" w:rsidRDefault="6EC99C26">
            <w:pPr>
              <w:spacing w:before="200"/>
              <w:jc w:val="both"/>
              <w:rPr>
                <w:rFonts w:eastAsiaTheme="minorEastAsia" w:cs="Arial"/>
                <w:szCs w:val="22"/>
              </w:rPr>
            </w:pPr>
            <w:r w:rsidRPr="007D1A2D">
              <w:rPr>
                <w:rFonts w:eastAsiaTheme="minorEastAsia" w:cs="Arial"/>
                <w:szCs w:val="22"/>
              </w:rPr>
              <w:t xml:space="preserve">Applicable </w:t>
            </w:r>
          </w:p>
        </w:tc>
      </w:tr>
      <w:tr w:rsidR="00D86E3F" w:rsidRPr="007D1A2D" w14:paraId="0BEAE44B" w14:textId="77777777" w:rsidTr="7FFF1269">
        <w:tc>
          <w:tcPr>
            <w:tcW w:w="4621" w:type="dxa"/>
            <w:shd w:val="clear" w:color="auto" w:fill="auto"/>
          </w:tcPr>
          <w:p w14:paraId="3FCC58F9" w14:textId="5F432327" w:rsidR="004B344C" w:rsidRPr="007D1A2D" w:rsidRDefault="00D7757E">
            <w:pPr>
              <w:spacing w:before="200"/>
              <w:jc w:val="both"/>
              <w:rPr>
                <w:rFonts w:eastAsiaTheme="minorEastAsia" w:cs="Arial"/>
                <w:szCs w:val="22"/>
              </w:rPr>
            </w:pPr>
            <w:r w:rsidRPr="007D1A2D">
              <w:rPr>
                <w:rFonts w:eastAsiaTheme="minorEastAsia" w:cs="Arial"/>
                <w:szCs w:val="22"/>
              </w:rPr>
              <w:t>Trust wide</w:t>
            </w:r>
          </w:p>
        </w:tc>
        <w:tc>
          <w:tcPr>
            <w:tcW w:w="4621" w:type="dxa"/>
            <w:shd w:val="clear" w:color="auto" w:fill="auto"/>
          </w:tcPr>
          <w:p w14:paraId="1D7E28AB" w14:textId="77777777" w:rsidR="004B344C" w:rsidRPr="007D1A2D" w:rsidRDefault="6EC99C26">
            <w:pPr>
              <w:spacing w:before="200"/>
              <w:jc w:val="both"/>
              <w:rPr>
                <w:rFonts w:eastAsiaTheme="minorEastAsia" w:cs="Arial"/>
                <w:szCs w:val="22"/>
              </w:rPr>
            </w:pPr>
            <w:r w:rsidRPr="007D1A2D">
              <w:rPr>
                <w:rFonts w:eastAsiaTheme="minorEastAsia" w:cs="Arial"/>
                <w:szCs w:val="22"/>
              </w:rPr>
              <w:t>X</w:t>
            </w:r>
          </w:p>
        </w:tc>
      </w:tr>
      <w:tr w:rsidR="00D86E3F" w:rsidRPr="007D1A2D" w14:paraId="3702651C" w14:textId="77777777" w:rsidTr="7FFF1269">
        <w:tc>
          <w:tcPr>
            <w:tcW w:w="4621" w:type="dxa"/>
            <w:shd w:val="clear" w:color="auto" w:fill="auto"/>
          </w:tcPr>
          <w:p w14:paraId="4D44BF40" w14:textId="77777777" w:rsidR="004B344C" w:rsidRPr="007D1A2D" w:rsidRDefault="6EC99C26">
            <w:pPr>
              <w:spacing w:before="200"/>
              <w:jc w:val="both"/>
              <w:rPr>
                <w:rFonts w:eastAsiaTheme="minorEastAsia" w:cs="Arial"/>
                <w:szCs w:val="22"/>
              </w:rPr>
            </w:pPr>
            <w:r w:rsidRPr="007D1A2D">
              <w:rPr>
                <w:rFonts w:eastAsiaTheme="minorEastAsia" w:cs="Arial"/>
                <w:szCs w:val="22"/>
              </w:rPr>
              <w:t xml:space="preserve">Mental Health and LD </w:t>
            </w:r>
          </w:p>
        </w:tc>
        <w:tc>
          <w:tcPr>
            <w:tcW w:w="4621" w:type="dxa"/>
            <w:shd w:val="clear" w:color="auto" w:fill="auto"/>
          </w:tcPr>
          <w:p w14:paraId="6169E851" w14:textId="77777777" w:rsidR="004B344C" w:rsidRPr="007D1A2D" w:rsidRDefault="004B344C">
            <w:pPr>
              <w:spacing w:before="200"/>
              <w:jc w:val="both"/>
              <w:rPr>
                <w:rFonts w:eastAsiaTheme="minorEastAsia" w:cs="Arial"/>
                <w:szCs w:val="22"/>
              </w:rPr>
            </w:pPr>
          </w:p>
        </w:tc>
      </w:tr>
      <w:tr w:rsidR="00D86E3F" w:rsidRPr="007D1A2D" w14:paraId="7012DC40" w14:textId="77777777" w:rsidTr="7FFF1269">
        <w:tc>
          <w:tcPr>
            <w:tcW w:w="4621" w:type="dxa"/>
            <w:shd w:val="clear" w:color="auto" w:fill="auto"/>
          </w:tcPr>
          <w:p w14:paraId="71EDBC69" w14:textId="77777777" w:rsidR="004B344C" w:rsidRPr="007D1A2D" w:rsidRDefault="6EC99C26">
            <w:pPr>
              <w:spacing w:before="200"/>
              <w:jc w:val="both"/>
              <w:rPr>
                <w:rFonts w:eastAsiaTheme="minorEastAsia" w:cs="Arial"/>
                <w:szCs w:val="22"/>
              </w:rPr>
            </w:pPr>
            <w:r w:rsidRPr="007D1A2D">
              <w:rPr>
                <w:rFonts w:eastAsiaTheme="minorEastAsia" w:cs="Arial"/>
                <w:szCs w:val="22"/>
              </w:rPr>
              <w:t xml:space="preserve">Community Health Services </w:t>
            </w:r>
          </w:p>
        </w:tc>
        <w:tc>
          <w:tcPr>
            <w:tcW w:w="4621" w:type="dxa"/>
            <w:shd w:val="clear" w:color="auto" w:fill="auto"/>
          </w:tcPr>
          <w:p w14:paraId="4861EECC" w14:textId="77777777" w:rsidR="004B344C" w:rsidRPr="007D1A2D" w:rsidRDefault="004B344C">
            <w:pPr>
              <w:spacing w:before="200"/>
              <w:jc w:val="both"/>
              <w:rPr>
                <w:rFonts w:eastAsiaTheme="minorEastAsia" w:cs="Arial"/>
                <w:szCs w:val="22"/>
              </w:rPr>
            </w:pPr>
          </w:p>
        </w:tc>
      </w:tr>
    </w:tbl>
    <w:p w14:paraId="1E9882C8" w14:textId="77777777" w:rsidR="00FD3700" w:rsidRPr="007D1A2D" w:rsidRDefault="00FD3700" w:rsidP="007D1A2D">
      <w:pPr>
        <w:jc w:val="both"/>
        <w:rPr>
          <w:rFonts w:eastAsiaTheme="minorEastAsia" w:cs="Arial"/>
          <w:szCs w:val="22"/>
        </w:rPr>
      </w:pPr>
      <w:r w:rsidRPr="007D1A2D">
        <w:rPr>
          <w:rFonts w:eastAsiaTheme="minorEastAsia" w:cs="Arial"/>
          <w:szCs w:val="22"/>
        </w:rPr>
        <w:br w:type="page"/>
      </w:r>
    </w:p>
    <w:p w14:paraId="5BDDEC20" w14:textId="77777777" w:rsidR="00FD3700" w:rsidRPr="007D1A2D" w:rsidRDefault="00FD3700" w:rsidP="007D1A2D">
      <w:pPr>
        <w:spacing w:before="200" w:after="200"/>
        <w:jc w:val="both"/>
        <w:rPr>
          <w:rFonts w:eastAsiaTheme="minorEastAsia" w:cs="Arial"/>
          <w:szCs w:val="22"/>
        </w:rPr>
      </w:pPr>
      <w:r w:rsidRPr="007D1A2D">
        <w:rPr>
          <w:rFonts w:eastAsiaTheme="minorEastAsia" w:cs="Arial"/>
          <w:szCs w:val="22"/>
        </w:rPr>
        <w:lastRenderedPageBreak/>
        <w:t>Version Control Summary</w:t>
      </w:r>
    </w:p>
    <w:p w14:paraId="1D546ED3" w14:textId="77777777" w:rsidR="00FD3700" w:rsidRPr="007D1A2D" w:rsidRDefault="00FD3700" w:rsidP="007D1A2D">
      <w:pPr>
        <w:jc w:val="both"/>
        <w:rPr>
          <w:rFonts w:eastAsiaTheme="minorEastAsia" w:cs="Arial"/>
          <w:szCs w:val="22"/>
        </w:rPr>
      </w:pPr>
    </w:p>
    <w:p w14:paraId="4B2C5A8F" w14:textId="77777777" w:rsidR="00FD3700" w:rsidRPr="007D1A2D" w:rsidRDefault="00FD3700" w:rsidP="007D1A2D">
      <w:pPr>
        <w:jc w:val="both"/>
        <w:rPr>
          <w:rFonts w:eastAsiaTheme="minorEastAsia"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1554"/>
        <w:gridCol w:w="1938"/>
        <w:gridCol w:w="1248"/>
        <w:gridCol w:w="3865"/>
      </w:tblGrid>
      <w:tr w:rsidR="0060736D" w:rsidRPr="007D1A2D" w14:paraId="7A69438E" w14:textId="77777777" w:rsidTr="7FFF1269">
        <w:trPr>
          <w:trHeight w:val="665"/>
          <w:jc w:val="center"/>
        </w:trPr>
        <w:tc>
          <w:tcPr>
            <w:tcW w:w="1023" w:type="dxa"/>
            <w:vAlign w:val="center"/>
          </w:tcPr>
          <w:p w14:paraId="7F9B0BD8" w14:textId="77777777" w:rsidR="0060736D" w:rsidRPr="007D1A2D" w:rsidRDefault="0060736D" w:rsidP="007D1A2D">
            <w:pPr>
              <w:jc w:val="both"/>
              <w:rPr>
                <w:rFonts w:eastAsiaTheme="minorEastAsia" w:cs="Arial"/>
                <w:b/>
                <w:bCs/>
                <w:szCs w:val="22"/>
              </w:rPr>
            </w:pPr>
            <w:r w:rsidRPr="007D1A2D">
              <w:rPr>
                <w:rFonts w:eastAsiaTheme="minorEastAsia" w:cs="Arial"/>
                <w:b/>
                <w:bCs/>
                <w:szCs w:val="22"/>
              </w:rPr>
              <w:t>Version</w:t>
            </w:r>
          </w:p>
        </w:tc>
        <w:tc>
          <w:tcPr>
            <w:tcW w:w="1605" w:type="dxa"/>
            <w:vAlign w:val="center"/>
          </w:tcPr>
          <w:p w14:paraId="7A224CE2" w14:textId="77777777" w:rsidR="0060736D" w:rsidRPr="007D1A2D" w:rsidRDefault="0060736D" w:rsidP="007D1A2D">
            <w:pPr>
              <w:jc w:val="both"/>
              <w:rPr>
                <w:rFonts w:eastAsiaTheme="minorEastAsia" w:cs="Arial"/>
                <w:b/>
                <w:bCs/>
                <w:szCs w:val="22"/>
              </w:rPr>
            </w:pPr>
            <w:r w:rsidRPr="007D1A2D">
              <w:rPr>
                <w:rFonts w:eastAsiaTheme="minorEastAsia" w:cs="Arial"/>
                <w:b/>
                <w:bCs/>
                <w:szCs w:val="22"/>
              </w:rPr>
              <w:t>Date</w:t>
            </w:r>
          </w:p>
        </w:tc>
        <w:tc>
          <w:tcPr>
            <w:tcW w:w="1980" w:type="dxa"/>
            <w:vAlign w:val="center"/>
          </w:tcPr>
          <w:p w14:paraId="10EC7E34" w14:textId="77777777" w:rsidR="0060736D" w:rsidRPr="007D1A2D" w:rsidRDefault="0060736D" w:rsidP="007D1A2D">
            <w:pPr>
              <w:jc w:val="both"/>
              <w:rPr>
                <w:rFonts w:eastAsiaTheme="minorEastAsia" w:cs="Arial"/>
                <w:b/>
                <w:bCs/>
                <w:szCs w:val="22"/>
              </w:rPr>
            </w:pPr>
            <w:r w:rsidRPr="007D1A2D">
              <w:rPr>
                <w:rFonts w:eastAsiaTheme="minorEastAsia" w:cs="Arial"/>
                <w:b/>
                <w:bCs/>
                <w:szCs w:val="22"/>
              </w:rPr>
              <w:t>Author</w:t>
            </w:r>
          </w:p>
        </w:tc>
        <w:tc>
          <w:tcPr>
            <w:tcW w:w="1260" w:type="dxa"/>
            <w:vAlign w:val="center"/>
          </w:tcPr>
          <w:p w14:paraId="5BB24D5B" w14:textId="77777777" w:rsidR="0060736D" w:rsidRPr="007D1A2D" w:rsidRDefault="0060736D" w:rsidP="007D1A2D">
            <w:pPr>
              <w:jc w:val="both"/>
              <w:rPr>
                <w:rFonts w:eastAsiaTheme="minorEastAsia" w:cs="Arial"/>
                <w:b/>
                <w:bCs/>
                <w:szCs w:val="22"/>
              </w:rPr>
            </w:pPr>
            <w:r w:rsidRPr="007D1A2D">
              <w:rPr>
                <w:rFonts w:eastAsiaTheme="minorEastAsia" w:cs="Arial"/>
                <w:b/>
                <w:bCs/>
                <w:szCs w:val="22"/>
              </w:rPr>
              <w:t>Status</w:t>
            </w:r>
          </w:p>
        </w:tc>
        <w:tc>
          <w:tcPr>
            <w:tcW w:w="3986" w:type="dxa"/>
            <w:vAlign w:val="center"/>
          </w:tcPr>
          <w:p w14:paraId="624E8C4D" w14:textId="77777777" w:rsidR="0060736D" w:rsidRPr="007D1A2D" w:rsidRDefault="0060736D" w:rsidP="007D1A2D">
            <w:pPr>
              <w:jc w:val="both"/>
              <w:rPr>
                <w:rFonts w:eastAsiaTheme="minorEastAsia" w:cs="Arial"/>
                <w:b/>
                <w:bCs/>
                <w:szCs w:val="22"/>
              </w:rPr>
            </w:pPr>
            <w:r w:rsidRPr="007D1A2D">
              <w:rPr>
                <w:rFonts w:eastAsiaTheme="minorEastAsia" w:cs="Arial"/>
                <w:b/>
                <w:bCs/>
                <w:szCs w:val="22"/>
              </w:rPr>
              <w:t>Comment</w:t>
            </w:r>
          </w:p>
        </w:tc>
      </w:tr>
      <w:tr w:rsidR="0060736D" w:rsidRPr="007D1A2D" w14:paraId="1513AB28" w14:textId="77777777" w:rsidTr="7FFF1269">
        <w:trPr>
          <w:jc w:val="center"/>
        </w:trPr>
        <w:tc>
          <w:tcPr>
            <w:tcW w:w="1023" w:type="dxa"/>
            <w:vAlign w:val="center"/>
          </w:tcPr>
          <w:p w14:paraId="335199C5" w14:textId="77777777" w:rsidR="0060736D" w:rsidRPr="007D1A2D" w:rsidRDefault="0060736D" w:rsidP="007D1A2D">
            <w:pPr>
              <w:jc w:val="both"/>
              <w:rPr>
                <w:rFonts w:eastAsiaTheme="minorEastAsia" w:cs="Arial"/>
                <w:szCs w:val="22"/>
              </w:rPr>
            </w:pPr>
            <w:r w:rsidRPr="007D1A2D">
              <w:rPr>
                <w:rFonts w:eastAsiaTheme="minorEastAsia" w:cs="Arial"/>
                <w:szCs w:val="22"/>
              </w:rPr>
              <w:t>1.0</w:t>
            </w:r>
          </w:p>
        </w:tc>
        <w:tc>
          <w:tcPr>
            <w:tcW w:w="1605" w:type="dxa"/>
            <w:vAlign w:val="center"/>
          </w:tcPr>
          <w:p w14:paraId="5C84E5B8" w14:textId="77777777" w:rsidR="0060736D" w:rsidRPr="007D1A2D" w:rsidRDefault="0060736D" w:rsidP="007D1A2D">
            <w:pPr>
              <w:jc w:val="both"/>
              <w:rPr>
                <w:rFonts w:eastAsiaTheme="minorEastAsia" w:cs="Arial"/>
                <w:szCs w:val="22"/>
              </w:rPr>
            </w:pPr>
            <w:r w:rsidRPr="007D1A2D">
              <w:rPr>
                <w:rFonts w:eastAsiaTheme="minorEastAsia" w:cs="Arial"/>
                <w:szCs w:val="22"/>
              </w:rPr>
              <w:t>October 2008</w:t>
            </w:r>
          </w:p>
        </w:tc>
        <w:tc>
          <w:tcPr>
            <w:tcW w:w="1980" w:type="dxa"/>
            <w:vAlign w:val="center"/>
          </w:tcPr>
          <w:p w14:paraId="716DA4CC" w14:textId="77777777" w:rsidR="0060736D" w:rsidRPr="007D1A2D" w:rsidRDefault="0060736D" w:rsidP="007D1A2D">
            <w:pPr>
              <w:jc w:val="both"/>
              <w:rPr>
                <w:rFonts w:eastAsiaTheme="minorEastAsia" w:cs="Arial"/>
                <w:szCs w:val="22"/>
              </w:rPr>
            </w:pPr>
            <w:r w:rsidRPr="007D1A2D">
              <w:rPr>
                <w:rFonts w:eastAsiaTheme="minorEastAsia" w:cs="Arial"/>
                <w:szCs w:val="22"/>
              </w:rPr>
              <w:t>Tim Bishop</w:t>
            </w:r>
          </w:p>
        </w:tc>
        <w:tc>
          <w:tcPr>
            <w:tcW w:w="1260" w:type="dxa"/>
            <w:vAlign w:val="center"/>
          </w:tcPr>
          <w:p w14:paraId="165827F7" w14:textId="77777777" w:rsidR="0060736D" w:rsidRPr="007D1A2D" w:rsidRDefault="0060736D" w:rsidP="007D1A2D">
            <w:pPr>
              <w:jc w:val="both"/>
              <w:rPr>
                <w:rFonts w:eastAsiaTheme="minorEastAsia" w:cs="Arial"/>
                <w:szCs w:val="22"/>
              </w:rPr>
            </w:pPr>
            <w:r w:rsidRPr="007D1A2D">
              <w:rPr>
                <w:rFonts w:eastAsiaTheme="minorEastAsia" w:cs="Arial"/>
                <w:szCs w:val="22"/>
              </w:rPr>
              <w:t>Final</w:t>
            </w:r>
          </w:p>
        </w:tc>
        <w:tc>
          <w:tcPr>
            <w:tcW w:w="3986" w:type="dxa"/>
            <w:vAlign w:val="center"/>
          </w:tcPr>
          <w:p w14:paraId="4F01D9F7" w14:textId="77777777" w:rsidR="0060736D" w:rsidRPr="007D1A2D" w:rsidRDefault="0060736D" w:rsidP="007D1A2D">
            <w:pPr>
              <w:jc w:val="both"/>
              <w:rPr>
                <w:rFonts w:eastAsiaTheme="minorEastAsia" w:cs="Arial"/>
                <w:szCs w:val="22"/>
              </w:rPr>
            </w:pPr>
          </w:p>
        </w:tc>
      </w:tr>
      <w:tr w:rsidR="0060736D" w:rsidRPr="007D1A2D" w14:paraId="7AA66905" w14:textId="77777777" w:rsidTr="7FFF1269">
        <w:trPr>
          <w:jc w:val="center"/>
        </w:trPr>
        <w:tc>
          <w:tcPr>
            <w:tcW w:w="1023" w:type="dxa"/>
            <w:vAlign w:val="center"/>
          </w:tcPr>
          <w:p w14:paraId="2E99C984" w14:textId="77777777" w:rsidR="0060736D" w:rsidRPr="007D1A2D" w:rsidRDefault="0060736D" w:rsidP="007D1A2D">
            <w:pPr>
              <w:jc w:val="both"/>
              <w:rPr>
                <w:rFonts w:eastAsiaTheme="minorEastAsia" w:cs="Arial"/>
                <w:szCs w:val="22"/>
              </w:rPr>
            </w:pPr>
            <w:r w:rsidRPr="007D1A2D">
              <w:rPr>
                <w:rFonts w:eastAsiaTheme="minorEastAsia" w:cs="Arial"/>
                <w:szCs w:val="22"/>
              </w:rPr>
              <w:t>2.0</w:t>
            </w:r>
          </w:p>
        </w:tc>
        <w:tc>
          <w:tcPr>
            <w:tcW w:w="1605" w:type="dxa"/>
            <w:vAlign w:val="center"/>
          </w:tcPr>
          <w:p w14:paraId="5CD49854" w14:textId="77777777" w:rsidR="0060736D" w:rsidRPr="007D1A2D" w:rsidRDefault="0060736D" w:rsidP="007D1A2D">
            <w:pPr>
              <w:jc w:val="both"/>
              <w:rPr>
                <w:rFonts w:eastAsiaTheme="minorEastAsia" w:cs="Arial"/>
                <w:szCs w:val="22"/>
              </w:rPr>
            </w:pPr>
            <w:r w:rsidRPr="007D1A2D">
              <w:rPr>
                <w:rFonts w:eastAsiaTheme="minorEastAsia" w:cs="Arial"/>
                <w:szCs w:val="22"/>
              </w:rPr>
              <w:t>October 2011</w:t>
            </w:r>
          </w:p>
        </w:tc>
        <w:tc>
          <w:tcPr>
            <w:tcW w:w="1980" w:type="dxa"/>
            <w:vAlign w:val="center"/>
          </w:tcPr>
          <w:p w14:paraId="62E4C460" w14:textId="77777777" w:rsidR="0060736D" w:rsidRPr="007D1A2D" w:rsidRDefault="45071A7A" w:rsidP="007D1A2D">
            <w:pPr>
              <w:jc w:val="both"/>
              <w:rPr>
                <w:rFonts w:eastAsiaTheme="minorEastAsia" w:cs="Arial"/>
                <w:szCs w:val="22"/>
              </w:rPr>
            </w:pPr>
            <w:r w:rsidRPr="007D1A2D">
              <w:rPr>
                <w:rFonts w:eastAsiaTheme="minorEastAsia" w:cs="Arial"/>
                <w:szCs w:val="22"/>
              </w:rPr>
              <w:t xml:space="preserve">Peter Sheils and </w:t>
            </w:r>
            <w:r w:rsidR="0060736D" w:rsidRPr="007D1A2D">
              <w:rPr>
                <w:rFonts w:eastAsiaTheme="minorEastAsia" w:cs="Arial"/>
                <w:szCs w:val="22"/>
              </w:rPr>
              <w:t>Diane Hull</w:t>
            </w:r>
          </w:p>
        </w:tc>
        <w:tc>
          <w:tcPr>
            <w:tcW w:w="1260" w:type="dxa"/>
            <w:vAlign w:val="center"/>
          </w:tcPr>
          <w:p w14:paraId="7D4E8C5C" w14:textId="77777777" w:rsidR="0060736D" w:rsidRPr="007D1A2D" w:rsidRDefault="0060736D" w:rsidP="007D1A2D">
            <w:pPr>
              <w:jc w:val="both"/>
              <w:rPr>
                <w:rFonts w:eastAsiaTheme="minorEastAsia" w:cs="Arial"/>
                <w:szCs w:val="22"/>
              </w:rPr>
            </w:pPr>
            <w:r w:rsidRPr="007D1A2D">
              <w:rPr>
                <w:rFonts w:eastAsiaTheme="minorEastAsia" w:cs="Arial"/>
                <w:szCs w:val="22"/>
              </w:rPr>
              <w:t>Final</w:t>
            </w:r>
          </w:p>
        </w:tc>
        <w:tc>
          <w:tcPr>
            <w:tcW w:w="3986" w:type="dxa"/>
            <w:vAlign w:val="center"/>
          </w:tcPr>
          <w:p w14:paraId="496B9E6E" w14:textId="77777777" w:rsidR="0060736D" w:rsidRPr="007D1A2D" w:rsidRDefault="45071A7A" w:rsidP="007D1A2D">
            <w:pPr>
              <w:jc w:val="both"/>
              <w:rPr>
                <w:rFonts w:eastAsiaTheme="minorEastAsia" w:cs="Arial"/>
                <w:szCs w:val="22"/>
              </w:rPr>
            </w:pPr>
            <w:r w:rsidRPr="007D1A2D">
              <w:rPr>
                <w:rFonts w:eastAsiaTheme="minorEastAsia" w:cs="Arial"/>
                <w:szCs w:val="22"/>
              </w:rPr>
              <w:t>Scheduled three year update and review with the following amendments:</w:t>
            </w:r>
          </w:p>
          <w:p w14:paraId="40A9C94A" w14:textId="77777777" w:rsidR="0068700C" w:rsidRPr="007D1A2D" w:rsidRDefault="45071A7A" w:rsidP="007D1A2D">
            <w:pPr>
              <w:numPr>
                <w:ilvl w:val="0"/>
                <w:numId w:val="45"/>
              </w:numPr>
              <w:jc w:val="both"/>
              <w:rPr>
                <w:rFonts w:eastAsiaTheme="minorEastAsia" w:cs="Arial"/>
                <w:szCs w:val="22"/>
              </w:rPr>
            </w:pPr>
            <w:r w:rsidRPr="007D1A2D">
              <w:rPr>
                <w:rFonts w:eastAsiaTheme="minorEastAsia" w:cs="Arial"/>
                <w:szCs w:val="22"/>
              </w:rPr>
              <w:t>Inclusion of purpose, duties and definitions</w:t>
            </w:r>
          </w:p>
          <w:p w14:paraId="4C9BE1DE" w14:textId="77777777" w:rsidR="0068700C" w:rsidRPr="007D1A2D" w:rsidRDefault="45071A7A" w:rsidP="007D1A2D">
            <w:pPr>
              <w:numPr>
                <w:ilvl w:val="0"/>
                <w:numId w:val="45"/>
              </w:numPr>
              <w:jc w:val="both"/>
              <w:rPr>
                <w:rFonts w:eastAsiaTheme="minorEastAsia" w:cs="Arial"/>
                <w:szCs w:val="22"/>
              </w:rPr>
            </w:pPr>
            <w:r w:rsidRPr="007D1A2D">
              <w:rPr>
                <w:rFonts w:eastAsiaTheme="minorEastAsia" w:cs="Arial"/>
                <w:szCs w:val="22"/>
              </w:rPr>
              <w:t>Clear distinction between Management and Professional/Clinical Supervision</w:t>
            </w:r>
          </w:p>
          <w:p w14:paraId="1334CE27" w14:textId="77777777" w:rsidR="0068700C" w:rsidRPr="007D1A2D" w:rsidRDefault="45071A7A" w:rsidP="007D1A2D">
            <w:pPr>
              <w:numPr>
                <w:ilvl w:val="0"/>
                <w:numId w:val="45"/>
              </w:numPr>
              <w:jc w:val="both"/>
              <w:rPr>
                <w:rFonts w:eastAsiaTheme="minorEastAsia" w:cs="Arial"/>
                <w:szCs w:val="22"/>
              </w:rPr>
            </w:pPr>
            <w:r w:rsidRPr="007D1A2D">
              <w:rPr>
                <w:rFonts w:eastAsiaTheme="minorEastAsia" w:cs="Arial"/>
                <w:szCs w:val="22"/>
              </w:rPr>
              <w:t>Principles of effective supervision</w:t>
            </w:r>
          </w:p>
          <w:p w14:paraId="6BD5731A" w14:textId="77777777" w:rsidR="0068700C" w:rsidRPr="007D1A2D" w:rsidRDefault="45071A7A" w:rsidP="007D1A2D">
            <w:pPr>
              <w:numPr>
                <w:ilvl w:val="0"/>
                <w:numId w:val="45"/>
              </w:numPr>
              <w:jc w:val="both"/>
              <w:rPr>
                <w:rFonts w:eastAsiaTheme="minorEastAsia" w:cs="Arial"/>
                <w:szCs w:val="22"/>
              </w:rPr>
            </w:pPr>
            <w:r w:rsidRPr="007D1A2D">
              <w:rPr>
                <w:rFonts w:eastAsiaTheme="minorEastAsia" w:cs="Arial"/>
                <w:szCs w:val="22"/>
              </w:rPr>
              <w:t>Reference to other forms of supervision</w:t>
            </w:r>
          </w:p>
          <w:p w14:paraId="76AD8A7A" w14:textId="77777777" w:rsidR="0068700C" w:rsidRPr="007D1A2D" w:rsidRDefault="45071A7A" w:rsidP="007D1A2D">
            <w:pPr>
              <w:numPr>
                <w:ilvl w:val="0"/>
                <w:numId w:val="45"/>
              </w:numPr>
              <w:jc w:val="both"/>
              <w:rPr>
                <w:rFonts w:eastAsiaTheme="minorEastAsia" w:cs="Arial"/>
                <w:szCs w:val="22"/>
              </w:rPr>
            </w:pPr>
            <w:r w:rsidRPr="007D1A2D">
              <w:rPr>
                <w:rFonts w:eastAsiaTheme="minorEastAsia" w:cs="Arial"/>
                <w:szCs w:val="22"/>
              </w:rPr>
              <w:t>Documentation relating to supervision</w:t>
            </w:r>
          </w:p>
        </w:tc>
      </w:tr>
      <w:tr w:rsidR="00BC6106" w:rsidRPr="007D1A2D" w14:paraId="0A361A2C" w14:textId="77777777" w:rsidTr="7FFF1269">
        <w:trPr>
          <w:jc w:val="center"/>
        </w:trPr>
        <w:tc>
          <w:tcPr>
            <w:tcW w:w="1023" w:type="dxa"/>
            <w:vAlign w:val="center"/>
          </w:tcPr>
          <w:p w14:paraId="5D17EB03" w14:textId="77777777" w:rsidR="00BC6106" w:rsidRPr="007D1A2D" w:rsidRDefault="00BC6106" w:rsidP="007D1A2D">
            <w:pPr>
              <w:jc w:val="both"/>
              <w:rPr>
                <w:rFonts w:eastAsiaTheme="minorEastAsia" w:cs="Arial"/>
                <w:szCs w:val="22"/>
              </w:rPr>
            </w:pPr>
            <w:r w:rsidRPr="007D1A2D">
              <w:rPr>
                <w:rFonts w:eastAsiaTheme="minorEastAsia" w:cs="Arial"/>
                <w:szCs w:val="22"/>
              </w:rPr>
              <w:t>3.0</w:t>
            </w:r>
          </w:p>
        </w:tc>
        <w:tc>
          <w:tcPr>
            <w:tcW w:w="1605" w:type="dxa"/>
            <w:vAlign w:val="center"/>
          </w:tcPr>
          <w:p w14:paraId="799FB837" w14:textId="77777777" w:rsidR="00BC6106" w:rsidRPr="007D1A2D" w:rsidRDefault="00BC6106" w:rsidP="007D1A2D">
            <w:pPr>
              <w:jc w:val="both"/>
              <w:rPr>
                <w:rFonts w:eastAsiaTheme="minorEastAsia" w:cs="Arial"/>
                <w:szCs w:val="22"/>
              </w:rPr>
            </w:pPr>
            <w:r w:rsidRPr="007D1A2D">
              <w:rPr>
                <w:rFonts w:eastAsiaTheme="minorEastAsia" w:cs="Arial"/>
                <w:szCs w:val="22"/>
              </w:rPr>
              <w:t>March 2016</w:t>
            </w:r>
          </w:p>
        </w:tc>
        <w:tc>
          <w:tcPr>
            <w:tcW w:w="1980" w:type="dxa"/>
            <w:vAlign w:val="center"/>
          </w:tcPr>
          <w:p w14:paraId="7F6B05EB" w14:textId="77777777" w:rsidR="00BC6106" w:rsidRPr="007D1A2D" w:rsidRDefault="00BC6106" w:rsidP="007D1A2D">
            <w:pPr>
              <w:jc w:val="both"/>
              <w:rPr>
                <w:rFonts w:eastAsiaTheme="minorEastAsia" w:cs="Arial"/>
                <w:szCs w:val="22"/>
              </w:rPr>
            </w:pPr>
            <w:r w:rsidRPr="007D1A2D">
              <w:rPr>
                <w:rFonts w:eastAsiaTheme="minorEastAsia" w:cs="Arial"/>
                <w:szCs w:val="22"/>
              </w:rPr>
              <w:t>Lorraine Sunduza and Henry Iwunze</w:t>
            </w:r>
          </w:p>
        </w:tc>
        <w:tc>
          <w:tcPr>
            <w:tcW w:w="1260" w:type="dxa"/>
            <w:vAlign w:val="center"/>
          </w:tcPr>
          <w:p w14:paraId="47CF16F6" w14:textId="77777777" w:rsidR="00BC6106" w:rsidRPr="007D1A2D" w:rsidRDefault="00FD3700" w:rsidP="007D1A2D">
            <w:pPr>
              <w:jc w:val="both"/>
              <w:rPr>
                <w:rFonts w:eastAsiaTheme="minorEastAsia" w:cs="Arial"/>
                <w:szCs w:val="22"/>
              </w:rPr>
            </w:pPr>
            <w:r w:rsidRPr="007D1A2D">
              <w:rPr>
                <w:rFonts w:eastAsiaTheme="minorEastAsia" w:cs="Arial"/>
                <w:szCs w:val="22"/>
              </w:rPr>
              <w:t>Final</w:t>
            </w:r>
          </w:p>
        </w:tc>
        <w:tc>
          <w:tcPr>
            <w:tcW w:w="3986" w:type="dxa"/>
            <w:vAlign w:val="center"/>
          </w:tcPr>
          <w:p w14:paraId="6EB0A851" w14:textId="77777777" w:rsidR="00BC6106" w:rsidRPr="007D1A2D" w:rsidRDefault="00BC6106" w:rsidP="007D1A2D">
            <w:pPr>
              <w:jc w:val="both"/>
              <w:rPr>
                <w:rFonts w:eastAsiaTheme="minorEastAsia" w:cs="Arial"/>
                <w:szCs w:val="22"/>
              </w:rPr>
            </w:pPr>
            <w:r w:rsidRPr="007D1A2D">
              <w:rPr>
                <w:rFonts w:eastAsiaTheme="minorEastAsia" w:cs="Arial"/>
                <w:szCs w:val="22"/>
              </w:rPr>
              <w:t>Minimum supervisions per year for staff who receive joint clinical/professional supervision.</w:t>
            </w:r>
          </w:p>
        </w:tc>
      </w:tr>
      <w:tr w:rsidR="004B344C" w:rsidRPr="007D1A2D" w14:paraId="22773FA2" w14:textId="77777777" w:rsidTr="7FFF1269">
        <w:trPr>
          <w:jc w:val="center"/>
        </w:trPr>
        <w:tc>
          <w:tcPr>
            <w:tcW w:w="1023" w:type="dxa"/>
            <w:vAlign w:val="center"/>
          </w:tcPr>
          <w:p w14:paraId="5896CF71" w14:textId="77777777" w:rsidR="004B344C" w:rsidRPr="007D1A2D" w:rsidRDefault="004B344C" w:rsidP="007D1A2D">
            <w:pPr>
              <w:jc w:val="both"/>
              <w:rPr>
                <w:rFonts w:eastAsiaTheme="minorEastAsia" w:cs="Arial"/>
                <w:szCs w:val="22"/>
              </w:rPr>
            </w:pPr>
          </w:p>
          <w:p w14:paraId="2CA10A81" w14:textId="77777777" w:rsidR="004B344C" w:rsidRPr="007D1A2D" w:rsidRDefault="6EC99C26" w:rsidP="007D1A2D">
            <w:pPr>
              <w:jc w:val="both"/>
              <w:rPr>
                <w:rFonts w:eastAsiaTheme="minorEastAsia" w:cs="Arial"/>
                <w:szCs w:val="22"/>
              </w:rPr>
            </w:pPr>
            <w:r w:rsidRPr="007D1A2D">
              <w:rPr>
                <w:rFonts w:eastAsiaTheme="minorEastAsia" w:cs="Arial"/>
                <w:szCs w:val="22"/>
              </w:rPr>
              <w:t>3.0</w:t>
            </w:r>
          </w:p>
          <w:p w14:paraId="391CB248" w14:textId="77777777" w:rsidR="004B344C" w:rsidRPr="007D1A2D" w:rsidRDefault="004B344C" w:rsidP="007D1A2D">
            <w:pPr>
              <w:jc w:val="both"/>
              <w:rPr>
                <w:rFonts w:eastAsiaTheme="minorEastAsia" w:cs="Arial"/>
                <w:szCs w:val="22"/>
              </w:rPr>
            </w:pPr>
          </w:p>
        </w:tc>
        <w:tc>
          <w:tcPr>
            <w:tcW w:w="1605" w:type="dxa"/>
            <w:vAlign w:val="center"/>
          </w:tcPr>
          <w:p w14:paraId="1CF04F92" w14:textId="77777777" w:rsidR="004B344C" w:rsidRPr="007D1A2D" w:rsidRDefault="6EC99C26" w:rsidP="007D1A2D">
            <w:pPr>
              <w:jc w:val="both"/>
              <w:rPr>
                <w:rFonts w:eastAsiaTheme="minorEastAsia" w:cs="Arial"/>
                <w:szCs w:val="22"/>
              </w:rPr>
            </w:pPr>
            <w:r w:rsidRPr="007D1A2D">
              <w:rPr>
                <w:rFonts w:eastAsiaTheme="minorEastAsia" w:cs="Arial"/>
                <w:szCs w:val="22"/>
              </w:rPr>
              <w:t>Sept 2021</w:t>
            </w:r>
          </w:p>
        </w:tc>
        <w:tc>
          <w:tcPr>
            <w:tcW w:w="1980" w:type="dxa"/>
            <w:vAlign w:val="center"/>
          </w:tcPr>
          <w:p w14:paraId="4A295E98" w14:textId="77777777" w:rsidR="004B344C" w:rsidRPr="007D1A2D" w:rsidRDefault="004B344C" w:rsidP="007D1A2D">
            <w:pPr>
              <w:jc w:val="both"/>
              <w:rPr>
                <w:rFonts w:eastAsiaTheme="minorEastAsia" w:cs="Arial"/>
                <w:szCs w:val="22"/>
              </w:rPr>
            </w:pPr>
          </w:p>
        </w:tc>
        <w:tc>
          <w:tcPr>
            <w:tcW w:w="1260" w:type="dxa"/>
            <w:vAlign w:val="center"/>
          </w:tcPr>
          <w:p w14:paraId="301EBCCB" w14:textId="77777777" w:rsidR="004B344C" w:rsidRPr="007D1A2D" w:rsidRDefault="004B344C" w:rsidP="007D1A2D">
            <w:pPr>
              <w:jc w:val="both"/>
              <w:rPr>
                <w:rFonts w:eastAsiaTheme="minorEastAsia" w:cs="Arial"/>
                <w:szCs w:val="22"/>
              </w:rPr>
            </w:pPr>
          </w:p>
        </w:tc>
        <w:tc>
          <w:tcPr>
            <w:tcW w:w="3986" w:type="dxa"/>
            <w:vAlign w:val="center"/>
          </w:tcPr>
          <w:p w14:paraId="263D8DD7" w14:textId="77777777" w:rsidR="004B344C" w:rsidRPr="007D1A2D" w:rsidRDefault="6EC99C26" w:rsidP="007D1A2D">
            <w:pPr>
              <w:jc w:val="both"/>
              <w:rPr>
                <w:rFonts w:eastAsiaTheme="minorEastAsia" w:cs="Arial"/>
                <w:szCs w:val="22"/>
              </w:rPr>
            </w:pPr>
            <w:r w:rsidRPr="007D1A2D">
              <w:rPr>
                <w:rFonts w:eastAsiaTheme="minorEastAsia" w:cs="Arial"/>
                <w:szCs w:val="22"/>
              </w:rPr>
              <w:t>Extended until September 2022</w:t>
            </w:r>
          </w:p>
        </w:tc>
      </w:tr>
      <w:tr w:rsidR="00B57948" w:rsidRPr="007D1A2D" w14:paraId="3FA38B26" w14:textId="77777777" w:rsidTr="7FFF1269">
        <w:trPr>
          <w:jc w:val="center"/>
        </w:trPr>
        <w:tc>
          <w:tcPr>
            <w:tcW w:w="1023" w:type="dxa"/>
            <w:vAlign w:val="center"/>
          </w:tcPr>
          <w:p w14:paraId="53D0EB1D" w14:textId="77777777" w:rsidR="00B57948" w:rsidRPr="007D1A2D" w:rsidRDefault="2F3013D4" w:rsidP="007D1A2D">
            <w:pPr>
              <w:jc w:val="both"/>
              <w:rPr>
                <w:rFonts w:eastAsiaTheme="minorEastAsia" w:cs="Arial"/>
                <w:szCs w:val="22"/>
              </w:rPr>
            </w:pPr>
            <w:r w:rsidRPr="007D1A2D">
              <w:rPr>
                <w:rFonts w:eastAsiaTheme="minorEastAsia" w:cs="Arial"/>
                <w:szCs w:val="22"/>
              </w:rPr>
              <w:t>3.1</w:t>
            </w:r>
          </w:p>
        </w:tc>
        <w:tc>
          <w:tcPr>
            <w:tcW w:w="1605" w:type="dxa"/>
            <w:vAlign w:val="center"/>
          </w:tcPr>
          <w:p w14:paraId="10D89965" w14:textId="77777777" w:rsidR="00B57948" w:rsidRPr="007D1A2D" w:rsidRDefault="00B57948" w:rsidP="007D1A2D">
            <w:pPr>
              <w:jc w:val="both"/>
              <w:rPr>
                <w:rFonts w:eastAsiaTheme="minorEastAsia" w:cs="Arial"/>
                <w:szCs w:val="22"/>
              </w:rPr>
            </w:pPr>
          </w:p>
          <w:p w14:paraId="608173B5" w14:textId="77777777" w:rsidR="00B57948" w:rsidRPr="007D1A2D" w:rsidRDefault="2F3013D4" w:rsidP="007D1A2D">
            <w:pPr>
              <w:jc w:val="both"/>
              <w:rPr>
                <w:rFonts w:eastAsiaTheme="minorEastAsia" w:cs="Arial"/>
                <w:szCs w:val="22"/>
              </w:rPr>
            </w:pPr>
            <w:r w:rsidRPr="007D1A2D">
              <w:rPr>
                <w:rFonts w:eastAsiaTheme="minorEastAsia" w:cs="Arial"/>
                <w:szCs w:val="22"/>
              </w:rPr>
              <w:t>Sept 2022</w:t>
            </w:r>
          </w:p>
          <w:p w14:paraId="6140D38C" w14:textId="77777777" w:rsidR="00B57948" w:rsidRPr="007D1A2D" w:rsidRDefault="00B57948" w:rsidP="007D1A2D">
            <w:pPr>
              <w:jc w:val="both"/>
              <w:rPr>
                <w:rFonts w:eastAsiaTheme="minorEastAsia" w:cs="Arial"/>
                <w:szCs w:val="22"/>
              </w:rPr>
            </w:pPr>
          </w:p>
        </w:tc>
        <w:tc>
          <w:tcPr>
            <w:tcW w:w="1980" w:type="dxa"/>
            <w:vAlign w:val="center"/>
          </w:tcPr>
          <w:p w14:paraId="0F00982D" w14:textId="77777777" w:rsidR="00B57948" w:rsidRPr="007D1A2D" w:rsidRDefault="00B57948" w:rsidP="007D1A2D">
            <w:pPr>
              <w:jc w:val="both"/>
              <w:rPr>
                <w:rFonts w:eastAsiaTheme="minorEastAsia" w:cs="Arial"/>
                <w:szCs w:val="22"/>
              </w:rPr>
            </w:pPr>
          </w:p>
        </w:tc>
        <w:tc>
          <w:tcPr>
            <w:tcW w:w="1260" w:type="dxa"/>
            <w:vAlign w:val="center"/>
          </w:tcPr>
          <w:p w14:paraId="24DAA28F" w14:textId="77777777" w:rsidR="00B57948" w:rsidRPr="007D1A2D" w:rsidRDefault="2F3013D4" w:rsidP="007D1A2D">
            <w:pPr>
              <w:jc w:val="both"/>
              <w:rPr>
                <w:rFonts w:eastAsiaTheme="minorEastAsia" w:cs="Arial"/>
                <w:szCs w:val="22"/>
              </w:rPr>
            </w:pPr>
            <w:r w:rsidRPr="007D1A2D">
              <w:rPr>
                <w:rFonts w:eastAsiaTheme="minorEastAsia" w:cs="Arial"/>
                <w:szCs w:val="22"/>
              </w:rPr>
              <w:t>extended</w:t>
            </w:r>
          </w:p>
        </w:tc>
        <w:tc>
          <w:tcPr>
            <w:tcW w:w="3986" w:type="dxa"/>
            <w:vAlign w:val="center"/>
          </w:tcPr>
          <w:p w14:paraId="729B01DE" w14:textId="77777777" w:rsidR="00B57948" w:rsidRPr="007D1A2D" w:rsidRDefault="0BAA1DDB" w:rsidP="007D1A2D">
            <w:pPr>
              <w:jc w:val="both"/>
              <w:rPr>
                <w:rFonts w:eastAsiaTheme="minorEastAsia" w:cs="Arial"/>
                <w:szCs w:val="22"/>
              </w:rPr>
            </w:pPr>
            <w:r w:rsidRPr="007D1A2D">
              <w:rPr>
                <w:rFonts w:eastAsiaTheme="minorEastAsia" w:cs="Arial"/>
                <w:szCs w:val="22"/>
              </w:rPr>
              <w:t>Extended until September 2023</w:t>
            </w:r>
          </w:p>
        </w:tc>
      </w:tr>
      <w:tr w:rsidR="00F4687C" w:rsidRPr="007D1A2D" w14:paraId="55F0C0BB" w14:textId="77777777" w:rsidTr="7FFF1269">
        <w:trPr>
          <w:jc w:val="center"/>
        </w:trPr>
        <w:tc>
          <w:tcPr>
            <w:tcW w:w="1023" w:type="dxa"/>
            <w:vAlign w:val="center"/>
          </w:tcPr>
          <w:p w14:paraId="001E010F" w14:textId="77777777" w:rsidR="00F4687C" w:rsidRPr="007D1A2D" w:rsidRDefault="00F4687C" w:rsidP="007D1A2D">
            <w:pPr>
              <w:jc w:val="both"/>
              <w:rPr>
                <w:rFonts w:eastAsiaTheme="minorEastAsia" w:cs="Arial"/>
                <w:szCs w:val="22"/>
              </w:rPr>
            </w:pPr>
          </w:p>
          <w:p w14:paraId="1A1B3E2B" w14:textId="77777777" w:rsidR="00F4687C" w:rsidRPr="007D1A2D" w:rsidRDefault="2F2B100C" w:rsidP="007D1A2D">
            <w:pPr>
              <w:jc w:val="both"/>
              <w:rPr>
                <w:rFonts w:eastAsiaTheme="minorEastAsia" w:cs="Arial"/>
                <w:szCs w:val="22"/>
              </w:rPr>
            </w:pPr>
            <w:r w:rsidRPr="007D1A2D">
              <w:rPr>
                <w:rFonts w:eastAsiaTheme="minorEastAsia" w:cs="Arial"/>
                <w:szCs w:val="22"/>
              </w:rPr>
              <w:t>3.2</w:t>
            </w:r>
          </w:p>
          <w:p w14:paraId="222CC76C" w14:textId="77777777" w:rsidR="00F4687C" w:rsidRPr="007D1A2D" w:rsidRDefault="00F4687C" w:rsidP="007D1A2D">
            <w:pPr>
              <w:jc w:val="both"/>
              <w:rPr>
                <w:rFonts w:eastAsiaTheme="minorEastAsia" w:cs="Arial"/>
                <w:szCs w:val="22"/>
              </w:rPr>
            </w:pPr>
          </w:p>
        </w:tc>
        <w:tc>
          <w:tcPr>
            <w:tcW w:w="1605" w:type="dxa"/>
            <w:vAlign w:val="center"/>
          </w:tcPr>
          <w:p w14:paraId="2AEB4D3D" w14:textId="77777777" w:rsidR="00F4687C" w:rsidRPr="007D1A2D" w:rsidRDefault="2F2B100C" w:rsidP="007D1A2D">
            <w:pPr>
              <w:jc w:val="both"/>
              <w:rPr>
                <w:rFonts w:eastAsiaTheme="minorEastAsia" w:cs="Arial"/>
                <w:szCs w:val="22"/>
              </w:rPr>
            </w:pPr>
            <w:r w:rsidRPr="007D1A2D">
              <w:rPr>
                <w:rFonts w:eastAsiaTheme="minorEastAsia" w:cs="Arial"/>
                <w:szCs w:val="22"/>
              </w:rPr>
              <w:t>Oct 2023</w:t>
            </w:r>
          </w:p>
        </w:tc>
        <w:tc>
          <w:tcPr>
            <w:tcW w:w="1980" w:type="dxa"/>
            <w:vAlign w:val="center"/>
          </w:tcPr>
          <w:p w14:paraId="1FFEE265" w14:textId="77777777" w:rsidR="00F4687C" w:rsidRPr="007D1A2D" w:rsidRDefault="2F2B100C" w:rsidP="007D1A2D">
            <w:pPr>
              <w:jc w:val="both"/>
              <w:rPr>
                <w:rFonts w:eastAsiaTheme="minorEastAsia" w:cs="Arial"/>
                <w:szCs w:val="22"/>
              </w:rPr>
            </w:pPr>
            <w:r w:rsidRPr="007D1A2D">
              <w:rPr>
                <w:rFonts w:eastAsiaTheme="minorEastAsia" w:cs="Arial"/>
                <w:szCs w:val="22"/>
              </w:rPr>
              <w:t>Gemma Kendall, Zakiyyah Elaheebocus</w:t>
            </w:r>
          </w:p>
          <w:p w14:paraId="1040103D" w14:textId="77777777" w:rsidR="00F4687C" w:rsidRPr="007D1A2D" w:rsidRDefault="2F2B100C" w:rsidP="007D1A2D">
            <w:pPr>
              <w:jc w:val="both"/>
              <w:rPr>
                <w:rFonts w:eastAsiaTheme="minorEastAsia" w:cs="Arial"/>
                <w:szCs w:val="22"/>
              </w:rPr>
            </w:pPr>
            <w:r w:rsidRPr="007D1A2D">
              <w:rPr>
                <w:rFonts w:eastAsiaTheme="minorEastAsia" w:cs="Arial"/>
                <w:szCs w:val="22"/>
              </w:rPr>
              <w:t>Frank Mensah</w:t>
            </w:r>
          </w:p>
          <w:p w14:paraId="04BBBBF2" w14:textId="77777777" w:rsidR="00B25EE6" w:rsidRPr="007D1A2D" w:rsidRDefault="2FC40D63" w:rsidP="007D1A2D">
            <w:pPr>
              <w:jc w:val="both"/>
              <w:rPr>
                <w:rFonts w:eastAsiaTheme="minorEastAsia" w:cs="Arial"/>
                <w:szCs w:val="22"/>
              </w:rPr>
            </w:pPr>
            <w:r w:rsidRPr="007D1A2D">
              <w:rPr>
                <w:rFonts w:eastAsiaTheme="minorEastAsia" w:cs="Arial"/>
                <w:szCs w:val="22"/>
              </w:rPr>
              <w:t>Mark Dunne</w:t>
            </w:r>
          </w:p>
        </w:tc>
        <w:tc>
          <w:tcPr>
            <w:tcW w:w="1260" w:type="dxa"/>
            <w:vAlign w:val="center"/>
          </w:tcPr>
          <w:p w14:paraId="3125E6D7" w14:textId="77777777" w:rsidR="00F4687C" w:rsidRPr="007D1A2D" w:rsidRDefault="00F4687C" w:rsidP="007D1A2D">
            <w:pPr>
              <w:jc w:val="both"/>
              <w:rPr>
                <w:rFonts w:eastAsiaTheme="minorEastAsia" w:cs="Arial"/>
                <w:szCs w:val="22"/>
              </w:rPr>
            </w:pPr>
          </w:p>
        </w:tc>
        <w:tc>
          <w:tcPr>
            <w:tcW w:w="3986" w:type="dxa"/>
            <w:vAlign w:val="center"/>
          </w:tcPr>
          <w:p w14:paraId="16159B3A" w14:textId="0A7116E9" w:rsidR="00F4687C" w:rsidRPr="007D1A2D" w:rsidRDefault="00F4687C" w:rsidP="007D1A2D">
            <w:pPr>
              <w:jc w:val="both"/>
              <w:rPr>
                <w:rFonts w:eastAsiaTheme="minorEastAsia" w:cs="Arial"/>
                <w:szCs w:val="22"/>
              </w:rPr>
            </w:pPr>
          </w:p>
        </w:tc>
      </w:tr>
    </w:tbl>
    <w:p w14:paraId="101EBCC6" w14:textId="77777777" w:rsidR="0060736D" w:rsidRPr="007D1A2D" w:rsidRDefault="0060736D" w:rsidP="007D1A2D">
      <w:pPr>
        <w:jc w:val="both"/>
        <w:rPr>
          <w:rFonts w:eastAsiaTheme="minorEastAsia" w:cs="Arial"/>
          <w:szCs w:val="22"/>
        </w:rPr>
      </w:pPr>
    </w:p>
    <w:p w14:paraId="063CAE8E" w14:textId="77777777" w:rsidR="0060736D" w:rsidRPr="007D1A2D" w:rsidRDefault="0060736D" w:rsidP="007D1A2D">
      <w:pPr>
        <w:jc w:val="both"/>
        <w:rPr>
          <w:rFonts w:eastAsiaTheme="minorEastAsia" w:cs="Arial"/>
          <w:szCs w:val="22"/>
        </w:rPr>
      </w:pPr>
    </w:p>
    <w:p w14:paraId="61014105" w14:textId="77777777" w:rsidR="0060736D" w:rsidRPr="007D1A2D" w:rsidRDefault="0060736D" w:rsidP="007D1A2D">
      <w:pPr>
        <w:jc w:val="both"/>
        <w:rPr>
          <w:rFonts w:eastAsiaTheme="minorEastAsia" w:cs="Arial"/>
          <w:szCs w:val="22"/>
        </w:rPr>
      </w:pPr>
    </w:p>
    <w:p w14:paraId="082848F1" w14:textId="77777777" w:rsidR="0060736D" w:rsidRPr="007D1A2D" w:rsidRDefault="0060736D" w:rsidP="007D1A2D">
      <w:pPr>
        <w:jc w:val="both"/>
        <w:rPr>
          <w:rFonts w:eastAsiaTheme="minorEastAsia" w:cs="Arial"/>
          <w:szCs w:val="22"/>
        </w:rPr>
      </w:pPr>
    </w:p>
    <w:p w14:paraId="0C82FD27" w14:textId="77777777" w:rsidR="0060736D" w:rsidRPr="007D1A2D" w:rsidRDefault="0060736D" w:rsidP="007D1A2D">
      <w:pPr>
        <w:jc w:val="both"/>
        <w:rPr>
          <w:rFonts w:eastAsiaTheme="minorEastAsia" w:cs="Arial"/>
          <w:szCs w:val="22"/>
        </w:rPr>
      </w:pPr>
    </w:p>
    <w:p w14:paraId="18366C1B" w14:textId="77777777" w:rsidR="0060736D" w:rsidRPr="007D1A2D" w:rsidRDefault="0060736D" w:rsidP="007D1A2D">
      <w:pPr>
        <w:jc w:val="both"/>
        <w:rPr>
          <w:rFonts w:eastAsiaTheme="minorEastAsia" w:cs="Arial"/>
          <w:szCs w:val="22"/>
        </w:rPr>
      </w:pPr>
    </w:p>
    <w:p w14:paraId="7ADDFE5A" w14:textId="77777777" w:rsidR="0060736D" w:rsidRPr="007D1A2D" w:rsidRDefault="0060736D" w:rsidP="007D1A2D">
      <w:pPr>
        <w:jc w:val="both"/>
        <w:rPr>
          <w:rFonts w:eastAsiaTheme="minorEastAsia" w:cs="Arial"/>
          <w:szCs w:val="22"/>
        </w:rPr>
      </w:pPr>
    </w:p>
    <w:p w14:paraId="3173CBE4" w14:textId="77777777" w:rsidR="0060736D" w:rsidRPr="007D1A2D" w:rsidRDefault="0060736D" w:rsidP="007D1A2D">
      <w:pPr>
        <w:jc w:val="both"/>
        <w:rPr>
          <w:rFonts w:eastAsiaTheme="minorEastAsia" w:cs="Arial"/>
          <w:szCs w:val="22"/>
        </w:rPr>
      </w:pPr>
    </w:p>
    <w:p w14:paraId="4261B3C8" w14:textId="77777777" w:rsidR="0060736D" w:rsidRPr="007D1A2D" w:rsidRDefault="0060736D" w:rsidP="007D1A2D">
      <w:pPr>
        <w:jc w:val="both"/>
        <w:rPr>
          <w:rFonts w:eastAsiaTheme="minorEastAsia" w:cs="Arial"/>
          <w:szCs w:val="22"/>
        </w:rPr>
      </w:pPr>
    </w:p>
    <w:p w14:paraId="393AE436" w14:textId="77777777" w:rsidR="0060736D" w:rsidRPr="007D1A2D" w:rsidRDefault="0060736D" w:rsidP="007D1A2D">
      <w:pPr>
        <w:jc w:val="both"/>
        <w:rPr>
          <w:rFonts w:eastAsiaTheme="minorEastAsia" w:cs="Arial"/>
          <w:szCs w:val="22"/>
        </w:rPr>
      </w:pPr>
    </w:p>
    <w:p w14:paraId="2351BC51" w14:textId="77777777" w:rsidR="0060736D" w:rsidRPr="007D1A2D" w:rsidRDefault="0060736D" w:rsidP="007D1A2D">
      <w:pPr>
        <w:jc w:val="both"/>
        <w:rPr>
          <w:rFonts w:eastAsiaTheme="minorEastAsia" w:cs="Arial"/>
          <w:szCs w:val="22"/>
        </w:rPr>
      </w:pPr>
    </w:p>
    <w:p w14:paraId="11B23AF5" w14:textId="77777777" w:rsidR="0060736D" w:rsidRPr="007D1A2D" w:rsidRDefault="0060736D" w:rsidP="007D1A2D">
      <w:pPr>
        <w:jc w:val="both"/>
        <w:rPr>
          <w:rFonts w:eastAsiaTheme="minorEastAsia" w:cs="Arial"/>
          <w:szCs w:val="22"/>
        </w:rPr>
      </w:pPr>
    </w:p>
    <w:p w14:paraId="7D8C8013" w14:textId="77777777" w:rsidR="0060736D" w:rsidRPr="007D1A2D" w:rsidRDefault="0060736D" w:rsidP="007D1A2D">
      <w:pPr>
        <w:jc w:val="both"/>
        <w:rPr>
          <w:rFonts w:eastAsiaTheme="minorEastAsia" w:cs="Arial"/>
          <w:szCs w:val="22"/>
        </w:rPr>
      </w:pPr>
    </w:p>
    <w:p w14:paraId="121A4627" w14:textId="77777777" w:rsidR="0060736D" w:rsidRPr="007D1A2D" w:rsidRDefault="0060736D" w:rsidP="007D1A2D">
      <w:pPr>
        <w:jc w:val="both"/>
        <w:rPr>
          <w:rFonts w:eastAsiaTheme="minorEastAsia" w:cs="Arial"/>
          <w:szCs w:val="22"/>
        </w:rPr>
      </w:pPr>
    </w:p>
    <w:p w14:paraId="1501F35A" w14:textId="77777777" w:rsidR="0060736D" w:rsidRPr="007D1A2D" w:rsidRDefault="0060736D" w:rsidP="007D1A2D">
      <w:pPr>
        <w:jc w:val="both"/>
        <w:rPr>
          <w:rFonts w:eastAsiaTheme="minorEastAsia" w:cs="Arial"/>
          <w:szCs w:val="22"/>
        </w:rPr>
      </w:pPr>
    </w:p>
    <w:p w14:paraId="06E18B7B" w14:textId="77777777" w:rsidR="0060736D" w:rsidRPr="007D1A2D" w:rsidRDefault="0060736D" w:rsidP="007D1A2D">
      <w:pPr>
        <w:jc w:val="both"/>
        <w:rPr>
          <w:rFonts w:eastAsiaTheme="minorEastAsia" w:cs="Arial"/>
          <w:szCs w:val="22"/>
        </w:rPr>
      </w:pPr>
    </w:p>
    <w:p w14:paraId="15B0A19D" w14:textId="77777777" w:rsidR="0060736D" w:rsidRPr="007D1A2D" w:rsidRDefault="0060736D" w:rsidP="007D1A2D">
      <w:pPr>
        <w:jc w:val="both"/>
        <w:rPr>
          <w:rFonts w:eastAsiaTheme="minorEastAsia" w:cs="Arial"/>
          <w:szCs w:val="22"/>
        </w:rPr>
      </w:pPr>
    </w:p>
    <w:p w14:paraId="3434B2CB" w14:textId="77777777" w:rsidR="0060736D" w:rsidRPr="007D1A2D" w:rsidRDefault="0060736D" w:rsidP="007D1A2D">
      <w:pPr>
        <w:jc w:val="both"/>
        <w:rPr>
          <w:rFonts w:eastAsiaTheme="minorEastAsia" w:cs="Arial"/>
          <w:szCs w:val="22"/>
        </w:rPr>
      </w:pPr>
    </w:p>
    <w:p w14:paraId="64BBD668" w14:textId="77777777" w:rsidR="008C4003" w:rsidRPr="007D1A2D" w:rsidRDefault="00FD3700" w:rsidP="007D1A2D">
      <w:pPr>
        <w:jc w:val="both"/>
        <w:rPr>
          <w:rFonts w:eastAsiaTheme="minorEastAsia" w:cs="Arial"/>
          <w:b/>
          <w:bCs/>
          <w:szCs w:val="22"/>
        </w:rPr>
      </w:pPr>
      <w:r w:rsidRPr="007D1A2D">
        <w:rPr>
          <w:rFonts w:eastAsiaTheme="minorEastAsia" w:cs="Arial"/>
          <w:szCs w:val="22"/>
        </w:rPr>
        <w:br w:type="page"/>
      </w:r>
    </w:p>
    <w:p w14:paraId="151D4A9F" w14:textId="77777777" w:rsidR="008844BB" w:rsidRPr="007D1A2D" w:rsidRDefault="008844BB" w:rsidP="007D1A2D">
      <w:pPr>
        <w:ind w:left="720"/>
        <w:jc w:val="both"/>
        <w:rPr>
          <w:rFonts w:eastAsiaTheme="minorEastAsia" w:cs="Arial"/>
          <w:b/>
          <w:bCs/>
          <w:szCs w:val="22"/>
        </w:rPr>
      </w:pPr>
      <w:r w:rsidRPr="007D1A2D">
        <w:rPr>
          <w:rFonts w:eastAsiaTheme="minorEastAsia" w:cs="Arial"/>
          <w:b/>
          <w:bCs/>
          <w:szCs w:val="22"/>
        </w:rPr>
        <w:t>Contents</w:t>
      </w:r>
    </w:p>
    <w:p w14:paraId="1FC46C63" w14:textId="77777777" w:rsidR="008844BB" w:rsidRPr="007D1A2D" w:rsidRDefault="008844BB" w:rsidP="007D1A2D">
      <w:pPr>
        <w:jc w:val="both"/>
        <w:rPr>
          <w:rFonts w:eastAsiaTheme="minorEastAsia" w:cs="Arial"/>
          <w:b/>
          <w:bCs/>
          <w:szCs w:val="22"/>
        </w:rPr>
      </w:pPr>
    </w:p>
    <w:p w14:paraId="4D7ED566" w14:textId="77777777" w:rsidR="008844BB" w:rsidRPr="007D1A2D" w:rsidRDefault="008844BB" w:rsidP="007D1A2D">
      <w:pPr>
        <w:jc w:val="both"/>
        <w:rPr>
          <w:rFonts w:eastAsiaTheme="minorEastAsia" w:cs="Arial"/>
          <w:b/>
          <w:bCs/>
          <w:szCs w:val="22"/>
        </w:rPr>
      </w:pPr>
    </w:p>
    <w:p w14:paraId="15CD962E" w14:textId="77777777" w:rsidR="008844BB" w:rsidRPr="007D1A2D" w:rsidRDefault="008844BB" w:rsidP="007D1A2D">
      <w:pPr>
        <w:jc w:val="both"/>
        <w:rPr>
          <w:rFonts w:eastAsiaTheme="minorEastAsia" w:cs="Arial"/>
          <w:b/>
          <w:bCs/>
          <w:szCs w:val="22"/>
        </w:rPr>
      </w:pPr>
    </w:p>
    <w:p w14:paraId="0B071A50" w14:textId="77777777" w:rsidR="008844BB" w:rsidRPr="007D1A2D" w:rsidRDefault="008844BB" w:rsidP="007D1A2D">
      <w:pPr>
        <w:jc w:val="both"/>
        <w:rPr>
          <w:rFonts w:eastAsiaTheme="minorEastAsia" w:cs="Arial"/>
          <w:b/>
          <w:bCs/>
          <w:szCs w:val="22"/>
        </w:rPr>
      </w:pPr>
      <w:r w:rsidRPr="007D1A2D">
        <w:rPr>
          <w:rFonts w:cs="Arial"/>
          <w:b/>
          <w:szCs w:val="22"/>
        </w:rPr>
        <w:tab/>
      </w:r>
      <w:r w:rsidRPr="007D1A2D">
        <w:rPr>
          <w:rFonts w:eastAsiaTheme="minorEastAsia" w:cs="Arial"/>
          <w:b/>
          <w:bCs/>
          <w:szCs w:val="22"/>
        </w:rPr>
        <w:t>Section</w:t>
      </w:r>
      <w:r w:rsidRPr="007D1A2D">
        <w:rPr>
          <w:rFonts w:cs="Arial"/>
          <w:b/>
          <w:szCs w:val="22"/>
        </w:rPr>
        <w:tab/>
      </w:r>
      <w:r w:rsidRPr="007D1A2D">
        <w:rPr>
          <w:rFonts w:cs="Arial"/>
          <w:b/>
          <w:szCs w:val="22"/>
        </w:rPr>
        <w:tab/>
      </w:r>
      <w:r w:rsidRPr="007D1A2D">
        <w:rPr>
          <w:rFonts w:cs="Arial"/>
          <w:b/>
          <w:szCs w:val="22"/>
        </w:rPr>
        <w:tab/>
      </w:r>
      <w:r w:rsidRPr="007D1A2D">
        <w:rPr>
          <w:rFonts w:cs="Arial"/>
          <w:b/>
          <w:szCs w:val="22"/>
        </w:rPr>
        <w:tab/>
      </w:r>
      <w:r w:rsidRPr="007D1A2D">
        <w:rPr>
          <w:rFonts w:cs="Arial"/>
          <w:b/>
          <w:szCs w:val="22"/>
        </w:rPr>
        <w:tab/>
      </w:r>
      <w:r w:rsidRPr="007D1A2D">
        <w:rPr>
          <w:rFonts w:cs="Arial"/>
          <w:b/>
          <w:szCs w:val="22"/>
        </w:rPr>
        <w:tab/>
      </w:r>
      <w:r w:rsidRPr="007D1A2D">
        <w:rPr>
          <w:rFonts w:cs="Arial"/>
          <w:b/>
          <w:szCs w:val="22"/>
        </w:rPr>
        <w:tab/>
      </w:r>
      <w:r w:rsidRPr="007D1A2D">
        <w:rPr>
          <w:rFonts w:cs="Arial"/>
          <w:b/>
          <w:szCs w:val="22"/>
        </w:rPr>
        <w:tab/>
      </w:r>
      <w:r w:rsidRPr="007D1A2D">
        <w:rPr>
          <w:rFonts w:eastAsiaTheme="minorEastAsia" w:cs="Arial"/>
          <w:b/>
          <w:bCs/>
          <w:szCs w:val="22"/>
        </w:rPr>
        <w:t>Page</w:t>
      </w:r>
    </w:p>
    <w:p w14:paraId="2A891A00" w14:textId="77777777" w:rsidR="00FD3700" w:rsidRPr="007D1A2D" w:rsidRDefault="00FD3700" w:rsidP="007D1A2D">
      <w:pPr>
        <w:jc w:val="both"/>
        <w:rPr>
          <w:rFonts w:eastAsiaTheme="minorEastAsia" w:cs="Arial"/>
          <w:b/>
          <w:bCs/>
          <w:szCs w:val="22"/>
        </w:rPr>
      </w:pPr>
    </w:p>
    <w:p w14:paraId="68B7288C" w14:textId="77777777" w:rsidR="00FD3700" w:rsidRPr="007D1A2D" w:rsidRDefault="00FD3700" w:rsidP="007D1A2D">
      <w:pPr>
        <w:jc w:val="both"/>
        <w:rPr>
          <w:rFonts w:eastAsiaTheme="minorEastAsia" w:cs="Arial"/>
          <w:b/>
          <w:bCs/>
          <w:szCs w:val="22"/>
        </w:rPr>
      </w:pPr>
    </w:p>
    <w:p w14:paraId="559B65B0" w14:textId="3F471BD5" w:rsidR="00FD3700" w:rsidRPr="007D1A2D" w:rsidRDefault="00FD3700" w:rsidP="007D1A2D">
      <w:pPr>
        <w:jc w:val="both"/>
        <w:rPr>
          <w:rFonts w:eastAsiaTheme="minorEastAsia" w:cs="Arial"/>
          <w:szCs w:val="22"/>
        </w:rPr>
      </w:pPr>
      <w:r w:rsidRPr="007D1A2D">
        <w:rPr>
          <w:rFonts w:cs="Arial"/>
          <w:b/>
          <w:szCs w:val="22"/>
        </w:rPr>
        <w:tab/>
      </w:r>
      <w:r w:rsidRPr="007D1A2D">
        <w:rPr>
          <w:rFonts w:cs="Arial"/>
          <w:b/>
          <w:szCs w:val="22"/>
        </w:rPr>
        <w:tab/>
      </w:r>
      <w:r w:rsidRPr="007D1A2D">
        <w:rPr>
          <w:rFonts w:cs="Arial"/>
          <w:b/>
          <w:szCs w:val="22"/>
        </w:rPr>
        <w:tab/>
      </w:r>
      <w:r w:rsidRPr="007D1A2D">
        <w:rPr>
          <w:rFonts w:eastAsiaTheme="minorEastAsia" w:cs="Arial"/>
          <w:szCs w:val="22"/>
        </w:rPr>
        <w:t>Executive Summary</w:t>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eastAsiaTheme="minorEastAsia" w:cs="Arial"/>
          <w:szCs w:val="22"/>
        </w:rPr>
        <w:t xml:space="preserve">    </w:t>
      </w:r>
      <w:r w:rsidR="00391C3C">
        <w:rPr>
          <w:rFonts w:eastAsiaTheme="minorEastAsia" w:cs="Arial"/>
          <w:szCs w:val="22"/>
        </w:rPr>
        <w:t>4</w:t>
      </w:r>
    </w:p>
    <w:p w14:paraId="4599012E" w14:textId="77777777" w:rsidR="008844BB" w:rsidRPr="007D1A2D" w:rsidRDefault="008844BB" w:rsidP="007D1A2D">
      <w:pPr>
        <w:jc w:val="both"/>
        <w:rPr>
          <w:rFonts w:eastAsiaTheme="minorEastAsia" w:cs="Arial"/>
          <w:b/>
          <w:bCs/>
          <w:szCs w:val="22"/>
        </w:rPr>
      </w:pPr>
      <w:r w:rsidRPr="007D1A2D">
        <w:rPr>
          <w:rFonts w:cs="Arial"/>
          <w:b/>
          <w:szCs w:val="22"/>
        </w:rPr>
        <w:tab/>
      </w:r>
      <w:r w:rsidRPr="007D1A2D">
        <w:rPr>
          <w:rFonts w:eastAsiaTheme="minorEastAsia" w:cs="Arial"/>
          <w:b/>
          <w:bCs/>
          <w:szCs w:val="22"/>
        </w:rPr>
        <w:t xml:space="preserve">       </w:t>
      </w:r>
    </w:p>
    <w:p w14:paraId="19CF1F4D" w14:textId="2197C49A" w:rsidR="008844BB" w:rsidRPr="007D1A2D" w:rsidRDefault="008844BB" w:rsidP="007D1A2D">
      <w:pPr>
        <w:ind w:left="1080"/>
        <w:jc w:val="both"/>
        <w:rPr>
          <w:rFonts w:eastAsiaTheme="minorEastAsia" w:cs="Arial"/>
          <w:szCs w:val="22"/>
        </w:rPr>
      </w:pPr>
      <w:r w:rsidRPr="007D1A2D">
        <w:rPr>
          <w:rFonts w:eastAsiaTheme="minorEastAsia" w:cs="Arial"/>
          <w:szCs w:val="22"/>
        </w:rPr>
        <w:t>1</w:t>
      </w:r>
      <w:r w:rsidRPr="007D1A2D">
        <w:rPr>
          <w:rFonts w:cs="Arial"/>
          <w:szCs w:val="22"/>
        </w:rPr>
        <w:tab/>
      </w:r>
      <w:r w:rsidRPr="007D1A2D">
        <w:rPr>
          <w:rFonts w:cs="Arial"/>
          <w:szCs w:val="22"/>
        </w:rPr>
        <w:tab/>
      </w:r>
      <w:r w:rsidRPr="007D1A2D">
        <w:rPr>
          <w:rFonts w:eastAsiaTheme="minorEastAsia" w:cs="Arial"/>
          <w:szCs w:val="22"/>
        </w:rPr>
        <w:t>Introduction</w:t>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eastAsiaTheme="minorEastAsia" w:cs="Arial"/>
          <w:szCs w:val="22"/>
        </w:rPr>
        <w:t xml:space="preserve"> </w:t>
      </w:r>
      <w:r w:rsidR="008C4003" w:rsidRPr="007D1A2D">
        <w:rPr>
          <w:rFonts w:eastAsiaTheme="minorEastAsia" w:cs="Arial"/>
          <w:szCs w:val="22"/>
        </w:rPr>
        <w:t xml:space="preserve">   </w:t>
      </w:r>
      <w:r w:rsidR="00E63ED7">
        <w:rPr>
          <w:rFonts w:eastAsiaTheme="minorEastAsia" w:cs="Arial"/>
          <w:szCs w:val="22"/>
        </w:rPr>
        <w:t>5</w:t>
      </w:r>
    </w:p>
    <w:p w14:paraId="39F07B6E" w14:textId="77777777" w:rsidR="008844BB" w:rsidRPr="007D1A2D" w:rsidRDefault="008844BB" w:rsidP="007D1A2D">
      <w:pPr>
        <w:ind w:left="1080"/>
        <w:jc w:val="both"/>
        <w:rPr>
          <w:rFonts w:eastAsiaTheme="minorEastAsia" w:cs="Arial"/>
          <w:szCs w:val="22"/>
        </w:rPr>
      </w:pPr>
    </w:p>
    <w:p w14:paraId="59BBF61D" w14:textId="23F8D019" w:rsidR="008844BB" w:rsidRPr="007D1A2D" w:rsidRDefault="008C4003" w:rsidP="007D1A2D">
      <w:pPr>
        <w:ind w:left="1080"/>
        <w:jc w:val="both"/>
        <w:rPr>
          <w:rFonts w:eastAsiaTheme="minorEastAsia" w:cs="Arial"/>
          <w:szCs w:val="22"/>
        </w:rPr>
      </w:pPr>
      <w:r w:rsidRPr="007D1A2D">
        <w:rPr>
          <w:rFonts w:eastAsiaTheme="minorEastAsia" w:cs="Arial"/>
          <w:szCs w:val="22"/>
        </w:rPr>
        <w:t>2</w:t>
      </w:r>
      <w:r w:rsidRPr="007D1A2D">
        <w:rPr>
          <w:rFonts w:cs="Arial"/>
          <w:szCs w:val="22"/>
        </w:rPr>
        <w:tab/>
      </w:r>
      <w:r w:rsidRPr="007D1A2D">
        <w:rPr>
          <w:rFonts w:cs="Arial"/>
          <w:szCs w:val="22"/>
        </w:rPr>
        <w:tab/>
      </w:r>
      <w:r w:rsidRPr="007D1A2D">
        <w:rPr>
          <w:rFonts w:eastAsiaTheme="minorEastAsia" w:cs="Arial"/>
          <w:szCs w:val="22"/>
        </w:rPr>
        <w:t>Purpose</w:t>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eastAsiaTheme="minorEastAsia" w:cs="Arial"/>
          <w:szCs w:val="22"/>
        </w:rPr>
        <w:t xml:space="preserve">    </w:t>
      </w:r>
      <w:r w:rsidR="00E63ED7">
        <w:rPr>
          <w:rFonts w:eastAsiaTheme="minorEastAsia" w:cs="Arial"/>
          <w:szCs w:val="22"/>
        </w:rPr>
        <w:t>6</w:t>
      </w:r>
    </w:p>
    <w:p w14:paraId="1ADD977F" w14:textId="77777777" w:rsidR="008844BB" w:rsidRPr="007D1A2D" w:rsidRDefault="008844BB" w:rsidP="007D1A2D">
      <w:pPr>
        <w:ind w:left="1080"/>
        <w:jc w:val="both"/>
        <w:rPr>
          <w:rFonts w:eastAsiaTheme="minorEastAsia" w:cs="Arial"/>
          <w:szCs w:val="22"/>
        </w:rPr>
      </w:pPr>
    </w:p>
    <w:p w14:paraId="42099843" w14:textId="03F49641" w:rsidR="008844BB" w:rsidRPr="007D1A2D" w:rsidRDefault="008C4003" w:rsidP="007D1A2D">
      <w:pPr>
        <w:ind w:left="1080"/>
        <w:jc w:val="both"/>
        <w:rPr>
          <w:rFonts w:eastAsiaTheme="minorEastAsia" w:cs="Arial"/>
          <w:szCs w:val="22"/>
        </w:rPr>
      </w:pPr>
      <w:r w:rsidRPr="007D1A2D">
        <w:rPr>
          <w:rFonts w:eastAsiaTheme="minorEastAsia" w:cs="Arial"/>
          <w:szCs w:val="22"/>
        </w:rPr>
        <w:t>3</w:t>
      </w:r>
      <w:r w:rsidRPr="007D1A2D">
        <w:rPr>
          <w:rFonts w:cs="Arial"/>
          <w:szCs w:val="22"/>
        </w:rPr>
        <w:tab/>
      </w:r>
      <w:r w:rsidRPr="007D1A2D">
        <w:rPr>
          <w:rFonts w:cs="Arial"/>
          <w:szCs w:val="22"/>
        </w:rPr>
        <w:tab/>
      </w:r>
      <w:r w:rsidRPr="007D1A2D">
        <w:rPr>
          <w:rFonts w:eastAsiaTheme="minorEastAsia" w:cs="Arial"/>
          <w:szCs w:val="22"/>
        </w:rPr>
        <w:t>Duties</w:t>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eastAsiaTheme="minorEastAsia" w:cs="Arial"/>
          <w:szCs w:val="22"/>
        </w:rPr>
        <w:t xml:space="preserve">    </w:t>
      </w:r>
      <w:r w:rsidR="00E63ED7">
        <w:rPr>
          <w:rFonts w:eastAsiaTheme="minorEastAsia" w:cs="Arial"/>
          <w:szCs w:val="22"/>
        </w:rPr>
        <w:t>6</w:t>
      </w:r>
    </w:p>
    <w:p w14:paraId="052313DE" w14:textId="77777777" w:rsidR="008844BB" w:rsidRPr="007D1A2D" w:rsidRDefault="008844BB" w:rsidP="007D1A2D">
      <w:pPr>
        <w:ind w:left="1080"/>
        <w:jc w:val="both"/>
        <w:rPr>
          <w:rFonts w:eastAsiaTheme="minorEastAsia" w:cs="Arial"/>
          <w:szCs w:val="22"/>
        </w:rPr>
      </w:pPr>
    </w:p>
    <w:p w14:paraId="2DBDD0BD" w14:textId="76A5FDDA" w:rsidR="008844BB" w:rsidRPr="007D1A2D" w:rsidRDefault="008C4003" w:rsidP="007D1A2D">
      <w:pPr>
        <w:ind w:left="1080"/>
        <w:jc w:val="both"/>
        <w:rPr>
          <w:rFonts w:eastAsiaTheme="minorEastAsia" w:cs="Arial"/>
          <w:szCs w:val="22"/>
        </w:rPr>
      </w:pPr>
      <w:r w:rsidRPr="007D1A2D">
        <w:rPr>
          <w:rFonts w:eastAsiaTheme="minorEastAsia" w:cs="Arial"/>
          <w:szCs w:val="22"/>
        </w:rPr>
        <w:t>4</w:t>
      </w:r>
      <w:r w:rsidRPr="007D1A2D">
        <w:rPr>
          <w:rFonts w:cs="Arial"/>
          <w:szCs w:val="22"/>
        </w:rPr>
        <w:tab/>
      </w:r>
      <w:r w:rsidRPr="007D1A2D">
        <w:rPr>
          <w:rFonts w:cs="Arial"/>
          <w:szCs w:val="22"/>
        </w:rPr>
        <w:tab/>
      </w:r>
      <w:r w:rsidRPr="007D1A2D">
        <w:rPr>
          <w:rFonts w:eastAsiaTheme="minorEastAsia" w:cs="Arial"/>
          <w:szCs w:val="22"/>
        </w:rPr>
        <w:t>Definitions</w:t>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Pr="007D1A2D">
        <w:rPr>
          <w:rFonts w:eastAsiaTheme="minorEastAsia" w:cs="Arial"/>
          <w:szCs w:val="22"/>
        </w:rPr>
        <w:t xml:space="preserve">    </w:t>
      </w:r>
      <w:r w:rsidR="00E63ED7">
        <w:rPr>
          <w:rFonts w:eastAsiaTheme="minorEastAsia" w:cs="Arial"/>
          <w:szCs w:val="22"/>
        </w:rPr>
        <w:t>8</w:t>
      </w:r>
    </w:p>
    <w:p w14:paraId="65FDB920" w14:textId="77777777" w:rsidR="008844BB" w:rsidRPr="007D1A2D" w:rsidRDefault="008844BB" w:rsidP="007D1A2D">
      <w:pPr>
        <w:ind w:left="1080"/>
        <w:jc w:val="both"/>
        <w:rPr>
          <w:rFonts w:eastAsiaTheme="minorEastAsia" w:cs="Arial"/>
          <w:szCs w:val="22"/>
        </w:rPr>
      </w:pPr>
    </w:p>
    <w:p w14:paraId="51B3F1FE" w14:textId="0355CACA" w:rsidR="008844BB" w:rsidRPr="007D1A2D" w:rsidRDefault="008844BB" w:rsidP="007D1A2D">
      <w:pPr>
        <w:ind w:left="1080"/>
        <w:jc w:val="both"/>
        <w:rPr>
          <w:rFonts w:eastAsiaTheme="minorEastAsia" w:cs="Arial"/>
          <w:szCs w:val="22"/>
        </w:rPr>
      </w:pPr>
      <w:r w:rsidRPr="007D1A2D">
        <w:rPr>
          <w:rFonts w:eastAsiaTheme="minorEastAsia" w:cs="Arial"/>
          <w:szCs w:val="22"/>
        </w:rPr>
        <w:t>5</w:t>
      </w:r>
      <w:r w:rsidRPr="007D1A2D">
        <w:rPr>
          <w:rFonts w:cs="Arial"/>
          <w:szCs w:val="22"/>
        </w:rPr>
        <w:tab/>
      </w:r>
      <w:r w:rsidRPr="007D1A2D">
        <w:rPr>
          <w:rFonts w:cs="Arial"/>
          <w:szCs w:val="22"/>
        </w:rPr>
        <w:tab/>
      </w:r>
      <w:r w:rsidRPr="007D1A2D">
        <w:rPr>
          <w:rFonts w:eastAsiaTheme="minorEastAsia" w:cs="Arial"/>
          <w:szCs w:val="22"/>
        </w:rPr>
        <w:t>Principles o</w:t>
      </w:r>
      <w:r w:rsidR="008C4003" w:rsidRPr="007D1A2D">
        <w:rPr>
          <w:rFonts w:eastAsiaTheme="minorEastAsia" w:cs="Arial"/>
          <w:szCs w:val="22"/>
        </w:rPr>
        <w:t xml:space="preserve">f Effective Supervision </w:t>
      </w:r>
      <w:r w:rsidRPr="007D1A2D">
        <w:rPr>
          <w:rFonts w:cs="Arial"/>
          <w:szCs w:val="22"/>
        </w:rPr>
        <w:tab/>
      </w:r>
      <w:r w:rsidRPr="007D1A2D">
        <w:rPr>
          <w:rFonts w:cs="Arial"/>
          <w:szCs w:val="22"/>
        </w:rPr>
        <w:tab/>
      </w:r>
      <w:r w:rsidRPr="007D1A2D">
        <w:rPr>
          <w:rFonts w:cs="Arial"/>
          <w:szCs w:val="22"/>
        </w:rPr>
        <w:tab/>
      </w:r>
      <w:r w:rsidR="008C4003" w:rsidRPr="007D1A2D">
        <w:rPr>
          <w:rFonts w:eastAsiaTheme="minorEastAsia" w:cs="Arial"/>
          <w:szCs w:val="22"/>
        </w:rPr>
        <w:t xml:space="preserve">    </w:t>
      </w:r>
      <w:r w:rsidR="00E63ED7">
        <w:rPr>
          <w:rFonts w:eastAsiaTheme="minorEastAsia" w:cs="Arial"/>
          <w:szCs w:val="22"/>
        </w:rPr>
        <w:t>9</w:t>
      </w:r>
    </w:p>
    <w:p w14:paraId="7F57704A" w14:textId="77777777" w:rsidR="00186BED" w:rsidRPr="007D1A2D" w:rsidRDefault="00186BED" w:rsidP="007D1A2D">
      <w:pPr>
        <w:ind w:left="1080"/>
        <w:jc w:val="both"/>
        <w:rPr>
          <w:rFonts w:eastAsiaTheme="minorEastAsia" w:cs="Arial"/>
          <w:szCs w:val="22"/>
        </w:rPr>
      </w:pPr>
    </w:p>
    <w:p w14:paraId="587BD0F9" w14:textId="26AE5D2C" w:rsidR="008844BB" w:rsidRPr="007D1A2D" w:rsidRDefault="008844BB" w:rsidP="007D1A2D">
      <w:pPr>
        <w:ind w:left="1080"/>
        <w:jc w:val="both"/>
        <w:rPr>
          <w:rFonts w:eastAsiaTheme="minorEastAsia" w:cs="Arial"/>
          <w:szCs w:val="22"/>
        </w:rPr>
      </w:pPr>
      <w:r w:rsidRPr="007D1A2D">
        <w:rPr>
          <w:rFonts w:eastAsiaTheme="minorEastAsia" w:cs="Arial"/>
          <w:szCs w:val="22"/>
        </w:rPr>
        <w:t xml:space="preserve">6 </w:t>
      </w:r>
      <w:r w:rsidRPr="007D1A2D">
        <w:rPr>
          <w:rFonts w:cs="Arial"/>
          <w:szCs w:val="22"/>
        </w:rPr>
        <w:tab/>
      </w:r>
      <w:r w:rsidRPr="007D1A2D">
        <w:rPr>
          <w:rFonts w:cs="Arial"/>
          <w:szCs w:val="22"/>
        </w:rPr>
        <w:tab/>
      </w:r>
      <w:r w:rsidR="00F274C0" w:rsidRPr="007D1A2D">
        <w:rPr>
          <w:rFonts w:eastAsiaTheme="minorEastAsia" w:cs="Arial"/>
          <w:szCs w:val="22"/>
        </w:rPr>
        <w:t>Supervision of Medical Staff</w:t>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008C4003" w:rsidRPr="007D1A2D">
        <w:rPr>
          <w:rFonts w:eastAsiaTheme="minorEastAsia" w:cs="Arial"/>
          <w:szCs w:val="22"/>
        </w:rPr>
        <w:t xml:space="preserve">    </w:t>
      </w:r>
      <w:r w:rsidR="00E63ED7">
        <w:rPr>
          <w:rFonts w:eastAsiaTheme="minorEastAsia" w:cs="Arial"/>
          <w:szCs w:val="22"/>
        </w:rPr>
        <w:t>9</w:t>
      </w:r>
    </w:p>
    <w:p w14:paraId="210CD7AC" w14:textId="77777777" w:rsidR="008844BB" w:rsidRPr="007D1A2D" w:rsidRDefault="008844BB" w:rsidP="007D1A2D">
      <w:pPr>
        <w:ind w:left="1080"/>
        <w:jc w:val="both"/>
        <w:rPr>
          <w:rFonts w:eastAsiaTheme="minorEastAsia" w:cs="Arial"/>
          <w:szCs w:val="22"/>
        </w:rPr>
      </w:pPr>
    </w:p>
    <w:p w14:paraId="04BA9497" w14:textId="444FF408" w:rsidR="008844BB" w:rsidRPr="007D1A2D" w:rsidRDefault="008844BB" w:rsidP="007D1A2D">
      <w:pPr>
        <w:ind w:left="1080"/>
        <w:jc w:val="both"/>
        <w:rPr>
          <w:rFonts w:eastAsiaTheme="minorEastAsia" w:cs="Arial"/>
          <w:szCs w:val="22"/>
        </w:rPr>
      </w:pPr>
      <w:r w:rsidRPr="007D1A2D">
        <w:rPr>
          <w:rFonts w:eastAsiaTheme="minorEastAsia" w:cs="Arial"/>
          <w:szCs w:val="22"/>
        </w:rPr>
        <w:t>7</w:t>
      </w:r>
      <w:r w:rsidRPr="007D1A2D">
        <w:rPr>
          <w:rFonts w:cs="Arial"/>
          <w:szCs w:val="22"/>
        </w:rPr>
        <w:tab/>
      </w:r>
      <w:r w:rsidRPr="007D1A2D">
        <w:rPr>
          <w:rFonts w:cs="Arial"/>
          <w:szCs w:val="22"/>
        </w:rPr>
        <w:tab/>
      </w:r>
      <w:r w:rsidR="00F274C0" w:rsidRPr="007D1A2D">
        <w:rPr>
          <w:rFonts w:eastAsiaTheme="minorEastAsia" w:cs="Arial"/>
          <w:szCs w:val="22"/>
        </w:rPr>
        <w:t xml:space="preserve">Other Forms of Supervision      </w:t>
      </w:r>
      <w:r w:rsidRPr="007D1A2D">
        <w:rPr>
          <w:rFonts w:cs="Arial"/>
          <w:szCs w:val="22"/>
        </w:rPr>
        <w:tab/>
      </w:r>
      <w:r w:rsidRPr="007D1A2D">
        <w:rPr>
          <w:rFonts w:cs="Arial"/>
          <w:szCs w:val="22"/>
        </w:rPr>
        <w:tab/>
      </w:r>
      <w:r w:rsidR="00971301" w:rsidRPr="007D1A2D">
        <w:rPr>
          <w:rFonts w:cs="Arial"/>
          <w:szCs w:val="22"/>
        </w:rPr>
        <w:t xml:space="preserve">             </w:t>
      </w:r>
      <w:r w:rsidR="00E63ED7">
        <w:rPr>
          <w:rFonts w:eastAsiaTheme="minorEastAsia" w:cs="Arial"/>
          <w:szCs w:val="22"/>
        </w:rPr>
        <w:t xml:space="preserve">   9</w:t>
      </w:r>
    </w:p>
    <w:p w14:paraId="04E313B1" w14:textId="77777777" w:rsidR="008844BB" w:rsidRPr="007D1A2D" w:rsidRDefault="008844BB" w:rsidP="007D1A2D">
      <w:pPr>
        <w:ind w:left="1080"/>
        <w:jc w:val="both"/>
        <w:rPr>
          <w:rFonts w:eastAsiaTheme="minorEastAsia" w:cs="Arial"/>
          <w:szCs w:val="22"/>
        </w:rPr>
      </w:pPr>
    </w:p>
    <w:p w14:paraId="16770E92" w14:textId="2389E1BA" w:rsidR="008844BB" w:rsidRPr="007D1A2D" w:rsidRDefault="008844BB" w:rsidP="007D1A2D">
      <w:pPr>
        <w:ind w:left="1080"/>
        <w:jc w:val="both"/>
        <w:rPr>
          <w:rFonts w:eastAsiaTheme="minorEastAsia" w:cs="Arial"/>
          <w:szCs w:val="22"/>
        </w:rPr>
      </w:pPr>
      <w:r w:rsidRPr="007D1A2D">
        <w:rPr>
          <w:rFonts w:eastAsiaTheme="minorEastAsia" w:cs="Arial"/>
          <w:szCs w:val="22"/>
        </w:rPr>
        <w:t>8</w:t>
      </w:r>
      <w:r w:rsidRPr="007D1A2D">
        <w:rPr>
          <w:rFonts w:cs="Arial"/>
          <w:szCs w:val="22"/>
        </w:rPr>
        <w:tab/>
      </w:r>
      <w:r w:rsidRPr="007D1A2D">
        <w:rPr>
          <w:rFonts w:cs="Arial"/>
          <w:szCs w:val="22"/>
        </w:rPr>
        <w:tab/>
      </w:r>
      <w:r w:rsidR="00F274C0" w:rsidRPr="007D1A2D">
        <w:rPr>
          <w:rFonts w:eastAsiaTheme="minorEastAsia" w:cs="Arial"/>
          <w:szCs w:val="22"/>
        </w:rPr>
        <w:t>Confidentiality</w:t>
      </w:r>
      <w:r w:rsidR="00F274C0" w:rsidRPr="007D1A2D">
        <w:rPr>
          <w:rFonts w:cs="Arial"/>
          <w:szCs w:val="22"/>
        </w:rPr>
        <w:tab/>
      </w:r>
      <w:r w:rsidR="00F274C0" w:rsidRPr="007D1A2D">
        <w:rPr>
          <w:rFonts w:cs="Arial"/>
          <w:szCs w:val="22"/>
        </w:rPr>
        <w:tab/>
      </w:r>
      <w:r w:rsidRPr="007D1A2D">
        <w:rPr>
          <w:rFonts w:cs="Arial"/>
          <w:szCs w:val="22"/>
        </w:rPr>
        <w:tab/>
      </w:r>
      <w:r w:rsidRPr="007D1A2D">
        <w:rPr>
          <w:rFonts w:cs="Arial"/>
          <w:szCs w:val="22"/>
        </w:rPr>
        <w:tab/>
      </w:r>
      <w:r w:rsidRPr="007D1A2D">
        <w:rPr>
          <w:rFonts w:cs="Arial"/>
          <w:szCs w:val="22"/>
        </w:rPr>
        <w:tab/>
      </w:r>
      <w:r w:rsidR="00F274C0" w:rsidRPr="007D1A2D">
        <w:rPr>
          <w:rFonts w:cs="Arial"/>
          <w:szCs w:val="22"/>
        </w:rPr>
        <w:t xml:space="preserve">             </w:t>
      </w:r>
      <w:r w:rsidR="00E63ED7">
        <w:rPr>
          <w:rFonts w:eastAsiaTheme="minorEastAsia" w:cs="Arial"/>
          <w:szCs w:val="22"/>
        </w:rPr>
        <w:t xml:space="preserve">   10</w:t>
      </w:r>
    </w:p>
    <w:p w14:paraId="7076C363" w14:textId="77777777" w:rsidR="008844BB" w:rsidRPr="007D1A2D" w:rsidRDefault="008844BB" w:rsidP="007D1A2D">
      <w:pPr>
        <w:ind w:left="1080"/>
        <w:jc w:val="both"/>
        <w:rPr>
          <w:rFonts w:eastAsiaTheme="minorEastAsia" w:cs="Arial"/>
          <w:szCs w:val="22"/>
        </w:rPr>
      </w:pPr>
    </w:p>
    <w:p w14:paraId="1732B0B1" w14:textId="6A194168" w:rsidR="008844BB" w:rsidRPr="007D1A2D" w:rsidRDefault="00186BED" w:rsidP="007D1A2D">
      <w:pPr>
        <w:ind w:left="1080"/>
        <w:jc w:val="both"/>
        <w:rPr>
          <w:rFonts w:eastAsiaTheme="minorEastAsia" w:cs="Arial"/>
          <w:szCs w:val="22"/>
        </w:rPr>
      </w:pPr>
      <w:r w:rsidRPr="007D1A2D">
        <w:rPr>
          <w:rFonts w:eastAsiaTheme="minorEastAsia" w:cs="Arial"/>
          <w:szCs w:val="22"/>
        </w:rPr>
        <w:t>9</w:t>
      </w:r>
      <w:r w:rsidRPr="007D1A2D">
        <w:rPr>
          <w:rFonts w:cs="Arial"/>
          <w:szCs w:val="22"/>
        </w:rPr>
        <w:tab/>
      </w:r>
      <w:r w:rsidRPr="007D1A2D">
        <w:rPr>
          <w:rFonts w:cs="Arial"/>
          <w:szCs w:val="22"/>
        </w:rPr>
        <w:tab/>
      </w:r>
      <w:r w:rsidR="00F274C0" w:rsidRPr="007D1A2D">
        <w:rPr>
          <w:rFonts w:eastAsiaTheme="minorEastAsia" w:cs="Arial"/>
          <w:szCs w:val="22"/>
        </w:rPr>
        <w:t>Supervision Standards</w:t>
      </w:r>
      <w:r w:rsidRPr="007D1A2D">
        <w:rPr>
          <w:rFonts w:cs="Arial"/>
          <w:szCs w:val="22"/>
        </w:rPr>
        <w:tab/>
      </w:r>
      <w:r w:rsidRPr="007D1A2D">
        <w:rPr>
          <w:rFonts w:cs="Arial"/>
          <w:szCs w:val="22"/>
        </w:rPr>
        <w:tab/>
      </w:r>
      <w:r w:rsidRPr="007D1A2D">
        <w:rPr>
          <w:rFonts w:cs="Arial"/>
          <w:szCs w:val="22"/>
        </w:rPr>
        <w:tab/>
      </w:r>
      <w:r w:rsidRPr="007D1A2D">
        <w:rPr>
          <w:rFonts w:cs="Arial"/>
          <w:szCs w:val="22"/>
        </w:rPr>
        <w:tab/>
      </w:r>
      <w:r w:rsidR="00E63ED7">
        <w:rPr>
          <w:rFonts w:eastAsiaTheme="minorEastAsia" w:cs="Arial"/>
          <w:szCs w:val="22"/>
        </w:rPr>
        <w:t xml:space="preserve">    10</w:t>
      </w:r>
    </w:p>
    <w:p w14:paraId="0EB1365E" w14:textId="77777777" w:rsidR="008844BB" w:rsidRPr="007D1A2D" w:rsidRDefault="008844BB" w:rsidP="007D1A2D">
      <w:pPr>
        <w:jc w:val="both"/>
        <w:rPr>
          <w:rFonts w:eastAsiaTheme="minorEastAsia" w:cs="Arial"/>
          <w:szCs w:val="22"/>
        </w:rPr>
      </w:pPr>
    </w:p>
    <w:p w14:paraId="016BAE99" w14:textId="376B250C" w:rsidR="008844BB" w:rsidRPr="007D1A2D" w:rsidRDefault="00F274C0" w:rsidP="007D1A2D">
      <w:pPr>
        <w:ind w:left="1080"/>
        <w:jc w:val="both"/>
        <w:rPr>
          <w:rFonts w:eastAsiaTheme="minorEastAsia" w:cs="Arial"/>
          <w:szCs w:val="22"/>
        </w:rPr>
      </w:pPr>
      <w:r w:rsidRPr="007D1A2D">
        <w:rPr>
          <w:rFonts w:eastAsiaTheme="minorEastAsia" w:cs="Arial"/>
          <w:szCs w:val="22"/>
        </w:rPr>
        <w:t>10</w:t>
      </w:r>
      <w:r w:rsidR="008844BB" w:rsidRPr="007D1A2D">
        <w:rPr>
          <w:rFonts w:cs="Arial"/>
          <w:szCs w:val="22"/>
        </w:rPr>
        <w:tab/>
      </w:r>
      <w:r w:rsidR="008844BB" w:rsidRPr="007D1A2D">
        <w:rPr>
          <w:rFonts w:cs="Arial"/>
          <w:szCs w:val="22"/>
        </w:rPr>
        <w:tab/>
      </w:r>
      <w:r w:rsidR="008844BB" w:rsidRPr="007D1A2D">
        <w:rPr>
          <w:rFonts w:eastAsiaTheme="minorEastAsia" w:cs="Arial"/>
          <w:szCs w:val="22"/>
        </w:rPr>
        <w:t>Tr</w:t>
      </w:r>
      <w:r w:rsidR="00186BED" w:rsidRPr="007D1A2D">
        <w:rPr>
          <w:rFonts w:eastAsiaTheme="minorEastAsia" w:cs="Arial"/>
          <w:szCs w:val="22"/>
        </w:rPr>
        <w:t>aining</w:t>
      </w:r>
      <w:r w:rsidR="008844BB" w:rsidRPr="007D1A2D">
        <w:rPr>
          <w:rFonts w:cs="Arial"/>
          <w:szCs w:val="22"/>
        </w:rPr>
        <w:tab/>
      </w:r>
      <w:r w:rsidR="008844BB" w:rsidRPr="007D1A2D">
        <w:rPr>
          <w:rFonts w:cs="Arial"/>
          <w:szCs w:val="22"/>
        </w:rPr>
        <w:tab/>
      </w:r>
      <w:r w:rsidR="008844BB" w:rsidRPr="007D1A2D">
        <w:rPr>
          <w:rFonts w:cs="Arial"/>
          <w:szCs w:val="22"/>
        </w:rPr>
        <w:tab/>
      </w:r>
      <w:r w:rsidR="008844BB" w:rsidRPr="007D1A2D">
        <w:rPr>
          <w:rFonts w:cs="Arial"/>
          <w:szCs w:val="22"/>
        </w:rPr>
        <w:tab/>
      </w:r>
      <w:r w:rsidR="008844BB" w:rsidRPr="007D1A2D">
        <w:rPr>
          <w:rFonts w:cs="Arial"/>
          <w:szCs w:val="22"/>
        </w:rPr>
        <w:tab/>
      </w:r>
      <w:r w:rsidR="008844BB" w:rsidRPr="007D1A2D">
        <w:rPr>
          <w:rFonts w:cs="Arial"/>
          <w:szCs w:val="22"/>
        </w:rPr>
        <w:tab/>
      </w:r>
      <w:r w:rsidR="00E63ED7">
        <w:rPr>
          <w:rFonts w:eastAsiaTheme="minorEastAsia" w:cs="Arial"/>
          <w:szCs w:val="22"/>
        </w:rPr>
        <w:t xml:space="preserve">    11</w:t>
      </w:r>
    </w:p>
    <w:p w14:paraId="1B15C680" w14:textId="77777777" w:rsidR="008844BB" w:rsidRPr="007D1A2D" w:rsidRDefault="008844BB" w:rsidP="007D1A2D">
      <w:pPr>
        <w:ind w:left="1080"/>
        <w:jc w:val="both"/>
        <w:rPr>
          <w:rFonts w:eastAsiaTheme="minorEastAsia" w:cs="Arial"/>
          <w:szCs w:val="22"/>
        </w:rPr>
      </w:pPr>
    </w:p>
    <w:p w14:paraId="2D6CE8B4" w14:textId="10C8C7DB" w:rsidR="008844BB" w:rsidRPr="007D1A2D" w:rsidRDefault="00F274C0" w:rsidP="007D1A2D">
      <w:pPr>
        <w:ind w:left="1080"/>
        <w:jc w:val="both"/>
        <w:rPr>
          <w:rFonts w:eastAsiaTheme="minorEastAsia" w:cs="Arial"/>
          <w:szCs w:val="22"/>
        </w:rPr>
      </w:pPr>
      <w:r w:rsidRPr="007D1A2D">
        <w:rPr>
          <w:rFonts w:eastAsiaTheme="minorEastAsia" w:cs="Arial"/>
          <w:szCs w:val="22"/>
        </w:rPr>
        <w:t>11</w:t>
      </w:r>
      <w:r w:rsidR="008844BB" w:rsidRPr="007D1A2D">
        <w:rPr>
          <w:rFonts w:cs="Arial"/>
          <w:szCs w:val="22"/>
        </w:rPr>
        <w:tab/>
      </w:r>
      <w:r w:rsidR="008844BB" w:rsidRPr="007D1A2D">
        <w:rPr>
          <w:rFonts w:cs="Arial"/>
          <w:szCs w:val="22"/>
        </w:rPr>
        <w:tab/>
      </w:r>
      <w:r w:rsidR="00186BED" w:rsidRPr="007D1A2D">
        <w:rPr>
          <w:rFonts w:eastAsiaTheme="minorEastAsia" w:cs="Arial"/>
          <w:szCs w:val="22"/>
        </w:rPr>
        <w:t>Monitoring and Review</w:t>
      </w:r>
      <w:r w:rsidR="008844BB" w:rsidRPr="007D1A2D">
        <w:rPr>
          <w:rFonts w:cs="Arial"/>
          <w:szCs w:val="22"/>
        </w:rPr>
        <w:tab/>
      </w:r>
      <w:r w:rsidR="008844BB" w:rsidRPr="007D1A2D">
        <w:rPr>
          <w:rFonts w:cs="Arial"/>
          <w:szCs w:val="22"/>
        </w:rPr>
        <w:tab/>
      </w:r>
      <w:r w:rsidR="008844BB" w:rsidRPr="007D1A2D">
        <w:rPr>
          <w:rFonts w:cs="Arial"/>
          <w:szCs w:val="22"/>
        </w:rPr>
        <w:tab/>
      </w:r>
      <w:r w:rsidR="008844BB" w:rsidRPr="007D1A2D">
        <w:rPr>
          <w:rFonts w:cs="Arial"/>
          <w:szCs w:val="22"/>
        </w:rPr>
        <w:tab/>
      </w:r>
      <w:r w:rsidR="00E63ED7">
        <w:rPr>
          <w:rFonts w:eastAsiaTheme="minorEastAsia" w:cs="Arial"/>
          <w:szCs w:val="22"/>
        </w:rPr>
        <w:t xml:space="preserve">    12</w:t>
      </w:r>
    </w:p>
    <w:p w14:paraId="46281C51" w14:textId="77777777" w:rsidR="008844BB" w:rsidRPr="007D1A2D" w:rsidRDefault="008844BB" w:rsidP="007D1A2D">
      <w:pPr>
        <w:ind w:left="1080"/>
        <w:jc w:val="both"/>
        <w:rPr>
          <w:rFonts w:eastAsiaTheme="minorEastAsia" w:cs="Arial"/>
          <w:szCs w:val="22"/>
        </w:rPr>
      </w:pPr>
    </w:p>
    <w:p w14:paraId="2E26AEAA" w14:textId="48724908" w:rsidR="008844BB" w:rsidRPr="007D1A2D" w:rsidRDefault="008844BB" w:rsidP="007D56F0">
      <w:pPr>
        <w:jc w:val="both"/>
        <w:rPr>
          <w:rFonts w:eastAsiaTheme="minorEastAsia" w:cs="Arial"/>
          <w:szCs w:val="22"/>
        </w:rPr>
      </w:pPr>
    </w:p>
    <w:p w14:paraId="63689B8F" w14:textId="53F4FA06" w:rsidR="007D56F0" w:rsidRPr="007D1A2D" w:rsidRDefault="007D56F0" w:rsidP="007D56F0">
      <w:pPr>
        <w:jc w:val="both"/>
        <w:rPr>
          <w:rFonts w:eastAsiaTheme="minorEastAsia" w:cs="Arial"/>
          <w:szCs w:val="22"/>
        </w:rPr>
      </w:pPr>
    </w:p>
    <w:p w14:paraId="7828A2A6" w14:textId="782E04C3" w:rsidR="007D56F0" w:rsidRPr="007D1A2D" w:rsidRDefault="007D56F0" w:rsidP="007D56F0">
      <w:pPr>
        <w:jc w:val="both"/>
        <w:rPr>
          <w:rFonts w:eastAsiaTheme="minorEastAsia" w:cs="Arial"/>
          <w:szCs w:val="22"/>
        </w:rPr>
      </w:pPr>
    </w:p>
    <w:p w14:paraId="18799691" w14:textId="77777777" w:rsidR="007D56F0" w:rsidRPr="007D1A2D" w:rsidRDefault="007D56F0" w:rsidP="007D1A2D">
      <w:pPr>
        <w:jc w:val="both"/>
        <w:rPr>
          <w:rFonts w:eastAsiaTheme="minorEastAsia" w:cs="Arial"/>
          <w:b/>
          <w:bCs/>
          <w:szCs w:val="22"/>
        </w:rPr>
      </w:pPr>
    </w:p>
    <w:p w14:paraId="1D0770DF" w14:textId="77777777" w:rsidR="008844BB" w:rsidRPr="007D1A2D" w:rsidRDefault="008844BB" w:rsidP="007D1A2D">
      <w:pPr>
        <w:jc w:val="both"/>
        <w:rPr>
          <w:rFonts w:eastAsiaTheme="minorEastAsia" w:cs="Arial"/>
          <w:szCs w:val="22"/>
        </w:rPr>
      </w:pPr>
    </w:p>
    <w:p w14:paraId="4181EEEE" w14:textId="77777777" w:rsidR="008844BB" w:rsidRPr="007D1A2D" w:rsidRDefault="008844BB" w:rsidP="007D1A2D">
      <w:pPr>
        <w:jc w:val="both"/>
        <w:rPr>
          <w:rFonts w:eastAsiaTheme="minorEastAsia" w:cs="Arial"/>
          <w:szCs w:val="22"/>
        </w:rPr>
      </w:pPr>
    </w:p>
    <w:p w14:paraId="30B80B16" w14:textId="77777777" w:rsidR="008844BB" w:rsidRPr="007D1A2D" w:rsidRDefault="008844BB" w:rsidP="007D1A2D">
      <w:pPr>
        <w:jc w:val="both"/>
        <w:rPr>
          <w:rFonts w:eastAsiaTheme="minorEastAsia" w:cs="Arial"/>
          <w:szCs w:val="22"/>
        </w:rPr>
      </w:pPr>
    </w:p>
    <w:p w14:paraId="1F8E10AE" w14:textId="77777777" w:rsidR="008844BB" w:rsidRPr="007D1A2D" w:rsidRDefault="008844BB" w:rsidP="007D1A2D">
      <w:pPr>
        <w:jc w:val="both"/>
        <w:rPr>
          <w:rFonts w:eastAsiaTheme="minorEastAsia" w:cs="Arial"/>
          <w:szCs w:val="22"/>
        </w:rPr>
      </w:pPr>
    </w:p>
    <w:p w14:paraId="282293D7" w14:textId="77777777" w:rsidR="008844BB" w:rsidRPr="007D1A2D" w:rsidRDefault="008844BB" w:rsidP="007D1A2D">
      <w:pPr>
        <w:jc w:val="both"/>
        <w:rPr>
          <w:rFonts w:eastAsiaTheme="minorEastAsia" w:cs="Arial"/>
          <w:szCs w:val="22"/>
        </w:rPr>
      </w:pPr>
    </w:p>
    <w:p w14:paraId="518E7486" w14:textId="77777777" w:rsidR="008C4003" w:rsidRPr="007D1A2D" w:rsidRDefault="008C4003" w:rsidP="007D1A2D">
      <w:pPr>
        <w:jc w:val="both"/>
        <w:rPr>
          <w:rFonts w:eastAsiaTheme="minorEastAsia" w:cs="Arial"/>
          <w:szCs w:val="22"/>
        </w:rPr>
      </w:pPr>
    </w:p>
    <w:p w14:paraId="61191537" w14:textId="22CA3527" w:rsidR="008844BB" w:rsidRPr="007D1A2D" w:rsidRDefault="008844BB" w:rsidP="00815A8A">
      <w:pPr>
        <w:jc w:val="both"/>
        <w:rPr>
          <w:rFonts w:eastAsiaTheme="minorEastAsia" w:cs="Arial"/>
          <w:szCs w:val="22"/>
        </w:rPr>
      </w:pPr>
    </w:p>
    <w:p w14:paraId="4265DEB4" w14:textId="5F94057B" w:rsidR="00815A8A" w:rsidRPr="007D1A2D" w:rsidRDefault="00815A8A" w:rsidP="00815A8A">
      <w:pPr>
        <w:jc w:val="both"/>
        <w:rPr>
          <w:rFonts w:eastAsiaTheme="minorEastAsia" w:cs="Arial"/>
          <w:szCs w:val="22"/>
        </w:rPr>
      </w:pPr>
    </w:p>
    <w:p w14:paraId="4CA33A6A" w14:textId="5CD46573" w:rsidR="00815A8A" w:rsidRPr="007D1A2D" w:rsidRDefault="00815A8A" w:rsidP="00815A8A">
      <w:pPr>
        <w:jc w:val="both"/>
        <w:rPr>
          <w:rFonts w:eastAsiaTheme="minorEastAsia" w:cs="Arial"/>
          <w:szCs w:val="22"/>
        </w:rPr>
      </w:pPr>
    </w:p>
    <w:p w14:paraId="5B44D8F9" w14:textId="507035B3" w:rsidR="00815A8A" w:rsidRPr="007D1A2D" w:rsidRDefault="00815A8A" w:rsidP="00815A8A">
      <w:pPr>
        <w:jc w:val="both"/>
        <w:rPr>
          <w:rFonts w:eastAsiaTheme="minorEastAsia" w:cs="Arial"/>
          <w:szCs w:val="22"/>
        </w:rPr>
      </w:pPr>
    </w:p>
    <w:p w14:paraId="7BC8F80E" w14:textId="77777777" w:rsidR="00815A8A" w:rsidRPr="007D1A2D" w:rsidRDefault="00815A8A" w:rsidP="007D1A2D">
      <w:pPr>
        <w:jc w:val="both"/>
        <w:rPr>
          <w:rFonts w:eastAsiaTheme="minorEastAsia" w:cs="Arial"/>
          <w:szCs w:val="22"/>
        </w:rPr>
      </w:pPr>
    </w:p>
    <w:p w14:paraId="1A4FC556" w14:textId="77777777" w:rsidR="008844BB" w:rsidRPr="007D1A2D" w:rsidRDefault="008844BB" w:rsidP="007D1A2D">
      <w:pPr>
        <w:jc w:val="both"/>
        <w:rPr>
          <w:rFonts w:eastAsiaTheme="minorEastAsia" w:cs="Arial"/>
          <w:szCs w:val="22"/>
        </w:rPr>
      </w:pPr>
    </w:p>
    <w:p w14:paraId="01522C5E" w14:textId="19FC99AA" w:rsidR="008844BB" w:rsidRDefault="008844BB" w:rsidP="007D1A2D">
      <w:pPr>
        <w:jc w:val="both"/>
        <w:rPr>
          <w:rFonts w:eastAsiaTheme="minorEastAsia" w:cs="Arial"/>
          <w:szCs w:val="22"/>
        </w:rPr>
      </w:pPr>
    </w:p>
    <w:p w14:paraId="0A9FC6BC" w14:textId="57A827B6" w:rsidR="00391C3C" w:rsidRDefault="00391C3C" w:rsidP="007D1A2D">
      <w:pPr>
        <w:jc w:val="both"/>
        <w:rPr>
          <w:rFonts w:eastAsiaTheme="minorEastAsia" w:cs="Arial"/>
          <w:szCs w:val="22"/>
        </w:rPr>
      </w:pPr>
    </w:p>
    <w:p w14:paraId="69086807" w14:textId="6BE9F364" w:rsidR="00391C3C" w:rsidRDefault="00391C3C" w:rsidP="007D1A2D">
      <w:pPr>
        <w:jc w:val="both"/>
        <w:rPr>
          <w:rFonts w:eastAsiaTheme="minorEastAsia" w:cs="Arial"/>
          <w:szCs w:val="22"/>
        </w:rPr>
      </w:pPr>
    </w:p>
    <w:p w14:paraId="092B3FA3" w14:textId="3C394FB7" w:rsidR="00391C3C" w:rsidRDefault="00391C3C" w:rsidP="007D1A2D">
      <w:pPr>
        <w:jc w:val="both"/>
        <w:rPr>
          <w:rFonts w:eastAsiaTheme="minorEastAsia" w:cs="Arial"/>
          <w:szCs w:val="22"/>
        </w:rPr>
      </w:pPr>
    </w:p>
    <w:p w14:paraId="7DB3FC77" w14:textId="483606FB" w:rsidR="00391C3C" w:rsidRDefault="00391C3C" w:rsidP="007D1A2D">
      <w:pPr>
        <w:jc w:val="both"/>
        <w:rPr>
          <w:rFonts w:eastAsiaTheme="minorEastAsia" w:cs="Arial"/>
          <w:szCs w:val="22"/>
        </w:rPr>
      </w:pPr>
    </w:p>
    <w:p w14:paraId="5BB6B74E" w14:textId="5C4548B8" w:rsidR="00391C3C" w:rsidRDefault="00391C3C" w:rsidP="007D1A2D">
      <w:pPr>
        <w:jc w:val="both"/>
        <w:rPr>
          <w:rFonts w:eastAsiaTheme="minorEastAsia" w:cs="Arial"/>
          <w:szCs w:val="22"/>
        </w:rPr>
      </w:pPr>
    </w:p>
    <w:p w14:paraId="6903B041" w14:textId="275C0596" w:rsidR="00391C3C" w:rsidRDefault="00391C3C" w:rsidP="007D1A2D">
      <w:pPr>
        <w:jc w:val="both"/>
        <w:rPr>
          <w:rFonts w:eastAsiaTheme="minorEastAsia" w:cs="Arial"/>
          <w:szCs w:val="22"/>
        </w:rPr>
      </w:pPr>
    </w:p>
    <w:p w14:paraId="104F185F" w14:textId="33B4B295" w:rsidR="00391C3C" w:rsidRDefault="00391C3C" w:rsidP="007D1A2D">
      <w:pPr>
        <w:jc w:val="both"/>
        <w:rPr>
          <w:rFonts w:eastAsiaTheme="minorEastAsia" w:cs="Arial"/>
          <w:szCs w:val="22"/>
        </w:rPr>
      </w:pPr>
    </w:p>
    <w:p w14:paraId="3633BD85" w14:textId="77777777" w:rsidR="00391C3C" w:rsidRPr="007D1A2D" w:rsidRDefault="00391C3C" w:rsidP="007D1A2D">
      <w:pPr>
        <w:jc w:val="both"/>
        <w:rPr>
          <w:rFonts w:eastAsiaTheme="minorEastAsia" w:cs="Arial"/>
          <w:szCs w:val="22"/>
        </w:rPr>
      </w:pPr>
    </w:p>
    <w:p w14:paraId="720DB914" w14:textId="3416987B" w:rsidR="0060736D" w:rsidRPr="007D1A2D" w:rsidRDefault="0060736D" w:rsidP="007D1A2D">
      <w:pPr>
        <w:jc w:val="both"/>
        <w:rPr>
          <w:rFonts w:eastAsiaTheme="minorEastAsia" w:cs="Arial"/>
          <w:szCs w:val="22"/>
        </w:rPr>
      </w:pPr>
    </w:p>
    <w:p w14:paraId="138237B1" w14:textId="77777777" w:rsidR="0060736D" w:rsidRPr="007D1A2D" w:rsidRDefault="0060736D" w:rsidP="007D1A2D">
      <w:pPr>
        <w:ind w:left="360"/>
        <w:jc w:val="both"/>
        <w:rPr>
          <w:rFonts w:cs="Arial"/>
          <w:b/>
          <w:bCs/>
          <w:szCs w:val="22"/>
        </w:rPr>
      </w:pPr>
      <w:r w:rsidRPr="007D1A2D">
        <w:rPr>
          <w:rFonts w:cs="Arial"/>
          <w:b/>
          <w:bCs/>
          <w:szCs w:val="22"/>
        </w:rPr>
        <w:t>Executive Summary</w:t>
      </w:r>
    </w:p>
    <w:p w14:paraId="059F4BDC" w14:textId="77777777" w:rsidR="0060736D" w:rsidRPr="007D1A2D" w:rsidRDefault="0060736D" w:rsidP="007D1A2D">
      <w:pPr>
        <w:jc w:val="both"/>
        <w:rPr>
          <w:rFonts w:eastAsiaTheme="minorEastAsia" w:cs="Arial"/>
          <w:b/>
          <w:bCs/>
          <w:szCs w:val="22"/>
        </w:rPr>
      </w:pPr>
    </w:p>
    <w:p w14:paraId="4B2DE022" w14:textId="77777777" w:rsidR="0060736D" w:rsidRPr="007D1A2D" w:rsidRDefault="0060736D" w:rsidP="007D1A2D">
      <w:pPr>
        <w:jc w:val="both"/>
        <w:rPr>
          <w:rFonts w:eastAsiaTheme="minorEastAsia" w:cs="Arial"/>
          <w:b/>
          <w:bCs/>
          <w:szCs w:val="22"/>
        </w:rPr>
      </w:pPr>
    </w:p>
    <w:p w14:paraId="39FC4E72" w14:textId="4DA46406" w:rsidR="0060736D" w:rsidRPr="007D1A2D" w:rsidRDefault="00E15D40" w:rsidP="007D1A2D">
      <w:pPr>
        <w:numPr>
          <w:ilvl w:val="0"/>
          <w:numId w:val="33"/>
        </w:numPr>
        <w:jc w:val="both"/>
        <w:rPr>
          <w:rFonts w:eastAsiaTheme="minorEastAsia" w:cs="Arial"/>
          <w:szCs w:val="22"/>
        </w:rPr>
      </w:pPr>
      <w:r w:rsidRPr="007D1A2D">
        <w:rPr>
          <w:rFonts w:eastAsiaTheme="minorEastAsia" w:cs="Arial"/>
          <w:szCs w:val="22"/>
        </w:rPr>
        <w:t>All sta</w:t>
      </w:r>
      <w:r w:rsidR="006341A0" w:rsidRPr="007D1A2D">
        <w:rPr>
          <w:rFonts w:eastAsiaTheme="minorEastAsia" w:cs="Arial"/>
          <w:szCs w:val="22"/>
        </w:rPr>
        <w:t xml:space="preserve">ff </w:t>
      </w:r>
      <w:r w:rsidR="00F71107" w:rsidRPr="007D1A2D">
        <w:rPr>
          <w:rFonts w:eastAsiaTheme="minorEastAsia" w:cs="Arial"/>
          <w:szCs w:val="22"/>
        </w:rPr>
        <w:t>should</w:t>
      </w:r>
      <w:r w:rsidR="001B59BD" w:rsidRPr="007D1A2D">
        <w:rPr>
          <w:rFonts w:eastAsiaTheme="minorEastAsia" w:cs="Arial"/>
          <w:szCs w:val="22"/>
        </w:rPr>
        <w:t xml:space="preserve"> receive</w:t>
      </w:r>
      <w:r w:rsidR="006341A0" w:rsidRPr="007D1A2D">
        <w:rPr>
          <w:rFonts w:eastAsiaTheme="minorEastAsia" w:cs="Arial"/>
          <w:szCs w:val="22"/>
        </w:rPr>
        <w:t xml:space="preserve"> </w:t>
      </w:r>
      <w:r w:rsidR="001B59BD" w:rsidRPr="007D1A2D">
        <w:rPr>
          <w:rFonts w:eastAsiaTheme="minorEastAsia" w:cs="Arial"/>
          <w:szCs w:val="22"/>
        </w:rPr>
        <w:t>professional</w:t>
      </w:r>
      <w:r w:rsidR="007756A0" w:rsidRPr="007D1A2D">
        <w:rPr>
          <w:rFonts w:eastAsiaTheme="minorEastAsia" w:cs="Arial"/>
          <w:szCs w:val="22"/>
        </w:rPr>
        <w:t xml:space="preserve"> and </w:t>
      </w:r>
      <w:r w:rsidR="001B59BD" w:rsidRPr="007D1A2D">
        <w:rPr>
          <w:rFonts w:eastAsiaTheme="minorEastAsia" w:cs="Arial"/>
          <w:szCs w:val="22"/>
        </w:rPr>
        <w:t>managerial</w:t>
      </w:r>
      <w:r w:rsidR="006341A0" w:rsidRPr="007D1A2D">
        <w:rPr>
          <w:rFonts w:eastAsiaTheme="minorEastAsia" w:cs="Arial"/>
          <w:szCs w:val="22"/>
        </w:rPr>
        <w:t xml:space="preserve"> S</w:t>
      </w:r>
      <w:r w:rsidRPr="007D1A2D">
        <w:rPr>
          <w:rFonts w:eastAsiaTheme="minorEastAsia" w:cs="Arial"/>
          <w:szCs w:val="22"/>
        </w:rPr>
        <w:t xml:space="preserve">upervision </w:t>
      </w:r>
    </w:p>
    <w:p w14:paraId="1F5A39F1" w14:textId="369E2866" w:rsidR="00E15D40" w:rsidRPr="007D1A2D" w:rsidRDefault="00E15D40" w:rsidP="007D1A2D">
      <w:pPr>
        <w:numPr>
          <w:ilvl w:val="0"/>
          <w:numId w:val="33"/>
        </w:numPr>
        <w:jc w:val="both"/>
        <w:rPr>
          <w:rFonts w:eastAsiaTheme="minorEastAsia" w:cs="Arial"/>
          <w:szCs w:val="22"/>
        </w:rPr>
      </w:pPr>
      <w:r w:rsidRPr="007D1A2D">
        <w:rPr>
          <w:rFonts w:eastAsiaTheme="minorEastAsia" w:cs="Arial"/>
          <w:szCs w:val="22"/>
        </w:rPr>
        <w:t xml:space="preserve">Clinical </w:t>
      </w:r>
      <w:r w:rsidR="00DB6000" w:rsidRPr="007D1A2D">
        <w:rPr>
          <w:rFonts w:eastAsiaTheme="minorEastAsia" w:cs="Arial"/>
          <w:szCs w:val="22"/>
        </w:rPr>
        <w:t xml:space="preserve">and/or registered </w:t>
      </w:r>
      <w:r w:rsidRPr="007D1A2D">
        <w:rPr>
          <w:rFonts w:eastAsiaTheme="minorEastAsia" w:cs="Arial"/>
          <w:szCs w:val="22"/>
        </w:rPr>
        <w:t>staf</w:t>
      </w:r>
      <w:r w:rsidR="006341A0" w:rsidRPr="007D1A2D">
        <w:rPr>
          <w:rFonts w:eastAsiaTheme="minorEastAsia" w:cs="Arial"/>
          <w:szCs w:val="22"/>
        </w:rPr>
        <w:t>f should</w:t>
      </w:r>
      <w:r w:rsidR="001B59BD" w:rsidRPr="007D1A2D">
        <w:rPr>
          <w:rFonts w:eastAsiaTheme="minorEastAsia" w:cs="Arial"/>
          <w:szCs w:val="22"/>
        </w:rPr>
        <w:t xml:space="preserve"> receive</w:t>
      </w:r>
      <w:r w:rsidR="00591209" w:rsidRPr="007D1A2D">
        <w:rPr>
          <w:rFonts w:eastAsiaTheme="minorEastAsia" w:cs="Arial"/>
          <w:szCs w:val="22"/>
        </w:rPr>
        <w:t xml:space="preserve"> Professional and </w:t>
      </w:r>
      <w:r w:rsidR="006341A0" w:rsidRPr="007D1A2D">
        <w:rPr>
          <w:rFonts w:eastAsiaTheme="minorEastAsia" w:cs="Arial"/>
          <w:szCs w:val="22"/>
        </w:rPr>
        <w:t>C</w:t>
      </w:r>
      <w:r w:rsidRPr="007D1A2D">
        <w:rPr>
          <w:rFonts w:eastAsiaTheme="minorEastAsia" w:cs="Arial"/>
          <w:szCs w:val="22"/>
        </w:rPr>
        <w:t xml:space="preserve">linical supervision </w:t>
      </w:r>
    </w:p>
    <w:p w14:paraId="636D93D0" w14:textId="675B1679" w:rsidR="001B59BD" w:rsidRPr="007D1A2D" w:rsidRDefault="006341A0" w:rsidP="007D1A2D">
      <w:pPr>
        <w:numPr>
          <w:ilvl w:val="0"/>
          <w:numId w:val="33"/>
        </w:numPr>
        <w:jc w:val="both"/>
        <w:rPr>
          <w:rFonts w:eastAsiaTheme="minorEastAsia" w:cs="Arial"/>
          <w:szCs w:val="22"/>
        </w:rPr>
      </w:pPr>
      <w:r w:rsidRPr="007D1A2D">
        <w:rPr>
          <w:rFonts w:eastAsiaTheme="minorEastAsia" w:cs="Arial"/>
          <w:szCs w:val="22"/>
        </w:rPr>
        <w:t xml:space="preserve">All supervisors should be trained in supervision and comply with the requirements prescribed </w:t>
      </w:r>
      <w:r w:rsidR="7B428242" w:rsidRPr="007D1A2D">
        <w:rPr>
          <w:rFonts w:eastAsiaTheme="minorEastAsia" w:cs="Arial"/>
          <w:szCs w:val="22"/>
        </w:rPr>
        <w:t>according to the professional group they belong to</w:t>
      </w:r>
    </w:p>
    <w:p w14:paraId="2C79FE4B" w14:textId="03850054" w:rsidR="004C73B8" w:rsidRPr="007D1A2D" w:rsidRDefault="004C73B8" w:rsidP="007D1A2D">
      <w:pPr>
        <w:numPr>
          <w:ilvl w:val="0"/>
          <w:numId w:val="33"/>
        </w:numPr>
        <w:jc w:val="both"/>
        <w:rPr>
          <w:rFonts w:eastAsiaTheme="minorEastAsia" w:cs="Arial"/>
          <w:szCs w:val="22"/>
        </w:rPr>
      </w:pPr>
      <w:r w:rsidRPr="007D1A2D">
        <w:rPr>
          <w:rFonts w:eastAsiaTheme="minorEastAsia" w:cs="Arial"/>
          <w:szCs w:val="22"/>
        </w:rPr>
        <w:t>Training wi</w:t>
      </w:r>
      <w:r w:rsidR="006B5082" w:rsidRPr="007D1A2D">
        <w:rPr>
          <w:rFonts w:eastAsiaTheme="minorEastAsia" w:cs="Arial"/>
          <w:szCs w:val="22"/>
        </w:rPr>
        <w:t>ll be available through the ELFT</w:t>
      </w:r>
      <w:r w:rsidRPr="007D1A2D">
        <w:rPr>
          <w:rFonts w:eastAsiaTheme="minorEastAsia" w:cs="Arial"/>
          <w:szCs w:val="22"/>
        </w:rPr>
        <w:t xml:space="preserve"> learning academy and/or from professional education leads. </w:t>
      </w:r>
    </w:p>
    <w:p w14:paraId="02A4F720" w14:textId="20457810" w:rsidR="006341A0" w:rsidRPr="007D1A2D" w:rsidRDefault="006341A0" w:rsidP="007D1A2D">
      <w:pPr>
        <w:numPr>
          <w:ilvl w:val="0"/>
          <w:numId w:val="33"/>
        </w:numPr>
        <w:jc w:val="both"/>
        <w:rPr>
          <w:rFonts w:eastAsiaTheme="minorEastAsia" w:cs="Arial"/>
          <w:szCs w:val="22"/>
        </w:rPr>
      </w:pPr>
      <w:r w:rsidRPr="007D1A2D">
        <w:rPr>
          <w:rFonts w:eastAsiaTheme="minorEastAsia" w:cs="Arial"/>
          <w:szCs w:val="22"/>
        </w:rPr>
        <w:t>Confidential records relating to an individua</w:t>
      </w:r>
      <w:r w:rsidR="00591209" w:rsidRPr="007D1A2D">
        <w:rPr>
          <w:rFonts w:eastAsiaTheme="minorEastAsia" w:cs="Arial"/>
          <w:szCs w:val="22"/>
        </w:rPr>
        <w:t xml:space="preserve">l’s Management, Professional and </w:t>
      </w:r>
      <w:r w:rsidRPr="007D1A2D">
        <w:rPr>
          <w:rFonts w:eastAsiaTheme="minorEastAsia" w:cs="Arial"/>
          <w:szCs w:val="22"/>
        </w:rPr>
        <w:t xml:space="preserve">Clinical Supervision are </w:t>
      </w:r>
      <w:r w:rsidR="00F71107" w:rsidRPr="007D1A2D">
        <w:rPr>
          <w:rFonts w:eastAsiaTheme="minorEastAsia" w:cs="Arial"/>
          <w:szCs w:val="22"/>
        </w:rPr>
        <w:t>required.</w:t>
      </w:r>
    </w:p>
    <w:p w14:paraId="0DA9372F" w14:textId="77777777" w:rsidR="006341A0" w:rsidRPr="007D1A2D" w:rsidRDefault="006341A0" w:rsidP="007D1A2D">
      <w:pPr>
        <w:numPr>
          <w:ilvl w:val="0"/>
          <w:numId w:val="33"/>
        </w:numPr>
        <w:jc w:val="both"/>
        <w:rPr>
          <w:rFonts w:eastAsiaTheme="minorEastAsia" w:cs="Arial"/>
          <w:szCs w:val="22"/>
        </w:rPr>
      </w:pPr>
      <w:r w:rsidRPr="007D1A2D">
        <w:rPr>
          <w:rFonts w:eastAsiaTheme="minorEastAsia" w:cs="Arial"/>
          <w:szCs w:val="22"/>
        </w:rPr>
        <w:t>Managers are required to monitor the occurrence of supervision and supervision training attendance and address issues of low compliance with supervision standards and training requirements</w:t>
      </w:r>
    </w:p>
    <w:p w14:paraId="756997A2" w14:textId="5E16399F" w:rsidR="00DB6000" w:rsidRPr="007D1A2D" w:rsidRDefault="00DB6000" w:rsidP="00DB6000">
      <w:pPr>
        <w:pStyle w:val="NormalWeb"/>
        <w:numPr>
          <w:ilvl w:val="0"/>
          <w:numId w:val="33"/>
        </w:numPr>
        <w:jc w:val="both"/>
        <w:rPr>
          <w:rFonts w:ascii="Arial" w:eastAsiaTheme="minorEastAsia" w:hAnsi="Arial" w:cs="Arial"/>
          <w:sz w:val="22"/>
          <w:szCs w:val="22"/>
        </w:rPr>
      </w:pPr>
      <w:r w:rsidRPr="007D1A2D">
        <w:rPr>
          <w:rFonts w:ascii="Arial" w:eastAsiaTheme="minorEastAsia" w:hAnsi="Arial" w:cs="Arial"/>
          <w:sz w:val="22"/>
          <w:szCs w:val="22"/>
        </w:rPr>
        <w:t xml:space="preserve">In scope of this policy are all substantive staff.  Supervision for Bank, Agency, Honorary and Medical staff are covered in separate policies. </w:t>
      </w:r>
    </w:p>
    <w:p w14:paraId="27CC11C4" w14:textId="12E75C8F" w:rsidR="00515FD5" w:rsidRPr="007D1A2D" w:rsidRDefault="00515FD5" w:rsidP="00515FD5">
      <w:pPr>
        <w:numPr>
          <w:ilvl w:val="0"/>
          <w:numId w:val="33"/>
        </w:numPr>
        <w:jc w:val="both"/>
        <w:rPr>
          <w:rFonts w:eastAsiaTheme="minorEastAsia" w:cs="Arial"/>
          <w:szCs w:val="22"/>
        </w:rPr>
      </w:pPr>
      <w:r w:rsidRPr="007D1A2D">
        <w:rPr>
          <w:rFonts w:eastAsiaTheme="minorEastAsia" w:cs="Arial"/>
          <w:szCs w:val="22"/>
        </w:rPr>
        <w:t xml:space="preserve">Supervision should comply with the regulatory standards of the professional group that the individual belongs to. </w:t>
      </w:r>
    </w:p>
    <w:p w14:paraId="6E1FEE7F" w14:textId="77777777" w:rsidR="0060736D" w:rsidRPr="007D1A2D" w:rsidRDefault="0060736D" w:rsidP="007D1A2D">
      <w:pPr>
        <w:jc w:val="both"/>
        <w:rPr>
          <w:rFonts w:eastAsiaTheme="minorEastAsia" w:cs="Arial"/>
          <w:szCs w:val="22"/>
        </w:rPr>
      </w:pPr>
    </w:p>
    <w:p w14:paraId="5A0D60F7" w14:textId="77777777" w:rsidR="0060736D" w:rsidRPr="007D1A2D" w:rsidRDefault="0060736D" w:rsidP="007D1A2D">
      <w:pPr>
        <w:jc w:val="both"/>
        <w:rPr>
          <w:rFonts w:eastAsiaTheme="minorEastAsia" w:cs="Arial"/>
          <w:szCs w:val="22"/>
        </w:rPr>
      </w:pPr>
    </w:p>
    <w:p w14:paraId="4E4DD40C" w14:textId="77777777" w:rsidR="0060736D" w:rsidRPr="007D1A2D" w:rsidRDefault="0060736D" w:rsidP="007D1A2D">
      <w:pPr>
        <w:jc w:val="both"/>
        <w:rPr>
          <w:rFonts w:eastAsiaTheme="minorEastAsia" w:cs="Arial"/>
          <w:szCs w:val="22"/>
        </w:rPr>
      </w:pPr>
    </w:p>
    <w:p w14:paraId="1ACCB4EA" w14:textId="77777777" w:rsidR="0060736D" w:rsidRPr="007D1A2D" w:rsidRDefault="0060736D" w:rsidP="007D1A2D">
      <w:pPr>
        <w:jc w:val="both"/>
        <w:rPr>
          <w:rFonts w:eastAsiaTheme="minorEastAsia" w:cs="Arial"/>
          <w:szCs w:val="22"/>
        </w:rPr>
      </w:pPr>
    </w:p>
    <w:p w14:paraId="3A4545B5" w14:textId="77777777" w:rsidR="0060736D" w:rsidRPr="007D1A2D" w:rsidRDefault="0060736D" w:rsidP="007D1A2D">
      <w:pPr>
        <w:jc w:val="both"/>
        <w:rPr>
          <w:rFonts w:eastAsiaTheme="minorEastAsia" w:cs="Arial"/>
          <w:szCs w:val="22"/>
        </w:rPr>
      </w:pPr>
    </w:p>
    <w:p w14:paraId="0E8FFC49" w14:textId="77777777" w:rsidR="0060736D" w:rsidRPr="007D1A2D" w:rsidRDefault="0060736D" w:rsidP="007D1A2D">
      <w:pPr>
        <w:jc w:val="both"/>
        <w:rPr>
          <w:rFonts w:eastAsiaTheme="minorEastAsia" w:cs="Arial"/>
          <w:szCs w:val="22"/>
        </w:rPr>
      </w:pPr>
    </w:p>
    <w:p w14:paraId="44CE3398" w14:textId="77777777" w:rsidR="0060736D" w:rsidRPr="007D1A2D" w:rsidRDefault="0060736D" w:rsidP="007D1A2D">
      <w:pPr>
        <w:jc w:val="both"/>
        <w:rPr>
          <w:rFonts w:eastAsiaTheme="minorEastAsia" w:cs="Arial"/>
          <w:szCs w:val="22"/>
        </w:rPr>
      </w:pPr>
    </w:p>
    <w:p w14:paraId="359E151A" w14:textId="77777777" w:rsidR="0060736D" w:rsidRPr="007D1A2D" w:rsidRDefault="0060736D" w:rsidP="007D1A2D">
      <w:pPr>
        <w:jc w:val="both"/>
        <w:rPr>
          <w:rFonts w:eastAsiaTheme="minorEastAsia" w:cs="Arial"/>
          <w:szCs w:val="22"/>
        </w:rPr>
      </w:pPr>
    </w:p>
    <w:p w14:paraId="0C9C59D8" w14:textId="77777777" w:rsidR="0060736D" w:rsidRPr="007D1A2D" w:rsidRDefault="0060736D" w:rsidP="007D1A2D">
      <w:pPr>
        <w:jc w:val="both"/>
        <w:rPr>
          <w:rFonts w:eastAsiaTheme="minorEastAsia" w:cs="Arial"/>
          <w:szCs w:val="22"/>
        </w:rPr>
      </w:pPr>
    </w:p>
    <w:p w14:paraId="652F6D50" w14:textId="77777777" w:rsidR="0060736D" w:rsidRPr="007D1A2D" w:rsidRDefault="0060736D" w:rsidP="007D1A2D">
      <w:pPr>
        <w:jc w:val="both"/>
        <w:rPr>
          <w:rFonts w:cs="Arial"/>
          <w:szCs w:val="22"/>
        </w:rPr>
      </w:pPr>
    </w:p>
    <w:p w14:paraId="67817897" w14:textId="77777777" w:rsidR="0060736D" w:rsidRPr="007D1A2D" w:rsidRDefault="0060736D" w:rsidP="007D1A2D">
      <w:pPr>
        <w:jc w:val="both"/>
        <w:rPr>
          <w:rFonts w:cs="Arial"/>
          <w:szCs w:val="22"/>
        </w:rPr>
      </w:pPr>
    </w:p>
    <w:p w14:paraId="6CFC3396" w14:textId="77777777" w:rsidR="0060736D" w:rsidRPr="007D1A2D" w:rsidRDefault="0060736D" w:rsidP="007D1A2D">
      <w:pPr>
        <w:jc w:val="both"/>
        <w:rPr>
          <w:rFonts w:cs="Arial"/>
          <w:szCs w:val="22"/>
        </w:rPr>
      </w:pPr>
    </w:p>
    <w:p w14:paraId="2253EF90" w14:textId="77777777" w:rsidR="0060736D" w:rsidRPr="007D1A2D" w:rsidRDefault="0060736D" w:rsidP="007D1A2D">
      <w:pPr>
        <w:jc w:val="both"/>
        <w:rPr>
          <w:rFonts w:cs="Arial"/>
          <w:szCs w:val="22"/>
        </w:rPr>
      </w:pPr>
    </w:p>
    <w:p w14:paraId="091A3AB6" w14:textId="77777777" w:rsidR="0060736D" w:rsidRPr="007D1A2D" w:rsidRDefault="0060736D" w:rsidP="007D1A2D">
      <w:pPr>
        <w:jc w:val="both"/>
        <w:rPr>
          <w:rFonts w:cs="Arial"/>
          <w:szCs w:val="22"/>
        </w:rPr>
      </w:pPr>
    </w:p>
    <w:p w14:paraId="4E4B11F6" w14:textId="77777777" w:rsidR="0060736D" w:rsidRPr="007D1A2D" w:rsidRDefault="0060736D" w:rsidP="007D1A2D">
      <w:pPr>
        <w:jc w:val="both"/>
        <w:rPr>
          <w:rFonts w:cs="Arial"/>
          <w:szCs w:val="22"/>
        </w:rPr>
      </w:pPr>
    </w:p>
    <w:p w14:paraId="30FCECE6" w14:textId="77777777" w:rsidR="0060736D" w:rsidRPr="007D1A2D" w:rsidRDefault="0060736D" w:rsidP="007D1A2D">
      <w:pPr>
        <w:jc w:val="both"/>
        <w:rPr>
          <w:rFonts w:cs="Arial"/>
          <w:szCs w:val="22"/>
        </w:rPr>
      </w:pPr>
    </w:p>
    <w:p w14:paraId="721907EC" w14:textId="77777777" w:rsidR="0060736D" w:rsidRPr="007D1A2D" w:rsidRDefault="0060736D" w:rsidP="007D1A2D">
      <w:pPr>
        <w:jc w:val="both"/>
        <w:rPr>
          <w:rFonts w:cs="Arial"/>
          <w:szCs w:val="22"/>
        </w:rPr>
      </w:pPr>
    </w:p>
    <w:p w14:paraId="4551D6CE" w14:textId="77777777" w:rsidR="0060736D" w:rsidRPr="007D1A2D" w:rsidRDefault="0060736D" w:rsidP="007D1A2D">
      <w:pPr>
        <w:jc w:val="both"/>
        <w:rPr>
          <w:rFonts w:cs="Arial"/>
          <w:szCs w:val="22"/>
        </w:rPr>
      </w:pPr>
    </w:p>
    <w:p w14:paraId="6FAA703B" w14:textId="77777777" w:rsidR="0060736D" w:rsidRPr="007D1A2D" w:rsidRDefault="0060736D" w:rsidP="007D1A2D">
      <w:pPr>
        <w:jc w:val="both"/>
        <w:rPr>
          <w:rFonts w:cs="Arial"/>
          <w:szCs w:val="22"/>
        </w:rPr>
      </w:pPr>
    </w:p>
    <w:p w14:paraId="78A067A3" w14:textId="77777777" w:rsidR="0060736D" w:rsidRPr="007D1A2D" w:rsidRDefault="0060736D" w:rsidP="007D1A2D">
      <w:pPr>
        <w:jc w:val="both"/>
        <w:rPr>
          <w:rFonts w:cs="Arial"/>
          <w:szCs w:val="22"/>
        </w:rPr>
      </w:pPr>
    </w:p>
    <w:p w14:paraId="3CB4E11C" w14:textId="77777777" w:rsidR="0060736D" w:rsidRPr="007D1A2D" w:rsidRDefault="0060736D" w:rsidP="007D1A2D">
      <w:pPr>
        <w:jc w:val="both"/>
        <w:rPr>
          <w:rFonts w:cs="Arial"/>
          <w:szCs w:val="22"/>
        </w:rPr>
      </w:pPr>
    </w:p>
    <w:p w14:paraId="022CC39F" w14:textId="77777777" w:rsidR="0060736D" w:rsidRPr="007D1A2D" w:rsidRDefault="0060736D" w:rsidP="007D1A2D">
      <w:pPr>
        <w:jc w:val="both"/>
        <w:rPr>
          <w:rFonts w:cs="Arial"/>
          <w:szCs w:val="22"/>
        </w:rPr>
      </w:pPr>
    </w:p>
    <w:p w14:paraId="0A595314" w14:textId="77777777" w:rsidR="0060736D" w:rsidRPr="007D1A2D" w:rsidRDefault="0060736D" w:rsidP="007D1A2D">
      <w:pPr>
        <w:jc w:val="both"/>
        <w:rPr>
          <w:rFonts w:cs="Arial"/>
          <w:szCs w:val="22"/>
        </w:rPr>
      </w:pPr>
    </w:p>
    <w:p w14:paraId="1FD4CF1B" w14:textId="77777777" w:rsidR="0060736D" w:rsidRPr="007D1A2D" w:rsidRDefault="0060736D" w:rsidP="007D1A2D">
      <w:pPr>
        <w:jc w:val="both"/>
        <w:rPr>
          <w:rFonts w:cs="Arial"/>
          <w:szCs w:val="22"/>
        </w:rPr>
      </w:pPr>
    </w:p>
    <w:p w14:paraId="421A090E" w14:textId="77777777" w:rsidR="0060736D" w:rsidRPr="007D1A2D" w:rsidRDefault="0060736D" w:rsidP="007D1A2D">
      <w:pPr>
        <w:jc w:val="both"/>
        <w:rPr>
          <w:rFonts w:cs="Arial"/>
          <w:szCs w:val="22"/>
        </w:rPr>
      </w:pPr>
    </w:p>
    <w:p w14:paraId="7BDA28E6" w14:textId="77777777" w:rsidR="0060736D" w:rsidRPr="007D1A2D" w:rsidRDefault="0060736D" w:rsidP="007D1A2D">
      <w:pPr>
        <w:jc w:val="both"/>
        <w:rPr>
          <w:rFonts w:cs="Arial"/>
          <w:szCs w:val="22"/>
        </w:rPr>
      </w:pPr>
    </w:p>
    <w:p w14:paraId="7B5FFABC" w14:textId="77777777" w:rsidR="0060736D" w:rsidRPr="007D1A2D" w:rsidRDefault="0060736D" w:rsidP="007D1A2D">
      <w:pPr>
        <w:jc w:val="both"/>
        <w:rPr>
          <w:rFonts w:cs="Arial"/>
          <w:szCs w:val="22"/>
        </w:rPr>
      </w:pPr>
    </w:p>
    <w:p w14:paraId="2C22EFD1" w14:textId="77777777" w:rsidR="0060736D" w:rsidRPr="007D1A2D" w:rsidRDefault="0060736D" w:rsidP="007D1A2D">
      <w:pPr>
        <w:jc w:val="both"/>
        <w:rPr>
          <w:rFonts w:cs="Arial"/>
          <w:szCs w:val="22"/>
        </w:rPr>
      </w:pPr>
    </w:p>
    <w:p w14:paraId="5356DF98" w14:textId="77777777" w:rsidR="0060736D" w:rsidRPr="007D1A2D" w:rsidRDefault="0060736D" w:rsidP="007D1A2D">
      <w:pPr>
        <w:jc w:val="both"/>
        <w:rPr>
          <w:rFonts w:cs="Arial"/>
          <w:szCs w:val="22"/>
        </w:rPr>
      </w:pPr>
    </w:p>
    <w:p w14:paraId="46CCACAD" w14:textId="6633C0A7" w:rsidR="0060736D" w:rsidRDefault="0060736D" w:rsidP="007D1A2D">
      <w:pPr>
        <w:jc w:val="both"/>
        <w:rPr>
          <w:rFonts w:cs="Arial"/>
          <w:szCs w:val="22"/>
        </w:rPr>
      </w:pPr>
    </w:p>
    <w:p w14:paraId="6A72BAF4" w14:textId="75614DD4" w:rsidR="00391C3C" w:rsidRDefault="00391C3C" w:rsidP="007D1A2D">
      <w:pPr>
        <w:jc w:val="both"/>
        <w:rPr>
          <w:rFonts w:cs="Arial"/>
          <w:szCs w:val="22"/>
        </w:rPr>
      </w:pPr>
    </w:p>
    <w:p w14:paraId="30F3A4F8" w14:textId="1E9742AC" w:rsidR="00391C3C" w:rsidRDefault="00391C3C" w:rsidP="007D1A2D">
      <w:pPr>
        <w:jc w:val="both"/>
        <w:rPr>
          <w:rFonts w:cs="Arial"/>
          <w:szCs w:val="22"/>
        </w:rPr>
      </w:pPr>
    </w:p>
    <w:p w14:paraId="2BE57263" w14:textId="7E8EBB66" w:rsidR="00391C3C" w:rsidRDefault="00391C3C" w:rsidP="007D1A2D">
      <w:pPr>
        <w:jc w:val="both"/>
        <w:rPr>
          <w:rFonts w:cs="Arial"/>
          <w:szCs w:val="22"/>
        </w:rPr>
      </w:pPr>
    </w:p>
    <w:p w14:paraId="44B83FC0" w14:textId="375EDE60" w:rsidR="00391C3C" w:rsidRDefault="00391C3C" w:rsidP="007D1A2D">
      <w:pPr>
        <w:jc w:val="both"/>
        <w:rPr>
          <w:rFonts w:cs="Arial"/>
          <w:szCs w:val="22"/>
        </w:rPr>
      </w:pPr>
    </w:p>
    <w:p w14:paraId="4D85CF88" w14:textId="781E42FA" w:rsidR="00391C3C" w:rsidRDefault="00391C3C" w:rsidP="007D1A2D">
      <w:pPr>
        <w:jc w:val="both"/>
        <w:rPr>
          <w:rFonts w:cs="Arial"/>
          <w:szCs w:val="22"/>
        </w:rPr>
      </w:pPr>
    </w:p>
    <w:p w14:paraId="3BFC614A" w14:textId="77777777" w:rsidR="00391C3C" w:rsidRPr="007D1A2D" w:rsidRDefault="00391C3C" w:rsidP="007D1A2D">
      <w:pPr>
        <w:jc w:val="both"/>
        <w:rPr>
          <w:rFonts w:cs="Arial"/>
          <w:szCs w:val="22"/>
        </w:rPr>
      </w:pPr>
    </w:p>
    <w:p w14:paraId="35093640" w14:textId="77777777" w:rsidR="0060736D" w:rsidRPr="007D1A2D" w:rsidRDefault="0060736D" w:rsidP="007D1A2D">
      <w:pPr>
        <w:jc w:val="both"/>
        <w:rPr>
          <w:rFonts w:cs="Arial"/>
          <w:szCs w:val="22"/>
        </w:rPr>
      </w:pPr>
    </w:p>
    <w:p w14:paraId="5956E169" w14:textId="77777777" w:rsidR="0068700C" w:rsidRPr="007D1A2D" w:rsidRDefault="0068700C" w:rsidP="007D1A2D">
      <w:pPr>
        <w:jc w:val="both"/>
        <w:rPr>
          <w:rFonts w:cs="Arial"/>
          <w:szCs w:val="22"/>
        </w:rPr>
      </w:pPr>
    </w:p>
    <w:p w14:paraId="75125394" w14:textId="77777777" w:rsidR="0060736D" w:rsidRPr="007D1A2D" w:rsidRDefault="0060736D" w:rsidP="007D1A2D">
      <w:pPr>
        <w:jc w:val="both"/>
        <w:rPr>
          <w:rFonts w:eastAsiaTheme="minorEastAsia" w:cs="Arial"/>
          <w:b/>
          <w:bCs/>
          <w:szCs w:val="22"/>
        </w:rPr>
      </w:pPr>
      <w:r w:rsidRPr="007D1A2D">
        <w:rPr>
          <w:rFonts w:eastAsiaTheme="minorEastAsia" w:cs="Arial"/>
          <w:b/>
          <w:bCs/>
          <w:szCs w:val="22"/>
        </w:rPr>
        <w:t>1</w:t>
      </w:r>
      <w:r w:rsidRPr="007D1A2D">
        <w:rPr>
          <w:rFonts w:cs="Arial"/>
          <w:szCs w:val="22"/>
        </w:rPr>
        <w:tab/>
      </w:r>
      <w:r w:rsidRPr="007D1A2D">
        <w:rPr>
          <w:rFonts w:eastAsiaTheme="minorEastAsia" w:cs="Arial"/>
          <w:b/>
          <w:bCs/>
          <w:szCs w:val="22"/>
        </w:rPr>
        <w:t xml:space="preserve">Introduction </w:t>
      </w:r>
    </w:p>
    <w:p w14:paraId="5B1D5E2F" w14:textId="77777777" w:rsidR="0060736D" w:rsidRPr="007D1A2D" w:rsidRDefault="00BD6632" w:rsidP="007D1A2D">
      <w:pPr>
        <w:jc w:val="both"/>
        <w:rPr>
          <w:rFonts w:eastAsiaTheme="minorEastAsia" w:cs="Arial"/>
          <w:szCs w:val="22"/>
        </w:rPr>
      </w:pPr>
      <w:r w:rsidRPr="007D1A2D">
        <w:rPr>
          <w:rFonts w:cs="Arial"/>
          <w:szCs w:val="22"/>
        </w:rPr>
        <w:tab/>
      </w:r>
    </w:p>
    <w:p w14:paraId="0AA346D5" w14:textId="7F0D661F" w:rsidR="0034148E" w:rsidRPr="007D1A2D" w:rsidRDefault="00094AAB">
      <w:pPr>
        <w:jc w:val="both"/>
        <w:rPr>
          <w:rFonts w:eastAsiaTheme="minorEastAsia" w:cs="Arial"/>
          <w:szCs w:val="22"/>
        </w:rPr>
      </w:pPr>
      <w:r w:rsidRPr="007D1A2D">
        <w:rPr>
          <w:rFonts w:eastAsiaTheme="minorEastAsia" w:cs="Arial"/>
          <w:szCs w:val="22"/>
        </w:rPr>
        <w:t>1.1</w:t>
      </w:r>
      <w:r w:rsidRPr="007D1A2D">
        <w:rPr>
          <w:rFonts w:cs="Arial"/>
          <w:szCs w:val="22"/>
        </w:rPr>
        <w:tab/>
      </w:r>
      <w:r w:rsidR="00BD6632" w:rsidRPr="007D1A2D">
        <w:rPr>
          <w:rFonts w:eastAsiaTheme="minorEastAsia" w:cs="Arial"/>
          <w:szCs w:val="22"/>
        </w:rPr>
        <w:t>The core principle of this supervision policy is to ensure that the people for whom we provide a service are well served. In addition</w:t>
      </w:r>
      <w:r w:rsidR="00236152" w:rsidRPr="007D1A2D">
        <w:rPr>
          <w:rFonts w:eastAsiaTheme="minorEastAsia" w:cs="Arial"/>
          <w:szCs w:val="22"/>
        </w:rPr>
        <w:t>,</w:t>
      </w:r>
      <w:r w:rsidR="00BD6632" w:rsidRPr="007D1A2D">
        <w:rPr>
          <w:rFonts w:eastAsiaTheme="minorEastAsia" w:cs="Arial"/>
          <w:szCs w:val="22"/>
        </w:rPr>
        <w:t xml:space="preserve"> the whole supervision process should ensure that staff are valued and developed as individuals and professionals.</w:t>
      </w:r>
    </w:p>
    <w:p w14:paraId="1A69682C" w14:textId="77CFC099" w:rsidR="0034148E" w:rsidRPr="007D1A2D" w:rsidRDefault="0034148E">
      <w:pPr>
        <w:jc w:val="both"/>
        <w:rPr>
          <w:rFonts w:eastAsiaTheme="minorEastAsia" w:cs="Arial"/>
          <w:szCs w:val="22"/>
        </w:rPr>
      </w:pPr>
    </w:p>
    <w:p w14:paraId="088AB5A4" w14:textId="4013BDCE" w:rsidR="0034148E" w:rsidRPr="007D1A2D" w:rsidRDefault="34BB24F6">
      <w:pPr>
        <w:spacing w:line="257" w:lineRule="auto"/>
        <w:jc w:val="both"/>
        <w:rPr>
          <w:rFonts w:eastAsiaTheme="minorEastAsia" w:cs="Arial"/>
          <w:szCs w:val="22"/>
        </w:rPr>
      </w:pPr>
      <w:r w:rsidRPr="007D1A2D">
        <w:rPr>
          <w:rFonts w:eastAsiaTheme="minorEastAsia" w:cs="Arial"/>
          <w:szCs w:val="22"/>
        </w:rPr>
        <w:t xml:space="preserve">1.2 </w:t>
      </w:r>
      <w:r w:rsidR="1015F276" w:rsidRPr="007D1A2D">
        <w:rPr>
          <w:rFonts w:eastAsiaTheme="minorEastAsia" w:cs="Arial"/>
          <w:szCs w:val="22"/>
        </w:rPr>
        <w:t xml:space="preserve">The purpose of supervision is to provide support, clarity, and growth opportunities to staff to ensure that they </w:t>
      </w:r>
      <w:r w:rsidR="5ACE14DB" w:rsidRPr="007D1A2D">
        <w:rPr>
          <w:rFonts w:eastAsiaTheme="minorEastAsia" w:cs="Arial"/>
          <w:szCs w:val="22"/>
        </w:rPr>
        <w:t>can</w:t>
      </w:r>
      <w:r w:rsidR="1015F276" w:rsidRPr="007D1A2D">
        <w:rPr>
          <w:rFonts w:eastAsiaTheme="minorEastAsia" w:cs="Arial"/>
          <w:szCs w:val="22"/>
        </w:rPr>
        <w:t xml:space="preserve"> undertake their work in a safe</w:t>
      </w:r>
      <w:r w:rsidR="00EA3264" w:rsidRPr="007D1A2D">
        <w:rPr>
          <w:rFonts w:eastAsiaTheme="minorEastAsia" w:cs="Arial"/>
          <w:szCs w:val="22"/>
        </w:rPr>
        <w:t>, effective, competent and</w:t>
      </w:r>
      <w:r w:rsidR="1015F276" w:rsidRPr="007D1A2D">
        <w:rPr>
          <w:rFonts w:eastAsiaTheme="minorEastAsia" w:cs="Arial"/>
          <w:szCs w:val="22"/>
        </w:rPr>
        <w:t xml:space="preserve"> professional manner, delivering the requirements of their</w:t>
      </w:r>
      <w:r w:rsidR="00174361" w:rsidRPr="007D1A2D">
        <w:rPr>
          <w:rFonts w:eastAsiaTheme="minorEastAsia" w:cs="Arial"/>
          <w:szCs w:val="22"/>
        </w:rPr>
        <w:t xml:space="preserve"> profession, their</w:t>
      </w:r>
      <w:r w:rsidR="1015F276" w:rsidRPr="007D1A2D">
        <w:rPr>
          <w:rFonts w:eastAsiaTheme="minorEastAsia" w:cs="Arial"/>
          <w:szCs w:val="22"/>
        </w:rPr>
        <w:t xml:space="preserve"> service and always aligned with the values of the trust. </w:t>
      </w:r>
    </w:p>
    <w:p w14:paraId="773E869B" w14:textId="736DBA72" w:rsidR="0034148E" w:rsidRPr="007D1A2D" w:rsidRDefault="1015F276">
      <w:pPr>
        <w:spacing w:line="257" w:lineRule="auto"/>
        <w:jc w:val="both"/>
        <w:rPr>
          <w:rFonts w:eastAsiaTheme="minorEastAsia" w:cs="Arial"/>
          <w:szCs w:val="22"/>
        </w:rPr>
      </w:pPr>
      <w:r w:rsidRPr="007D1A2D">
        <w:rPr>
          <w:rFonts w:eastAsiaTheme="minorEastAsia" w:cs="Arial"/>
          <w:szCs w:val="22"/>
        </w:rPr>
        <w:t xml:space="preserve"> </w:t>
      </w:r>
    </w:p>
    <w:p w14:paraId="06D8536C" w14:textId="2D2F7291" w:rsidR="0034148E" w:rsidRPr="007D1A2D" w:rsidRDefault="1015F276">
      <w:pPr>
        <w:spacing w:line="257" w:lineRule="auto"/>
        <w:jc w:val="both"/>
        <w:rPr>
          <w:rFonts w:eastAsiaTheme="minorEastAsia" w:cs="Arial"/>
          <w:szCs w:val="22"/>
        </w:rPr>
      </w:pPr>
      <w:r w:rsidRPr="007D1A2D">
        <w:rPr>
          <w:rFonts w:eastAsiaTheme="minorEastAsia" w:cs="Arial"/>
          <w:szCs w:val="22"/>
        </w:rPr>
        <w:t xml:space="preserve">All supervision, regardless of type will have at its core three elements that the individual and their supervisor will discuss together. </w:t>
      </w:r>
    </w:p>
    <w:p w14:paraId="718496E9" w14:textId="5A29D0B6" w:rsidR="0034148E" w:rsidRPr="007D1A2D" w:rsidRDefault="1015F276">
      <w:pPr>
        <w:spacing w:line="257" w:lineRule="auto"/>
        <w:jc w:val="both"/>
        <w:rPr>
          <w:rFonts w:eastAsiaTheme="minorEastAsia" w:cs="Arial"/>
          <w:szCs w:val="22"/>
        </w:rPr>
      </w:pPr>
      <w:r w:rsidRPr="007D1A2D">
        <w:rPr>
          <w:rFonts w:eastAsiaTheme="minorEastAsia" w:cs="Arial"/>
          <w:szCs w:val="22"/>
        </w:rPr>
        <w:t xml:space="preserve"> </w:t>
      </w:r>
    </w:p>
    <w:p w14:paraId="0A39D75C" w14:textId="0EBBF3C0" w:rsidR="0034148E" w:rsidRPr="007D1A2D" w:rsidRDefault="1015F276">
      <w:pPr>
        <w:pStyle w:val="ListParagraph"/>
        <w:numPr>
          <w:ilvl w:val="0"/>
          <w:numId w:val="19"/>
        </w:numPr>
        <w:spacing w:after="0" w:line="257" w:lineRule="auto"/>
        <w:jc w:val="both"/>
        <w:rPr>
          <w:rFonts w:ascii="Arial" w:eastAsiaTheme="minorEastAsia" w:hAnsi="Arial" w:cs="Arial"/>
        </w:rPr>
      </w:pPr>
      <w:r w:rsidRPr="007D1A2D">
        <w:rPr>
          <w:rFonts w:ascii="Arial" w:eastAsiaTheme="minorEastAsia" w:hAnsi="Arial" w:cs="Arial"/>
          <w:lang w:eastAsia="en-GB"/>
        </w:rPr>
        <w:t xml:space="preserve">Wellbeing: This is at the heart of ELFT’s supervision approach, and the supervisor should ensure the individual feels able to discuss issues and concerns that are affecting them. </w:t>
      </w:r>
    </w:p>
    <w:p w14:paraId="1E91B053" w14:textId="16579855" w:rsidR="0034148E" w:rsidRPr="007D1A2D" w:rsidRDefault="1015F276">
      <w:pPr>
        <w:pStyle w:val="ListParagraph"/>
        <w:numPr>
          <w:ilvl w:val="0"/>
          <w:numId w:val="19"/>
        </w:numPr>
        <w:spacing w:after="0" w:line="257" w:lineRule="auto"/>
        <w:jc w:val="both"/>
        <w:rPr>
          <w:rFonts w:ascii="Arial" w:eastAsiaTheme="minorEastAsia" w:hAnsi="Arial" w:cs="Arial"/>
        </w:rPr>
      </w:pPr>
      <w:r w:rsidRPr="007D1A2D">
        <w:rPr>
          <w:rFonts w:ascii="Arial" w:eastAsiaTheme="minorEastAsia" w:hAnsi="Arial" w:cs="Arial"/>
          <w:lang w:eastAsia="en-GB"/>
        </w:rPr>
        <w:t xml:space="preserve">Contribution:  To support the individual to progress with their work and their learning. They will discuss actions and objectives with their supervisor. </w:t>
      </w:r>
    </w:p>
    <w:p w14:paraId="61568FF5" w14:textId="5B8C4517" w:rsidR="0034148E" w:rsidRPr="007D1A2D" w:rsidRDefault="1015F276" w:rsidP="00BA63A5">
      <w:pPr>
        <w:pStyle w:val="ListParagraph"/>
        <w:numPr>
          <w:ilvl w:val="0"/>
          <w:numId w:val="19"/>
        </w:numPr>
        <w:spacing w:after="0" w:line="257" w:lineRule="auto"/>
        <w:jc w:val="both"/>
        <w:rPr>
          <w:rFonts w:ascii="Arial" w:eastAsiaTheme="minorEastAsia" w:hAnsi="Arial" w:cs="Arial"/>
        </w:rPr>
      </w:pPr>
      <w:r w:rsidRPr="007D1A2D">
        <w:rPr>
          <w:rFonts w:ascii="Arial" w:eastAsiaTheme="minorEastAsia" w:hAnsi="Arial" w:cs="Arial"/>
          <w:lang w:eastAsia="en-GB"/>
        </w:rPr>
        <w:t>Personal Development: Linked to the Trust strategic aim to develop and grow its workforce, supervision will be a space where staff discuss the lea</w:t>
      </w:r>
      <w:r w:rsidR="67EF8378" w:rsidRPr="007D1A2D">
        <w:rPr>
          <w:rFonts w:ascii="Arial" w:eastAsiaTheme="minorEastAsia" w:hAnsi="Arial" w:cs="Arial"/>
          <w:lang w:eastAsia="en-GB"/>
        </w:rPr>
        <w:t>r</w:t>
      </w:r>
      <w:r w:rsidRPr="007D1A2D">
        <w:rPr>
          <w:rFonts w:ascii="Arial" w:eastAsiaTheme="minorEastAsia" w:hAnsi="Arial" w:cs="Arial"/>
          <w:lang w:eastAsia="en-GB"/>
        </w:rPr>
        <w:t xml:space="preserve">ning </w:t>
      </w:r>
      <w:r w:rsidR="540E053B" w:rsidRPr="007D1A2D">
        <w:rPr>
          <w:rFonts w:ascii="Arial" w:eastAsiaTheme="minorEastAsia" w:hAnsi="Arial" w:cs="Arial"/>
          <w:lang w:eastAsia="en-GB"/>
        </w:rPr>
        <w:t>needs,</w:t>
      </w:r>
      <w:r w:rsidRPr="007D1A2D">
        <w:rPr>
          <w:rFonts w:ascii="Arial" w:eastAsiaTheme="minorEastAsia" w:hAnsi="Arial" w:cs="Arial"/>
          <w:lang w:eastAsia="en-GB"/>
        </w:rPr>
        <w:t xml:space="preserve"> they have</w:t>
      </w:r>
      <w:r w:rsidR="700288B9" w:rsidRPr="007D1A2D">
        <w:rPr>
          <w:rFonts w:ascii="Arial" w:eastAsiaTheme="minorEastAsia" w:hAnsi="Arial" w:cs="Arial"/>
          <w:lang w:eastAsia="en-GB"/>
        </w:rPr>
        <w:t xml:space="preserve">, </w:t>
      </w:r>
      <w:r w:rsidR="00231F3A" w:rsidRPr="007D1A2D">
        <w:rPr>
          <w:rFonts w:ascii="Arial" w:eastAsiaTheme="minorEastAsia" w:hAnsi="Arial" w:cs="Arial"/>
          <w:lang w:eastAsia="en-GB"/>
        </w:rPr>
        <w:t>and for</w:t>
      </w:r>
      <w:r w:rsidRPr="007D1A2D">
        <w:rPr>
          <w:rFonts w:ascii="Arial" w:eastAsiaTheme="minorEastAsia" w:hAnsi="Arial" w:cs="Arial"/>
          <w:lang w:eastAsia="en-GB"/>
        </w:rPr>
        <w:t xml:space="preserve"> the job they have today and consider with their supervisor the development goals for roles they may like to undertake in the future.</w:t>
      </w:r>
    </w:p>
    <w:p w14:paraId="50DD92D4" w14:textId="77777777" w:rsidR="0034148E" w:rsidRPr="007D1A2D" w:rsidRDefault="0034148E">
      <w:pPr>
        <w:jc w:val="both"/>
        <w:rPr>
          <w:rFonts w:eastAsiaTheme="minorEastAsia" w:cs="Arial"/>
          <w:szCs w:val="22"/>
        </w:rPr>
      </w:pPr>
    </w:p>
    <w:p w14:paraId="1B42439A" w14:textId="6BF796B5" w:rsidR="00BD6632" w:rsidRPr="007D1A2D" w:rsidRDefault="0034148E">
      <w:pPr>
        <w:jc w:val="both"/>
        <w:rPr>
          <w:rFonts w:eastAsiaTheme="minorEastAsia" w:cs="Arial"/>
          <w:szCs w:val="22"/>
        </w:rPr>
      </w:pPr>
      <w:r w:rsidRPr="007D1A2D">
        <w:rPr>
          <w:rFonts w:eastAsiaTheme="minorEastAsia" w:cs="Arial"/>
          <w:szCs w:val="22"/>
        </w:rPr>
        <w:t xml:space="preserve">1.3 </w:t>
      </w:r>
      <w:r w:rsidR="00403CA0" w:rsidRPr="007D1A2D">
        <w:rPr>
          <w:rFonts w:eastAsiaTheme="minorEastAsia" w:cs="Arial"/>
          <w:szCs w:val="22"/>
        </w:rPr>
        <w:t xml:space="preserve">    </w:t>
      </w:r>
      <w:r w:rsidR="001F42A9" w:rsidRPr="007D1A2D">
        <w:rPr>
          <w:rFonts w:eastAsiaTheme="minorEastAsia" w:cs="Arial"/>
          <w:szCs w:val="22"/>
        </w:rPr>
        <w:t>E</w:t>
      </w:r>
      <w:r w:rsidR="00FD2518" w:rsidRPr="007D1A2D">
        <w:rPr>
          <w:rFonts w:eastAsiaTheme="minorEastAsia" w:cs="Arial"/>
          <w:szCs w:val="22"/>
        </w:rPr>
        <w:t xml:space="preserve">ffective supervision plays a key role in supporting the workforce at delivering high-quality care and support. </w:t>
      </w:r>
      <w:r w:rsidR="009779E1" w:rsidRPr="007D1A2D">
        <w:rPr>
          <w:rFonts w:eastAsiaTheme="minorEastAsia" w:cs="Arial"/>
          <w:szCs w:val="22"/>
        </w:rPr>
        <w:t>It further</w:t>
      </w:r>
      <w:r w:rsidR="001F42A9" w:rsidRPr="007D1A2D">
        <w:rPr>
          <w:rFonts w:eastAsiaTheme="minorEastAsia" w:cs="Arial"/>
          <w:szCs w:val="22"/>
        </w:rPr>
        <w:t xml:space="preserve"> supports good working relationships, he</w:t>
      </w:r>
      <w:r w:rsidR="009779E1" w:rsidRPr="007D1A2D">
        <w:rPr>
          <w:rFonts w:eastAsiaTheme="minorEastAsia" w:cs="Arial"/>
          <w:szCs w:val="22"/>
        </w:rPr>
        <w:t>lps</w:t>
      </w:r>
      <w:r w:rsidR="001F42A9" w:rsidRPr="007D1A2D">
        <w:rPr>
          <w:rFonts w:eastAsiaTheme="minorEastAsia" w:cs="Arial"/>
          <w:szCs w:val="22"/>
        </w:rPr>
        <w:t xml:space="preserve"> address any issues and celebrate achievements, and gives the opportunity to discuss learning and development. </w:t>
      </w:r>
      <w:r w:rsidR="00BD6632" w:rsidRPr="007D1A2D">
        <w:rPr>
          <w:rFonts w:eastAsiaTheme="minorEastAsia" w:cs="Arial"/>
          <w:szCs w:val="22"/>
        </w:rPr>
        <w:t xml:space="preserve">It provides a management monitoring mechanism to ensure that the organisation's </w:t>
      </w:r>
      <w:r w:rsidR="00094AAB" w:rsidRPr="007D1A2D">
        <w:rPr>
          <w:rFonts w:eastAsiaTheme="minorEastAsia" w:cs="Arial"/>
          <w:szCs w:val="22"/>
        </w:rPr>
        <w:tab/>
      </w:r>
      <w:r w:rsidR="00E306CC" w:rsidRPr="007D1A2D">
        <w:rPr>
          <w:rFonts w:eastAsiaTheme="minorEastAsia" w:cs="Arial"/>
          <w:szCs w:val="22"/>
        </w:rPr>
        <w:t>r</w:t>
      </w:r>
      <w:r w:rsidR="00BD6632" w:rsidRPr="007D1A2D">
        <w:rPr>
          <w:rFonts w:eastAsiaTheme="minorEastAsia" w:cs="Arial"/>
          <w:szCs w:val="22"/>
        </w:rPr>
        <w:t>esources are used efficiently and effectively. It also ensures that practice is at the required standard for working with the most vulnerable members of the community.</w:t>
      </w:r>
    </w:p>
    <w:p w14:paraId="39896A41" w14:textId="5E2A8B2E" w:rsidR="00F40174" w:rsidRPr="007D1A2D" w:rsidRDefault="00F40174" w:rsidP="00601288">
      <w:pPr>
        <w:jc w:val="both"/>
        <w:rPr>
          <w:rFonts w:eastAsiaTheme="minorEastAsia" w:cs="Arial"/>
          <w:szCs w:val="22"/>
        </w:rPr>
      </w:pPr>
    </w:p>
    <w:p w14:paraId="212A49B1" w14:textId="6F9ABF19" w:rsidR="00F40174" w:rsidRPr="007D1A2D" w:rsidRDefault="00F40174" w:rsidP="00601288">
      <w:pPr>
        <w:jc w:val="both"/>
        <w:rPr>
          <w:rFonts w:eastAsiaTheme="minorEastAsia" w:cs="Arial"/>
          <w:szCs w:val="22"/>
        </w:rPr>
      </w:pPr>
      <w:r w:rsidRPr="007D1A2D">
        <w:rPr>
          <w:rFonts w:eastAsiaTheme="minorEastAsia" w:cs="Arial"/>
          <w:szCs w:val="22"/>
        </w:rPr>
        <w:t xml:space="preserve">This will include: </w:t>
      </w:r>
    </w:p>
    <w:p w14:paraId="466F9835" w14:textId="77777777" w:rsidR="00F40174" w:rsidRPr="007D1A2D" w:rsidRDefault="00F40174" w:rsidP="00601288">
      <w:pPr>
        <w:numPr>
          <w:ilvl w:val="1"/>
          <w:numId w:val="58"/>
        </w:numPr>
        <w:spacing w:before="100" w:beforeAutospacing="1" w:after="100" w:afterAutospacing="1"/>
        <w:jc w:val="both"/>
        <w:rPr>
          <w:rFonts w:eastAsiaTheme="minorEastAsia" w:cs="Arial"/>
          <w:szCs w:val="22"/>
        </w:rPr>
      </w:pPr>
      <w:r w:rsidRPr="007D1A2D">
        <w:rPr>
          <w:rFonts w:eastAsiaTheme="minorEastAsia" w:cs="Arial"/>
          <w:b/>
          <w:szCs w:val="22"/>
        </w:rPr>
        <w:t>Quality assurance</w:t>
      </w:r>
      <w:r w:rsidRPr="007D1A2D">
        <w:rPr>
          <w:rFonts w:eastAsiaTheme="minorEastAsia" w:cs="Arial"/>
          <w:szCs w:val="22"/>
        </w:rPr>
        <w:t xml:space="preserve"> (adherence to clinical, professional and regulatory practice standards and delivery of evidence based, safe, high quality care)</w:t>
      </w:r>
    </w:p>
    <w:p w14:paraId="422F1347" w14:textId="7A06F36F" w:rsidR="00F40174" w:rsidRPr="007D1A2D" w:rsidRDefault="00F40174" w:rsidP="00601288">
      <w:pPr>
        <w:numPr>
          <w:ilvl w:val="1"/>
          <w:numId w:val="58"/>
        </w:numPr>
        <w:spacing w:before="100" w:beforeAutospacing="1" w:after="100" w:afterAutospacing="1"/>
        <w:jc w:val="both"/>
        <w:rPr>
          <w:rFonts w:eastAsiaTheme="minorEastAsia" w:cs="Arial"/>
          <w:szCs w:val="22"/>
        </w:rPr>
      </w:pPr>
      <w:r w:rsidRPr="007D1A2D">
        <w:rPr>
          <w:rFonts w:eastAsiaTheme="minorEastAsia" w:cs="Arial"/>
          <w:b/>
          <w:szCs w:val="22"/>
        </w:rPr>
        <w:t>Professional development</w:t>
      </w:r>
      <w:r w:rsidRPr="007D1A2D">
        <w:rPr>
          <w:rFonts w:eastAsiaTheme="minorEastAsia" w:cs="Arial"/>
          <w:szCs w:val="22"/>
        </w:rPr>
        <w:t> (skills and knowledge development including preceptorship and CPD) </w:t>
      </w:r>
    </w:p>
    <w:p w14:paraId="23036575" w14:textId="77777777" w:rsidR="00F40174" w:rsidRPr="007D1A2D" w:rsidRDefault="00F40174" w:rsidP="00601288">
      <w:pPr>
        <w:numPr>
          <w:ilvl w:val="1"/>
          <w:numId w:val="58"/>
        </w:numPr>
        <w:spacing w:before="100" w:beforeAutospacing="1" w:after="100" w:afterAutospacing="1"/>
        <w:jc w:val="both"/>
        <w:rPr>
          <w:rFonts w:eastAsiaTheme="minorEastAsia" w:cs="Arial"/>
          <w:szCs w:val="22"/>
        </w:rPr>
      </w:pPr>
      <w:r w:rsidRPr="007D1A2D">
        <w:rPr>
          <w:rFonts w:eastAsiaTheme="minorEastAsia" w:cs="Arial"/>
          <w:b/>
          <w:szCs w:val="22"/>
        </w:rPr>
        <w:t>Capability and Fitness for Practice</w:t>
      </w:r>
      <w:r w:rsidRPr="007D1A2D">
        <w:rPr>
          <w:rFonts w:eastAsiaTheme="minorEastAsia" w:cs="Arial"/>
          <w:szCs w:val="22"/>
        </w:rPr>
        <w:t> (including clarity around role, responsibilities and accountability).</w:t>
      </w:r>
    </w:p>
    <w:p w14:paraId="5828375F" w14:textId="3DC5A14A" w:rsidR="00E15D40" w:rsidRPr="007D1A2D" w:rsidRDefault="00E15D40">
      <w:pPr>
        <w:jc w:val="both"/>
        <w:rPr>
          <w:rFonts w:eastAsiaTheme="minorEastAsia" w:cs="Arial"/>
          <w:szCs w:val="22"/>
        </w:rPr>
      </w:pPr>
    </w:p>
    <w:p w14:paraId="19E11BD8" w14:textId="000730A2" w:rsidR="00E15D40" w:rsidRPr="007D1A2D" w:rsidRDefault="00094AAB">
      <w:pPr>
        <w:jc w:val="both"/>
        <w:rPr>
          <w:rFonts w:eastAsiaTheme="minorEastAsia" w:cs="Arial"/>
          <w:szCs w:val="22"/>
        </w:rPr>
      </w:pPr>
      <w:r w:rsidRPr="007D1A2D">
        <w:rPr>
          <w:rFonts w:eastAsiaTheme="minorEastAsia" w:cs="Arial"/>
          <w:szCs w:val="22"/>
        </w:rPr>
        <w:t>1.4</w:t>
      </w:r>
      <w:r w:rsidRPr="007D1A2D">
        <w:rPr>
          <w:rFonts w:cs="Arial"/>
          <w:szCs w:val="22"/>
        </w:rPr>
        <w:tab/>
      </w:r>
      <w:r w:rsidR="00E15D40" w:rsidRPr="007D1A2D">
        <w:rPr>
          <w:rFonts w:eastAsiaTheme="minorEastAsia" w:cs="Arial"/>
          <w:szCs w:val="22"/>
        </w:rPr>
        <w:t xml:space="preserve">This policy takes account of the fact that Trust services are delivered by multi-professional </w:t>
      </w:r>
      <w:r w:rsidRPr="007D1A2D">
        <w:rPr>
          <w:rFonts w:cs="Arial"/>
          <w:szCs w:val="22"/>
        </w:rPr>
        <w:tab/>
      </w:r>
      <w:r w:rsidR="00E15D40" w:rsidRPr="007D1A2D">
        <w:rPr>
          <w:rFonts w:eastAsiaTheme="minorEastAsia" w:cs="Arial"/>
          <w:szCs w:val="22"/>
        </w:rPr>
        <w:t xml:space="preserve">and integrated teams with managers often having different professional backgrounds to </w:t>
      </w:r>
      <w:r w:rsidRPr="007D1A2D">
        <w:rPr>
          <w:rFonts w:cs="Arial"/>
          <w:szCs w:val="22"/>
        </w:rPr>
        <w:tab/>
      </w:r>
      <w:r w:rsidR="00E15D40" w:rsidRPr="007D1A2D">
        <w:rPr>
          <w:rFonts w:eastAsiaTheme="minorEastAsia" w:cs="Arial"/>
          <w:szCs w:val="22"/>
        </w:rPr>
        <w:t>many of the staff for whom they are accountable. For this reason</w:t>
      </w:r>
      <w:r w:rsidR="00F71B43" w:rsidRPr="007D1A2D">
        <w:rPr>
          <w:rFonts w:eastAsiaTheme="minorEastAsia" w:cs="Arial"/>
          <w:szCs w:val="22"/>
        </w:rPr>
        <w:t>,</w:t>
      </w:r>
      <w:r w:rsidR="00E15D40" w:rsidRPr="007D1A2D">
        <w:rPr>
          <w:rFonts w:eastAsiaTheme="minorEastAsia" w:cs="Arial"/>
          <w:szCs w:val="22"/>
        </w:rPr>
        <w:t xml:space="preserve"> the</w:t>
      </w:r>
      <w:r w:rsidR="000021AE" w:rsidRPr="007D1A2D">
        <w:rPr>
          <w:rFonts w:eastAsiaTheme="minorEastAsia" w:cs="Arial"/>
          <w:szCs w:val="22"/>
        </w:rPr>
        <w:t xml:space="preserve"> policy distinguishes </w:t>
      </w:r>
      <w:r w:rsidRPr="007D1A2D">
        <w:rPr>
          <w:rFonts w:cs="Arial"/>
          <w:szCs w:val="22"/>
        </w:rPr>
        <w:tab/>
      </w:r>
      <w:r w:rsidR="000021AE" w:rsidRPr="007D1A2D">
        <w:rPr>
          <w:rFonts w:eastAsiaTheme="minorEastAsia" w:cs="Arial"/>
          <w:szCs w:val="22"/>
        </w:rPr>
        <w:t>between M</w:t>
      </w:r>
      <w:r w:rsidR="00E15D40" w:rsidRPr="007D1A2D">
        <w:rPr>
          <w:rFonts w:eastAsiaTheme="minorEastAsia" w:cs="Arial"/>
          <w:szCs w:val="22"/>
        </w:rPr>
        <w:t>anagement</w:t>
      </w:r>
      <w:r w:rsidR="004A51AD" w:rsidRPr="007D1A2D">
        <w:rPr>
          <w:rFonts w:eastAsiaTheme="minorEastAsia" w:cs="Arial"/>
          <w:szCs w:val="22"/>
        </w:rPr>
        <w:t>,</w:t>
      </w:r>
      <w:r w:rsidR="000021AE" w:rsidRPr="007D1A2D">
        <w:rPr>
          <w:rFonts w:eastAsiaTheme="minorEastAsia" w:cs="Arial"/>
          <w:szCs w:val="22"/>
        </w:rPr>
        <w:t xml:space="preserve"> Pr</w:t>
      </w:r>
      <w:r w:rsidR="004A51AD" w:rsidRPr="007D1A2D">
        <w:rPr>
          <w:rFonts w:eastAsiaTheme="minorEastAsia" w:cs="Arial"/>
          <w:szCs w:val="22"/>
        </w:rPr>
        <w:t xml:space="preserve">ofessional and </w:t>
      </w:r>
      <w:r w:rsidR="000021AE" w:rsidRPr="007D1A2D">
        <w:rPr>
          <w:rFonts w:eastAsiaTheme="minorEastAsia" w:cs="Arial"/>
          <w:szCs w:val="22"/>
        </w:rPr>
        <w:t>Clinical S</w:t>
      </w:r>
      <w:r w:rsidR="00E15D40" w:rsidRPr="007D1A2D">
        <w:rPr>
          <w:rFonts w:eastAsiaTheme="minorEastAsia" w:cs="Arial"/>
          <w:szCs w:val="22"/>
        </w:rPr>
        <w:t xml:space="preserve">upervision. </w:t>
      </w:r>
    </w:p>
    <w:p w14:paraId="6BF5E942" w14:textId="77777777" w:rsidR="00D8230E" w:rsidRPr="007D1A2D" w:rsidRDefault="00D8230E">
      <w:pPr>
        <w:jc w:val="both"/>
        <w:rPr>
          <w:rFonts w:eastAsiaTheme="minorEastAsia" w:cs="Arial"/>
          <w:szCs w:val="22"/>
        </w:rPr>
      </w:pPr>
    </w:p>
    <w:p w14:paraId="5402873B" w14:textId="77777777" w:rsidR="00D8230E" w:rsidRPr="007D1A2D" w:rsidRDefault="00094AAB">
      <w:pPr>
        <w:jc w:val="both"/>
        <w:rPr>
          <w:rFonts w:eastAsiaTheme="minorEastAsia" w:cs="Arial"/>
          <w:szCs w:val="22"/>
        </w:rPr>
      </w:pPr>
      <w:r w:rsidRPr="007D1A2D">
        <w:rPr>
          <w:rFonts w:eastAsiaTheme="minorEastAsia" w:cs="Arial"/>
          <w:szCs w:val="22"/>
        </w:rPr>
        <w:t>1.5</w:t>
      </w:r>
      <w:r w:rsidRPr="007D1A2D">
        <w:rPr>
          <w:rFonts w:cs="Arial"/>
          <w:szCs w:val="22"/>
        </w:rPr>
        <w:tab/>
      </w:r>
      <w:r w:rsidR="00D8230E" w:rsidRPr="007D1A2D">
        <w:rPr>
          <w:rFonts w:eastAsiaTheme="minorEastAsia" w:cs="Arial"/>
          <w:szCs w:val="22"/>
        </w:rPr>
        <w:t xml:space="preserve">There are different </w:t>
      </w:r>
      <w:r w:rsidR="00C65448" w:rsidRPr="007D1A2D">
        <w:rPr>
          <w:rFonts w:eastAsiaTheme="minorEastAsia" w:cs="Arial"/>
          <w:szCs w:val="22"/>
        </w:rPr>
        <w:t>types of supervision including Management S</w:t>
      </w:r>
      <w:r w:rsidR="00D8230E" w:rsidRPr="007D1A2D">
        <w:rPr>
          <w:rFonts w:eastAsiaTheme="minorEastAsia" w:cs="Arial"/>
          <w:szCs w:val="22"/>
        </w:rPr>
        <w:t>upervision whi</w:t>
      </w:r>
      <w:r w:rsidR="00C65448" w:rsidRPr="007D1A2D">
        <w:rPr>
          <w:rFonts w:eastAsiaTheme="minorEastAsia" w:cs="Arial"/>
          <w:szCs w:val="22"/>
        </w:rPr>
        <w:t xml:space="preserve">ch all staff </w:t>
      </w:r>
      <w:r w:rsidRPr="007D1A2D">
        <w:rPr>
          <w:rFonts w:cs="Arial"/>
          <w:szCs w:val="22"/>
        </w:rPr>
        <w:tab/>
      </w:r>
      <w:r w:rsidR="00C65448" w:rsidRPr="007D1A2D">
        <w:rPr>
          <w:rFonts w:eastAsiaTheme="minorEastAsia" w:cs="Arial"/>
          <w:szCs w:val="22"/>
        </w:rPr>
        <w:t>will receive and Clinical/Professional S</w:t>
      </w:r>
      <w:r w:rsidR="00D8230E" w:rsidRPr="007D1A2D">
        <w:rPr>
          <w:rFonts w:eastAsiaTheme="minorEastAsia" w:cs="Arial"/>
          <w:szCs w:val="22"/>
        </w:rPr>
        <w:t>upervision that staff involved in clinical wor</w:t>
      </w:r>
      <w:r w:rsidR="00C65448" w:rsidRPr="007D1A2D">
        <w:rPr>
          <w:rFonts w:eastAsiaTheme="minorEastAsia" w:cs="Arial"/>
          <w:szCs w:val="22"/>
        </w:rPr>
        <w:t xml:space="preserve">k will </w:t>
      </w:r>
      <w:r w:rsidRPr="007D1A2D">
        <w:rPr>
          <w:rFonts w:cs="Arial"/>
          <w:szCs w:val="22"/>
        </w:rPr>
        <w:tab/>
      </w:r>
      <w:r w:rsidR="00C65448" w:rsidRPr="007D1A2D">
        <w:rPr>
          <w:rFonts w:eastAsiaTheme="minorEastAsia" w:cs="Arial"/>
          <w:szCs w:val="22"/>
        </w:rPr>
        <w:t>receive in addition to Management S</w:t>
      </w:r>
      <w:r w:rsidR="00D8230E" w:rsidRPr="007D1A2D">
        <w:rPr>
          <w:rFonts w:eastAsiaTheme="minorEastAsia" w:cs="Arial"/>
          <w:szCs w:val="22"/>
        </w:rPr>
        <w:t xml:space="preserve">upervision. </w:t>
      </w:r>
    </w:p>
    <w:p w14:paraId="000ABED3" w14:textId="77777777" w:rsidR="00BA4A98" w:rsidRPr="007D1A2D" w:rsidRDefault="00BA4A98">
      <w:pPr>
        <w:jc w:val="both"/>
        <w:rPr>
          <w:rFonts w:eastAsiaTheme="minorEastAsia" w:cs="Arial"/>
          <w:szCs w:val="22"/>
        </w:rPr>
      </w:pPr>
    </w:p>
    <w:p w14:paraId="0136EBD4" w14:textId="77777777" w:rsidR="00802213" w:rsidRPr="007D1A2D" w:rsidRDefault="00BA4A98" w:rsidP="007D1A2D">
      <w:pPr>
        <w:pStyle w:val="NormalWeb"/>
        <w:jc w:val="both"/>
        <w:rPr>
          <w:rFonts w:ascii="Arial" w:eastAsiaTheme="minorEastAsia" w:hAnsi="Arial" w:cs="Arial"/>
          <w:sz w:val="22"/>
          <w:szCs w:val="22"/>
        </w:rPr>
      </w:pPr>
      <w:r w:rsidRPr="007D1A2D">
        <w:rPr>
          <w:rFonts w:ascii="Arial" w:eastAsiaTheme="minorEastAsia" w:hAnsi="Arial" w:cs="Arial"/>
          <w:sz w:val="22"/>
          <w:szCs w:val="22"/>
        </w:rPr>
        <w:t>1.6</w:t>
      </w:r>
      <w:r w:rsidRPr="007D1A2D">
        <w:rPr>
          <w:rFonts w:ascii="Arial" w:eastAsiaTheme="minorEastAsia" w:hAnsi="Arial" w:cs="Arial"/>
          <w:sz w:val="22"/>
          <w:szCs w:val="22"/>
        </w:rPr>
        <w:tab/>
      </w:r>
      <w:r w:rsidR="0064591F" w:rsidRPr="007D1A2D">
        <w:rPr>
          <w:rFonts w:ascii="Arial" w:eastAsiaTheme="minorEastAsia" w:hAnsi="Arial" w:cs="Arial"/>
          <w:sz w:val="22"/>
          <w:szCs w:val="22"/>
        </w:rPr>
        <w:t>In scope of this policy are all substantive staff.  Supervision for</w:t>
      </w:r>
      <w:r w:rsidR="00B41320" w:rsidRPr="007D1A2D">
        <w:rPr>
          <w:rFonts w:ascii="Arial" w:eastAsiaTheme="minorEastAsia" w:hAnsi="Arial" w:cs="Arial"/>
          <w:sz w:val="22"/>
          <w:szCs w:val="22"/>
        </w:rPr>
        <w:t xml:space="preserve"> Bank, Agency, Honorary</w:t>
      </w:r>
      <w:r w:rsidR="0064591F" w:rsidRPr="007D1A2D">
        <w:rPr>
          <w:rFonts w:ascii="Arial" w:eastAsiaTheme="minorEastAsia" w:hAnsi="Arial" w:cs="Arial"/>
          <w:sz w:val="22"/>
          <w:szCs w:val="22"/>
        </w:rPr>
        <w:t xml:space="preserve"> </w:t>
      </w:r>
      <w:r w:rsidR="00B41320" w:rsidRPr="007D1A2D">
        <w:rPr>
          <w:rFonts w:ascii="Arial" w:eastAsiaTheme="minorEastAsia" w:hAnsi="Arial" w:cs="Arial"/>
          <w:sz w:val="22"/>
          <w:szCs w:val="22"/>
        </w:rPr>
        <w:t xml:space="preserve">and </w:t>
      </w:r>
      <w:r w:rsidR="00802213" w:rsidRPr="007D1A2D">
        <w:rPr>
          <w:rFonts w:ascii="Arial" w:eastAsiaTheme="minorEastAsia" w:hAnsi="Arial" w:cs="Arial"/>
          <w:sz w:val="22"/>
          <w:szCs w:val="22"/>
        </w:rPr>
        <w:t xml:space="preserve"> </w:t>
      </w:r>
    </w:p>
    <w:p w14:paraId="63B2AD0A" w14:textId="34F86CA5" w:rsidR="00D8358F" w:rsidRPr="007D1A2D" w:rsidRDefault="00802213" w:rsidP="009E526E">
      <w:pPr>
        <w:pStyle w:val="NormalWeb"/>
        <w:jc w:val="both"/>
        <w:rPr>
          <w:rFonts w:ascii="Arial" w:eastAsiaTheme="minorEastAsia" w:hAnsi="Arial" w:cs="Arial"/>
          <w:sz w:val="22"/>
          <w:szCs w:val="22"/>
        </w:rPr>
      </w:pPr>
      <w:r w:rsidRPr="007D1A2D">
        <w:rPr>
          <w:rFonts w:ascii="Arial" w:eastAsiaTheme="minorEastAsia" w:hAnsi="Arial" w:cs="Arial"/>
          <w:sz w:val="22"/>
          <w:szCs w:val="22"/>
        </w:rPr>
        <w:t xml:space="preserve">             </w:t>
      </w:r>
      <w:r w:rsidR="00D8358F" w:rsidRPr="007D1A2D">
        <w:rPr>
          <w:rFonts w:ascii="Arial" w:eastAsiaTheme="minorEastAsia" w:hAnsi="Arial" w:cs="Arial"/>
          <w:sz w:val="22"/>
          <w:szCs w:val="22"/>
        </w:rPr>
        <w:t>Medical</w:t>
      </w:r>
      <w:r w:rsidR="0064591F" w:rsidRPr="007D1A2D">
        <w:rPr>
          <w:rFonts w:ascii="Arial" w:eastAsiaTheme="minorEastAsia" w:hAnsi="Arial" w:cs="Arial"/>
          <w:sz w:val="22"/>
          <w:szCs w:val="22"/>
        </w:rPr>
        <w:t xml:space="preserve"> staff </w:t>
      </w:r>
      <w:r w:rsidR="00B41320" w:rsidRPr="007D1A2D">
        <w:rPr>
          <w:rFonts w:ascii="Arial" w:eastAsiaTheme="minorEastAsia" w:hAnsi="Arial" w:cs="Arial"/>
          <w:sz w:val="22"/>
          <w:szCs w:val="22"/>
        </w:rPr>
        <w:t xml:space="preserve">are </w:t>
      </w:r>
      <w:r w:rsidR="0064591F" w:rsidRPr="007D1A2D">
        <w:rPr>
          <w:rFonts w:ascii="Arial" w:eastAsiaTheme="minorEastAsia" w:hAnsi="Arial" w:cs="Arial"/>
          <w:sz w:val="22"/>
          <w:szCs w:val="22"/>
        </w:rPr>
        <w:t xml:space="preserve">covered in separate policies. </w:t>
      </w:r>
    </w:p>
    <w:p w14:paraId="7D97F598" w14:textId="343347C1" w:rsidR="00BA63A5" w:rsidRDefault="00BA63A5">
      <w:pPr>
        <w:jc w:val="both"/>
        <w:rPr>
          <w:rFonts w:eastAsiaTheme="minorEastAsia" w:cs="Arial"/>
          <w:szCs w:val="22"/>
          <w:highlight w:val="yellow"/>
        </w:rPr>
      </w:pPr>
    </w:p>
    <w:p w14:paraId="2E548591" w14:textId="77777777" w:rsidR="00391C3C" w:rsidRPr="007D1A2D" w:rsidRDefault="00391C3C">
      <w:pPr>
        <w:jc w:val="both"/>
        <w:rPr>
          <w:rFonts w:eastAsiaTheme="minorEastAsia" w:cs="Arial"/>
          <w:szCs w:val="22"/>
          <w:highlight w:val="yellow"/>
        </w:rPr>
      </w:pPr>
    </w:p>
    <w:p w14:paraId="374756B5" w14:textId="4C2D3D3D" w:rsidR="00BA4A98" w:rsidRPr="007D1A2D" w:rsidRDefault="00BA4A98">
      <w:pPr>
        <w:jc w:val="both"/>
        <w:rPr>
          <w:rFonts w:eastAsiaTheme="minorEastAsia" w:cs="Arial"/>
          <w:szCs w:val="22"/>
          <w:highlight w:val="yellow"/>
        </w:rPr>
      </w:pPr>
    </w:p>
    <w:p w14:paraId="46D61E1E" w14:textId="77777777" w:rsidR="00186BF5" w:rsidRPr="007D1A2D" w:rsidRDefault="00186BF5">
      <w:pPr>
        <w:jc w:val="both"/>
        <w:rPr>
          <w:rFonts w:eastAsiaTheme="minorEastAsia" w:cs="Arial"/>
          <w:szCs w:val="22"/>
        </w:rPr>
      </w:pPr>
    </w:p>
    <w:p w14:paraId="1F4E4D80" w14:textId="77777777" w:rsidR="00186BF5" w:rsidRPr="007D1A2D" w:rsidRDefault="00186BF5">
      <w:pPr>
        <w:jc w:val="both"/>
        <w:rPr>
          <w:rFonts w:eastAsiaTheme="minorEastAsia" w:cs="Arial"/>
          <w:b/>
          <w:bCs/>
          <w:szCs w:val="22"/>
          <w:highlight w:val="yellow"/>
        </w:rPr>
      </w:pPr>
      <w:r w:rsidRPr="007D1A2D">
        <w:rPr>
          <w:rFonts w:eastAsiaTheme="minorEastAsia" w:cs="Arial"/>
          <w:b/>
          <w:bCs/>
          <w:szCs w:val="22"/>
        </w:rPr>
        <w:t>2</w:t>
      </w:r>
      <w:r w:rsidRPr="007D1A2D">
        <w:rPr>
          <w:rFonts w:cs="Arial"/>
          <w:szCs w:val="22"/>
        </w:rPr>
        <w:tab/>
      </w:r>
      <w:r w:rsidRPr="007D1A2D">
        <w:rPr>
          <w:rFonts w:eastAsiaTheme="minorEastAsia" w:cs="Arial"/>
          <w:b/>
          <w:bCs/>
          <w:szCs w:val="22"/>
        </w:rPr>
        <w:t>Purpose</w:t>
      </w:r>
    </w:p>
    <w:p w14:paraId="19FFF0DC" w14:textId="77777777" w:rsidR="00186BF5" w:rsidRPr="007D1A2D" w:rsidRDefault="00186BF5">
      <w:pPr>
        <w:jc w:val="both"/>
        <w:rPr>
          <w:rFonts w:eastAsiaTheme="minorEastAsia" w:cs="Arial"/>
          <w:b/>
          <w:bCs/>
          <w:szCs w:val="22"/>
          <w:highlight w:val="yellow"/>
        </w:rPr>
      </w:pPr>
    </w:p>
    <w:p w14:paraId="0AC7D4BC" w14:textId="77777777" w:rsidR="005E6A46" w:rsidRPr="007D1A2D" w:rsidRDefault="00186BF5" w:rsidP="007D1A2D">
      <w:pPr>
        <w:pStyle w:val="NormalWeb"/>
        <w:spacing w:after="120"/>
        <w:jc w:val="both"/>
        <w:rPr>
          <w:rFonts w:ascii="Arial" w:eastAsiaTheme="minorEastAsia" w:hAnsi="Arial" w:cs="Arial"/>
          <w:sz w:val="22"/>
          <w:szCs w:val="22"/>
        </w:rPr>
      </w:pPr>
      <w:r w:rsidRPr="007D1A2D">
        <w:rPr>
          <w:rFonts w:ascii="Arial" w:hAnsi="Arial" w:cs="Arial"/>
          <w:b/>
          <w:sz w:val="22"/>
          <w:szCs w:val="22"/>
        </w:rPr>
        <w:tab/>
      </w:r>
      <w:r w:rsidR="005E6A46" w:rsidRPr="007D1A2D">
        <w:rPr>
          <w:rFonts w:ascii="Arial" w:eastAsiaTheme="minorEastAsia" w:hAnsi="Arial" w:cs="Arial"/>
          <w:sz w:val="22"/>
          <w:szCs w:val="22"/>
        </w:rPr>
        <w:t>The purpose of this policy is to provide a framework of core principles and minimum standards to ensure high quality managerial, professional and clinical supervision are provided for all staff within ELFT, consistently. It will further ensure accurate recording and reporting around supervision by individual, team and directorate. It applies to all substantive employees and other key non-employed staff who manage and supervise EFLT employees. </w:t>
      </w:r>
    </w:p>
    <w:p w14:paraId="32594DB1" w14:textId="77777777" w:rsidR="00BD6632" w:rsidRPr="007D1A2D" w:rsidRDefault="00BD6632" w:rsidP="007D1A2D">
      <w:pPr>
        <w:jc w:val="both"/>
        <w:rPr>
          <w:rFonts w:eastAsiaTheme="minorEastAsia" w:cs="Arial"/>
          <w:szCs w:val="22"/>
        </w:rPr>
      </w:pPr>
    </w:p>
    <w:p w14:paraId="2706528C" w14:textId="77777777" w:rsidR="00186BF5" w:rsidRPr="007D1A2D" w:rsidRDefault="00186BF5" w:rsidP="007D1A2D">
      <w:pPr>
        <w:jc w:val="both"/>
        <w:rPr>
          <w:rFonts w:eastAsiaTheme="minorEastAsia" w:cs="Arial"/>
          <w:b/>
          <w:bCs/>
          <w:szCs w:val="22"/>
        </w:rPr>
      </w:pPr>
      <w:r w:rsidRPr="007D1A2D">
        <w:rPr>
          <w:rFonts w:eastAsiaTheme="minorEastAsia" w:cs="Arial"/>
          <w:b/>
          <w:bCs/>
          <w:szCs w:val="22"/>
        </w:rPr>
        <w:t>3</w:t>
      </w:r>
      <w:r w:rsidRPr="007D1A2D">
        <w:rPr>
          <w:rFonts w:cs="Arial"/>
          <w:szCs w:val="22"/>
        </w:rPr>
        <w:tab/>
      </w:r>
      <w:r w:rsidRPr="007D1A2D">
        <w:rPr>
          <w:rFonts w:eastAsiaTheme="minorEastAsia" w:cs="Arial"/>
          <w:b/>
          <w:bCs/>
          <w:szCs w:val="22"/>
        </w:rPr>
        <w:t xml:space="preserve">Duties </w:t>
      </w:r>
    </w:p>
    <w:p w14:paraId="38999722" w14:textId="77777777" w:rsidR="00E47A79" w:rsidRPr="007D1A2D" w:rsidRDefault="00E47A79" w:rsidP="007D1A2D">
      <w:pPr>
        <w:jc w:val="both"/>
        <w:rPr>
          <w:rFonts w:eastAsiaTheme="minorEastAsia" w:cs="Arial"/>
          <w:b/>
          <w:bCs/>
          <w:szCs w:val="22"/>
        </w:rPr>
      </w:pPr>
    </w:p>
    <w:p w14:paraId="7747B7C2" w14:textId="77777777" w:rsidR="005072C9" w:rsidRPr="007D1A2D" w:rsidRDefault="005072C9" w:rsidP="007D1A2D">
      <w:pPr>
        <w:jc w:val="both"/>
        <w:rPr>
          <w:rFonts w:eastAsiaTheme="minorEastAsia" w:cs="Arial"/>
          <w:b/>
          <w:bCs/>
          <w:szCs w:val="22"/>
        </w:rPr>
      </w:pPr>
      <w:r w:rsidRPr="007D1A2D">
        <w:rPr>
          <w:rFonts w:eastAsiaTheme="minorEastAsia" w:cs="Arial"/>
          <w:b/>
          <w:bCs/>
          <w:szCs w:val="22"/>
        </w:rPr>
        <w:t>Responsibilities Matrix</w:t>
      </w:r>
    </w:p>
    <w:p w14:paraId="15618776" w14:textId="77777777" w:rsidR="00E47A79" w:rsidRPr="007D1A2D" w:rsidRDefault="00E47A79" w:rsidP="007D1A2D">
      <w:pPr>
        <w:jc w:val="both"/>
        <w:rPr>
          <w:rFonts w:eastAsiaTheme="minorEastAsia" w:cs="Arial"/>
          <w:b/>
          <w:bCs/>
          <w:szCs w:val="22"/>
        </w:rPr>
      </w:pPr>
      <w:r w:rsidRPr="007D1A2D">
        <w:rPr>
          <w:rFonts w:eastAsiaTheme="minorEastAsia" w:cs="Arial"/>
          <w:b/>
          <w:bCs/>
          <w:szCs w:val="22"/>
        </w:rPr>
        <w:t xml:space="preserve">            </w:t>
      </w:r>
    </w:p>
    <w:tbl>
      <w:tblPr>
        <w:tblW w:w="9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71"/>
        <w:gridCol w:w="6988"/>
      </w:tblGrid>
      <w:tr w:rsidR="00BD7D01" w:rsidRPr="007D1A2D" w14:paraId="395785D2" w14:textId="77777777" w:rsidTr="007D1A2D">
        <w:trPr>
          <w:trHeight w:val="304"/>
        </w:trPr>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5996889E" w14:textId="77777777" w:rsidR="00BD7D01" w:rsidRPr="007D1A2D" w:rsidRDefault="3E55D891" w:rsidP="007D1A2D">
            <w:pPr>
              <w:jc w:val="both"/>
              <w:textAlignment w:val="baseline"/>
              <w:rPr>
                <w:rFonts w:eastAsiaTheme="minorEastAsia" w:cs="Arial"/>
                <w:szCs w:val="22"/>
              </w:rPr>
            </w:pPr>
            <w:r w:rsidRPr="007D1A2D">
              <w:rPr>
                <w:rFonts w:eastAsiaTheme="minorEastAsia" w:cs="Arial"/>
                <w:szCs w:val="22"/>
              </w:rPr>
              <w:t>Line Manager </w:t>
            </w:r>
          </w:p>
        </w:tc>
        <w:tc>
          <w:tcPr>
            <w:tcW w:w="6988" w:type="dxa"/>
            <w:tcBorders>
              <w:top w:val="single" w:sz="6" w:space="0" w:color="auto"/>
              <w:left w:val="single" w:sz="6" w:space="0" w:color="auto"/>
              <w:bottom w:val="single" w:sz="6" w:space="0" w:color="auto"/>
              <w:right w:val="single" w:sz="6" w:space="0" w:color="auto"/>
            </w:tcBorders>
            <w:shd w:val="clear" w:color="auto" w:fill="auto"/>
            <w:hideMark/>
          </w:tcPr>
          <w:p w14:paraId="7F03EB90" w14:textId="77777777" w:rsidR="00BF3244" w:rsidRPr="007D1A2D" w:rsidRDefault="3E55D89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Ensuring that all staff working for them have supervision appropriate for their role. </w:t>
            </w:r>
          </w:p>
          <w:p w14:paraId="5470EF2B" w14:textId="7E3990EA" w:rsidR="00BD7D01" w:rsidRPr="007D1A2D" w:rsidRDefault="00BD7D01" w:rsidP="007D1A2D">
            <w:pPr>
              <w:ind w:left="360"/>
              <w:jc w:val="both"/>
              <w:textAlignment w:val="baseline"/>
              <w:rPr>
                <w:rFonts w:eastAsiaTheme="minorEastAsia" w:cs="Arial"/>
                <w:szCs w:val="22"/>
              </w:rPr>
            </w:pPr>
          </w:p>
          <w:p w14:paraId="0B942834" w14:textId="77777777" w:rsidR="00BD7D01" w:rsidRPr="007D1A2D" w:rsidRDefault="3E55D89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Ensure that supervision is completed within the minimum time limits where managerial and professional will happen as at least every 6 weeks and Trialog must be included in at least every third managerial supervision.</w:t>
            </w:r>
          </w:p>
          <w:p w14:paraId="4DD715BA" w14:textId="77777777" w:rsidR="00BD7D01" w:rsidRPr="007D1A2D" w:rsidRDefault="00BD7D01" w:rsidP="007D1A2D">
            <w:pPr>
              <w:ind w:left="360"/>
              <w:jc w:val="both"/>
              <w:textAlignment w:val="baseline"/>
              <w:rPr>
                <w:rFonts w:eastAsiaTheme="minorEastAsia" w:cs="Arial"/>
                <w:szCs w:val="22"/>
              </w:rPr>
            </w:pPr>
          </w:p>
          <w:p w14:paraId="4F695B4F" w14:textId="77777777" w:rsidR="00BD7D01" w:rsidRPr="007D1A2D" w:rsidRDefault="3E55D89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Ensure that the system is completed and signed off after each supervision.  </w:t>
            </w:r>
          </w:p>
          <w:p w14:paraId="17E0BE44" w14:textId="77777777" w:rsidR="00BD7D01" w:rsidRPr="007D1A2D" w:rsidRDefault="00BD7D01" w:rsidP="007D1A2D">
            <w:pPr>
              <w:pStyle w:val="ListParagraph"/>
              <w:jc w:val="both"/>
              <w:rPr>
                <w:rFonts w:ascii="Arial" w:eastAsiaTheme="minorEastAsia" w:hAnsi="Arial" w:cs="Arial"/>
              </w:rPr>
            </w:pPr>
          </w:p>
          <w:p w14:paraId="49FCCA15" w14:textId="017957C6" w:rsidR="00BD7D01" w:rsidRPr="007D1A2D" w:rsidRDefault="3E55D89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They will further need to maintain records which can provide evidence of compliance with these standards as well as maintaining records relating to their staff members’ compliance with supervision training requirements.</w:t>
            </w:r>
          </w:p>
          <w:p w14:paraId="01E175DA" w14:textId="77777777" w:rsidR="00BD7D01" w:rsidRPr="007D1A2D" w:rsidRDefault="00BD7D01" w:rsidP="007D1A2D">
            <w:pPr>
              <w:ind w:left="360"/>
              <w:jc w:val="both"/>
              <w:textAlignment w:val="baseline"/>
              <w:rPr>
                <w:rFonts w:eastAsiaTheme="minorEastAsia" w:cs="Arial"/>
                <w:szCs w:val="22"/>
              </w:rPr>
            </w:pPr>
          </w:p>
          <w:p w14:paraId="4172E717" w14:textId="77777777" w:rsidR="00BD7D01" w:rsidRPr="007D1A2D" w:rsidRDefault="51E22A7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Undertake training to ensure that they are delivering supervision in line with ELFT Managerial supervision requirements and when appropriate, the requirements of a professional/regulatory body </w:t>
            </w:r>
          </w:p>
          <w:p w14:paraId="70182E5A" w14:textId="77777777" w:rsidR="00403CA0" w:rsidRPr="007D1A2D" w:rsidRDefault="00403CA0" w:rsidP="007D1A2D">
            <w:pPr>
              <w:ind w:left="360"/>
              <w:jc w:val="both"/>
              <w:textAlignment w:val="baseline"/>
              <w:rPr>
                <w:rFonts w:eastAsiaTheme="minorEastAsia" w:cs="Arial"/>
                <w:szCs w:val="22"/>
              </w:rPr>
            </w:pPr>
          </w:p>
          <w:p w14:paraId="6AB73119" w14:textId="77777777" w:rsidR="00403CA0" w:rsidRPr="007D1A2D" w:rsidRDefault="51E22A7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Managers and supervisors to work with their supervisee and make sure that they address any concerns, support the delivery of any actions, and help the individual to do any personal development actions that they have agreed</w:t>
            </w:r>
          </w:p>
          <w:p w14:paraId="10E37669" w14:textId="2728F6A9" w:rsidR="00BD7D01" w:rsidRPr="007D1A2D" w:rsidRDefault="00BD7D01" w:rsidP="007D1A2D">
            <w:pPr>
              <w:jc w:val="both"/>
              <w:textAlignment w:val="baseline"/>
              <w:rPr>
                <w:rFonts w:eastAsiaTheme="minorEastAsia" w:cs="Arial"/>
                <w:szCs w:val="22"/>
              </w:rPr>
            </w:pPr>
          </w:p>
          <w:p w14:paraId="014243F5" w14:textId="77777777" w:rsidR="00BD7D01" w:rsidRPr="007D1A2D" w:rsidRDefault="51E22A7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 xml:space="preserve">This may include delegating both forms of supervision to other suitably qualified and experienced staff within their departments. </w:t>
            </w:r>
          </w:p>
          <w:p w14:paraId="6635CF1D" w14:textId="77777777" w:rsidR="00BD7D01" w:rsidRPr="007D1A2D" w:rsidRDefault="00BD7D01" w:rsidP="007D1A2D">
            <w:pPr>
              <w:ind w:left="360"/>
              <w:jc w:val="both"/>
              <w:textAlignment w:val="baseline"/>
              <w:rPr>
                <w:rFonts w:eastAsiaTheme="minorEastAsia" w:cs="Arial"/>
                <w:szCs w:val="22"/>
              </w:rPr>
            </w:pPr>
          </w:p>
        </w:tc>
      </w:tr>
      <w:tr w:rsidR="00BD7D01" w:rsidRPr="007D1A2D" w14:paraId="24DF5C37" w14:textId="77777777" w:rsidTr="007D1A2D">
        <w:trPr>
          <w:trHeight w:val="304"/>
        </w:trPr>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6DB59903" w14:textId="77777777" w:rsidR="00BD7D01" w:rsidRPr="007D1A2D" w:rsidRDefault="3E55D891" w:rsidP="007D1A2D">
            <w:pPr>
              <w:jc w:val="both"/>
              <w:textAlignment w:val="baseline"/>
              <w:rPr>
                <w:rFonts w:eastAsiaTheme="minorEastAsia" w:cs="Arial"/>
                <w:szCs w:val="22"/>
              </w:rPr>
            </w:pPr>
            <w:r w:rsidRPr="007D1A2D">
              <w:rPr>
                <w:rFonts w:eastAsiaTheme="minorEastAsia" w:cs="Arial"/>
                <w:szCs w:val="22"/>
              </w:rPr>
              <w:t>Professional / Clinical Supervisor  </w:t>
            </w:r>
          </w:p>
        </w:tc>
        <w:tc>
          <w:tcPr>
            <w:tcW w:w="6988" w:type="dxa"/>
            <w:tcBorders>
              <w:top w:val="single" w:sz="6" w:space="0" w:color="auto"/>
              <w:left w:val="single" w:sz="6" w:space="0" w:color="auto"/>
              <w:bottom w:val="single" w:sz="6" w:space="0" w:color="auto"/>
              <w:right w:val="single" w:sz="6" w:space="0" w:color="auto"/>
            </w:tcBorders>
            <w:shd w:val="clear" w:color="auto" w:fill="auto"/>
            <w:hideMark/>
          </w:tcPr>
          <w:p w14:paraId="6ABBEC1E" w14:textId="77777777" w:rsidR="00BD7D01" w:rsidRPr="007D1A2D" w:rsidRDefault="3E55D891" w:rsidP="007D1A2D">
            <w:pPr>
              <w:numPr>
                <w:ilvl w:val="0"/>
                <w:numId w:val="52"/>
              </w:numPr>
              <w:ind w:left="360" w:firstLine="0"/>
              <w:jc w:val="both"/>
              <w:textAlignment w:val="baseline"/>
              <w:rPr>
                <w:rFonts w:eastAsiaTheme="minorEastAsia" w:cs="Arial"/>
                <w:szCs w:val="22"/>
              </w:rPr>
            </w:pPr>
            <w:r w:rsidRPr="007D1A2D">
              <w:rPr>
                <w:rFonts w:eastAsiaTheme="minorEastAsia" w:cs="Arial"/>
                <w:szCs w:val="22"/>
              </w:rPr>
              <w:t>Complete training in line with requirements of their relevant professional/regulatory body </w:t>
            </w:r>
          </w:p>
          <w:p w14:paraId="465E279F" w14:textId="77777777" w:rsidR="00752F5E" w:rsidRPr="007D1A2D" w:rsidRDefault="00752F5E" w:rsidP="007D1A2D">
            <w:pPr>
              <w:ind w:left="360"/>
              <w:jc w:val="both"/>
              <w:textAlignment w:val="baseline"/>
              <w:rPr>
                <w:rFonts w:eastAsiaTheme="minorEastAsia" w:cs="Arial"/>
                <w:szCs w:val="22"/>
              </w:rPr>
            </w:pPr>
          </w:p>
          <w:p w14:paraId="2522C7BE" w14:textId="77777777" w:rsidR="00BD7D01" w:rsidRPr="007D1A2D" w:rsidRDefault="51E22A7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Undertake supervision with allocated supervisees within the minimum frequency i.e. where managerial and professional will happen as at least every 6 weeks and Trialog must be included in at least every third managerial supervision.</w:t>
            </w:r>
          </w:p>
          <w:p w14:paraId="42559AB7" w14:textId="77777777" w:rsidR="00BD7D01" w:rsidRPr="007D1A2D" w:rsidRDefault="00BD7D01" w:rsidP="007D1A2D">
            <w:pPr>
              <w:ind w:left="360"/>
              <w:jc w:val="both"/>
              <w:textAlignment w:val="baseline"/>
              <w:rPr>
                <w:rFonts w:eastAsiaTheme="minorEastAsia" w:cs="Arial"/>
                <w:szCs w:val="22"/>
              </w:rPr>
            </w:pPr>
          </w:p>
          <w:p w14:paraId="691D3E63" w14:textId="77777777" w:rsidR="00BD7D01" w:rsidRPr="007D1A2D" w:rsidRDefault="3E55D89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Complete any action agreed  </w:t>
            </w:r>
          </w:p>
          <w:p w14:paraId="21EF48FD" w14:textId="77777777" w:rsidR="0014053A" w:rsidRPr="007D1A2D" w:rsidRDefault="0014053A" w:rsidP="007D1A2D">
            <w:pPr>
              <w:jc w:val="both"/>
              <w:textAlignment w:val="baseline"/>
              <w:rPr>
                <w:rFonts w:eastAsiaTheme="minorEastAsia" w:cs="Arial"/>
                <w:szCs w:val="22"/>
              </w:rPr>
            </w:pPr>
          </w:p>
          <w:p w14:paraId="73CFD066" w14:textId="77777777" w:rsidR="00BD7D01" w:rsidRPr="007D1A2D" w:rsidRDefault="3E55D89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Managers and supervisors to work with their supervisee and make sure that they address any concerns, support the delivery of any actions, and help the individual to do any personal development actions that they have agreed.</w:t>
            </w:r>
          </w:p>
          <w:p w14:paraId="067AC5A1" w14:textId="77777777" w:rsidR="00BD7D01" w:rsidRPr="007D1A2D" w:rsidRDefault="3E55D89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 xml:space="preserve">This may include delegating both forms of supervision to other suitably qualified and experienced staff within their departments. </w:t>
            </w:r>
          </w:p>
          <w:p w14:paraId="2EFC6C9C" w14:textId="77777777" w:rsidR="00BD7D01" w:rsidRPr="007D1A2D" w:rsidRDefault="00BD7D01" w:rsidP="007D1A2D">
            <w:pPr>
              <w:ind w:left="360"/>
              <w:jc w:val="both"/>
              <w:textAlignment w:val="baseline"/>
              <w:rPr>
                <w:rFonts w:eastAsiaTheme="minorEastAsia" w:cs="Arial"/>
                <w:szCs w:val="22"/>
              </w:rPr>
            </w:pPr>
          </w:p>
        </w:tc>
      </w:tr>
      <w:tr w:rsidR="00BD7D01" w:rsidRPr="007D1A2D" w14:paraId="66CB7A21" w14:textId="77777777" w:rsidTr="007D1A2D">
        <w:trPr>
          <w:trHeight w:val="304"/>
        </w:trPr>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27E15EA8" w14:textId="77777777" w:rsidR="00BD7D01" w:rsidRPr="007D1A2D" w:rsidRDefault="3E55D891" w:rsidP="007D1A2D">
            <w:pPr>
              <w:jc w:val="both"/>
              <w:textAlignment w:val="baseline"/>
              <w:rPr>
                <w:rFonts w:eastAsiaTheme="minorEastAsia" w:cs="Arial"/>
                <w:szCs w:val="22"/>
              </w:rPr>
            </w:pPr>
            <w:r w:rsidRPr="007D1A2D">
              <w:rPr>
                <w:rFonts w:eastAsiaTheme="minorEastAsia" w:cs="Arial"/>
                <w:szCs w:val="22"/>
              </w:rPr>
              <w:t>Directorate Management Teams </w:t>
            </w:r>
          </w:p>
        </w:tc>
        <w:tc>
          <w:tcPr>
            <w:tcW w:w="6988" w:type="dxa"/>
            <w:tcBorders>
              <w:top w:val="single" w:sz="6" w:space="0" w:color="auto"/>
              <w:left w:val="single" w:sz="6" w:space="0" w:color="auto"/>
              <w:bottom w:val="single" w:sz="6" w:space="0" w:color="auto"/>
              <w:right w:val="single" w:sz="6" w:space="0" w:color="auto"/>
            </w:tcBorders>
            <w:shd w:val="clear" w:color="auto" w:fill="auto"/>
            <w:hideMark/>
          </w:tcPr>
          <w:p w14:paraId="0BF9211C" w14:textId="77777777" w:rsidR="00BD7D01" w:rsidRPr="007D1A2D" w:rsidRDefault="3E55D891" w:rsidP="007D1A2D">
            <w:pPr>
              <w:numPr>
                <w:ilvl w:val="0"/>
                <w:numId w:val="54"/>
              </w:numPr>
              <w:ind w:left="360" w:firstLine="0"/>
              <w:jc w:val="both"/>
              <w:textAlignment w:val="baseline"/>
              <w:rPr>
                <w:rFonts w:eastAsiaTheme="minorEastAsia" w:cs="Arial"/>
                <w:szCs w:val="22"/>
              </w:rPr>
            </w:pPr>
            <w:r w:rsidRPr="007D1A2D">
              <w:rPr>
                <w:rFonts w:eastAsiaTheme="minorEastAsia" w:cs="Arial"/>
                <w:szCs w:val="22"/>
              </w:rPr>
              <w:t>Ensure that all staff within their directorate/department complete supervision within the agreed time limits for their professional group.  </w:t>
            </w:r>
          </w:p>
          <w:p w14:paraId="6F77ECFC" w14:textId="77777777" w:rsidR="00BD7D01" w:rsidRPr="007D1A2D" w:rsidRDefault="3E55D891" w:rsidP="007D1A2D">
            <w:pPr>
              <w:numPr>
                <w:ilvl w:val="0"/>
                <w:numId w:val="54"/>
              </w:numPr>
              <w:ind w:left="360" w:firstLine="0"/>
              <w:jc w:val="both"/>
              <w:textAlignment w:val="baseline"/>
              <w:rPr>
                <w:rFonts w:eastAsiaTheme="minorEastAsia" w:cs="Arial"/>
                <w:szCs w:val="22"/>
              </w:rPr>
            </w:pPr>
            <w:r w:rsidRPr="007D1A2D">
              <w:rPr>
                <w:rFonts w:eastAsiaTheme="minorEastAsia" w:cs="Arial"/>
                <w:szCs w:val="22"/>
              </w:rPr>
              <w:t>Ensure that line managers, supervisees and supervisors are allowed suitable protected time to complete supervision  </w:t>
            </w:r>
          </w:p>
        </w:tc>
      </w:tr>
      <w:tr w:rsidR="00BD7D01" w:rsidRPr="007D1A2D" w14:paraId="37763EED" w14:textId="77777777" w:rsidTr="007D1A2D">
        <w:trPr>
          <w:trHeight w:val="304"/>
        </w:trPr>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27192420" w14:textId="77777777" w:rsidR="00BD7D01" w:rsidRPr="007D1A2D" w:rsidRDefault="3E55D891" w:rsidP="007D1A2D">
            <w:pPr>
              <w:jc w:val="both"/>
              <w:textAlignment w:val="baseline"/>
              <w:rPr>
                <w:rFonts w:eastAsiaTheme="minorEastAsia" w:cs="Arial"/>
                <w:szCs w:val="22"/>
              </w:rPr>
            </w:pPr>
            <w:r w:rsidRPr="007D1A2D">
              <w:rPr>
                <w:rFonts w:eastAsiaTheme="minorEastAsia" w:cs="Arial"/>
                <w:szCs w:val="22"/>
              </w:rPr>
              <w:t>Professional Leads </w:t>
            </w:r>
          </w:p>
        </w:tc>
        <w:tc>
          <w:tcPr>
            <w:tcW w:w="6988" w:type="dxa"/>
            <w:tcBorders>
              <w:top w:val="single" w:sz="6" w:space="0" w:color="auto"/>
              <w:left w:val="single" w:sz="6" w:space="0" w:color="auto"/>
              <w:bottom w:val="single" w:sz="6" w:space="0" w:color="auto"/>
              <w:right w:val="single" w:sz="6" w:space="0" w:color="auto"/>
            </w:tcBorders>
            <w:shd w:val="clear" w:color="auto" w:fill="auto"/>
            <w:hideMark/>
          </w:tcPr>
          <w:p w14:paraId="0A8B94D4" w14:textId="055A0011" w:rsidR="00BD7D01" w:rsidRPr="007D1A2D" w:rsidRDefault="3E55D891" w:rsidP="007D1A2D">
            <w:pPr>
              <w:numPr>
                <w:ilvl w:val="0"/>
                <w:numId w:val="55"/>
              </w:numPr>
              <w:ind w:left="360" w:firstLine="0"/>
              <w:jc w:val="both"/>
              <w:textAlignment w:val="baseline"/>
              <w:rPr>
                <w:rFonts w:eastAsiaTheme="minorEastAsia" w:cs="Arial"/>
                <w:szCs w:val="22"/>
              </w:rPr>
            </w:pPr>
            <w:r w:rsidRPr="007D1A2D">
              <w:rPr>
                <w:rFonts w:eastAsiaTheme="minorEastAsia" w:cs="Arial"/>
                <w:szCs w:val="22"/>
              </w:rPr>
              <w:t>Ensure that the professional</w:t>
            </w:r>
            <w:r w:rsidR="001C5FB7" w:rsidRPr="007D1A2D">
              <w:rPr>
                <w:rFonts w:eastAsiaTheme="minorEastAsia" w:cs="Arial"/>
                <w:szCs w:val="22"/>
              </w:rPr>
              <w:t>,</w:t>
            </w:r>
            <w:r w:rsidRPr="007D1A2D">
              <w:rPr>
                <w:rFonts w:eastAsiaTheme="minorEastAsia" w:cs="Arial"/>
                <w:szCs w:val="22"/>
              </w:rPr>
              <w:t xml:space="preserve"> clinical and managerial supervision that is completed by members of their professional family is done so in line with the requirements of their professional/regulatory body.  </w:t>
            </w:r>
          </w:p>
          <w:p w14:paraId="27D93B25" w14:textId="77777777" w:rsidR="00BD7D01" w:rsidRPr="007D1A2D" w:rsidRDefault="3E55D891" w:rsidP="007D1A2D">
            <w:pPr>
              <w:numPr>
                <w:ilvl w:val="0"/>
                <w:numId w:val="55"/>
              </w:numPr>
              <w:ind w:left="360" w:firstLine="0"/>
              <w:jc w:val="both"/>
              <w:textAlignment w:val="baseline"/>
              <w:rPr>
                <w:rFonts w:eastAsiaTheme="minorEastAsia" w:cs="Arial"/>
                <w:szCs w:val="22"/>
              </w:rPr>
            </w:pPr>
            <w:r w:rsidRPr="007D1A2D">
              <w:rPr>
                <w:rFonts w:eastAsiaTheme="minorEastAsia" w:cs="Arial"/>
                <w:szCs w:val="22"/>
              </w:rPr>
              <w:t>Work with appropriate professional education leads and the People Development to ensure that training is available for supervisors and supervisees as required. </w:t>
            </w:r>
          </w:p>
          <w:p w14:paraId="53BEC1C6" w14:textId="77777777" w:rsidR="00BD7D01" w:rsidRPr="007D1A2D" w:rsidRDefault="3E55D891" w:rsidP="007D1A2D">
            <w:pPr>
              <w:numPr>
                <w:ilvl w:val="0"/>
                <w:numId w:val="55"/>
              </w:numPr>
              <w:ind w:left="360" w:firstLine="0"/>
              <w:jc w:val="both"/>
              <w:textAlignment w:val="baseline"/>
              <w:rPr>
                <w:rFonts w:eastAsiaTheme="minorEastAsia" w:cs="Arial"/>
                <w:szCs w:val="22"/>
              </w:rPr>
            </w:pPr>
            <w:r w:rsidRPr="007D1A2D">
              <w:rPr>
                <w:rFonts w:eastAsiaTheme="minorEastAsia" w:cs="Arial"/>
                <w:szCs w:val="22"/>
              </w:rPr>
              <w:t>Where appropriate, deliver profession specific supervision training for supervisors and supervisees.  </w:t>
            </w:r>
          </w:p>
          <w:p w14:paraId="581C9FC5" w14:textId="77777777" w:rsidR="00BD7D01" w:rsidRPr="007D1A2D" w:rsidRDefault="3E55D891" w:rsidP="007D1A2D">
            <w:pPr>
              <w:numPr>
                <w:ilvl w:val="0"/>
                <w:numId w:val="55"/>
              </w:numPr>
              <w:ind w:left="360" w:firstLine="0"/>
              <w:jc w:val="both"/>
              <w:textAlignment w:val="baseline"/>
              <w:rPr>
                <w:rFonts w:eastAsiaTheme="minorEastAsia" w:cs="Arial"/>
                <w:szCs w:val="22"/>
              </w:rPr>
            </w:pPr>
            <w:r w:rsidRPr="007D1A2D">
              <w:rPr>
                <w:rFonts w:eastAsiaTheme="minorEastAsia" w:cs="Arial"/>
                <w:szCs w:val="22"/>
              </w:rPr>
              <w:t>Create guidelines, rules, and processes to support supervision that is specific to the professional family.  </w:t>
            </w:r>
          </w:p>
          <w:p w14:paraId="2F3528D0" w14:textId="77777777" w:rsidR="00BD7D01" w:rsidRPr="007D1A2D" w:rsidRDefault="3E55D891" w:rsidP="007D1A2D">
            <w:pPr>
              <w:numPr>
                <w:ilvl w:val="0"/>
                <w:numId w:val="55"/>
              </w:numPr>
              <w:ind w:left="360" w:firstLine="0"/>
              <w:jc w:val="both"/>
              <w:textAlignment w:val="baseline"/>
              <w:rPr>
                <w:rFonts w:eastAsiaTheme="minorEastAsia" w:cs="Arial"/>
                <w:szCs w:val="22"/>
              </w:rPr>
            </w:pPr>
            <w:r w:rsidRPr="007D1A2D">
              <w:rPr>
                <w:rFonts w:eastAsiaTheme="minorEastAsia" w:cs="Arial"/>
                <w:szCs w:val="22"/>
              </w:rPr>
              <w:t>Where supervision is conducted outside of the central processed held within the ELFT Learning Academy, keep appropriate records and reporting to support trust reporting requirements </w:t>
            </w:r>
          </w:p>
          <w:p w14:paraId="6FF54509" w14:textId="77777777" w:rsidR="00F40174" w:rsidRPr="007D1A2D" w:rsidRDefault="00F40174" w:rsidP="00F40174">
            <w:pPr>
              <w:numPr>
                <w:ilvl w:val="0"/>
                <w:numId w:val="55"/>
              </w:numPr>
              <w:ind w:left="360" w:firstLine="0"/>
              <w:jc w:val="both"/>
              <w:textAlignment w:val="baseline"/>
              <w:rPr>
                <w:rFonts w:eastAsiaTheme="minorEastAsia" w:cs="Arial"/>
                <w:szCs w:val="22"/>
              </w:rPr>
            </w:pPr>
            <w:r w:rsidRPr="007D1A2D">
              <w:rPr>
                <w:rFonts w:eastAsiaTheme="minorEastAsia" w:cs="Arial"/>
                <w:szCs w:val="22"/>
              </w:rPr>
              <w:t>Where any gaps in provision of profession specific supervision are identified, professional leads or directors should work with line managers and DMTs to explore access to alternative provision to meet the identified need.</w:t>
            </w:r>
            <w:r w:rsidRPr="007D1A2D">
              <w:rPr>
                <w:rFonts w:cs="Arial"/>
                <w:color w:val="000000"/>
                <w:szCs w:val="22"/>
                <w:shd w:val="clear" w:color="auto" w:fill="FFFFFF"/>
              </w:rPr>
              <w:t> </w:t>
            </w:r>
          </w:p>
          <w:p w14:paraId="09781BA3" w14:textId="77777777" w:rsidR="00245971" w:rsidRPr="007D1A2D" w:rsidRDefault="00245971" w:rsidP="00F40174">
            <w:pPr>
              <w:numPr>
                <w:ilvl w:val="0"/>
                <w:numId w:val="55"/>
              </w:numPr>
              <w:ind w:left="360" w:firstLine="0"/>
              <w:jc w:val="both"/>
              <w:textAlignment w:val="baseline"/>
              <w:rPr>
                <w:rFonts w:eastAsiaTheme="minorEastAsia" w:cs="Arial"/>
                <w:szCs w:val="22"/>
              </w:rPr>
            </w:pPr>
            <w:r w:rsidRPr="007D1A2D">
              <w:rPr>
                <w:rFonts w:eastAsiaTheme="minorEastAsia" w:cs="Arial"/>
                <w:szCs w:val="22"/>
              </w:rPr>
              <w:t>Practice / clinical supervision, which aims to support learning and develop competency related to a specific clinical task.</w:t>
            </w:r>
          </w:p>
          <w:p w14:paraId="5D2A3669" w14:textId="246BAB98" w:rsidR="00477DF1" w:rsidRPr="007D1A2D" w:rsidRDefault="00477DF1" w:rsidP="00477DF1">
            <w:pPr>
              <w:pStyle w:val="ListParagraph"/>
              <w:numPr>
                <w:ilvl w:val="0"/>
                <w:numId w:val="55"/>
              </w:numPr>
              <w:autoSpaceDE w:val="0"/>
              <w:autoSpaceDN w:val="0"/>
              <w:adjustRightInd w:val="0"/>
              <w:rPr>
                <w:rFonts w:ascii="Arial" w:eastAsiaTheme="minorEastAsia" w:hAnsi="Arial" w:cs="Arial"/>
              </w:rPr>
            </w:pPr>
            <w:r w:rsidRPr="007D1A2D">
              <w:rPr>
                <w:rFonts w:ascii="Arial" w:eastAsiaTheme="minorEastAsia" w:hAnsi="Arial" w:cs="Arial"/>
              </w:rPr>
              <w:t xml:space="preserve">Professional supervision, which is largely focused on identifying professional learning and development needs and CPD. </w:t>
            </w:r>
          </w:p>
        </w:tc>
      </w:tr>
      <w:tr w:rsidR="00BD7D01" w:rsidRPr="007D1A2D" w14:paraId="4E52DD20" w14:textId="77777777" w:rsidTr="007D1A2D">
        <w:trPr>
          <w:trHeight w:val="304"/>
        </w:trPr>
        <w:tc>
          <w:tcPr>
            <w:tcW w:w="2971" w:type="dxa"/>
            <w:tcBorders>
              <w:top w:val="single" w:sz="6" w:space="0" w:color="auto"/>
              <w:left w:val="single" w:sz="6" w:space="0" w:color="auto"/>
              <w:bottom w:val="single" w:sz="6" w:space="0" w:color="auto"/>
              <w:right w:val="single" w:sz="6" w:space="0" w:color="auto"/>
            </w:tcBorders>
            <w:shd w:val="clear" w:color="auto" w:fill="auto"/>
            <w:hideMark/>
          </w:tcPr>
          <w:p w14:paraId="4E58C956" w14:textId="77777777" w:rsidR="00BD7D01" w:rsidRPr="007D1A2D" w:rsidRDefault="3E55D891" w:rsidP="007D1A2D">
            <w:pPr>
              <w:jc w:val="both"/>
              <w:textAlignment w:val="baseline"/>
              <w:rPr>
                <w:rFonts w:eastAsiaTheme="minorEastAsia" w:cs="Arial"/>
                <w:szCs w:val="22"/>
              </w:rPr>
            </w:pPr>
            <w:r w:rsidRPr="007D1A2D">
              <w:rPr>
                <w:rFonts w:eastAsiaTheme="minorEastAsia" w:cs="Arial"/>
                <w:szCs w:val="22"/>
              </w:rPr>
              <w:t>Data Warehouse and Analysis team  </w:t>
            </w:r>
          </w:p>
        </w:tc>
        <w:tc>
          <w:tcPr>
            <w:tcW w:w="6988" w:type="dxa"/>
            <w:tcBorders>
              <w:top w:val="single" w:sz="6" w:space="0" w:color="auto"/>
              <w:left w:val="single" w:sz="6" w:space="0" w:color="auto"/>
              <w:bottom w:val="single" w:sz="6" w:space="0" w:color="auto"/>
              <w:right w:val="single" w:sz="6" w:space="0" w:color="auto"/>
            </w:tcBorders>
            <w:shd w:val="clear" w:color="auto" w:fill="auto"/>
            <w:hideMark/>
          </w:tcPr>
          <w:p w14:paraId="3F30CDC5" w14:textId="27B74D80" w:rsidR="00BD7D01" w:rsidRPr="007D1A2D" w:rsidRDefault="72458A64" w:rsidP="007D1A2D">
            <w:pPr>
              <w:numPr>
                <w:ilvl w:val="0"/>
                <w:numId w:val="55"/>
              </w:numPr>
              <w:ind w:left="360" w:firstLine="0"/>
              <w:jc w:val="both"/>
              <w:textAlignment w:val="baseline"/>
              <w:rPr>
                <w:rFonts w:cs="Arial"/>
                <w:szCs w:val="22"/>
              </w:rPr>
            </w:pPr>
            <w:r w:rsidRPr="007D1A2D">
              <w:rPr>
                <w:rFonts w:eastAsiaTheme="minorEastAsia" w:cs="Arial"/>
                <w:szCs w:val="22"/>
              </w:rPr>
              <w:t xml:space="preserve">Provide reporting and date via PowerBI to teams, </w:t>
            </w:r>
            <w:r w:rsidR="00934CFF" w:rsidRPr="007D1A2D">
              <w:rPr>
                <w:rFonts w:eastAsiaTheme="minorEastAsia" w:cs="Arial"/>
                <w:szCs w:val="22"/>
              </w:rPr>
              <w:t>Directorate Management Teams (DMTs)</w:t>
            </w:r>
            <w:r w:rsidR="006C0B32" w:rsidRPr="007D1A2D">
              <w:rPr>
                <w:rFonts w:eastAsiaTheme="minorEastAsia" w:cs="Arial"/>
                <w:szCs w:val="22"/>
              </w:rPr>
              <w:t xml:space="preserve">, </w:t>
            </w:r>
            <w:r w:rsidRPr="007D1A2D">
              <w:rPr>
                <w:rFonts w:eastAsiaTheme="minorEastAsia" w:cs="Arial"/>
                <w:szCs w:val="22"/>
              </w:rPr>
              <w:t>Corporate teams</w:t>
            </w:r>
            <w:r w:rsidR="006C0B32" w:rsidRPr="007D1A2D">
              <w:rPr>
                <w:rFonts w:eastAsiaTheme="minorEastAsia" w:cs="Arial"/>
                <w:szCs w:val="22"/>
              </w:rPr>
              <w:t>, management teams and professional leads</w:t>
            </w:r>
            <w:r w:rsidRPr="007D1A2D">
              <w:rPr>
                <w:rFonts w:eastAsiaTheme="minorEastAsia" w:cs="Arial"/>
                <w:szCs w:val="22"/>
              </w:rPr>
              <w:t xml:space="preserve"> on the compliance and completion of all types of supervision </w:t>
            </w:r>
          </w:p>
        </w:tc>
      </w:tr>
      <w:tr w:rsidR="00BD7D01" w:rsidRPr="007D1A2D" w14:paraId="06D52465" w14:textId="77777777" w:rsidTr="007D1A2D">
        <w:trPr>
          <w:trHeight w:val="304"/>
        </w:trPr>
        <w:tc>
          <w:tcPr>
            <w:tcW w:w="2971" w:type="dxa"/>
            <w:tcBorders>
              <w:top w:val="single" w:sz="6" w:space="0" w:color="auto"/>
              <w:left w:val="single" w:sz="6" w:space="0" w:color="auto"/>
              <w:bottom w:val="single" w:sz="6" w:space="0" w:color="auto"/>
              <w:right w:val="single" w:sz="6" w:space="0" w:color="auto"/>
            </w:tcBorders>
            <w:shd w:val="clear" w:color="auto" w:fill="auto"/>
          </w:tcPr>
          <w:p w14:paraId="5BF9F74E" w14:textId="77777777" w:rsidR="00BD7D01" w:rsidRPr="007D1A2D" w:rsidRDefault="3E55D891" w:rsidP="007D1A2D">
            <w:pPr>
              <w:jc w:val="both"/>
              <w:textAlignment w:val="baseline"/>
              <w:rPr>
                <w:rFonts w:eastAsiaTheme="minorEastAsia" w:cs="Arial"/>
                <w:szCs w:val="22"/>
              </w:rPr>
            </w:pPr>
            <w:r w:rsidRPr="007D1A2D">
              <w:rPr>
                <w:rFonts w:eastAsiaTheme="minorEastAsia" w:cs="Arial"/>
                <w:szCs w:val="22"/>
              </w:rPr>
              <w:t>The Trust Board</w:t>
            </w:r>
          </w:p>
        </w:tc>
        <w:tc>
          <w:tcPr>
            <w:tcW w:w="6988" w:type="dxa"/>
            <w:tcBorders>
              <w:top w:val="single" w:sz="6" w:space="0" w:color="auto"/>
              <w:left w:val="single" w:sz="6" w:space="0" w:color="auto"/>
              <w:bottom w:val="single" w:sz="6" w:space="0" w:color="auto"/>
              <w:right w:val="single" w:sz="6" w:space="0" w:color="auto"/>
            </w:tcBorders>
            <w:shd w:val="clear" w:color="auto" w:fill="auto"/>
          </w:tcPr>
          <w:p w14:paraId="1F914DA5" w14:textId="3E24F1AE" w:rsidR="00BD7D01" w:rsidRPr="007D1A2D" w:rsidRDefault="00562E13"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E</w:t>
            </w:r>
            <w:r w:rsidR="3E55D891" w:rsidRPr="007D1A2D">
              <w:rPr>
                <w:rFonts w:eastAsiaTheme="minorEastAsia" w:cs="Arial"/>
                <w:szCs w:val="22"/>
              </w:rPr>
              <w:t xml:space="preserve">nsure the Trust’s organisational structure supports the implementation of this policy and that appropriate training is in place based upon the standards and underlying principles contained within it and that these meet the training requirements </w:t>
            </w:r>
          </w:p>
          <w:p w14:paraId="245C7268" w14:textId="77777777" w:rsidR="00562E13" w:rsidRPr="007D1A2D" w:rsidRDefault="00562E13" w:rsidP="007D1A2D">
            <w:pPr>
              <w:ind w:left="360"/>
              <w:jc w:val="both"/>
              <w:textAlignment w:val="baseline"/>
              <w:rPr>
                <w:rFonts w:eastAsiaTheme="minorEastAsia" w:cs="Arial"/>
                <w:szCs w:val="22"/>
              </w:rPr>
            </w:pPr>
          </w:p>
          <w:p w14:paraId="099DD3DB" w14:textId="77777777" w:rsidR="00BD7D01" w:rsidRPr="007D1A2D" w:rsidRDefault="3E55D891" w:rsidP="007D1A2D">
            <w:pPr>
              <w:numPr>
                <w:ilvl w:val="0"/>
                <w:numId w:val="51"/>
              </w:numPr>
              <w:ind w:left="360" w:firstLine="0"/>
              <w:jc w:val="both"/>
              <w:textAlignment w:val="baseline"/>
              <w:rPr>
                <w:rFonts w:eastAsiaTheme="minorEastAsia" w:cs="Arial"/>
                <w:szCs w:val="22"/>
              </w:rPr>
            </w:pPr>
            <w:r w:rsidRPr="007D1A2D">
              <w:rPr>
                <w:rFonts w:eastAsiaTheme="minorEastAsia" w:cs="Arial"/>
                <w:szCs w:val="22"/>
              </w:rPr>
              <w:t>To ensure that this policy is reviewed on a regular basis and that there is a robust system for the monitoring of compliance with the standards contained within.</w:t>
            </w:r>
          </w:p>
        </w:tc>
      </w:tr>
    </w:tbl>
    <w:p w14:paraId="39E1F422" w14:textId="77777777" w:rsidR="00E47A79" w:rsidRPr="007D1A2D" w:rsidRDefault="00E47A79" w:rsidP="007D1A2D">
      <w:pPr>
        <w:jc w:val="both"/>
        <w:rPr>
          <w:rFonts w:eastAsiaTheme="minorEastAsia" w:cs="Arial"/>
          <w:b/>
          <w:bCs/>
          <w:szCs w:val="22"/>
        </w:rPr>
      </w:pPr>
    </w:p>
    <w:p w14:paraId="78C16EE6" w14:textId="07036950" w:rsidR="00994538" w:rsidRPr="007D1A2D" w:rsidRDefault="00E47A79" w:rsidP="007D1A2D">
      <w:pPr>
        <w:jc w:val="both"/>
        <w:rPr>
          <w:rFonts w:eastAsiaTheme="minorEastAsia" w:cs="Arial"/>
          <w:color w:val="000000"/>
          <w:szCs w:val="22"/>
        </w:rPr>
      </w:pPr>
      <w:r w:rsidRPr="007D1A2D">
        <w:rPr>
          <w:rFonts w:eastAsiaTheme="minorEastAsia" w:cs="Arial"/>
          <w:b/>
          <w:bCs/>
          <w:szCs w:val="22"/>
        </w:rPr>
        <w:t xml:space="preserve">  </w:t>
      </w:r>
    </w:p>
    <w:p w14:paraId="2FC8654B" w14:textId="77777777" w:rsidR="00994538" w:rsidRPr="007D1A2D" w:rsidRDefault="00994538" w:rsidP="007D1A2D">
      <w:pPr>
        <w:jc w:val="both"/>
        <w:rPr>
          <w:rFonts w:eastAsiaTheme="minorEastAsia" w:cs="Arial"/>
          <w:color w:val="000000"/>
          <w:szCs w:val="22"/>
        </w:rPr>
      </w:pPr>
    </w:p>
    <w:p w14:paraId="1C9B0FC7" w14:textId="77777777" w:rsidR="00305DC7" w:rsidRPr="007D1A2D" w:rsidRDefault="005E6A46" w:rsidP="007D1A2D">
      <w:pPr>
        <w:pStyle w:val="paragraph"/>
        <w:spacing w:before="0" w:beforeAutospacing="0" w:after="0" w:afterAutospacing="0"/>
        <w:jc w:val="both"/>
        <w:textAlignment w:val="baseline"/>
        <w:rPr>
          <w:rStyle w:val="ui-provider"/>
          <w:rFonts w:ascii="Arial" w:eastAsiaTheme="minorEastAsia" w:hAnsi="Arial" w:cs="Arial"/>
          <w:sz w:val="22"/>
          <w:szCs w:val="22"/>
        </w:rPr>
      </w:pPr>
      <w:r w:rsidRPr="007D1A2D">
        <w:rPr>
          <w:rStyle w:val="ui-provider"/>
          <w:rFonts w:ascii="Arial" w:eastAsiaTheme="minorEastAsia" w:hAnsi="Arial" w:cs="Arial"/>
          <w:sz w:val="22"/>
          <w:szCs w:val="22"/>
        </w:rPr>
        <w:t xml:space="preserve">3.2.1      </w:t>
      </w:r>
      <w:r w:rsidR="00305DC7" w:rsidRPr="007D1A2D">
        <w:rPr>
          <w:rFonts w:ascii="Arial" w:hAnsi="Arial" w:cs="Arial"/>
          <w:sz w:val="22"/>
          <w:szCs w:val="22"/>
          <w:u w:val="single"/>
        </w:rPr>
        <w:t>Managers</w:t>
      </w:r>
      <w:r w:rsidR="00305DC7" w:rsidRPr="007D1A2D">
        <w:rPr>
          <w:rStyle w:val="ui-provider"/>
          <w:rFonts w:ascii="Arial" w:eastAsiaTheme="minorEastAsia" w:hAnsi="Arial" w:cs="Arial"/>
          <w:sz w:val="22"/>
          <w:szCs w:val="22"/>
        </w:rPr>
        <w:t xml:space="preserve"> </w:t>
      </w:r>
    </w:p>
    <w:p w14:paraId="1BBC3854" w14:textId="77777777" w:rsidR="00305DC7" w:rsidRPr="007D1A2D" w:rsidRDefault="00305DC7" w:rsidP="00305DC7">
      <w:pPr>
        <w:pStyle w:val="paragraph"/>
        <w:spacing w:before="0" w:beforeAutospacing="0" w:after="0" w:afterAutospacing="0"/>
        <w:jc w:val="both"/>
        <w:textAlignment w:val="baseline"/>
        <w:rPr>
          <w:rStyle w:val="ui-provider"/>
          <w:rFonts w:ascii="Arial" w:eastAsiaTheme="minorEastAsia" w:hAnsi="Arial" w:cs="Arial"/>
          <w:sz w:val="22"/>
          <w:szCs w:val="22"/>
        </w:rPr>
      </w:pPr>
    </w:p>
    <w:p w14:paraId="35E2ABEA" w14:textId="43FBA7C3" w:rsidR="005E6A46" w:rsidRPr="007D1A2D" w:rsidRDefault="005E6A46" w:rsidP="00305DC7">
      <w:pPr>
        <w:pStyle w:val="paragraph"/>
        <w:spacing w:before="0" w:beforeAutospacing="0" w:after="0" w:afterAutospacing="0"/>
        <w:jc w:val="both"/>
        <w:textAlignment w:val="baseline"/>
        <w:rPr>
          <w:rStyle w:val="ui-provider"/>
          <w:rFonts w:ascii="Arial" w:eastAsiaTheme="minorEastAsia" w:hAnsi="Arial" w:cs="Arial"/>
          <w:sz w:val="22"/>
          <w:szCs w:val="22"/>
        </w:rPr>
      </w:pPr>
      <w:r w:rsidRPr="007D1A2D">
        <w:rPr>
          <w:rStyle w:val="ui-provider"/>
          <w:rFonts w:ascii="Arial" w:eastAsiaTheme="minorEastAsia" w:hAnsi="Arial" w:cs="Arial"/>
          <w:sz w:val="22"/>
          <w:szCs w:val="22"/>
        </w:rPr>
        <w:t>Managers are required to monitor the occurrence of Management and Professional/Clinical     Supervision to ensure that both are happening in line with the minimum standards where</w:t>
      </w:r>
      <w:r w:rsidR="0095382D" w:rsidRPr="007D1A2D">
        <w:rPr>
          <w:rStyle w:val="ui-provider"/>
          <w:rFonts w:ascii="Arial" w:eastAsiaTheme="minorEastAsia" w:hAnsi="Arial" w:cs="Arial"/>
          <w:sz w:val="22"/>
          <w:szCs w:val="22"/>
        </w:rPr>
        <w:t xml:space="preserve"> </w:t>
      </w:r>
      <w:r w:rsidR="0095382D" w:rsidRPr="007D1A2D">
        <w:rPr>
          <w:rStyle w:val="ui-provider"/>
          <w:rFonts w:ascii="Arial" w:eastAsiaTheme="minorEastAsia" w:hAnsi="Arial" w:cs="Arial"/>
          <w:sz w:val="22"/>
          <w:szCs w:val="22"/>
          <w:u w:val="single"/>
        </w:rPr>
        <w:t>both</w:t>
      </w:r>
      <w:r w:rsidRPr="007D1A2D">
        <w:rPr>
          <w:rStyle w:val="ui-provider"/>
          <w:rFonts w:ascii="Arial" w:eastAsiaTheme="minorEastAsia" w:hAnsi="Arial" w:cs="Arial"/>
          <w:sz w:val="22"/>
          <w:szCs w:val="22"/>
        </w:rPr>
        <w:t xml:space="preserve"> Managerial and professional will happen as at least every 6 weeks and Trialog must be included in at least every third managerial supervision. They will further need to maintain records which can provide evidence of compliance with these standards as well as maintaining records relating to their staff members’ compliance with supervision training requirements. Managers and supervisors to work with their supervisee and make sure that they address any concerns, support the delivery of any actions, and help the individual to do any personal development actions that they have agreed. Managers should ensure that the supervision is completed inside the correct frequency to ensure compliance.</w:t>
      </w:r>
      <w:r w:rsidRPr="007D1A2D">
        <w:rPr>
          <w:rFonts w:ascii="Arial" w:eastAsiaTheme="minorEastAsia" w:hAnsi="Arial" w:cs="Arial"/>
          <w:sz w:val="22"/>
          <w:szCs w:val="22"/>
        </w:rPr>
        <w:t xml:space="preserve"> </w:t>
      </w:r>
    </w:p>
    <w:p w14:paraId="29F887CB" w14:textId="713C163C" w:rsidR="004E46E0" w:rsidRPr="007D1A2D" w:rsidRDefault="004E46E0" w:rsidP="007D1A2D">
      <w:pPr>
        <w:ind w:left="720" w:hanging="720"/>
        <w:jc w:val="both"/>
        <w:rPr>
          <w:rFonts w:eastAsiaTheme="minorEastAsia" w:cs="Arial"/>
          <w:color w:val="000000"/>
          <w:szCs w:val="22"/>
        </w:rPr>
      </w:pPr>
    </w:p>
    <w:p w14:paraId="6DE3E9BF" w14:textId="2866BC91" w:rsidR="00971301" w:rsidRPr="007D1A2D" w:rsidRDefault="00A31A70" w:rsidP="007D1A2D">
      <w:pPr>
        <w:ind w:left="720" w:hanging="720"/>
        <w:jc w:val="both"/>
        <w:rPr>
          <w:rFonts w:cs="Arial"/>
          <w:szCs w:val="22"/>
        </w:rPr>
      </w:pPr>
      <w:r w:rsidRPr="007D1A2D">
        <w:rPr>
          <w:rFonts w:eastAsiaTheme="minorEastAsia" w:cs="Arial"/>
          <w:color w:val="000000" w:themeColor="text1"/>
          <w:szCs w:val="22"/>
        </w:rPr>
        <w:t>3.2.2</w:t>
      </w:r>
      <w:r w:rsidRPr="007D1A2D">
        <w:rPr>
          <w:rFonts w:cs="Arial"/>
          <w:szCs w:val="22"/>
        </w:rPr>
        <w:tab/>
      </w:r>
    </w:p>
    <w:p w14:paraId="29487101" w14:textId="77777777" w:rsidR="00971301" w:rsidRPr="007D1A2D" w:rsidRDefault="00971301" w:rsidP="00971301">
      <w:pPr>
        <w:ind w:left="720" w:hanging="720"/>
        <w:jc w:val="both"/>
        <w:rPr>
          <w:rStyle w:val="ui-provider"/>
          <w:rFonts w:eastAsiaTheme="minorEastAsia" w:cs="Arial"/>
          <w:szCs w:val="22"/>
        </w:rPr>
      </w:pPr>
      <w:r w:rsidRPr="007D1A2D">
        <w:rPr>
          <w:rFonts w:eastAsiaTheme="minorEastAsia" w:cs="Arial"/>
          <w:color w:val="000000" w:themeColor="text1"/>
          <w:szCs w:val="22"/>
        </w:rPr>
        <w:t xml:space="preserve">             </w:t>
      </w:r>
    </w:p>
    <w:p w14:paraId="4E45C537" w14:textId="601E8C4D" w:rsidR="00305DC7" w:rsidRPr="007D1A2D" w:rsidRDefault="00C33093" w:rsidP="00305DC7">
      <w:pPr>
        <w:ind w:left="720" w:hanging="720"/>
        <w:jc w:val="both"/>
        <w:rPr>
          <w:rStyle w:val="ui-provider"/>
          <w:rFonts w:eastAsiaTheme="minorEastAsia" w:cs="Arial"/>
          <w:szCs w:val="22"/>
        </w:rPr>
      </w:pPr>
      <w:r w:rsidRPr="007D1A2D">
        <w:rPr>
          <w:rStyle w:val="ui-provider"/>
          <w:rFonts w:eastAsiaTheme="minorEastAsia" w:cs="Arial"/>
          <w:szCs w:val="22"/>
        </w:rPr>
        <w:t>Managers need to</w:t>
      </w:r>
      <w:r w:rsidR="00AA1D85" w:rsidRPr="007D1A2D">
        <w:rPr>
          <w:rStyle w:val="ui-provider"/>
          <w:rFonts w:eastAsiaTheme="minorEastAsia" w:cs="Arial"/>
          <w:szCs w:val="22"/>
        </w:rPr>
        <w:t xml:space="preserve"> ensure that </w:t>
      </w:r>
      <w:r w:rsidR="006C4883" w:rsidRPr="007D1A2D">
        <w:rPr>
          <w:rStyle w:val="ui-provider"/>
          <w:rFonts w:eastAsiaTheme="minorEastAsia" w:cs="Arial"/>
          <w:szCs w:val="22"/>
        </w:rPr>
        <w:t xml:space="preserve">clinical and </w:t>
      </w:r>
      <w:r w:rsidR="00286E9C" w:rsidRPr="007D1A2D">
        <w:rPr>
          <w:rStyle w:val="ui-provider"/>
          <w:rFonts w:eastAsiaTheme="minorEastAsia" w:cs="Arial"/>
          <w:szCs w:val="22"/>
        </w:rPr>
        <w:t>registered</w:t>
      </w:r>
      <w:r w:rsidR="000167AE" w:rsidRPr="007D1A2D">
        <w:rPr>
          <w:rStyle w:val="ui-provider"/>
          <w:rFonts w:eastAsiaTheme="minorEastAsia" w:cs="Arial"/>
          <w:szCs w:val="22"/>
        </w:rPr>
        <w:t xml:space="preserve"> </w:t>
      </w:r>
      <w:r w:rsidR="00AA1D85" w:rsidRPr="007D1A2D">
        <w:rPr>
          <w:rStyle w:val="ui-provider"/>
          <w:rFonts w:eastAsiaTheme="minorEastAsia" w:cs="Arial"/>
          <w:szCs w:val="22"/>
        </w:rPr>
        <w:t xml:space="preserve">staff undertake suitable </w:t>
      </w:r>
      <w:r w:rsidR="00286E9C" w:rsidRPr="007D1A2D">
        <w:rPr>
          <w:rStyle w:val="ui-provider"/>
          <w:rFonts w:eastAsiaTheme="minorEastAsia" w:cs="Arial"/>
          <w:szCs w:val="22"/>
        </w:rPr>
        <w:t>clinical/professional</w:t>
      </w:r>
    </w:p>
    <w:p w14:paraId="56EAD5FE" w14:textId="0EF9601C" w:rsidR="00305DC7" w:rsidRPr="007D1A2D" w:rsidRDefault="00305DC7" w:rsidP="00305DC7">
      <w:pPr>
        <w:jc w:val="both"/>
        <w:rPr>
          <w:rStyle w:val="ui-provider"/>
          <w:rFonts w:eastAsiaTheme="minorEastAsia" w:cs="Arial"/>
          <w:szCs w:val="22"/>
        </w:rPr>
      </w:pPr>
      <w:r w:rsidRPr="007D1A2D">
        <w:rPr>
          <w:rStyle w:val="ui-provider"/>
          <w:rFonts w:eastAsiaTheme="minorEastAsia" w:cs="Arial"/>
          <w:szCs w:val="22"/>
        </w:rPr>
        <w:t>supervision</w:t>
      </w:r>
      <w:r w:rsidR="00AA1D85" w:rsidRPr="007D1A2D">
        <w:rPr>
          <w:rStyle w:val="ui-provider"/>
          <w:rFonts w:eastAsiaTheme="minorEastAsia" w:cs="Arial"/>
          <w:szCs w:val="22"/>
        </w:rPr>
        <w:t xml:space="preserve"> with their appropriate professional group. This is of parti</w:t>
      </w:r>
      <w:r w:rsidRPr="007D1A2D">
        <w:rPr>
          <w:rStyle w:val="ui-provider"/>
          <w:rFonts w:eastAsiaTheme="minorEastAsia" w:cs="Arial"/>
          <w:szCs w:val="22"/>
        </w:rPr>
        <w:t>cular importance where the</w:t>
      </w:r>
    </w:p>
    <w:p w14:paraId="6DEE1FC2" w14:textId="77777777" w:rsidR="00305DC7" w:rsidRPr="007D1A2D" w:rsidRDefault="00AA1D85" w:rsidP="00305DC7">
      <w:pPr>
        <w:ind w:left="720" w:hanging="720"/>
        <w:jc w:val="both"/>
        <w:rPr>
          <w:rStyle w:val="ui-provider"/>
          <w:rFonts w:eastAsiaTheme="minorEastAsia" w:cs="Arial"/>
          <w:szCs w:val="22"/>
        </w:rPr>
      </w:pPr>
      <w:r w:rsidRPr="007D1A2D">
        <w:rPr>
          <w:rStyle w:val="ui-provider"/>
          <w:rFonts w:eastAsiaTheme="minorEastAsia" w:cs="Arial"/>
          <w:szCs w:val="22"/>
        </w:rPr>
        <w:t>manager is from a different professional group to that of their staff. Managers should ensure that</w:t>
      </w:r>
      <w:r w:rsidR="00305DC7" w:rsidRPr="007D1A2D">
        <w:rPr>
          <w:rStyle w:val="ui-provider"/>
          <w:rFonts w:eastAsiaTheme="minorEastAsia" w:cs="Arial"/>
          <w:szCs w:val="22"/>
        </w:rPr>
        <w:t xml:space="preserve"> </w:t>
      </w:r>
    </w:p>
    <w:p w14:paraId="3E7E2FEB" w14:textId="733DF781" w:rsidR="00286E9C" w:rsidRPr="007D1A2D" w:rsidRDefault="008A3078" w:rsidP="00305DC7">
      <w:pPr>
        <w:jc w:val="both"/>
        <w:rPr>
          <w:rStyle w:val="ui-provider"/>
          <w:rFonts w:eastAsiaTheme="minorEastAsia" w:cs="Arial"/>
          <w:szCs w:val="22"/>
        </w:rPr>
      </w:pPr>
      <w:r w:rsidRPr="007D1A2D">
        <w:rPr>
          <w:rStyle w:val="ui-provider"/>
          <w:rFonts w:eastAsiaTheme="minorEastAsia" w:cs="Arial"/>
          <w:szCs w:val="22"/>
        </w:rPr>
        <w:t xml:space="preserve">staff with supervisory </w:t>
      </w:r>
      <w:r w:rsidR="00C65448" w:rsidRPr="007D1A2D">
        <w:rPr>
          <w:rStyle w:val="ui-provider"/>
          <w:rFonts w:eastAsiaTheme="minorEastAsia" w:cs="Arial"/>
          <w:szCs w:val="22"/>
        </w:rPr>
        <w:t xml:space="preserve">duties </w:t>
      </w:r>
      <w:r w:rsidR="00286E9C" w:rsidRPr="007D1A2D">
        <w:rPr>
          <w:rStyle w:val="ui-provider"/>
          <w:rFonts w:eastAsiaTheme="minorEastAsia" w:cs="Arial"/>
          <w:szCs w:val="22"/>
        </w:rPr>
        <w:t xml:space="preserve">are suitably trained in line with the requirements of their profession. </w:t>
      </w:r>
      <w:r w:rsidR="00C30614" w:rsidRPr="007D1A2D">
        <w:rPr>
          <w:rStyle w:val="ui-provider"/>
          <w:rFonts w:eastAsiaTheme="minorEastAsia" w:cs="Arial"/>
          <w:szCs w:val="22"/>
        </w:rPr>
        <w:t>It may also be appropriate for clinical supervision to be delivered by an experienced clinician from a different profession.</w:t>
      </w:r>
    </w:p>
    <w:p w14:paraId="667E3851" w14:textId="2D48AFA0" w:rsidR="00727E9B" w:rsidRPr="007D1A2D" w:rsidRDefault="00727E9B" w:rsidP="007D1A2D">
      <w:pPr>
        <w:ind w:left="720" w:hanging="720"/>
        <w:jc w:val="both"/>
        <w:rPr>
          <w:rStyle w:val="ui-provider"/>
          <w:rFonts w:eastAsiaTheme="minorEastAsia" w:cs="Arial"/>
          <w:szCs w:val="22"/>
        </w:rPr>
      </w:pPr>
    </w:p>
    <w:p w14:paraId="1A2B9DC6" w14:textId="19C40B88" w:rsidR="00305DC7" w:rsidRPr="007D1A2D" w:rsidRDefault="00727E9B" w:rsidP="00305DC7">
      <w:pPr>
        <w:ind w:left="720" w:hanging="720"/>
        <w:jc w:val="both"/>
        <w:rPr>
          <w:rStyle w:val="ui-provider"/>
          <w:rFonts w:eastAsiaTheme="minorEastAsia" w:cs="Arial"/>
          <w:szCs w:val="22"/>
        </w:rPr>
      </w:pPr>
      <w:r w:rsidRPr="007D1A2D">
        <w:rPr>
          <w:rStyle w:val="ui-provider"/>
          <w:rFonts w:eastAsiaTheme="minorEastAsia" w:cs="Arial"/>
          <w:szCs w:val="22"/>
        </w:rPr>
        <w:t>If supervision is cancelled</w:t>
      </w:r>
      <w:r w:rsidR="002C0209" w:rsidRPr="007D1A2D">
        <w:rPr>
          <w:rStyle w:val="ui-provider"/>
          <w:rFonts w:eastAsiaTheme="minorEastAsia" w:cs="Arial"/>
          <w:szCs w:val="22"/>
        </w:rPr>
        <w:t xml:space="preserve"> the manager/supervisor</w:t>
      </w:r>
      <w:r w:rsidRPr="007D1A2D">
        <w:rPr>
          <w:rStyle w:val="ui-provider"/>
          <w:rFonts w:eastAsiaTheme="minorEastAsia" w:cs="Arial"/>
          <w:szCs w:val="22"/>
        </w:rPr>
        <w:t xml:space="preserve"> should </w:t>
      </w:r>
      <w:r w:rsidR="002C0209" w:rsidRPr="007D1A2D">
        <w:rPr>
          <w:rStyle w:val="ui-provider"/>
          <w:rFonts w:eastAsiaTheme="minorEastAsia" w:cs="Arial"/>
          <w:szCs w:val="22"/>
        </w:rPr>
        <w:t>ensure that it is</w:t>
      </w:r>
      <w:r w:rsidRPr="007D1A2D">
        <w:rPr>
          <w:rStyle w:val="ui-provider"/>
          <w:rFonts w:eastAsiaTheme="minorEastAsia" w:cs="Arial"/>
          <w:szCs w:val="22"/>
        </w:rPr>
        <w:t xml:space="preserve"> re-arranged as soon as</w:t>
      </w:r>
      <w:r w:rsidR="00305DC7" w:rsidRPr="007D1A2D">
        <w:rPr>
          <w:rStyle w:val="ui-provider"/>
          <w:rFonts w:eastAsiaTheme="minorEastAsia" w:cs="Arial"/>
          <w:szCs w:val="22"/>
        </w:rPr>
        <w:t xml:space="preserve"> </w:t>
      </w:r>
    </w:p>
    <w:p w14:paraId="2E290926" w14:textId="64513358" w:rsidR="00AE0B75" w:rsidRPr="007D1A2D" w:rsidRDefault="00727E9B" w:rsidP="00305DC7">
      <w:pPr>
        <w:jc w:val="both"/>
        <w:rPr>
          <w:rStyle w:val="ui-provider"/>
          <w:rFonts w:eastAsiaTheme="minorEastAsia" w:cs="Arial"/>
          <w:szCs w:val="22"/>
        </w:rPr>
      </w:pPr>
      <w:r w:rsidRPr="007D1A2D">
        <w:rPr>
          <w:rStyle w:val="ui-provider"/>
          <w:rFonts w:eastAsiaTheme="minorEastAsia" w:cs="Arial"/>
          <w:szCs w:val="22"/>
        </w:rPr>
        <w:t>possible, rather than waiting for the next supervision date.</w:t>
      </w:r>
    </w:p>
    <w:p w14:paraId="15704CB4" w14:textId="77777777" w:rsidR="00F2080C" w:rsidRPr="007D1A2D" w:rsidRDefault="00F2080C" w:rsidP="007D1A2D">
      <w:pPr>
        <w:ind w:left="720" w:hanging="720"/>
        <w:jc w:val="both"/>
        <w:rPr>
          <w:rStyle w:val="ui-provider"/>
          <w:rFonts w:eastAsiaTheme="minorEastAsia" w:cs="Arial"/>
          <w:szCs w:val="22"/>
        </w:rPr>
      </w:pPr>
    </w:p>
    <w:p w14:paraId="1BB1A647" w14:textId="77777777" w:rsidR="00D33865" w:rsidRPr="007D1A2D" w:rsidRDefault="00AA1D85" w:rsidP="007D1A2D">
      <w:pPr>
        <w:jc w:val="both"/>
        <w:rPr>
          <w:rFonts w:eastAsiaTheme="minorEastAsia" w:cs="Arial"/>
          <w:b/>
          <w:bCs/>
          <w:szCs w:val="22"/>
        </w:rPr>
      </w:pPr>
      <w:r w:rsidRPr="007D1A2D">
        <w:rPr>
          <w:rFonts w:cs="Arial"/>
          <w:b/>
          <w:szCs w:val="22"/>
        </w:rPr>
        <w:tab/>
      </w:r>
    </w:p>
    <w:p w14:paraId="0944C4AB" w14:textId="77777777" w:rsidR="00AA1D85" w:rsidRPr="007D1A2D" w:rsidRDefault="00A31A70" w:rsidP="007D1A2D">
      <w:pPr>
        <w:jc w:val="both"/>
        <w:rPr>
          <w:rFonts w:eastAsiaTheme="minorEastAsia" w:cs="Arial"/>
          <w:szCs w:val="22"/>
          <w:u w:val="single"/>
        </w:rPr>
      </w:pPr>
      <w:r w:rsidRPr="007D1A2D">
        <w:rPr>
          <w:rFonts w:eastAsiaTheme="minorEastAsia" w:cs="Arial"/>
          <w:szCs w:val="22"/>
        </w:rPr>
        <w:t>3.3</w:t>
      </w:r>
      <w:r w:rsidRPr="007D1A2D">
        <w:rPr>
          <w:rFonts w:cs="Arial"/>
          <w:szCs w:val="22"/>
        </w:rPr>
        <w:tab/>
      </w:r>
      <w:r w:rsidR="00AA1D85" w:rsidRPr="007D1A2D">
        <w:rPr>
          <w:rFonts w:eastAsiaTheme="minorEastAsia" w:cs="Arial"/>
          <w:szCs w:val="22"/>
          <w:u w:val="single"/>
        </w:rPr>
        <w:t>Staff</w:t>
      </w:r>
    </w:p>
    <w:p w14:paraId="00D66704" w14:textId="77777777" w:rsidR="00F2080C" w:rsidRPr="007D1A2D" w:rsidRDefault="00F2080C" w:rsidP="007D1A2D">
      <w:pPr>
        <w:ind w:left="720"/>
        <w:jc w:val="both"/>
        <w:rPr>
          <w:rFonts w:cs="Arial"/>
          <w:szCs w:val="22"/>
        </w:rPr>
      </w:pPr>
    </w:p>
    <w:p w14:paraId="2E39838D" w14:textId="791CCE32" w:rsidR="00AA1D85" w:rsidRPr="007D1A2D" w:rsidRDefault="00AA1D85" w:rsidP="007D1A2D">
      <w:pPr>
        <w:jc w:val="both"/>
        <w:rPr>
          <w:rStyle w:val="ui-provider"/>
          <w:rFonts w:eastAsiaTheme="minorEastAsia" w:cs="Arial"/>
          <w:szCs w:val="22"/>
        </w:rPr>
      </w:pPr>
      <w:r w:rsidRPr="007D1A2D">
        <w:rPr>
          <w:rStyle w:val="ui-provider"/>
          <w:rFonts w:eastAsiaTheme="minorEastAsia" w:cs="Arial"/>
          <w:szCs w:val="22"/>
        </w:rPr>
        <w:t>Have a responsibility to</w:t>
      </w:r>
      <w:r w:rsidR="00C65448" w:rsidRPr="007D1A2D">
        <w:rPr>
          <w:rStyle w:val="ui-provider"/>
          <w:rFonts w:eastAsiaTheme="minorEastAsia" w:cs="Arial"/>
          <w:szCs w:val="22"/>
        </w:rPr>
        <w:t xml:space="preserve"> </w:t>
      </w:r>
      <w:r w:rsidR="74C3A5DA" w:rsidRPr="007D1A2D">
        <w:rPr>
          <w:rStyle w:val="ui-provider"/>
          <w:rFonts w:eastAsiaTheme="minorEastAsia" w:cs="Arial"/>
          <w:szCs w:val="22"/>
        </w:rPr>
        <w:t xml:space="preserve">request and </w:t>
      </w:r>
      <w:r w:rsidR="00C65448" w:rsidRPr="007D1A2D">
        <w:rPr>
          <w:rStyle w:val="ui-provider"/>
          <w:rFonts w:eastAsiaTheme="minorEastAsia" w:cs="Arial"/>
          <w:szCs w:val="22"/>
        </w:rPr>
        <w:t>attend regular M</w:t>
      </w:r>
      <w:r w:rsidRPr="007D1A2D">
        <w:rPr>
          <w:rStyle w:val="ui-provider"/>
          <w:rFonts w:eastAsiaTheme="minorEastAsia" w:cs="Arial"/>
          <w:szCs w:val="22"/>
        </w:rPr>
        <w:t>anagement an</w:t>
      </w:r>
      <w:r w:rsidR="00C65448" w:rsidRPr="007D1A2D">
        <w:rPr>
          <w:rStyle w:val="ui-provider"/>
          <w:rFonts w:eastAsiaTheme="minorEastAsia" w:cs="Arial"/>
          <w:szCs w:val="22"/>
        </w:rPr>
        <w:t>d where appropriate</w:t>
      </w:r>
      <w:r w:rsidR="00F2080C" w:rsidRPr="007D1A2D">
        <w:rPr>
          <w:rStyle w:val="ui-provider"/>
          <w:rFonts w:eastAsiaTheme="minorEastAsia" w:cs="Arial"/>
          <w:szCs w:val="22"/>
        </w:rPr>
        <w:t xml:space="preserve"> </w:t>
      </w:r>
      <w:r w:rsidR="00C65448" w:rsidRPr="007D1A2D">
        <w:rPr>
          <w:rStyle w:val="ui-provider"/>
          <w:rFonts w:eastAsiaTheme="minorEastAsia" w:cs="Arial"/>
          <w:szCs w:val="22"/>
        </w:rPr>
        <w:t>C</w:t>
      </w:r>
      <w:r w:rsidRPr="007D1A2D">
        <w:rPr>
          <w:rStyle w:val="ui-provider"/>
          <w:rFonts w:eastAsiaTheme="minorEastAsia" w:cs="Arial"/>
          <w:szCs w:val="22"/>
        </w:rPr>
        <w:t xml:space="preserve">linical/ </w:t>
      </w:r>
      <w:r w:rsidR="00C65448" w:rsidRPr="007D1A2D">
        <w:rPr>
          <w:rStyle w:val="ui-provider"/>
          <w:rFonts w:eastAsiaTheme="minorEastAsia" w:cs="Arial"/>
          <w:szCs w:val="22"/>
        </w:rPr>
        <w:t>Professional S</w:t>
      </w:r>
      <w:r w:rsidRPr="007D1A2D">
        <w:rPr>
          <w:rStyle w:val="ui-provider"/>
          <w:rFonts w:eastAsiaTheme="minorEastAsia" w:cs="Arial"/>
          <w:szCs w:val="22"/>
        </w:rPr>
        <w:t xml:space="preserve">upervision to improve their working practices and develop an awareness </w:t>
      </w:r>
      <w:r w:rsidRPr="007D1A2D">
        <w:rPr>
          <w:rStyle w:val="ui-provider"/>
          <w:rFonts w:eastAsiaTheme="minorEastAsia" w:cs="Arial"/>
          <w:szCs w:val="22"/>
        </w:rPr>
        <w:tab/>
        <w:t xml:space="preserve">of strengths and areas for development. </w:t>
      </w:r>
      <w:r w:rsidR="0042456B" w:rsidRPr="007D1A2D">
        <w:rPr>
          <w:rStyle w:val="ui-provider"/>
          <w:rFonts w:eastAsiaTheme="minorEastAsia" w:cs="Arial"/>
          <w:szCs w:val="22"/>
        </w:rPr>
        <w:t>Staff should advise their manager</w:t>
      </w:r>
      <w:r w:rsidRPr="007D1A2D">
        <w:rPr>
          <w:rStyle w:val="ui-provider"/>
          <w:rFonts w:eastAsiaTheme="minorEastAsia" w:cs="Arial"/>
          <w:szCs w:val="22"/>
        </w:rPr>
        <w:t xml:space="preserve"> if they are </w:t>
      </w:r>
      <w:r w:rsidR="0042456B" w:rsidRPr="007D1A2D">
        <w:rPr>
          <w:rStyle w:val="ui-provider"/>
          <w:rFonts w:eastAsiaTheme="minorEastAsia" w:cs="Arial"/>
          <w:szCs w:val="22"/>
        </w:rPr>
        <w:t xml:space="preserve">unable to access supervision and should </w:t>
      </w:r>
      <w:r w:rsidRPr="007D1A2D">
        <w:rPr>
          <w:rStyle w:val="ui-provider"/>
          <w:rFonts w:eastAsiaTheme="minorEastAsia" w:cs="Arial"/>
          <w:szCs w:val="22"/>
        </w:rPr>
        <w:t xml:space="preserve">attend supervision training, if they carry out supervision of other staff.  </w:t>
      </w:r>
    </w:p>
    <w:p w14:paraId="6F78913C" w14:textId="77777777" w:rsidR="00727E9B" w:rsidRPr="007D1A2D" w:rsidRDefault="00727E9B" w:rsidP="007D1A2D">
      <w:pPr>
        <w:jc w:val="both"/>
        <w:rPr>
          <w:rStyle w:val="ui-provider"/>
          <w:rFonts w:eastAsiaTheme="minorEastAsia" w:cs="Arial"/>
          <w:szCs w:val="22"/>
        </w:rPr>
      </w:pPr>
    </w:p>
    <w:p w14:paraId="7F68A2E7" w14:textId="77777777" w:rsidR="00727E9B" w:rsidRPr="007D1A2D" w:rsidRDefault="00727E9B" w:rsidP="007D1A2D">
      <w:pPr>
        <w:jc w:val="both"/>
        <w:rPr>
          <w:rStyle w:val="ui-provider"/>
          <w:rFonts w:eastAsiaTheme="minorEastAsia" w:cs="Arial"/>
          <w:szCs w:val="22"/>
        </w:rPr>
      </w:pPr>
      <w:r w:rsidRPr="007D1A2D">
        <w:rPr>
          <w:rStyle w:val="ui-provider"/>
          <w:rFonts w:eastAsiaTheme="minorEastAsia" w:cs="Arial"/>
          <w:szCs w:val="22"/>
        </w:rPr>
        <w:t>If supervision is cancelled by the staff member, this should be re-arranged as soon as possible, rather than waiting for the next supervision date.</w:t>
      </w:r>
    </w:p>
    <w:p w14:paraId="6088E335" w14:textId="574C2E92" w:rsidR="00F850D4" w:rsidRPr="007D1A2D" w:rsidRDefault="00F850D4" w:rsidP="00CD2671">
      <w:pPr>
        <w:jc w:val="both"/>
        <w:rPr>
          <w:rFonts w:eastAsiaTheme="minorEastAsia" w:cs="Arial"/>
          <w:b/>
          <w:bCs/>
          <w:szCs w:val="22"/>
        </w:rPr>
      </w:pPr>
    </w:p>
    <w:p w14:paraId="1FC89073" w14:textId="77777777" w:rsidR="00CD2671" w:rsidRPr="007D1A2D" w:rsidRDefault="00CD2671" w:rsidP="007D1A2D">
      <w:pPr>
        <w:jc w:val="both"/>
        <w:rPr>
          <w:rFonts w:eastAsiaTheme="minorEastAsia" w:cs="Arial"/>
          <w:b/>
          <w:bCs/>
          <w:szCs w:val="22"/>
        </w:rPr>
      </w:pPr>
    </w:p>
    <w:p w14:paraId="7E81405E" w14:textId="5888575D" w:rsidR="00F850D4" w:rsidRPr="007D1A2D" w:rsidRDefault="009250D1" w:rsidP="007D1A2D">
      <w:pPr>
        <w:jc w:val="both"/>
        <w:rPr>
          <w:rFonts w:eastAsiaTheme="minorEastAsia" w:cs="Arial"/>
          <w:b/>
          <w:bCs/>
          <w:szCs w:val="22"/>
        </w:rPr>
      </w:pPr>
      <w:r w:rsidRPr="007D1A2D">
        <w:rPr>
          <w:rFonts w:eastAsiaTheme="minorEastAsia" w:cs="Arial"/>
          <w:b/>
          <w:bCs/>
          <w:szCs w:val="22"/>
        </w:rPr>
        <w:t xml:space="preserve">4         </w:t>
      </w:r>
      <w:r w:rsidR="00F850D4" w:rsidRPr="007D1A2D">
        <w:rPr>
          <w:rFonts w:eastAsiaTheme="minorEastAsia" w:cs="Arial"/>
          <w:b/>
          <w:bCs/>
          <w:szCs w:val="22"/>
        </w:rPr>
        <w:t>Definitions</w:t>
      </w:r>
    </w:p>
    <w:p w14:paraId="3E0BEEF8" w14:textId="2F5C93E2" w:rsidR="00A223B9" w:rsidRPr="007D1A2D" w:rsidRDefault="00A223B9" w:rsidP="000B6A5A">
      <w:pPr>
        <w:spacing w:before="100" w:beforeAutospacing="1"/>
        <w:jc w:val="both"/>
        <w:rPr>
          <w:rStyle w:val="ui-provider"/>
          <w:rFonts w:eastAsiaTheme="minorEastAsia" w:cs="Arial"/>
          <w:szCs w:val="22"/>
        </w:rPr>
      </w:pPr>
      <w:r w:rsidRPr="007D1A2D">
        <w:rPr>
          <w:rFonts w:eastAsiaTheme="minorEastAsia" w:cs="Arial"/>
          <w:b/>
          <w:bCs/>
          <w:szCs w:val="22"/>
        </w:rPr>
        <w:t>Clinical and</w:t>
      </w:r>
      <w:r w:rsidR="000B6A5A" w:rsidRPr="007D1A2D">
        <w:rPr>
          <w:rFonts w:eastAsiaTheme="minorEastAsia" w:cs="Arial"/>
          <w:b/>
          <w:bCs/>
          <w:szCs w:val="22"/>
        </w:rPr>
        <w:t>/or</w:t>
      </w:r>
      <w:r w:rsidRPr="007D1A2D">
        <w:rPr>
          <w:rFonts w:eastAsiaTheme="minorEastAsia" w:cs="Arial"/>
          <w:b/>
          <w:bCs/>
          <w:szCs w:val="22"/>
        </w:rPr>
        <w:t xml:space="preserve"> </w:t>
      </w:r>
      <w:r w:rsidR="000B6A5A" w:rsidRPr="007D1A2D">
        <w:rPr>
          <w:rFonts w:eastAsiaTheme="minorEastAsia" w:cs="Arial"/>
          <w:b/>
          <w:bCs/>
          <w:szCs w:val="22"/>
        </w:rPr>
        <w:t>registered</w:t>
      </w:r>
      <w:r w:rsidRPr="007D1A2D">
        <w:rPr>
          <w:rFonts w:eastAsiaTheme="minorEastAsia" w:cs="Arial"/>
          <w:b/>
          <w:bCs/>
          <w:szCs w:val="22"/>
        </w:rPr>
        <w:t xml:space="preserve">: </w:t>
      </w:r>
      <w:r w:rsidRPr="007D1A2D">
        <w:rPr>
          <w:rStyle w:val="ui-provider"/>
          <w:rFonts w:eastAsiaTheme="minorEastAsia" w:cs="Arial"/>
          <w:szCs w:val="22"/>
        </w:rPr>
        <w:t>c</w:t>
      </w:r>
      <w:r w:rsidR="00D662F0" w:rsidRPr="007D1A2D">
        <w:rPr>
          <w:rStyle w:val="ui-provider"/>
          <w:rFonts w:eastAsiaTheme="minorEastAsia" w:cs="Arial"/>
          <w:szCs w:val="22"/>
        </w:rPr>
        <w:t>linical s</w:t>
      </w:r>
      <w:r w:rsidRPr="007D1A2D">
        <w:rPr>
          <w:rStyle w:val="ui-provider"/>
          <w:rFonts w:eastAsiaTheme="minorEastAsia" w:cs="Arial"/>
          <w:szCs w:val="22"/>
        </w:rPr>
        <w:t>taff and registered members of a recognised professional/regulatory bodies (e.g.NMC) which require</w:t>
      </w:r>
      <w:r w:rsidR="00CD2671" w:rsidRPr="007D1A2D">
        <w:rPr>
          <w:rStyle w:val="ui-provider"/>
          <w:rFonts w:eastAsiaTheme="minorEastAsia" w:cs="Arial"/>
          <w:szCs w:val="22"/>
        </w:rPr>
        <w:t xml:space="preserve"> them to undertake professional and </w:t>
      </w:r>
      <w:r w:rsidRPr="007D1A2D">
        <w:rPr>
          <w:rStyle w:val="ui-provider"/>
          <w:rFonts w:eastAsiaTheme="minorEastAsia" w:cs="Arial"/>
          <w:szCs w:val="22"/>
        </w:rPr>
        <w:t>clinical supervision as part of their practice.</w:t>
      </w:r>
    </w:p>
    <w:p w14:paraId="1845F147" w14:textId="3A9CF1E6" w:rsidR="00F850D4" w:rsidRPr="007D1A2D" w:rsidRDefault="00A223B9" w:rsidP="007D1A2D">
      <w:pPr>
        <w:spacing w:before="100" w:beforeAutospacing="1" w:after="120"/>
        <w:jc w:val="both"/>
        <w:rPr>
          <w:rFonts w:cs="Arial"/>
          <w:szCs w:val="22"/>
        </w:rPr>
      </w:pPr>
      <w:r w:rsidRPr="007D1A2D">
        <w:rPr>
          <w:rFonts w:eastAsiaTheme="minorEastAsia" w:cs="Arial"/>
          <w:b/>
          <w:bCs/>
          <w:szCs w:val="22"/>
        </w:rPr>
        <w:t>Non-</w:t>
      </w:r>
      <w:r w:rsidR="00FD47A9" w:rsidRPr="007D1A2D">
        <w:rPr>
          <w:rFonts w:eastAsiaTheme="minorEastAsia" w:cs="Arial"/>
          <w:b/>
          <w:bCs/>
          <w:szCs w:val="22"/>
        </w:rPr>
        <w:t>c</w:t>
      </w:r>
      <w:r w:rsidRPr="007D1A2D">
        <w:rPr>
          <w:rFonts w:eastAsiaTheme="minorEastAsia" w:cs="Arial"/>
          <w:b/>
          <w:bCs/>
          <w:szCs w:val="22"/>
        </w:rPr>
        <w:t>linical:</w:t>
      </w:r>
      <w:r w:rsidRPr="007D1A2D">
        <w:rPr>
          <w:rFonts w:cs="Arial"/>
          <w:szCs w:val="22"/>
        </w:rPr>
        <w:t xml:space="preserve"> </w:t>
      </w:r>
      <w:r w:rsidRPr="007D1A2D">
        <w:rPr>
          <w:rStyle w:val="ui-provider"/>
          <w:rFonts w:eastAsiaTheme="minorEastAsia" w:cs="Arial"/>
          <w:szCs w:val="22"/>
        </w:rPr>
        <w:t>non-clinical staff who are not members of a recognised professional body (e.g.NMC) which require them to undertake professional/clinical supervision as part of their practice. </w:t>
      </w:r>
    </w:p>
    <w:p w14:paraId="4E45FCD8" w14:textId="77777777" w:rsidR="00F850D4" w:rsidRPr="007D1A2D" w:rsidRDefault="00F850D4" w:rsidP="007D1A2D">
      <w:pPr>
        <w:spacing w:before="100" w:beforeAutospacing="1" w:after="120"/>
        <w:jc w:val="both"/>
        <w:rPr>
          <w:rFonts w:eastAsiaTheme="minorEastAsia" w:cs="Arial"/>
          <w:szCs w:val="22"/>
        </w:rPr>
      </w:pPr>
      <w:r w:rsidRPr="007D1A2D">
        <w:rPr>
          <w:rFonts w:eastAsiaTheme="minorEastAsia" w:cs="Arial"/>
          <w:szCs w:val="22"/>
        </w:rPr>
        <w:t>4.1</w:t>
      </w:r>
      <w:r w:rsidRPr="007D1A2D">
        <w:rPr>
          <w:rFonts w:eastAsiaTheme="minorEastAsia" w:cs="Arial"/>
          <w:b/>
          <w:bCs/>
          <w:szCs w:val="22"/>
        </w:rPr>
        <w:t xml:space="preserve">       </w:t>
      </w:r>
      <w:r w:rsidRPr="007D1A2D">
        <w:rPr>
          <w:rFonts w:eastAsiaTheme="minorEastAsia" w:cs="Arial"/>
          <w:szCs w:val="22"/>
          <w:u w:val="single"/>
        </w:rPr>
        <w:t>Managerial Supervision</w:t>
      </w:r>
    </w:p>
    <w:p w14:paraId="6E01D251" w14:textId="458E27F5" w:rsidR="00F850D4" w:rsidRPr="007D1A2D" w:rsidRDefault="00F850D4" w:rsidP="007D1A2D">
      <w:pPr>
        <w:spacing w:before="100" w:beforeAutospacing="1" w:after="120"/>
        <w:jc w:val="both"/>
        <w:rPr>
          <w:rFonts w:eastAsiaTheme="minorEastAsia" w:cs="Arial"/>
          <w:szCs w:val="22"/>
        </w:rPr>
      </w:pPr>
      <w:r w:rsidRPr="007D1A2D">
        <w:rPr>
          <w:rFonts w:eastAsiaTheme="minorEastAsia" w:cs="Arial"/>
          <w:b/>
          <w:bCs/>
          <w:szCs w:val="22"/>
        </w:rPr>
        <w:t xml:space="preserve">           </w:t>
      </w:r>
      <w:r w:rsidRPr="007D1A2D">
        <w:rPr>
          <w:rFonts w:eastAsiaTheme="minorEastAsia" w:cs="Arial"/>
          <w:szCs w:val="22"/>
        </w:rPr>
        <w:t>This is focussed on an individual's overall workload, functioning within the team and    maintaining clarity about role, responsibilities and accountability. It is a collaborative      process and takes place with the line manager or delegated management supervisor. It is      task-oriented, with a formal, service-led agenda. It is a planned process ensuring tasks</w:t>
      </w:r>
      <w:r w:rsidR="00E802FD" w:rsidRPr="007D1A2D">
        <w:rPr>
          <w:rFonts w:eastAsiaTheme="minorEastAsia" w:cs="Arial"/>
          <w:szCs w:val="22"/>
        </w:rPr>
        <w:t xml:space="preserve"> </w:t>
      </w:r>
      <w:r w:rsidRPr="007D1A2D">
        <w:rPr>
          <w:rFonts w:eastAsiaTheme="minorEastAsia" w:cs="Arial"/>
          <w:szCs w:val="22"/>
        </w:rPr>
        <w:t xml:space="preserve">are carried out to a satisfactory, safe standard in line with organisational objectives, </w:t>
      </w:r>
      <w:r w:rsidR="00E802FD" w:rsidRPr="007D1A2D">
        <w:rPr>
          <w:rFonts w:eastAsiaTheme="minorEastAsia" w:cs="Arial"/>
          <w:szCs w:val="22"/>
        </w:rPr>
        <w:t>and may</w:t>
      </w:r>
      <w:r w:rsidRPr="007D1A2D">
        <w:rPr>
          <w:rFonts w:eastAsiaTheme="minorEastAsia" w:cs="Arial"/>
          <w:szCs w:val="22"/>
        </w:rPr>
        <w:t xml:space="preserve"> include issues relating to professional development. It takes place in conjunction </w:t>
      </w:r>
      <w:r w:rsidR="00E802FD" w:rsidRPr="007D1A2D">
        <w:rPr>
          <w:rFonts w:eastAsiaTheme="minorEastAsia" w:cs="Arial"/>
          <w:szCs w:val="22"/>
        </w:rPr>
        <w:t>with the</w:t>
      </w:r>
      <w:r w:rsidRPr="007D1A2D">
        <w:rPr>
          <w:rFonts w:eastAsiaTheme="minorEastAsia" w:cs="Arial"/>
          <w:szCs w:val="22"/>
        </w:rPr>
        <w:t xml:space="preserve"> Trust’s formal performance appraisal.</w:t>
      </w:r>
    </w:p>
    <w:p w14:paraId="7F5B9D4A" w14:textId="7E3B0876" w:rsidR="0064591F" w:rsidRPr="007D1A2D" w:rsidRDefault="0064591F" w:rsidP="007D1A2D">
      <w:pPr>
        <w:pStyle w:val="NormalWeb"/>
        <w:jc w:val="both"/>
        <w:rPr>
          <w:rFonts w:ascii="Arial" w:eastAsiaTheme="minorEastAsia" w:hAnsi="Arial" w:cs="Arial"/>
          <w:sz w:val="22"/>
          <w:szCs w:val="22"/>
        </w:rPr>
      </w:pPr>
      <w:r w:rsidRPr="007D1A2D">
        <w:rPr>
          <w:rFonts w:ascii="Arial" w:eastAsiaTheme="minorEastAsia" w:hAnsi="Arial" w:cs="Arial"/>
          <w:sz w:val="22"/>
          <w:szCs w:val="22"/>
        </w:rPr>
        <w:t>Included as part of managerial supervision there will</w:t>
      </w:r>
      <w:r w:rsidR="003917DB" w:rsidRPr="007D1A2D">
        <w:rPr>
          <w:rFonts w:ascii="Arial" w:eastAsiaTheme="minorEastAsia" w:hAnsi="Arial" w:cs="Arial"/>
          <w:sz w:val="22"/>
          <w:szCs w:val="22"/>
        </w:rPr>
        <w:t xml:space="preserve"> be an</w:t>
      </w:r>
      <w:r w:rsidRPr="007D1A2D">
        <w:rPr>
          <w:rFonts w:ascii="Arial" w:eastAsiaTheme="minorEastAsia" w:hAnsi="Arial" w:cs="Arial"/>
          <w:sz w:val="22"/>
          <w:szCs w:val="22"/>
        </w:rPr>
        <w:t xml:space="preserve"> </w:t>
      </w:r>
      <w:r w:rsidR="003917DB" w:rsidRPr="007D1A2D">
        <w:rPr>
          <w:rFonts w:ascii="Arial" w:eastAsiaTheme="minorEastAsia" w:hAnsi="Arial" w:cs="Arial"/>
          <w:sz w:val="22"/>
          <w:szCs w:val="22"/>
        </w:rPr>
        <w:t>approach</w:t>
      </w:r>
      <w:r w:rsidRPr="007D1A2D">
        <w:rPr>
          <w:rFonts w:ascii="Arial" w:eastAsiaTheme="minorEastAsia" w:hAnsi="Arial" w:cs="Arial"/>
          <w:sz w:val="22"/>
          <w:szCs w:val="22"/>
        </w:rPr>
        <w:t xml:space="preserve"> called Trialog which will be completed by the individual and then the line manager every third supervision session. This </w:t>
      </w:r>
      <w:r w:rsidR="003917DB" w:rsidRPr="007D1A2D">
        <w:rPr>
          <w:rFonts w:ascii="Arial" w:eastAsiaTheme="minorEastAsia" w:hAnsi="Arial" w:cs="Arial"/>
          <w:sz w:val="22"/>
          <w:szCs w:val="22"/>
        </w:rPr>
        <w:t>approach</w:t>
      </w:r>
      <w:r w:rsidRPr="007D1A2D">
        <w:rPr>
          <w:rFonts w:ascii="Arial" w:eastAsiaTheme="minorEastAsia" w:hAnsi="Arial" w:cs="Arial"/>
          <w:sz w:val="22"/>
          <w:szCs w:val="22"/>
        </w:rPr>
        <w:t xml:space="preserve"> allows the staff member to describe their feelings across a range of different areas connected to their work and highlight to the manager where they would like to focus the supervision conversation. They then discuss this through a structured approach and agree actions and follow up. </w:t>
      </w:r>
    </w:p>
    <w:p w14:paraId="56EE6430" w14:textId="65ABE0F0" w:rsidR="00F850D4" w:rsidRPr="007D1A2D" w:rsidRDefault="00F850D4" w:rsidP="007D1A2D">
      <w:pPr>
        <w:spacing w:before="100" w:beforeAutospacing="1" w:after="120"/>
        <w:jc w:val="both"/>
        <w:rPr>
          <w:rFonts w:eastAsiaTheme="minorEastAsia" w:cs="Arial"/>
          <w:szCs w:val="22"/>
        </w:rPr>
      </w:pPr>
      <w:r w:rsidRPr="007D1A2D">
        <w:rPr>
          <w:rFonts w:eastAsiaTheme="minorEastAsia" w:cs="Arial"/>
          <w:szCs w:val="22"/>
        </w:rPr>
        <w:t xml:space="preserve">4.2       </w:t>
      </w:r>
      <w:r w:rsidRPr="007D1A2D">
        <w:rPr>
          <w:rFonts w:eastAsiaTheme="minorEastAsia" w:cs="Arial"/>
          <w:szCs w:val="22"/>
          <w:u w:val="single"/>
        </w:rPr>
        <w:t>Clinical</w:t>
      </w:r>
      <w:r w:rsidR="00050F1B" w:rsidRPr="007D1A2D">
        <w:rPr>
          <w:rFonts w:eastAsiaTheme="minorEastAsia" w:cs="Arial"/>
          <w:szCs w:val="22"/>
          <w:u w:val="single"/>
        </w:rPr>
        <w:t xml:space="preserve"> and </w:t>
      </w:r>
      <w:r w:rsidRPr="007D1A2D">
        <w:rPr>
          <w:rFonts w:eastAsiaTheme="minorEastAsia" w:cs="Arial"/>
          <w:szCs w:val="22"/>
          <w:u w:val="single"/>
        </w:rPr>
        <w:t>Professional Supervision</w:t>
      </w:r>
    </w:p>
    <w:p w14:paraId="2230BE72" w14:textId="40BBB0E7" w:rsidR="00182AE8" w:rsidRPr="007D1A2D" w:rsidRDefault="00F850D4" w:rsidP="007D1A2D">
      <w:pPr>
        <w:shd w:val="clear" w:color="auto" w:fill="FFFFFF"/>
        <w:jc w:val="both"/>
        <w:rPr>
          <w:rFonts w:eastAsiaTheme="minorEastAsia" w:cs="Arial"/>
          <w:szCs w:val="22"/>
        </w:rPr>
      </w:pPr>
      <w:r w:rsidRPr="007D1A2D">
        <w:rPr>
          <w:rFonts w:eastAsiaTheme="minorEastAsia" w:cs="Arial"/>
          <w:szCs w:val="22"/>
        </w:rPr>
        <w:t>     This is focussed on the working relationship between the clinician</w:t>
      </w:r>
      <w:r w:rsidR="00983BDD" w:rsidRPr="007D1A2D">
        <w:rPr>
          <w:rFonts w:eastAsiaTheme="minorEastAsia" w:cs="Arial"/>
          <w:szCs w:val="22"/>
        </w:rPr>
        <w:t xml:space="preserve"> and </w:t>
      </w:r>
      <w:r w:rsidRPr="007D1A2D">
        <w:rPr>
          <w:rFonts w:eastAsiaTheme="minorEastAsia" w:cs="Arial"/>
          <w:szCs w:val="22"/>
        </w:rPr>
        <w:t xml:space="preserve">professional </w:t>
      </w:r>
      <w:r w:rsidR="00C52B93" w:rsidRPr="007D1A2D">
        <w:rPr>
          <w:rFonts w:eastAsiaTheme="minorEastAsia" w:cs="Arial"/>
          <w:szCs w:val="22"/>
        </w:rPr>
        <w:t>and individual</w:t>
      </w:r>
      <w:r w:rsidRPr="007D1A2D">
        <w:rPr>
          <w:rFonts w:eastAsiaTheme="minorEastAsia" w:cs="Arial"/>
          <w:szCs w:val="22"/>
        </w:rPr>
        <w:t xml:space="preserve"> service users and their carers/ family. It is an opportunity to systematically reflect          on and understand the needs of the service user and carer and consider the practitioner's         interventions and responses in the work.</w:t>
      </w:r>
      <w:r w:rsidR="00182AE8" w:rsidRPr="007D1A2D">
        <w:rPr>
          <w:rFonts w:eastAsiaTheme="minorEastAsia" w:cs="Arial"/>
          <w:szCs w:val="22"/>
        </w:rPr>
        <w:t xml:space="preserve"> </w:t>
      </w:r>
    </w:p>
    <w:p w14:paraId="0CEFD243" w14:textId="77777777" w:rsidR="00182AE8" w:rsidRPr="007D1A2D" w:rsidRDefault="00182AE8" w:rsidP="007D1A2D">
      <w:pPr>
        <w:shd w:val="clear" w:color="auto" w:fill="FFFFFF"/>
        <w:jc w:val="both"/>
        <w:rPr>
          <w:rFonts w:eastAsiaTheme="minorEastAsia" w:cs="Arial"/>
          <w:szCs w:val="22"/>
        </w:rPr>
      </w:pPr>
    </w:p>
    <w:p w14:paraId="3FDC62ED" w14:textId="6E898FE0" w:rsidR="00182AE8" w:rsidRPr="007D1A2D" w:rsidRDefault="00182AE8" w:rsidP="007D1A2D">
      <w:pPr>
        <w:shd w:val="clear" w:color="auto" w:fill="FFFFFF"/>
        <w:jc w:val="both"/>
        <w:rPr>
          <w:rFonts w:eastAsiaTheme="minorEastAsia" w:cs="Arial"/>
          <w:szCs w:val="22"/>
        </w:rPr>
      </w:pPr>
      <w:r w:rsidRPr="007D1A2D">
        <w:rPr>
          <w:rFonts w:eastAsiaTheme="minorEastAsia" w:cs="Arial"/>
          <w:szCs w:val="22"/>
        </w:rPr>
        <w:t xml:space="preserve">Professional supervision is concerning issues regarding the individual’s specific profession such as professional standards, registration, code of ethics, etc. Also continuing professional development (CPD) in profession specific-related areas. </w:t>
      </w:r>
    </w:p>
    <w:p w14:paraId="04CBFA7D" w14:textId="77777777" w:rsidR="00182AE8" w:rsidRPr="007D1A2D" w:rsidRDefault="00182AE8" w:rsidP="007D1A2D">
      <w:pPr>
        <w:shd w:val="clear" w:color="auto" w:fill="FFFFFF"/>
        <w:jc w:val="both"/>
        <w:rPr>
          <w:rFonts w:eastAsiaTheme="minorEastAsia" w:cs="Arial"/>
          <w:szCs w:val="22"/>
        </w:rPr>
      </w:pPr>
    </w:p>
    <w:p w14:paraId="52B0BDBC" w14:textId="6A3BB96B" w:rsidR="00204C46" w:rsidRPr="007D1A2D" w:rsidRDefault="00182AE8" w:rsidP="007D1A2D">
      <w:pPr>
        <w:shd w:val="clear" w:color="auto" w:fill="FFFFFF"/>
        <w:jc w:val="both"/>
        <w:rPr>
          <w:rFonts w:eastAsiaTheme="minorEastAsia" w:cs="Arial"/>
          <w:szCs w:val="22"/>
        </w:rPr>
      </w:pPr>
      <w:r w:rsidRPr="007D1A2D">
        <w:rPr>
          <w:rFonts w:eastAsiaTheme="minorEastAsia" w:cs="Arial"/>
          <w:szCs w:val="22"/>
        </w:rPr>
        <w:t>Clinical supervision looks into the skills and knowledge needed to do the work</w:t>
      </w:r>
      <w:r w:rsidR="00230CDD" w:rsidRPr="007D1A2D">
        <w:rPr>
          <w:rFonts w:eastAsiaTheme="minorEastAsia" w:cs="Arial"/>
          <w:szCs w:val="22"/>
        </w:rPr>
        <w:t xml:space="preserve"> competently,</w:t>
      </w:r>
      <w:r w:rsidRPr="007D1A2D">
        <w:rPr>
          <w:rFonts w:eastAsiaTheme="minorEastAsia" w:cs="Arial"/>
          <w:szCs w:val="22"/>
        </w:rPr>
        <w:t xml:space="preserve"> confidently and safely, management of particular cases, service-user-related matters. Identifying solutions to problems, improving practice and increasing practice-related understanding and knowledge.</w:t>
      </w:r>
    </w:p>
    <w:p w14:paraId="47723EEE" w14:textId="77777777" w:rsidR="00F850D4" w:rsidRPr="007D1A2D" w:rsidRDefault="00F850D4" w:rsidP="007D1A2D">
      <w:pPr>
        <w:spacing w:before="100" w:beforeAutospacing="1" w:after="120"/>
        <w:jc w:val="both"/>
        <w:rPr>
          <w:rFonts w:eastAsiaTheme="minorEastAsia" w:cs="Arial"/>
          <w:szCs w:val="22"/>
        </w:rPr>
      </w:pPr>
      <w:r w:rsidRPr="007D1A2D">
        <w:rPr>
          <w:rFonts w:eastAsiaTheme="minorEastAsia" w:cs="Arial"/>
          <w:szCs w:val="22"/>
        </w:rPr>
        <w:t xml:space="preserve">4.3       </w:t>
      </w:r>
      <w:r w:rsidRPr="007D1A2D">
        <w:rPr>
          <w:rFonts w:eastAsiaTheme="minorEastAsia" w:cs="Arial"/>
          <w:szCs w:val="22"/>
          <w:u w:val="single"/>
        </w:rPr>
        <w:t>Informal Supervision </w:t>
      </w:r>
    </w:p>
    <w:p w14:paraId="39539837" w14:textId="0E3DA20D" w:rsidR="00F850D4" w:rsidRPr="007D1A2D" w:rsidRDefault="00F850D4" w:rsidP="007D1A2D">
      <w:pPr>
        <w:jc w:val="both"/>
        <w:rPr>
          <w:rFonts w:eastAsiaTheme="minorEastAsia" w:cs="Arial"/>
          <w:szCs w:val="22"/>
        </w:rPr>
      </w:pPr>
      <w:r w:rsidRPr="007D1A2D">
        <w:rPr>
          <w:rFonts w:eastAsiaTheme="minorEastAsia" w:cs="Arial"/>
          <w:szCs w:val="22"/>
        </w:rPr>
        <w:t xml:space="preserve">           This happens on a day to day basis in response to urgent and routine work and is </w:t>
      </w:r>
      <w:r w:rsidR="00E802FD" w:rsidRPr="007D1A2D">
        <w:rPr>
          <w:rFonts w:eastAsiaTheme="minorEastAsia" w:cs="Arial"/>
          <w:szCs w:val="22"/>
        </w:rPr>
        <w:t>about providing</w:t>
      </w:r>
      <w:r w:rsidRPr="007D1A2D">
        <w:rPr>
          <w:rFonts w:eastAsiaTheme="minorEastAsia" w:cs="Arial"/>
          <w:szCs w:val="22"/>
        </w:rPr>
        <w:t xml:space="preserve"> guidance and advice on an ad hoc basis. Informal supervision provides    immediate advice and guidance within the work setting by senior colleagues and/or peers and support for individuals carrying out their routine work. It is also necessary </w:t>
      </w:r>
      <w:r w:rsidR="00E802FD" w:rsidRPr="007D1A2D">
        <w:rPr>
          <w:rFonts w:eastAsiaTheme="minorEastAsia" w:cs="Arial"/>
          <w:szCs w:val="22"/>
        </w:rPr>
        <w:t>for senior</w:t>
      </w:r>
      <w:r w:rsidR="00C52B93" w:rsidRPr="007D1A2D">
        <w:rPr>
          <w:rFonts w:eastAsiaTheme="minorEastAsia" w:cs="Arial"/>
          <w:szCs w:val="22"/>
        </w:rPr>
        <w:t xml:space="preserve"> staff</w:t>
      </w:r>
      <w:r w:rsidRPr="007D1A2D">
        <w:rPr>
          <w:rFonts w:eastAsiaTheme="minorEastAsia" w:cs="Arial"/>
          <w:szCs w:val="22"/>
        </w:rPr>
        <w:t xml:space="preserve"> on duty to fulfil their responsibility for responding to issues of concern in relation </w:t>
      </w:r>
      <w:r w:rsidR="00E802FD" w:rsidRPr="007D1A2D">
        <w:rPr>
          <w:rFonts w:eastAsiaTheme="minorEastAsia" w:cs="Arial"/>
          <w:szCs w:val="22"/>
        </w:rPr>
        <w:t>to safety</w:t>
      </w:r>
      <w:r w:rsidRPr="007D1A2D">
        <w:rPr>
          <w:rFonts w:eastAsiaTheme="minorEastAsia" w:cs="Arial"/>
          <w:szCs w:val="22"/>
        </w:rPr>
        <w:t xml:space="preserve"> and quality. Informal supervision does not have to be recorded.  </w:t>
      </w:r>
    </w:p>
    <w:p w14:paraId="68FEE837" w14:textId="4A73F8B7" w:rsidR="00994538" w:rsidRPr="007D1A2D" w:rsidRDefault="00994538" w:rsidP="007D1A2D">
      <w:pPr>
        <w:jc w:val="both"/>
        <w:rPr>
          <w:rFonts w:eastAsiaTheme="minorEastAsia" w:cs="Arial"/>
          <w:b/>
          <w:bCs/>
          <w:szCs w:val="22"/>
        </w:rPr>
      </w:pPr>
    </w:p>
    <w:p w14:paraId="161F72EE" w14:textId="77777777" w:rsidR="00994538" w:rsidRPr="007D1A2D" w:rsidRDefault="00994538" w:rsidP="007D1A2D">
      <w:pPr>
        <w:jc w:val="both"/>
        <w:rPr>
          <w:rFonts w:eastAsiaTheme="minorEastAsia" w:cs="Arial"/>
          <w:b/>
          <w:bCs/>
          <w:szCs w:val="22"/>
        </w:rPr>
      </w:pPr>
    </w:p>
    <w:p w14:paraId="4F88CBFB" w14:textId="77777777" w:rsidR="00F24EA0" w:rsidRPr="007D1A2D" w:rsidRDefault="00A31A70" w:rsidP="007D1A2D">
      <w:pPr>
        <w:jc w:val="both"/>
        <w:rPr>
          <w:rFonts w:eastAsiaTheme="minorEastAsia" w:cs="Arial"/>
          <w:b/>
          <w:bCs/>
          <w:szCs w:val="22"/>
        </w:rPr>
      </w:pPr>
      <w:r w:rsidRPr="007D1A2D">
        <w:rPr>
          <w:rFonts w:eastAsiaTheme="minorEastAsia" w:cs="Arial"/>
          <w:b/>
          <w:bCs/>
          <w:szCs w:val="22"/>
        </w:rPr>
        <w:t>5</w:t>
      </w:r>
      <w:r w:rsidRPr="007D1A2D">
        <w:rPr>
          <w:rFonts w:cs="Arial"/>
          <w:szCs w:val="22"/>
        </w:rPr>
        <w:tab/>
      </w:r>
      <w:r w:rsidR="00F24EA0" w:rsidRPr="007D1A2D">
        <w:rPr>
          <w:rFonts w:eastAsiaTheme="minorEastAsia" w:cs="Arial"/>
          <w:b/>
          <w:bCs/>
          <w:szCs w:val="22"/>
        </w:rPr>
        <w:t>Principles of</w:t>
      </w:r>
      <w:r w:rsidR="00FC0055" w:rsidRPr="007D1A2D">
        <w:rPr>
          <w:rFonts w:eastAsiaTheme="minorEastAsia" w:cs="Arial"/>
          <w:b/>
          <w:bCs/>
          <w:szCs w:val="22"/>
        </w:rPr>
        <w:t xml:space="preserve"> Effective</w:t>
      </w:r>
      <w:r w:rsidR="002C4E7B" w:rsidRPr="007D1A2D">
        <w:rPr>
          <w:rFonts w:eastAsiaTheme="minorEastAsia" w:cs="Arial"/>
          <w:b/>
          <w:bCs/>
          <w:szCs w:val="22"/>
        </w:rPr>
        <w:t xml:space="preserve"> S</w:t>
      </w:r>
      <w:r w:rsidR="00F24EA0" w:rsidRPr="007D1A2D">
        <w:rPr>
          <w:rFonts w:eastAsiaTheme="minorEastAsia" w:cs="Arial"/>
          <w:b/>
          <w:bCs/>
          <w:szCs w:val="22"/>
        </w:rPr>
        <w:t xml:space="preserve">upervision </w:t>
      </w:r>
    </w:p>
    <w:p w14:paraId="4E064CE0" w14:textId="77777777" w:rsidR="002C4E7B" w:rsidRPr="007D1A2D" w:rsidRDefault="002C4E7B" w:rsidP="007D1A2D">
      <w:pPr>
        <w:jc w:val="both"/>
        <w:rPr>
          <w:rFonts w:eastAsiaTheme="minorEastAsia" w:cs="Arial"/>
          <w:b/>
          <w:bCs/>
          <w:szCs w:val="22"/>
        </w:rPr>
      </w:pPr>
    </w:p>
    <w:p w14:paraId="62C00E68" w14:textId="77777777" w:rsidR="002C4E7B" w:rsidRPr="007D1A2D" w:rsidRDefault="002C4E7B" w:rsidP="007D1A2D">
      <w:pPr>
        <w:jc w:val="both"/>
        <w:rPr>
          <w:rFonts w:eastAsiaTheme="minorEastAsia" w:cs="Arial"/>
          <w:szCs w:val="22"/>
        </w:rPr>
      </w:pPr>
      <w:r w:rsidRPr="007D1A2D">
        <w:rPr>
          <w:rFonts w:cs="Arial"/>
          <w:b/>
          <w:szCs w:val="22"/>
        </w:rPr>
        <w:tab/>
      </w:r>
      <w:r w:rsidRPr="007D1A2D">
        <w:rPr>
          <w:rFonts w:eastAsiaTheme="minorEastAsia" w:cs="Arial"/>
          <w:szCs w:val="22"/>
        </w:rPr>
        <w:t>The following principles are con</w:t>
      </w:r>
      <w:r w:rsidR="00D33865" w:rsidRPr="007D1A2D">
        <w:rPr>
          <w:rFonts w:eastAsiaTheme="minorEastAsia" w:cs="Arial"/>
          <w:szCs w:val="22"/>
        </w:rPr>
        <w:t>sidered necessary to promote</w:t>
      </w:r>
      <w:r w:rsidRPr="007D1A2D">
        <w:rPr>
          <w:rFonts w:eastAsiaTheme="minorEastAsia" w:cs="Arial"/>
          <w:szCs w:val="22"/>
        </w:rPr>
        <w:t xml:space="preserve"> effective supervision and </w:t>
      </w:r>
      <w:r w:rsidRPr="007D1A2D">
        <w:rPr>
          <w:rFonts w:cs="Arial"/>
          <w:szCs w:val="22"/>
        </w:rPr>
        <w:tab/>
      </w:r>
      <w:r w:rsidRPr="007D1A2D">
        <w:rPr>
          <w:rFonts w:eastAsiaTheme="minorEastAsia" w:cs="Arial"/>
          <w:szCs w:val="22"/>
        </w:rPr>
        <w:t xml:space="preserve">apply to all forms of supervision: </w:t>
      </w:r>
    </w:p>
    <w:p w14:paraId="7CF58E3C" w14:textId="77777777" w:rsidR="00F24EA0" w:rsidRPr="007D1A2D" w:rsidRDefault="00F24EA0" w:rsidP="007D1A2D">
      <w:pPr>
        <w:jc w:val="both"/>
        <w:rPr>
          <w:rFonts w:eastAsiaTheme="minorEastAsia" w:cs="Arial"/>
          <w:b/>
          <w:bCs/>
          <w:szCs w:val="22"/>
        </w:rPr>
      </w:pPr>
    </w:p>
    <w:p w14:paraId="735E878F" w14:textId="77777777" w:rsidR="00F24EA0" w:rsidRPr="007D1A2D" w:rsidRDefault="00F24EA0" w:rsidP="007D1A2D">
      <w:pPr>
        <w:numPr>
          <w:ilvl w:val="0"/>
          <w:numId w:val="30"/>
        </w:numPr>
        <w:tabs>
          <w:tab w:val="clear" w:pos="720"/>
          <w:tab w:val="num" w:pos="1440"/>
        </w:tabs>
        <w:ind w:left="1440"/>
        <w:jc w:val="both"/>
        <w:rPr>
          <w:rFonts w:eastAsiaTheme="minorEastAsia" w:cs="Arial"/>
          <w:szCs w:val="22"/>
        </w:rPr>
      </w:pPr>
      <w:r w:rsidRPr="007D1A2D">
        <w:rPr>
          <w:rFonts w:eastAsiaTheme="minorEastAsia" w:cs="Arial"/>
          <w:szCs w:val="22"/>
        </w:rPr>
        <w:t xml:space="preserve">An honest working relationship, where there is mutual trust and respect for the individual </w:t>
      </w:r>
    </w:p>
    <w:p w14:paraId="0C836B38" w14:textId="77777777" w:rsidR="00F24EA0" w:rsidRPr="007D1A2D" w:rsidRDefault="00F24EA0" w:rsidP="007D1A2D">
      <w:pPr>
        <w:numPr>
          <w:ilvl w:val="0"/>
          <w:numId w:val="30"/>
        </w:numPr>
        <w:tabs>
          <w:tab w:val="clear" w:pos="720"/>
          <w:tab w:val="num" w:pos="1440"/>
        </w:tabs>
        <w:ind w:left="1440"/>
        <w:jc w:val="both"/>
        <w:rPr>
          <w:rFonts w:eastAsiaTheme="minorEastAsia" w:cs="Arial"/>
          <w:szCs w:val="22"/>
        </w:rPr>
      </w:pPr>
      <w:r w:rsidRPr="007D1A2D">
        <w:rPr>
          <w:rFonts w:eastAsiaTheme="minorEastAsia" w:cs="Arial"/>
          <w:szCs w:val="22"/>
        </w:rPr>
        <w:t xml:space="preserve">Effective two-way communication </w:t>
      </w:r>
    </w:p>
    <w:p w14:paraId="28B4F6F9" w14:textId="77777777" w:rsidR="00F24EA0" w:rsidRPr="007D1A2D" w:rsidRDefault="00F24EA0" w:rsidP="007D1A2D">
      <w:pPr>
        <w:numPr>
          <w:ilvl w:val="0"/>
          <w:numId w:val="30"/>
        </w:numPr>
        <w:tabs>
          <w:tab w:val="clear" w:pos="720"/>
          <w:tab w:val="num" w:pos="1440"/>
        </w:tabs>
        <w:ind w:left="1440"/>
        <w:jc w:val="both"/>
        <w:rPr>
          <w:rFonts w:eastAsiaTheme="minorEastAsia" w:cs="Arial"/>
          <w:szCs w:val="22"/>
        </w:rPr>
      </w:pPr>
      <w:r w:rsidRPr="007D1A2D">
        <w:rPr>
          <w:rFonts w:eastAsiaTheme="minorEastAsia" w:cs="Arial"/>
          <w:szCs w:val="22"/>
        </w:rPr>
        <w:t xml:space="preserve">Maintaining motivation </w:t>
      </w:r>
    </w:p>
    <w:p w14:paraId="417367B4" w14:textId="77777777" w:rsidR="00F24EA0" w:rsidRPr="007D1A2D" w:rsidRDefault="00F24EA0" w:rsidP="007D1A2D">
      <w:pPr>
        <w:numPr>
          <w:ilvl w:val="0"/>
          <w:numId w:val="30"/>
        </w:numPr>
        <w:tabs>
          <w:tab w:val="clear" w:pos="720"/>
          <w:tab w:val="num" w:pos="1440"/>
        </w:tabs>
        <w:ind w:left="1440"/>
        <w:jc w:val="both"/>
        <w:rPr>
          <w:rFonts w:eastAsiaTheme="minorEastAsia" w:cs="Arial"/>
          <w:szCs w:val="22"/>
        </w:rPr>
      </w:pPr>
      <w:r w:rsidRPr="007D1A2D">
        <w:rPr>
          <w:rFonts w:eastAsiaTheme="minorEastAsia" w:cs="Arial"/>
          <w:szCs w:val="22"/>
        </w:rPr>
        <w:t xml:space="preserve">A two-way process for enabling and empowering staff </w:t>
      </w:r>
    </w:p>
    <w:p w14:paraId="035E358B" w14:textId="77777777" w:rsidR="00F24EA0" w:rsidRPr="007D1A2D" w:rsidRDefault="00F24EA0" w:rsidP="007D1A2D">
      <w:pPr>
        <w:numPr>
          <w:ilvl w:val="0"/>
          <w:numId w:val="30"/>
        </w:numPr>
        <w:tabs>
          <w:tab w:val="clear" w:pos="720"/>
          <w:tab w:val="num" w:pos="1440"/>
        </w:tabs>
        <w:ind w:left="1440"/>
        <w:jc w:val="both"/>
        <w:rPr>
          <w:rFonts w:eastAsiaTheme="minorEastAsia" w:cs="Arial"/>
          <w:szCs w:val="22"/>
        </w:rPr>
      </w:pPr>
      <w:r w:rsidRPr="007D1A2D">
        <w:rPr>
          <w:rFonts w:eastAsiaTheme="minorEastAsia" w:cs="Arial"/>
          <w:szCs w:val="22"/>
        </w:rPr>
        <w:t xml:space="preserve">Promoting equality and diversity through </w:t>
      </w:r>
      <w:r w:rsidR="002C4E7B" w:rsidRPr="007D1A2D">
        <w:rPr>
          <w:rFonts w:eastAsiaTheme="minorEastAsia" w:cs="Arial"/>
          <w:szCs w:val="22"/>
        </w:rPr>
        <w:t>anti-discriminatory p</w:t>
      </w:r>
      <w:r w:rsidRPr="007D1A2D">
        <w:rPr>
          <w:rFonts w:eastAsiaTheme="minorEastAsia" w:cs="Arial"/>
          <w:szCs w:val="22"/>
        </w:rPr>
        <w:t xml:space="preserve">ractice </w:t>
      </w:r>
    </w:p>
    <w:p w14:paraId="5038BE1B" w14:textId="77777777" w:rsidR="00F24EA0" w:rsidRPr="007D1A2D" w:rsidRDefault="00F24EA0" w:rsidP="007D1A2D">
      <w:pPr>
        <w:numPr>
          <w:ilvl w:val="0"/>
          <w:numId w:val="30"/>
        </w:numPr>
        <w:tabs>
          <w:tab w:val="clear" w:pos="720"/>
          <w:tab w:val="num" w:pos="1440"/>
        </w:tabs>
        <w:ind w:left="1440"/>
        <w:jc w:val="both"/>
        <w:rPr>
          <w:rFonts w:eastAsiaTheme="minorEastAsia" w:cs="Arial"/>
          <w:szCs w:val="22"/>
        </w:rPr>
      </w:pPr>
      <w:r w:rsidRPr="007D1A2D">
        <w:rPr>
          <w:rFonts w:eastAsiaTheme="minorEastAsia" w:cs="Arial"/>
          <w:szCs w:val="22"/>
        </w:rPr>
        <w:t xml:space="preserve">Establishing ground rules about non-discriminatory language and behaviour </w:t>
      </w:r>
    </w:p>
    <w:p w14:paraId="2BE1FCE2" w14:textId="77777777" w:rsidR="00F24EA0" w:rsidRPr="007D1A2D" w:rsidRDefault="00F24EA0" w:rsidP="007D1A2D">
      <w:pPr>
        <w:numPr>
          <w:ilvl w:val="0"/>
          <w:numId w:val="30"/>
        </w:numPr>
        <w:tabs>
          <w:tab w:val="clear" w:pos="720"/>
          <w:tab w:val="num" w:pos="1440"/>
        </w:tabs>
        <w:ind w:left="1440"/>
        <w:jc w:val="both"/>
        <w:rPr>
          <w:rFonts w:eastAsiaTheme="minorEastAsia" w:cs="Arial"/>
          <w:szCs w:val="22"/>
        </w:rPr>
      </w:pPr>
      <w:r w:rsidRPr="007D1A2D">
        <w:rPr>
          <w:rFonts w:eastAsiaTheme="minorEastAsia" w:cs="Arial"/>
          <w:szCs w:val="22"/>
        </w:rPr>
        <w:t xml:space="preserve">Developing staff competencies by open and honest feedback on performance and practice </w:t>
      </w:r>
    </w:p>
    <w:p w14:paraId="17AF333C" w14:textId="77777777" w:rsidR="00F24EA0" w:rsidRPr="007D1A2D" w:rsidRDefault="00F24EA0" w:rsidP="007D1A2D">
      <w:pPr>
        <w:numPr>
          <w:ilvl w:val="0"/>
          <w:numId w:val="30"/>
        </w:numPr>
        <w:tabs>
          <w:tab w:val="clear" w:pos="720"/>
          <w:tab w:val="num" w:pos="1440"/>
        </w:tabs>
        <w:ind w:left="1440"/>
        <w:jc w:val="both"/>
        <w:rPr>
          <w:rFonts w:eastAsiaTheme="minorEastAsia" w:cs="Arial"/>
          <w:szCs w:val="22"/>
        </w:rPr>
      </w:pPr>
      <w:r w:rsidRPr="007D1A2D">
        <w:rPr>
          <w:rFonts w:eastAsiaTheme="minorEastAsia" w:cs="Arial"/>
          <w:szCs w:val="22"/>
        </w:rPr>
        <w:t xml:space="preserve">Enabling staff to have learning opportunities to improve performance </w:t>
      </w:r>
    </w:p>
    <w:p w14:paraId="374D4310" w14:textId="77777777" w:rsidR="000C3BE9" w:rsidRPr="007D1A2D" w:rsidRDefault="00F24EA0" w:rsidP="007D1A2D">
      <w:pPr>
        <w:numPr>
          <w:ilvl w:val="0"/>
          <w:numId w:val="30"/>
        </w:numPr>
        <w:tabs>
          <w:tab w:val="clear" w:pos="720"/>
          <w:tab w:val="num" w:pos="1440"/>
        </w:tabs>
        <w:ind w:left="1440"/>
        <w:jc w:val="both"/>
        <w:rPr>
          <w:rFonts w:eastAsiaTheme="minorEastAsia" w:cs="Arial"/>
          <w:szCs w:val="22"/>
        </w:rPr>
      </w:pPr>
      <w:r w:rsidRPr="007D1A2D">
        <w:rPr>
          <w:rFonts w:eastAsiaTheme="minorEastAsia" w:cs="Arial"/>
          <w:szCs w:val="22"/>
        </w:rPr>
        <w:t xml:space="preserve">Enabling staff to develop professional autonomy and ownership of their work </w:t>
      </w:r>
    </w:p>
    <w:p w14:paraId="2A12947B" w14:textId="77777777" w:rsidR="000C3BE9" w:rsidRPr="007D1A2D" w:rsidRDefault="000C3BE9" w:rsidP="007D1A2D">
      <w:pPr>
        <w:jc w:val="both"/>
        <w:rPr>
          <w:rFonts w:eastAsiaTheme="minorEastAsia" w:cs="Arial"/>
          <w:szCs w:val="22"/>
        </w:rPr>
      </w:pPr>
    </w:p>
    <w:p w14:paraId="0F4F32DC" w14:textId="4A505131" w:rsidR="00DB6D28" w:rsidRPr="007D1A2D" w:rsidRDefault="00DB6D28" w:rsidP="007D1A2D">
      <w:pPr>
        <w:jc w:val="both"/>
        <w:rPr>
          <w:rFonts w:eastAsiaTheme="minorEastAsia" w:cs="Arial"/>
          <w:szCs w:val="22"/>
        </w:rPr>
      </w:pPr>
      <w:r w:rsidRPr="007D1A2D">
        <w:rPr>
          <w:rFonts w:eastAsiaTheme="minorEastAsia" w:cs="Arial"/>
          <w:szCs w:val="22"/>
        </w:rPr>
        <w:t xml:space="preserve">Specific details for the requirements of managerial supervision </w:t>
      </w:r>
      <w:r w:rsidR="00E05B37" w:rsidRPr="007D1A2D">
        <w:rPr>
          <w:rFonts w:eastAsiaTheme="minorEastAsia" w:cs="Arial"/>
          <w:szCs w:val="22"/>
        </w:rPr>
        <w:t>and the professional</w:t>
      </w:r>
      <w:r w:rsidR="000A761D" w:rsidRPr="007D1A2D">
        <w:rPr>
          <w:rFonts w:eastAsiaTheme="minorEastAsia" w:cs="Arial"/>
          <w:szCs w:val="22"/>
        </w:rPr>
        <w:t xml:space="preserve"> and </w:t>
      </w:r>
      <w:r w:rsidRPr="007D1A2D">
        <w:rPr>
          <w:rFonts w:eastAsiaTheme="minorEastAsia" w:cs="Arial"/>
          <w:szCs w:val="22"/>
        </w:rPr>
        <w:t xml:space="preserve">clinical </w:t>
      </w:r>
      <w:r w:rsidR="00E05B37" w:rsidRPr="007D1A2D">
        <w:rPr>
          <w:rFonts w:eastAsiaTheme="minorEastAsia" w:cs="Arial"/>
          <w:szCs w:val="22"/>
        </w:rPr>
        <w:t>supervision requirements</w:t>
      </w:r>
      <w:r w:rsidRPr="007D1A2D">
        <w:rPr>
          <w:rFonts w:eastAsiaTheme="minorEastAsia" w:cs="Arial"/>
          <w:szCs w:val="22"/>
        </w:rPr>
        <w:t xml:space="preserve"> </w:t>
      </w:r>
      <w:r w:rsidR="00E05B37" w:rsidRPr="007D1A2D">
        <w:rPr>
          <w:rFonts w:eastAsiaTheme="minorEastAsia" w:cs="Arial"/>
          <w:szCs w:val="22"/>
        </w:rPr>
        <w:t>for each of the different group</w:t>
      </w:r>
      <w:r w:rsidRPr="007D1A2D">
        <w:rPr>
          <w:rFonts w:eastAsiaTheme="minorEastAsia" w:cs="Arial"/>
          <w:szCs w:val="22"/>
        </w:rPr>
        <w:t xml:space="preserve"> can be found in the supervision guidance document.</w:t>
      </w:r>
    </w:p>
    <w:p w14:paraId="6CC69426" w14:textId="18EFD6E2" w:rsidR="000C3BE9" w:rsidRPr="007D1A2D" w:rsidRDefault="00DB6D28" w:rsidP="007D1A2D">
      <w:pPr>
        <w:jc w:val="both"/>
        <w:rPr>
          <w:rFonts w:eastAsiaTheme="minorEastAsia" w:cs="Arial"/>
          <w:szCs w:val="22"/>
        </w:rPr>
      </w:pPr>
      <w:r w:rsidRPr="007D1A2D">
        <w:rPr>
          <w:rFonts w:eastAsiaTheme="minorEastAsia" w:cs="Arial"/>
          <w:szCs w:val="22"/>
        </w:rPr>
        <w:t xml:space="preserve"> </w:t>
      </w:r>
    </w:p>
    <w:p w14:paraId="192E5B09" w14:textId="77777777" w:rsidR="00BA4A98" w:rsidRPr="007D1A2D" w:rsidRDefault="00BA4A98" w:rsidP="007D1A2D">
      <w:pPr>
        <w:ind w:left="720"/>
        <w:jc w:val="both"/>
        <w:rPr>
          <w:rFonts w:eastAsiaTheme="minorEastAsia" w:cs="Arial"/>
          <w:szCs w:val="22"/>
        </w:rPr>
      </w:pPr>
    </w:p>
    <w:p w14:paraId="22672B08" w14:textId="73402564" w:rsidR="00BA4A98" w:rsidRPr="007D1A2D" w:rsidRDefault="009250D1" w:rsidP="007D1A2D">
      <w:pPr>
        <w:jc w:val="both"/>
        <w:rPr>
          <w:rFonts w:eastAsiaTheme="minorEastAsia" w:cs="Arial"/>
          <w:b/>
          <w:bCs/>
          <w:szCs w:val="22"/>
        </w:rPr>
      </w:pPr>
      <w:r w:rsidRPr="007D1A2D">
        <w:rPr>
          <w:rFonts w:eastAsiaTheme="minorEastAsia" w:cs="Arial"/>
          <w:b/>
          <w:bCs/>
          <w:szCs w:val="22"/>
        </w:rPr>
        <w:t>6</w:t>
      </w:r>
      <w:r w:rsidR="00BA4A98" w:rsidRPr="007D1A2D">
        <w:rPr>
          <w:rFonts w:cs="Arial"/>
          <w:szCs w:val="22"/>
        </w:rPr>
        <w:tab/>
      </w:r>
      <w:r w:rsidR="00BA4A98" w:rsidRPr="007D1A2D">
        <w:rPr>
          <w:rFonts w:eastAsiaTheme="minorEastAsia" w:cs="Arial"/>
          <w:b/>
          <w:bCs/>
          <w:szCs w:val="22"/>
        </w:rPr>
        <w:t>Supervision of Medical Staff</w:t>
      </w:r>
    </w:p>
    <w:p w14:paraId="6AEAA5AC" w14:textId="77777777" w:rsidR="00994538" w:rsidRPr="007D1A2D" w:rsidRDefault="00994538">
      <w:pPr>
        <w:pStyle w:val="ListParagraph"/>
        <w:spacing w:after="0" w:line="240" w:lineRule="auto"/>
        <w:ind w:left="0"/>
        <w:jc w:val="both"/>
        <w:rPr>
          <w:rFonts w:ascii="Arial" w:eastAsiaTheme="minorEastAsia" w:hAnsi="Arial" w:cs="Arial"/>
          <w:lang w:eastAsia="en-GB"/>
        </w:rPr>
      </w:pPr>
    </w:p>
    <w:p w14:paraId="5588D9A2" w14:textId="4D47802B" w:rsidR="00994538" w:rsidRPr="007D1A2D" w:rsidRDefault="009250D1" w:rsidP="007D1A2D">
      <w:pPr>
        <w:jc w:val="both"/>
        <w:rPr>
          <w:rFonts w:eastAsiaTheme="minorEastAsia" w:cs="Arial"/>
          <w:szCs w:val="22"/>
        </w:rPr>
      </w:pPr>
      <w:r w:rsidRPr="007D1A2D">
        <w:rPr>
          <w:rFonts w:eastAsiaTheme="minorEastAsia" w:cs="Arial"/>
          <w:szCs w:val="22"/>
        </w:rPr>
        <w:t>6</w:t>
      </w:r>
      <w:r w:rsidR="00994538" w:rsidRPr="007D1A2D">
        <w:rPr>
          <w:rFonts w:eastAsiaTheme="minorEastAsia" w:cs="Arial"/>
          <w:szCs w:val="22"/>
        </w:rPr>
        <w:t>.1</w:t>
      </w:r>
      <w:r w:rsidR="00351DD5" w:rsidRPr="007D1A2D">
        <w:rPr>
          <w:rFonts w:eastAsiaTheme="minorEastAsia" w:cs="Arial"/>
          <w:szCs w:val="22"/>
        </w:rPr>
        <w:t xml:space="preserve"> </w:t>
      </w:r>
      <w:r w:rsidR="00957EAF" w:rsidRPr="007D1A2D">
        <w:rPr>
          <w:rFonts w:eastAsiaTheme="minorEastAsia" w:cs="Arial"/>
          <w:szCs w:val="22"/>
        </w:rPr>
        <w:t>Requirements for the supervision of medical staff are covered in a separate policy.</w:t>
      </w:r>
    </w:p>
    <w:p w14:paraId="13DA2427" w14:textId="77777777" w:rsidR="00994538" w:rsidRPr="007D1A2D" w:rsidRDefault="00994538" w:rsidP="007D1A2D">
      <w:pPr>
        <w:jc w:val="both"/>
        <w:rPr>
          <w:rFonts w:eastAsiaTheme="minorEastAsia" w:cs="Arial"/>
          <w:szCs w:val="22"/>
        </w:rPr>
      </w:pPr>
    </w:p>
    <w:p w14:paraId="32A9BA52" w14:textId="7BF6A9B2" w:rsidR="00FC0055" w:rsidRPr="007D1A2D" w:rsidRDefault="009E6F60" w:rsidP="007D1A2D">
      <w:pPr>
        <w:jc w:val="both"/>
        <w:rPr>
          <w:rFonts w:eastAsiaTheme="minorEastAsia" w:cs="Arial"/>
          <w:b/>
          <w:bCs/>
          <w:szCs w:val="22"/>
        </w:rPr>
      </w:pPr>
      <w:r w:rsidRPr="007D1A2D">
        <w:rPr>
          <w:rFonts w:eastAsiaTheme="minorEastAsia" w:cs="Arial"/>
          <w:b/>
          <w:bCs/>
          <w:szCs w:val="22"/>
        </w:rPr>
        <w:t>7</w:t>
      </w:r>
      <w:r w:rsidR="00BA4A98" w:rsidRPr="007D1A2D">
        <w:rPr>
          <w:rFonts w:cs="Arial"/>
          <w:szCs w:val="22"/>
        </w:rPr>
        <w:tab/>
      </w:r>
      <w:r w:rsidR="00146F1C" w:rsidRPr="007D1A2D">
        <w:rPr>
          <w:rFonts w:eastAsiaTheme="minorEastAsia" w:cs="Arial"/>
          <w:b/>
          <w:bCs/>
          <w:szCs w:val="22"/>
        </w:rPr>
        <w:t>Other forms of supervision</w:t>
      </w:r>
    </w:p>
    <w:p w14:paraId="345DA093" w14:textId="77777777" w:rsidR="00146F1C" w:rsidRPr="007D1A2D" w:rsidRDefault="00146F1C" w:rsidP="007D1A2D">
      <w:pPr>
        <w:jc w:val="both"/>
        <w:rPr>
          <w:rFonts w:eastAsiaTheme="minorEastAsia" w:cs="Arial"/>
          <w:b/>
          <w:bCs/>
          <w:szCs w:val="22"/>
        </w:rPr>
      </w:pPr>
    </w:p>
    <w:p w14:paraId="06E5F781" w14:textId="542B2B19" w:rsidR="00146F1C" w:rsidRPr="007D1A2D" w:rsidRDefault="009E6F60" w:rsidP="007D1A2D">
      <w:pPr>
        <w:ind w:left="720" w:hanging="720"/>
        <w:jc w:val="both"/>
        <w:rPr>
          <w:rFonts w:eastAsiaTheme="minorEastAsia" w:cs="Arial"/>
          <w:szCs w:val="22"/>
        </w:rPr>
      </w:pPr>
      <w:r w:rsidRPr="007D1A2D">
        <w:rPr>
          <w:rFonts w:eastAsiaTheme="minorEastAsia" w:cs="Arial"/>
          <w:szCs w:val="22"/>
        </w:rPr>
        <w:t>7</w:t>
      </w:r>
      <w:r w:rsidR="00A31A70" w:rsidRPr="007D1A2D">
        <w:rPr>
          <w:rFonts w:eastAsiaTheme="minorEastAsia" w:cs="Arial"/>
          <w:szCs w:val="22"/>
        </w:rPr>
        <w:t>.1</w:t>
      </w:r>
      <w:r w:rsidR="00BA4A98" w:rsidRPr="007D1A2D">
        <w:rPr>
          <w:rFonts w:cs="Arial"/>
          <w:szCs w:val="22"/>
        </w:rPr>
        <w:tab/>
      </w:r>
      <w:r w:rsidR="000021AE" w:rsidRPr="007D1A2D">
        <w:rPr>
          <w:rFonts w:eastAsiaTheme="minorEastAsia" w:cs="Arial"/>
          <w:szCs w:val="22"/>
        </w:rPr>
        <w:t>In addition to formal Management</w:t>
      </w:r>
      <w:r w:rsidR="005160ED" w:rsidRPr="007D1A2D">
        <w:rPr>
          <w:rFonts w:eastAsiaTheme="minorEastAsia" w:cs="Arial"/>
          <w:szCs w:val="22"/>
        </w:rPr>
        <w:t xml:space="preserve">, Professional and </w:t>
      </w:r>
      <w:r w:rsidR="000021AE" w:rsidRPr="007D1A2D">
        <w:rPr>
          <w:rFonts w:eastAsiaTheme="minorEastAsia" w:cs="Arial"/>
          <w:szCs w:val="22"/>
        </w:rPr>
        <w:t>Clinical S</w:t>
      </w:r>
      <w:r w:rsidR="00146F1C" w:rsidRPr="007D1A2D">
        <w:rPr>
          <w:rFonts w:eastAsiaTheme="minorEastAsia" w:cs="Arial"/>
          <w:szCs w:val="22"/>
        </w:rPr>
        <w:t xml:space="preserve">upervision which is available </w:t>
      </w:r>
      <w:r w:rsidR="000021AE" w:rsidRPr="007D1A2D">
        <w:rPr>
          <w:rFonts w:eastAsiaTheme="minorEastAsia" w:cs="Arial"/>
          <w:szCs w:val="22"/>
        </w:rPr>
        <w:t xml:space="preserve">to </w:t>
      </w:r>
      <w:r w:rsidR="00146F1C" w:rsidRPr="007D1A2D">
        <w:rPr>
          <w:rFonts w:eastAsiaTheme="minorEastAsia" w:cs="Arial"/>
          <w:szCs w:val="22"/>
        </w:rPr>
        <w:t>staff and which this policy is primarily concerned with, there are other ways in which st</w:t>
      </w:r>
      <w:r w:rsidR="000021AE" w:rsidRPr="007D1A2D">
        <w:rPr>
          <w:rFonts w:eastAsiaTheme="minorEastAsia" w:cs="Arial"/>
          <w:szCs w:val="22"/>
        </w:rPr>
        <w:t xml:space="preserve">aff </w:t>
      </w:r>
      <w:r w:rsidR="00146F1C" w:rsidRPr="007D1A2D">
        <w:rPr>
          <w:rFonts w:eastAsiaTheme="minorEastAsia" w:cs="Arial"/>
          <w:szCs w:val="22"/>
        </w:rPr>
        <w:t>receive support, discuss and seek advice on their wor</w:t>
      </w:r>
      <w:r w:rsidR="000021AE" w:rsidRPr="007D1A2D">
        <w:rPr>
          <w:rFonts w:eastAsiaTheme="minorEastAsia" w:cs="Arial"/>
          <w:szCs w:val="22"/>
        </w:rPr>
        <w:t xml:space="preserve">k and new ideas and methods of </w:t>
      </w:r>
      <w:r w:rsidR="00146F1C" w:rsidRPr="007D1A2D">
        <w:rPr>
          <w:rFonts w:eastAsiaTheme="minorEastAsia" w:cs="Arial"/>
          <w:szCs w:val="22"/>
        </w:rPr>
        <w:t xml:space="preserve">working which include: </w:t>
      </w:r>
    </w:p>
    <w:p w14:paraId="3F54CA02" w14:textId="77777777" w:rsidR="00146F1C" w:rsidRPr="007D1A2D" w:rsidRDefault="00146F1C" w:rsidP="007D1A2D">
      <w:pPr>
        <w:jc w:val="both"/>
        <w:rPr>
          <w:rFonts w:eastAsiaTheme="minorEastAsia" w:cs="Arial"/>
          <w:b/>
          <w:bCs/>
          <w:szCs w:val="22"/>
        </w:rPr>
      </w:pPr>
    </w:p>
    <w:p w14:paraId="32D686C5" w14:textId="77777777" w:rsidR="00146F1C" w:rsidRPr="007D1A2D" w:rsidRDefault="00A713DB" w:rsidP="007D1A2D">
      <w:pPr>
        <w:numPr>
          <w:ilvl w:val="0"/>
          <w:numId w:val="37"/>
        </w:numPr>
        <w:jc w:val="both"/>
        <w:rPr>
          <w:rFonts w:eastAsiaTheme="minorEastAsia" w:cs="Arial"/>
          <w:b/>
          <w:bCs/>
          <w:szCs w:val="22"/>
        </w:rPr>
      </w:pPr>
      <w:r w:rsidRPr="007D1A2D">
        <w:rPr>
          <w:rFonts w:eastAsiaTheme="minorEastAsia" w:cs="Arial"/>
          <w:szCs w:val="22"/>
        </w:rPr>
        <w:t>Peer discussions</w:t>
      </w:r>
    </w:p>
    <w:p w14:paraId="6AFCF773" w14:textId="77777777" w:rsidR="00A713DB" w:rsidRPr="007D1A2D" w:rsidRDefault="00A713DB" w:rsidP="007D1A2D">
      <w:pPr>
        <w:numPr>
          <w:ilvl w:val="0"/>
          <w:numId w:val="27"/>
        </w:numPr>
        <w:tabs>
          <w:tab w:val="clear" w:pos="1080"/>
          <w:tab w:val="num" w:pos="1440"/>
        </w:tabs>
        <w:ind w:left="1440"/>
        <w:jc w:val="both"/>
        <w:rPr>
          <w:rFonts w:eastAsiaTheme="minorEastAsia" w:cs="Arial"/>
          <w:b/>
          <w:bCs/>
          <w:szCs w:val="22"/>
        </w:rPr>
      </w:pPr>
      <w:r w:rsidRPr="007D1A2D">
        <w:rPr>
          <w:rFonts w:eastAsiaTheme="minorEastAsia" w:cs="Arial"/>
          <w:szCs w:val="22"/>
        </w:rPr>
        <w:t>Team meetings</w:t>
      </w:r>
    </w:p>
    <w:p w14:paraId="05ADE659" w14:textId="77777777" w:rsidR="00A713DB" w:rsidRPr="007D1A2D" w:rsidRDefault="00A713DB" w:rsidP="007D1A2D">
      <w:pPr>
        <w:numPr>
          <w:ilvl w:val="0"/>
          <w:numId w:val="27"/>
        </w:numPr>
        <w:tabs>
          <w:tab w:val="clear" w:pos="1080"/>
          <w:tab w:val="num" w:pos="1440"/>
        </w:tabs>
        <w:ind w:left="1440"/>
        <w:jc w:val="both"/>
        <w:rPr>
          <w:rFonts w:eastAsiaTheme="minorEastAsia" w:cs="Arial"/>
          <w:b/>
          <w:bCs/>
          <w:szCs w:val="22"/>
        </w:rPr>
      </w:pPr>
      <w:r w:rsidRPr="007D1A2D">
        <w:rPr>
          <w:rFonts w:eastAsiaTheme="minorEastAsia" w:cs="Arial"/>
          <w:szCs w:val="22"/>
        </w:rPr>
        <w:t xml:space="preserve">Group supervision </w:t>
      </w:r>
    </w:p>
    <w:p w14:paraId="42810361" w14:textId="77777777" w:rsidR="00A713DB" w:rsidRPr="007D1A2D" w:rsidRDefault="00A713DB" w:rsidP="007D1A2D">
      <w:pPr>
        <w:numPr>
          <w:ilvl w:val="0"/>
          <w:numId w:val="27"/>
        </w:numPr>
        <w:tabs>
          <w:tab w:val="clear" w:pos="1080"/>
          <w:tab w:val="num" w:pos="1440"/>
        </w:tabs>
        <w:ind w:left="1440"/>
        <w:jc w:val="both"/>
        <w:rPr>
          <w:rFonts w:eastAsiaTheme="minorEastAsia" w:cs="Arial"/>
          <w:b/>
          <w:bCs/>
          <w:szCs w:val="22"/>
        </w:rPr>
      </w:pPr>
      <w:r w:rsidRPr="007D1A2D">
        <w:rPr>
          <w:rFonts w:eastAsiaTheme="minorEastAsia" w:cs="Arial"/>
          <w:szCs w:val="22"/>
        </w:rPr>
        <w:t>Specialist advice or consultation</w:t>
      </w:r>
    </w:p>
    <w:p w14:paraId="6A6B7AE6" w14:textId="77777777" w:rsidR="00A713DB" w:rsidRPr="007D1A2D" w:rsidRDefault="00A713DB" w:rsidP="007D1A2D">
      <w:pPr>
        <w:ind w:left="360"/>
        <w:jc w:val="both"/>
        <w:rPr>
          <w:rFonts w:eastAsiaTheme="minorEastAsia" w:cs="Arial"/>
          <w:szCs w:val="22"/>
        </w:rPr>
      </w:pPr>
    </w:p>
    <w:p w14:paraId="3856C184" w14:textId="4B0CE263" w:rsidR="00A713DB" w:rsidRPr="007D1A2D" w:rsidRDefault="009E6F60" w:rsidP="007D1A2D">
      <w:pPr>
        <w:jc w:val="both"/>
        <w:rPr>
          <w:rFonts w:eastAsiaTheme="minorEastAsia" w:cs="Arial"/>
          <w:szCs w:val="22"/>
        </w:rPr>
      </w:pPr>
      <w:r w:rsidRPr="007D1A2D">
        <w:rPr>
          <w:rFonts w:eastAsiaTheme="minorEastAsia" w:cs="Arial"/>
          <w:szCs w:val="22"/>
        </w:rPr>
        <w:t>7</w:t>
      </w:r>
      <w:r w:rsidR="00A31A70" w:rsidRPr="007D1A2D">
        <w:rPr>
          <w:rFonts w:eastAsiaTheme="minorEastAsia" w:cs="Arial"/>
          <w:szCs w:val="22"/>
        </w:rPr>
        <w:t>.2</w:t>
      </w:r>
      <w:r w:rsidR="00BA4A98" w:rsidRPr="007D1A2D">
        <w:rPr>
          <w:rFonts w:cs="Arial"/>
          <w:szCs w:val="22"/>
        </w:rPr>
        <w:tab/>
      </w:r>
      <w:r w:rsidR="00A713DB" w:rsidRPr="007D1A2D">
        <w:rPr>
          <w:rFonts w:eastAsiaTheme="minorEastAsia" w:cs="Arial"/>
          <w:szCs w:val="22"/>
        </w:rPr>
        <w:t xml:space="preserve">These are valuable and helpful ways in which staff can broaden their knowledge and </w:t>
      </w:r>
      <w:r w:rsidR="00BA4A98" w:rsidRPr="007D1A2D">
        <w:rPr>
          <w:rFonts w:cs="Arial"/>
          <w:szCs w:val="22"/>
        </w:rPr>
        <w:tab/>
      </w:r>
      <w:r w:rsidR="00A713DB" w:rsidRPr="007D1A2D">
        <w:rPr>
          <w:rFonts w:eastAsiaTheme="minorEastAsia" w:cs="Arial"/>
          <w:szCs w:val="22"/>
        </w:rPr>
        <w:t xml:space="preserve">expertise; however they must never be a substitute for formal, individual supervision </w:t>
      </w:r>
      <w:r w:rsidR="00BA4A98" w:rsidRPr="007D1A2D">
        <w:rPr>
          <w:rFonts w:cs="Arial"/>
          <w:szCs w:val="22"/>
        </w:rPr>
        <w:tab/>
      </w:r>
      <w:r w:rsidR="00A713DB" w:rsidRPr="007D1A2D">
        <w:rPr>
          <w:rFonts w:eastAsiaTheme="minorEastAsia" w:cs="Arial"/>
          <w:szCs w:val="22"/>
        </w:rPr>
        <w:t xml:space="preserve">sessions. The team/line manager always remains accountable for the work of their staff and </w:t>
      </w:r>
      <w:r w:rsidR="00BA4A98" w:rsidRPr="007D1A2D">
        <w:rPr>
          <w:rFonts w:cs="Arial"/>
          <w:szCs w:val="22"/>
        </w:rPr>
        <w:tab/>
      </w:r>
      <w:r w:rsidR="00A713DB" w:rsidRPr="007D1A2D">
        <w:rPr>
          <w:rFonts w:eastAsiaTheme="minorEastAsia" w:cs="Arial"/>
          <w:szCs w:val="22"/>
        </w:rPr>
        <w:t xml:space="preserve">important </w:t>
      </w:r>
      <w:r w:rsidR="00A23C7A" w:rsidRPr="007D1A2D">
        <w:rPr>
          <w:rFonts w:eastAsiaTheme="minorEastAsia" w:cs="Arial"/>
          <w:szCs w:val="22"/>
        </w:rPr>
        <w:t xml:space="preserve">that </w:t>
      </w:r>
      <w:r w:rsidR="00A713DB" w:rsidRPr="007D1A2D">
        <w:rPr>
          <w:rFonts w:eastAsiaTheme="minorEastAsia" w:cs="Arial"/>
          <w:szCs w:val="22"/>
        </w:rPr>
        <w:t xml:space="preserve">sensitive decisions and actions should not be taken without their knowledge, </w:t>
      </w:r>
      <w:r w:rsidR="00BA4A98" w:rsidRPr="007D1A2D">
        <w:rPr>
          <w:rFonts w:cs="Arial"/>
          <w:szCs w:val="22"/>
        </w:rPr>
        <w:tab/>
      </w:r>
      <w:r w:rsidR="00A713DB" w:rsidRPr="007D1A2D">
        <w:rPr>
          <w:rFonts w:eastAsiaTheme="minorEastAsia" w:cs="Arial"/>
          <w:szCs w:val="22"/>
        </w:rPr>
        <w:t xml:space="preserve">agreement and following relevant procedures. </w:t>
      </w:r>
    </w:p>
    <w:p w14:paraId="734AB75F" w14:textId="77777777" w:rsidR="007F526F" w:rsidRPr="007D1A2D" w:rsidRDefault="007F526F" w:rsidP="007D1A2D">
      <w:pPr>
        <w:jc w:val="both"/>
        <w:rPr>
          <w:rFonts w:eastAsiaTheme="minorEastAsia" w:cs="Arial"/>
          <w:szCs w:val="22"/>
        </w:rPr>
      </w:pPr>
    </w:p>
    <w:p w14:paraId="1469B039" w14:textId="77777777" w:rsidR="00146F1C" w:rsidRPr="007D1A2D" w:rsidRDefault="007F526F" w:rsidP="007D1A2D">
      <w:pPr>
        <w:jc w:val="both"/>
        <w:rPr>
          <w:rFonts w:eastAsiaTheme="minorEastAsia" w:cs="Arial"/>
          <w:b/>
          <w:bCs/>
          <w:szCs w:val="22"/>
        </w:rPr>
      </w:pPr>
      <w:r w:rsidRPr="007D1A2D">
        <w:rPr>
          <w:rFonts w:cs="Arial"/>
          <w:szCs w:val="22"/>
        </w:rPr>
        <w:tab/>
      </w:r>
    </w:p>
    <w:p w14:paraId="359A4629" w14:textId="76C6FA92" w:rsidR="00B82A79" w:rsidRPr="007D1A2D" w:rsidRDefault="009E6F60" w:rsidP="007D1A2D">
      <w:pPr>
        <w:jc w:val="both"/>
        <w:rPr>
          <w:rFonts w:eastAsiaTheme="minorEastAsia" w:cs="Arial"/>
          <w:b/>
          <w:bCs/>
          <w:szCs w:val="22"/>
        </w:rPr>
      </w:pPr>
      <w:r w:rsidRPr="007D1A2D">
        <w:rPr>
          <w:rFonts w:eastAsiaTheme="minorEastAsia" w:cs="Arial"/>
          <w:b/>
          <w:bCs/>
          <w:szCs w:val="22"/>
        </w:rPr>
        <w:t>8</w:t>
      </w:r>
      <w:r w:rsidR="00BA4A98" w:rsidRPr="007D1A2D">
        <w:rPr>
          <w:rFonts w:cs="Arial"/>
          <w:szCs w:val="22"/>
        </w:rPr>
        <w:tab/>
      </w:r>
      <w:r w:rsidR="00B82A79" w:rsidRPr="007D1A2D">
        <w:rPr>
          <w:rFonts w:eastAsiaTheme="minorEastAsia" w:cs="Arial"/>
          <w:b/>
          <w:bCs/>
          <w:szCs w:val="22"/>
        </w:rPr>
        <w:t xml:space="preserve">Confidentiality </w:t>
      </w:r>
    </w:p>
    <w:p w14:paraId="7A82695C" w14:textId="77777777" w:rsidR="00B82A79" w:rsidRPr="007D1A2D" w:rsidRDefault="00B82A79" w:rsidP="007D1A2D">
      <w:pPr>
        <w:jc w:val="both"/>
        <w:rPr>
          <w:rFonts w:eastAsiaTheme="minorEastAsia" w:cs="Arial"/>
          <w:b/>
          <w:bCs/>
          <w:szCs w:val="22"/>
        </w:rPr>
      </w:pPr>
    </w:p>
    <w:p w14:paraId="7810DFC9" w14:textId="77DB42F3" w:rsidR="00B82A79" w:rsidRPr="007D1A2D" w:rsidRDefault="009E6F60" w:rsidP="007D1A2D">
      <w:pPr>
        <w:ind w:left="720" w:hanging="720"/>
        <w:jc w:val="both"/>
        <w:rPr>
          <w:rFonts w:eastAsiaTheme="minorEastAsia" w:cs="Arial"/>
          <w:szCs w:val="22"/>
        </w:rPr>
      </w:pPr>
      <w:r w:rsidRPr="007D1A2D">
        <w:rPr>
          <w:rFonts w:eastAsiaTheme="minorEastAsia" w:cs="Arial"/>
          <w:szCs w:val="22"/>
        </w:rPr>
        <w:t>8</w:t>
      </w:r>
      <w:r w:rsidR="00A31A70" w:rsidRPr="007D1A2D">
        <w:rPr>
          <w:rFonts w:eastAsiaTheme="minorEastAsia" w:cs="Arial"/>
          <w:szCs w:val="22"/>
        </w:rPr>
        <w:t>.1</w:t>
      </w:r>
      <w:r w:rsidR="00BA4A98" w:rsidRPr="007D1A2D">
        <w:rPr>
          <w:rFonts w:cs="Arial"/>
          <w:szCs w:val="22"/>
        </w:rPr>
        <w:tab/>
      </w:r>
      <w:r w:rsidR="00B82A79" w:rsidRPr="007D1A2D">
        <w:rPr>
          <w:rFonts w:eastAsiaTheme="minorEastAsia" w:cs="Arial"/>
          <w:szCs w:val="22"/>
        </w:rPr>
        <w:t>Supervision should be seen as a confidential process between the practitioner and the</w:t>
      </w:r>
      <w:r w:rsidR="00C65448" w:rsidRPr="007D1A2D">
        <w:rPr>
          <w:rFonts w:eastAsiaTheme="minorEastAsia" w:cs="Arial"/>
          <w:szCs w:val="22"/>
        </w:rPr>
        <w:t>ir</w:t>
      </w:r>
      <w:r w:rsidR="00B82A79" w:rsidRPr="007D1A2D">
        <w:rPr>
          <w:rFonts w:eastAsiaTheme="minorEastAsia" w:cs="Arial"/>
          <w:szCs w:val="22"/>
        </w:rPr>
        <w:t xml:space="preserve"> supervisor.</w:t>
      </w:r>
      <w:r w:rsidR="00DC68D1" w:rsidRPr="007D1A2D">
        <w:rPr>
          <w:rFonts w:eastAsiaTheme="minorEastAsia" w:cs="Arial"/>
          <w:szCs w:val="22"/>
        </w:rPr>
        <w:t xml:space="preserve"> </w:t>
      </w:r>
      <w:r w:rsidR="00B82A79" w:rsidRPr="007D1A2D">
        <w:rPr>
          <w:rFonts w:eastAsiaTheme="minorEastAsia" w:cs="Arial"/>
          <w:szCs w:val="22"/>
        </w:rPr>
        <w:t>All discussions will be treated as confidential but</w:t>
      </w:r>
      <w:r w:rsidR="00C65448" w:rsidRPr="007D1A2D">
        <w:rPr>
          <w:rFonts w:eastAsiaTheme="minorEastAsia" w:cs="Arial"/>
          <w:szCs w:val="22"/>
        </w:rPr>
        <w:t xml:space="preserve"> </w:t>
      </w:r>
      <w:r w:rsidR="00B82A79" w:rsidRPr="007D1A2D">
        <w:rPr>
          <w:rFonts w:eastAsiaTheme="minorEastAsia" w:cs="Arial"/>
          <w:szCs w:val="22"/>
        </w:rPr>
        <w:t>on a need-to-know basis.</w:t>
      </w:r>
      <w:r w:rsidR="00A23C7A" w:rsidRPr="007D1A2D">
        <w:rPr>
          <w:rFonts w:eastAsiaTheme="minorEastAsia" w:cs="Arial"/>
          <w:szCs w:val="22"/>
        </w:rPr>
        <w:t xml:space="preserve"> A record of the supervision will be recorded via the ELA (ELFT Learning Academy) platform. Please see Appendix </w:t>
      </w:r>
      <w:r w:rsidR="006D3F60" w:rsidRPr="007D1A2D">
        <w:rPr>
          <w:rFonts w:eastAsiaTheme="minorEastAsia" w:cs="Arial"/>
          <w:szCs w:val="22"/>
        </w:rPr>
        <w:t>xx</w:t>
      </w:r>
      <w:r w:rsidR="00DC68D1" w:rsidRPr="007D1A2D">
        <w:rPr>
          <w:rFonts w:eastAsiaTheme="minorEastAsia" w:cs="Arial"/>
          <w:szCs w:val="22"/>
        </w:rPr>
        <w:t xml:space="preserve">x </w:t>
      </w:r>
      <w:r w:rsidR="006D3F60" w:rsidRPr="007D1A2D">
        <w:rPr>
          <w:rFonts w:eastAsiaTheme="minorEastAsia" w:cs="Arial"/>
          <w:szCs w:val="22"/>
        </w:rPr>
        <w:t>section xx</w:t>
      </w:r>
      <w:r w:rsidR="00DC68D1" w:rsidRPr="007D1A2D">
        <w:rPr>
          <w:rFonts w:eastAsiaTheme="minorEastAsia" w:cs="Arial"/>
          <w:szCs w:val="22"/>
        </w:rPr>
        <w:t>x</w:t>
      </w:r>
      <w:r w:rsidR="00A23C7A" w:rsidRPr="007D1A2D">
        <w:rPr>
          <w:rFonts w:eastAsiaTheme="minorEastAsia" w:cs="Arial"/>
          <w:szCs w:val="22"/>
        </w:rPr>
        <w:t xml:space="preserve"> of supervision guidance for more information. </w:t>
      </w:r>
    </w:p>
    <w:p w14:paraId="3A661B7B" w14:textId="77777777" w:rsidR="00B82A79" w:rsidRPr="007D1A2D" w:rsidRDefault="00B82A79" w:rsidP="007D1A2D">
      <w:pPr>
        <w:jc w:val="both"/>
        <w:rPr>
          <w:rFonts w:eastAsiaTheme="minorEastAsia" w:cs="Arial"/>
          <w:szCs w:val="22"/>
        </w:rPr>
      </w:pPr>
      <w:r w:rsidRPr="007D1A2D">
        <w:rPr>
          <w:rFonts w:eastAsiaTheme="minorEastAsia" w:cs="Arial"/>
          <w:szCs w:val="22"/>
        </w:rPr>
        <w:t xml:space="preserve"> </w:t>
      </w:r>
    </w:p>
    <w:p w14:paraId="7A390217" w14:textId="4DB496ED" w:rsidR="00B82A79" w:rsidRPr="007D1A2D" w:rsidRDefault="009E6F60" w:rsidP="007D1A2D">
      <w:pPr>
        <w:ind w:left="720" w:hanging="720"/>
        <w:jc w:val="both"/>
        <w:rPr>
          <w:rFonts w:eastAsiaTheme="minorEastAsia" w:cs="Arial"/>
          <w:szCs w:val="22"/>
        </w:rPr>
      </w:pPr>
      <w:r w:rsidRPr="007D1A2D">
        <w:rPr>
          <w:rFonts w:eastAsiaTheme="minorEastAsia" w:cs="Arial"/>
          <w:szCs w:val="22"/>
        </w:rPr>
        <w:t>8</w:t>
      </w:r>
      <w:r w:rsidR="00A31A70" w:rsidRPr="007D1A2D">
        <w:rPr>
          <w:rFonts w:eastAsiaTheme="minorEastAsia" w:cs="Arial"/>
          <w:szCs w:val="22"/>
        </w:rPr>
        <w:t>.2</w:t>
      </w:r>
      <w:r w:rsidR="00BA4A98" w:rsidRPr="007D1A2D">
        <w:rPr>
          <w:rFonts w:cs="Arial"/>
          <w:szCs w:val="22"/>
        </w:rPr>
        <w:tab/>
      </w:r>
      <w:r w:rsidR="00B82A79" w:rsidRPr="007D1A2D">
        <w:rPr>
          <w:rFonts w:eastAsiaTheme="minorEastAsia" w:cs="Arial"/>
          <w:szCs w:val="22"/>
        </w:rPr>
        <w:t>There are circumstances, however, where it will be necessary for supervisors to</w:t>
      </w:r>
      <w:r w:rsidR="007A0F7C" w:rsidRPr="007D1A2D">
        <w:rPr>
          <w:rFonts w:eastAsiaTheme="minorEastAsia" w:cs="Arial"/>
          <w:szCs w:val="22"/>
        </w:rPr>
        <w:t xml:space="preserve"> </w:t>
      </w:r>
      <w:r w:rsidR="00BA4A98" w:rsidRPr="007D1A2D">
        <w:rPr>
          <w:rFonts w:eastAsiaTheme="minorEastAsia" w:cs="Arial"/>
          <w:szCs w:val="22"/>
        </w:rPr>
        <w:tab/>
      </w:r>
      <w:r w:rsidR="00B82A79" w:rsidRPr="007D1A2D">
        <w:rPr>
          <w:rFonts w:eastAsiaTheme="minorEastAsia" w:cs="Arial"/>
          <w:szCs w:val="22"/>
        </w:rPr>
        <w:t>discuss information gained from supervision with senior managers and/or senior</w:t>
      </w:r>
      <w:r w:rsidR="007A0F7C" w:rsidRPr="007D1A2D">
        <w:rPr>
          <w:rFonts w:eastAsiaTheme="minorEastAsia" w:cs="Arial"/>
          <w:szCs w:val="22"/>
        </w:rPr>
        <w:t xml:space="preserve"> c</w:t>
      </w:r>
      <w:r w:rsidR="00B82A79" w:rsidRPr="007D1A2D">
        <w:rPr>
          <w:rFonts w:eastAsiaTheme="minorEastAsia" w:cs="Arial"/>
          <w:szCs w:val="22"/>
        </w:rPr>
        <w:t>linicians/professionals. Similarly, supervision records may be released for the purpose of</w:t>
      </w:r>
      <w:r w:rsidR="007A0F7C" w:rsidRPr="007D1A2D">
        <w:rPr>
          <w:rFonts w:eastAsiaTheme="minorEastAsia" w:cs="Arial"/>
          <w:szCs w:val="22"/>
        </w:rPr>
        <w:t xml:space="preserve"> </w:t>
      </w:r>
      <w:r w:rsidR="00B82A79" w:rsidRPr="007D1A2D">
        <w:rPr>
          <w:rFonts w:eastAsiaTheme="minorEastAsia" w:cs="Arial"/>
          <w:szCs w:val="22"/>
        </w:rPr>
        <w:t>monitoring the quality of supervision or used as documentation in disciplinary or legal</w:t>
      </w:r>
      <w:r w:rsidR="007A0F7C" w:rsidRPr="007D1A2D">
        <w:rPr>
          <w:rFonts w:eastAsiaTheme="minorEastAsia" w:cs="Arial"/>
          <w:szCs w:val="22"/>
        </w:rPr>
        <w:t xml:space="preserve"> </w:t>
      </w:r>
      <w:r w:rsidR="00B82A79" w:rsidRPr="007D1A2D">
        <w:rPr>
          <w:rFonts w:eastAsiaTheme="minorEastAsia" w:cs="Arial"/>
          <w:szCs w:val="22"/>
        </w:rPr>
        <w:t>proceedings.</w:t>
      </w:r>
    </w:p>
    <w:p w14:paraId="78122656" w14:textId="77777777" w:rsidR="00B82A79" w:rsidRPr="007D1A2D" w:rsidRDefault="00B82A79" w:rsidP="007D1A2D">
      <w:pPr>
        <w:jc w:val="both"/>
        <w:rPr>
          <w:rFonts w:eastAsiaTheme="minorEastAsia" w:cs="Arial"/>
          <w:szCs w:val="22"/>
        </w:rPr>
      </w:pPr>
    </w:p>
    <w:p w14:paraId="6B55A65A" w14:textId="62927255" w:rsidR="00B82A79" w:rsidRPr="007D1A2D" w:rsidRDefault="009E6F60" w:rsidP="007D1A2D">
      <w:pPr>
        <w:jc w:val="both"/>
        <w:rPr>
          <w:rFonts w:eastAsiaTheme="minorEastAsia" w:cs="Arial"/>
          <w:szCs w:val="22"/>
        </w:rPr>
      </w:pPr>
      <w:r w:rsidRPr="007D1A2D">
        <w:rPr>
          <w:rFonts w:eastAsiaTheme="minorEastAsia" w:cs="Arial"/>
          <w:szCs w:val="22"/>
        </w:rPr>
        <w:t>8</w:t>
      </w:r>
      <w:r w:rsidR="00A31A70" w:rsidRPr="007D1A2D">
        <w:rPr>
          <w:rFonts w:eastAsiaTheme="minorEastAsia" w:cs="Arial"/>
          <w:szCs w:val="22"/>
        </w:rPr>
        <w:t>.3</w:t>
      </w:r>
      <w:r w:rsidR="00BA4A98" w:rsidRPr="007D1A2D">
        <w:rPr>
          <w:rFonts w:cs="Arial"/>
          <w:szCs w:val="22"/>
        </w:rPr>
        <w:tab/>
      </w:r>
      <w:r w:rsidR="00B82A79" w:rsidRPr="007D1A2D">
        <w:rPr>
          <w:rFonts w:eastAsiaTheme="minorEastAsia" w:cs="Arial"/>
          <w:szCs w:val="22"/>
        </w:rPr>
        <w:t>Any major concerns relating to the supervisee’s practice or performance identified as</w:t>
      </w:r>
    </w:p>
    <w:p w14:paraId="4FDBC74D" w14:textId="31A452F3" w:rsidR="00B82A79" w:rsidRPr="007D1A2D" w:rsidRDefault="00B82A79" w:rsidP="007D1A2D">
      <w:pPr>
        <w:ind w:left="720"/>
        <w:jc w:val="both"/>
        <w:rPr>
          <w:rFonts w:eastAsiaTheme="minorEastAsia" w:cs="Arial"/>
          <w:szCs w:val="22"/>
        </w:rPr>
      </w:pPr>
      <w:r w:rsidRPr="007D1A2D">
        <w:rPr>
          <w:rFonts w:eastAsiaTheme="minorEastAsia" w:cs="Arial"/>
          <w:szCs w:val="22"/>
        </w:rPr>
        <w:t>a result of supervision should be discussed with the supervisee, before the supervisor</w:t>
      </w:r>
    </w:p>
    <w:p w14:paraId="3D79B182" w14:textId="080EF2B2" w:rsidR="00B82A79" w:rsidRPr="007D1A2D" w:rsidRDefault="00E802FD" w:rsidP="007D1A2D">
      <w:pPr>
        <w:jc w:val="both"/>
        <w:rPr>
          <w:rFonts w:eastAsiaTheme="minorEastAsia" w:cs="Arial"/>
          <w:szCs w:val="22"/>
        </w:rPr>
      </w:pPr>
      <w:r w:rsidRPr="007D1A2D">
        <w:rPr>
          <w:rFonts w:cs="Arial"/>
          <w:szCs w:val="22"/>
        </w:rPr>
        <w:t xml:space="preserve">             </w:t>
      </w:r>
      <w:r w:rsidR="00B82A79" w:rsidRPr="007D1A2D">
        <w:rPr>
          <w:rFonts w:eastAsiaTheme="minorEastAsia" w:cs="Arial"/>
          <w:szCs w:val="22"/>
        </w:rPr>
        <w:t>reports these to their line manager.</w:t>
      </w:r>
    </w:p>
    <w:p w14:paraId="009BAE95" w14:textId="77777777" w:rsidR="00B82A79" w:rsidRPr="007D1A2D" w:rsidRDefault="00B82A79" w:rsidP="007D1A2D">
      <w:pPr>
        <w:jc w:val="both"/>
        <w:rPr>
          <w:rFonts w:eastAsiaTheme="minorEastAsia" w:cs="Arial"/>
          <w:szCs w:val="22"/>
        </w:rPr>
      </w:pPr>
    </w:p>
    <w:p w14:paraId="6F85423F" w14:textId="31F97466" w:rsidR="00B82A79" w:rsidRPr="007D1A2D" w:rsidRDefault="009E6F60" w:rsidP="007D1A2D">
      <w:pPr>
        <w:jc w:val="both"/>
        <w:rPr>
          <w:rFonts w:eastAsiaTheme="minorEastAsia" w:cs="Arial"/>
          <w:szCs w:val="22"/>
        </w:rPr>
      </w:pPr>
      <w:r w:rsidRPr="007D1A2D">
        <w:rPr>
          <w:rFonts w:eastAsiaTheme="minorEastAsia" w:cs="Arial"/>
          <w:szCs w:val="22"/>
        </w:rPr>
        <w:t>8</w:t>
      </w:r>
      <w:r w:rsidR="00A31A70" w:rsidRPr="007D1A2D">
        <w:rPr>
          <w:rFonts w:eastAsiaTheme="minorEastAsia" w:cs="Arial"/>
          <w:szCs w:val="22"/>
        </w:rPr>
        <w:t>.4</w:t>
      </w:r>
      <w:r w:rsidR="00BA4A98" w:rsidRPr="007D1A2D">
        <w:rPr>
          <w:rFonts w:cs="Arial"/>
          <w:szCs w:val="22"/>
        </w:rPr>
        <w:tab/>
      </w:r>
      <w:r w:rsidR="00B82A79" w:rsidRPr="007D1A2D">
        <w:rPr>
          <w:rFonts w:eastAsiaTheme="minorEastAsia" w:cs="Arial"/>
          <w:szCs w:val="22"/>
        </w:rPr>
        <w:t>The supervisee may keep a record of supervision as part of their continuous</w:t>
      </w:r>
    </w:p>
    <w:p w14:paraId="4214D348" w14:textId="1A2A22AD" w:rsidR="00B82A79" w:rsidRPr="007D1A2D" w:rsidRDefault="00B82A79" w:rsidP="007D1A2D">
      <w:pPr>
        <w:ind w:left="720"/>
        <w:jc w:val="both"/>
        <w:rPr>
          <w:rFonts w:eastAsiaTheme="minorEastAsia" w:cs="Arial"/>
          <w:szCs w:val="22"/>
        </w:rPr>
      </w:pPr>
      <w:r w:rsidRPr="007D1A2D">
        <w:rPr>
          <w:rFonts w:eastAsiaTheme="minorEastAsia" w:cs="Arial"/>
          <w:szCs w:val="22"/>
        </w:rPr>
        <w:t>professional development portfolio. Any record should avoid personal identification of</w:t>
      </w:r>
      <w:r w:rsidR="00E802FD" w:rsidRPr="007D1A2D">
        <w:rPr>
          <w:rFonts w:cs="Arial"/>
          <w:szCs w:val="22"/>
        </w:rPr>
        <w:t xml:space="preserve"> </w:t>
      </w:r>
      <w:r w:rsidRPr="007D1A2D">
        <w:rPr>
          <w:rFonts w:eastAsiaTheme="minorEastAsia" w:cs="Arial"/>
          <w:szCs w:val="22"/>
        </w:rPr>
        <w:t>service users or third parties, as service users may be able to apply for access to such</w:t>
      </w:r>
      <w:r w:rsidR="00E802FD" w:rsidRPr="007D1A2D">
        <w:rPr>
          <w:rFonts w:cs="Arial"/>
          <w:szCs w:val="22"/>
        </w:rPr>
        <w:t xml:space="preserve"> </w:t>
      </w:r>
      <w:r w:rsidRPr="007D1A2D">
        <w:rPr>
          <w:rFonts w:eastAsiaTheme="minorEastAsia" w:cs="Arial"/>
          <w:szCs w:val="22"/>
        </w:rPr>
        <w:t>records</w:t>
      </w:r>
      <w:r w:rsidR="00E802FD" w:rsidRPr="007D1A2D">
        <w:rPr>
          <w:rFonts w:eastAsiaTheme="minorEastAsia" w:cs="Arial"/>
          <w:szCs w:val="22"/>
        </w:rPr>
        <w:t xml:space="preserve"> </w:t>
      </w:r>
      <w:r w:rsidRPr="007D1A2D">
        <w:rPr>
          <w:rFonts w:eastAsiaTheme="minorEastAsia" w:cs="Arial"/>
          <w:szCs w:val="22"/>
        </w:rPr>
        <w:t>under</w:t>
      </w:r>
      <w:r w:rsidR="00E802FD" w:rsidRPr="007D1A2D">
        <w:rPr>
          <w:rFonts w:eastAsiaTheme="minorEastAsia" w:cs="Arial"/>
          <w:szCs w:val="22"/>
        </w:rPr>
        <w:t xml:space="preserve"> </w:t>
      </w:r>
      <w:r w:rsidRPr="007D1A2D">
        <w:rPr>
          <w:rFonts w:eastAsiaTheme="minorEastAsia" w:cs="Arial"/>
          <w:szCs w:val="22"/>
        </w:rPr>
        <w:t>the Data Protection Act. Any clinical information and decisions should be</w:t>
      </w:r>
      <w:r w:rsidR="00E802FD" w:rsidRPr="007D1A2D">
        <w:rPr>
          <w:rFonts w:cs="Arial"/>
          <w:szCs w:val="22"/>
        </w:rPr>
        <w:t xml:space="preserve"> </w:t>
      </w:r>
      <w:r w:rsidRPr="007D1A2D">
        <w:rPr>
          <w:rFonts w:eastAsiaTheme="minorEastAsia" w:cs="Arial"/>
          <w:szCs w:val="22"/>
        </w:rPr>
        <w:t>recorded in relevant clinical file.</w:t>
      </w:r>
    </w:p>
    <w:p w14:paraId="33FA4501" w14:textId="77777777" w:rsidR="00B82A79" w:rsidRPr="007D1A2D" w:rsidRDefault="00B82A79" w:rsidP="007D1A2D">
      <w:pPr>
        <w:jc w:val="both"/>
        <w:rPr>
          <w:rFonts w:eastAsiaTheme="minorEastAsia" w:cs="Arial"/>
          <w:szCs w:val="22"/>
        </w:rPr>
      </w:pPr>
      <w:r w:rsidRPr="007D1A2D">
        <w:rPr>
          <w:rFonts w:cs="Arial"/>
          <w:szCs w:val="22"/>
        </w:rPr>
        <w:tab/>
      </w:r>
    </w:p>
    <w:p w14:paraId="2335F4A8" w14:textId="4B71E740" w:rsidR="00B82A79" w:rsidRPr="007D1A2D" w:rsidRDefault="009E6F60" w:rsidP="007D1A2D">
      <w:pPr>
        <w:jc w:val="both"/>
        <w:rPr>
          <w:rFonts w:eastAsiaTheme="minorEastAsia" w:cs="Arial"/>
          <w:szCs w:val="22"/>
        </w:rPr>
      </w:pPr>
      <w:r w:rsidRPr="007D1A2D">
        <w:rPr>
          <w:rFonts w:eastAsiaTheme="minorEastAsia" w:cs="Arial"/>
          <w:szCs w:val="22"/>
        </w:rPr>
        <w:t>8</w:t>
      </w:r>
      <w:r w:rsidR="00A31A70" w:rsidRPr="007D1A2D">
        <w:rPr>
          <w:rFonts w:eastAsiaTheme="minorEastAsia" w:cs="Arial"/>
          <w:szCs w:val="22"/>
        </w:rPr>
        <w:t>.5</w:t>
      </w:r>
      <w:r w:rsidR="00BA4A98" w:rsidRPr="007D1A2D">
        <w:rPr>
          <w:rFonts w:cs="Arial"/>
          <w:szCs w:val="22"/>
        </w:rPr>
        <w:tab/>
      </w:r>
      <w:r w:rsidR="00B82A79" w:rsidRPr="007D1A2D">
        <w:rPr>
          <w:rFonts w:eastAsiaTheme="minorEastAsia" w:cs="Arial"/>
          <w:szCs w:val="22"/>
        </w:rPr>
        <w:t>Confidentiality under supervision does not exclude the supervisor or supervisee from</w:t>
      </w:r>
    </w:p>
    <w:p w14:paraId="67F79AD5" w14:textId="77777777" w:rsidR="00B82A79" w:rsidRPr="007D1A2D" w:rsidRDefault="00B82A79" w:rsidP="007D1A2D">
      <w:pPr>
        <w:jc w:val="both"/>
        <w:rPr>
          <w:rFonts w:eastAsiaTheme="minorEastAsia" w:cs="Arial"/>
          <w:szCs w:val="22"/>
        </w:rPr>
      </w:pPr>
      <w:r w:rsidRPr="007D1A2D">
        <w:rPr>
          <w:rFonts w:cs="Arial"/>
          <w:szCs w:val="22"/>
        </w:rPr>
        <w:tab/>
      </w:r>
      <w:r w:rsidRPr="007D1A2D">
        <w:rPr>
          <w:rFonts w:eastAsiaTheme="minorEastAsia" w:cs="Arial"/>
          <w:szCs w:val="22"/>
        </w:rPr>
        <w:t>their responsibilities under their respective professional Codes of Conduct and current</w:t>
      </w:r>
    </w:p>
    <w:p w14:paraId="28C6F283" w14:textId="1B720B26" w:rsidR="00994538" w:rsidRPr="007D1A2D" w:rsidRDefault="00B82A79" w:rsidP="007D1A2D">
      <w:pPr>
        <w:jc w:val="both"/>
        <w:rPr>
          <w:rFonts w:eastAsiaTheme="minorEastAsia" w:cs="Arial"/>
          <w:szCs w:val="22"/>
        </w:rPr>
      </w:pPr>
      <w:r w:rsidRPr="007D1A2D">
        <w:rPr>
          <w:rFonts w:cs="Arial"/>
          <w:szCs w:val="22"/>
        </w:rPr>
        <w:tab/>
      </w:r>
      <w:r w:rsidRPr="007D1A2D">
        <w:rPr>
          <w:rFonts w:eastAsiaTheme="minorEastAsia" w:cs="Arial"/>
          <w:szCs w:val="22"/>
        </w:rPr>
        <w:t>relevant legislation.</w:t>
      </w:r>
    </w:p>
    <w:p w14:paraId="73524BCD" w14:textId="77777777" w:rsidR="00994538" w:rsidRPr="007D1A2D" w:rsidRDefault="00994538" w:rsidP="007D1A2D">
      <w:pPr>
        <w:jc w:val="both"/>
        <w:rPr>
          <w:rFonts w:eastAsiaTheme="minorEastAsia" w:cs="Arial"/>
          <w:szCs w:val="22"/>
        </w:rPr>
      </w:pPr>
    </w:p>
    <w:p w14:paraId="3732EADD" w14:textId="7D24AA01" w:rsidR="003C7C8D" w:rsidRPr="007D1A2D" w:rsidRDefault="009E6F60" w:rsidP="007D1A2D">
      <w:pPr>
        <w:jc w:val="both"/>
        <w:rPr>
          <w:rFonts w:eastAsiaTheme="minorEastAsia" w:cs="Arial"/>
          <w:b/>
          <w:bCs/>
          <w:szCs w:val="22"/>
        </w:rPr>
      </w:pPr>
      <w:r w:rsidRPr="007D1A2D">
        <w:rPr>
          <w:rFonts w:eastAsiaTheme="minorEastAsia" w:cs="Arial"/>
          <w:b/>
          <w:bCs/>
          <w:szCs w:val="22"/>
        </w:rPr>
        <w:t>9</w:t>
      </w:r>
      <w:r w:rsidR="00BA4A98" w:rsidRPr="007D1A2D">
        <w:rPr>
          <w:rFonts w:cs="Arial"/>
          <w:szCs w:val="22"/>
        </w:rPr>
        <w:tab/>
      </w:r>
      <w:r w:rsidR="003C7C8D" w:rsidRPr="007D1A2D">
        <w:rPr>
          <w:rFonts w:eastAsiaTheme="minorEastAsia" w:cs="Arial"/>
          <w:b/>
          <w:bCs/>
          <w:szCs w:val="22"/>
        </w:rPr>
        <w:t>Supervision Standards</w:t>
      </w:r>
    </w:p>
    <w:p w14:paraId="3768EFA3" w14:textId="77777777" w:rsidR="003C7C8D" w:rsidRPr="007D1A2D" w:rsidRDefault="00C33093" w:rsidP="007D1A2D">
      <w:pPr>
        <w:jc w:val="both"/>
        <w:rPr>
          <w:rFonts w:eastAsiaTheme="minorEastAsia" w:cs="Arial"/>
          <w:b/>
          <w:bCs/>
          <w:szCs w:val="22"/>
        </w:rPr>
      </w:pPr>
      <w:r w:rsidRPr="007D1A2D">
        <w:rPr>
          <w:rFonts w:cs="Arial"/>
          <w:b/>
          <w:szCs w:val="22"/>
        </w:rPr>
        <w:tab/>
      </w:r>
    </w:p>
    <w:p w14:paraId="4FBE0167" w14:textId="3E828210" w:rsidR="00A55BBB" w:rsidRPr="007D1A2D" w:rsidRDefault="00A55BBB" w:rsidP="007D1A2D">
      <w:pPr>
        <w:ind w:left="720"/>
        <w:jc w:val="both"/>
        <w:rPr>
          <w:rFonts w:eastAsiaTheme="minorEastAsia" w:cs="Arial"/>
          <w:szCs w:val="22"/>
        </w:rPr>
      </w:pPr>
      <w:r w:rsidRPr="007D1A2D">
        <w:rPr>
          <w:rFonts w:eastAsiaTheme="minorEastAsia" w:cs="Arial"/>
          <w:szCs w:val="22"/>
        </w:rPr>
        <w:t xml:space="preserve">The content and duration of supervision may vary according to the job and the needs of individual staff. The Trust has set minimum supervision standards which relate to </w:t>
      </w:r>
      <w:r w:rsidR="005160ED" w:rsidRPr="007D1A2D">
        <w:rPr>
          <w:rFonts w:eastAsiaTheme="minorEastAsia" w:cs="Arial"/>
          <w:szCs w:val="22"/>
        </w:rPr>
        <w:t xml:space="preserve">Management, Professional and </w:t>
      </w:r>
      <w:r w:rsidRPr="007D1A2D">
        <w:rPr>
          <w:rFonts w:eastAsiaTheme="minorEastAsia" w:cs="Arial"/>
          <w:szCs w:val="22"/>
        </w:rPr>
        <w:t>Clinical Supervision:</w:t>
      </w:r>
    </w:p>
    <w:p w14:paraId="4748A74E" w14:textId="77777777" w:rsidR="00A55BBB" w:rsidRPr="007D1A2D" w:rsidRDefault="00A55BBB" w:rsidP="007D1A2D">
      <w:pPr>
        <w:ind w:left="720"/>
        <w:jc w:val="both"/>
        <w:rPr>
          <w:rFonts w:eastAsiaTheme="minorEastAsia" w:cs="Arial"/>
          <w:szCs w:val="22"/>
        </w:rPr>
      </w:pPr>
    </w:p>
    <w:p w14:paraId="494741D6" w14:textId="5406C3EE" w:rsidR="003C7C8D" w:rsidRPr="007D1A2D" w:rsidRDefault="00A55BBB" w:rsidP="007D1A2D">
      <w:pPr>
        <w:numPr>
          <w:ilvl w:val="0"/>
          <w:numId w:val="35"/>
        </w:numPr>
        <w:tabs>
          <w:tab w:val="clear" w:pos="1080"/>
          <w:tab w:val="num" w:pos="1440"/>
        </w:tabs>
        <w:ind w:left="1440"/>
        <w:jc w:val="both"/>
        <w:rPr>
          <w:rFonts w:eastAsiaTheme="minorEastAsia" w:cs="Arial"/>
          <w:szCs w:val="22"/>
        </w:rPr>
      </w:pPr>
      <w:r w:rsidRPr="007D1A2D">
        <w:rPr>
          <w:rFonts w:eastAsiaTheme="minorEastAsia" w:cs="Arial"/>
          <w:szCs w:val="22"/>
        </w:rPr>
        <w:t>Management</w:t>
      </w:r>
      <w:r w:rsidR="005160ED" w:rsidRPr="007D1A2D">
        <w:rPr>
          <w:rFonts w:eastAsiaTheme="minorEastAsia" w:cs="Arial"/>
          <w:szCs w:val="22"/>
        </w:rPr>
        <w:t xml:space="preserve">, Clinical and </w:t>
      </w:r>
      <w:r w:rsidR="003C7C8D" w:rsidRPr="007D1A2D">
        <w:rPr>
          <w:rFonts w:eastAsiaTheme="minorEastAsia" w:cs="Arial"/>
          <w:szCs w:val="22"/>
        </w:rPr>
        <w:t>Professional supervisors have been trained in supervision</w:t>
      </w:r>
    </w:p>
    <w:p w14:paraId="6E2A00CB" w14:textId="0442AB69" w:rsidR="001B72C1" w:rsidRPr="007D1A2D" w:rsidRDefault="005160ED" w:rsidP="007D1A2D">
      <w:pPr>
        <w:numPr>
          <w:ilvl w:val="0"/>
          <w:numId w:val="41"/>
        </w:numPr>
        <w:autoSpaceDE w:val="0"/>
        <w:autoSpaceDN w:val="0"/>
        <w:adjustRightInd w:val="0"/>
        <w:jc w:val="both"/>
        <w:rPr>
          <w:rFonts w:eastAsiaTheme="minorEastAsia" w:cs="Arial"/>
          <w:szCs w:val="22"/>
        </w:rPr>
      </w:pPr>
      <w:r w:rsidRPr="007D1A2D">
        <w:rPr>
          <w:rFonts w:eastAsiaTheme="minorEastAsia" w:cs="Arial"/>
          <w:szCs w:val="22"/>
        </w:rPr>
        <w:t xml:space="preserve">Both Managerial and </w:t>
      </w:r>
      <w:r w:rsidR="009A4928" w:rsidRPr="007D1A2D">
        <w:rPr>
          <w:rFonts w:eastAsiaTheme="minorEastAsia" w:cs="Arial"/>
          <w:szCs w:val="22"/>
        </w:rPr>
        <w:t xml:space="preserve">Clinical and </w:t>
      </w:r>
      <w:r w:rsidR="004142F3" w:rsidRPr="007D1A2D">
        <w:rPr>
          <w:rFonts w:eastAsiaTheme="minorEastAsia" w:cs="Arial"/>
          <w:szCs w:val="22"/>
        </w:rPr>
        <w:t>Professional Supervision will have written supervision</w:t>
      </w:r>
      <w:r w:rsidR="00313165" w:rsidRPr="007D1A2D">
        <w:rPr>
          <w:rFonts w:eastAsiaTheme="minorEastAsia" w:cs="Arial"/>
          <w:szCs w:val="22"/>
        </w:rPr>
        <w:t xml:space="preserve"> </w:t>
      </w:r>
      <w:r w:rsidR="004142F3" w:rsidRPr="007D1A2D">
        <w:rPr>
          <w:rFonts w:eastAsiaTheme="minorEastAsia" w:cs="Arial"/>
          <w:szCs w:val="22"/>
        </w:rPr>
        <w:t>contracts agreed by both parties, and reviewed on a regular basis. The contract will</w:t>
      </w:r>
      <w:r w:rsidR="00313165" w:rsidRPr="007D1A2D">
        <w:rPr>
          <w:rFonts w:eastAsiaTheme="minorEastAsia" w:cs="Arial"/>
          <w:szCs w:val="22"/>
        </w:rPr>
        <w:t xml:space="preserve"> </w:t>
      </w:r>
      <w:r w:rsidR="004142F3" w:rsidRPr="007D1A2D">
        <w:rPr>
          <w:rFonts w:eastAsiaTheme="minorEastAsia" w:cs="Arial"/>
          <w:szCs w:val="22"/>
        </w:rPr>
        <w:t>include expectations, goals, boundaries, rights and responsibilities, methods of</w:t>
      </w:r>
      <w:r w:rsidR="00313165" w:rsidRPr="007D1A2D">
        <w:rPr>
          <w:rFonts w:eastAsiaTheme="minorEastAsia" w:cs="Arial"/>
          <w:szCs w:val="22"/>
        </w:rPr>
        <w:t xml:space="preserve"> </w:t>
      </w:r>
      <w:r w:rsidR="004142F3" w:rsidRPr="007D1A2D">
        <w:rPr>
          <w:rFonts w:eastAsiaTheme="minorEastAsia" w:cs="Arial"/>
          <w:szCs w:val="22"/>
        </w:rPr>
        <w:t xml:space="preserve">recording and confidentiality. </w:t>
      </w:r>
    </w:p>
    <w:p w14:paraId="5C6D66DA" w14:textId="77777777" w:rsidR="001B72C1" w:rsidRPr="007D1A2D" w:rsidRDefault="001B72C1" w:rsidP="007D1A2D">
      <w:pPr>
        <w:autoSpaceDE w:val="0"/>
        <w:autoSpaceDN w:val="0"/>
        <w:adjustRightInd w:val="0"/>
        <w:ind w:left="1440"/>
        <w:jc w:val="both"/>
        <w:rPr>
          <w:rFonts w:eastAsiaTheme="minorEastAsia" w:cs="Arial"/>
          <w:szCs w:val="22"/>
        </w:rPr>
      </w:pPr>
      <w:r w:rsidRPr="007D1A2D">
        <w:rPr>
          <w:rFonts w:eastAsiaTheme="minorEastAsia" w:cs="Arial"/>
          <w:szCs w:val="22"/>
        </w:rPr>
        <w:t xml:space="preserve">     </w:t>
      </w:r>
    </w:p>
    <w:p w14:paraId="6C0FA3D1" w14:textId="77777777" w:rsidR="001B72C1" w:rsidRPr="007D1A2D" w:rsidRDefault="001B72C1" w:rsidP="007D1A2D">
      <w:pPr>
        <w:numPr>
          <w:ilvl w:val="0"/>
          <w:numId w:val="41"/>
        </w:numPr>
        <w:jc w:val="both"/>
        <w:textAlignment w:val="baseline"/>
        <w:rPr>
          <w:rFonts w:eastAsiaTheme="minorEastAsia" w:cs="Arial"/>
          <w:szCs w:val="22"/>
        </w:rPr>
      </w:pPr>
      <w:r w:rsidRPr="007D1A2D">
        <w:rPr>
          <w:rFonts w:eastAsiaTheme="minorEastAsia" w:cs="Arial"/>
          <w:szCs w:val="22"/>
        </w:rPr>
        <w:t>Ensure that supervision is completed within the minimum time limits where managerial and professional will happen as at least every 6 weeks and Trialog must be included in at least every third managerial supervision.</w:t>
      </w:r>
    </w:p>
    <w:p w14:paraId="2F0C74F9" w14:textId="77777777" w:rsidR="001B72C1" w:rsidRPr="007D1A2D" w:rsidRDefault="001B72C1" w:rsidP="007D1A2D">
      <w:pPr>
        <w:autoSpaceDE w:val="0"/>
        <w:autoSpaceDN w:val="0"/>
        <w:adjustRightInd w:val="0"/>
        <w:ind w:left="1440"/>
        <w:jc w:val="both"/>
        <w:rPr>
          <w:rFonts w:eastAsiaTheme="minorEastAsia" w:cs="Arial"/>
          <w:szCs w:val="22"/>
        </w:rPr>
      </w:pPr>
    </w:p>
    <w:p w14:paraId="041D3E7C" w14:textId="4BE7AFAE" w:rsidR="003C7C8D" w:rsidRPr="007D1A2D" w:rsidRDefault="005160ED" w:rsidP="007D1A2D">
      <w:pPr>
        <w:numPr>
          <w:ilvl w:val="0"/>
          <w:numId w:val="39"/>
        </w:numPr>
        <w:tabs>
          <w:tab w:val="clear" w:pos="1080"/>
          <w:tab w:val="num" w:pos="1440"/>
        </w:tabs>
        <w:autoSpaceDE w:val="0"/>
        <w:autoSpaceDN w:val="0"/>
        <w:adjustRightInd w:val="0"/>
        <w:ind w:left="1440"/>
        <w:jc w:val="both"/>
        <w:rPr>
          <w:rFonts w:eastAsiaTheme="minorEastAsia" w:cs="Arial"/>
          <w:szCs w:val="22"/>
        </w:rPr>
      </w:pPr>
      <w:r w:rsidRPr="007D1A2D">
        <w:rPr>
          <w:rFonts w:eastAsiaTheme="minorEastAsia" w:cs="Arial"/>
          <w:szCs w:val="22"/>
        </w:rPr>
        <w:t xml:space="preserve">Clinical and </w:t>
      </w:r>
      <w:r w:rsidR="003C7C8D" w:rsidRPr="007D1A2D">
        <w:rPr>
          <w:rFonts w:eastAsiaTheme="minorEastAsia" w:cs="Arial"/>
          <w:szCs w:val="22"/>
        </w:rPr>
        <w:t>Professional</w:t>
      </w:r>
      <w:r w:rsidR="00B766CC" w:rsidRPr="007D1A2D">
        <w:rPr>
          <w:rFonts w:eastAsiaTheme="minorEastAsia" w:cs="Arial"/>
          <w:szCs w:val="22"/>
        </w:rPr>
        <w:t xml:space="preserve"> Supervision</w:t>
      </w:r>
      <w:r w:rsidR="00470DC1" w:rsidRPr="007D1A2D">
        <w:rPr>
          <w:rFonts w:eastAsiaTheme="minorEastAsia" w:cs="Arial"/>
          <w:szCs w:val="22"/>
        </w:rPr>
        <w:t xml:space="preserve"> should take place at least</w:t>
      </w:r>
      <w:r w:rsidR="003C7C8D" w:rsidRPr="007D1A2D">
        <w:rPr>
          <w:rFonts w:eastAsiaTheme="minorEastAsia" w:cs="Arial"/>
          <w:szCs w:val="22"/>
        </w:rPr>
        <w:t xml:space="preserve"> every </w:t>
      </w:r>
      <w:r w:rsidR="005661DF" w:rsidRPr="007D1A2D">
        <w:rPr>
          <w:rFonts w:eastAsiaTheme="minorEastAsia" w:cs="Arial"/>
          <w:szCs w:val="22"/>
        </w:rPr>
        <w:t>six</w:t>
      </w:r>
      <w:r w:rsidR="003C7C8D" w:rsidRPr="007D1A2D">
        <w:rPr>
          <w:rFonts w:eastAsiaTheme="minorEastAsia" w:cs="Arial"/>
          <w:szCs w:val="22"/>
        </w:rPr>
        <w:t xml:space="preserve"> weeks</w:t>
      </w:r>
      <w:r w:rsidR="00A55BBB" w:rsidRPr="007D1A2D">
        <w:rPr>
          <w:rFonts w:eastAsiaTheme="minorEastAsia" w:cs="Arial"/>
          <w:szCs w:val="22"/>
        </w:rPr>
        <w:t xml:space="preserve"> </w:t>
      </w:r>
      <w:r w:rsidR="00470DC1" w:rsidRPr="007D1A2D">
        <w:rPr>
          <w:rFonts w:eastAsiaTheme="minorEastAsia" w:cs="Arial"/>
          <w:szCs w:val="22"/>
        </w:rPr>
        <w:t>as a minimum</w:t>
      </w:r>
      <w:r w:rsidR="00A44EBF" w:rsidRPr="007D1A2D">
        <w:rPr>
          <w:rFonts w:eastAsiaTheme="minorEastAsia" w:cs="Arial"/>
          <w:szCs w:val="22"/>
        </w:rPr>
        <w:t xml:space="preserve">. Clinical and </w:t>
      </w:r>
      <w:r w:rsidR="003C7C8D" w:rsidRPr="007D1A2D">
        <w:rPr>
          <w:rFonts w:eastAsiaTheme="minorEastAsia" w:cs="Arial"/>
          <w:szCs w:val="22"/>
        </w:rPr>
        <w:t>Professional Supervision may be provided in a group. Where supervisors are unable to meet the</w:t>
      </w:r>
      <w:r w:rsidR="00B766CC" w:rsidRPr="007D1A2D">
        <w:rPr>
          <w:rFonts w:eastAsiaTheme="minorEastAsia" w:cs="Arial"/>
          <w:szCs w:val="22"/>
        </w:rPr>
        <w:t xml:space="preserve"> </w:t>
      </w:r>
      <w:r w:rsidR="003C7C8D" w:rsidRPr="007D1A2D">
        <w:rPr>
          <w:rFonts w:eastAsiaTheme="minorEastAsia" w:cs="Arial"/>
          <w:szCs w:val="22"/>
        </w:rPr>
        <w:t>standard</w:t>
      </w:r>
      <w:r w:rsidR="00B766CC" w:rsidRPr="007D1A2D">
        <w:rPr>
          <w:rFonts w:eastAsiaTheme="minorEastAsia" w:cs="Arial"/>
          <w:szCs w:val="22"/>
        </w:rPr>
        <w:t>s</w:t>
      </w:r>
      <w:r w:rsidR="003C7C8D" w:rsidRPr="007D1A2D">
        <w:rPr>
          <w:rFonts w:eastAsiaTheme="minorEastAsia" w:cs="Arial"/>
          <w:szCs w:val="22"/>
        </w:rPr>
        <w:t xml:space="preserve"> required, they must inform their line manager.</w:t>
      </w:r>
    </w:p>
    <w:p w14:paraId="399AD8CF" w14:textId="0E9748AA" w:rsidR="003C7C8D" w:rsidRPr="007D1A2D" w:rsidRDefault="003C7C8D" w:rsidP="007D1A2D">
      <w:pPr>
        <w:numPr>
          <w:ilvl w:val="0"/>
          <w:numId w:val="38"/>
        </w:numPr>
        <w:tabs>
          <w:tab w:val="clear" w:pos="1080"/>
          <w:tab w:val="num" w:pos="1440"/>
        </w:tabs>
        <w:autoSpaceDE w:val="0"/>
        <w:autoSpaceDN w:val="0"/>
        <w:adjustRightInd w:val="0"/>
        <w:ind w:left="1440"/>
        <w:jc w:val="both"/>
        <w:rPr>
          <w:rFonts w:eastAsiaTheme="minorEastAsia" w:cs="Arial"/>
          <w:szCs w:val="22"/>
        </w:rPr>
      </w:pPr>
      <w:r w:rsidRPr="007D1A2D">
        <w:rPr>
          <w:rFonts w:eastAsiaTheme="minorEastAsia" w:cs="Arial"/>
          <w:szCs w:val="22"/>
        </w:rPr>
        <w:t>It is a require</w:t>
      </w:r>
      <w:r w:rsidR="00B766CC" w:rsidRPr="007D1A2D">
        <w:rPr>
          <w:rFonts w:eastAsiaTheme="minorEastAsia" w:cs="Arial"/>
          <w:szCs w:val="22"/>
        </w:rPr>
        <w:t>ment tha</w:t>
      </w:r>
      <w:r w:rsidR="00F37EB8" w:rsidRPr="007D1A2D">
        <w:rPr>
          <w:rFonts w:eastAsiaTheme="minorEastAsia" w:cs="Arial"/>
          <w:szCs w:val="22"/>
        </w:rPr>
        <w:t xml:space="preserve">t the line manager and Clinical and </w:t>
      </w:r>
      <w:r w:rsidR="00B766CC" w:rsidRPr="007D1A2D">
        <w:rPr>
          <w:rFonts w:eastAsiaTheme="minorEastAsia" w:cs="Arial"/>
          <w:szCs w:val="22"/>
        </w:rPr>
        <w:t>P</w:t>
      </w:r>
      <w:r w:rsidRPr="007D1A2D">
        <w:rPr>
          <w:rFonts w:eastAsiaTheme="minorEastAsia" w:cs="Arial"/>
          <w:szCs w:val="22"/>
        </w:rPr>
        <w:t>rofessional supervisor meet</w:t>
      </w:r>
      <w:r w:rsidR="00F37EB8" w:rsidRPr="007D1A2D">
        <w:rPr>
          <w:rFonts w:eastAsiaTheme="minorEastAsia" w:cs="Arial"/>
          <w:szCs w:val="22"/>
        </w:rPr>
        <w:t xml:space="preserve"> </w:t>
      </w:r>
      <w:r w:rsidR="00B766CC" w:rsidRPr="007D1A2D">
        <w:rPr>
          <w:rFonts w:eastAsiaTheme="minorEastAsia" w:cs="Arial"/>
          <w:szCs w:val="22"/>
        </w:rPr>
        <w:t>initially</w:t>
      </w:r>
      <w:r w:rsidRPr="007D1A2D">
        <w:rPr>
          <w:rFonts w:eastAsiaTheme="minorEastAsia" w:cs="Arial"/>
          <w:szCs w:val="22"/>
        </w:rPr>
        <w:t xml:space="preserve"> to review the workload, ongoing training needs and</w:t>
      </w:r>
      <w:r w:rsidR="00B766CC" w:rsidRPr="007D1A2D">
        <w:rPr>
          <w:rFonts w:eastAsiaTheme="minorEastAsia" w:cs="Arial"/>
          <w:szCs w:val="22"/>
        </w:rPr>
        <w:t xml:space="preserve"> </w:t>
      </w:r>
      <w:r w:rsidRPr="007D1A2D">
        <w:rPr>
          <w:rFonts w:eastAsiaTheme="minorEastAsia" w:cs="Arial"/>
          <w:szCs w:val="22"/>
        </w:rPr>
        <w:t>Performance Appraisal/ Knowledge and Skill Framework Development Reviews of the</w:t>
      </w:r>
      <w:r w:rsidR="004142F3" w:rsidRPr="007D1A2D">
        <w:rPr>
          <w:rFonts w:eastAsiaTheme="minorEastAsia" w:cs="Arial"/>
          <w:szCs w:val="22"/>
        </w:rPr>
        <w:t xml:space="preserve"> </w:t>
      </w:r>
      <w:r w:rsidRPr="007D1A2D">
        <w:rPr>
          <w:rFonts w:eastAsiaTheme="minorEastAsia" w:cs="Arial"/>
          <w:szCs w:val="22"/>
        </w:rPr>
        <w:t>supervisee.</w:t>
      </w:r>
    </w:p>
    <w:p w14:paraId="2EE2264D" w14:textId="5CCB6D5C" w:rsidR="003C7C8D" w:rsidRPr="007D1A2D" w:rsidRDefault="003C7C8D" w:rsidP="007D1A2D">
      <w:pPr>
        <w:numPr>
          <w:ilvl w:val="0"/>
          <w:numId w:val="38"/>
        </w:numPr>
        <w:tabs>
          <w:tab w:val="clear" w:pos="1080"/>
          <w:tab w:val="num" w:pos="1440"/>
        </w:tabs>
        <w:autoSpaceDE w:val="0"/>
        <w:autoSpaceDN w:val="0"/>
        <w:adjustRightInd w:val="0"/>
        <w:ind w:left="1440"/>
        <w:jc w:val="both"/>
        <w:rPr>
          <w:rFonts w:eastAsiaTheme="minorEastAsia" w:cs="Arial"/>
          <w:szCs w:val="22"/>
        </w:rPr>
      </w:pPr>
      <w:r w:rsidRPr="007D1A2D">
        <w:rPr>
          <w:rFonts w:eastAsiaTheme="minorEastAsia" w:cs="Arial"/>
          <w:szCs w:val="22"/>
        </w:rPr>
        <w:t>All supervision arrangements will be agreed with the immediate line manager and</w:t>
      </w:r>
      <w:r w:rsidR="0080440A" w:rsidRPr="007D1A2D">
        <w:rPr>
          <w:rFonts w:eastAsiaTheme="minorEastAsia" w:cs="Arial"/>
          <w:szCs w:val="22"/>
        </w:rPr>
        <w:t xml:space="preserve"> </w:t>
      </w:r>
      <w:r w:rsidRPr="007D1A2D">
        <w:rPr>
          <w:rFonts w:eastAsiaTheme="minorEastAsia" w:cs="Arial"/>
          <w:szCs w:val="22"/>
        </w:rPr>
        <w:t xml:space="preserve">reviewed on a regular basis. </w:t>
      </w:r>
    </w:p>
    <w:p w14:paraId="34E421B4" w14:textId="77777777" w:rsidR="003C7C8D" w:rsidRPr="007D1A2D" w:rsidRDefault="003C7C8D" w:rsidP="007D1A2D">
      <w:pPr>
        <w:numPr>
          <w:ilvl w:val="0"/>
          <w:numId w:val="38"/>
        </w:numPr>
        <w:tabs>
          <w:tab w:val="clear" w:pos="1080"/>
          <w:tab w:val="num" w:pos="1440"/>
        </w:tabs>
        <w:autoSpaceDE w:val="0"/>
        <w:autoSpaceDN w:val="0"/>
        <w:adjustRightInd w:val="0"/>
        <w:ind w:left="1440"/>
        <w:jc w:val="both"/>
        <w:rPr>
          <w:rFonts w:eastAsiaTheme="minorEastAsia" w:cs="Arial"/>
          <w:szCs w:val="22"/>
        </w:rPr>
      </w:pPr>
      <w:r w:rsidRPr="007D1A2D">
        <w:rPr>
          <w:rFonts w:eastAsiaTheme="minorEastAsia" w:cs="Arial"/>
          <w:szCs w:val="22"/>
        </w:rPr>
        <w:t>Where appropriate, the supervisor should support the supervisee in raising concerns</w:t>
      </w:r>
      <w:r w:rsidR="004142F3" w:rsidRPr="007D1A2D">
        <w:rPr>
          <w:rFonts w:eastAsiaTheme="minorEastAsia" w:cs="Arial"/>
          <w:szCs w:val="22"/>
        </w:rPr>
        <w:t xml:space="preserve"> </w:t>
      </w:r>
      <w:r w:rsidRPr="007D1A2D">
        <w:rPr>
          <w:rFonts w:eastAsiaTheme="minorEastAsia" w:cs="Arial"/>
          <w:szCs w:val="22"/>
        </w:rPr>
        <w:t>using available Trust policies including the Whistle Blowing Policy.</w:t>
      </w:r>
    </w:p>
    <w:p w14:paraId="2EEDC60A" w14:textId="77777777" w:rsidR="003C7C8D" w:rsidRPr="007D1A2D" w:rsidRDefault="00B766CC" w:rsidP="007D1A2D">
      <w:pPr>
        <w:numPr>
          <w:ilvl w:val="0"/>
          <w:numId w:val="38"/>
        </w:numPr>
        <w:tabs>
          <w:tab w:val="clear" w:pos="1080"/>
          <w:tab w:val="num" w:pos="1440"/>
        </w:tabs>
        <w:autoSpaceDE w:val="0"/>
        <w:autoSpaceDN w:val="0"/>
        <w:adjustRightInd w:val="0"/>
        <w:ind w:left="1440"/>
        <w:jc w:val="both"/>
        <w:rPr>
          <w:rFonts w:eastAsiaTheme="minorEastAsia" w:cs="Arial"/>
          <w:szCs w:val="22"/>
        </w:rPr>
      </w:pPr>
      <w:r w:rsidRPr="007D1A2D">
        <w:rPr>
          <w:rFonts w:eastAsiaTheme="minorEastAsia" w:cs="Arial"/>
          <w:szCs w:val="22"/>
        </w:rPr>
        <w:t>Management S</w:t>
      </w:r>
      <w:r w:rsidR="003C7C8D" w:rsidRPr="007D1A2D">
        <w:rPr>
          <w:rFonts w:eastAsiaTheme="minorEastAsia" w:cs="Arial"/>
          <w:szCs w:val="22"/>
        </w:rPr>
        <w:t>upervision will be provided by the immediate line manager and will only</w:t>
      </w:r>
      <w:r w:rsidR="004142F3" w:rsidRPr="007D1A2D">
        <w:rPr>
          <w:rFonts w:eastAsiaTheme="minorEastAsia" w:cs="Arial"/>
          <w:szCs w:val="22"/>
        </w:rPr>
        <w:t xml:space="preserve"> </w:t>
      </w:r>
      <w:r w:rsidR="003C7C8D" w:rsidRPr="007D1A2D">
        <w:rPr>
          <w:rFonts w:eastAsiaTheme="minorEastAsia" w:cs="Arial"/>
          <w:szCs w:val="22"/>
        </w:rPr>
        <w:t>be sought outside of this framework with the agreement of the line manager.</w:t>
      </w:r>
    </w:p>
    <w:p w14:paraId="115711CC" w14:textId="3259A590" w:rsidR="00B04C11" w:rsidRPr="007D1A2D" w:rsidRDefault="003C7C8D" w:rsidP="007D1A2D">
      <w:pPr>
        <w:numPr>
          <w:ilvl w:val="0"/>
          <w:numId w:val="38"/>
        </w:numPr>
        <w:tabs>
          <w:tab w:val="clear" w:pos="1080"/>
          <w:tab w:val="num" w:pos="1440"/>
        </w:tabs>
        <w:autoSpaceDE w:val="0"/>
        <w:autoSpaceDN w:val="0"/>
        <w:adjustRightInd w:val="0"/>
        <w:ind w:left="1440"/>
        <w:jc w:val="both"/>
        <w:rPr>
          <w:rFonts w:eastAsiaTheme="minorEastAsia" w:cs="Arial"/>
          <w:b/>
          <w:bCs/>
          <w:szCs w:val="22"/>
        </w:rPr>
      </w:pPr>
      <w:r w:rsidRPr="007D1A2D">
        <w:rPr>
          <w:rFonts w:eastAsiaTheme="minorEastAsia" w:cs="Arial"/>
          <w:szCs w:val="22"/>
        </w:rPr>
        <w:t>Where there is a dispute over the supervision record – this should not be signed and</w:t>
      </w:r>
      <w:r w:rsidR="004142F3" w:rsidRPr="007D1A2D">
        <w:rPr>
          <w:rFonts w:eastAsiaTheme="minorEastAsia" w:cs="Arial"/>
          <w:szCs w:val="22"/>
        </w:rPr>
        <w:t xml:space="preserve"> </w:t>
      </w:r>
      <w:r w:rsidRPr="007D1A2D">
        <w:rPr>
          <w:rFonts w:eastAsiaTheme="minorEastAsia" w:cs="Arial"/>
          <w:szCs w:val="22"/>
        </w:rPr>
        <w:t>mediation should be sought by the supervisor.</w:t>
      </w:r>
    </w:p>
    <w:p w14:paraId="7B8104F6" w14:textId="077C6096" w:rsidR="00B04C11" w:rsidRPr="007D1A2D" w:rsidRDefault="00B04C11" w:rsidP="007D1A2D">
      <w:pPr>
        <w:jc w:val="both"/>
        <w:rPr>
          <w:rFonts w:eastAsiaTheme="minorEastAsia" w:cs="Arial"/>
          <w:b/>
          <w:bCs/>
          <w:szCs w:val="22"/>
        </w:rPr>
      </w:pPr>
    </w:p>
    <w:p w14:paraId="37EEAC7A" w14:textId="77777777" w:rsidR="009E6F60" w:rsidRPr="007D1A2D" w:rsidRDefault="009E6F60" w:rsidP="009E6F60">
      <w:pPr>
        <w:jc w:val="both"/>
        <w:rPr>
          <w:rFonts w:cs="Arial"/>
          <w:b/>
          <w:szCs w:val="22"/>
        </w:rPr>
      </w:pPr>
    </w:p>
    <w:p w14:paraId="7FED26A5" w14:textId="77777777" w:rsidR="009E6F60" w:rsidRPr="007D1A2D" w:rsidRDefault="009E6F60" w:rsidP="009E6F60">
      <w:pPr>
        <w:jc w:val="both"/>
        <w:rPr>
          <w:rFonts w:eastAsiaTheme="minorEastAsia" w:cs="Arial"/>
          <w:b/>
          <w:bCs/>
          <w:szCs w:val="22"/>
        </w:rPr>
      </w:pPr>
      <w:r w:rsidRPr="007D1A2D">
        <w:rPr>
          <w:rFonts w:eastAsiaTheme="minorEastAsia" w:cs="Arial"/>
          <w:b/>
          <w:bCs/>
          <w:szCs w:val="22"/>
        </w:rPr>
        <w:t xml:space="preserve">      10       Training</w:t>
      </w:r>
    </w:p>
    <w:p w14:paraId="4313D8FA" w14:textId="5E41086D" w:rsidR="00186BF5" w:rsidRPr="007D1A2D" w:rsidRDefault="004B550F" w:rsidP="009E6F60">
      <w:pPr>
        <w:jc w:val="both"/>
        <w:rPr>
          <w:rFonts w:eastAsiaTheme="minorEastAsia" w:cs="Arial"/>
          <w:b/>
          <w:bCs/>
          <w:szCs w:val="22"/>
        </w:rPr>
      </w:pPr>
      <w:r w:rsidRPr="007D1A2D">
        <w:rPr>
          <w:rFonts w:eastAsiaTheme="minorEastAsia" w:cs="Arial"/>
          <w:b/>
          <w:bCs/>
          <w:szCs w:val="22"/>
        </w:rPr>
        <w:tab/>
      </w:r>
    </w:p>
    <w:p w14:paraId="6B77C835" w14:textId="34314FB8" w:rsidR="00B01B5A" w:rsidRPr="007D1A2D" w:rsidRDefault="00562E13" w:rsidP="007D1A2D">
      <w:pPr>
        <w:ind w:left="360"/>
        <w:jc w:val="both"/>
        <w:textAlignment w:val="baseline"/>
        <w:rPr>
          <w:rFonts w:eastAsiaTheme="minorEastAsia" w:cs="Arial"/>
          <w:szCs w:val="22"/>
        </w:rPr>
      </w:pPr>
      <w:r w:rsidRPr="007D1A2D">
        <w:rPr>
          <w:rFonts w:eastAsiaTheme="minorEastAsia" w:cs="Arial"/>
          <w:szCs w:val="22"/>
        </w:rPr>
        <w:t>Line managers will need to maintain records which can provide evidence of compliance with these standards as well as maintaining records relating to their staff members’ compliance with supervision training requirements.</w:t>
      </w:r>
    </w:p>
    <w:p w14:paraId="6D488DD7" w14:textId="77777777" w:rsidR="00B01B5A" w:rsidRPr="007D1A2D" w:rsidRDefault="00B01B5A" w:rsidP="007D1A2D">
      <w:pPr>
        <w:ind w:left="360"/>
        <w:jc w:val="both"/>
        <w:textAlignment w:val="baseline"/>
        <w:rPr>
          <w:rFonts w:eastAsiaTheme="minorEastAsia" w:cs="Arial"/>
          <w:szCs w:val="22"/>
        </w:rPr>
      </w:pPr>
    </w:p>
    <w:p w14:paraId="13766339" w14:textId="77777777" w:rsidR="00562E13" w:rsidRPr="007D1A2D" w:rsidRDefault="00B01B5A" w:rsidP="007D1A2D">
      <w:pPr>
        <w:ind w:left="360"/>
        <w:jc w:val="both"/>
        <w:textAlignment w:val="baseline"/>
        <w:rPr>
          <w:rFonts w:eastAsiaTheme="minorEastAsia" w:cs="Arial"/>
          <w:szCs w:val="22"/>
        </w:rPr>
      </w:pPr>
      <w:r w:rsidRPr="007D1A2D">
        <w:rPr>
          <w:rFonts w:eastAsiaTheme="minorEastAsia" w:cs="Arial"/>
          <w:szCs w:val="22"/>
        </w:rPr>
        <w:t>They will need to u</w:t>
      </w:r>
      <w:r w:rsidR="00562E13" w:rsidRPr="007D1A2D">
        <w:rPr>
          <w:rFonts w:eastAsiaTheme="minorEastAsia" w:cs="Arial"/>
          <w:szCs w:val="22"/>
        </w:rPr>
        <w:t>ndertake training to ensure that they are delivering supervision in line with ELFT Managerial supervision requirements and when appropriate, the requirements of a professional/regulatory body </w:t>
      </w:r>
    </w:p>
    <w:p w14:paraId="5A5BADEA" w14:textId="77777777" w:rsidR="007D1A2D" w:rsidRPr="007D1A2D" w:rsidRDefault="007D1A2D" w:rsidP="007D1A2D">
      <w:pPr>
        <w:jc w:val="both"/>
        <w:rPr>
          <w:rFonts w:eastAsiaTheme="minorEastAsia" w:cs="Arial"/>
          <w:b/>
          <w:bCs/>
          <w:szCs w:val="22"/>
        </w:rPr>
        <w:sectPr w:rsidR="007D1A2D" w:rsidRPr="007D1A2D" w:rsidSect="003B47D3">
          <w:footerReference w:type="even" r:id="rId9"/>
          <w:footerReference w:type="default" r:id="rId10"/>
          <w:footerReference w:type="first" r:id="rId11"/>
          <w:pgSz w:w="11906" w:h="16838"/>
          <w:pgMar w:top="1134" w:right="1134" w:bottom="1134" w:left="1134" w:header="709" w:footer="709" w:gutter="0"/>
          <w:cols w:space="708"/>
          <w:titlePg/>
          <w:docGrid w:linePitch="360"/>
        </w:sectPr>
      </w:pPr>
    </w:p>
    <w:p w14:paraId="3B38C32C" w14:textId="2A0983C3" w:rsidR="00E81678" w:rsidRPr="007D1A2D" w:rsidRDefault="00FA0B26" w:rsidP="007D1A2D">
      <w:pPr>
        <w:jc w:val="both"/>
        <w:rPr>
          <w:rFonts w:eastAsia="Calibri" w:cs="Arial"/>
          <w:b/>
          <w:bCs/>
          <w:szCs w:val="22"/>
        </w:rPr>
      </w:pPr>
      <w:r w:rsidRPr="007D1A2D">
        <w:rPr>
          <w:rFonts w:eastAsia="Calibri" w:cs="Arial"/>
          <w:b/>
          <w:bCs/>
          <w:szCs w:val="22"/>
        </w:rPr>
        <w:t>11</w:t>
      </w:r>
      <w:r w:rsidR="2D952240" w:rsidRPr="007D1A2D">
        <w:rPr>
          <w:rFonts w:eastAsia="Calibri" w:cs="Arial"/>
          <w:b/>
          <w:bCs/>
          <w:szCs w:val="22"/>
        </w:rPr>
        <w:t xml:space="preserve"> </w:t>
      </w:r>
      <w:r w:rsidR="00E81678" w:rsidRPr="007D1A2D">
        <w:rPr>
          <w:rFonts w:cs="Arial"/>
          <w:szCs w:val="22"/>
        </w:rPr>
        <w:tab/>
      </w:r>
      <w:r w:rsidR="2D952240" w:rsidRPr="007D1A2D">
        <w:rPr>
          <w:rFonts w:eastAsia="Calibri" w:cs="Arial"/>
          <w:b/>
          <w:bCs/>
          <w:szCs w:val="22"/>
        </w:rPr>
        <w:t xml:space="preserve">Monitoring and review </w:t>
      </w:r>
    </w:p>
    <w:p w14:paraId="5D4EDFE2" w14:textId="16F80F36" w:rsidR="00E81678" w:rsidRPr="007D1A2D" w:rsidRDefault="2D952240" w:rsidP="007D1A2D">
      <w:pPr>
        <w:spacing w:line="257" w:lineRule="auto"/>
        <w:jc w:val="both"/>
        <w:rPr>
          <w:rFonts w:cs="Arial"/>
          <w:szCs w:val="22"/>
        </w:rPr>
      </w:pPr>
      <w:r w:rsidRPr="007D1A2D">
        <w:rPr>
          <w:rFonts w:eastAsia="Calibri" w:cs="Arial"/>
          <w:szCs w:val="22"/>
        </w:rPr>
        <w:t xml:space="preserve"> </w:t>
      </w:r>
    </w:p>
    <w:p w14:paraId="12C3C802" w14:textId="1F1A8B29" w:rsidR="00E81678" w:rsidRPr="007D1A2D" w:rsidRDefault="00FA0B26" w:rsidP="007D1A2D">
      <w:pPr>
        <w:spacing w:line="257" w:lineRule="auto"/>
        <w:jc w:val="both"/>
        <w:rPr>
          <w:rFonts w:cs="Arial"/>
          <w:szCs w:val="22"/>
        </w:rPr>
      </w:pPr>
      <w:r w:rsidRPr="007D1A2D">
        <w:rPr>
          <w:rFonts w:eastAsia="Calibri" w:cs="Arial"/>
          <w:szCs w:val="22"/>
        </w:rPr>
        <w:t>11</w:t>
      </w:r>
      <w:r w:rsidR="2D952240" w:rsidRPr="007D1A2D">
        <w:rPr>
          <w:rFonts w:eastAsia="Calibri" w:cs="Arial"/>
          <w:szCs w:val="22"/>
        </w:rPr>
        <w:t>.1</w:t>
      </w:r>
      <w:r w:rsidR="00E81678" w:rsidRPr="007D1A2D">
        <w:rPr>
          <w:rFonts w:cs="Arial"/>
          <w:szCs w:val="22"/>
        </w:rPr>
        <w:tab/>
      </w:r>
      <w:r w:rsidR="2D952240" w:rsidRPr="007D1A2D">
        <w:rPr>
          <w:rFonts w:eastAsia="Calibri" w:cs="Arial"/>
          <w:szCs w:val="22"/>
        </w:rPr>
        <w:t>Supervision will be monitored and reported at meetings and boards across the Trust to provide assurance on actions to achieve required quality and compliance with requirements of this policy and Trust Targets. These committees a</w:t>
      </w:r>
      <w:r w:rsidR="003750B3" w:rsidRPr="007D1A2D">
        <w:rPr>
          <w:rFonts w:eastAsia="Calibri" w:cs="Arial"/>
          <w:szCs w:val="22"/>
        </w:rPr>
        <w:t>nd meetings are described below:</w:t>
      </w:r>
    </w:p>
    <w:p w14:paraId="130BFE70" w14:textId="425391BA" w:rsidR="00E81678" w:rsidRPr="007D1A2D" w:rsidRDefault="2D952240" w:rsidP="007D1A2D">
      <w:pPr>
        <w:spacing w:line="257" w:lineRule="auto"/>
        <w:jc w:val="both"/>
        <w:rPr>
          <w:rFonts w:cs="Arial"/>
          <w:szCs w:val="22"/>
        </w:rPr>
      </w:pPr>
      <w:r w:rsidRPr="007D1A2D">
        <w:rPr>
          <w:rFonts w:eastAsia="Calibri" w:cs="Arial"/>
          <w:szCs w:val="22"/>
        </w:rPr>
        <w:t xml:space="preserve"> </w:t>
      </w:r>
    </w:p>
    <w:tbl>
      <w:tblPr>
        <w:tblStyle w:val="TableGrid"/>
        <w:tblW w:w="14307" w:type="dxa"/>
        <w:tblLayout w:type="fixed"/>
        <w:tblLook w:val="04A0" w:firstRow="1" w:lastRow="0" w:firstColumn="1" w:lastColumn="0" w:noHBand="0" w:noVBand="1"/>
      </w:tblPr>
      <w:tblGrid>
        <w:gridCol w:w="2542"/>
        <w:gridCol w:w="1701"/>
        <w:gridCol w:w="3969"/>
        <w:gridCol w:w="2977"/>
        <w:gridCol w:w="3118"/>
      </w:tblGrid>
      <w:tr w:rsidR="0904DBCB" w:rsidRPr="007D1A2D" w14:paraId="554D04F8" w14:textId="77777777" w:rsidTr="007F643C">
        <w:trPr>
          <w:trHeight w:val="301"/>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54C11E74" w14:textId="208D63E4" w:rsidR="0904DBCB" w:rsidRPr="007D1A2D" w:rsidRDefault="0904DBCB" w:rsidP="007D1A2D">
            <w:pPr>
              <w:jc w:val="both"/>
              <w:rPr>
                <w:rFonts w:cs="Arial"/>
                <w:szCs w:val="22"/>
              </w:rPr>
            </w:pPr>
            <w:r w:rsidRPr="007D1A2D">
              <w:rPr>
                <w:rFonts w:eastAsia="Calibri" w:cs="Arial"/>
                <w:szCs w:val="22"/>
              </w:rPr>
              <w:t>Committee / Meeting</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5BE3201D" w14:textId="29FBAE7D" w:rsidR="0904DBCB" w:rsidRPr="007D1A2D" w:rsidRDefault="0904DBCB" w:rsidP="007D1A2D">
            <w:pPr>
              <w:jc w:val="both"/>
              <w:rPr>
                <w:rFonts w:cs="Arial"/>
                <w:szCs w:val="22"/>
              </w:rPr>
            </w:pPr>
            <w:r w:rsidRPr="007D1A2D">
              <w:rPr>
                <w:rFonts w:eastAsia="Calibri" w:cs="Arial"/>
                <w:szCs w:val="22"/>
              </w:rPr>
              <w:t>Frequency</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774F180F" w14:textId="1256A357" w:rsidR="0904DBCB" w:rsidRPr="007D1A2D" w:rsidRDefault="0904DBCB" w:rsidP="007D1A2D">
            <w:pPr>
              <w:jc w:val="both"/>
              <w:rPr>
                <w:rFonts w:cs="Arial"/>
                <w:szCs w:val="22"/>
              </w:rPr>
            </w:pPr>
            <w:r w:rsidRPr="007D1A2D">
              <w:rPr>
                <w:rFonts w:eastAsia="Calibri" w:cs="Arial"/>
                <w:szCs w:val="22"/>
              </w:rPr>
              <w:t>Element to be reviewed</w:t>
            </w:r>
          </w:p>
        </w:tc>
        <w:tc>
          <w:tcPr>
            <w:tcW w:w="2977" w:type="dxa"/>
            <w:tcBorders>
              <w:top w:val="single" w:sz="8" w:space="0" w:color="auto"/>
              <w:left w:val="single" w:sz="8" w:space="0" w:color="auto"/>
              <w:bottom w:val="single" w:sz="8" w:space="0" w:color="auto"/>
              <w:right w:val="single" w:sz="8" w:space="0" w:color="auto"/>
            </w:tcBorders>
            <w:tcMar>
              <w:left w:w="108" w:type="dxa"/>
              <w:right w:w="108" w:type="dxa"/>
            </w:tcMar>
          </w:tcPr>
          <w:p w14:paraId="2D79A542" w14:textId="6E726DA2" w:rsidR="0904DBCB" w:rsidRPr="007D1A2D" w:rsidRDefault="0904DBCB" w:rsidP="007D1A2D">
            <w:pPr>
              <w:jc w:val="both"/>
              <w:rPr>
                <w:rFonts w:cs="Arial"/>
                <w:szCs w:val="22"/>
              </w:rPr>
            </w:pPr>
            <w:r w:rsidRPr="007D1A2D">
              <w:rPr>
                <w:rFonts w:eastAsia="Calibri" w:cs="Arial"/>
                <w:szCs w:val="22"/>
              </w:rPr>
              <w:t>Responsible for report</w:t>
            </w:r>
          </w:p>
        </w:tc>
        <w:tc>
          <w:tcPr>
            <w:tcW w:w="31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E7698F3" w14:textId="1629F0A0" w:rsidR="0904DBCB" w:rsidRPr="007D1A2D" w:rsidRDefault="0904DBCB" w:rsidP="007D1A2D">
            <w:pPr>
              <w:jc w:val="both"/>
              <w:rPr>
                <w:rFonts w:cs="Arial"/>
                <w:szCs w:val="22"/>
              </w:rPr>
            </w:pPr>
            <w:r w:rsidRPr="007D1A2D">
              <w:rPr>
                <w:rFonts w:eastAsia="Calibri" w:cs="Arial"/>
                <w:szCs w:val="22"/>
              </w:rPr>
              <w:t xml:space="preserve">Note (not for policy) </w:t>
            </w:r>
          </w:p>
        </w:tc>
      </w:tr>
      <w:tr w:rsidR="0904DBCB" w:rsidRPr="007D1A2D" w14:paraId="2174B8B7" w14:textId="77777777" w:rsidTr="007F643C">
        <w:trPr>
          <w:trHeight w:val="301"/>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8AA81A2" w14:textId="6422B66E" w:rsidR="0904DBCB" w:rsidRPr="007D1A2D" w:rsidRDefault="0904DBCB" w:rsidP="007D1A2D">
            <w:pPr>
              <w:jc w:val="both"/>
              <w:rPr>
                <w:rFonts w:cs="Arial"/>
                <w:szCs w:val="22"/>
              </w:rPr>
            </w:pPr>
            <w:r w:rsidRPr="007D1A2D">
              <w:rPr>
                <w:rFonts w:eastAsia="Calibri" w:cs="Arial"/>
                <w:szCs w:val="22"/>
              </w:rPr>
              <w:t>Directorate Management Teams / Functional Leadership Teams</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0E4944FB" w14:textId="1EA68FB0" w:rsidR="0904DBCB" w:rsidRPr="007D1A2D" w:rsidRDefault="0904DBCB" w:rsidP="007D1A2D">
            <w:pPr>
              <w:jc w:val="both"/>
              <w:rPr>
                <w:rFonts w:cs="Arial"/>
                <w:szCs w:val="22"/>
              </w:rPr>
            </w:pPr>
            <w:r w:rsidRPr="007D1A2D">
              <w:rPr>
                <w:rFonts w:eastAsia="Calibri" w:cs="Arial"/>
                <w:szCs w:val="22"/>
              </w:rPr>
              <w:t xml:space="preserve">Monthly </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14280F1F" w14:textId="7209FC02" w:rsidR="0904DBCB" w:rsidRPr="007D1A2D" w:rsidRDefault="0904DBCB" w:rsidP="007D1A2D">
            <w:pPr>
              <w:pStyle w:val="ListParagraph"/>
              <w:numPr>
                <w:ilvl w:val="0"/>
                <w:numId w:val="16"/>
              </w:numPr>
              <w:spacing w:after="0"/>
              <w:jc w:val="both"/>
              <w:rPr>
                <w:rFonts w:ascii="Arial" w:eastAsia="Calibri" w:hAnsi="Arial" w:cs="Arial"/>
              </w:rPr>
            </w:pPr>
            <w:r w:rsidRPr="007D1A2D">
              <w:rPr>
                <w:rFonts w:ascii="Arial" w:eastAsia="Calibri" w:hAnsi="Arial" w:cs="Arial"/>
              </w:rPr>
              <w:t>Completion Rates</w:t>
            </w:r>
          </w:p>
          <w:p w14:paraId="491D56C5" w14:textId="28E59DF2" w:rsidR="0904DBCB" w:rsidRPr="007D1A2D" w:rsidRDefault="0904DBCB" w:rsidP="007D1A2D">
            <w:pPr>
              <w:pStyle w:val="ListParagraph"/>
              <w:numPr>
                <w:ilvl w:val="0"/>
                <w:numId w:val="16"/>
              </w:numPr>
              <w:spacing w:after="0"/>
              <w:jc w:val="both"/>
              <w:rPr>
                <w:rFonts w:ascii="Arial" w:eastAsia="Calibri" w:hAnsi="Arial" w:cs="Arial"/>
              </w:rPr>
            </w:pPr>
            <w:r w:rsidRPr="007D1A2D">
              <w:rPr>
                <w:rFonts w:ascii="Arial" w:eastAsia="Calibri" w:hAnsi="Arial" w:cs="Arial"/>
              </w:rPr>
              <w:t>Local action plans to improve completion and quality levels</w:t>
            </w:r>
          </w:p>
        </w:tc>
        <w:tc>
          <w:tcPr>
            <w:tcW w:w="2977" w:type="dxa"/>
            <w:tcBorders>
              <w:top w:val="single" w:sz="8" w:space="0" w:color="auto"/>
              <w:left w:val="single" w:sz="8" w:space="0" w:color="auto"/>
              <w:bottom w:val="single" w:sz="8" w:space="0" w:color="auto"/>
              <w:right w:val="single" w:sz="8" w:space="0" w:color="auto"/>
            </w:tcBorders>
            <w:tcMar>
              <w:left w:w="108" w:type="dxa"/>
              <w:right w:w="108" w:type="dxa"/>
            </w:tcMar>
          </w:tcPr>
          <w:p w14:paraId="76511E71" w14:textId="047A070C" w:rsidR="0904DBCB" w:rsidRPr="007D1A2D" w:rsidRDefault="0904DBCB" w:rsidP="007D1A2D">
            <w:pPr>
              <w:jc w:val="both"/>
              <w:rPr>
                <w:rFonts w:cs="Arial"/>
                <w:szCs w:val="22"/>
              </w:rPr>
            </w:pPr>
            <w:r w:rsidRPr="007D1A2D">
              <w:rPr>
                <w:rFonts w:eastAsia="Calibri" w:cs="Arial"/>
                <w:szCs w:val="22"/>
              </w:rPr>
              <w:t xml:space="preserve">DMT Leads / Functional Directors  </w:t>
            </w:r>
          </w:p>
        </w:tc>
        <w:tc>
          <w:tcPr>
            <w:tcW w:w="31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45BC762" w14:textId="1AEFF4AA" w:rsidR="0904DBCB" w:rsidRPr="007D1A2D" w:rsidRDefault="0904DBCB" w:rsidP="007D1A2D">
            <w:pPr>
              <w:jc w:val="both"/>
              <w:rPr>
                <w:rFonts w:cs="Arial"/>
                <w:szCs w:val="22"/>
              </w:rPr>
            </w:pPr>
            <w:r w:rsidRPr="007D1A2D">
              <w:rPr>
                <w:rFonts w:eastAsia="Calibri" w:cs="Arial"/>
                <w:szCs w:val="22"/>
              </w:rPr>
              <w:t xml:space="preserve">This needs to be on DMT agendas like other people issues are </w:t>
            </w:r>
          </w:p>
          <w:p w14:paraId="61D39B30" w14:textId="24FFFEDD" w:rsidR="0904DBCB" w:rsidRPr="007D1A2D" w:rsidRDefault="0904DBCB" w:rsidP="007D1A2D">
            <w:pPr>
              <w:jc w:val="both"/>
              <w:rPr>
                <w:rFonts w:cs="Arial"/>
                <w:szCs w:val="22"/>
              </w:rPr>
            </w:pPr>
            <w:r w:rsidRPr="007D1A2D">
              <w:rPr>
                <w:rFonts w:eastAsia="Calibri" w:cs="Arial"/>
                <w:szCs w:val="22"/>
              </w:rPr>
              <w:t xml:space="preserve"> </w:t>
            </w:r>
          </w:p>
        </w:tc>
      </w:tr>
      <w:tr w:rsidR="0904DBCB" w:rsidRPr="007D1A2D" w14:paraId="2112B4AB" w14:textId="77777777" w:rsidTr="007F643C">
        <w:trPr>
          <w:trHeight w:val="301"/>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33DA280A" w14:textId="1DA44375" w:rsidR="0904DBCB" w:rsidRPr="007D1A2D" w:rsidRDefault="0904DBCB" w:rsidP="007D1A2D">
            <w:pPr>
              <w:jc w:val="both"/>
              <w:rPr>
                <w:rFonts w:cs="Arial"/>
                <w:szCs w:val="22"/>
              </w:rPr>
            </w:pPr>
            <w:r w:rsidRPr="007D1A2D">
              <w:rPr>
                <w:rFonts w:eastAsia="Calibri" w:cs="Arial"/>
                <w:szCs w:val="22"/>
              </w:rPr>
              <w:t>Operations Committee</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6392969" w14:textId="2C61B7C2" w:rsidR="0904DBCB" w:rsidRPr="007D1A2D" w:rsidRDefault="0904DBCB" w:rsidP="007D1A2D">
            <w:pPr>
              <w:jc w:val="both"/>
              <w:rPr>
                <w:rFonts w:cs="Arial"/>
                <w:szCs w:val="22"/>
              </w:rPr>
            </w:pPr>
            <w:r w:rsidRPr="007D1A2D">
              <w:rPr>
                <w:rFonts w:eastAsia="Calibri" w:cs="Arial"/>
                <w:szCs w:val="22"/>
              </w:rPr>
              <w:t xml:space="preserve">Bi-Monthly </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3B39A925" w14:textId="1AB1FDD3" w:rsidR="0904DBCB" w:rsidRPr="007D1A2D" w:rsidRDefault="0904DBCB" w:rsidP="007D1A2D">
            <w:pPr>
              <w:pStyle w:val="ListParagraph"/>
              <w:numPr>
                <w:ilvl w:val="0"/>
                <w:numId w:val="14"/>
              </w:numPr>
              <w:spacing w:after="0"/>
              <w:jc w:val="both"/>
              <w:rPr>
                <w:rFonts w:ascii="Arial" w:eastAsia="Calibri" w:hAnsi="Arial" w:cs="Arial"/>
              </w:rPr>
            </w:pPr>
            <w:r w:rsidRPr="007D1A2D">
              <w:rPr>
                <w:rFonts w:ascii="Arial" w:eastAsia="Calibri" w:hAnsi="Arial" w:cs="Arial"/>
              </w:rPr>
              <w:t>Completion Rates</w:t>
            </w:r>
          </w:p>
          <w:p w14:paraId="457946E8" w14:textId="396D99BE" w:rsidR="0904DBCB" w:rsidRPr="007D1A2D" w:rsidRDefault="0904DBCB" w:rsidP="007D1A2D">
            <w:pPr>
              <w:pStyle w:val="ListParagraph"/>
              <w:numPr>
                <w:ilvl w:val="0"/>
                <w:numId w:val="14"/>
              </w:numPr>
              <w:spacing w:after="0"/>
              <w:jc w:val="both"/>
              <w:rPr>
                <w:rFonts w:ascii="Arial" w:eastAsia="Calibri" w:hAnsi="Arial" w:cs="Arial"/>
              </w:rPr>
            </w:pPr>
            <w:r w:rsidRPr="007D1A2D">
              <w:rPr>
                <w:rFonts w:ascii="Arial" w:eastAsia="Calibri" w:hAnsi="Arial" w:cs="Arial"/>
              </w:rPr>
              <w:t>Local action plans and risk areas</w:t>
            </w:r>
          </w:p>
        </w:tc>
        <w:tc>
          <w:tcPr>
            <w:tcW w:w="2977" w:type="dxa"/>
            <w:tcBorders>
              <w:top w:val="single" w:sz="8" w:space="0" w:color="auto"/>
              <w:left w:val="single" w:sz="8" w:space="0" w:color="auto"/>
              <w:bottom w:val="single" w:sz="8" w:space="0" w:color="auto"/>
              <w:right w:val="single" w:sz="8" w:space="0" w:color="auto"/>
            </w:tcBorders>
            <w:tcMar>
              <w:left w:w="108" w:type="dxa"/>
              <w:right w:w="108" w:type="dxa"/>
            </w:tcMar>
          </w:tcPr>
          <w:p w14:paraId="5C992BC3" w14:textId="50191D96" w:rsidR="0904DBCB" w:rsidRPr="007D1A2D" w:rsidRDefault="0904DBCB" w:rsidP="007D1A2D">
            <w:pPr>
              <w:jc w:val="both"/>
              <w:rPr>
                <w:rFonts w:cs="Arial"/>
                <w:szCs w:val="22"/>
              </w:rPr>
            </w:pPr>
            <w:r w:rsidRPr="007D1A2D">
              <w:rPr>
                <w:rFonts w:eastAsia="Calibri" w:cs="Arial"/>
                <w:szCs w:val="22"/>
              </w:rPr>
              <w:t>DMT Leads</w:t>
            </w:r>
          </w:p>
        </w:tc>
        <w:tc>
          <w:tcPr>
            <w:tcW w:w="31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FD81060" w14:textId="3F41E245" w:rsidR="0904DBCB" w:rsidRPr="007D1A2D" w:rsidRDefault="0904DBCB" w:rsidP="007D1A2D">
            <w:pPr>
              <w:jc w:val="both"/>
              <w:rPr>
                <w:rFonts w:cs="Arial"/>
                <w:szCs w:val="22"/>
              </w:rPr>
            </w:pPr>
            <w:r w:rsidRPr="007D1A2D">
              <w:rPr>
                <w:rFonts w:eastAsia="Calibri" w:cs="Arial"/>
                <w:szCs w:val="22"/>
              </w:rPr>
              <w:t>Edwin would need to agree this, and who would collage a report of operational activity</w:t>
            </w:r>
          </w:p>
        </w:tc>
      </w:tr>
      <w:tr w:rsidR="0904DBCB" w:rsidRPr="007D1A2D" w14:paraId="74300FE8" w14:textId="77777777" w:rsidTr="007F643C">
        <w:trPr>
          <w:trHeight w:val="301"/>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7E4A8B55" w14:textId="423984DD" w:rsidR="0904DBCB" w:rsidRPr="007D1A2D" w:rsidRDefault="0904DBCB" w:rsidP="007D1A2D">
            <w:pPr>
              <w:jc w:val="both"/>
              <w:rPr>
                <w:rFonts w:cs="Arial"/>
                <w:szCs w:val="22"/>
              </w:rPr>
            </w:pPr>
            <w:r w:rsidRPr="007D1A2D">
              <w:rPr>
                <w:rFonts w:eastAsia="Calibri" w:cs="Arial"/>
                <w:szCs w:val="22"/>
              </w:rPr>
              <w:t>Service Delivery Board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23F08FE2" w14:textId="3B18C312" w:rsidR="0904DBCB" w:rsidRPr="007D1A2D" w:rsidRDefault="0904DBCB" w:rsidP="007D1A2D">
            <w:pPr>
              <w:jc w:val="both"/>
              <w:rPr>
                <w:rFonts w:cs="Arial"/>
                <w:szCs w:val="22"/>
              </w:rPr>
            </w:pPr>
            <w:r w:rsidRPr="007D1A2D">
              <w:rPr>
                <w:rFonts w:eastAsia="Calibri" w:cs="Arial"/>
                <w:szCs w:val="22"/>
              </w:rPr>
              <w:t xml:space="preserve">Quarterly </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7F9C24F2" w14:textId="35E765AF" w:rsidR="0904DBCB" w:rsidRPr="007D1A2D" w:rsidRDefault="0904DBCB" w:rsidP="007D1A2D">
            <w:pPr>
              <w:pStyle w:val="ListParagraph"/>
              <w:numPr>
                <w:ilvl w:val="0"/>
                <w:numId w:val="14"/>
              </w:numPr>
              <w:spacing w:after="0"/>
              <w:jc w:val="both"/>
              <w:rPr>
                <w:rFonts w:ascii="Arial" w:eastAsia="Calibri" w:hAnsi="Arial" w:cs="Arial"/>
              </w:rPr>
            </w:pPr>
            <w:r w:rsidRPr="007D1A2D">
              <w:rPr>
                <w:rFonts w:ascii="Arial" w:eastAsia="Calibri" w:hAnsi="Arial" w:cs="Arial"/>
              </w:rPr>
              <w:t>Trust wide completion rates</w:t>
            </w:r>
          </w:p>
          <w:p w14:paraId="3FC3DD3A" w14:textId="4A1DC8E7" w:rsidR="0904DBCB" w:rsidRPr="007D1A2D" w:rsidRDefault="0904DBCB" w:rsidP="007D1A2D">
            <w:pPr>
              <w:pStyle w:val="ListParagraph"/>
              <w:numPr>
                <w:ilvl w:val="0"/>
                <w:numId w:val="14"/>
              </w:numPr>
              <w:spacing w:after="0"/>
              <w:jc w:val="both"/>
              <w:rPr>
                <w:rFonts w:ascii="Arial" w:eastAsia="Calibri" w:hAnsi="Arial" w:cs="Arial"/>
              </w:rPr>
            </w:pPr>
            <w:r w:rsidRPr="007D1A2D">
              <w:rPr>
                <w:rFonts w:ascii="Arial" w:eastAsia="Calibri" w:hAnsi="Arial" w:cs="Arial"/>
              </w:rPr>
              <w:t xml:space="preserve">Risks and Issues </w:t>
            </w:r>
          </w:p>
          <w:p w14:paraId="5456E41A" w14:textId="4174E3A8" w:rsidR="0904DBCB" w:rsidRPr="007D1A2D" w:rsidRDefault="0904DBCB" w:rsidP="007D1A2D">
            <w:pPr>
              <w:pStyle w:val="ListParagraph"/>
              <w:numPr>
                <w:ilvl w:val="0"/>
                <w:numId w:val="14"/>
              </w:numPr>
              <w:spacing w:after="0"/>
              <w:jc w:val="both"/>
              <w:rPr>
                <w:rFonts w:ascii="Arial" w:eastAsia="Calibri" w:hAnsi="Arial" w:cs="Arial"/>
              </w:rPr>
            </w:pPr>
            <w:r w:rsidRPr="007D1A2D">
              <w:rPr>
                <w:rFonts w:ascii="Arial" w:eastAsia="Calibri" w:hAnsi="Arial" w:cs="Arial"/>
              </w:rPr>
              <w:t xml:space="preserve">Trust wide actions </w:t>
            </w:r>
          </w:p>
        </w:tc>
        <w:tc>
          <w:tcPr>
            <w:tcW w:w="2977" w:type="dxa"/>
            <w:tcBorders>
              <w:top w:val="single" w:sz="8" w:space="0" w:color="auto"/>
              <w:left w:val="single" w:sz="8" w:space="0" w:color="auto"/>
              <w:bottom w:val="single" w:sz="8" w:space="0" w:color="auto"/>
              <w:right w:val="single" w:sz="8" w:space="0" w:color="auto"/>
            </w:tcBorders>
            <w:tcMar>
              <w:left w:w="108" w:type="dxa"/>
              <w:right w:w="108" w:type="dxa"/>
            </w:tcMar>
          </w:tcPr>
          <w:p w14:paraId="680955EA" w14:textId="39655819" w:rsidR="0904DBCB" w:rsidRPr="007D1A2D" w:rsidRDefault="0904DBCB" w:rsidP="007D1A2D">
            <w:pPr>
              <w:jc w:val="both"/>
              <w:rPr>
                <w:rFonts w:cs="Arial"/>
                <w:szCs w:val="22"/>
              </w:rPr>
            </w:pPr>
            <w:r w:rsidRPr="007D1A2D">
              <w:rPr>
                <w:rFonts w:eastAsia="Calibri" w:cs="Arial"/>
                <w:szCs w:val="22"/>
              </w:rPr>
              <w:t>Chief People Officer / Chief Operating Officer / Chief Nurse / Chief Medical Officer</w:t>
            </w:r>
          </w:p>
        </w:tc>
        <w:tc>
          <w:tcPr>
            <w:tcW w:w="31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3620BD" w14:textId="7A1B4415" w:rsidR="0904DBCB" w:rsidRPr="007D1A2D" w:rsidRDefault="001C0880" w:rsidP="007D1A2D">
            <w:pPr>
              <w:jc w:val="both"/>
              <w:rPr>
                <w:rFonts w:cs="Arial"/>
                <w:szCs w:val="22"/>
              </w:rPr>
            </w:pPr>
            <w:r w:rsidRPr="007D1A2D">
              <w:rPr>
                <w:rFonts w:eastAsia="Calibri" w:cs="Arial"/>
                <w:szCs w:val="22"/>
              </w:rPr>
              <w:t>It’s</w:t>
            </w:r>
            <w:r w:rsidR="0904DBCB" w:rsidRPr="007D1A2D">
              <w:rPr>
                <w:rFonts w:eastAsia="Calibri" w:cs="Arial"/>
                <w:szCs w:val="22"/>
              </w:rPr>
              <w:t xml:space="preserve"> possible one paper can cover SDB, QAC and P&amp;CC</w:t>
            </w:r>
          </w:p>
          <w:p w14:paraId="5D45FA7A" w14:textId="1418F6FD" w:rsidR="0904DBCB" w:rsidRPr="007D1A2D" w:rsidRDefault="0904DBCB" w:rsidP="007D1A2D">
            <w:pPr>
              <w:jc w:val="both"/>
              <w:rPr>
                <w:rFonts w:cs="Arial"/>
                <w:szCs w:val="22"/>
              </w:rPr>
            </w:pPr>
            <w:r w:rsidRPr="007D1A2D">
              <w:rPr>
                <w:rFonts w:eastAsia="Calibri" w:cs="Arial"/>
                <w:szCs w:val="22"/>
              </w:rPr>
              <w:t xml:space="preserve"> </w:t>
            </w:r>
          </w:p>
          <w:p w14:paraId="2554F9E8" w14:textId="33D4A9FD" w:rsidR="0904DBCB" w:rsidRPr="007D1A2D" w:rsidRDefault="0904DBCB" w:rsidP="007D1A2D">
            <w:pPr>
              <w:jc w:val="both"/>
              <w:rPr>
                <w:rFonts w:cs="Arial"/>
                <w:szCs w:val="22"/>
              </w:rPr>
            </w:pPr>
            <w:r w:rsidRPr="007D1A2D">
              <w:rPr>
                <w:rFonts w:eastAsia="Calibri" w:cs="Arial"/>
                <w:szCs w:val="22"/>
              </w:rPr>
              <w:t xml:space="preserve">Each of the execs listed have a responsibility to deliver. </w:t>
            </w:r>
          </w:p>
        </w:tc>
      </w:tr>
      <w:tr w:rsidR="0904DBCB" w:rsidRPr="007D1A2D" w14:paraId="04DCF2A4" w14:textId="77777777" w:rsidTr="007F643C">
        <w:trPr>
          <w:trHeight w:val="301"/>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19514C9B" w14:textId="7D0D7F02" w:rsidR="0904DBCB" w:rsidRPr="007D1A2D" w:rsidRDefault="0904DBCB">
            <w:pPr>
              <w:rPr>
                <w:rFonts w:cs="Arial"/>
                <w:szCs w:val="22"/>
              </w:rPr>
            </w:pPr>
            <w:r w:rsidRPr="007D1A2D">
              <w:rPr>
                <w:rFonts w:eastAsia="Calibri" w:cs="Arial"/>
                <w:szCs w:val="22"/>
              </w:rPr>
              <w:t xml:space="preserve">Quality Assurance Committee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1406AF1F" w14:textId="471C2727" w:rsidR="0904DBCB" w:rsidRPr="007D1A2D" w:rsidRDefault="0904DBCB" w:rsidP="007D1A2D">
            <w:pPr>
              <w:jc w:val="both"/>
              <w:rPr>
                <w:rFonts w:cs="Arial"/>
                <w:szCs w:val="22"/>
              </w:rPr>
            </w:pPr>
            <w:r w:rsidRPr="007D1A2D">
              <w:rPr>
                <w:rFonts w:eastAsia="Calibri" w:cs="Arial"/>
                <w:szCs w:val="22"/>
              </w:rPr>
              <w:t xml:space="preserve">Quarterly </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6C434693" w14:textId="49BF0928" w:rsidR="0904DBCB" w:rsidRPr="007D1A2D" w:rsidRDefault="0904DBCB" w:rsidP="007D1A2D">
            <w:pPr>
              <w:pStyle w:val="ListParagraph"/>
              <w:numPr>
                <w:ilvl w:val="0"/>
                <w:numId w:val="14"/>
              </w:numPr>
              <w:spacing w:after="0" w:line="257" w:lineRule="auto"/>
              <w:jc w:val="both"/>
              <w:rPr>
                <w:rFonts w:ascii="Arial" w:eastAsia="Calibri" w:hAnsi="Arial" w:cs="Arial"/>
              </w:rPr>
            </w:pPr>
            <w:r w:rsidRPr="007D1A2D">
              <w:rPr>
                <w:rFonts w:ascii="Arial" w:eastAsia="Calibri" w:hAnsi="Arial" w:cs="Arial"/>
              </w:rPr>
              <w:t>Trust wide completion rates</w:t>
            </w:r>
          </w:p>
          <w:p w14:paraId="274BF70B" w14:textId="412CDD32" w:rsidR="0904DBCB" w:rsidRPr="007D1A2D" w:rsidRDefault="0904DBCB" w:rsidP="007D1A2D">
            <w:pPr>
              <w:pStyle w:val="ListParagraph"/>
              <w:numPr>
                <w:ilvl w:val="0"/>
                <w:numId w:val="14"/>
              </w:numPr>
              <w:spacing w:after="0" w:line="257" w:lineRule="auto"/>
              <w:jc w:val="both"/>
              <w:rPr>
                <w:rFonts w:ascii="Arial" w:eastAsia="Calibri" w:hAnsi="Arial" w:cs="Arial"/>
              </w:rPr>
            </w:pPr>
            <w:r w:rsidRPr="007D1A2D">
              <w:rPr>
                <w:rFonts w:ascii="Arial" w:eastAsia="Calibri" w:hAnsi="Arial" w:cs="Arial"/>
              </w:rPr>
              <w:t xml:space="preserve">Risks and Issues </w:t>
            </w:r>
          </w:p>
          <w:p w14:paraId="6BF6F663" w14:textId="32E22975" w:rsidR="0904DBCB" w:rsidRPr="007D1A2D" w:rsidRDefault="0904DBCB" w:rsidP="007D1A2D">
            <w:pPr>
              <w:pStyle w:val="ListParagraph"/>
              <w:numPr>
                <w:ilvl w:val="0"/>
                <w:numId w:val="14"/>
              </w:numPr>
              <w:spacing w:after="0"/>
              <w:jc w:val="both"/>
              <w:rPr>
                <w:rFonts w:ascii="Arial" w:eastAsia="Calibri" w:hAnsi="Arial" w:cs="Arial"/>
              </w:rPr>
            </w:pPr>
            <w:r w:rsidRPr="007D1A2D">
              <w:rPr>
                <w:rFonts w:ascii="Arial" w:eastAsia="Calibri" w:hAnsi="Arial" w:cs="Arial"/>
              </w:rPr>
              <w:t>Trust wide actions</w:t>
            </w:r>
          </w:p>
        </w:tc>
        <w:tc>
          <w:tcPr>
            <w:tcW w:w="2977" w:type="dxa"/>
            <w:tcBorders>
              <w:top w:val="single" w:sz="8" w:space="0" w:color="auto"/>
              <w:left w:val="single" w:sz="8" w:space="0" w:color="auto"/>
              <w:bottom w:val="single" w:sz="8" w:space="0" w:color="auto"/>
              <w:right w:val="single" w:sz="8" w:space="0" w:color="auto"/>
            </w:tcBorders>
            <w:tcMar>
              <w:left w:w="108" w:type="dxa"/>
              <w:right w:w="108" w:type="dxa"/>
            </w:tcMar>
          </w:tcPr>
          <w:p w14:paraId="578CEC94" w14:textId="70DF2EA9" w:rsidR="0904DBCB" w:rsidRPr="007D1A2D" w:rsidRDefault="0904DBCB" w:rsidP="007D1A2D">
            <w:pPr>
              <w:jc w:val="both"/>
              <w:rPr>
                <w:rFonts w:cs="Arial"/>
                <w:szCs w:val="22"/>
              </w:rPr>
            </w:pPr>
            <w:r w:rsidRPr="007D1A2D">
              <w:rPr>
                <w:rFonts w:eastAsia="Calibri" w:cs="Arial"/>
                <w:szCs w:val="22"/>
              </w:rPr>
              <w:t>Chief People Officer / Chief Operating Officer / Chief Nurse / Chief Medical Officer</w:t>
            </w:r>
          </w:p>
        </w:tc>
        <w:tc>
          <w:tcPr>
            <w:tcW w:w="31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2C66A92" w14:textId="0633812D" w:rsidR="0904DBCB" w:rsidRPr="007D1A2D" w:rsidRDefault="001C0880" w:rsidP="007D1A2D">
            <w:pPr>
              <w:jc w:val="both"/>
              <w:rPr>
                <w:rFonts w:cs="Arial"/>
                <w:szCs w:val="22"/>
              </w:rPr>
            </w:pPr>
            <w:r w:rsidRPr="007D1A2D">
              <w:rPr>
                <w:rFonts w:eastAsia="Calibri" w:cs="Arial"/>
                <w:szCs w:val="22"/>
              </w:rPr>
              <w:t>It’s</w:t>
            </w:r>
            <w:r w:rsidR="0904DBCB" w:rsidRPr="007D1A2D">
              <w:rPr>
                <w:rFonts w:eastAsia="Calibri" w:cs="Arial"/>
                <w:szCs w:val="22"/>
              </w:rPr>
              <w:t xml:space="preserve"> possible one paper can cover SDB, QAC and P&amp;CC</w:t>
            </w:r>
          </w:p>
          <w:p w14:paraId="78C80FB0" w14:textId="3C7F88F1" w:rsidR="0904DBCB" w:rsidRPr="007D1A2D" w:rsidRDefault="0904DBCB" w:rsidP="007D1A2D">
            <w:pPr>
              <w:jc w:val="both"/>
              <w:rPr>
                <w:rFonts w:cs="Arial"/>
                <w:szCs w:val="22"/>
              </w:rPr>
            </w:pPr>
            <w:r w:rsidRPr="007D1A2D">
              <w:rPr>
                <w:rFonts w:eastAsia="Calibri" w:cs="Arial"/>
                <w:szCs w:val="22"/>
              </w:rPr>
              <w:t xml:space="preserve"> </w:t>
            </w:r>
          </w:p>
          <w:p w14:paraId="230BCD32" w14:textId="193141BC" w:rsidR="0904DBCB" w:rsidRPr="007D1A2D" w:rsidRDefault="0904DBCB" w:rsidP="007D1A2D">
            <w:pPr>
              <w:jc w:val="both"/>
              <w:rPr>
                <w:rFonts w:cs="Arial"/>
                <w:szCs w:val="22"/>
              </w:rPr>
            </w:pPr>
            <w:r w:rsidRPr="007D1A2D">
              <w:rPr>
                <w:rFonts w:eastAsia="Calibri" w:cs="Arial"/>
                <w:szCs w:val="22"/>
              </w:rPr>
              <w:t xml:space="preserve">Each of the execs listed have a responsibility to deliver. </w:t>
            </w:r>
          </w:p>
        </w:tc>
      </w:tr>
      <w:tr w:rsidR="0904DBCB" w:rsidRPr="007D1A2D" w14:paraId="1595B4CB" w14:textId="77777777" w:rsidTr="007F643C">
        <w:trPr>
          <w:trHeight w:val="301"/>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026F9BB9" w14:textId="4177AAC7" w:rsidR="0904DBCB" w:rsidRPr="007D1A2D" w:rsidRDefault="0904DBCB" w:rsidP="007D1A2D">
            <w:pPr>
              <w:jc w:val="both"/>
              <w:rPr>
                <w:rFonts w:cs="Arial"/>
                <w:szCs w:val="22"/>
              </w:rPr>
            </w:pPr>
            <w:r w:rsidRPr="007D1A2D">
              <w:rPr>
                <w:rFonts w:eastAsia="Calibri" w:cs="Arial"/>
                <w:szCs w:val="22"/>
              </w:rPr>
              <w:t xml:space="preserve">People &amp; Culture Committee </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62BB3B6" w14:textId="786D4351" w:rsidR="0904DBCB" w:rsidRPr="007D1A2D" w:rsidRDefault="0904DBCB" w:rsidP="007D1A2D">
            <w:pPr>
              <w:jc w:val="both"/>
              <w:rPr>
                <w:rFonts w:cs="Arial"/>
                <w:szCs w:val="22"/>
              </w:rPr>
            </w:pPr>
            <w:r w:rsidRPr="007D1A2D">
              <w:rPr>
                <w:rFonts w:eastAsia="Calibri" w:cs="Arial"/>
                <w:szCs w:val="22"/>
              </w:rPr>
              <w:t xml:space="preserve">Quarterly </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488BEAA4" w14:textId="1F4EB87B" w:rsidR="0904DBCB" w:rsidRPr="007D1A2D" w:rsidRDefault="0904DBCB" w:rsidP="007D1A2D">
            <w:pPr>
              <w:pStyle w:val="ListParagraph"/>
              <w:numPr>
                <w:ilvl w:val="0"/>
                <w:numId w:val="14"/>
              </w:numPr>
              <w:spacing w:after="0" w:line="257" w:lineRule="auto"/>
              <w:jc w:val="both"/>
              <w:rPr>
                <w:rFonts w:ascii="Arial" w:eastAsia="Calibri" w:hAnsi="Arial" w:cs="Arial"/>
              </w:rPr>
            </w:pPr>
            <w:r w:rsidRPr="007D1A2D">
              <w:rPr>
                <w:rFonts w:ascii="Arial" w:eastAsia="Calibri" w:hAnsi="Arial" w:cs="Arial"/>
              </w:rPr>
              <w:t>Trust wide completion rates</w:t>
            </w:r>
          </w:p>
          <w:p w14:paraId="33AD9DB6" w14:textId="1CA50938" w:rsidR="0904DBCB" w:rsidRPr="007D1A2D" w:rsidRDefault="0904DBCB" w:rsidP="007D1A2D">
            <w:pPr>
              <w:pStyle w:val="ListParagraph"/>
              <w:numPr>
                <w:ilvl w:val="0"/>
                <w:numId w:val="14"/>
              </w:numPr>
              <w:spacing w:after="0" w:line="257" w:lineRule="auto"/>
              <w:jc w:val="both"/>
              <w:rPr>
                <w:rFonts w:ascii="Arial" w:eastAsia="Calibri" w:hAnsi="Arial" w:cs="Arial"/>
              </w:rPr>
            </w:pPr>
            <w:r w:rsidRPr="007D1A2D">
              <w:rPr>
                <w:rFonts w:ascii="Arial" w:eastAsia="Calibri" w:hAnsi="Arial" w:cs="Arial"/>
              </w:rPr>
              <w:t xml:space="preserve">Risks and Issues </w:t>
            </w:r>
          </w:p>
          <w:p w14:paraId="76D8E630" w14:textId="70CB06CF" w:rsidR="0904DBCB" w:rsidRPr="007D1A2D" w:rsidRDefault="0904DBCB" w:rsidP="007D1A2D">
            <w:pPr>
              <w:pStyle w:val="ListParagraph"/>
              <w:numPr>
                <w:ilvl w:val="0"/>
                <w:numId w:val="14"/>
              </w:numPr>
              <w:spacing w:after="0"/>
              <w:jc w:val="both"/>
              <w:rPr>
                <w:rFonts w:ascii="Arial" w:eastAsia="Calibri" w:hAnsi="Arial" w:cs="Arial"/>
              </w:rPr>
            </w:pPr>
            <w:r w:rsidRPr="007D1A2D">
              <w:rPr>
                <w:rFonts w:ascii="Arial" w:eastAsia="Calibri" w:hAnsi="Arial" w:cs="Arial"/>
              </w:rPr>
              <w:t>Trust wide actions</w:t>
            </w:r>
          </w:p>
        </w:tc>
        <w:tc>
          <w:tcPr>
            <w:tcW w:w="2977" w:type="dxa"/>
            <w:tcBorders>
              <w:top w:val="single" w:sz="8" w:space="0" w:color="auto"/>
              <w:left w:val="single" w:sz="8" w:space="0" w:color="auto"/>
              <w:bottom w:val="single" w:sz="8" w:space="0" w:color="auto"/>
              <w:right w:val="single" w:sz="8" w:space="0" w:color="auto"/>
            </w:tcBorders>
            <w:tcMar>
              <w:left w:w="108" w:type="dxa"/>
              <w:right w:w="108" w:type="dxa"/>
            </w:tcMar>
          </w:tcPr>
          <w:p w14:paraId="1AC141E6" w14:textId="26ADDC17" w:rsidR="0904DBCB" w:rsidRPr="007D1A2D" w:rsidRDefault="0904DBCB" w:rsidP="007D1A2D">
            <w:pPr>
              <w:jc w:val="both"/>
              <w:rPr>
                <w:rFonts w:cs="Arial"/>
                <w:szCs w:val="22"/>
              </w:rPr>
            </w:pPr>
            <w:r w:rsidRPr="007D1A2D">
              <w:rPr>
                <w:rFonts w:eastAsia="Calibri" w:cs="Arial"/>
                <w:szCs w:val="22"/>
              </w:rPr>
              <w:t>Chief People Officer / Chief Operating Officer / Chief Nurse / Chief Medical Officer</w:t>
            </w:r>
          </w:p>
        </w:tc>
        <w:tc>
          <w:tcPr>
            <w:tcW w:w="31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43A1B6C" w14:textId="0F4EBA61" w:rsidR="0904DBCB" w:rsidRPr="007D1A2D" w:rsidRDefault="001C0880" w:rsidP="007D1A2D">
            <w:pPr>
              <w:jc w:val="both"/>
              <w:rPr>
                <w:rFonts w:cs="Arial"/>
                <w:szCs w:val="22"/>
              </w:rPr>
            </w:pPr>
            <w:r w:rsidRPr="007D1A2D">
              <w:rPr>
                <w:rFonts w:eastAsia="Calibri" w:cs="Arial"/>
                <w:szCs w:val="22"/>
              </w:rPr>
              <w:t>It’s</w:t>
            </w:r>
            <w:r w:rsidR="0904DBCB" w:rsidRPr="007D1A2D">
              <w:rPr>
                <w:rFonts w:eastAsia="Calibri" w:cs="Arial"/>
                <w:szCs w:val="22"/>
              </w:rPr>
              <w:t xml:space="preserve"> possible one paper can cover SDB, QAC and P&amp;CC</w:t>
            </w:r>
          </w:p>
          <w:p w14:paraId="123C0AB3" w14:textId="38AA3750" w:rsidR="0904DBCB" w:rsidRPr="007D1A2D" w:rsidRDefault="0904DBCB" w:rsidP="007D1A2D">
            <w:pPr>
              <w:jc w:val="both"/>
              <w:rPr>
                <w:rFonts w:cs="Arial"/>
                <w:szCs w:val="22"/>
              </w:rPr>
            </w:pPr>
            <w:r w:rsidRPr="007D1A2D">
              <w:rPr>
                <w:rFonts w:eastAsia="Calibri" w:cs="Arial"/>
                <w:szCs w:val="22"/>
              </w:rPr>
              <w:t xml:space="preserve"> </w:t>
            </w:r>
          </w:p>
          <w:p w14:paraId="2BA35CCC" w14:textId="5AE02DE2" w:rsidR="0904DBCB" w:rsidRPr="007D1A2D" w:rsidRDefault="0904DBCB" w:rsidP="007D1A2D">
            <w:pPr>
              <w:jc w:val="both"/>
              <w:rPr>
                <w:rFonts w:cs="Arial"/>
                <w:szCs w:val="22"/>
              </w:rPr>
            </w:pPr>
            <w:r w:rsidRPr="007D1A2D">
              <w:rPr>
                <w:rFonts w:eastAsia="Calibri" w:cs="Arial"/>
                <w:szCs w:val="22"/>
              </w:rPr>
              <w:t xml:space="preserve">Each of the execs listed have a responsibility to deliver. </w:t>
            </w:r>
          </w:p>
        </w:tc>
      </w:tr>
      <w:tr w:rsidR="0904DBCB" w:rsidRPr="007D1A2D" w14:paraId="6DDF18F9" w14:textId="77777777" w:rsidTr="007F643C">
        <w:trPr>
          <w:trHeight w:val="301"/>
        </w:trPr>
        <w:tc>
          <w:tcPr>
            <w:tcW w:w="2542" w:type="dxa"/>
            <w:tcBorders>
              <w:top w:val="single" w:sz="8" w:space="0" w:color="auto"/>
              <w:left w:val="single" w:sz="8" w:space="0" w:color="auto"/>
              <w:bottom w:val="single" w:sz="8" w:space="0" w:color="auto"/>
              <w:right w:val="single" w:sz="8" w:space="0" w:color="auto"/>
            </w:tcBorders>
            <w:tcMar>
              <w:left w:w="108" w:type="dxa"/>
              <w:right w:w="108" w:type="dxa"/>
            </w:tcMar>
          </w:tcPr>
          <w:p w14:paraId="77738AB9" w14:textId="5D42DE63" w:rsidR="0904DBCB" w:rsidRPr="007D1A2D" w:rsidRDefault="0904DBCB" w:rsidP="007D1A2D">
            <w:pPr>
              <w:jc w:val="both"/>
              <w:rPr>
                <w:rFonts w:cs="Arial"/>
                <w:szCs w:val="22"/>
              </w:rPr>
            </w:pPr>
            <w:r w:rsidRPr="007D1A2D">
              <w:rPr>
                <w:rFonts w:eastAsia="Calibri" w:cs="Arial"/>
                <w:szCs w:val="22"/>
              </w:rPr>
              <w:t>Trust Board</w:t>
            </w:r>
          </w:p>
        </w:tc>
        <w:tc>
          <w:tcPr>
            <w:tcW w:w="1701" w:type="dxa"/>
            <w:tcBorders>
              <w:top w:val="single" w:sz="8" w:space="0" w:color="auto"/>
              <w:left w:val="single" w:sz="8" w:space="0" w:color="auto"/>
              <w:bottom w:val="single" w:sz="8" w:space="0" w:color="auto"/>
              <w:right w:val="single" w:sz="8" w:space="0" w:color="auto"/>
            </w:tcBorders>
            <w:tcMar>
              <w:left w:w="108" w:type="dxa"/>
              <w:right w:w="108" w:type="dxa"/>
            </w:tcMar>
          </w:tcPr>
          <w:p w14:paraId="639CFBCF" w14:textId="2C88E202" w:rsidR="0904DBCB" w:rsidRPr="007D1A2D" w:rsidRDefault="0904DBCB" w:rsidP="007D1A2D">
            <w:pPr>
              <w:jc w:val="both"/>
              <w:rPr>
                <w:rFonts w:cs="Arial"/>
                <w:szCs w:val="22"/>
              </w:rPr>
            </w:pPr>
            <w:r w:rsidRPr="007D1A2D">
              <w:rPr>
                <w:rFonts w:eastAsia="Calibri" w:cs="Arial"/>
                <w:szCs w:val="22"/>
              </w:rPr>
              <w:t xml:space="preserve">Quarterly </w:t>
            </w:r>
          </w:p>
        </w:tc>
        <w:tc>
          <w:tcPr>
            <w:tcW w:w="3969" w:type="dxa"/>
            <w:tcBorders>
              <w:top w:val="single" w:sz="8" w:space="0" w:color="auto"/>
              <w:left w:val="single" w:sz="8" w:space="0" w:color="auto"/>
              <w:bottom w:val="single" w:sz="8" w:space="0" w:color="auto"/>
              <w:right w:val="single" w:sz="8" w:space="0" w:color="auto"/>
            </w:tcBorders>
            <w:tcMar>
              <w:left w:w="108" w:type="dxa"/>
              <w:right w:w="108" w:type="dxa"/>
            </w:tcMar>
          </w:tcPr>
          <w:p w14:paraId="014C54B3" w14:textId="21246409" w:rsidR="0904DBCB" w:rsidRPr="007D1A2D" w:rsidRDefault="0904DBCB" w:rsidP="007D1A2D">
            <w:pPr>
              <w:pStyle w:val="ListParagraph"/>
              <w:numPr>
                <w:ilvl w:val="0"/>
                <w:numId w:val="14"/>
              </w:numPr>
              <w:spacing w:after="0" w:line="257" w:lineRule="auto"/>
              <w:jc w:val="both"/>
              <w:rPr>
                <w:rFonts w:ascii="Arial" w:eastAsia="Calibri" w:hAnsi="Arial" w:cs="Arial"/>
              </w:rPr>
            </w:pPr>
            <w:r w:rsidRPr="007D1A2D">
              <w:rPr>
                <w:rFonts w:ascii="Arial" w:eastAsia="Calibri" w:hAnsi="Arial" w:cs="Arial"/>
              </w:rPr>
              <w:t>Trust wide completion rates</w:t>
            </w:r>
          </w:p>
          <w:p w14:paraId="58A2C164" w14:textId="7618F547" w:rsidR="0904DBCB" w:rsidRPr="007D1A2D" w:rsidRDefault="0904DBCB" w:rsidP="007D1A2D">
            <w:pPr>
              <w:pStyle w:val="ListParagraph"/>
              <w:numPr>
                <w:ilvl w:val="0"/>
                <w:numId w:val="14"/>
              </w:numPr>
              <w:spacing w:after="0" w:line="257" w:lineRule="auto"/>
              <w:jc w:val="both"/>
              <w:rPr>
                <w:rFonts w:ascii="Arial" w:eastAsia="Calibri" w:hAnsi="Arial" w:cs="Arial"/>
              </w:rPr>
            </w:pPr>
            <w:r w:rsidRPr="007D1A2D">
              <w:rPr>
                <w:rFonts w:ascii="Arial" w:eastAsia="Calibri" w:hAnsi="Arial" w:cs="Arial"/>
              </w:rPr>
              <w:t xml:space="preserve">Risks and Issues </w:t>
            </w:r>
          </w:p>
          <w:p w14:paraId="209F0651" w14:textId="131AA885" w:rsidR="0904DBCB" w:rsidRPr="007D1A2D" w:rsidRDefault="0904DBCB" w:rsidP="007D1A2D">
            <w:pPr>
              <w:pStyle w:val="ListParagraph"/>
              <w:numPr>
                <w:ilvl w:val="0"/>
                <w:numId w:val="14"/>
              </w:numPr>
              <w:spacing w:after="0"/>
              <w:jc w:val="both"/>
              <w:rPr>
                <w:rFonts w:ascii="Arial" w:eastAsia="Calibri" w:hAnsi="Arial" w:cs="Arial"/>
              </w:rPr>
            </w:pPr>
            <w:r w:rsidRPr="007D1A2D">
              <w:rPr>
                <w:rFonts w:ascii="Arial" w:eastAsia="Calibri" w:hAnsi="Arial" w:cs="Arial"/>
              </w:rPr>
              <w:t>Trust wide actions</w:t>
            </w:r>
          </w:p>
        </w:tc>
        <w:tc>
          <w:tcPr>
            <w:tcW w:w="2977" w:type="dxa"/>
            <w:tcBorders>
              <w:top w:val="single" w:sz="8" w:space="0" w:color="auto"/>
              <w:left w:val="single" w:sz="8" w:space="0" w:color="auto"/>
              <w:bottom w:val="single" w:sz="8" w:space="0" w:color="auto"/>
              <w:right w:val="single" w:sz="8" w:space="0" w:color="auto"/>
            </w:tcBorders>
            <w:tcMar>
              <w:left w:w="108" w:type="dxa"/>
              <w:right w:w="108" w:type="dxa"/>
            </w:tcMar>
          </w:tcPr>
          <w:p w14:paraId="65C5B037" w14:textId="55A5A722" w:rsidR="0904DBCB" w:rsidRPr="007D1A2D" w:rsidRDefault="0904DBCB" w:rsidP="007D1A2D">
            <w:pPr>
              <w:jc w:val="both"/>
              <w:rPr>
                <w:rFonts w:cs="Arial"/>
                <w:szCs w:val="22"/>
              </w:rPr>
            </w:pPr>
            <w:r w:rsidRPr="007D1A2D">
              <w:rPr>
                <w:rFonts w:eastAsia="Calibri" w:cs="Arial"/>
                <w:szCs w:val="22"/>
              </w:rPr>
              <w:t>Chief People Officer / Chief Operating Officer / Chief Nurse / Chief Medical Officer</w:t>
            </w:r>
          </w:p>
        </w:tc>
        <w:tc>
          <w:tcPr>
            <w:tcW w:w="3118"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34FCB9F" w14:textId="01A55D4D" w:rsidR="0904DBCB" w:rsidRPr="007D1A2D" w:rsidRDefault="001C0880" w:rsidP="007D1A2D">
            <w:pPr>
              <w:jc w:val="both"/>
              <w:rPr>
                <w:rFonts w:cs="Arial"/>
                <w:szCs w:val="22"/>
              </w:rPr>
            </w:pPr>
            <w:r w:rsidRPr="007D1A2D">
              <w:rPr>
                <w:rFonts w:eastAsia="Calibri" w:cs="Arial"/>
                <w:szCs w:val="22"/>
              </w:rPr>
              <w:t>It’s</w:t>
            </w:r>
            <w:r w:rsidR="0904DBCB" w:rsidRPr="007D1A2D">
              <w:rPr>
                <w:rFonts w:eastAsia="Calibri" w:cs="Arial"/>
                <w:szCs w:val="22"/>
              </w:rPr>
              <w:t xml:space="preserve"> possible one paper can cover SDB, QAC and P&amp;CC</w:t>
            </w:r>
          </w:p>
          <w:p w14:paraId="08AE465A" w14:textId="39F76C65" w:rsidR="0904DBCB" w:rsidRPr="007D1A2D" w:rsidRDefault="0904DBCB" w:rsidP="007D1A2D">
            <w:pPr>
              <w:jc w:val="both"/>
              <w:rPr>
                <w:rFonts w:cs="Arial"/>
                <w:szCs w:val="22"/>
              </w:rPr>
            </w:pPr>
            <w:r w:rsidRPr="007D1A2D">
              <w:rPr>
                <w:rFonts w:eastAsia="Calibri" w:cs="Arial"/>
                <w:szCs w:val="22"/>
              </w:rPr>
              <w:t xml:space="preserve"> </w:t>
            </w:r>
          </w:p>
          <w:p w14:paraId="3B0FFE3F" w14:textId="6952358C" w:rsidR="0904DBCB" w:rsidRPr="007D1A2D" w:rsidRDefault="0904DBCB" w:rsidP="007D1A2D">
            <w:pPr>
              <w:jc w:val="both"/>
              <w:rPr>
                <w:rFonts w:cs="Arial"/>
                <w:szCs w:val="22"/>
              </w:rPr>
            </w:pPr>
            <w:r w:rsidRPr="007D1A2D">
              <w:rPr>
                <w:rFonts w:eastAsia="Calibri" w:cs="Arial"/>
                <w:szCs w:val="22"/>
              </w:rPr>
              <w:t xml:space="preserve">Each of the execs listed have a responsibility to deliver. </w:t>
            </w:r>
          </w:p>
        </w:tc>
      </w:tr>
    </w:tbl>
    <w:p w14:paraId="6CF062BB" w14:textId="1EB76E41" w:rsidR="0008752B" w:rsidRPr="007D1A2D" w:rsidRDefault="0008752B" w:rsidP="007D1A2D">
      <w:pPr>
        <w:jc w:val="both"/>
        <w:rPr>
          <w:rFonts w:cs="Arial"/>
          <w:b/>
          <w:szCs w:val="22"/>
        </w:rPr>
      </w:pPr>
    </w:p>
    <w:sectPr w:rsidR="0008752B" w:rsidRPr="007D1A2D" w:rsidSect="007D1A2D">
      <w:pgSz w:w="16838" w:h="11906" w:orient="landscape"/>
      <w:pgMar w:top="1134" w:right="1134" w:bottom="1134" w:left="1134" w:header="709" w:footer="709"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EE781F9" w16cex:dateUtc="2024-02-06T13:14:15.537Z"/>
  <w16cex:commentExtensible w16cex:durableId="41EC1584" w16cex:dateUtc="2024-02-12T10:14:48.867Z"/>
  <w16cex:commentExtensible w16cex:durableId="16431583" w16cex:dateUtc="2024-02-12T10:26:28.602Z"/>
  <w16cex:commentExtensible w16cex:durableId="0C51DEC6" w16cex:dateUtc="2024-02-19T13:55:43.731Z"/>
</w16cex:commentsExtensible>
</file>

<file path=word/commentsIds.xml><?xml version="1.0" encoding="utf-8"?>
<w16cid:commentsIds xmlns:mc="http://schemas.openxmlformats.org/markup-compatibility/2006" xmlns:w16cid="http://schemas.microsoft.com/office/word/2016/wordml/cid" mc:Ignorable="w16cid">
  <w16cid:commentId w16cid:paraId="5D08A3BB" w16cid:durableId="28CA8817"/>
  <w16cid:commentId w16cid:paraId="2F7E2A41" w16cid:durableId="28F33DBB"/>
  <w16cid:commentId w16cid:paraId="7D3AC5A7" w16cid:durableId="28F33E84"/>
  <w16cid:commentId w16cid:paraId="52BD8A62" w16cid:durableId="295CCD5D"/>
  <w16cid:commentId w16cid:paraId="4FF27059" w16cid:durableId="28F33E2B"/>
  <w16cid:commentId w16cid:paraId="22CCE68B" w16cid:durableId="42C39A84"/>
  <w16cid:commentId w16cid:paraId="29B51EAA" w16cid:durableId="295CC12F"/>
  <w16cid:commentId w16cid:paraId="24663421" w16cid:durableId="29219D15"/>
  <w16cid:commentId w16cid:paraId="6CB879AB" w16cid:durableId="292191DE"/>
  <w16cid:commentId w16cid:paraId="4823AE84" w16cid:durableId="28F36556"/>
  <w16cid:commentId w16cid:paraId="415DEBB7" w16cid:durableId="28F3658F"/>
  <w16cid:commentId w16cid:paraId="6FE55D45" w16cid:durableId="292EDB1E"/>
  <w16cid:commentId w16cid:paraId="4D381E78" w16cid:durableId="292FED66"/>
  <w16cid:commentId w16cid:paraId="7CF5CBEA" w16cid:durableId="28F365C8"/>
  <w16cid:commentId w16cid:paraId="7C9CC68A" w16cid:durableId="28F36641"/>
  <w16cid:commentId w16cid:paraId="2579AA20" w16cid:durableId="28F36666"/>
  <w16cid:commentId w16cid:paraId="47804931" w16cid:durableId="28F36732"/>
  <w16cid:commentId w16cid:paraId="332AA702" w16cid:durableId="295E0C1B"/>
  <w16cid:commentId w16cid:paraId="0655C6C8" w16cid:durableId="28F3677C"/>
  <w16cid:commentId w16cid:paraId="23B78BF9" w16cid:durableId="28F36796"/>
  <w16cid:commentId w16cid:paraId="53819477" w16cid:durableId="28F368BF"/>
  <w16cid:commentId w16cid:paraId="2D297E3C" w16cid:durableId="28F367A5"/>
  <w16cid:commentId w16cid:paraId="2BDC97F1" w16cid:durableId="28F367B6"/>
  <w16cid:commentId w16cid:paraId="48BDD1B7" w16cid:durableId="28F36830"/>
  <w16cid:commentId w16cid:paraId="3523392A" w16cid:durableId="28F367EF"/>
  <w16cid:commentId w16cid:paraId="2354D860" w16cid:durableId="28F368F6"/>
  <w16cid:commentId w16cid:paraId="73F8D16C" w16cid:durableId="295E0AB0"/>
  <w16cid:commentId w16cid:paraId="77E2374C" w16cid:durableId="263D30B1"/>
  <w16cid:commentId w16cid:paraId="3C706123" w16cid:durableId="28F3692C"/>
  <w16cid:commentId w16cid:paraId="4B9096AC" w16cid:durableId="2EE781F9"/>
  <w16cid:commentId w16cid:paraId="0DE4AD12" w16cid:durableId="41EC1584"/>
  <w16cid:commentId w16cid:paraId="41929EFB" w16cid:durableId="16431583"/>
  <w16cid:commentId w16cid:paraId="29F31CF9" w16cid:durableId="0C51DE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2242E" w14:textId="77777777" w:rsidR="007D1A2D" w:rsidRDefault="007D1A2D">
      <w:r>
        <w:separator/>
      </w:r>
    </w:p>
  </w:endnote>
  <w:endnote w:type="continuationSeparator" w:id="0">
    <w:p w14:paraId="13FBC8CC" w14:textId="77777777" w:rsidR="007D1A2D" w:rsidRDefault="007D1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8FE5D" w14:textId="77777777" w:rsidR="007D1A2D" w:rsidRDefault="007D1A2D" w:rsidP="00743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B32234" w14:textId="77777777" w:rsidR="007D1A2D" w:rsidRDefault="007D1A2D" w:rsidP="006073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B8662" w14:textId="421DF06A" w:rsidR="007D1A2D" w:rsidRDefault="007D1A2D">
    <w:pPr>
      <w:pStyle w:val="Footer"/>
      <w:jc w:val="right"/>
    </w:pPr>
    <w:r>
      <w:fldChar w:fldCharType="begin"/>
    </w:r>
    <w:r>
      <w:instrText xml:space="preserve"> PAGE   \* MERGEFORMAT </w:instrText>
    </w:r>
    <w:r>
      <w:fldChar w:fldCharType="separate"/>
    </w:r>
    <w:r w:rsidR="00A722CF">
      <w:rPr>
        <w:noProof/>
      </w:rPr>
      <w:t>11</w:t>
    </w:r>
    <w:r>
      <w:rPr>
        <w:noProof/>
      </w:rPr>
      <w:fldChar w:fldCharType="end"/>
    </w:r>
  </w:p>
  <w:p w14:paraId="4EAF3C03" w14:textId="77777777" w:rsidR="007D1A2D" w:rsidRDefault="007D1A2D" w:rsidP="0060736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38924" w14:textId="494CA4B9" w:rsidR="007D1A2D" w:rsidRDefault="007D1A2D">
    <w:pPr>
      <w:pStyle w:val="Footer"/>
      <w:jc w:val="right"/>
    </w:pPr>
    <w:r>
      <w:fldChar w:fldCharType="begin"/>
    </w:r>
    <w:r>
      <w:instrText xml:space="preserve"> PAGE   \* MERGEFORMAT </w:instrText>
    </w:r>
    <w:r>
      <w:fldChar w:fldCharType="separate"/>
    </w:r>
    <w:r w:rsidR="00A722CF">
      <w:rPr>
        <w:noProof/>
      </w:rPr>
      <w:t>12</w:t>
    </w:r>
    <w:r>
      <w:rPr>
        <w:noProof/>
      </w:rPr>
      <w:fldChar w:fldCharType="end"/>
    </w:r>
  </w:p>
  <w:p w14:paraId="7250FE72" w14:textId="77777777" w:rsidR="007D1A2D" w:rsidRDefault="007D1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76F32" w14:textId="77777777" w:rsidR="007D1A2D" w:rsidRDefault="007D1A2D">
      <w:r>
        <w:separator/>
      </w:r>
    </w:p>
  </w:footnote>
  <w:footnote w:type="continuationSeparator" w:id="0">
    <w:p w14:paraId="7E50AE80" w14:textId="77777777" w:rsidR="007D1A2D" w:rsidRDefault="007D1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B8A"/>
    <w:multiLevelType w:val="multilevel"/>
    <w:tmpl w:val="6532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A8CE"/>
    <w:multiLevelType w:val="hybridMultilevel"/>
    <w:tmpl w:val="2F0688F2"/>
    <w:lvl w:ilvl="0" w:tplc="1A0219A6">
      <w:start w:val="1"/>
      <w:numFmt w:val="bullet"/>
      <w:lvlText w:val="·"/>
      <w:lvlJc w:val="left"/>
      <w:pPr>
        <w:ind w:left="720" w:hanging="360"/>
      </w:pPr>
      <w:rPr>
        <w:rFonts w:ascii="Symbol" w:hAnsi="Symbol" w:hint="default"/>
      </w:rPr>
    </w:lvl>
    <w:lvl w:ilvl="1" w:tplc="7DF490C8">
      <w:start w:val="1"/>
      <w:numFmt w:val="bullet"/>
      <w:lvlText w:val="o"/>
      <w:lvlJc w:val="left"/>
      <w:pPr>
        <w:ind w:left="1440" w:hanging="360"/>
      </w:pPr>
      <w:rPr>
        <w:rFonts w:ascii="Courier New" w:hAnsi="Courier New" w:hint="default"/>
      </w:rPr>
    </w:lvl>
    <w:lvl w:ilvl="2" w:tplc="BD2603B6">
      <w:start w:val="1"/>
      <w:numFmt w:val="bullet"/>
      <w:lvlText w:val=""/>
      <w:lvlJc w:val="left"/>
      <w:pPr>
        <w:ind w:left="2160" w:hanging="360"/>
      </w:pPr>
      <w:rPr>
        <w:rFonts w:ascii="Wingdings" w:hAnsi="Wingdings" w:hint="default"/>
      </w:rPr>
    </w:lvl>
    <w:lvl w:ilvl="3" w:tplc="A4FCF436">
      <w:start w:val="1"/>
      <w:numFmt w:val="bullet"/>
      <w:lvlText w:val=""/>
      <w:lvlJc w:val="left"/>
      <w:pPr>
        <w:ind w:left="2880" w:hanging="360"/>
      </w:pPr>
      <w:rPr>
        <w:rFonts w:ascii="Symbol" w:hAnsi="Symbol" w:hint="default"/>
      </w:rPr>
    </w:lvl>
    <w:lvl w:ilvl="4" w:tplc="49584A32">
      <w:start w:val="1"/>
      <w:numFmt w:val="bullet"/>
      <w:lvlText w:val="o"/>
      <w:lvlJc w:val="left"/>
      <w:pPr>
        <w:ind w:left="3600" w:hanging="360"/>
      </w:pPr>
      <w:rPr>
        <w:rFonts w:ascii="Courier New" w:hAnsi="Courier New" w:hint="default"/>
      </w:rPr>
    </w:lvl>
    <w:lvl w:ilvl="5" w:tplc="D652AD58">
      <w:start w:val="1"/>
      <w:numFmt w:val="bullet"/>
      <w:lvlText w:val=""/>
      <w:lvlJc w:val="left"/>
      <w:pPr>
        <w:ind w:left="4320" w:hanging="360"/>
      </w:pPr>
      <w:rPr>
        <w:rFonts w:ascii="Wingdings" w:hAnsi="Wingdings" w:hint="default"/>
      </w:rPr>
    </w:lvl>
    <w:lvl w:ilvl="6" w:tplc="A26A4564">
      <w:start w:val="1"/>
      <w:numFmt w:val="bullet"/>
      <w:lvlText w:val=""/>
      <w:lvlJc w:val="left"/>
      <w:pPr>
        <w:ind w:left="5040" w:hanging="360"/>
      </w:pPr>
      <w:rPr>
        <w:rFonts w:ascii="Symbol" w:hAnsi="Symbol" w:hint="default"/>
      </w:rPr>
    </w:lvl>
    <w:lvl w:ilvl="7" w:tplc="A2E0D6BE">
      <w:start w:val="1"/>
      <w:numFmt w:val="bullet"/>
      <w:lvlText w:val="o"/>
      <w:lvlJc w:val="left"/>
      <w:pPr>
        <w:ind w:left="5760" w:hanging="360"/>
      </w:pPr>
      <w:rPr>
        <w:rFonts w:ascii="Courier New" w:hAnsi="Courier New" w:hint="default"/>
      </w:rPr>
    </w:lvl>
    <w:lvl w:ilvl="8" w:tplc="B4743966">
      <w:start w:val="1"/>
      <w:numFmt w:val="bullet"/>
      <w:lvlText w:val=""/>
      <w:lvlJc w:val="left"/>
      <w:pPr>
        <w:ind w:left="6480" w:hanging="360"/>
      </w:pPr>
      <w:rPr>
        <w:rFonts w:ascii="Wingdings" w:hAnsi="Wingdings" w:hint="default"/>
      </w:rPr>
    </w:lvl>
  </w:abstractNum>
  <w:abstractNum w:abstractNumId="2" w15:restartNumberingAfterBreak="0">
    <w:nsid w:val="05A250C5"/>
    <w:multiLevelType w:val="multilevel"/>
    <w:tmpl w:val="A7A4A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C20CF"/>
    <w:multiLevelType w:val="hybridMultilevel"/>
    <w:tmpl w:val="DC0EB81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77D76FE"/>
    <w:multiLevelType w:val="multilevel"/>
    <w:tmpl w:val="55F88DA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9D5034"/>
    <w:multiLevelType w:val="hybridMultilevel"/>
    <w:tmpl w:val="3C2A6752"/>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2BCFBA4"/>
    <w:multiLevelType w:val="hybridMultilevel"/>
    <w:tmpl w:val="B05E9BC8"/>
    <w:lvl w:ilvl="0" w:tplc="D210623C">
      <w:start w:val="1"/>
      <w:numFmt w:val="bullet"/>
      <w:lvlText w:val="·"/>
      <w:lvlJc w:val="left"/>
      <w:pPr>
        <w:ind w:left="720" w:hanging="360"/>
      </w:pPr>
      <w:rPr>
        <w:rFonts w:ascii="Symbol" w:hAnsi="Symbol" w:hint="default"/>
      </w:rPr>
    </w:lvl>
    <w:lvl w:ilvl="1" w:tplc="2256C5CC">
      <w:start w:val="1"/>
      <w:numFmt w:val="bullet"/>
      <w:lvlText w:val="o"/>
      <w:lvlJc w:val="left"/>
      <w:pPr>
        <w:ind w:left="1440" w:hanging="360"/>
      </w:pPr>
      <w:rPr>
        <w:rFonts w:ascii="Courier New" w:hAnsi="Courier New" w:hint="default"/>
      </w:rPr>
    </w:lvl>
    <w:lvl w:ilvl="2" w:tplc="C87EFF8A">
      <w:start w:val="1"/>
      <w:numFmt w:val="bullet"/>
      <w:lvlText w:val=""/>
      <w:lvlJc w:val="left"/>
      <w:pPr>
        <w:ind w:left="2160" w:hanging="360"/>
      </w:pPr>
      <w:rPr>
        <w:rFonts w:ascii="Wingdings" w:hAnsi="Wingdings" w:hint="default"/>
      </w:rPr>
    </w:lvl>
    <w:lvl w:ilvl="3" w:tplc="DBE0B260">
      <w:start w:val="1"/>
      <w:numFmt w:val="bullet"/>
      <w:lvlText w:val=""/>
      <w:lvlJc w:val="left"/>
      <w:pPr>
        <w:ind w:left="2880" w:hanging="360"/>
      </w:pPr>
      <w:rPr>
        <w:rFonts w:ascii="Symbol" w:hAnsi="Symbol" w:hint="default"/>
      </w:rPr>
    </w:lvl>
    <w:lvl w:ilvl="4" w:tplc="85245E9E">
      <w:start w:val="1"/>
      <w:numFmt w:val="bullet"/>
      <w:lvlText w:val="o"/>
      <w:lvlJc w:val="left"/>
      <w:pPr>
        <w:ind w:left="3600" w:hanging="360"/>
      </w:pPr>
      <w:rPr>
        <w:rFonts w:ascii="Courier New" w:hAnsi="Courier New" w:hint="default"/>
      </w:rPr>
    </w:lvl>
    <w:lvl w:ilvl="5" w:tplc="6FD84BC6">
      <w:start w:val="1"/>
      <w:numFmt w:val="bullet"/>
      <w:lvlText w:val=""/>
      <w:lvlJc w:val="left"/>
      <w:pPr>
        <w:ind w:left="4320" w:hanging="360"/>
      </w:pPr>
      <w:rPr>
        <w:rFonts w:ascii="Wingdings" w:hAnsi="Wingdings" w:hint="default"/>
      </w:rPr>
    </w:lvl>
    <w:lvl w:ilvl="6" w:tplc="39969148">
      <w:start w:val="1"/>
      <w:numFmt w:val="bullet"/>
      <w:lvlText w:val=""/>
      <w:lvlJc w:val="left"/>
      <w:pPr>
        <w:ind w:left="5040" w:hanging="360"/>
      </w:pPr>
      <w:rPr>
        <w:rFonts w:ascii="Symbol" w:hAnsi="Symbol" w:hint="default"/>
      </w:rPr>
    </w:lvl>
    <w:lvl w:ilvl="7" w:tplc="FFDA134C">
      <w:start w:val="1"/>
      <w:numFmt w:val="bullet"/>
      <w:lvlText w:val="o"/>
      <w:lvlJc w:val="left"/>
      <w:pPr>
        <w:ind w:left="5760" w:hanging="360"/>
      </w:pPr>
      <w:rPr>
        <w:rFonts w:ascii="Courier New" w:hAnsi="Courier New" w:hint="default"/>
      </w:rPr>
    </w:lvl>
    <w:lvl w:ilvl="8" w:tplc="8E04CAE0">
      <w:start w:val="1"/>
      <w:numFmt w:val="bullet"/>
      <w:lvlText w:val=""/>
      <w:lvlJc w:val="left"/>
      <w:pPr>
        <w:ind w:left="6480" w:hanging="360"/>
      </w:pPr>
      <w:rPr>
        <w:rFonts w:ascii="Wingdings" w:hAnsi="Wingdings" w:hint="default"/>
      </w:rPr>
    </w:lvl>
  </w:abstractNum>
  <w:abstractNum w:abstractNumId="7" w15:restartNumberingAfterBreak="0">
    <w:nsid w:val="14164C1A"/>
    <w:multiLevelType w:val="hybridMultilevel"/>
    <w:tmpl w:val="8596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848F4"/>
    <w:multiLevelType w:val="multilevel"/>
    <w:tmpl w:val="0C765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E30D80"/>
    <w:multiLevelType w:val="hybridMultilevel"/>
    <w:tmpl w:val="99C0CC9A"/>
    <w:lvl w:ilvl="0" w:tplc="C52CA6DE">
      <w:start w:val="1"/>
      <w:numFmt w:val="bullet"/>
      <w:lvlText w:val="·"/>
      <w:lvlJc w:val="left"/>
      <w:pPr>
        <w:ind w:left="720" w:hanging="360"/>
      </w:pPr>
      <w:rPr>
        <w:rFonts w:ascii="Symbol" w:hAnsi="Symbol" w:hint="default"/>
      </w:rPr>
    </w:lvl>
    <w:lvl w:ilvl="1" w:tplc="2AE03664">
      <w:start w:val="1"/>
      <w:numFmt w:val="bullet"/>
      <w:lvlText w:val="o"/>
      <w:lvlJc w:val="left"/>
      <w:pPr>
        <w:ind w:left="1440" w:hanging="360"/>
      </w:pPr>
      <w:rPr>
        <w:rFonts w:ascii="Courier New" w:hAnsi="Courier New" w:hint="default"/>
      </w:rPr>
    </w:lvl>
    <w:lvl w:ilvl="2" w:tplc="11BCCA98">
      <w:start w:val="1"/>
      <w:numFmt w:val="bullet"/>
      <w:lvlText w:val=""/>
      <w:lvlJc w:val="left"/>
      <w:pPr>
        <w:ind w:left="2160" w:hanging="360"/>
      </w:pPr>
      <w:rPr>
        <w:rFonts w:ascii="Wingdings" w:hAnsi="Wingdings" w:hint="default"/>
      </w:rPr>
    </w:lvl>
    <w:lvl w:ilvl="3" w:tplc="BA549DD4">
      <w:start w:val="1"/>
      <w:numFmt w:val="bullet"/>
      <w:lvlText w:val=""/>
      <w:lvlJc w:val="left"/>
      <w:pPr>
        <w:ind w:left="2880" w:hanging="360"/>
      </w:pPr>
      <w:rPr>
        <w:rFonts w:ascii="Symbol" w:hAnsi="Symbol" w:hint="default"/>
      </w:rPr>
    </w:lvl>
    <w:lvl w:ilvl="4" w:tplc="697C4AA0">
      <w:start w:val="1"/>
      <w:numFmt w:val="bullet"/>
      <w:lvlText w:val="o"/>
      <w:lvlJc w:val="left"/>
      <w:pPr>
        <w:ind w:left="3600" w:hanging="360"/>
      </w:pPr>
      <w:rPr>
        <w:rFonts w:ascii="Courier New" w:hAnsi="Courier New" w:hint="default"/>
      </w:rPr>
    </w:lvl>
    <w:lvl w:ilvl="5" w:tplc="4EB28F20">
      <w:start w:val="1"/>
      <w:numFmt w:val="bullet"/>
      <w:lvlText w:val=""/>
      <w:lvlJc w:val="left"/>
      <w:pPr>
        <w:ind w:left="4320" w:hanging="360"/>
      </w:pPr>
      <w:rPr>
        <w:rFonts w:ascii="Wingdings" w:hAnsi="Wingdings" w:hint="default"/>
      </w:rPr>
    </w:lvl>
    <w:lvl w:ilvl="6" w:tplc="520AB83A">
      <w:start w:val="1"/>
      <w:numFmt w:val="bullet"/>
      <w:lvlText w:val=""/>
      <w:lvlJc w:val="left"/>
      <w:pPr>
        <w:ind w:left="5040" w:hanging="360"/>
      </w:pPr>
      <w:rPr>
        <w:rFonts w:ascii="Symbol" w:hAnsi="Symbol" w:hint="default"/>
      </w:rPr>
    </w:lvl>
    <w:lvl w:ilvl="7" w:tplc="3662A128">
      <w:start w:val="1"/>
      <w:numFmt w:val="bullet"/>
      <w:lvlText w:val="o"/>
      <w:lvlJc w:val="left"/>
      <w:pPr>
        <w:ind w:left="5760" w:hanging="360"/>
      </w:pPr>
      <w:rPr>
        <w:rFonts w:ascii="Courier New" w:hAnsi="Courier New" w:hint="default"/>
      </w:rPr>
    </w:lvl>
    <w:lvl w:ilvl="8" w:tplc="10969B66">
      <w:start w:val="1"/>
      <w:numFmt w:val="bullet"/>
      <w:lvlText w:val=""/>
      <w:lvlJc w:val="left"/>
      <w:pPr>
        <w:ind w:left="6480" w:hanging="360"/>
      </w:pPr>
      <w:rPr>
        <w:rFonts w:ascii="Wingdings" w:hAnsi="Wingdings" w:hint="default"/>
      </w:rPr>
    </w:lvl>
  </w:abstractNum>
  <w:abstractNum w:abstractNumId="10" w15:restartNumberingAfterBreak="0">
    <w:nsid w:val="19059EAF"/>
    <w:multiLevelType w:val="hybridMultilevel"/>
    <w:tmpl w:val="F6CE0560"/>
    <w:lvl w:ilvl="0" w:tplc="89A05C66">
      <w:start w:val="1"/>
      <w:numFmt w:val="bullet"/>
      <w:lvlText w:val="·"/>
      <w:lvlJc w:val="left"/>
      <w:pPr>
        <w:ind w:left="720" w:hanging="360"/>
      </w:pPr>
      <w:rPr>
        <w:rFonts w:ascii="Symbol" w:hAnsi="Symbol" w:hint="default"/>
      </w:rPr>
    </w:lvl>
    <w:lvl w:ilvl="1" w:tplc="4DBA3DF0">
      <w:start w:val="1"/>
      <w:numFmt w:val="bullet"/>
      <w:lvlText w:val="o"/>
      <w:lvlJc w:val="left"/>
      <w:pPr>
        <w:ind w:left="1440" w:hanging="360"/>
      </w:pPr>
      <w:rPr>
        <w:rFonts w:ascii="Courier New" w:hAnsi="Courier New" w:hint="default"/>
      </w:rPr>
    </w:lvl>
    <w:lvl w:ilvl="2" w:tplc="A6325254">
      <w:start w:val="1"/>
      <w:numFmt w:val="bullet"/>
      <w:lvlText w:val=""/>
      <w:lvlJc w:val="left"/>
      <w:pPr>
        <w:ind w:left="2160" w:hanging="360"/>
      </w:pPr>
      <w:rPr>
        <w:rFonts w:ascii="Wingdings" w:hAnsi="Wingdings" w:hint="default"/>
      </w:rPr>
    </w:lvl>
    <w:lvl w:ilvl="3" w:tplc="B9A69DDA">
      <w:start w:val="1"/>
      <w:numFmt w:val="bullet"/>
      <w:lvlText w:val=""/>
      <w:lvlJc w:val="left"/>
      <w:pPr>
        <w:ind w:left="2880" w:hanging="360"/>
      </w:pPr>
      <w:rPr>
        <w:rFonts w:ascii="Symbol" w:hAnsi="Symbol" w:hint="default"/>
      </w:rPr>
    </w:lvl>
    <w:lvl w:ilvl="4" w:tplc="4BBCED84">
      <w:start w:val="1"/>
      <w:numFmt w:val="bullet"/>
      <w:lvlText w:val="o"/>
      <w:lvlJc w:val="left"/>
      <w:pPr>
        <w:ind w:left="3600" w:hanging="360"/>
      </w:pPr>
      <w:rPr>
        <w:rFonts w:ascii="Courier New" w:hAnsi="Courier New" w:hint="default"/>
      </w:rPr>
    </w:lvl>
    <w:lvl w:ilvl="5" w:tplc="A9BAAFAE">
      <w:start w:val="1"/>
      <w:numFmt w:val="bullet"/>
      <w:lvlText w:val=""/>
      <w:lvlJc w:val="left"/>
      <w:pPr>
        <w:ind w:left="4320" w:hanging="360"/>
      </w:pPr>
      <w:rPr>
        <w:rFonts w:ascii="Wingdings" w:hAnsi="Wingdings" w:hint="default"/>
      </w:rPr>
    </w:lvl>
    <w:lvl w:ilvl="6" w:tplc="25E897CE">
      <w:start w:val="1"/>
      <w:numFmt w:val="bullet"/>
      <w:lvlText w:val=""/>
      <w:lvlJc w:val="left"/>
      <w:pPr>
        <w:ind w:left="5040" w:hanging="360"/>
      </w:pPr>
      <w:rPr>
        <w:rFonts w:ascii="Symbol" w:hAnsi="Symbol" w:hint="default"/>
      </w:rPr>
    </w:lvl>
    <w:lvl w:ilvl="7" w:tplc="321EFAF8">
      <w:start w:val="1"/>
      <w:numFmt w:val="bullet"/>
      <w:lvlText w:val="o"/>
      <w:lvlJc w:val="left"/>
      <w:pPr>
        <w:ind w:left="5760" w:hanging="360"/>
      </w:pPr>
      <w:rPr>
        <w:rFonts w:ascii="Courier New" w:hAnsi="Courier New" w:hint="default"/>
      </w:rPr>
    </w:lvl>
    <w:lvl w:ilvl="8" w:tplc="C7F6B908">
      <w:start w:val="1"/>
      <w:numFmt w:val="bullet"/>
      <w:lvlText w:val=""/>
      <w:lvlJc w:val="left"/>
      <w:pPr>
        <w:ind w:left="6480" w:hanging="360"/>
      </w:pPr>
      <w:rPr>
        <w:rFonts w:ascii="Wingdings" w:hAnsi="Wingdings" w:hint="default"/>
      </w:rPr>
    </w:lvl>
  </w:abstractNum>
  <w:abstractNum w:abstractNumId="11" w15:restartNumberingAfterBreak="0">
    <w:nsid w:val="1B78F362"/>
    <w:multiLevelType w:val="hybridMultilevel"/>
    <w:tmpl w:val="F9945CB2"/>
    <w:lvl w:ilvl="0" w:tplc="B27492DC">
      <w:start w:val="1"/>
      <w:numFmt w:val="bullet"/>
      <w:lvlText w:val="·"/>
      <w:lvlJc w:val="left"/>
      <w:pPr>
        <w:ind w:left="720" w:hanging="360"/>
      </w:pPr>
      <w:rPr>
        <w:rFonts w:ascii="Symbol" w:hAnsi="Symbol" w:hint="default"/>
      </w:rPr>
    </w:lvl>
    <w:lvl w:ilvl="1" w:tplc="8C56325E">
      <w:start w:val="1"/>
      <w:numFmt w:val="bullet"/>
      <w:lvlText w:val="o"/>
      <w:lvlJc w:val="left"/>
      <w:pPr>
        <w:ind w:left="1440" w:hanging="360"/>
      </w:pPr>
      <w:rPr>
        <w:rFonts w:ascii="Courier New" w:hAnsi="Courier New" w:hint="default"/>
      </w:rPr>
    </w:lvl>
    <w:lvl w:ilvl="2" w:tplc="C6B0F1A6">
      <w:start w:val="1"/>
      <w:numFmt w:val="bullet"/>
      <w:lvlText w:val=""/>
      <w:lvlJc w:val="left"/>
      <w:pPr>
        <w:ind w:left="2160" w:hanging="360"/>
      </w:pPr>
      <w:rPr>
        <w:rFonts w:ascii="Wingdings" w:hAnsi="Wingdings" w:hint="default"/>
      </w:rPr>
    </w:lvl>
    <w:lvl w:ilvl="3" w:tplc="2D709E3E">
      <w:start w:val="1"/>
      <w:numFmt w:val="bullet"/>
      <w:lvlText w:val=""/>
      <w:lvlJc w:val="left"/>
      <w:pPr>
        <w:ind w:left="2880" w:hanging="360"/>
      </w:pPr>
      <w:rPr>
        <w:rFonts w:ascii="Symbol" w:hAnsi="Symbol" w:hint="default"/>
      </w:rPr>
    </w:lvl>
    <w:lvl w:ilvl="4" w:tplc="517C7FBC">
      <w:start w:val="1"/>
      <w:numFmt w:val="bullet"/>
      <w:lvlText w:val="o"/>
      <w:lvlJc w:val="left"/>
      <w:pPr>
        <w:ind w:left="3600" w:hanging="360"/>
      </w:pPr>
      <w:rPr>
        <w:rFonts w:ascii="Courier New" w:hAnsi="Courier New" w:hint="default"/>
      </w:rPr>
    </w:lvl>
    <w:lvl w:ilvl="5" w:tplc="E27C6962">
      <w:start w:val="1"/>
      <w:numFmt w:val="bullet"/>
      <w:lvlText w:val=""/>
      <w:lvlJc w:val="left"/>
      <w:pPr>
        <w:ind w:left="4320" w:hanging="360"/>
      </w:pPr>
      <w:rPr>
        <w:rFonts w:ascii="Wingdings" w:hAnsi="Wingdings" w:hint="default"/>
      </w:rPr>
    </w:lvl>
    <w:lvl w:ilvl="6" w:tplc="3348C110">
      <w:start w:val="1"/>
      <w:numFmt w:val="bullet"/>
      <w:lvlText w:val=""/>
      <w:lvlJc w:val="left"/>
      <w:pPr>
        <w:ind w:left="5040" w:hanging="360"/>
      </w:pPr>
      <w:rPr>
        <w:rFonts w:ascii="Symbol" w:hAnsi="Symbol" w:hint="default"/>
      </w:rPr>
    </w:lvl>
    <w:lvl w:ilvl="7" w:tplc="1842E1B2">
      <w:start w:val="1"/>
      <w:numFmt w:val="bullet"/>
      <w:lvlText w:val="o"/>
      <w:lvlJc w:val="left"/>
      <w:pPr>
        <w:ind w:left="5760" w:hanging="360"/>
      </w:pPr>
      <w:rPr>
        <w:rFonts w:ascii="Courier New" w:hAnsi="Courier New" w:hint="default"/>
      </w:rPr>
    </w:lvl>
    <w:lvl w:ilvl="8" w:tplc="234EC4E0">
      <w:start w:val="1"/>
      <w:numFmt w:val="bullet"/>
      <w:lvlText w:val=""/>
      <w:lvlJc w:val="left"/>
      <w:pPr>
        <w:ind w:left="6480" w:hanging="360"/>
      </w:pPr>
      <w:rPr>
        <w:rFonts w:ascii="Wingdings" w:hAnsi="Wingdings" w:hint="default"/>
      </w:rPr>
    </w:lvl>
  </w:abstractNum>
  <w:abstractNum w:abstractNumId="12" w15:restartNumberingAfterBreak="0">
    <w:nsid w:val="1DF20727"/>
    <w:multiLevelType w:val="multilevel"/>
    <w:tmpl w:val="1D12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051868"/>
    <w:multiLevelType w:val="hybridMultilevel"/>
    <w:tmpl w:val="FF3645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45776"/>
    <w:multiLevelType w:val="hybridMultilevel"/>
    <w:tmpl w:val="B7A6F5E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ADD257E"/>
    <w:multiLevelType w:val="multilevel"/>
    <w:tmpl w:val="042C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C88955"/>
    <w:multiLevelType w:val="hybridMultilevel"/>
    <w:tmpl w:val="6608A8D4"/>
    <w:lvl w:ilvl="0" w:tplc="7EDA0012">
      <w:start w:val="1"/>
      <w:numFmt w:val="bullet"/>
      <w:lvlText w:val="·"/>
      <w:lvlJc w:val="left"/>
      <w:pPr>
        <w:ind w:left="720" w:hanging="360"/>
      </w:pPr>
      <w:rPr>
        <w:rFonts w:ascii="Symbol" w:hAnsi="Symbol" w:hint="default"/>
      </w:rPr>
    </w:lvl>
    <w:lvl w:ilvl="1" w:tplc="2FC270EC">
      <w:start w:val="1"/>
      <w:numFmt w:val="bullet"/>
      <w:lvlText w:val="o"/>
      <w:lvlJc w:val="left"/>
      <w:pPr>
        <w:ind w:left="1440" w:hanging="360"/>
      </w:pPr>
      <w:rPr>
        <w:rFonts w:ascii="Courier New" w:hAnsi="Courier New" w:hint="default"/>
      </w:rPr>
    </w:lvl>
    <w:lvl w:ilvl="2" w:tplc="7F14C4DC">
      <w:start w:val="1"/>
      <w:numFmt w:val="bullet"/>
      <w:lvlText w:val=""/>
      <w:lvlJc w:val="left"/>
      <w:pPr>
        <w:ind w:left="2160" w:hanging="360"/>
      </w:pPr>
      <w:rPr>
        <w:rFonts w:ascii="Wingdings" w:hAnsi="Wingdings" w:hint="default"/>
      </w:rPr>
    </w:lvl>
    <w:lvl w:ilvl="3" w:tplc="B210BC14">
      <w:start w:val="1"/>
      <w:numFmt w:val="bullet"/>
      <w:lvlText w:val=""/>
      <w:lvlJc w:val="left"/>
      <w:pPr>
        <w:ind w:left="2880" w:hanging="360"/>
      </w:pPr>
      <w:rPr>
        <w:rFonts w:ascii="Symbol" w:hAnsi="Symbol" w:hint="default"/>
      </w:rPr>
    </w:lvl>
    <w:lvl w:ilvl="4" w:tplc="C51402A0">
      <w:start w:val="1"/>
      <w:numFmt w:val="bullet"/>
      <w:lvlText w:val="o"/>
      <w:lvlJc w:val="left"/>
      <w:pPr>
        <w:ind w:left="3600" w:hanging="360"/>
      </w:pPr>
      <w:rPr>
        <w:rFonts w:ascii="Courier New" w:hAnsi="Courier New" w:hint="default"/>
      </w:rPr>
    </w:lvl>
    <w:lvl w:ilvl="5" w:tplc="14E01906">
      <w:start w:val="1"/>
      <w:numFmt w:val="bullet"/>
      <w:lvlText w:val=""/>
      <w:lvlJc w:val="left"/>
      <w:pPr>
        <w:ind w:left="4320" w:hanging="360"/>
      </w:pPr>
      <w:rPr>
        <w:rFonts w:ascii="Wingdings" w:hAnsi="Wingdings" w:hint="default"/>
      </w:rPr>
    </w:lvl>
    <w:lvl w:ilvl="6" w:tplc="4C1A085E">
      <w:start w:val="1"/>
      <w:numFmt w:val="bullet"/>
      <w:lvlText w:val=""/>
      <w:lvlJc w:val="left"/>
      <w:pPr>
        <w:ind w:left="5040" w:hanging="360"/>
      </w:pPr>
      <w:rPr>
        <w:rFonts w:ascii="Symbol" w:hAnsi="Symbol" w:hint="default"/>
      </w:rPr>
    </w:lvl>
    <w:lvl w:ilvl="7" w:tplc="6EF63448">
      <w:start w:val="1"/>
      <w:numFmt w:val="bullet"/>
      <w:lvlText w:val="o"/>
      <w:lvlJc w:val="left"/>
      <w:pPr>
        <w:ind w:left="5760" w:hanging="360"/>
      </w:pPr>
      <w:rPr>
        <w:rFonts w:ascii="Courier New" w:hAnsi="Courier New" w:hint="default"/>
      </w:rPr>
    </w:lvl>
    <w:lvl w:ilvl="8" w:tplc="FFAC110E">
      <w:start w:val="1"/>
      <w:numFmt w:val="bullet"/>
      <w:lvlText w:val=""/>
      <w:lvlJc w:val="left"/>
      <w:pPr>
        <w:ind w:left="6480" w:hanging="360"/>
      </w:pPr>
      <w:rPr>
        <w:rFonts w:ascii="Wingdings" w:hAnsi="Wingdings" w:hint="default"/>
      </w:rPr>
    </w:lvl>
  </w:abstractNum>
  <w:abstractNum w:abstractNumId="17" w15:restartNumberingAfterBreak="0">
    <w:nsid w:val="2F54A39A"/>
    <w:multiLevelType w:val="hybridMultilevel"/>
    <w:tmpl w:val="32823658"/>
    <w:lvl w:ilvl="0" w:tplc="528631BE">
      <w:start w:val="1"/>
      <w:numFmt w:val="bullet"/>
      <w:lvlText w:val="·"/>
      <w:lvlJc w:val="left"/>
      <w:pPr>
        <w:ind w:left="720" w:hanging="360"/>
      </w:pPr>
      <w:rPr>
        <w:rFonts w:ascii="Symbol" w:hAnsi="Symbol" w:hint="default"/>
      </w:rPr>
    </w:lvl>
    <w:lvl w:ilvl="1" w:tplc="CA1667FE">
      <w:start w:val="1"/>
      <w:numFmt w:val="bullet"/>
      <w:lvlText w:val="o"/>
      <w:lvlJc w:val="left"/>
      <w:pPr>
        <w:ind w:left="1440" w:hanging="360"/>
      </w:pPr>
      <w:rPr>
        <w:rFonts w:ascii="Courier New" w:hAnsi="Courier New" w:hint="default"/>
      </w:rPr>
    </w:lvl>
    <w:lvl w:ilvl="2" w:tplc="0C8CB016">
      <w:start w:val="1"/>
      <w:numFmt w:val="bullet"/>
      <w:lvlText w:val=""/>
      <w:lvlJc w:val="left"/>
      <w:pPr>
        <w:ind w:left="2160" w:hanging="360"/>
      </w:pPr>
      <w:rPr>
        <w:rFonts w:ascii="Wingdings" w:hAnsi="Wingdings" w:hint="default"/>
      </w:rPr>
    </w:lvl>
    <w:lvl w:ilvl="3" w:tplc="E1E24FA2">
      <w:start w:val="1"/>
      <w:numFmt w:val="bullet"/>
      <w:lvlText w:val=""/>
      <w:lvlJc w:val="left"/>
      <w:pPr>
        <w:ind w:left="2880" w:hanging="360"/>
      </w:pPr>
      <w:rPr>
        <w:rFonts w:ascii="Symbol" w:hAnsi="Symbol" w:hint="default"/>
      </w:rPr>
    </w:lvl>
    <w:lvl w:ilvl="4" w:tplc="8FFAF020">
      <w:start w:val="1"/>
      <w:numFmt w:val="bullet"/>
      <w:lvlText w:val="o"/>
      <w:lvlJc w:val="left"/>
      <w:pPr>
        <w:ind w:left="3600" w:hanging="360"/>
      </w:pPr>
      <w:rPr>
        <w:rFonts w:ascii="Courier New" w:hAnsi="Courier New" w:hint="default"/>
      </w:rPr>
    </w:lvl>
    <w:lvl w:ilvl="5" w:tplc="8620EAE4">
      <w:start w:val="1"/>
      <w:numFmt w:val="bullet"/>
      <w:lvlText w:val=""/>
      <w:lvlJc w:val="left"/>
      <w:pPr>
        <w:ind w:left="4320" w:hanging="360"/>
      </w:pPr>
      <w:rPr>
        <w:rFonts w:ascii="Wingdings" w:hAnsi="Wingdings" w:hint="default"/>
      </w:rPr>
    </w:lvl>
    <w:lvl w:ilvl="6" w:tplc="DE088C22">
      <w:start w:val="1"/>
      <w:numFmt w:val="bullet"/>
      <w:lvlText w:val=""/>
      <w:lvlJc w:val="left"/>
      <w:pPr>
        <w:ind w:left="5040" w:hanging="360"/>
      </w:pPr>
      <w:rPr>
        <w:rFonts w:ascii="Symbol" w:hAnsi="Symbol" w:hint="default"/>
      </w:rPr>
    </w:lvl>
    <w:lvl w:ilvl="7" w:tplc="5D76CE8C">
      <w:start w:val="1"/>
      <w:numFmt w:val="bullet"/>
      <w:lvlText w:val="o"/>
      <w:lvlJc w:val="left"/>
      <w:pPr>
        <w:ind w:left="5760" w:hanging="360"/>
      </w:pPr>
      <w:rPr>
        <w:rFonts w:ascii="Courier New" w:hAnsi="Courier New" w:hint="default"/>
      </w:rPr>
    </w:lvl>
    <w:lvl w:ilvl="8" w:tplc="48AC4024">
      <w:start w:val="1"/>
      <w:numFmt w:val="bullet"/>
      <w:lvlText w:val=""/>
      <w:lvlJc w:val="left"/>
      <w:pPr>
        <w:ind w:left="6480" w:hanging="360"/>
      </w:pPr>
      <w:rPr>
        <w:rFonts w:ascii="Wingdings" w:hAnsi="Wingdings" w:hint="default"/>
      </w:rPr>
    </w:lvl>
  </w:abstractNum>
  <w:abstractNum w:abstractNumId="18" w15:restartNumberingAfterBreak="0">
    <w:nsid w:val="3112398C"/>
    <w:multiLevelType w:val="multilevel"/>
    <w:tmpl w:val="FCD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F27CA1"/>
    <w:multiLevelType w:val="multilevel"/>
    <w:tmpl w:val="E128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75D22A5"/>
    <w:multiLevelType w:val="hybridMultilevel"/>
    <w:tmpl w:val="8E6649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64FC4D"/>
    <w:multiLevelType w:val="hybridMultilevel"/>
    <w:tmpl w:val="84F2B50C"/>
    <w:lvl w:ilvl="0" w:tplc="11A2F51E">
      <w:start w:val="1"/>
      <w:numFmt w:val="decimal"/>
      <w:lvlText w:val="%1."/>
      <w:lvlJc w:val="left"/>
      <w:pPr>
        <w:ind w:left="720" w:hanging="360"/>
      </w:pPr>
    </w:lvl>
    <w:lvl w:ilvl="1" w:tplc="31BA14D0">
      <w:start w:val="1"/>
      <w:numFmt w:val="lowerLetter"/>
      <w:lvlText w:val="%2."/>
      <w:lvlJc w:val="left"/>
      <w:pPr>
        <w:ind w:left="1440" w:hanging="360"/>
      </w:pPr>
    </w:lvl>
    <w:lvl w:ilvl="2" w:tplc="D752FF36">
      <w:start w:val="1"/>
      <w:numFmt w:val="lowerRoman"/>
      <w:lvlText w:val="%3."/>
      <w:lvlJc w:val="right"/>
      <w:pPr>
        <w:ind w:left="2160" w:hanging="180"/>
      </w:pPr>
    </w:lvl>
    <w:lvl w:ilvl="3" w:tplc="7B2CC93C">
      <w:start w:val="1"/>
      <w:numFmt w:val="decimal"/>
      <w:lvlText w:val="%4."/>
      <w:lvlJc w:val="left"/>
      <w:pPr>
        <w:ind w:left="2880" w:hanging="360"/>
      </w:pPr>
    </w:lvl>
    <w:lvl w:ilvl="4" w:tplc="9D7AD9CE">
      <w:start w:val="1"/>
      <w:numFmt w:val="lowerLetter"/>
      <w:lvlText w:val="%5."/>
      <w:lvlJc w:val="left"/>
      <w:pPr>
        <w:ind w:left="3600" w:hanging="360"/>
      </w:pPr>
    </w:lvl>
    <w:lvl w:ilvl="5" w:tplc="30942C54">
      <w:start w:val="1"/>
      <w:numFmt w:val="lowerRoman"/>
      <w:lvlText w:val="%6."/>
      <w:lvlJc w:val="right"/>
      <w:pPr>
        <w:ind w:left="4320" w:hanging="180"/>
      </w:pPr>
    </w:lvl>
    <w:lvl w:ilvl="6" w:tplc="F2AA1DF6">
      <w:start w:val="1"/>
      <w:numFmt w:val="decimal"/>
      <w:lvlText w:val="%7."/>
      <w:lvlJc w:val="left"/>
      <w:pPr>
        <w:ind w:left="5040" w:hanging="360"/>
      </w:pPr>
    </w:lvl>
    <w:lvl w:ilvl="7" w:tplc="BFB4EFC0">
      <w:start w:val="1"/>
      <w:numFmt w:val="lowerLetter"/>
      <w:lvlText w:val="%8."/>
      <w:lvlJc w:val="left"/>
      <w:pPr>
        <w:ind w:left="5760" w:hanging="360"/>
      </w:pPr>
    </w:lvl>
    <w:lvl w:ilvl="8" w:tplc="1D90A0FA">
      <w:start w:val="1"/>
      <w:numFmt w:val="lowerRoman"/>
      <w:lvlText w:val="%9."/>
      <w:lvlJc w:val="right"/>
      <w:pPr>
        <w:ind w:left="6480" w:hanging="180"/>
      </w:pPr>
    </w:lvl>
  </w:abstractNum>
  <w:abstractNum w:abstractNumId="22" w15:restartNumberingAfterBreak="0">
    <w:nsid w:val="43C51837"/>
    <w:multiLevelType w:val="hybridMultilevel"/>
    <w:tmpl w:val="5FA00D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8AE0102"/>
    <w:multiLevelType w:val="multilevel"/>
    <w:tmpl w:val="A10E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D85DB1"/>
    <w:multiLevelType w:val="hybridMultilevel"/>
    <w:tmpl w:val="51161BD0"/>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A7069C1"/>
    <w:multiLevelType w:val="hybridMultilevel"/>
    <w:tmpl w:val="BD54C19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BB32128"/>
    <w:multiLevelType w:val="hybridMultilevel"/>
    <w:tmpl w:val="D69A9086"/>
    <w:lvl w:ilvl="0" w:tplc="FB6E4C94">
      <w:start w:val="1"/>
      <w:numFmt w:val="bullet"/>
      <w:lvlText w:val="·"/>
      <w:lvlJc w:val="left"/>
      <w:pPr>
        <w:ind w:left="720" w:hanging="360"/>
      </w:pPr>
      <w:rPr>
        <w:rFonts w:ascii="Symbol" w:hAnsi="Symbol" w:hint="default"/>
      </w:rPr>
    </w:lvl>
    <w:lvl w:ilvl="1" w:tplc="1F06A38E">
      <w:start w:val="1"/>
      <w:numFmt w:val="bullet"/>
      <w:lvlText w:val="o"/>
      <w:lvlJc w:val="left"/>
      <w:pPr>
        <w:ind w:left="1440" w:hanging="360"/>
      </w:pPr>
      <w:rPr>
        <w:rFonts w:ascii="Courier New" w:hAnsi="Courier New" w:hint="default"/>
      </w:rPr>
    </w:lvl>
    <w:lvl w:ilvl="2" w:tplc="F2A41CDC">
      <w:start w:val="1"/>
      <w:numFmt w:val="bullet"/>
      <w:lvlText w:val=""/>
      <w:lvlJc w:val="left"/>
      <w:pPr>
        <w:ind w:left="2160" w:hanging="360"/>
      </w:pPr>
      <w:rPr>
        <w:rFonts w:ascii="Wingdings" w:hAnsi="Wingdings" w:hint="default"/>
      </w:rPr>
    </w:lvl>
    <w:lvl w:ilvl="3" w:tplc="9B860834">
      <w:start w:val="1"/>
      <w:numFmt w:val="bullet"/>
      <w:lvlText w:val=""/>
      <w:lvlJc w:val="left"/>
      <w:pPr>
        <w:ind w:left="2880" w:hanging="360"/>
      </w:pPr>
      <w:rPr>
        <w:rFonts w:ascii="Symbol" w:hAnsi="Symbol" w:hint="default"/>
      </w:rPr>
    </w:lvl>
    <w:lvl w:ilvl="4" w:tplc="2CD0A9F2">
      <w:start w:val="1"/>
      <w:numFmt w:val="bullet"/>
      <w:lvlText w:val="o"/>
      <w:lvlJc w:val="left"/>
      <w:pPr>
        <w:ind w:left="3600" w:hanging="360"/>
      </w:pPr>
      <w:rPr>
        <w:rFonts w:ascii="Courier New" w:hAnsi="Courier New" w:hint="default"/>
      </w:rPr>
    </w:lvl>
    <w:lvl w:ilvl="5" w:tplc="1AF8FA26">
      <w:start w:val="1"/>
      <w:numFmt w:val="bullet"/>
      <w:lvlText w:val=""/>
      <w:lvlJc w:val="left"/>
      <w:pPr>
        <w:ind w:left="4320" w:hanging="360"/>
      </w:pPr>
      <w:rPr>
        <w:rFonts w:ascii="Wingdings" w:hAnsi="Wingdings" w:hint="default"/>
      </w:rPr>
    </w:lvl>
    <w:lvl w:ilvl="6" w:tplc="274C1444">
      <w:start w:val="1"/>
      <w:numFmt w:val="bullet"/>
      <w:lvlText w:val=""/>
      <w:lvlJc w:val="left"/>
      <w:pPr>
        <w:ind w:left="5040" w:hanging="360"/>
      </w:pPr>
      <w:rPr>
        <w:rFonts w:ascii="Symbol" w:hAnsi="Symbol" w:hint="default"/>
      </w:rPr>
    </w:lvl>
    <w:lvl w:ilvl="7" w:tplc="B928A19A">
      <w:start w:val="1"/>
      <w:numFmt w:val="bullet"/>
      <w:lvlText w:val="o"/>
      <w:lvlJc w:val="left"/>
      <w:pPr>
        <w:ind w:left="5760" w:hanging="360"/>
      </w:pPr>
      <w:rPr>
        <w:rFonts w:ascii="Courier New" w:hAnsi="Courier New" w:hint="default"/>
      </w:rPr>
    </w:lvl>
    <w:lvl w:ilvl="8" w:tplc="3FE6D2EA">
      <w:start w:val="1"/>
      <w:numFmt w:val="bullet"/>
      <w:lvlText w:val=""/>
      <w:lvlJc w:val="left"/>
      <w:pPr>
        <w:ind w:left="6480" w:hanging="360"/>
      </w:pPr>
      <w:rPr>
        <w:rFonts w:ascii="Wingdings" w:hAnsi="Wingdings" w:hint="default"/>
      </w:rPr>
    </w:lvl>
  </w:abstractNum>
  <w:abstractNum w:abstractNumId="27" w15:restartNumberingAfterBreak="0">
    <w:nsid w:val="4CB74C69"/>
    <w:multiLevelType w:val="hybridMultilevel"/>
    <w:tmpl w:val="9416AC4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E28251C"/>
    <w:multiLevelType w:val="multilevel"/>
    <w:tmpl w:val="DC3C9C7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EDC1ADB"/>
    <w:multiLevelType w:val="hybridMultilevel"/>
    <w:tmpl w:val="F52C606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08B2E15"/>
    <w:multiLevelType w:val="multilevel"/>
    <w:tmpl w:val="BD54C19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1200C12"/>
    <w:multiLevelType w:val="hybridMultilevel"/>
    <w:tmpl w:val="65FAB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1A01D41"/>
    <w:multiLevelType w:val="multilevel"/>
    <w:tmpl w:val="E5E66D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6EB4138"/>
    <w:multiLevelType w:val="multilevel"/>
    <w:tmpl w:val="8926F6F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572E4CE5"/>
    <w:multiLevelType w:val="hybridMultilevel"/>
    <w:tmpl w:val="5D40F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943856"/>
    <w:multiLevelType w:val="hybridMultilevel"/>
    <w:tmpl w:val="5FCA4F02"/>
    <w:lvl w:ilvl="0" w:tplc="743A4E54">
      <w:start w:val="1"/>
      <w:numFmt w:val="bullet"/>
      <w:lvlText w:val="·"/>
      <w:lvlJc w:val="left"/>
      <w:pPr>
        <w:ind w:left="720" w:hanging="360"/>
      </w:pPr>
      <w:rPr>
        <w:rFonts w:ascii="Symbol" w:hAnsi="Symbol" w:hint="default"/>
      </w:rPr>
    </w:lvl>
    <w:lvl w:ilvl="1" w:tplc="5882F5A2">
      <w:start w:val="1"/>
      <w:numFmt w:val="bullet"/>
      <w:lvlText w:val="o"/>
      <w:lvlJc w:val="left"/>
      <w:pPr>
        <w:ind w:left="1440" w:hanging="360"/>
      </w:pPr>
      <w:rPr>
        <w:rFonts w:ascii="Courier New" w:hAnsi="Courier New" w:hint="default"/>
      </w:rPr>
    </w:lvl>
    <w:lvl w:ilvl="2" w:tplc="0C4E7190">
      <w:start w:val="1"/>
      <w:numFmt w:val="bullet"/>
      <w:lvlText w:val=""/>
      <w:lvlJc w:val="left"/>
      <w:pPr>
        <w:ind w:left="2160" w:hanging="360"/>
      </w:pPr>
      <w:rPr>
        <w:rFonts w:ascii="Wingdings" w:hAnsi="Wingdings" w:hint="default"/>
      </w:rPr>
    </w:lvl>
    <w:lvl w:ilvl="3" w:tplc="1624BF62">
      <w:start w:val="1"/>
      <w:numFmt w:val="bullet"/>
      <w:lvlText w:val=""/>
      <w:lvlJc w:val="left"/>
      <w:pPr>
        <w:ind w:left="2880" w:hanging="360"/>
      </w:pPr>
      <w:rPr>
        <w:rFonts w:ascii="Symbol" w:hAnsi="Symbol" w:hint="default"/>
      </w:rPr>
    </w:lvl>
    <w:lvl w:ilvl="4" w:tplc="8AD47DA4">
      <w:start w:val="1"/>
      <w:numFmt w:val="bullet"/>
      <w:lvlText w:val="o"/>
      <w:lvlJc w:val="left"/>
      <w:pPr>
        <w:ind w:left="3600" w:hanging="360"/>
      </w:pPr>
      <w:rPr>
        <w:rFonts w:ascii="Courier New" w:hAnsi="Courier New" w:hint="default"/>
      </w:rPr>
    </w:lvl>
    <w:lvl w:ilvl="5" w:tplc="586EFDCA">
      <w:start w:val="1"/>
      <w:numFmt w:val="bullet"/>
      <w:lvlText w:val=""/>
      <w:lvlJc w:val="left"/>
      <w:pPr>
        <w:ind w:left="4320" w:hanging="360"/>
      </w:pPr>
      <w:rPr>
        <w:rFonts w:ascii="Wingdings" w:hAnsi="Wingdings" w:hint="default"/>
      </w:rPr>
    </w:lvl>
    <w:lvl w:ilvl="6" w:tplc="CBA8990C">
      <w:start w:val="1"/>
      <w:numFmt w:val="bullet"/>
      <w:lvlText w:val=""/>
      <w:lvlJc w:val="left"/>
      <w:pPr>
        <w:ind w:left="5040" w:hanging="360"/>
      </w:pPr>
      <w:rPr>
        <w:rFonts w:ascii="Symbol" w:hAnsi="Symbol" w:hint="default"/>
      </w:rPr>
    </w:lvl>
    <w:lvl w:ilvl="7" w:tplc="D6423DC2">
      <w:start w:val="1"/>
      <w:numFmt w:val="bullet"/>
      <w:lvlText w:val="o"/>
      <w:lvlJc w:val="left"/>
      <w:pPr>
        <w:ind w:left="5760" w:hanging="360"/>
      </w:pPr>
      <w:rPr>
        <w:rFonts w:ascii="Courier New" w:hAnsi="Courier New" w:hint="default"/>
      </w:rPr>
    </w:lvl>
    <w:lvl w:ilvl="8" w:tplc="B6A0BFD2">
      <w:start w:val="1"/>
      <w:numFmt w:val="bullet"/>
      <w:lvlText w:val=""/>
      <w:lvlJc w:val="left"/>
      <w:pPr>
        <w:ind w:left="6480" w:hanging="360"/>
      </w:pPr>
      <w:rPr>
        <w:rFonts w:ascii="Wingdings" w:hAnsi="Wingdings" w:hint="default"/>
      </w:rPr>
    </w:lvl>
  </w:abstractNum>
  <w:abstractNum w:abstractNumId="36" w15:restartNumberingAfterBreak="0">
    <w:nsid w:val="59FF639D"/>
    <w:multiLevelType w:val="hybridMultilevel"/>
    <w:tmpl w:val="45D0BCA0"/>
    <w:lvl w:ilvl="0" w:tplc="8A1E22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1497FE"/>
    <w:multiLevelType w:val="hybridMultilevel"/>
    <w:tmpl w:val="7B0E664A"/>
    <w:lvl w:ilvl="0" w:tplc="A322C6D4">
      <w:start w:val="2"/>
      <w:numFmt w:val="decimal"/>
      <w:lvlText w:val="%1."/>
      <w:lvlJc w:val="left"/>
      <w:pPr>
        <w:ind w:left="720" w:hanging="360"/>
      </w:pPr>
    </w:lvl>
    <w:lvl w:ilvl="1" w:tplc="3208AD60">
      <w:start w:val="1"/>
      <w:numFmt w:val="lowerLetter"/>
      <w:lvlText w:val="%2."/>
      <w:lvlJc w:val="left"/>
      <w:pPr>
        <w:ind w:left="1440" w:hanging="360"/>
      </w:pPr>
    </w:lvl>
    <w:lvl w:ilvl="2" w:tplc="DFB48B80">
      <w:start w:val="1"/>
      <w:numFmt w:val="lowerRoman"/>
      <w:lvlText w:val="%3."/>
      <w:lvlJc w:val="right"/>
      <w:pPr>
        <w:ind w:left="2160" w:hanging="180"/>
      </w:pPr>
    </w:lvl>
    <w:lvl w:ilvl="3" w:tplc="2736B834">
      <w:start w:val="1"/>
      <w:numFmt w:val="decimal"/>
      <w:lvlText w:val="%4."/>
      <w:lvlJc w:val="left"/>
      <w:pPr>
        <w:ind w:left="2880" w:hanging="360"/>
      </w:pPr>
    </w:lvl>
    <w:lvl w:ilvl="4" w:tplc="1FAA2956">
      <w:start w:val="1"/>
      <w:numFmt w:val="lowerLetter"/>
      <w:lvlText w:val="%5."/>
      <w:lvlJc w:val="left"/>
      <w:pPr>
        <w:ind w:left="3600" w:hanging="360"/>
      </w:pPr>
    </w:lvl>
    <w:lvl w:ilvl="5" w:tplc="141CDCD2">
      <w:start w:val="1"/>
      <w:numFmt w:val="lowerRoman"/>
      <w:lvlText w:val="%6."/>
      <w:lvlJc w:val="right"/>
      <w:pPr>
        <w:ind w:left="4320" w:hanging="180"/>
      </w:pPr>
    </w:lvl>
    <w:lvl w:ilvl="6" w:tplc="DF4284EC">
      <w:start w:val="1"/>
      <w:numFmt w:val="decimal"/>
      <w:lvlText w:val="%7."/>
      <w:lvlJc w:val="left"/>
      <w:pPr>
        <w:ind w:left="5040" w:hanging="360"/>
      </w:pPr>
    </w:lvl>
    <w:lvl w:ilvl="7" w:tplc="F1921B6A">
      <w:start w:val="1"/>
      <w:numFmt w:val="lowerLetter"/>
      <w:lvlText w:val="%8."/>
      <w:lvlJc w:val="left"/>
      <w:pPr>
        <w:ind w:left="5760" w:hanging="360"/>
      </w:pPr>
    </w:lvl>
    <w:lvl w:ilvl="8" w:tplc="38DCA3E8">
      <w:start w:val="1"/>
      <w:numFmt w:val="lowerRoman"/>
      <w:lvlText w:val="%9."/>
      <w:lvlJc w:val="right"/>
      <w:pPr>
        <w:ind w:left="6480" w:hanging="180"/>
      </w:pPr>
    </w:lvl>
  </w:abstractNum>
  <w:abstractNum w:abstractNumId="38" w15:restartNumberingAfterBreak="0">
    <w:nsid w:val="5C406EC6"/>
    <w:multiLevelType w:val="hybridMultilevel"/>
    <w:tmpl w:val="83BAF146"/>
    <w:lvl w:ilvl="0" w:tplc="B0ECC68C">
      <w:start w:val="1"/>
      <w:numFmt w:val="bullet"/>
      <w:lvlText w:val="·"/>
      <w:lvlJc w:val="left"/>
      <w:pPr>
        <w:ind w:left="720" w:hanging="360"/>
      </w:pPr>
      <w:rPr>
        <w:rFonts w:ascii="Symbol" w:hAnsi="Symbol" w:hint="default"/>
      </w:rPr>
    </w:lvl>
    <w:lvl w:ilvl="1" w:tplc="841C877E">
      <w:start w:val="1"/>
      <w:numFmt w:val="bullet"/>
      <w:lvlText w:val="o"/>
      <w:lvlJc w:val="left"/>
      <w:pPr>
        <w:ind w:left="1440" w:hanging="360"/>
      </w:pPr>
      <w:rPr>
        <w:rFonts w:ascii="Courier New" w:hAnsi="Courier New" w:hint="default"/>
      </w:rPr>
    </w:lvl>
    <w:lvl w:ilvl="2" w:tplc="86ECADB4">
      <w:start w:val="1"/>
      <w:numFmt w:val="bullet"/>
      <w:lvlText w:val=""/>
      <w:lvlJc w:val="left"/>
      <w:pPr>
        <w:ind w:left="2160" w:hanging="360"/>
      </w:pPr>
      <w:rPr>
        <w:rFonts w:ascii="Wingdings" w:hAnsi="Wingdings" w:hint="default"/>
      </w:rPr>
    </w:lvl>
    <w:lvl w:ilvl="3" w:tplc="528A04E8">
      <w:start w:val="1"/>
      <w:numFmt w:val="bullet"/>
      <w:lvlText w:val=""/>
      <w:lvlJc w:val="left"/>
      <w:pPr>
        <w:ind w:left="2880" w:hanging="360"/>
      </w:pPr>
      <w:rPr>
        <w:rFonts w:ascii="Symbol" w:hAnsi="Symbol" w:hint="default"/>
      </w:rPr>
    </w:lvl>
    <w:lvl w:ilvl="4" w:tplc="85BE31A0">
      <w:start w:val="1"/>
      <w:numFmt w:val="bullet"/>
      <w:lvlText w:val="o"/>
      <w:lvlJc w:val="left"/>
      <w:pPr>
        <w:ind w:left="3600" w:hanging="360"/>
      </w:pPr>
      <w:rPr>
        <w:rFonts w:ascii="Courier New" w:hAnsi="Courier New" w:hint="default"/>
      </w:rPr>
    </w:lvl>
    <w:lvl w:ilvl="5" w:tplc="55507908">
      <w:start w:val="1"/>
      <w:numFmt w:val="bullet"/>
      <w:lvlText w:val=""/>
      <w:lvlJc w:val="left"/>
      <w:pPr>
        <w:ind w:left="4320" w:hanging="360"/>
      </w:pPr>
      <w:rPr>
        <w:rFonts w:ascii="Wingdings" w:hAnsi="Wingdings" w:hint="default"/>
      </w:rPr>
    </w:lvl>
    <w:lvl w:ilvl="6" w:tplc="841A4D54">
      <w:start w:val="1"/>
      <w:numFmt w:val="bullet"/>
      <w:lvlText w:val=""/>
      <w:lvlJc w:val="left"/>
      <w:pPr>
        <w:ind w:left="5040" w:hanging="360"/>
      </w:pPr>
      <w:rPr>
        <w:rFonts w:ascii="Symbol" w:hAnsi="Symbol" w:hint="default"/>
      </w:rPr>
    </w:lvl>
    <w:lvl w:ilvl="7" w:tplc="00AE5B96">
      <w:start w:val="1"/>
      <w:numFmt w:val="bullet"/>
      <w:lvlText w:val="o"/>
      <w:lvlJc w:val="left"/>
      <w:pPr>
        <w:ind w:left="5760" w:hanging="360"/>
      </w:pPr>
      <w:rPr>
        <w:rFonts w:ascii="Courier New" w:hAnsi="Courier New" w:hint="default"/>
      </w:rPr>
    </w:lvl>
    <w:lvl w:ilvl="8" w:tplc="06B83326">
      <w:start w:val="1"/>
      <w:numFmt w:val="bullet"/>
      <w:lvlText w:val=""/>
      <w:lvlJc w:val="left"/>
      <w:pPr>
        <w:ind w:left="6480" w:hanging="360"/>
      </w:pPr>
      <w:rPr>
        <w:rFonts w:ascii="Wingdings" w:hAnsi="Wingdings" w:hint="default"/>
      </w:rPr>
    </w:lvl>
  </w:abstractNum>
  <w:abstractNum w:abstractNumId="39" w15:restartNumberingAfterBreak="0">
    <w:nsid w:val="5D4A1D41"/>
    <w:multiLevelType w:val="multilevel"/>
    <w:tmpl w:val="1118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755033"/>
    <w:multiLevelType w:val="hybridMultilevel"/>
    <w:tmpl w:val="12D01F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A6520C"/>
    <w:multiLevelType w:val="hybridMultilevel"/>
    <w:tmpl w:val="DC3C9C7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6C99898"/>
    <w:multiLevelType w:val="hybridMultilevel"/>
    <w:tmpl w:val="C296849E"/>
    <w:lvl w:ilvl="0" w:tplc="08E6BAAC">
      <w:start w:val="1"/>
      <w:numFmt w:val="bullet"/>
      <w:lvlText w:val="·"/>
      <w:lvlJc w:val="left"/>
      <w:pPr>
        <w:ind w:left="720" w:hanging="360"/>
      </w:pPr>
      <w:rPr>
        <w:rFonts w:ascii="Symbol" w:hAnsi="Symbol" w:hint="default"/>
      </w:rPr>
    </w:lvl>
    <w:lvl w:ilvl="1" w:tplc="E00833A2">
      <w:start w:val="1"/>
      <w:numFmt w:val="bullet"/>
      <w:lvlText w:val="o"/>
      <w:lvlJc w:val="left"/>
      <w:pPr>
        <w:ind w:left="1440" w:hanging="360"/>
      </w:pPr>
      <w:rPr>
        <w:rFonts w:ascii="Courier New" w:hAnsi="Courier New" w:hint="default"/>
      </w:rPr>
    </w:lvl>
    <w:lvl w:ilvl="2" w:tplc="144C2966">
      <w:start w:val="1"/>
      <w:numFmt w:val="bullet"/>
      <w:lvlText w:val=""/>
      <w:lvlJc w:val="left"/>
      <w:pPr>
        <w:ind w:left="2160" w:hanging="360"/>
      </w:pPr>
      <w:rPr>
        <w:rFonts w:ascii="Wingdings" w:hAnsi="Wingdings" w:hint="default"/>
      </w:rPr>
    </w:lvl>
    <w:lvl w:ilvl="3" w:tplc="BAB06924">
      <w:start w:val="1"/>
      <w:numFmt w:val="bullet"/>
      <w:lvlText w:val=""/>
      <w:lvlJc w:val="left"/>
      <w:pPr>
        <w:ind w:left="2880" w:hanging="360"/>
      </w:pPr>
      <w:rPr>
        <w:rFonts w:ascii="Symbol" w:hAnsi="Symbol" w:hint="default"/>
      </w:rPr>
    </w:lvl>
    <w:lvl w:ilvl="4" w:tplc="FB908DB2">
      <w:start w:val="1"/>
      <w:numFmt w:val="bullet"/>
      <w:lvlText w:val="o"/>
      <w:lvlJc w:val="left"/>
      <w:pPr>
        <w:ind w:left="3600" w:hanging="360"/>
      </w:pPr>
      <w:rPr>
        <w:rFonts w:ascii="Courier New" w:hAnsi="Courier New" w:hint="default"/>
      </w:rPr>
    </w:lvl>
    <w:lvl w:ilvl="5" w:tplc="8DD2235A">
      <w:start w:val="1"/>
      <w:numFmt w:val="bullet"/>
      <w:lvlText w:val=""/>
      <w:lvlJc w:val="left"/>
      <w:pPr>
        <w:ind w:left="4320" w:hanging="360"/>
      </w:pPr>
      <w:rPr>
        <w:rFonts w:ascii="Wingdings" w:hAnsi="Wingdings" w:hint="default"/>
      </w:rPr>
    </w:lvl>
    <w:lvl w:ilvl="6" w:tplc="8CF410AA">
      <w:start w:val="1"/>
      <w:numFmt w:val="bullet"/>
      <w:lvlText w:val=""/>
      <w:lvlJc w:val="left"/>
      <w:pPr>
        <w:ind w:left="5040" w:hanging="360"/>
      </w:pPr>
      <w:rPr>
        <w:rFonts w:ascii="Symbol" w:hAnsi="Symbol" w:hint="default"/>
      </w:rPr>
    </w:lvl>
    <w:lvl w:ilvl="7" w:tplc="C5C00C50">
      <w:start w:val="1"/>
      <w:numFmt w:val="bullet"/>
      <w:lvlText w:val="o"/>
      <w:lvlJc w:val="left"/>
      <w:pPr>
        <w:ind w:left="5760" w:hanging="360"/>
      </w:pPr>
      <w:rPr>
        <w:rFonts w:ascii="Courier New" w:hAnsi="Courier New" w:hint="default"/>
      </w:rPr>
    </w:lvl>
    <w:lvl w:ilvl="8" w:tplc="B4DCF3EC">
      <w:start w:val="1"/>
      <w:numFmt w:val="bullet"/>
      <w:lvlText w:val=""/>
      <w:lvlJc w:val="left"/>
      <w:pPr>
        <w:ind w:left="6480" w:hanging="360"/>
      </w:pPr>
      <w:rPr>
        <w:rFonts w:ascii="Wingdings" w:hAnsi="Wingdings" w:hint="default"/>
      </w:rPr>
    </w:lvl>
  </w:abstractNum>
  <w:abstractNum w:abstractNumId="43" w15:restartNumberingAfterBreak="0">
    <w:nsid w:val="68CB08F1"/>
    <w:multiLevelType w:val="hybridMultilevel"/>
    <w:tmpl w:val="B4B88F2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B3F1E98"/>
    <w:multiLevelType w:val="hybridMultilevel"/>
    <w:tmpl w:val="BC2EB8D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6B8D920F"/>
    <w:multiLevelType w:val="hybridMultilevel"/>
    <w:tmpl w:val="6652E4F4"/>
    <w:lvl w:ilvl="0" w:tplc="FFCCD298">
      <w:start w:val="1"/>
      <w:numFmt w:val="bullet"/>
      <w:lvlText w:val="·"/>
      <w:lvlJc w:val="left"/>
      <w:pPr>
        <w:ind w:left="720" w:hanging="360"/>
      </w:pPr>
      <w:rPr>
        <w:rFonts w:ascii="Symbol" w:hAnsi="Symbol" w:hint="default"/>
      </w:rPr>
    </w:lvl>
    <w:lvl w:ilvl="1" w:tplc="C6EAB370">
      <w:start w:val="1"/>
      <w:numFmt w:val="bullet"/>
      <w:lvlText w:val="o"/>
      <w:lvlJc w:val="left"/>
      <w:pPr>
        <w:ind w:left="1440" w:hanging="360"/>
      </w:pPr>
      <w:rPr>
        <w:rFonts w:ascii="Courier New" w:hAnsi="Courier New" w:hint="default"/>
      </w:rPr>
    </w:lvl>
    <w:lvl w:ilvl="2" w:tplc="6AB407AE">
      <w:start w:val="1"/>
      <w:numFmt w:val="bullet"/>
      <w:lvlText w:val=""/>
      <w:lvlJc w:val="left"/>
      <w:pPr>
        <w:ind w:left="2160" w:hanging="360"/>
      </w:pPr>
      <w:rPr>
        <w:rFonts w:ascii="Wingdings" w:hAnsi="Wingdings" w:hint="default"/>
      </w:rPr>
    </w:lvl>
    <w:lvl w:ilvl="3" w:tplc="E6E81950">
      <w:start w:val="1"/>
      <w:numFmt w:val="bullet"/>
      <w:lvlText w:val=""/>
      <w:lvlJc w:val="left"/>
      <w:pPr>
        <w:ind w:left="2880" w:hanging="360"/>
      </w:pPr>
      <w:rPr>
        <w:rFonts w:ascii="Symbol" w:hAnsi="Symbol" w:hint="default"/>
      </w:rPr>
    </w:lvl>
    <w:lvl w:ilvl="4" w:tplc="6D46702A">
      <w:start w:val="1"/>
      <w:numFmt w:val="bullet"/>
      <w:lvlText w:val="o"/>
      <w:lvlJc w:val="left"/>
      <w:pPr>
        <w:ind w:left="3600" w:hanging="360"/>
      </w:pPr>
      <w:rPr>
        <w:rFonts w:ascii="Courier New" w:hAnsi="Courier New" w:hint="default"/>
      </w:rPr>
    </w:lvl>
    <w:lvl w:ilvl="5" w:tplc="714CF618">
      <w:start w:val="1"/>
      <w:numFmt w:val="bullet"/>
      <w:lvlText w:val=""/>
      <w:lvlJc w:val="left"/>
      <w:pPr>
        <w:ind w:left="4320" w:hanging="360"/>
      </w:pPr>
      <w:rPr>
        <w:rFonts w:ascii="Wingdings" w:hAnsi="Wingdings" w:hint="default"/>
      </w:rPr>
    </w:lvl>
    <w:lvl w:ilvl="6" w:tplc="A24CC0F0">
      <w:start w:val="1"/>
      <w:numFmt w:val="bullet"/>
      <w:lvlText w:val=""/>
      <w:lvlJc w:val="left"/>
      <w:pPr>
        <w:ind w:left="5040" w:hanging="360"/>
      </w:pPr>
      <w:rPr>
        <w:rFonts w:ascii="Symbol" w:hAnsi="Symbol" w:hint="default"/>
      </w:rPr>
    </w:lvl>
    <w:lvl w:ilvl="7" w:tplc="4078AD60">
      <w:start w:val="1"/>
      <w:numFmt w:val="bullet"/>
      <w:lvlText w:val="o"/>
      <w:lvlJc w:val="left"/>
      <w:pPr>
        <w:ind w:left="5760" w:hanging="360"/>
      </w:pPr>
      <w:rPr>
        <w:rFonts w:ascii="Courier New" w:hAnsi="Courier New" w:hint="default"/>
      </w:rPr>
    </w:lvl>
    <w:lvl w:ilvl="8" w:tplc="A97435C0">
      <w:start w:val="1"/>
      <w:numFmt w:val="bullet"/>
      <w:lvlText w:val=""/>
      <w:lvlJc w:val="left"/>
      <w:pPr>
        <w:ind w:left="6480" w:hanging="360"/>
      </w:pPr>
      <w:rPr>
        <w:rFonts w:ascii="Wingdings" w:hAnsi="Wingdings" w:hint="default"/>
      </w:rPr>
    </w:lvl>
  </w:abstractNum>
  <w:abstractNum w:abstractNumId="46" w15:restartNumberingAfterBreak="0">
    <w:nsid w:val="6D0A6E4A"/>
    <w:multiLevelType w:val="hybridMultilevel"/>
    <w:tmpl w:val="228CA33A"/>
    <w:lvl w:ilvl="0" w:tplc="975C52FA">
      <w:start w:val="1"/>
      <w:numFmt w:val="bullet"/>
      <w:lvlText w:val="·"/>
      <w:lvlJc w:val="left"/>
      <w:pPr>
        <w:ind w:left="720" w:hanging="360"/>
      </w:pPr>
      <w:rPr>
        <w:rFonts w:ascii="Symbol" w:hAnsi="Symbol" w:hint="default"/>
      </w:rPr>
    </w:lvl>
    <w:lvl w:ilvl="1" w:tplc="C4B25766">
      <w:start w:val="1"/>
      <w:numFmt w:val="bullet"/>
      <w:lvlText w:val="o"/>
      <w:lvlJc w:val="left"/>
      <w:pPr>
        <w:ind w:left="1440" w:hanging="360"/>
      </w:pPr>
      <w:rPr>
        <w:rFonts w:ascii="Courier New" w:hAnsi="Courier New" w:hint="default"/>
      </w:rPr>
    </w:lvl>
    <w:lvl w:ilvl="2" w:tplc="36F6F8DA">
      <w:start w:val="1"/>
      <w:numFmt w:val="bullet"/>
      <w:lvlText w:val=""/>
      <w:lvlJc w:val="left"/>
      <w:pPr>
        <w:ind w:left="2160" w:hanging="360"/>
      </w:pPr>
      <w:rPr>
        <w:rFonts w:ascii="Wingdings" w:hAnsi="Wingdings" w:hint="default"/>
      </w:rPr>
    </w:lvl>
    <w:lvl w:ilvl="3" w:tplc="6D50EF5A">
      <w:start w:val="1"/>
      <w:numFmt w:val="bullet"/>
      <w:lvlText w:val=""/>
      <w:lvlJc w:val="left"/>
      <w:pPr>
        <w:ind w:left="2880" w:hanging="360"/>
      </w:pPr>
      <w:rPr>
        <w:rFonts w:ascii="Symbol" w:hAnsi="Symbol" w:hint="default"/>
      </w:rPr>
    </w:lvl>
    <w:lvl w:ilvl="4" w:tplc="0F347EA6">
      <w:start w:val="1"/>
      <w:numFmt w:val="bullet"/>
      <w:lvlText w:val="o"/>
      <w:lvlJc w:val="left"/>
      <w:pPr>
        <w:ind w:left="3600" w:hanging="360"/>
      </w:pPr>
      <w:rPr>
        <w:rFonts w:ascii="Courier New" w:hAnsi="Courier New" w:hint="default"/>
      </w:rPr>
    </w:lvl>
    <w:lvl w:ilvl="5" w:tplc="11949D12">
      <w:start w:val="1"/>
      <w:numFmt w:val="bullet"/>
      <w:lvlText w:val=""/>
      <w:lvlJc w:val="left"/>
      <w:pPr>
        <w:ind w:left="4320" w:hanging="360"/>
      </w:pPr>
      <w:rPr>
        <w:rFonts w:ascii="Wingdings" w:hAnsi="Wingdings" w:hint="default"/>
      </w:rPr>
    </w:lvl>
    <w:lvl w:ilvl="6" w:tplc="32043F5C">
      <w:start w:val="1"/>
      <w:numFmt w:val="bullet"/>
      <w:lvlText w:val=""/>
      <w:lvlJc w:val="left"/>
      <w:pPr>
        <w:ind w:left="5040" w:hanging="360"/>
      </w:pPr>
      <w:rPr>
        <w:rFonts w:ascii="Symbol" w:hAnsi="Symbol" w:hint="default"/>
      </w:rPr>
    </w:lvl>
    <w:lvl w:ilvl="7" w:tplc="3FD0A440">
      <w:start w:val="1"/>
      <w:numFmt w:val="bullet"/>
      <w:lvlText w:val="o"/>
      <w:lvlJc w:val="left"/>
      <w:pPr>
        <w:ind w:left="5760" w:hanging="360"/>
      </w:pPr>
      <w:rPr>
        <w:rFonts w:ascii="Courier New" w:hAnsi="Courier New" w:hint="default"/>
      </w:rPr>
    </w:lvl>
    <w:lvl w:ilvl="8" w:tplc="D2B0671A">
      <w:start w:val="1"/>
      <w:numFmt w:val="bullet"/>
      <w:lvlText w:val=""/>
      <w:lvlJc w:val="left"/>
      <w:pPr>
        <w:ind w:left="6480" w:hanging="360"/>
      </w:pPr>
      <w:rPr>
        <w:rFonts w:ascii="Wingdings" w:hAnsi="Wingdings" w:hint="default"/>
      </w:rPr>
    </w:lvl>
  </w:abstractNum>
  <w:abstractNum w:abstractNumId="47" w15:restartNumberingAfterBreak="0">
    <w:nsid w:val="72271360"/>
    <w:multiLevelType w:val="hybridMultilevel"/>
    <w:tmpl w:val="E91C86E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7250E49A"/>
    <w:multiLevelType w:val="hybridMultilevel"/>
    <w:tmpl w:val="E0D0514C"/>
    <w:lvl w:ilvl="0" w:tplc="2EAA8F52">
      <w:start w:val="1"/>
      <w:numFmt w:val="bullet"/>
      <w:lvlText w:val="·"/>
      <w:lvlJc w:val="left"/>
      <w:pPr>
        <w:ind w:left="720" w:hanging="360"/>
      </w:pPr>
      <w:rPr>
        <w:rFonts w:ascii="Symbol" w:hAnsi="Symbol" w:hint="default"/>
      </w:rPr>
    </w:lvl>
    <w:lvl w:ilvl="1" w:tplc="A7D4EE36">
      <w:start w:val="1"/>
      <w:numFmt w:val="bullet"/>
      <w:lvlText w:val="o"/>
      <w:lvlJc w:val="left"/>
      <w:pPr>
        <w:ind w:left="1440" w:hanging="360"/>
      </w:pPr>
      <w:rPr>
        <w:rFonts w:ascii="Courier New" w:hAnsi="Courier New" w:hint="default"/>
      </w:rPr>
    </w:lvl>
    <w:lvl w:ilvl="2" w:tplc="1BB2C6C8">
      <w:start w:val="1"/>
      <w:numFmt w:val="bullet"/>
      <w:lvlText w:val=""/>
      <w:lvlJc w:val="left"/>
      <w:pPr>
        <w:ind w:left="2160" w:hanging="360"/>
      </w:pPr>
      <w:rPr>
        <w:rFonts w:ascii="Wingdings" w:hAnsi="Wingdings" w:hint="default"/>
      </w:rPr>
    </w:lvl>
    <w:lvl w:ilvl="3" w:tplc="662E64F0">
      <w:start w:val="1"/>
      <w:numFmt w:val="bullet"/>
      <w:lvlText w:val=""/>
      <w:lvlJc w:val="left"/>
      <w:pPr>
        <w:ind w:left="2880" w:hanging="360"/>
      </w:pPr>
      <w:rPr>
        <w:rFonts w:ascii="Symbol" w:hAnsi="Symbol" w:hint="default"/>
      </w:rPr>
    </w:lvl>
    <w:lvl w:ilvl="4" w:tplc="B96294C0">
      <w:start w:val="1"/>
      <w:numFmt w:val="bullet"/>
      <w:lvlText w:val="o"/>
      <w:lvlJc w:val="left"/>
      <w:pPr>
        <w:ind w:left="3600" w:hanging="360"/>
      </w:pPr>
      <w:rPr>
        <w:rFonts w:ascii="Courier New" w:hAnsi="Courier New" w:hint="default"/>
      </w:rPr>
    </w:lvl>
    <w:lvl w:ilvl="5" w:tplc="271A966E">
      <w:start w:val="1"/>
      <w:numFmt w:val="bullet"/>
      <w:lvlText w:val=""/>
      <w:lvlJc w:val="left"/>
      <w:pPr>
        <w:ind w:left="4320" w:hanging="360"/>
      </w:pPr>
      <w:rPr>
        <w:rFonts w:ascii="Wingdings" w:hAnsi="Wingdings" w:hint="default"/>
      </w:rPr>
    </w:lvl>
    <w:lvl w:ilvl="6" w:tplc="77EC0418">
      <w:start w:val="1"/>
      <w:numFmt w:val="bullet"/>
      <w:lvlText w:val=""/>
      <w:lvlJc w:val="left"/>
      <w:pPr>
        <w:ind w:left="5040" w:hanging="360"/>
      </w:pPr>
      <w:rPr>
        <w:rFonts w:ascii="Symbol" w:hAnsi="Symbol" w:hint="default"/>
      </w:rPr>
    </w:lvl>
    <w:lvl w:ilvl="7" w:tplc="5C82511A">
      <w:start w:val="1"/>
      <w:numFmt w:val="bullet"/>
      <w:lvlText w:val="o"/>
      <w:lvlJc w:val="left"/>
      <w:pPr>
        <w:ind w:left="5760" w:hanging="360"/>
      </w:pPr>
      <w:rPr>
        <w:rFonts w:ascii="Courier New" w:hAnsi="Courier New" w:hint="default"/>
      </w:rPr>
    </w:lvl>
    <w:lvl w:ilvl="8" w:tplc="C21EB438">
      <w:start w:val="1"/>
      <w:numFmt w:val="bullet"/>
      <w:lvlText w:val=""/>
      <w:lvlJc w:val="left"/>
      <w:pPr>
        <w:ind w:left="6480" w:hanging="360"/>
      </w:pPr>
      <w:rPr>
        <w:rFonts w:ascii="Wingdings" w:hAnsi="Wingdings" w:hint="default"/>
      </w:rPr>
    </w:lvl>
  </w:abstractNum>
  <w:abstractNum w:abstractNumId="49" w15:restartNumberingAfterBreak="0">
    <w:nsid w:val="762D2E12"/>
    <w:multiLevelType w:val="hybridMultilevel"/>
    <w:tmpl w:val="72047078"/>
    <w:lvl w:ilvl="0" w:tplc="3FF62434">
      <w:start w:val="1"/>
      <w:numFmt w:val="bullet"/>
      <w:lvlText w:val="·"/>
      <w:lvlJc w:val="left"/>
      <w:pPr>
        <w:ind w:left="720" w:hanging="360"/>
      </w:pPr>
      <w:rPr>
        <w:rFonts w:ascii="Symbol" w:hAnsi="Symbol" w:hint="default"/>
      </w:rPr>
    </w:lvl>
    <w:lvl w:ilvl="1" w:tplc="5FC0BE7C">
      <w:start w:val="1"/>
      <w:numFmt w:val="bullet"/>
      <w:lvlText w:val="o"/>
      <w:lvlJc w:val="left"/>
      <w:pPr>
        <w:ind w:left="1440" w:hanging="360"/>
      </w:pPr>
      <w:rPr>
        <w:rFonts w:ascii="Courier New" w:hAnsi="Courier New" w:hint="default"/>
      </w:rPr>
    </w:lvl>
    <w:lvl w:ilvl="2" w:tplc="28000ED2">
      <w:start w:val="1"/>
      <w:numFmt w:val="bullet"/>
      <w:lvlText w:val=""/>
      <w:lvlJc w:val="left"/>
      <w:pPr>
        <w:ind w:left="2160" w:hanging="360"/>
      </w:pPr>
      <w:rPr>
        <w:rFonts w:ascii="Wingdings" w:hAnsi="Wingdings" w:hint="default"/>
      </w:rPr>
    </w:lvl>
    <w:lvl w:ilvl="3" w:tplc="F6CA68FA">
      <w:start w:val="1"/>
      <w:numFmt w:val="bullet"/>
      <w:lvlText w:val=""/>
      <w:lvlJc w:val="left"/>
      <w:pPr>
        <w:ind w:left="2880" w:hanging="360"/>
      </w:pPr>
      <w:rPr>
        <w:rFonts w:ascii="Symbol" w:hAnsi="Symbol" w:hint="default"/>
      </w:rPr>
    </w:lvl>
    <w:lvl w:ilvl="4" w:tplc="9A7066D0">
      <w:start w:val="1"/>
      <w:numFmt w:val="bullet"/>
      <w:lvlText w:val="o"/>
      <w:lvlJc w:val="left"/>
      <w:pPr>
        <w:ind w:left="3600" w:hanging="360"/>
      </w:pPr>
      <w:rPr>
        <w:rFonts w:ascii="Courier New" w:hAnsi="Courier New" w:hint="default"/>
      </w:rPr>
    </w:lvl>
    <w:lvl w:ilvl="5" w:tplc="A788AB96">
      <w:start w:val="1"/>
      <w:numFmt w:val="bullet"/>
      <w:lvlText w:val=""/>
      <w:lvlJc w:val="left"/>
      <w:pPr>
        <w:ind w:left="4320" w:hanging="360"/>
      </w:pPr>
      <w:rPr>
        <w:rFonts w:ascii="Wingdings" w:hAnsi="Wingdings" w:hint="default"/>
      </w:rPr>
    </w:lvl>
    <w:lvl w:ilvl="6" w:tplc="3B7ECDB8">
      <w:start w:val="1"/>
      <w:numFmt w:val="bullet"/>
      <w:lvlText w:val=""/>
      <w:lvlJc w:val="left"/>
      <w:pPr>
        <w:ind w:left="5040" w:hanging="360"/>
      </w:pPr>
      <w:rPr>
        <w:rFonts w:ascii="Symbol" w:hAnsi="Symbol" w:hint="default"/>
      </w:rPr>
    </w:lvl>
    <w:lvl w:ilvl="7" w:tplc="CBDC5182">
      <w:start w:val="1"/>
      <w:numFmt w:val="bullet"/>
      <w:lvlText w:val="o"/>
      <w:lvlJc w:val="left"/>
      <w:pPr>
        <w:ind w:left="5760" w:hanging="360"/>
      </w:pPr>
      <w:rPr>
        <w:rFonts w:ascii="Courier New" w:hAnsi="Courier New" w:hint="default"/>
      </w:rPr>
    </w:lvl>
    <w:lvl w:ilvl="8" w:tplc="4CE67E78">
      <w:start w:val="1"/>
      <w:numFmt w:val="bullet"/>
      <w:lvlText w:val=""/>
      <w:lvlJc w:val="left"/>
      <w:pPr>
        <w:ind w:left="6480" w:hanging="360"/>
      </w:pPr>
      <w:rPr>
        <w:rFonts w:ascii="Wingdings" w:hAnsi="Wingdings" w:hint="default"/>
      </w:rPr>
    </w:lvl>
  </w:abstractNum>
  <w:abstractNum w:abstractNumId="50" w15:restartNumberingAfterBreak="0">
    <w:nsid w:val="795A4E9C"/>
    <w:multiLevelType w:val="hybridMultilevel"/>
    <w:tmpl w:val="155857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98344B0"/>
    <w:multiLevelType w:val="hybridMultilevel"/>
    <w:tmpl w:val="8174E7EC"/>
    <w:lvl w:ilvl="0" w:tplc="0D3C1EB4">
      <w:start w:val="3"/>
      <w:numFmt w:val="decimal"/>
      <w:lvlText w:val="%1."/>
      <w:lvlJc w:val="left"/>
      <w:pPr>
        <w:ind w:left="720" w:hanging="360"/>
      </w:pPr>
    </w:lvl>
    <w:lvl w:ilvl="1" w:tplc="6434BE3E">
      <w:start w:val="1"/>
      <w:numFmt w:val="lowerLetter"/>
      <w:lvlText w:val="%2."/>
      <w:lvlJc w:val="left"/>
      <w:pPr>
        <w:ind w:left="1440" w:hanging="360"/>
      </w:pPr>
    </w:lvl>
    <w:lvl w:ilvl="2" w:tplc="E402C278">
      <w:start w:val="1"/>
      <w:numFmt w:val="lowerRoman"/>
      <w:lvlText w:val="%3."/>
      <w:lvlJc w:val="right"/>
      <w:pPr>
        <w:ind w:left="2160" w:hanging="180"/>
      </w:pPr>
    </w:lvl>
    <w:lvl w:ilvl="3" w:tplc="1E56274C">
      <w:start w:val="1"/>
      <w:numFmt w:val="decimal"/>
      <w:lvlText w:val="%4."/>
      <w:lvlJc w:val="left"/>
      <w:pPr>
        <w:ind w:left="2880" w:hanging="360"/>
      </w:pPr>
    </w:lvl>
    <w:lvl w:ilvl="4" w:tplc="D4BA5DC0">
      <w:start w:val="1"/>
      <w:numFmt w:val="lowerLetter"/>
      <w:lvlText w:val="%5."/>
      <w:lvlJc w:val="left"/>
      <w:pPr>
        <w:ind w:left="3600" w:hanging="360"/>
      </w:pPr>
    </w:lvl>
    <w:lvl w:ilvl="5" w:tplc="27E49A40">
      <w:start w:val="1"/>
      <w:numFmt w:val="lowerRoman"/>
      <w:lvlText w:val="%6."/>
      <w:lvlJc w:val="right"/>
      <w:pPr>
        <w:ind w:left="4320" w:hanging="180"/>
      </w:pPr>
    </w:lvl>
    <w:lvl w:ilvl="6" w:tplc="1396D84C">
      <w:start w:val="1"/>
      <w:numFmt w:val="decimal"/>
      <w:lvlText w:val="%7."/>
      <w:lvlJc w:val="left"/>
      <w:pPr>
        <w:ind w:left="5040" w:hanging="360"/>
      </w:pPr>
    </w:lvl>
    <w:lvl w:ilvl="7" w:tplc="82EC1A64">
      <w:start w:val="1"/>
      <w:numFmt w:val="lowerLetter"/>
      <w:lvlText w:val="%8."/>
      <w:lvlJc w:val="left"/>
      <w:pPr>
        <w:ind w:left="5760" w:hanging="360"/>
      </w:pPr>
    </w:lvl>
    <w:lvl w:ilvl="8" w:tplc="B70E36CC">
      <w:start w:val="1"/>
      <w:numFmt w:val="lowerRoman"/>
      <w:lvlText w:val="%9."/>
      <w:lvlJc w:val="right"/>
      <w:pPr>
        <w:ind w:left="6480" w:hanging="180"/>
      </w:pPr>
    </w:lvl>
  </w:abstractNum>
  <w:abstractNum w:abstractNumId="52" w15:restartNumberingAfterBreak="0">
    <w:nsid w:val="7BD4407C"/>
    <w:multiLevelType w:val="multilevel"/>
    <w:tmpl w:val="CB74A668"/>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D2F4E28"/>
    <w:multiLevelType w:val="hybridMultilevel"/>
    <w:tmpl w:val="86BC3DF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7D7D7743"/>
    <w:multiLevelType w:val="hybridMultilevel"/>
    <w:tmpl w:val="46EE6B86"/>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5" w15:restartNumberingAfterBreak="0">
    <w:nsid w:val="7E000DF5"/>
    <w:multiLevelType w:val="multilevel"/>
    <w:tmpl w:val="7E3A08AC"/>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EA639B9"/>
    <w:multiLevelType w:val="hybridMultilevel"/>
    <w:tmpl w:val="A7F4B346"/>
    <w:lvl w:ilvl="0" w:tplc="26862EA0">
      <w:start w:val="1"/>
      <w:numFmt w:val="bullet"/>
      <w:lvlText w:val="·"/>
      <w:lvlJc w:val="left"/>
      <w:pPr>
        <w:ind w:left="720" w:hanging="360"/>
      </w:pPr>
      <w:rPr>
        <w:rFonts w:ascii="Symbol" w:hAnsi="Symbol" w:hint="default"/>
      </w:rPr>
    </w:lvl>
    <w:lvl w:ilvl="1" w:tplc="37CA94CC">
      <w:start w:val="1"/>
      <w:numFmt w:val="bullet"/>
      <w:lvlText w:val="o"/>
      <w:lvlJc w:val="left"/>
      <w:pPr>
        <w:ind w:left="1440" w:hanging="360"/>
      </w:pPr>
      <w:rPr>
        <w:rFonts w:ascii="Courier New" w:hAnsi="Courier New" w:hint="default"/>
      </w:rPr>
    </w:lvl>
    <w:lvl w:ilvl="2" w:tplc="BF36F234">
      <w:start w:val="1"/>
      <w:numFmt w:val="bullet"/>
      <w:lvlText w:val=""/>
      <w:lvlJc w:val="left"/>
      <w:pPr>
        <w:ind w:left="2160" w:hanging="360"/>
      </w:pPr>
      <w:rPr>
        <w:rFonts w:ascii="Wingdings" w:hAnsi="Wingdings" w:hint="default"/>
      </w:rPr>
    </w:lvl>
    <w:lvl w:ilvl="3" w:tplc="6EBA73BE">
      <w:start w:val="1"/>
      <w:numFmt w:val="bullet"/>
      <w:lvlText w:val=""/>
      <w:lvlJc w:val="left"/>
      <w:pPr>
        <w:ind w:left="2880" w:hanging="360"/>
      </w:pPr>
      <w:rPr>
        <w:rFonts w:ascii="Symbol" w:hAnsi="Symbol" w:hint="default"/>
      </w:rPr>
    </w:lvl>
    <w:lvl w:ilvl="4" w:tplc="CF7087B6">
      <w:start w:val="1"/>
      <w:numFmt w:val="bullet"/>
      <w:lvlText w:val="o"/>
      <w:lvlJc w:val="left"/>
      <w:pPr>
        <w:ind w:left="3600" w:hanging="360"/>
      </w:pPr>
      <w:rPr>
        <w:rFonts w:ascii="Courier New" w:hAnsi="Courier New" w:hint="default"/>
      </w:rPr>
    </w:lvl>
    <w:lvl w:ilvl="5" w:tplc="E54E7750">
      <w:start w:val="1"/>
      <w:numFmt w:val="bullet"/>
      <w:lvlText w:val=""/>
      <w:lvlJc w:val="left"/>
      <w:pPr>
        <w:ind w:left="4320" w:hanging="360"/>
      </w:pPr>
      <w:rPr>
        <w:rFonts w:ascii="Wingdings" w:hAnsi="Wingdings" w:hint="default"/>
      </w:rPr>
    </w:lvl>
    <w:lvl w:ilvl="6" w:tplc="C7E06D0A">
      <w:start w:val="1"/>
      <w:numFmt w:val="bullet"/>
      <w:lvlText w:val=""/>
      <w:lvlJc w:val="left"/>
      <w:pPr>
        <w:ind w:left="5040" w:hanging="360"/>
      </w:pPr>
      <w:rPr>
        <w:rFonts w:ascii="Symbol" w:hAnsi="Symbol" w:hint="default"/>
      </w:rPr>
    </w:lvl>
    <w:lvl w:ilvl="7" w:tplc="72E425F8">
      <w:start w:val="1"/>
      <w:numFmt w:val="bullet"/>
      <w:lvlText w:val="o"/>
      <w:lvlJc w:val="left"/>
      <w:pPr>
        <w:ind w:left="5760" w:hanging="360"/>
      </w:pPr>
      <w:rPr>
        <w:rFonts w:ascii="Courier New" w:hAnsi="Courier New" w:hint="default"/>
      </w:rPr>
    </w:lvl>
    <w:lvl w:ilvl="8" w:tplc="16E4A3B4">
      <w:start w:val="1"/>
      <w:numFmt w:val="bullet"/>
      <w:lvlText w:val=""/>
      <w:lvlJc w:val="left"/>
      <w:pPr>
        <w:ind w:left="6480" w:hanging="360"/>
      </w:pPr>
      <w:rPr>
        <w:rFonts w:ascii="Wingdings" w:hAnsi="Wingdings" w:hint="default"/>
      </w:rPr>
    </w:lvl>
  </w:abstractNum>
  <w:abstractNum w:abstractNumId="57" w15:restartNumberingAfterBreak="0">
    <w:nsid w:val="7F02535D"/>
    <w:multiLevelType w:val="multilevel"/>
    <w:tmpl w:val="C948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6"/>
  </w:num>
  <w:num w:numId="2">
    <w:abstractNumId w:val="56"/>
  </w:num>
  <w:num w:numId="3">
    <w:abstractNumId w:val="26"/>
  </w:num>
  <w:num w:numId="4">
    <w:abstractNumId w:val="10"/>
  </w:num>
  <w:num w:numId="5">
    <w:abstractNumId w:val="48"/>
  </w:num>
  <w:num w:numId="6">
    <w:abstractNumId w:val="49"/>
  </w:num>
  <w:num w:numId="7">
    <w:abstractNumId w:val="17"/>
  </w:num>
  <w:num w:numId="8">
    <w:abstractNumId w:val="11"/>
  </w:num>
  <w:num w:numId="9">
    <w:abstractNumId w:val="45"/>
  </w:num>
  <w:num w:numId="10">
    <w:abstractNumId w:val="38"/>
  </w:num>
  <w:num w:numId="11">
    <w:abstractNumId w:val="6"/>
  </w:num>
  <w:num w:numId="12">
    <w:abstractNumId w:val="9"/>
  </w:num>
  <w:num w:numId="13">
    <w:abstractNumId w:val="1"/>
  </w:num>
  <w:num w:numId="14">
    <w:abstractNumId w:val="16"/>
  </w:num>
  <w:num w:numId="15">
    <w:abstractNumId w:val="42"/>
  </w:num>
  <w:num w:numId="16">
    <w:abstractNumId w:val="35"/>
  </w:num>
  <w:num w:numId="17">
    <w:abstractNumId w:val="51"/>
  </w:num>
  <w:num w:numId="18">
    <w:abstractNumId w:val="37"/>
  </w:num>
  <w:num w:numId="19">
    <w:abstractNumId w:val="21"/>
  </w:num>
  <w:num w:numId="20">
    <w:abstractNumId w:val="50"/>
  </w:num>
  <w:num w:numId="21">
    <w:abstractNumId w:val="43"/>
  </w:num>
  <w:num w:numId="22">
    <w:abstractNumId w:val="27"/>
  </w:num>
  <w:num w:numId="23">
    <w:abstractNumId w:val="40"/>
  </w:num>
  <w:num w:numId="24">
    <w:abstractNumId w:val="44"/>
  </w:num>
  <w:num w:numId="25">
    <w:abstractNumId w:val="34"/>
  </w:num>
  <w:num w:numId="26">
    <w:abstractNumId w:val="14"/>
  </w:num>
  <w:num w:numId="27">
    <w:abstractNumId w:val="41"/>
  </w:num>
  <w:num w:numId="28">
    <w:abstractNumId w:val="4"/>
  </w:num>
  <w:num w:numId="29">
    <w:abstractNumId w:val="24"/>
  </w:num>
  <w:num w:numId="30">
    <w:abstractNumId w:val="0"/>
  </w:num>
  <w:num w:numId="31">
    <w:abstractNumId w:val="23"/>
  </w:num>
  <w:num w:numId="32">
    <w:abstractNumId w:val="39"/>
  </w:num>
  <w:num w:numId="33">
    <w:abstractNumId w:val="13"/>
  </w:num>
  <w:num w:numId="34">
    <w:abstractNumId w:val="54"/>
  </w:num>
  <w:num w:numId="35">
    <w:abstractNumId w:val="25"/>
  </w:num>
  <w:num w:numId="36">
    <w:abstractNumId w:val="28"/>
  </w:num>
  <w:num w:numId="37">
    <w:abstractNumId w:val="29"/>
  </w:num>
  <w:num w:numId="38">
    <w:abstractNumId w:val="53"/>
  </w:num>
  <w:num w:numId="39">
    <w:abstractNumId w:val="22"/>
  </w:num>
  <w:num w:numId="40">
    <w:abstractNumId w:val="30"/>
  </w:num>
  <w:num w:numId="41">
    <w:abstractNumId w:val="5"/>
  </w:num>
  <w:num w:numId="42">
    <w:abstractNumId w:val="3"/>
  </w:num>
  <w:num w:numId="43">
    <w:abstractNumId w:val="20"/>
  </w:num>
  <w:num w:numId="44">
    <w:abstractNumId w:val="47"/>
  </w:num>
  <w:num w:numId="45">
    <w:abstractNumId w:val="31"/>
  </w:num>
  <w:num w:numId="46">
    <w:abstractNumId w:val="33"/>
  </w:num>
  <w:num w:numId="47">
    <w:abstractNumId w:val="7"/>
  </w:num>
  <w:num w:numId="48">
    <w:abstractNumId w:val="36"/>
  </w:num>
  <w:num w:numId="49">
    <w:abstractNumId w:val="19"/>
  </w:num>
  <w:num w:numId="50">
    <w:abstractNumId w:val="18"/>
  </w:num>
  <w:num w:numId="51">
    <w:abstractNumId w:val="12"/>
  </w:num>
  <w:num w:numId="52">
    <w:abstractNumId w:val="8"/>
  </w:num>
  <w:num w:numId="53">
    <w:abstractNumId w:val="57"/>
  </w:num>
  <w:num w:numId="54">
    <w:abstractNumId w:val="52"/>
  </w:num>
  <w:num w:numId="55">
    <w:abstractNumId w:val="55"/>
  </w:num>
  <w:num w:numId="56">
    <w:abstractNumId w:val="15"/>
  </w:num>
  <w:num w:numId="57">
    <w:abstractNumId w:val="2"/>
  </w:num>
  <w:num w:numId="58">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478"/>
    <w:rsid w:val="00001305"/>
    <w:rsid w:val="000021AE"/>
    <w:rsid w:val="000026A7"/>
    <w:rsid w:val="000167AE"/>
    <w:rsid w:val="00024C54"/>
    <w:rsid w:val="00040F50"/>
    <w:rsid w:val="00050F1B"/>
    <w:rsid w:val="0008752B"/>
    <w:rsid w:val="00094AAB"/>
    <w:rsid w:val="000A761D"/>
    <w:rsid w:val="000B3071"/>
    <w:rsid w:val="000B6A5A"/>
    <w:rsid w:val="000C1890"/>
    <w:rsid w:val="000C3BE9"/>
    <w:rsid w:val="000F2231"/>
    <w:rsid w:val="00101963"/>
    <w:rsid w:val="001039C5"/>
    <w:rsid w:val="0011669E"/>
    <w:rsid w:val="00117F9B"/>
    <w:rsid w:val="0014053A"/>
    <w:rsid w:val="00140602"/>
    <w:rsid w:val="00146F1C"/>
    <w:rsid w:val="00155963"/>
    <w:rsid w:val="0016059A"/>
    <w:rsid w:val="001611AE"/>
    <w:rsid w:val="00161874"/>
    <w:rsid w:val="00171310"/>
    <w:rsid w:val="00174361"/>
    <w:rsid w:val="00182AE8"/>
    <w:rsid w:val="00185A9D"/>
    <w:rsid w:val="00186BED"/>
    <w:rsid w:val="00186BF5"/>
    <w:rsid w:val="00193D6F"/>
    <w:rsid w:val="001A108D"/>
    <w:rsid w:val="001A1F7B"/>
    <w:rsid w:val="001B0AD0"/>
    <w:rsid w:val="001B59BD"/>
    <w:rsid w:val="001B72C1"/>
    <w:rsid w:val="001C0880"/>
    <w:rsid w:val="001C1868"/>
    <w:rsid w:val="001C5FB7"/>
    <w:rsid w:val="001E293B"/>
    <w:rsid w:val="001F42A9"/>
    <w:rsid w:val="00204C46"/>
    <w:rsid w:val="002056D4"/>
    <w:rsid w:val="00230CDD"/>
    <w:rsid w:val="00231F3A"/>
    <w:rsid w:val="00236152"/>
    <w:rsid w:val="00245971"/>
    <w:rsid w:val="002520C0"/>
    <w:rsid w:val="00270037"/>
    <w:rsid w:val="00286E9C"/>
    <w:rsid w:val="002A5388"/>
    <w:rsid w:val="002A7B05"/>
    <w:rsid w:val="002C0209"/>
    <w:rsid w:val="002C325D"/>
    <w:rsid w:val="002C3CA5"/>
    <w:rsid w:val="002C4429"/>
    <w:rsid w:val="002C4E7B"/>
    <w:rsid w:val="002C7ACB"/>
    <w:rsid w:val="002E4339"/>
    <w:rsid w:val="002F3401"/>
    <w:rsid w:val="00305DC7"/>
    <w:rsid w:val="003060DB"/>
    <w:rsid w:val="00313165"/>
    <w:rsid w:val="0033052C"/>
    <w:rsid w:val="0034148E"/>
    <w:rsid w:val="00351DD5"/>
    <w:rsid w:val="003750B3"/>
    <w:rsid w:val="00384594"/>
    <w:rsid w:val="003917DB"/>
    <w:rsid w:val="00391C3C"/>
    <w:rsid w:val="003B47D3"/>
    <w:rsid w:val="003B5A76"/>
    <w:rsid w:val="003C7C8D"/>
    <w:rsid w:val="003F6773"/>
    <w:rsid w:val="00403CA0"/>
    <w:rsid w:val="0041317A"/>
    <w:rsid w:val="004142F3"/>
    <w:rsid w:val="0042456B"/>
    <w:rsid w:val="00430E7B"/>
    <w:rsid w:val="00445509"/>
    <w:rsid w:val="00452F4F"/>
    <w:rsid w:val="004558ED"/>
    <w:rsid w:val="00470DC1"/>
    <w:rsid w:val="00477DF1"/>
    <w:rsid w:val="00491659"/>
    <w:rsid w:val="0049316C"/>
    <w:rsid w:val="004A3DCD"/>
    <w:rsid w:val="004A51AD"/>
    <w:rsid w:val="004B344C"/>
    <w:rsid w:val="004B550F"/>
    <w:rsid w:val="004C73B8"/>
    <w:rsid w:val="004D7884"/>
    <w:rsid w:val="004E46E0"/>
    <w:rsid w:val="004F2049"/>
    <w:rsid w:val="004F58D9"/>
    <w:rsid w:val="005072C9"/>
    <w:rsid w:val="00514534"/>
    <w:rsid w:val="00515FD5"/>
    <w:rsid w:val="005160ED"/>
    <w:rsid w:val="005176FB"/>
    <w:rsid w:val="00525F3B"/>
    <w:rsid w:val="00530756"/>
    <w:rsid w:val="00534FE6"/>
    <w:rsid w:val="005603DD"/>
    <w:rsid w:val="00562E13"/>
    <w:rsid w:val="00564D64"/>
    <w:rsid w:val="00566096"/>
    <w:rsid w:val="005661DF"/>
    <w:rsid w:val="005819D3"/>
    <w:rsid w:val="00584703"/>
    <w:rsid w:val="00586A78"/>
    <w:rsid w:val="00591209"/>
    <w:rsid w:val="00594CAB"/>
    <w:rsid w:val="005A08D6"/>
    <w:rsid w:val="005B6CCF"/>
    <w:rsid w:val="005E1E07"/>
    <w:rsid w:val="005E56A0"/>
    <w:rsid w:val="005E6A46"/>
    <w:rsid w:val="005F03FE"/>
    <w:rsid w:val="005F65FC"/>
    <w:rsid w:val="00601288"/>
    <w:rsid w:val="00603719"/>
    <w:rsid w:val="0060736D"/>
    <w:rsid w:val="0061255F"/>
    <w:rsid w:val="00615E0F"/>
    <w:rsid w:val="00625BF3"/>
    <w:rsid w:val="006341A0"/>
    <w:rsid w:val="0064591F"/>
    <w:rsid w:val="00681CA8"/>
    <w:rsid w:val="00685ECE"/>
    <w:rsid w:val="0068601D"/>
    <w:rsid w:val="0068700C"/>
    <w:rsid w:val="006A05AD"/>
    <w:rsid w:val="006A0717"/>
    <w:rsid w:val="006A19A8"/>
    <w:rsid w:val="006A405B"/>
    <w:rsid w:val="006B5082"/>
    <w:rsid w:val="006C0B32"/>
    <w:rsid w:val="006C3A77"/>
    <w:rsid w:val="006C4883"/>
    <w:rsid w:val="006D096B"/>
    <w:rsid w:val="006D12A4"/>
    <w:rsid w:val="006D3F60"/>
    <w:rsid w:val="006E3401"/>
    <w:rsid w:val="006E4B86"/>
    <w:rsid w:val="006E7E31"/>
    <w:rsid w:val="00706B3C"/>
    <w:rsid w:val="00706FF3"/>
    <w:rsid w:val="007106E3"/>
    <w:rsid w:val="007225FD"/>
    <w:rsid w:val="00724BE5"/>
    <w:rsid w:val="00727E9B"/>
    <w:rsid w:val="00730F3F"/>
    <w:rsid w:val="0074345A"/>
    <w:rsid w:val="0075033D"/>
    <w:rsid w:val="00752F5E"/>
    <w:rsid w:val="007530BC"/>
    <w:rsid w:val="00773BDB"/>
    <w:rsid w:val="007756A0"/>
    <w:rsid w:val="007A0F7C"/>
    <w:rsid w:val="007A496B"/>
    <w:rsid w:val="007B7080"/>
    <w:rsid w:val="007D1A2D"/>
    <w:rsid w:val="007D56F0"/>
    <w:rsid w:val="007E7A06"/>
    <w:rsid w:val="007F526F"/>
    <w:rsid w:val="007F55BD"/>
    <w:rsid w:val="007F643C"/>
    <w:rsid w:val="00802213"/>
    <w:rsid w:val="0080440A"/>
    <w:rsid w:val="00815A8A"/>
    <w:rsid w:val="00817E41"/>
    <w:rsid w:val="008376E2"/>
    <w:rsid w:val="00845236"/>
    <w:rsid w:val="0084631D"/>
    <w:rsid w:val="0085159C"/>
    <w:rsid w:val="008728EC"/>
    <w:rsid w:val="008844BB"/>
    <w:rsid w:val="00894CF7"/>
    <w:rsid w:val="008A09B0"/>
    <w:rsid w:val="008A3078"/>
    <w:rsid w:val="008C4003"/>
    <w:rsid w:val="008D76D2"/>
    <w:rsid w:val="008D7ACE"/>
    <w:rsid w:val="00901EAB"/>
    <w:rsid w:val="009250D1"/>
    <w:rsid w:val="00934CFF"/>
    <w:rsid w:val="0095099B"/>
    <w:rsid w:val="0095382D"/>
    <w:rsid w:val="00957EAF"/>
    <w:rsid w:val="00960BD2"/>
    <w:rsid w:val="0096184D"/>
    <w:rsid w:val="009619BB"/>
    <w:rsid w:val="00971301"/>
    <w:rsid w:val="009779E1"/>
    <w:rsid w:val="00983BDD"/>
    <w:rsid w:val="00994538"/>
    <w:rsid w:val="009A4928"/>
    <w:rsid w:val="009B4339"/>
    <w:rsid w:val="009E526E"/>
    <w:rsid w:val="009E6F60"/>
    <w:rsid w:val="009F1170"/>
    <w:rsid w:val="009F439E"/>
    <w:rsid w:val="00A11E9C"/>
    <w:rsid w:val="00A223B9"/>
    <w:rsid w:val="00A23C7A"/>
    <w:rsid w:val="00A31A70"/>
    <w:rsid w:val="00A365D8"/>
    <w:rsid w:val="00A43B41"/>
    <w:rsid w:val="00A44EBF"/>
    <w:rsid w:val="00A532C1"/>
    <w:rsid w:val="00A5402B"/>
    <w:rsid w:val="00A5563A"/>
    <w:rsid w:val="00A55BBB"/>
    <w:rsid w:val="00A55E22"/>
    <w:rsid w:val="00A57285"/>
    <w:rsid w:val="00A625A5"/>
    <w:rsid w:val="00A713DB"/>
    <w:rsid w:val="00A722CF"/>
    <w:rsid w:val="00A9115D"/>
    <w:rsid w:val="00AA1D85"/>
    <w:rsid w:val="00AB163D"/>
    <w:rsid w:val="00AB7057"/>
    <w:rsid w:val="00AC5597"/>
    <w:rsid w:val="00AE0B75"/>
    <w:rsid w:val="00B01B5A"/>
    <w:rsid w:val="00B04C11"/>
    <w:rsid w:val="00B25EE6"/>
    <w:rsid w:val="00B41320"/>
    <w:rsid w:val="00B567DB"/>
    <w:rsid w:val="00B56E11"/>
    <w:rsid w:val="00B57948"/>
    <w:rsid w:val="00B766CC"/>
    <w:rsid w:val="00B82A79"/>
    <w:rsid w:val="00B86EE9"/>
    <w:rsid w:val="00BA4A98"/>
    <w:rsid w:val="00BA63A5"/>
    <w:rsid w:val="00BA7C0F"/>
    <w:rsid w:val="00BB26BD"/>
    <w:rsid w:val="00BC34E0"/>
    <w:rsid w:val="00BC3B77"/>
    <w:rsid w:val="00BC6106"/>
    <w:rsid w:val="00BC75DA"/>
    <w:rsid w:val="00BD0084"/>
    <w:rsid w:val="00BD6632"/>
    <w:rsid w:val="00BD7D01"/>
    <w:rsid w:val="00BF1793"/>
    <w:rsid w:val="00BF3244"/>
    <w:rsid w:val="00BF7325"/>
    <w:rsid w:val="00C20B59"/>
    <w:rsid w:val="00C21CE0"/>
    <w:rsid w:val="00C268A8"/>
    <w:rsid w:val="00C30614"/>
    <w:rsid w:val="00C31ED4"/>
    <w:rsid w:val="00C33093"/>
    <w:rsid w:val="00C4435A"/>
    <w:rsid w:val="00C52B93"/>
    <w:rsid w:val="00C56AE9"/>
    <w:rsid w:val="00C5727B"/>
    <w:rsid w:val="00C65448"/>
    <w:rsid w:val="00C8058B"/>
    <w:rsid w:val="00C87DD8"/>
    <w:rsid w:val="00C90CEA"/>
    <w:rsid w:val="00CA0EA3"/>
    <w:rsid w:val="00CA69E9"/>
    <w:rsid w:val="00CB096E"/>
    <w:rsid w:val="00CD0D10"/>
    <w:rsid w:val="00CD2671"/>
    <w:rsid w:val="00CE57CE"/>
    <w:rsid w:val="00CE7515"/>
    <w:rsid w:val="00CF56E3"/>
    <w:rsid w:val="00D0390B"/>
    <w:rsid w:val="00D13CA2"/>
    <w:rsid w:val="00D27495"/>
    <w:rsid w:val="00D33865"/>
    <w:rsid w:val="00D341A0"/>
    <w:rsid w:val="00D6048B"/>
    <w:rsid w:val="00D6070A"/>
    <w:rsid w:val="00D662F0"/>
    <w:rsid w:val="00D7757E"/>
    <w:rsid w:val="00D81D67"/>
    <w:rsid w:val="00D8230E"/>
    <w:rsid w:val="00D8358F"/>
    <w:rsid w:val="00D85022"/>
    <w:rsid w:val="00D86E3F"/>
    <w:rsid w:val="00D9114D"/>
    <w:rsid w:val="00D939BC"/>
    <w:rsid w:val="00D96C83"/>
    <w:rsid w:val="00DB6000"/>
    <w:rsid w:val="00DB6D28"/>
    <w:rsid w:val="00DC68D1"/>
    <w:rsid w:val="00DD10D9"/>
    <w:rsid w:val="00DD6478"/>
    <w:rsid w:val="00DE3E42"/>
    <w:rsid w:val="00E03A3B"/>
    <w:rsid w:val="00E05B37"/>
    <w:rsid w:val="00E15D40"/>
    <w:rsid w:val="00E20705"/>
    <w:rsid w:val="00E27CD1"/>
    <w:rsid w:val="00E306CC"/>
    <w:rsid w:val="00E46A99"/>
    <w:rsid w:val="00E47A79"/>
    <w:rsid w:val="00E517F5"/>
    <w:rsid w:val="00E62D88"/>
    <w:rsid w:val="00E63ED7"/>
    <w:rsid w:val="00E802FD"/>
    <w:rsid w:val="00E81678"/>
    <w:rsid w:val="00E836F0"/>
    <w:rsid w:val="00EA3264"/>
    <w:rsid w:val="00EA4B7F"/>
    <w:rsid w:val="00F02363"/>
    <w:rsid w:val="00F13FC4"/>
    <w:rsid w:val="00F2080C"/>
    <w:rsid w:val="00F21EE8"/>
    <w:rsid w:val="00F24EA0"/>
    <w:rsid w:val="00F274C0"/>
    <w:rsid w:val="00F37EB8"/>
    <w:rsid w:val="00F40174"/>
    <w:rsid w:val="00F424F0"/>
    <w:rsid w:val="00F43B1C"/>
    <w:rsid w:val="00F467CC"/>
    <w:rsid w:val="00F4687C"/>
    <w:rsid w:val="00F654E8"/>
    <w:rsid w:val="00F71107"/>
    <w:rsid w:val="00F71B43"/>
    <w:rsid w:val="00F71FA6"/>
    <w:rsid w:val="00F850D4"/>
    <w:rsid w:val="00F97ECA"/>
    <w:rsid w:val="00FA0857"/>
    <w:rsid w:val="00FA0B26"/>
    <w:rsid w:val="00FA19BB"/>
    <w:rsid w:val="00FA1F7E"/>
    <w:rsid w:val="00FC0055"/>
    <w:rsid w:val="00FC46B9"/>
    <w:rsid w:val="00FD17AB"/>
    <w:rsid w:val="00FD2518"/>
    <w:rsid w:val="00FD3700"/>
    <w:rsid w:val="00FD47A9"/>
    <w:rsid w:val="00FD55D7"/>
    <w:rsid w:val="05F3D404"/>
    <w:rsid w:val="077B8644"/>
    <w:rsid w:val="0904DBCB"/>
    <w:rsid w:val="091756A5"/>
    <w:rsid w:val="0BAA1DDB"/>
    <w:rsid w:val="0D17DE6C"/>
    <w:rsid w:val="0D3A112E"/>
    <w:rsid w:val="0EF2A8DC"/>
    <w:rsid w:val="0FAC1D77"/>
    <w:rsid w:val="1015F276"/>
    <w:rsid w:val="110FBD8A"/>
    <w:rsid w:val="129295B4"/>
    <w:rsid w:val="1638864B"/>
    <w:rsid w:val="181601CB"/>
    <w:rsid w:val="19CDDCD8"/>
    <w:rsid w:val="1A2BD7CA"/>
    <w:rsid w:val="1D45BAFD"/>
    <w:rsid w:val="1D63788C"/>
    <w:rsid w:val="1FECE0E3"/>
    <w:rsid w:val="26ED8AC3"/>
    <w:rsid w:val="2D952240"/>
    <w:rsid w:val="2F2B100C"/>
    <w:rsid w:val="2F3013D4"/>
    <w:rsid w:val="2FC40D63"/>
    <w:rsid w:val="30A985FA"/>
    <w:rsid w:val="34BB24F6"/>
    <w:rsid w:val="34C37870"/>
    <w:rsid w:val="37CD9062"/>
    <w:rsid w:val="38160418"/>
    <w:rsid w:val="3E55D891"/>
    <w:rsid w:val="42A9B7EA"/>
    <w:rsid w:val="4386B77A"/>
    <w:rsid w:val="45071A7A"/>
    <w:rsid w:val="4890C704"/>
    <w:rsid w:val="4D7D433F"/>
    <w:rsid w:val="51E22A71"/>
    <w:rsid w:val="540E053B"/>
    <w:rsid w:val="58BB867B"/>
    <w:rsid w:val="59846D80"/>
    <w:rsid w:val="5ACE14DB"/>
    <w:rsid w:val="5B55B8B0"/>
    <w:rsid w:val="5E8729FC"/>
    <w:rsid w:val="5FA0628D"/>
    <w:rsid w:val="643CF6E5"/>
    <w:rsid w:val="66EA7E0F"/>
    <w:rsid w:val="67EF8378"/>
    <w:rsid w:val="6D5F69E0"/>
    <w:rsid w:val="6E1E0FF5"/>
    <w:rsid w:val="6EC99C26"/>
    <w:rsid w:val="6F489D03"/>
    <w:rsid w:val="700288B9"/>
    <w:rsid w:val="72458A64"/>
    <w:rsid w:val="74C3A5DA"/>
    <w:rsid w:val="772802BA"/>
    <w:rsid w:val="7A24C48B"/>
    <w:rsid w:val="7B428242"/>
    <w:rsid w:val="7BF28FD8"/>
    <w:rsid w:val="7D066658"/>
    <w:rsid w:val="7FA14215"/>
    <w:rsid w:val="7FFF12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550E83"/>
  <w15:chartTrackingRefBased/>
  <w15:docId w15:val="{51EBB981-D41C-4872-B880-239BDEF7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szCs w:val="24"/>
      <w:lang w:val="en-GB" w:eastAsia="en-GB"/>
    </w:rPr>
  </w:style>
  <w:style w:type="paragraph" w:styleId="Heading1">
    <w:name w:val="heading 1"/>
    <w:basedOn w:val="Normal"/>
    <w:next w:val="Normal"/>
    <w:link w:val="Heading1Char"/>
    <w:qFormat/>
    <w:rsid w:val="00F850D4"/>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D6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0736D"/>
    <w:pPr>
      <w:tabs>
        <w:tab w:val="center" w:pos="4153"/>
        <w:tab w:val="right" w:pos="8306"/>
      </w:tabs>
    </w:pPr>
  </w:style>
  <w:style w:type="character" w:styleId="PageNumber">
    <w:name w:val="page number"/>
    <w:basedOn w:val="DefaultParagraphFont"/>
    <w:rsid w:val="0060736D"/>
  </w:style>
  <w:style w:type="paragraph" w:styleId="NormalWeb">
    <w:name w:val="Normal (Web)"/>
    <w:basedOn w:val="Normal"/>
    <w:uiPriority w:val="99"/>
    <w:rsid w:val="00BD6632"/>
    <w:rPr>
      <w:rFonts w:ascii="Times New Roman" w:hAnsi="Times New Roman"/>
      <w:sz w:val="24"/>
    </w:rPr>
  </w:style>
  <w:style w:type="paragraph" w:styleId="Header">
    <w:name w:val="header"/>
    <w:basedOn w:val="Normal"/>
    <w:rsid w:val="00530756"/>
    <w:pPr>
      <w:tabs>
        <w:tab w:val="center" w:pos="4153"/>
        <w:tab w:val="right" w:pos="8306"/>
      </w:tabs>
    </w:pPr>
  </w:style>
  <w:style w:type="paragraph" w:styleId="ListParagraph">
    <w:name w:val="List Paragraph"/>
    <w:basedOn w:val="Normal"/>
    <w:uiPriority w:val="34"/>
    <w:qFormat/>
    <w:rsid w:val="00994538"/>
    <w:pPr>
      <w:spacing w:after="200" w:line="276" w:lineRule="auto"/>
      <w:ind w:left="720"/>
      <w:contextualSpacing/>
    </w:pPr>
    <w:rPr>
      <w:rFonts w:ascii="Calibri" w:hAnsi="Calibri"/>
      <w:szCs w:val="22"/>
      <w:lang w:eastAsia="en-US"/>
    </w:rPr>
  </w:style>
  <w:style w:type="paragraph" w:customStyle="1" w:styleId="Default">
    <w:name w:val="Default"/>
    <w:rsid w:val="00E81678"/>
    <w:pPr>
      <w:autoSpaceDE w:val="0"/>
      <w:autoSpaceDN w:val="0"/>
      <w:adjustRightInd w:val="0"/>
    </w:pPr>
    <w:rPr>
      <w:rFonts w:ascii="Calibri" w:hAnsi="Calibri" w:cs="Calibri"/>
      <w:color w:val="000000"/>
      <w:sz w:val="24"/>
      <w:szCs w:val="24"/>
      <w:lang w:val="en-GB" w:eastAsia="en-US"/>
    </w:rPr>
  </w:style>
  <w:style w:type="character" w:customStyle="1" w:styleId="FooterChar">
    <w:name w:val="Footer Char"/>
    <w:link w:val="Footer"/>
    <w:uiPriority w:val="99"/>
    <w:rsid w:val="00FD3700"/>
    <w:rPr>
      <w:rFonts w:ascii="Arial" w:hAnsi="Arial"/>
      <w:sz w:val="22"/>
      <w:szCs w:val="24"/>
    </w:rPr>
  </w:style>
  <w:style w:type="table" w:customStyle="1" w:styleId="TableGrid1">
    <w:name w:val="Table Grid1"/>
    <w:basedOn w:val="TableNormal"/>
    <w:next w:val="TableGrid"/>
    <w:uiPriority w:val="59"/>
    <w:rsid w:val="004B34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687C"/>
    <w:rPr>
      <w:rFonts w:ascii="Arial" w:hAnsi="Arial"/>
      <w:sz w:val="22"/>
      <w:szCs w:val="24"/>
      <w:lang w:val="en-GB" w:eastAsia="en-GB"/>
    </w:rPr>
  </w:style>
  <w:style w:type="character" w:styleId="CommentReference">
    <w:name w:val="annotation reference"/>
    <w:rsid w:val="00F71107"/>
    <w:rPr>
      <w:sz w:val="16"/>
      <w:szCs w:val="16"/>
    </w:rPr>
  </w:style>
  <w:style w:type="paragraph" w:styleId="CommentText">
    <w:name w:val="annotation text"/>
    <w:basedOn w:val="Normal"/>
    <w:link w:val="CommentTextChar"/>
    <w:rsid w:val="00F71107"/>
    <w:rPr>
      <w:sz w:val="20"/>
      <w:szCs w:val="20"/>
    </w:rPr>
  </w:style>
  <w:style w:type="character" w:customStyle="1" w:styleId="CommentTextChar">
    <w:name w:val="Comment Text Char"/>
    <w:link w:val="CommentText"/>
    <w:rsid w:val="00F71107"/>
    <w:rPr>
      <w:rFonts w:ascii="Arial" w:hAnsi="Arial"/>
    </w:rPr>
  </w:style>
  <w:style w:type="paragraph" w:styleId="CommentSubject">
    <w:name w:val="annotation subject"/>
    <w:basedOn w:val="CommentText"/>
    <w:next w:val="CommentText"/>
    <w:link w:val="CommentSubjectChar"/>
    <w:rsid w:val="00F71107"/>
    <w:rPr>
      <w:b/>
      <w:bCs/>
    </w:rPr>
  </w:style>
  <w:style w:type="character" w:customStyle="1" w:styleId="CommentSubjectChar">
    <w:name w:val="Comment Subject Char"/>
    <w:link w:val="CommentSubject"/>
    <w:rsid w:val="00F71107"/>
    <w:rPr>
      <w:rFonts w:ascii="Arial" w:hAnsi="Arial"/>
      <w:b/>
      <w:bCs/>
    </w:rPr>
  </w:style>
  <w:style w:type="paragraph" w:styleId="BalloonText">
    <w:name w:val="Balloon Text"/>
    <w:basedOn w:val="Normal"/>
    <w:link w:val="BalloonTextChar"/>
    <w:rsid w:val="00CA0EA3"/>
    <w:rPr>
      <w:rFonts w:ascii="Segoe UI" w:hAnsi="Segoe UI" w:cs="Segoe UI"/>
      <w:sz w:val="18"/>
      <w:szCs w:val="18"/>
    </w:rPr>
  </w:style>
  <w:style w:type="character" w:customStyle="1" w:styleId="BalloonTextChar">
    <w:name w:val="Balloon Text Char"/>
    <w:link w:val="BalloonText"/>
    <w:rsid w:val="00CA0EA3"/>
    <w:rPr>
      <w:rFonts w:ascii="Segoe UI" w:hAnsi="Segoe UI" w:cs="Segoe UI"/>
      <w:sz w:val="18"/>
      <w:szCs w:val="18"/>
    </w:rPr>
  </w:style>
  <w:style w:type="paragraph" w:customStyle="1" w:styleId="paragraph">
    <w:name w:val="paragraph"/>
    <w:basedOn w:val="Normal"/>
    <w:rsid w:val="00F654E8"/>
    <w:pPr>
      <w:spacing w:before="100" w:beforeAutospacing="1" w:after="100" w:afterAutospacing="1"/>
    </w:pPr>
    <w:rPr>
      <w:rFonts w:ascii="Times New Roman" w:hAnsi="Times New Roman"/>
      <w:sz w:val="24"/>
    </w:rPr>
  </w:style>
  <w:style w:type="character" w:customStyle="1" w:styleId="normaltextrun">
    <w:name w:val="normaltextrun"/>
    <w:rsid w:val="00E47A79"/>
  </w:style>
  <w:style w:type="character" w:customStyle="1" w:styleId="eop">
    <w:name w:val="eop"/>
    <w:rsid w:val="00E47A79"/>
  </w:style>
  <w:style w:type="character" w:customStyle="1" w:styleId="ui-provider">
    <w:name w:val="ui-provider"/>
    <w:rsid w:val="000167AE"/>
  </w:style>
  <w:style w:type="character" w:styleId="Strong">
    <w:name w:val="Strong"/>
    <w:uiPriority w:val="22"/>
    <w:qFormat/>
    <w:rsid w:val="00F850D4"/>
    <w:rPr>
      <w:b/>
      <w:bCs/>
    </w:rPr>
  </w:style>
  <w:style w:type="character" w:styleId="Emphasis">
    <w:name w:val="Emphasis"/>
    <w:qFormat/>
    <w:rsid w:val="00F850D4"/>
    <w:rPr>
      <w:i/>
      <w:iCs/>
    </w:rPr>
  </w:style>
  <w:style w:type="character" w:customStyle="1" w:styleId="Heading1Char">
    <w:name w:val="Heading 1 Char"/>
    <w:link w:val="Heading1"/>
    <w:rsid w:val="00F850D4"/>
    <w:rPr>
      <w:rFonts w:ascii="Calibri Light" w:eastAsia="Times New Roman" w:hAnsi="Calibri Light" w:cs="Times New Roman"/>
      <w:b/>
      <w:bCs/>
      <w:kern w:val="32"/>
      <w:sz w:val="32"/>
      <w:szCs w:val="32"/>
    </w:rPr>
  </w:style>
  <w:style w:type="paragraph" w:styleId="Subtitle">
    <w:name w:val="Subtitle"/>
    <w:basedOn w:val="Normal"/>
    <w:next w:val="Normal"/>
    <w:link w:val="SubtitleChar"/>
    <w:qFormat/>
    <w:rsid w:val="00F850D4"/>
    <w:pPr>
      <w:spacing w:after="60"/>
      <w:jc w:val="center"/>
      <w:outlineLvl w:val="1"/>
    </w:pPr>
    <w:rPr>
      <w:rFonts w:ascii="Calibri Light" w:hAnsi="Calibri Light"/>
      <w:sz w:val="24"/>
    </w:rPr>
  </w:style>
  <w:style w:type="character" w:customStyle="1" w:styleId="SubtitleChar">
    <w:name w:val="Subtitle Char"/>
    <w:link w:val="Subtitle"/>
    <w:rsid w:val="00F850D4"/>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8326">
      <w:bodyDiv w:val="1"/>
      <w:marLeft w:val="0"/>
      <w:marRight w:val="0"/>
      <w:marTop w:val="0"/>
      <w:marBottom w:val="0"/>
      <w:divBdr>
        <w:top w:val="none" w:sz="0" w:space="0" w:color="auto"/>
        <w:left w:val="none" w:sz="0" w:space="0" w:color="auto"/>
        <w:bottom w:val="none" w:sz="0" w:space="0" w:color="auto"/>
        <w:right w:val="none" w:sz="0" w:space="0" w:color="auto"/>
      </w:divBdr>
    </w:div>
    <w:div w:id="223567305">
      <w:bodyDiv w:val="1"/>
      <w:marLeft w:val="0"/>
      <w:marRight w:val="0"/>
      <w:marTop w:val="0"/>
      <w:marBottom w:val="0"/>
      <w:divBdr>
        <w:top w:val="none" w:sz="0" w:space="0" w:color="auto"/>
        <w:left w:val="none" w:sz="0" w:space="0" w:color="auto"/>
        <w:bottom w:val="none" w:sz="0" w:space="0" w:color="auto"/>
        <w:right w:val="none" w:sz="0" w:space="0" w:color="auto"/>
      </w:divBdr>
    </w:div>
    <w:div w:id="639724795">
      <w:bodyDiv w:val="1"/>
      <w:marLeft w:val="0"/>
      <w:marRight w:val="0"/>
      <w:marTop w:val="0"/>
      <w:marBottom w:val="0"/>
      <w:divBdr>
        <w:top w:val="none" w:sz="0" w:space="0" w:color="auto"/>
        <w:left w:val="none" w:sz="0" w:space="0" w:color="auto"/>
        <w:bottom w:val="none" w:sz="0" w:space="0" w:color="auto"/>
        <w:right w:val="none" w:sz="0" w:space="0" w:color="auto"/>
      </w:divBdr>
    </w:div>
    <w:div w:id="677268449">
      <w:bodyDiv w:val="1"/>
      <w:marLeft w:val="0"/>
      <w:marRight w:val="0"/>
      <w:marTop w:val="0"/>
      <w:marBottom w:val="0"/>
      <w:divBdr>
        <w:top w:val="none" w:sz="0" w:space="0" w:color="auto"/>
        <w:left w:val="none" w:sz="0" w:space="0" w:color="auto"/>
        <w:bottom w:val="none" w:sz="0" w:space="0" w:color="auto"/>
        <w:right w:val="none" w:sz="0" w:space="0" w:color="auto"/>
      </w:divBdr>
      <w:divsChild>
        <w:div w:id="13265644">
          <w:marLeft w:val="0"/>
          <w:marRight w:val="0"/>
          <w:marTop w:val="0"/>
          <w:marBottom w:val="0"/>
          <w:divBdr>
            <w:top w:val="none" w:sz="0" w:space="0" w:color="auto"/>
            <w:left w:val="none" w:sz="0" w:space="0" w:color="auto"/>
            <w:bottom w:val="none" w:sz="0" w:space="0" w:color="auto"/>
            <w:right w:val="none" w:sz="0" w:space="0" w:color="auto"/>
          </w:divBdr>
          <w:divsChild>
            <w:div w:id="1090546292">
              <w:marLeft w:val="0"/>
              <w:marRight w:val="0"/>
              <w:marTop w:val="0"/>
              <w:marBottom w:val="0"/>
              <w:divBdr>
                <w:top w:val="none" w:sz="0" w:space="0" w:color="auto"/>
                <w:left w:val="none" w:sz="0" w:space="0" w:color="auto"/>
                <w:bottom w:val="none" w:sz="0" w:space="0" w:color="auto"/>
                <w:right w:val="none" w:sz="0" w:space="0" w:color="auto"/>
              </w:divBdr>
            </w:div>
          </w:divsChild>
        </w:div>
        <w:div w:id="106049743">
          <w:marLeft w:val="0"/>
          <w:marRight w:val="0"/>
          <w:marTop w:val="0"/>
          <w:marBottom w:val="0"/>
          <w:divBdr>
            <w:top w:val="none" w:sz="0" w:space="0" w:color="auto"/>
            <w:left w:val="none" w:sz="0" w:space="0" w:color="auto"/>
            <w:bottom w:val="none" w:sz="0" w:space="0" w:color="auto"/>
            <w:right w:val="none" w:sz="0" w:space="0" w:color="auto"/>
          </w:divBdr>
          <w:divsChild>
            <w:div w:id="1299991364">
              <w:marLeft w:val="0"/>
              <w:marRight w:val="0"/>
              <w:marTop w:val="0"/>
              <w:marBottom w:val="0"/>
              <w:divBdr>
                <w:top w:val="none" w:sz="0" w:space="0" w:color="auto"/>
                <w:left w:val="none" w:sz="0" w:space="0" w:color="auto"/>
                <w:bottom w:val="none" w:sz="0" w:space="0" w:color="auto"/>
                <w:right w:val="none" w:sz="0" w:space="0" w:color="auto"/>
              </w:divBdr>
            </w:div>
          </w:divsChild>
        </w:div>
        <w:div w:id="291595444">
          <w:marLeft w:val="0"/>
          <w:marRight w:val="0"/>
          <w:marTop w:val="0"/>
          <w:marBottom w:val="0"/>
          <w:divBdr>
            <w:top w:val="none" w:sz="0" w:space="0" w:color="auto"/>
            <w:left w:val="none" w:sz="0" w:space="0" w:color="auto"/>
            <w:bottom w:val="none" w:sz="0" w:space="0" w:color="auto"/>
            <w:right w:val="none" w:sz="0" w:space="0" w:color="auto"/>
          </w:divBdr>
          <w:divsChild>
            <w:div w:id="2052849714">
              <w:marLeft w:val="0"/>
              <w:marRight w:val="0"/>
              <w:marTop w:val="0"/>
              <w:marBottom w:val="0"/>
              <w:divBdr>
                <w:top w:val="none" w:sz="0" w:space="0" w:color="auto"/>
                <w:left w:val="none" w:sz="0" w:space="0" w:color="auto"/>
                <w:bottom w:val="none" w:sz="0" w:space="0" w:color="auto"/>
                <w:right w:val="none" w:sz="0" w:space="0" w:color="auto"/>
              </w:divBdr>
            </w:div>
          </w:divsChild>
        </w:div>
        <w:div w:id="339939688">
          <w:marLeft w:val="0"/>
          <w:marRight w:val="0"/>
          <w:marTop w:val="0"/>
          <w:marBottom w:val="0"/>
          <w:divBdr>
            <w:top w:val="none" w:sz="0" w:space="0" w:color="auto"/>
            <w:left w:val="none" w:sz="0" w:space="0" w:color="auto"/>
            <w:bottom w:val="none" w:sz="0" w:space="0" w:color="auto"/>
            <w:right w:val="none" w:sz="0" w:space="0" w:color="auto"/>
          </w:divBdr>
          <w:divsChild>
            <w:div w:id="1537503684">
              <w:marLeft w:val="0"/>
              <w:marRight w:val="0"/>
              <w:marTop w:val="0"/>
              <w:marBottom w:val="0"/>
              <w:divBdr>
                <w:top w:val="none" w:sz="0" w:space="0" w:color="auto"/>
                <w:left w:val="none" w:sz="0" w:space="0" w:color="auto"/>
                <w:bottom w:val="none" w:sz="0" w:space="0" w:color="auto"/>
                <w:right w:val="none" w:sz="0" w:space="0" w:color="auto"/>
              </w:divBdr>
            </w:div>
          </w:divsChild>
        </w:div>
        <w:div w:id="474218649">
          <w:marLeft w:val="0"/>
          <w:marRight w:val="0"/>
          <w:marTop w:val="0"/>
          <w:marBottom w:val="0"/>
          <w:divBdr>
            <w:top w:val="none" w:sz="0" w:space="0" w:color="auto"/>
            <w:left w:val="none" w:sz="0" w:space="0" w:color="auto"/>
            <w:bottom w:val="none" w:sz="0" w:space="0" w:color="auto"/>
            <w:right w:val="none" w:sz="0" w:space="0" w:color="auto"/>
          </w:divBdr>
          <w:divsChild>
            <w:div w:id="1549681135">
              <w:marLeft w:val="0"/>
              <w:marRight w:val="0"/>
              <w:marTop w:val="0"/>
              <w:marBottom w:val="0"/>
              <w:divBdr>
                <w:top w:val="none" w:sz="0" w:space="0" w:color="auto"/>
                <w:left w:val="none" w:sz="0" w:space="0" w:color="auto"/>
                <w:bottom w:val="none" w:sz="0" w:space="0" w:color="auto"/>
                <w:right w:val="none" w:sz="0" w:space="0" w:color="auto"/>
              </w:divBdr>
            </w:div>
          </w:divsChild>
        </w:div>
        <w:div w:id="493296871">
          <w:marLeft w:val="0"/>
          <w:marRight w:val="0"/>
          <w:marTop w:val="0"/>
          <w:marBottom w:val="0"/>
          <w:divBdr>
            <w:top w:val="none" w:sz="0" w:space="0" w:color="auto"/>
            <w:left w:val="none" w:sz="0" w:space="0" w:color="auto"/>
            <w:bottom w:val="none" w:sz="0" w:space="0" w:color="auto"/>
            <w:right w:val="none" w:sz="0" w:space="0" w:color="auto"/>
          </w:divBdr>
          <w:divsChild>
            <w:div w:id="1231190312">
              <w:marLeft w:val="0"/>
              <w:marRight w:val="0"/>
              <w:marTop w:val="0"/>
              <w:marBottom w:val="0"/>
              <w:divBdr>
                <w:top w:val="none" w:sz="0" w:space="0" w:color="auto"/>
                <w:left w:val="none" w:sz="0" w:space="0" w:color="auto"/>
                <w:bottom w:val="none" w:sz="0" w:space="0" w:color="auto"/>
                <w:right w:val="none" w:sz="0" w:space="0" w:color="auto"/>
              </w:divBdr>
            </w:div>
          </w:divsChild>
        </w:div>
        <w:div w:id="555967222">
          <w:marLeft w:val="0"/>
          <w:marRight w:val="0"/>
          <w:marTop w:val="0"/>
          <w:marBottom w:val="0"/>
          <w:divBdr>
            <w:top w:val="none" w:sz="0" w:space="0" w:color="auto"/>
            <w:left w:val="none" w:sz="0" w:space="0" w:color="auto"/>
            <w:bottom w:val="none" w:sz="0" w:space="0" w:color="auto"/>
            <w:right w:val="none" w:sz="0" w:space="0" w:color="auto"/>
          </w:divBdr>
          <w:divsChild>
            <w:div w:id="401945">
              <w:marLeft w:val="0"/>
              <w:marRight w:val="0"/>
              <w:marTop w:val="0"/>
              <w:marBottom w:val="0"/>
              <w:divBdr>
                <w:top w:val="none" w:sz="0" w:space="0" w:color="auto"/>
                <w:left w:val="none" w:sz="0" w:space="0" w:color="auto"/>
                <w:bottom w:val="none" w:sz="0" w:space="0" w:color="auto"/>
                <w:right w:val="none" w:sz="0" w:space="0" w:color="auto"/>
              </w:divBdr>
            </w:div>
            <w:div w:id="781655592">
              <w:marLeft w:val="0"/>
              <w:marRight w:val="0"/>
              <w:marTop w:val="0"/>
              <w:marBottom w:val="0"/>
              <w:divBdr>
                <w:top w:val="none" w:sz="0" w:space="0" w:color="auto"/>
                <w:left w:val="none" w:sz="0" w:space="0" w:color="auto"/>
                <w:bottom w:val="none" w:sz="0" w:space="0" w:color="auto"/>
                <w:right w:val="none" w:sz="0" w:space="0" w:color="auto"/>
              </w:divBdr>
            </w:div>
            <w:div w:id="1672222858">
              <w:marLeft w:val="0"/>
              <w:marRight w:val="0"/>
              <w:marTop w:val="0"/>
              <w:marBottom w:val="0"/>
              <w:divBdr>
                <w:top w:val="none" w:sz="0" w:space="0" w:color="auto"/>
                <w:left w:val="none" w:sz="0" w:space="0" w:color="auto"/>
                <w:bottom w:val="none" w:sz="0" w:space="0" w:color="auto"/>
                <w:right w:val="none" w:sz="0" w:space="0" w:color="auto"/>
              </w:divBdr>
            </w:div>
          </w:divsChild>
        </w:div>
        <w:div w:id="714694878">
          <w:marLeft w:val="0"/>
          <w:marRight w:val="0"/>
          <w:marTop w:val="0"/>
          <w:marBottom w:val="0"/>
          <w:divBdr>
            <w:top w:val="none" w:sz="0" w:space="0" w:color="auto"/>
            <w:left w:val="none" w:sz="0" w:space="0" w:color="auto"/>
            <w:bottom w:val="none" w:sz="0" w:space="0" w:color="auto"/>
            <w:right w:val="none" w:sz="0" w:space="0" w:color="auto"/>
          </w:divBdr>
          <w:divsChild>
            <w:div w:id="413017542">
              <w:marLeft w:val="0"/>
              <w:marRight w:val="0"/>
              <w:marTop w:val="0"/>
              <w:marBottom w:val="0"/>
              <w:divBdr>
                <w:top w:val="none" w:sz="0" w:space="0" w:color="auto"/>
                <w:left w:val="none" w:sz="0" w:space="0" w:color="auto"/>
                <w:bottom w:val="none" w:sz="0" w:space="0" w:color="auto"/>
                <w:right w:val="none" w:sz="0" w:space="0" w:color="auto"/>
              </w:divBdr>
            </w:div>
          </w:divsChild>
        </w:div>
        <w:div w:id="1150682089">
          <w:marLeft w:val="0"/>
          <w:marRight w:val="0"/>
          <w:marTop w:val="0"/>
          <w:marBottom w:val="0"/>
          <w:divBdr>
            <w:top w:val="none" w:sz="0" w:space="0" w:color="auto"/>
            <w:left w:val="none" w:sz="0" w:space="0" w:color="auto"/>
            <w:bottom w:val="none" w:sz="0" w:space="0" w:color="auto"/>
            <w:right w:val="none" w:sz="0" w:space="0" w:color="auto"/>
          </w:divBdr>
          <w:divsChild>
            <w:div w:id="683286368">
              <w:marLeft w:val="0"/>
              <w:marRight w:val="0"/>
              <w:marTop w:val="0"/>
              <w:marBottom w:val="0"/>
              <w:divBdr>
                <w:top w:val="none" w:sz="0" w:space="0" w:color="auto"/>
                <w:left w:val="none" w:sz="0" w:space="0" w:color="auto"/>
                <w:bottom w:val="none" w:sz="0" w:space="0" w:color="auto"/>
                <w:right w:val="none" w:sz="0" w:space="0" w:color="auto"/>
              </w:divBdr>
            </w:div>
          </w:divsChild>
        </w:div>
        <w:div w:id="1285190905">
          <w:marLeft w:val="0"/>
          <w:marRight w:val="0"/>
          <w:marTop w:val="0"/>
          <w:marBottom w:val="0"/>
          <w:divBdr>
            <w:top w:val="none" w:sz="0" w:space="0" w:color="auto"/>
            <w:left w:val="none" w:sz="0" w:space="0" w:color="auto"/>
            <w:bottom w:val="none" w:sz="0" w:space="0" w:color="auto"/>
            <w:right w:val="none" w:sz="0" w:space="0" w:color="auto"/>
          </w:divBdr>
          <w:divsChild>
            <w:div w:id="1248420432">
              <w:marLeft w:val="0"/>
              <w:marRight w:val="0"/>
              <w:marTop w:val="0"/>
              <w:marBottom w:val="0"/>
              <w:divBdr>
                <w:top w:val="none" w:sz="0" w:space="0" w:color="auto"/>
                <w:left w:val="none" w:sz="0" w:space="0" w:color="auto"/>
                <w:bottom w:val="none" w:sz="0" w:space="0" w:color="auto"/>
                <w:right w:val="none" w:sz="0" w:space="0" w:color="auto"/>
              </w:divBdr>
            </w:div>
          </w:divsChild>
        </w:div>
        <w:div w:id="1423379187">
          <w:marLeft w:val="0"/>
          <w:marRight w:val="0"/>
          <w:marTop w:val="0"/>
          <w:marBottom w:val="0"/>
          <w:divBdr>
            <w:top w:val="none" w:sz="0" w:space="0" w:color="auto"/>
            <w:left w:val="none" w:sz="0" w:space="0" w:color="auto"/>
            <w:bottom w:val="none" w:sz="0" w:space="0" w:color="auto"/>
            <w:right w:val="none" w:sz="0" w:space="0" w:color="auto"/>
          </w:divBdr>
          <w:divsChild>
            <w:div w:id="394426625">
              <w:marLeft w:val="0"/>
              <w:marRight w:val="0"/>
              <w:marTop w:val="0"/>
              <w:marBottom w:val="0"/>
              <w:divBdr>
                <w:top w:val="none" w:sz="0" w:space="0" w:color="auto"/>
                <w:left w:val="none" w:sz="0" w:space="0" w:color="auto"/>
                <w:bottom w:val="none" w:sz="0" w:space="0" w:color="auto"/>
                <w:right w:val="none" w:sz="0" w:space="0" w:color="auto"/>
              </w:divBdr>
            </w:div>
          </w:divsChild>
        </w:div>
        <w:div w:id="1611013425">
          <w:marLeft w:val="0"/>
          <w:marRight w:val="0"/>
          <w:marTop w:val="0"/>
          <w:marBottom w:val="0"/>
          <w:divBdr>
            <w:top w:val="none" w:sz="0" w:space="0" w:color="auto"/>
            <w:left w:val="none" w:sz="0" w:space="0" w:color="auto"/>
            <w:bottom w:val="none" w:sz="0" w:space="0" w:color="auto"/>
            <w:right w:val="none" w:sz="0" w:space="0" w:color="auto"/>
          </w:divBdr>
          <w:divsChild>
            <w:div w:id="938417537">
              <w:marLeft w:val="0"/>
              <w:marRight w:val="0"/>
              <w:marTop w:val="0"/>
              <w:marBottom w:val="0"/>
              <w:divBdr>
                <w:top w:val="none" w:sz="0" w:space="0" w:color="auto"/>
                <w:left w:val="none" w:sz="0" w:space="0" w:color="auto"/>
                <w:bottom w:val="none" w:sz="0" w:space="0" w:color="auto"/>
                <w:right w:val="none" w:sz="0" w:space="0" w:color="auto"/>
              </w:divBdr>
            </w:div>
          </w:divsChild>
        </w:div>
        <w:div w:id="1675525658">
          <w:marLeft w:val="0"/>
          <w:marRight w:val="0"/>
          <w:marTop w:val="0"/>
          <w:marBottom w:val="0"/>
          <w:divBdr>
            <w:top w:val="none" w:sz="0" w:space="0" w:color="auto"/>
            <w:left w:val="none" w:sz="0" w:space="0" w:color="auto"/>
            <w:bottom w:val="none" w:sz="0" w:space="0" w:color="auto"/>
            <w:right w:val="none" w:sz="0" w:space="0" w:color="auto"/>
          </w:divBdr>
          <w:divsChild>
            <w:div w:id="1646662199">
              <w:marLeft w:val="0"/>
              <w:marRight w:val="0"/>
              <w:marTop w:val="0"/>
              <w:marBottom w:val="0"/>
              <w:divBdr>
                <w:top w:val="none" w:sz="0" w:space="0" w:color="auto"/>
                <w:left w:val="none" w:sz="0" w:space="0" w:color="auto"/>
                <w:bottom w:val="none" w:sz="0" w:space="0" w:color="auto"/>
                <w:right w:val="none" w:sz="0" w:space="0" w:color="auto"/>
              </w:divBdr>
            </w:div>
          </w:divsChild>
        </w:div>
        <w:div w:id="1862162765">
          <w:marLeft w:val="0"/>
          <w:marRight w:val="0"/>
          <w:marTop w:val="0"/>
          <w:marBottom w:val="0"/>
          <w:divBdr>
            <w:top w:val="none" w:sz="0" w:space="0" w:color="auto"/>
            <w:left w:val="none" w:sz="0" w:space="0" w:color="auto"/>
            <w:bottom w:val="none" w:sz="0" w:space="0" w:color="auto"/>
            <w:right w:val="none" w:sz="0" w:space="0" w:color="auto"/>
          </w:divBdr>
          <w:divsChild>
            <w:div w:id="666707853">
              <w:marLeft w:val="0"/>
              <w:marRight w:val="0"/>
              <w:marTop w:val="0"/>
              <w:marBottom w:val="0"/>
              <w:divBdr>
                <w:top w:val="none" w:sz="0" w:space="0" w:color="auto"/>
                <w:left w:val="none" w:sz="0" w:space="0" w:color="auto"/>
                <w:bottom w:val="none" w:sz="0" w:space="0" w:color="auto"/>
                <w:right w:val="none" w:sz="0" w:space="0" w:color="auto"/>
              </w:divBdr>
            </w:div>
          </w:divsChild>
        </w:div>
        <w:div w:id="1905918690">
          <w:marLeft w:val="0"/>
          <w:marRight w:val="0"/>
          <w:marTop w:val="0"/>
          <w:marBottom w:val="0"/>
          <w:divBdr>
            <w:top w:val="none" w:sz="0" w:space="0" w:color="auto"/>
            <w:left w:val="none" w:sz="0" w:space="0" w:color="auto"/>
            <w:bottom w:val="none" w:sz="0" w:space="0" w:color="auto"/>
            <w:right w:val="none" w:sz="0" w:space="0" w:color="auto"/>
          </w:divBdr>
          <w:divsChild>
            <w:div w:id="158886705">
              <w:marLeft w:val="0"/>
              <w:marRight w:val="0"/>
              <w:marTop w:val="0"/>
              <w:marBottom w:val="0"/>
              <w:divBdr>
                <w:top w:val="none" w:sz="0" w:space="0" w:color="auto"/>
                <w:left w:val="none" w:sz="0" w:space="0" w:color="auto"/>
                <w:bottom w:val="none" w:sz="0" w:space="0" w:color="auto"/>
                <w:right w:val="none" w:sz="0" w:space="0" w:color="auto"/>
              </w:divBdr>
            </w:div>
          </w:divsChild>
        </w:div>
        <w:div w:id="2088573260">
          <w:marLeft w:val="0"/>
          <w:marRight w:val="0"/>
          <w:marTop w:val="0"/>
          <w:marBottom w:val="0"/>
          <w:divBdr>
            <w:top w:val="none" w:sz="0" w:space="0" w:color="auto"/>
            <w:left w:val="none" w:sz="0" w:space="0" w:color="auto"/>
            <w:bottom w:val="none" w:sz="0" w:space="0" w:color="auto"/>
            <w:right w:val="none" w:sz="0" w:space="0" w:color="auto"/>
          </w:divBdr>
          <w:divsChild>
            <w:div w:id="205037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2320">
      <w:bodyDiv w:val="1"/>
      <w:marLeft w:val="0"/>
      <w:marRight w:val="0"/>
      <w:marTop w:val="0"/>
      <w:marBottom w:val="0"/>
      <w:divBdr>
        <w:top w:val="none" w:sz="0" w:space="0" w:color="auto"/>
        <w:left w:val="none" w:sz="0" w:space="0" w:color="auto"/>
        <w:bottom w:val="none" w:sz="0" w:space="0" w:color="auto"/>
        <w:right w:val="none" w:sz="0" w:space="0" w:color="auto"/>
      </w:divBdr>
      <w:divsChild>
        <w:div w:id="2002926941">
          <w:marLeft w:val="0"/>
          <w:marRight w:val="0"/>
          <w:marTop w:val="75"/>
          <w:marBottom w:val="75"/>
          <w:divBdr>
            <w:top w:val="none" w:sz="0" w:space="0" w:color="auto"/>
            <w:left w:val="none" w:sz="0" w:space="0" w:color="auto"/>
            <w:bottom w:val="none" w:sz="0" w:space="0" w:color="auto"/>
            <w:right w:val="none" w:sz="0" w:space="0" w:color="auto"/>
          </w:divBdr>
          <w:divsChild>
            <w:div w:id="1402554860">
              <w:marLeft w:val="3150"/>
              <w:marRight w:val="0"/>
              <w:marTop w:val="0"/>
              <w:marBottom w:val="0"/>
              <w:divBdr>
                <w:top w:val="none" w:sz="0" w:space="0" w:color="auto"/>
                <w:left w:val="none" w:sz="0" w:space="0" w:color="auto"/>
                <w:bottom w:val="none" w:sz="0" w:space="0" w:color="auto"/>
                <w:right w:val="none" w:sz="0" w:space="0" w:color="auto"/>
              </w:divBdr>
              <w:divsChild>
                <w:div w:id="295642150">
                  <w:marLeft w:val="0"/>
                  <w:marRight w:val="0"/>
                  <w:marTop w:val="0"/>
                  <w:marBottom w:val="0"/>
                  <w:divBdr>
                    <w:top w:val="none" w:sz="0" w:space="0" w:color="auto"/>
                    <w:left w:val="none" w:sz="0" w:space="0" w:color="auto"/>
                    <w:bottom w:val="none" w:sz="0" w:space="0" w:color="auto"/>
                    <w:right w:val="none" w:sz="0" w:space="0" w:color="auto"/>
                  </w:divBdr>
                  <w:divsChild>
                    <w:div w:id="14667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5761955">
      <w:bodyDiv w:val="1"/>
      <w:marLeft w:val="0"/>
      <w:marRight w:val="0"/>
      <w:marTop w:val="0"/>
      <w:marBottom w:val="0"/>
      <w:divBdr>
        <w:top w:val="none" w:sz="0" w:space="0" w:color="auto"/>
        <w:left w:val="none" w:sz="0" w:space="0" w:color="auto"/>
        <w:bottom w:val="none" w:sz="0" w:space="0" w:color="auto"/>
        <w:right w:val="none" w:sz="0" w:space="0" w:color="auto"/>
      </w:divBdr>
      <w:divsChild>
        <w:div w:id="914977188">
          <w:marLeft w:val="0"/>
          <w:marRight w:val="0"/>
          <w:marTop w:val="75"/>
          <w:marBottom w:val="75"/>
          <w:divBdr>
            <w:top w:val="none" w:sz="0" w:space="0" w:color="auto"/>
            <w:left w:val="none" w:sz="0" w:space="0" w:color="auto"/>
            <w:bottom w:val="none" w:sz="0" w:space="0" w:color="auto"/>
            <w:right w:val="none" w:sz="0" w:space="0" w:color="auto"/>
          </w:divBdr>
          <w:divsChild>
            <w:div w:id="178353719">
              <w:marLeft w:val="3150"/>
              <w:marRight w:val="0"/>
              <w:marTop w:val="0"/>
              <w:marBottom w:val="0"/>
              <w:divBdr>
                <w:top w:val="none" w:sz="0" w:space="0" w:color="auto"/>
                <w:left w:val="none" w:sz="0" w:space="0" w:color="auto"/>
                <w:bottom w:val="none" w:sz="0" w:space="0" w:color="auto"/>
                <w:right w:val="none" w:sz="0" w:space="0" w:color="auto"/>
              </w:divBdr>
              <w:divsChild>
                <w:div w:id="424812033">
                  <w:marLeft w:val="0"/>
                  <w:marRight w:val="0"/>
                  <w:marTop w:val="0"/>
                  <w:marBottom w:val="0"/>
                  <w:divBdr>
                    <w:top w:val="none" w:sz="0" w:space="0" w:color="auto"/>
                    <w:left w:val="none" w:sz="0" w:space="0" w:color="auto"/>
                    <w:bottom w:val="none" w:sz="0" w:space="0" w:color="auto"/>
                    <w:right w:val="none" w:sz="0" w:space="0" w:color="auto"/>
                  </w:divBdr>
                  <w:divsChild>
                    <w:div w:id="9448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417439">
      <w:bodyDiv w:val="1"/>
      <w:marLeft w:val="0"/>
      <w:marRight w:val="0"/>
      <w:marTop w:val="0"/>
      <w:marBottom w:val="0"/>
      <w:divBdr>
        <w:top w:val="none" w:sz="0" w:space="0" w:color="auto"/>
        <w:left w:val="none" w:sz="0" w:space="0" w:color="auto"/>
        <w:bottom w:val="none" w:sz="0" w:space="0" w:color="auto"/>
        <w:right w:val="none" w:sz="0" w:space="0" w:color="auto"/>
      </w:divBdr>
      <w:divsChild>
        <w:div w:id="646670185">
          <w:marLeft w:val="0"/>
          <w:marRight w:val="0"/>
          <w:marTop w:val="75"/>
          <w:marBottom w:val="75"/>
          <w:divBdr>
            <w:top w:val="none" w:sz="0" w:space="0" w:color="auto"/>
            <w:left w:val="none" w:sz="0" w:space="0" w:color="auto"/>
            <w:bottom w:val="none" w:sz="0" w:space="0" w:color="auto"/>
            <w:right w:val="none" w:sz="0" w:space="0" w:color="auto"/>
          </w:divBdr>
          <w:divsChild>
            <w:div w:id="834303482">
              <w:marLeft w:val="3150"/>
              <w:marRight w:val="0"/>
              <w:marTop w:val="0"/>
              <w:marBottom w:val="0"/>
              <w:divBdr>
                <w:top w:val="none" w:sz="0" w:space="0" w:color="auto"/>
                <w:left w:val="none" w:sz="0" w:space="0" w:color="auto"/>
                <w:bottom w:val="none" w:sz="0" w:space="0" w:color="auto"/>
                <w:right w:val="none" w:sz="0" w:space="0" w:color="auto"/>
              </w:divBdr>
              <w:divsChild>
                <w:div w:id="285279137">
                  <w:marLeft w:val="0"/>
                  <w:marRight w:val="0"/>
                  <w:marTop w:val="0"/>
                  <w:marBottom w:val="0"/>
                  <w:divBdr>
                    <w:top w:val="none" w:sz="0" w:space="0" w:color="auto"/>
                    <w:left w:val="none" w:sz="0" w:space="0" w:color="auto"/>
                    <w:bottom w:val="none" w:sz="0" w:space="0" w:color="auto"/>
                    <w:right w:val="none" w:sz="0" w:space="0" w:color="auto"/>
                  </w:divBdr>
                  <w:divsChild>
                    <w:div w:id="20872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556794">
      <w:bodyDiv w:val="1"/>
      <w:marLeft w:val="0"/>
      <w:marRight w:val="0"/>
      <w:marTop w:val="0"/>
      <w:marBottom w:val="0"/>
      <w:divBdr>
        <w:top w:val="none" w:sz="0" w:space="0" w:color="auto"/>
        <w:left w:val="none" w:sz="0" w:space="0" w:color="auto"/>
        <w:bottom w:val="none" w:sz="0" w:space="0" w:color="auto"/>
        <w:right w:val="none" w:sz="0" w:space="0" w:color="auto"/>
      </w:divBdr>
    </w:div>
    <w:div w:id="1364672386">
      <w:bodyDiv w:val="1"/>
      <w:marLeft w:val="0"/>
      <w:marRight w:val="0"/>
      <w:marTop w:val="0"/>
      <w:marBottom w:val="0"/>
      <w:divBdr>
        <w:top w:val="none" w:sz="0" w:space="0" w:color="auto"/>
        <w:left w:val="none" w:sz="0" w:space="0" w:color="auto"/>
        <w:bottom w:val="none" w:sz="0" w:space="0" w:color="auto"/>
        <w:right w:val="none" w:sz="0" w:space="0" w:color="auto"/>
      </w:divBdr>
      <w:divsChild>
        <w:div w:id="1830517984">
          <w:marLeft w:val="0"/>
          <w:marRight w:val="0"/>
          <w:marTop w:val="75"/>
          <w:marBottom w:val="75"/>
          <w:divBdr>
            <w:top w:val="none" w:sz="0" w:space="0" w:color="auto"/>
            <w:left w:val="none" w:sz="0" w:space="0" w:color="auto"/>
            <w:bottom w:val="none" w:sz="0" w:space="0" w:color="auto"/>
            <w:right w:val="none" w:sz="0" w:space="0" w:color="auto"/>
          </w:divBdr>
          <w:divsChild>
            <w:div w:id="249237681">
              <w:marLeft w:val="3150"/>
              <w:marRight w:val="0"/>
              <w:marTop w:val="0"/>
              <w:marBottom w:val="0"/>
              <w:divBdr>
                <w:top w:val="none" w:sz="0" w:space="0" w:color="auto"/>
                <w:left w:val="none" w:sz="0" w:space="0" w:color="auto"/>
                <w:bottom w:val="none" w:sz="0" w:space="0" w:color="auto"/>
                <w:right w:val="none" w:sz="0" w:space="0" w:color="auto"/>
              </w:divBdr>
              <w:divsChild>
                <w:div w:id="1541942112">
                  <w:marLeft w:val="0"/>
                  <w:marRight w:val="0"/>
                  <w:marTop w:val="0"/>
                  <w:marBottom w:val="0"/>
                  <w:divBdr>
                    <w:top w:val="none" w:sz="0" w:space="0" w:color="auto"/>
                    <w:left w:val="none" w:sz="0" w:space="0" w:color="auto"/>
                    <w:bottom w:val="none" w:sz="0" w:space="0" w:color="auto"/>
                    <w:right w:val="none" w:sz="0" w:space="0" w:color="auto"/>
                  </w:divBdr>
                  <w:divsChild>
                    <w:div w:id="4019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478214">
      <w:bodyDiv w:val="1"/>
      <w:marLeft w:val="0"/>
      <w:marRight w:val="0"/>
      <w:marTop w:val="0"/>
      <w:marBottom w:val="0"/>
      <w:divBdr>
        <w:top w:val="none" w:sz="0" w:space="0" w:color="auto"/>
        <w:left w:val="none" w:sz="0" w:space="0" w:color="auto"/>
        <w:bottom w:val="none" w:sz="0" w:space="0" w:color="auto"/>
        <w:right w:val="none" w:sz="0" w:space="0" w:color="auto"/>
      </w:divBdr>
      <w:divsChild>
        <w:div w:id="1591425080">
          <w:marLeft w:val="0"/>
          <w:marRight w:val="0"/>
          <w:marTop w:val="75"/>
          <w:marBottom w:val="75"/>
          <w:divBdr>
            <w:top w:val="none" w:sz="0" w:space="0" w:color="auto"/>
            <w:left w:val="none" w:sz="0" w:space="0" w:color="auto"/>
            <w:bottom w:val="none" w:sz="0" w:space="0" w:color="auto"/>
            <w:right w:val="none" w:sz="0" w:space="0" w:color="auto"/>
          </w:divBdr>
          <w:divsChild>
            <w:div w:id="378281301">
              <w:marLeft w:val="3150"/>
              <w:marRight w:val="0"/>
              <w:marTop w:val="0"/>
              <w:marBottom w:val="0"/>
              <w:divBdr>
                <w:top w:val="none" w:sz="0" w:space="0" w:color="auto"/>
                <w:left w:val="none" w:sz="0" w:space="0" w:color="auto"/>
                <w:bottom w:val="none" w:sz="0" w:space="0" w:color="auto"/>
                <w:right w:val="none" w:sz="0" w:space="0" w:color="auto"/>
              </w:divBdr>
              <w:divsChild>
                <w:div w:id="71247114">
                  <w:marLeft w:val="0"/>
                  <w:marRight w:val="0"/>
                  <w:marTop w:val="0"/>
                  <w:marBottom w:val="0"/>
                  <w:divBdr>
                    <w:top w:val="none" w:sz="0" w:space="0" w:color="auto"/>
                    <w:left w:val="none" w:sz="0" w:space="0" w:color="auto"/>
                    <w:bottom w:val="none" w:sz="0" w:space="0" w:color="auto"/>
                    <w:right w:val="none" w:sz="0" w:space="0" w:color="auto"/>
                  </w:divBdr>
                  <w:divsChild>
                    <w:div w:id="19845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303641">
      <w:bodyDiv w:val="1"/>
      <w:marLeft w:val="0"/>
      <w:marRight w:val="0"/>
      <w:marTop w:val="0"/>
      <w:marBottom w:val="0"/>
      <w:divBdr>
        <w:top w:val="none" w:sz="0" w:space="0" w:color="auto"/>
        <w:left w:val="none" w:sz="0" w:space="0" w:color="auto"/>
        <w:bottom w:val="none" w:sz="0" w:space="0" w:color="auto"/>
        <w:right w:val="none" w:sz="0" w:space="0" w:color="auto"/>
      </w:divBdr>
    </w:div>
    <w:div w:id="1669556498">
      <w:bodyDiv w:val="1"/>
      <w:marLeft w:val="0"/>
      <w:marRight w:val="0"/>
      <w:marTop w:val="0"/>
      <w:marBottom w:val="0"/>
      <w:divBdr>
        <w:top w:val="none" w:sz="0" w:space="0" w:color="auto"/>
        <w:left w:val="none" w:sz="0" w:space="0" w:color="auto"/>
        <w:bottom w:val="none" w:sz="0" w:space="0" w:color="auto"/>
        <w:right w:val="none" w:sz="0" w:space="0" w:color="auto"/>
      </w:divBdr>
    </w:div>
    <w:div w:id="1727484901">
      <w:bodyDiv w:val="1"/>
      <w:marLeft w:val="0"/>
      <w:marRight w:val="0"/>
      <w:marTop w:val="0"/>
      <w:marBottom w:val="0"/>
      <w:divBdr>
        <w:top w:val="none" w:sz="0" w:space="0" w:color="auto"/>
        <w:left w:val="none" w:sz="0" w:space="0" w:color="auto"/>
        <w:bottom w:val="none" w:sz="0" w:space="0" w:color="auto"/>
        <w:right w:val="none" w:sz="0" w:space="0" w:color="auto"/>
      </w:divBdr>
      <w:divsChild>
        <w:div w:id="1623807298">
          <w:marLeft w:val="0"/>
          <w:marRight w:val="0"/>
          <w:marTop w:val="75"/>
          <w:marBottom w:val="75"/>
          <w:divBdr>
            <w:top w:val="none" w:sz="0" w:space="0" w:color="auto"/>
            <w:left w:val="none" w:sz="0" w:space="0" w:color="auto"/>
            <w:bottom w:val="none" w:sz="0" w:space="0" w:color="auto"/>
            <w:right w:val="none" w:sz="0" w:space="0" w:color="auto"/>
          </w:divBdr>
          <w:divsChild>
            <w:div w:id="704673366">
              <w:marLeft w:val="3150"/>
              <w:marRight w:val="0"/>
              <w:marTop w:val="0"/>
              <w:marBottom w:val="0"/>
              <w:divBdr>
                <w:top w:val="none" w:sz="0" w:space="0" w:color="auto"/>
                <w:left w:val="none" w:sz="0" w:space="0" w:color="auto"/>
                <w:bottom w:val="none" w:sz="0" w:space="0" w:color="auto"/>
                <w:right w:val="none" w:sz="0" w:space="0" w:color="auto"/>
              </w:divBdr>
              <w:divsChild>
                <w:div w:id="37047169">
                  <w:marLeft w:val="0"/>
                  <w:marRight w:val="0"/>
                  <w:marTop w:val="0"/>
                  <w:marBottom w:val="0"/>
                  <w:divBdr>
                    <w:top w:val="none" w:sz="0" w:space="0" w:color="auto"/>
                    <w:left w:val="none" w:sz="0" w:space="0" w:color="auto"/>
                    <w:bottom w:val="none" w:sz="0" w:space="0" w:color="auto"/>
                    <w:right w:val="none" w:sz="0" w:space="0" w:color="auto"/>
                  </w:divBdr>
                  <w:divsChild>
                    <w:div w:id="51604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3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83615148e864472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51E92-32FE-4865-8FB4-A4793F354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3345</Words>
  <Characters>20191</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SheilsP</dc:creator>
  <cp:keywords/>
  <cp:lastModifiedBy>Khatun Rashida</cp:lastModifiedBy>
  <cp:revision>3</cp:revision>
  <cp:lastPrinted>2011-11-26T00:15:00Z</cp:lastPrinted>
  <dcterms:created xsi:type="dcterms:W3CDTF">2024-05-03T14:40:00Z</dcterms:created>
  <dcterms:modified xsi:type="dcterms:W3CDTF">2024-05-03T14:41:00Z</dcterms:modified>
</cp:coreProperties>
</file>