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947B" w14:textId="2C2D51B1" w:rsidR="004D4011" w:rsidRPr="00C71686" w:rsidRDefault="004D4011" w:rsidP="004D4011">
      <w:pPr>
        <w:rPr>
          <w:rFonts w:ascii="Arial" w:hAnsi="Arial" w:cs="Arial"/>
          <w:b/>
          <w:bCs/>
          <w:sz w:val="32"/>
          <w:szCs w:val="32"/>
        </w:rPr>
      </w:pPr>
      <w:r w:rsidRPr="00C71686">
        <w:rPr>
          <w:rFonts w:ascii="Arial" w:hAnsi="Arial" w:cs="Arial"/>
          <w:b/>
          <w:bCs/>
          <w:sz w:val="32"/>
          <w:szCs w:val="32"/>
        </w:rPr>
        <w:t>Reflective Practice Template</w:t>
      </w:r>
    </w:p>
    <w:p w14:paraId="61A3CA4A" w14:textId="77777777" w:rsidR="004D4011" w:rsidRPr="004D4011" w:rsidRDefault="004D4011" w:rsidP="004D4011">
      <w:pPr>
        <w:rPr>
          <w:rFonts w:ascii="Arial" w:hAnsi="Arial" w:cs="Arial"/>
        </w:rPr>
      </w:pPr>
    </w:p>
    <w:p w14:paraId="4690FA8A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There is no right or wrong way to reflect on your practice. Different people learn in </w:t>
      </w:r>
    </w:p>
    <w:p w14:paraId="42E86164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different ways and while one person may learn by reflecting on a positive outcome, </w:t>
      </w:r>
    </w:p>
    <w:p w14:paraId="67ED0A53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another may find it most useful to focus on a situation they found challenging. </w:t>
      </w:r>
    </w:p>
    <w:p w14:paraId="514C7A4B" w14:textId="77777777" w:rsidR="004D4011" w:rsidRDefault="004D4011" w:rsidP="004D4011">
      <w:pPr>
        <w:rPr>
          <w:rFonts w:ascii="Arial" w:hAnsi="Arial" w:cs="Arial"/>
        </w:rPr>
      </w:pPr>
    </w:p>
    <w:p w14:paraId="0BB1F98F" w14:textId="639474AA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Below we have provided some prompts to help you add value to your reflection. </w:t>
      </w:r>
    </w:p>
    <w:p w14:paraId="59384D11" w14:textId="77777777" w:rsidR="004D4011" w:rsidRDefault="004D4011" w:rsidP="004D4011">
      <w:pPr>
        <w:rPr>
          <w:rFonts w:ascii="Arial" w:hAnsi="Arial" w:cs="Arial"/>
        </w:rPr>
      </w:pPr>
    </w:p>
    <w:p w14:paraId="45BF898A" w14:textId="7DFC7598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Some prompts will be more relevant than others depending on your event, your </w:t>
      </w:r>
    </w:p>
    <w:p w14:paraId="600C3B83" w14:textId="0EB76156" w:rsidR="004D4011" w:rsidRDefault="004D4011" w:rsidP="004D4011">
      <w:pPr>
        <w:rPr>
          <w:rFonts w:ascii="Arial" w:hAnsi="Arial" w:cs="Arial"/>
        </w:rPr>
      </w:pPr>
      <w:proofErr w:type="spellStart"/>
      <w:r w:rsidRPr="004D4011">
        <w:rPr>
          <w:rFonts w:ascii="Arial" w:hAnsi="Arial" w:cs="Arial"/>
        </w:rPr>
        <w:t>practise</w:t>
      </w:r>
      <w:proofErr w:type="spellEnd"/>
      <w:r w:rsidRPr="004D4011">
        <w:rPr>
          <w:rFonts w:ascii="Arial" w:hAnsi="Arial" w:cs="Arial"/>
        </w:rPr>
        <w:t xml:space="preserve"> and whether you are reflecting as a group or an individual.</w:t>
      </w:r>
    </w:p>
    <w:p w14:paraId="2C1DD0F2" w14:textId="0EE5B04E" w:rsidR="004D4011" w:rsidRDefault="004D4011" w:rsidP="004D4011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38"/>
      </w:tblGrid>
      <w:tr w:rsidR="004D4011" w14:paraId="2AAC8608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2077B020" w14:textId="5020894C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 xml:space="preserve">What event or topic are you reflecting on? </w:t>
            </w:r>
          </w:p>
        </w:tc>
      </w:tr>
      <w:tr w:rsidR="004D4011" w14:paraId="5BCE8CD4" w14:textId="77777777" w:rsidTr="00B42F38">
        <w:tc>
          <w:tcPr>
            <w:tcW w:w="9338" w:type="dxa"/>
          </w:tcPr>
          <w:p w14:paraId="7F9B3A61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Give a brief description. You don’t need to give all the details, but rather focus on </w:t>
            </w:r>
          </w:p>
          <w:p w14:paraId="011B8AA9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the event itself.</w:t>
            </w:r>
          </w:p>
          <w:p w14:paraId="18A32CC5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46F93DF6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Too broad a focus can make it difficult to give the topic the attention it needs and </w:t>
            </w:r>
          </w:p>
          <w:p w14:paraId="62CAD4C7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might be hard to give direction to your reflection, especially if you are reflecting in a </w:t>
            </w:r>
          </w:p>
          <w:p w14:paraId="1A51C6B0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group setting and everyone will want to make input.</w:t>
            </w:r>
          </w:p>
          <w:p w14:paraId="4E401319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049C81AF" w14:textId="77777777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Remember to keep things confidential.</w:t>
            </w:r>
          </w:p>
          <w:p w14:paraId="379EA28B" w14:textId="73404B7A" w:rsidR="00D828E9" w:rsidRDefault="00D828E9" w:rsidP="004D4011">
            <w:pPr>
              <w:rPr>
                <w:rFonts w:ascii="Arial" w:hAnsi="Arial" w:cs="Arial"/>
              </w:rPr>
            </w:pPr>
          </w:p>
        </w:tc>
      </w:tr>
      <w:tr w:rsidR="004D4011" w14:paraId="244FE7D7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1DFD9528" w14:textId="36DF287F" w:rsidR="004D4011" w:rsidRPr="00D828E9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 xml:space="preserve">Would you call this a positive or challenging event? </w:t>
            </w:r>
          </w:p>
        </w:tc>
      </w:tr>
      <w:tr w:rsidR="004D4011" w14:paraId="003EB10D" w14:textId="77777777" w:rsidTr="00B42F38">
        <w:tc>
          <w:tcPr>
            <w:tcW w:w="9338" w:type="dxa"/>
          </w:tcPr>
          <w:p w14:paraId="6EFDD052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What feelings would you use to describe the event? </w:t>
            </w:r>
          </w:p>
          <w:p w14:paraId="2CE7B595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1A2DBF65" w14:textId="6CA2641E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Even when things go right, they can still be challenging. Think about the outcomes </w:t>
            </w:r>
          </w:p>
          <w:p w14:paraId="681444D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of this event and whether you feel they could have been improved. </w:t>
            </w:r>
          </w:p>
          <w:p w14:paraId="287DE173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274F41EA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001B0303" w14:textId="2A215F90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>What happened?</w:t>
            </w:r>
          </w:p>
        </w:tc>
      </w:tr>
      <w:tr w:rsidR="004D4011" w14:paraId="75CA5CCD" w14:textId="77777777" w:rsidTr="00B42F38">
        <w:tc>
          <w:tcPr>
            <w:tcW w:w="9338" w:type="dxa"/>
          </w:tcPr>
          <w:p w14:paraId="1C14785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Give a brief description of the event</w:t>
            </w:r>
          </w:p>
          <w:p w14:paraId="585A0AD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How did you respond? </w:t>
            </w:r>
          </w:p>
          <w:p w14:paraId="115F5E8F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How did your team respond? </w:t>
            </w:r>
          </w:p>
          <w:p w14:paraId="12BB561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What did you feel during the event? </w:t>
            </w:r>
          </w:p>
          <w:p w14:paraId="37E358E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What did you feel afterwards?</w:t>
            </w:r>
          </w:p>
          <w:p w14:paraId="26A07C39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79D848B7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6F570E9B" w14:textId="5D5BDF78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>Looking back</w:t>
            </w:r>
          </w:p>
        </w:tc>
      </w:tr>
      <w:tr w:rsidR="004D4011" w14:paraId="343B5E03" w14:textId="77777777" w:rsidTr="00B42F38">
        <w:tc>
          <w:tcPr>
            <w:tcW w:w="9338" w:type="dxa"/>
          </w:tcPr>
          <w:p w14:paraId="1830BDA4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Are you satisfied with how you responded? If not, why not?</w:t>
            </w:r>
          </w:p>
          <w:p w14:paraId="20E7F1C8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Do you think you worked effectively with your colleagues? If not, what would help </w:t>
            </w:r>
          </w:p>
          <w:p w14:paraId="7D3337C8" w14:textId="0A2A7983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effective work in the future?</w:t>
            </w:r>
          </w:p>
          <w:p w14:paraId="1A845575" w14:textId="77777777" w:rsidR="00D828E9" w:rsidRPr="004D4011" w:rsidRDefault="00D828E9" w:rsidP="004D4011">
            <w:pPr>
              <w:rPr>
                <w:rFonts w:ascii="Arial" w:hAnsi="Arial" w:cs="Arial"/>
              </w:rPr>
            </w:pPr>
          </w:p>
          <w:p w14:paraId="30EFE15A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Did you had all the support you needed? If not, what would have helped?</w:t>
            </w:r>
          </w:p>
          <w:p w14:paraId="7DA51089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If in a group, was the group satisfied with how it responded? If not, why not?</w:t>
            </w:r>
          </w:p>
          <w:p w14:paraId="4078459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Did the group work as an effective team?</w:t>
            </w:r>
          </w:p>
          <w:p w14:paraId="04E7307A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51D81146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5DA9B02A" w14:textId="2898D55D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lastRenderedPageBreak/>
              <w:t>Looking forward</w:t>
            </w:r>
          </w:p>
        </w:tc>
      </w:tr>
      <w:tr w:rsidR="004D4011" w:rsidRPr="004D4011" w14:paraId="52C1E978" w14:textId="77777777" w:rsidTr="00B42F38">
        <w:tc>
          <w:tcPr>
            <w:tcW w:w="9338" w:type="dxa"/>
          </w:tcPr>
          <w:p w14:paraId="71AEC0A3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If there is a similar event in the future, would you do anything differently?</w:t>
            </w:r>
          </w:p>
          <w:p w14:paraId="59D966CB" w14:textId="77777777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What did you learn from this experience and/or your reflection on it?</w:t>
            </w:r>
          </w:p>
          <w:p w14:paraId="0449504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How will this learning improve your practice?</w:t>
            </w:r>
          </w:p>
          <w:p w14:paraId="0B99F8D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How will this learning be used to the benefit of service users?</w:t>
            </w:r>
          </w:p>
          <w:p w14:paraId="2CECB876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Are there lessons to be learned for your team/ your colleagues/ the policies or </w:t>
            </w:r>
          </w:p>
          <w:p w14:paraId="106D449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systems you </w:t>
            </w:r>
            <w:proofErr w:type="gramStart"/>
            <w:r w:rsidRPr="004D4011">
              <w:rPr>
                <w:rFonts w:ascii="Arial" w:hAnsi="Arial" w:cs="Arial"/>
              </w:rPr>
              <w:t>follow?</w:t>
            </w:r>
            <w:proofErr w:type="gramEnd"/>
          </w:p>
          <w:p w14:paraId="4AEDE1E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Did the things your learned after this event help you achieve any of your </w:t>
            </w:r>
          </w:p>
          <w:p w14:paraId="2300FEFE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development objectives? </w:t>
            </w:r>
          </w:p>
          <w:p w14:paraId="78430B18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Did this event help you identify new learning objectives? </w:t>
            </w:r>
          </w:p>
          <w:p w14:paraId="5CBCD19A" w14:textId="703FC79B" w:rsidR="004D4011" w:rsidRPr="004D4011" w:rsidRDefault="004D4011" w:rsidP="004D4011">
            <w:pPr>
              <w:rPr>
                <w:rFonts w:ascii="Arial" w:hAnsi="Arial" w:cs="Arial"/>
              </w:rPr>
            </w:pPr>
          </w:p>
        </w:tc>
      </w:tr>
    </w:tbl>
    <w:p w14:paraId="1CA95264" w14:textId="13DD6635" w:rsidR="004D4011" w:rsidRDefault="004D4011" w:rsidP="004D4011">
      <w:pPr>
        <w:rPr>
          <w:rFonts w:ascii="Arial" w:hAnsi="Arial" w:cs="Arial"/>
        </w:rPr>
      </w:pPr>
    </w:p>
    <w:p w14:paraId="2D5AC0A7" w14:textId="77777777" w:rsidR="00D828E9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  <w:b/>
          <w:bCs/>
        </w:rPr>
        <w:t>Other support</w:t>
      </w:r>
      <w:r w:rsidRPr="004D4011">
        <w:rPr>
          <w:rFonts w:ascii="Arial" w:hAnsi="Arial" w:cs="Arial"/>
        </w:rPr>
        <w:t xml:space="preserve"> </w:t>
      </w:r>
    </w:p>
    <w:p w14:paraId="6F607838" w14:textId="77777777" w:rsidR="00D828E9" w:rsidRDefault="00D828E9" w:rsidP="00D828E9">
      <w:pPr>
        <w:rPr>
          <w:rFonts w:ascii="Arial" w:hAnsi="Arial" w:cs="Arial"/>
        </w:rPr>
      </w:pPr>
    </w:p>
    <w:p w14:paraId="2FE6A469" w14:textId="0D9D8769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Reflection isn’t an activity, it’s a process and so you may still want support after your </w:t>
      </w:r>
    </w:p>
    <w:p w14:paraId="3E3E1ED2" w14:textId="77777777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reflection. It’s vital for health and care professionals to look after their physical and </w:t>
      </w:r>
    </w:p>
    <w:p w14:paraId="70312D7C" w14:textId="62F0FB92" w:rsidR="00D828E9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mental health and to seek help when they need it. </w:t>
      </w:r>
    </w:p>
    <w:p w14:paraId="51EFFA5D" w14:textId="77777777" w:rsidR="00D828E9" w:rsidRPr="004D4011" w:rsidRDefault="00D828E9" w:rsidP="00D828E9">
      <w:pPr>
        <w:rPr>
          <w:rFonts w:ascii="Arial" w:hAnsi="Arial" w:cs="Arial"/>
        </w:rPr>
      </w:pPr>
    </w:p>
    <w:p w14:paraId="29AAEE07" w14:textId="1F9AF57D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The HCPC has a </w:t>
      </w:r>
      <w:hyperlink r:id="rId11" w:history="1">
        <w:r w:rsidRPr="00484C24">
          <w:rPr>
            <w:rStyle w:val="Hyperlink"/>
            <w:rFonts w:ascii="Arial" w:hAnsi="Arial" w:cs="Arial"/>
          </w:rPr>
          <w:t>wellbeing hub</w:t>
        </w:r>
      </w:hyperlink>
      <w:r w:rsidRPr="004D4011">
        <w:rPr>
          <w:rFonts w:ascii="Arial" w:hAnsi="Arial" w:cs="Arial"/>
        </w:rPr>
        <w:t xml:space="preserve"> for registrants which includes resources but you may </w:t>
      </w:r>
    </w:p>
    <w:p w14:paraId="1D7A3F50" w14:textId="77777777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also want to speak to your employer, your trade </w:t>
      </w:r>
      <w:proofErr w:type="gramStart"/>
      <w:r w:rsidRPr="004D4011">
        <w:rPr>
          <w:rFonts w:ascii="Arial" w:hAnsi="Arial" w:cs="Arial"/>
        </w:rPr>
        <w:t>union</w:t>
      </w:r>
      <w:proofErr w:type="gramEnd"/>
      <w:r w:rsidRPr="004D4011">
        <w:rPr>
          <w:rFonts w:ascii="Arial" w:hAnsi="Arial" w:cs="Arial"/>
        </w:rPr>
        <w:t xml:space="preserve"> or your professional body for </w:t>
      </w:r>
    </w:p>
    <w:p w14:paraId="1E2B5BF4" w14:textId="29AA9B87" w:rsidR="004D4011" w:rsidRDefault="00D828E9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other resources. </w:t>
      </w:r>
    </w:p>
    <w:p w14:paraId="111D6190" w14:textId="77777777" w:rsidR="00D828E9" w:rsidRDefault="00D828E9" w:rsidP="004D4011">
      <w:pPr>
        <w:rPr>
          <w:rFonts w:ascii="Arial" w:hAnsi="Arial" w:cs="Arial"/>
        </w:rPr>
      </w:pPr>
    </w:p>
    <w:p w14:paraId="1FF8276A" w14:textId="77777777" w:rsidR="004D4011" w:rsidRDefault="004D4011" w:rsidP="004D401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8"/>
      </w:tblGrid>
      <w:tr w:rsidR="00804E8B" w14:paraId="47912DEA" w14:textId="77777777" w:rsidTr="00E91839">
        <w:tc>
          <w:tcPr>
            <w:tcW w:w="9338" w:type="dxa"/>
            <w:shd w:val="clear" w:color="auto" w:fill="FFFFFF" w:themeFill="background1"/>
          </w:tcPr>
          <w:p w14:paraId="171AD0D5" w14:textId="05475DEE" w:rsidR="00804E8B" w:rsidRPr="00804E8B" w:rsidRDefault="00804E8B" w:rsidP="00804E8B">
            <w:pPr>
              <w:rPr>
                <w:rFonts w:ascii="Arial" w:hAnsi="Arial" w:cs="Arial"/>
                <w:b/>
                <w:bCs/>
              </w:rPr>
            </w:pPr>
            <w:r w:rsidRPr="00804E8B">
              <w:rPr>
                <w:rFonts w:ascii="Arial" w:hAnsi="Arial" w:cs="Arial"/>
                <w:b/>
                <w:bCs/>
              </w:rPr>
              <w:t>Things to keep in mind for groups</w:t>
            </w:r>
          </w:p>
          <w:p w14:paraId="1DEB30FB" w14:textId="28781972" w:rsidR="00804E8B" w:rsidRDefault="00804E8B" w:rsidP="00804E8B">
            <w:pPr>
              <w:rPr>
                <w:rFonts w:ascii="Arial" w:hAnsi="Arial" w:cs="Arial"/>
              </w:rPr>
            </w:pPr>
          </w:p>
          <w:p w14:paraId="159CAB96" w14:textId="77777777" w:rsidR="00804E8B" w:rsidRPr="00804E8B" w:rsidRDefault="00804E8B" w:rsidP="00804E8B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 xml:space="preserve">Group reflection can be relatively informal and unstructured. </w:t>
            </w:r>
          </w:p>
          <w:p w14:paraId="76082880" w14:textId="5C26EDC6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>The approach you use should suit you and your team’s dynamics, but you should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be mindful about reflecting on issues which could be contentious or emotive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without someone who has some experience in these cases.</w:t>
            </w:r>
          </w:p>
          <w:p w14:paraId="46DE063D" w14:textId="13E99A41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FF" w:themeColor="hyperlink"/>
                <w:u w:val="single"/>
              </w:rPr>
            </w:pPr>
            <w:r w:rsidRPr="00804E8B">
              <w:rPr>
                <w:rFonts w:ascii="Arial" w:hAnsi="Arial" w:cs="Arial"/>
              </w:rPr>
              <w:t xml:space="preserve">If you or your group would benefit from more structure, consider </w:t>
            </w:r>
            <w:hyperlink r:id="rId12" w:history="1">
              <w:r w:rsidRPr="00484C24">
                <w:rPr>
                  <w:rStyle w:val="Hyperlink"/>
                  <w:rFonts w:ascii="Arial" w:hAnsi="Arial" w:cs="Arial"/>
                </w:rPr>
                <w:t>Schwartz</w:t>
              </w:r>
              <w:r w:rsidR="006141B6">
                <w:rPr>
                  <w:rStyle w:val="Hyperlink"/>
                  <w:rFonts w:ascii="Arial" w:hAnsi="Arial" w:cs="Arial"/>
                </w:rPr>
                <w:t xml:space="preserve"> </w:t>
              </w:r>
              <w:r w:rsidRPr="006141B6">
                <w:rPr>
                  <w:rStyle w:val="Hyperlink"/>
                  <w:rFonts w:ascii="Arial" w:hAnsi="Arial" w:cs="Arial"/>
                </w:rPr>
                <w:t>Rounds</w:t>
              </w:r>
            </w:hyperlink>
            <w:r w:rsidRPr="006141B6">
              <w:rPr>
                <w:rFonts w:ascii="Arial" w:hAnsi="Arial" w:cs="Arial"/>
              </w:rPr>
              <w:t xml:space="preserve"> or NHS Education for Scotland’s </w:t>
            </w:r>
            <w:hyperlink r:id="rId13" w:history="1">
              <w:r w:rsidRPr="006141B6">
                <w:rPr>
                  <w:rStyle w:val="Hyperlink"/>
                  <w:rFonts w:ascii="Arial" w:hAnsi="Arial" w:cs="Arial"/>
                </w:rPr>
                <w:t>Values Based Reflective Practice</w:t>
              </w:r>
            </w:hyperlink>
            <w:r w:rsidRPr="006141B6">
              <w:rPr>
                <w:rFonts w:ascii="Arial" w:hAnsi="Arial" w:cs="Arial"/>
              </w:rPr>
              <w:t>.</w:t>
            </w:r>
          </w:p>
          <w:p w14:paraId="0C88FB3C" w14:textId="32F464F9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>Not everyone in a team will be comfortable having a frank discussion about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service improvement in front of their colleagues and especially their manager.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Even after a session like this, everyone should know that they are welcome to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 xml:space="preserve">raise ideas or concerns in private. </w:t>
            </w:r>
          </w:p>
          <w:p w14:paraId="585B7480" w14:textId="261F4D0A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 xml:space="preserve">Finally, it’s important to think about the power dynamics in groups and try to </w:t>
            </w:r>
            <w:r w:rsidRPr="006141B6">
              <w:rPr>
                <w:rFonts w:ascii="Arial" w:hAnsi="Arial" w:cs="Arial"/>
              </w:rPr>
              <w:t xml:space="preserve">manage them. Think about if </w:t>
            </w:r>
            <w:proofErr w:type="gramStart"/>
            <w:r w:rsidRPr="006141B6">
              <w:rPr>
                <w:rFonts w:ascii="Arial" w:hAnsi="Arial" w:cs="Arial"/>
              </w:rPr>
              <w:t>all of</w:t>
            </w:r>
            <w:proofErr w:type="gramEnd"/>
            <w:r w:rsidRPr="006141B6">
              <w:rPr>
                <w:rFonts w:ascii="Arial" w:hAnsi="Arial" w:cs="Arial"/>
              </w:rPr>
              <w:t xml:space="preserve"> the team have the space to share and feel comfortable</w:t>
            </w:r>
          </w:p>
        </w:tc>
      </w:tr>
    </w:tbl>
    <w:p w14:paraId="1B73C84A" w14:textId="77777777" w:rsidR="004D4011" w:rsidRDefault="004D4011" w:rsidP="004D4011">
      <w:pPr>
        <w:rPr>
          <w:rFonts w:ascii="Arial" w:hAnsi="Arial" w:cs="Arial"/>
        </w:rPr>
      </w:pPr>
    </w:p>
    <w:p w14:paraId="3CB534CD" w14:textId="77777777" w:rsidR="004D4011" w:rsidRDefault="004D4011" w:rsidP="004D4011">
      <w:pPr>
        <w:rPr>
          <w:rFonts w:ascii="Arial" w:hAnsi="Arial" w:cs="Arial"/>
        </w:rPr>
      </w:pPr>
    </w:p>
    <w:p w14:paraId="1DEA7C08" w14:textId="1B0E6FA2" w:rsidR="004D4011" w:rsidRPr="00D828E9" w:rsidRDefault="004D4011" w:rsidP="00D828E9">
      <w:pPr>
        <w:spacing w:after="120"/>
        <w:rPr>
          <w:rFonts w:ascii="Arial" w:hAnsi="Arial" w:cs="Arial"/>
        </w:rPr>
      </w:pPr>
    </w:p>
    <w:sectPr w:rsidR="004D4011" w:rsidRPr="00D828E9" w:rsidSect="007A6F28">
      <w:headerReference w:type="default" r:id="rId14"/>
      <w:headerReference w:type="first" r:id="rId15"/>
      <w:pgSz w:w="11900" w:h="16840"/>
      <w:pgMar w:top="2637" w:right="1134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5853F4" w:rsidRDefault="005853F4" w:rsidP="002830D8">
      <w:r>
        <w:separator/>
      </w:r>
    </w:p>
  </w:endnote>
  <w:endnote w:type="continuationSeparator" w:id="0">
    <w:p w14:paraId="4B94D5A5" w14:textId="77777777" w:rsidR="005853F4" w:rsidRDefault="005853F4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5853F4" w:rsidRDefault="005853F4" w:rsidP="002830D8">
      <w:r>
        <w:separator/>
      </w:r>
    </w:p>
  </w:footnote>
  <w:footnote w:type="continuationSeparator" w:id="0">
    <w:p w14:paraId="3656B9AB" w14:textId="77777777" w:rsidR="005853F4" w:rsidRDefault="005853F4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5853F4" w:rsidRDefault="005853F4" w:rsidP="002830D8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BA8" w14:textId="77777777" w:rsidR="007A6F28" w:rsidRDefault="007A6F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B48B5D9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2162266"/>
          <wp:effectExtent l="25400" t="0" r="8890" b="0"/>
          <wp:wrapNone/>
          <wp:docPr id="3" name="Placeholder" descr="A4P-LH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P-LH-C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16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8FB"/>
    <w:multiLevelType w:val="hybridMultilevel"/>
    <w:tmpl w:val="6EC03BBA"/>
    <w:lvl w:ilvl="0" w:tplc="C1F690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332"/>
    <w:multiLevelType w:val="hybridMultilevel"/>
    <w:tmpl w:val="3368A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194"/>
    <w:multiLevelType w:val="hybridMultilevel"/>
    <w:tmpl w:val="C53C4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5E7E"/>
    <w:multiLevelType w:val="hybridMultilevel"/>
    <w:tmpl w:val="AD24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4A44"/>
    <w:multiLevelType w:val="hybridMultilevel"/>
    <w:tmpl w:val="96DAB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E4B"/>
    <w:multiLevelType w:val="hybridMultilevel"/>
    <w:tmpl w:val="0988F4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3671"/>
    <w:multiLevelType w:val="hybridMultilevel"/>
    <w:tmpl w:val="AB8A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57143"/>
    <w:multiLevelType w:val="hybridMultilevel"/>
    <w:tmpl w:val="AF9C9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0132045">
    <w:abstractNumId w:val="6"/>
  </w:num>
  <w:num w:numId="2" w16cid:durableId="1943415244">
    <w:abstractNumId w:val="7"/>
  </w:num>
  <w:num w:numId="3" w16cid:durableId="218633142">
    <w:abstractNumId w:val="4"/>
  </w:num>
  <w:num w:numId="4" w16cid:durableId="1319919427">
    <w:abstractNumId w:val="2"/>
  </w:num>
  <w:num w:numId="5" w16cid:durableId="218057072">
    <w:abstractNumId w:val="1"/>
  </w:num>
  <w:num w:numId="6" w16cid:durableId="1391270866">
    <w:abstractNumId w:val="3"/>
  </w:num>
  <w:num w:numId="7" w16cid:durableId="1882741864">
    <w:abstractNumId w:val="5"/>
  </w:num>
  <w:num w:numId="8" w16cid:durableId="8874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105030"/>
    <w:rsid w:val="00173DDC"/>
    <w:rsid w:val="002830D8"/>
    <w:rsid w:val="00363975"/>
    <w:rsid w:val="004716C3"/>
    <w:rsid w:val="00484C24"/>
    <w:rsid w:val="004D4011"/>
    <w:rsid w:val="004D5803"/>
    <w:rsid w:val="005853F4"/>
    <w:rsid w:val="005F2C66"/>
    <w:rsid w:val="006141B6"/>
    <w:rsid w:val="00692C27"/>
    <w:rsid w:val="007518BA"/>
    <w:rsid w:val="007A6F28"/>
    <w:rsid w:val="00804E8B"/>
    <w:rsid w:val="008C3B51"/>
    <w:rsid w:val="0096022C"/>
    <w:rsid w:val="00994CCD"/>
    <w:rsid w:val="009E0659"/>
    <w:rsid w:val="00A8097E"/>
    <w:rsid w:val="00AF55FD"/>
    <w:rsid w:val="00B0271F"/>
    <w:rsid w:val="00B2536A"/>
    <w:rsid w:val="00B42F38"/>
    <w:rsid w:val="00B816AA"/>
    <w:rsid w:val="00B95D21"/>
    <w:rsid w:val="00BD73C0"/>
    <w:rsid w:val="00C71686"/>
    <w:rsid w:val="00CB2775"/>
    <w:rsid w:val="00D33FB2"/>
    <w:rsid w:val="00D828E9"/>
    <w:rsid w:val="00D943E8"/>
    <w:rsid w:val="00DF2270"/>
    <w:rsid w:val="00E91839"/>
    <w:rsid w:val="00F50C4D"/>
    <w:rsid w:val="00F6772B"/>
    <w:rsid w:val="2883A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7235B4A"/>
  <w15:docId w15:val="{63F30CE6-D3D0-4289-8075-198B6E5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A8097E"/>
    <w:pPr>
      <w:tabs>
        <w:tab w:val="left" w:pos="6180"/>
      </w:tabs>
    </w:pPr>
    <w:rPr>
      <w:rFonts w:ascii="Helvetica" w:hAnsi="Helvetica"/>
      <w:sz w:val="22"/>
    </w:rPr>
  </w:style>
  <w:style w:type="table" w:styleId="TableGrid">
    <w:name w:val="Table Grid"/>
    <w:basedOn w:val="TableNormal"/>
    <w:uiPriority w:val="59"/>
    <w:rsid w:val="004D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C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nowledge.scot.nhs.uk/vbrp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cpc-uk.org/registrants/learning-material/reflecting-on-your-practice-and-its-emotional-impact-with-schwartz-round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cpc-uk.org/covid-19/your-health-and-wellbeing/wellbeing-resourc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05cde9-ed0f-4143-94ba-df20b77b3424">
      <Terms xmlns="http://schemas.microsoft.com/office/infopath/2007/PartnerControls"/>
    </lcf76f155ced4ddcb4097134ff3c332f>
    <SharedWithUsers xmlns="6f2dd751-0861-4bce-9be2-37e466fae4e5">
      <UserInfo>
        <DisplayName>Jessica Daly</DisplayName>
        <AccountId>113</AccountId>
        <AccountType/>
      </UserInfo>
      <UserInfo>
        <DisplayName>Monica Owusu</DisplayName>
        <AccountId>111</AccountId>
        <AccountType/>
      </UserInfo>
      <UserInfo>
        <DisplayName>Mita Patel</DisplayName>
        <AccountId>280</AccountId>
        <AccountType/>
      </UserInfo>
      <UserInfo>
        <DisplayName>Uta Pollmann</DisplayName>
        <AccountId>44</AccountId>
        <AccountType/>
      </UserInfo>
      <UserInfo>
        <DisplayName>Deborah Dawkins</DisplayName>
        <AccountId>112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B430FA86BD4298751F8079EF342C" ma:contentTypeVersion="12" ma:contentTypeDescription="Create a new document." ma:contentTypeScope="" ma:versionID="a9b9a830d08ab399114139987b71039c">
  <xsd:schema xmlns:xsd="http://www.w3.org/2001/XMLSchema" xmlns:xs="http://www.w3.org/2001/XMLSchema" xmlns:p="http://schemas.microsoft.com/office/2006/metadata/properties" xmlns:ns2="6f05cde9-ed0f-4143-94ba-df20b77b3424" xmlns:ns3="6f2dd751-0861-4bce-9be2-37e466fae4e5" targetNamespace="http://schemas.microsoft.com/office/2006/metadata/properties" ma:root="true" ma:fieldsID="c371673724ddd434e5c5f9f3df601829" ns2:_="" ns3:_="">
    <xsd:import namespace="6f05cde9-ed0f-4143-94ba-df20b77b3424"/>
    <xsd:import namespace="6f2dd751-0861-4bce-9be2-37e466fae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cde9-ed0f-4143-94ba-df20b77b3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dd751-0861-4bce-9be2-37e466fa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B72D5-96D4-42D6-B661-E7A83B55A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3170A5-091D-40F6-A92B-BA6CC7E73028}">
  <ds:schemaRefs>
    <ds:schemaRef ds:uri="http://schemas.microsoft.com/office/2006/documentManagement/types"/>
    <ds:schemaRef ds:uri="http://schemas.openxmlformats.org/package/2006/metadata/core-properties"/>
    <ds:schemaRef ds:uri="6f05cde9-ed0f-4143-94ba-df20b77b3424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6f2dd751-0861-4bce-9be2-37e466fae4e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75C447B-2B14-4565-B656-00491DF3DD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E8707-D80E-45E6-93FF-47D7FBD0B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5cde9-ed0f-4143-94ba-df20b77b3424"/>
    <ds:schemaRef ds:uri="6f2dd751-0861-4bce-9be2-37e466fae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letterhead - internal - Communications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letterhead - internal - Communications</dc:title>
  <dc:subject/>
  <dc:creator>Lisa Baker</dc:creator>
  <cp:keywords/>
  <dc:description/>
  <cp:lastModifiedBy>Lisa Baker</cp:lastModifiedBy>
  <cp:revision>2</cp:revision>
  <dcterms:created xsi:type="dcterms:W3CDTF">2024-02-24T12:32:00Z</dcterms:created>
  <dcterms:modified xsi:type="dcterms:W3CDTF">2024-02-24T12:32:00Z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0x0101006534B430FA86BD4298751F8079EF342C</vt:lpwstr>
  </property>
  <property fmtid="{D5CDD505-2E9C-101B-9397-08002B2CF9AE}" pid="3" name="HCPCDisposition">
    <vt:lpwstr>2;#5 years|b86a87fd-8798-4cdb-b7b7-aa4bdd4125ec</vt:lpwstr>
  </property>
  <property fmtid="{D5CDD505-2E9C-101B-9397-08002B2CF9AE}" pid="4" name="FlexAudience">
    <vt:lpwstr/>
  </property>
  <property fmtid="{D5CDD505-2E9C-101B-9397-08002B2CF9AE}" pid="5" name="FlexFunction">
    <vt:lpwstr>7;#Communications|ab7c0992-e528-4a24-8be2-c7b00c2c6786;#8;#Publishing|c9a939ff-80b1-463f-aa2b-624907cdf70b</vt:lpwstr>
  </property>
  <property fmtid="{D5CDD505-2E9C-101B-9397-08002B2CF9AE}" pid="6" name="HCPCClassification">
    <vt:lpwstr>1;#Restricted|cf79e4ff-8e35-4983-8374-3e63cc614f78</vt:lpwstr>
  </property>
  <property fmtid="{D5CDD505-2E9C-101B-9397-08002B2CF9AE}" pid="7" name="FlexDocumentCategory">
    <vt:lpwstr>50;#Template|21b378b8-d254-42ae-be0c-44c02f001ed5</vt:lpwstr>
  </property>
  <property fmtid="{D5CDD505-2E9C-101B-9397-08002B2CF9AE}" pid="8" name="FlexDocumentLocation">
    <vt:lpwstr/>
  </property>
  <property fmtid="{D5CDD505-2E9C-101B-9397-08002B2CF9AE}" pid="9" name="SharedWithUsers">
    <vt:lpwstr>113;#Jessica Daly;#111;#Monica Owusu;#280;#Mita Patel;#44;#Uta Pollmann;#112;#Deborah Dawkins</vt:lpwstr>
  </property>
  <property fmtid="{D5CDD505-2E9C-101B-9397-08002B2CF9AE}" pid="10" name="MSIP_Label_9811e234-adb8-40d2-945d-32bf08ea3300_Enabled">
    <vt:lpwstr>true</vt:lpwstr>
  </property>
  <property fmtid="{D5CDD505-2E9C-101B-9397-08002B2CF9AE}" pid="11" name="MSIP_Label_9811e234-adb8-40d2-945d-32bf08ea3300_SetDate">
    <vt:lpwstr>2022-05-16T16:43:56Z</vt:lpwstr>
  </property>
  <property fmtid="{D5CDD505-2E9C-101B-9397-08002B2CF9AE}" pid="12" name="MSIP_Label_9811e234-adb8-40d2-945d-32bf08ea3300_Method">
    <vt:lpwstr>Privileged</vt:lpwstr>
  </property>
  <property fmtid="{D5CDD505-2E9C-101B-9397-08002B2CF9AE}" pid="13" name="MSIP_Label_9811e234-adb8-40d2-945d-32bf08ea3300_Name">
    <vt:lpwstr>9811e234-adb8-40d2-945d-32bf08ea3300</vt:lpwstr>
  </property>
  <property fmtid="{D5CDD505-2E9C-101B-9397-08002B2CF9AE}" pid="14" name="MSIP_Label_9811e234-adb8-40d2-945d-32bf08ea3300_SiteId">
    <vt:lpwstr>204c66d3-15b2-4b28-920b-3969a52f1f8e</vt:lpwstr>
  </property>
  <property fmtid="{D5CDD505-2E9C-101B-9397-08002B2CF9AE}" pid="15" name="MSIP_Label_9811e234-adb8-40d2-945d-32bf08ea3300_ActionId">
    <vt:lpwstr>8bc38830-d756-4051-b305-c79de9528691</vt:lpwstr>
  </property>
  <property fmtid="{D5CDD505-2E9C-101B-9397-08002B2CF9AE}" pid="16" name="MSIP_Label_9811e234-adb8-40d2-945d-32bf08ea3300_ContentBits">
    <vt:lpwstr>0</vt:lpwstr>
  </property>
  <property fmtid="{D5CDD505-2E9C-101B-9397-08002B2CF9AE}" pid="17" name="MediaServiceImageTags">
    <vt:lpwstr/>
  </property>
</Properties>
</file>